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ED9" w:rsidRPr="000D1554" w:rsidRDefault="00F26ED9" w:rsidP="00F26ED9">
      <w:pPr>
        <w:pBdr>
          <w:top w:val="nil"/>
          <w:left w:val="nil"/>
          <w:bottom w:val="nil"/>
          <w:right w:val="nil"/>
          <w:between w:val="nil"/>
        </w:pBdr>
        <w:jc w:val="center"/>
        <w:rPr>
          <w:b/>
          <w:sz w:val="52"/>
          <w:szCs w:val="52"/>
        </w:rPr>
      </w:pPr>
      <w:r w:rsidRPr="00F26ED9">
        <w:rPr>
          <w:b/>
          <w:sz w:val="52"/>
          <w:szCs w:val="52"/>
        </w:rPr>
        <w:drawing>
          <wp:inline distT="114300" distB="114300" distL="114300" distR="114300">
            <wp:extent cx="3079913" cy="123196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3079913" cy="1231965"/>
                    </a:xfrm>
                    <a:prstGeom prst="rect">
                      <a:avLst/>
                    </a:prstGeom>
                    <a:ln/>
                  </pic:spPr>
                </pic:pic>
              </a:graphicData>
            </a:graphic>
          </wp:inline>
        </w:drawing>
      </w:r>
    </w:p>
    <w:p w:rsidR="00F26ED9" w:rsidRDefault="00F26ED9" w:rsidP="00F26ED9">
      <w:pPr>
        <w:pBdr>
          <w:top w:val="nil"/>
          <w:left w:val="nil"/>
          <w:bottom w:val="nil"/>
          <w:right w:val="nil"/>
          <w:between w:val="nil"/>
        </w:pBdr>
        <w:tabs>
          <w:tab w:val="left" w:pos="1077"/>
        </w:tabs>
        <w:ind w:firstLine="720"/>
        <w:rPr>
          <w:b/>
          <w:sz w:val="40"/>
          <w:szCs w:val="40"/>
        </w:rPr>
      </w:pPr>
      <w:r>
        <w:rPr>
          <w:b/>
          <w:sz w:val="40"/>
          <w:szCs w:val="40"/>
        </w:rPr>
        <w:t>Modul</w:t>
      </w:r>
      <w:r w:rsidR="00530BE9">
        <w:rPr>
          <w:b/>
          <w:sz w:val="40"/>
          <w:szCs w:val="40"/>
        </w:rPr>
        <w:t>e</w:t>
      </w:r>
      <w:r>
        <w:rPr>
          <w:b/>
          <w:sz w:val="40"/>
          <w:szCs w:val="40"/>
        </w:rPr>
        <w:t xml:space="preserve"> </w:t>
      </w:r>
      <w:proofErr w:type="gramStart"/>
      <w:r>
        <w:rPr>
          <w:b/>
          <w:sz w:val="40"/>
          <w:szCs w:val="40"/>
        </w:rPr>
        <w:t>code :LCMB7006</w:t>
      </w:r>
      <w:proofErr w:type="gramEnd"/>
    </w:p>
    <w:p w:rsidR="00F26ED9" w:rsidRDefault="00530BE9" w:rsidP="00530BE9">
      <w:pPr>
        <w:pBdr>
          <w:top w:val="nil"/>
          <w:left w:val="nil"/>
          <w:bottom w:val="nil"/>
          <w:right w:val="nil"/>
          <w:between w:val="nil"/>
        </w:pBdr>
        <w:tabs>
          <w:tab w:val="left" w:pos="1077"/>
        </w:tabs>
        <w:ind w:firstLine="720"/>
        <w:rPr>
          <w:b/>
          <w:sz w:val="40"/>
          <w:szCs w:val="40"/>
        </w:rPr>
      </w:pPr>
      <w:proofErr w:type="gramStart"/>
      <w:r>
        <w:rPr>
          <w:b/>
          <w:sz w:val="40"/>
          <w:szCs w:val="40"/>
        </w:rPr>
        <w:t>Module :International</w:t>
      </w:r>
      <w:proofErr w:type="gramEnd"/>
      <w:r>
        <w:rPr>
          <w:b/>
          <w:sz w:val="40"/>
          <w:szCs w:val="40"/>
        </w:rPr>
        <w:t xml:space="preserve"> marketing</w:t>
      </w:r>
    </w:p>
    <w:p w:rsidR="00530BE9" w:rsidRPr="00530BE9" w:rsidRDefault="00530BE9" w:rsidP="00530BE9">
      <w:pPr>
        <w:pBdr>
          <w:top w:val="nil"/>
          <w:left w:val="nil"/>
          <w:bottom w:val="nil"/>
          <w:right w:val="nil"/>
          <w:between w:val="nil"/>
        </w:pBdr>
        <w:tabs>
          <w:tab w:val="left" w:pos="1077"/>
        </w:tabs>
        <w:ind w:firstLine="720"/>
        <w:rPr>
          <w:b/>
          <w:sz w:val="40"/>
          <w:szCs w:val="40"/>
        </w:rPr>
      </w:pPr>
    </w:p>
    <w:p w:rsidR="00F26ED9" w:rsidRPr="000D1554" w:rsidRDefault="00F26ED9" w:rsidP="00530BE9">
      <w:pPr>
        <w:pBdr>
          <w:top w:val="nil"/>
          <w:left w:val="nil"/>
          <w:bottom w:val="nil"/>
          <w:right w:val="nil"/>
          <w:between w:val="nil"/>
        </w:pBdr>
        <w:rPr>
          <w:b/>
          <w:sz w:val="52"/>
          <w:szCs w:val="52"/>
        </w:rPr>
      </w:pPr>
      <w:r w:rsidRPr="000D1554">
        <w:rPr>
          <w:b/>
          <w:sz w:val="52"/>
          <w:szCs w:val="52"/>
        </w:rPr>
        <w:t>SUSTAINABILITY IN GLOBAL COMPANIES</w:t>
      </w:r>
    </w:p>
    <w:p w:rsidR="00F26ED9" w:rsidRPr="000D1554" w:rsidRDefault="00F26ED9" w:rsidP="00F26ED9">
      <w:pPr>
        <w:pBdr>
          <w:top w:val="nil"/>
          <w:left w:val="nil"/>
          <w:bottom w:val="nil"/>
          <w:right w:val="nil"/>
          <w:between w:val="nil"/>
        </w:pBdr>
        <w:jc w:val="center"/>
        <w:rPr>
          <w:b/>
          <w:i/>
          <w:sz w:val="42"/>
          <w:szCs w:val="42"/>
        </w:rPr>
      </w:pPr>
    </w:p>
    <w:p w:rsidR="00F26ED9" w:rsidRPr="000D1554" w:rsidRDefault="00F26ED9" w:rsidP="00F26ED9">
      <w:pPr>
        <w:pBdr>
          <w:top w:val="nil"/>
          <w:left w:val="nil"/>
          <w:bottom w:val="nil"/>
          <w:right w:val="nil"/>
          <w:between w:val="nil"/>
        </w:pBdr>
        <w:jc w:val="center"/>
        <w:rPr>
          <w:b/>
          <w:i/>
          <w:sz w:val="42"/>
          <w:szCs w:val="42"/>
        </w:rPr>
      </w:pPr>
    </w:p>
    <w:p w:rsidR="00F26ED9" w:rsidRPr="000D1554" w:rsidRDefault="00F26ED9" w:rsidP="00F26ED9">
      <w:pPr>
        <w:pBdr>
          <w:top w:val="nil"/>
          <w:left w:val="nil"/>
          <w:bottom w:val="nil"/>
          <w:right w:val="nil"/>
          <w:between w:val="nil"/>
        </w:pBdr>
        <w:jc w:val="center"/>
        <w:rPr>
          <w:b/>
          <w:i/>
          <w:sz w:val="42"/>
          <w:szCs w:val="42"/>
        </w:rPr>
      </w:pPr>
      <w:r w:rsidRPr="000D1554">
        <w:rPr>
          <w:b/>
          <w:i/>
          <w:sz w:val="42"/>
          <w:szCs w:val="42"/>
        </w:rPr>
        <w:t xml:space="preserve"> </w:t>
      </w:r>
      <w:proofErr w:type="spellStart"/>
      <w:r w:rsidRPr="000D1554">
        <w:rPr>
          <w:b/>
          <w:i/>
          <w:sz w:val="42"/>
          <w:szCs w:val="42"/>
        </w:rPr>
        <w:t>Name</w:t>
      </w:r>
      <w:proofErr w:type="gramStart"/>
      <w:r w:rsidRPr="000D1554">
        <w:rPr>
          <w:b/>
          <w:i/>
          <w:sz w:val="42"/>
          <w:szCs w:val="42"/>
        </w:rPr>
        <w:t>:</w:t>
      </w:r>
      <w:r>
        <w:rPr>
          <w:b/>
          <w:i/>
          <w:sz w:val="42"/>
          <w:szCs w:val="42"/>
        </w:rPr>
        <w:t>Hashil</w:t>
      </w:r>
      <w:proofErr w:type="spellEnd"/>
      <w:proofErr w:type="gramEnd"/>
      <w:r>
        <w:rPr>
          <w:b/>
          <w:i/>
          <w:sz w:val="42"/>
          <w:szCs w:val="42"/>
        </w:rPr>
        <w:t xml:space="preserve"> </w:t>
      </w:r>
      <w:proofErr w:type="spellStart"/>
      <w:r>
        <w:rPr>
          <w:b/>
          <w:i/>
          <w:sz w:val="42"/>
          <w:szCs w:val="42"/>
        </w:rPr>
        <w:t>Ambalaparamban</w:t>
      </w:r>
      <w:proofErr w:type="spellEnd"/>
    </w:p>
    <w:p w:rsidR="00F26ED9" w:rsidRPr="000D1554" w:rsidRDefault="00F26ED9" w:rsidP="00F26ED9">
      <w:pPr>
        <w:pBdr>
          <w:top w:val="nil"/>
          <w:left w:val="nil"/>
          <w:bottom w:val="nil"/>
          <w:right w:val="nil"/>
          <w:between w:val="nil"/>
        </w:pBdr>
        <w:jc w:val="center"/>
        <w:rPr>
          <w:b/>
          <w:sz w:val="28"/>
          <w:szCs w:val="28"/>
        </w:rPr>
      </w:pPr>
      <w:r w:rsidRPr="000D1554">
        <w:rPr>
          <w:b/>
          <w:i/>
          <w:sz w:val="42"/>
          <w:szCs w:val="42"/>
        </w:rPr>
        <w:t>ID</w:t>
      </w:r>
      <w:proofErr w:type="gramStart"/>
      <w:r w:rsidRPr="000D1554">
        <w:rPr>
          <w:b/>
          <w:i/>
          <w:sz w:val="42"/>
          <w:szCs w:val="42"/>
        </w:rPr>
        <w:t>:</w:t>
      </w:r>
      <w:r>
        <w:rPr>
          <w:b/>
          <w:i/>
          <w:sz w:val="42"/>
          <w:szCs w:val="42"/>
        </w:rPr>
        <w:t>2241163</w:t>
      </w:r>
      <w:proofErr w:type="gramEnd"/>
      <w:r w:rsidRPr="000D1554">
        <w:br w:type="page"/>
      </w:r>
    </w:p>
    <w:p w:rsidR="00F26ED9" w:rsidRPr="000D1554" w:rsidRDefault="00F26ED9" w:rsidP="00F26ED9">
      <w:pPr>
        <w:pBdr>
          <w:top w:val="nil"/>
          <w:left w:val="nil"/>
          <w:bottom w:val="nil"/>
          <w:right w:val="nil"/>
          <w:between w:val="nil"/>
        </w:pBdr>
        <w:jc w:val="center"/>
        <w:rPr>
          <w:b/>
          <w:sz w:val="28"/>
          <w:szCs w:val="28"/>
        </w:rPr>
      </w:pPr>
      <w:r w:rsidRPr="000D1554">
        <w:rPr>
          <w:b/>
          <w:sz w:val="28"/>
          <w:szCs w:val="28"/>
        </w:rPr>
        <w:lastRenderedPageBreak/>
        <w:t xml:space="preserve">Executive Summary </w:t>
      </w:r>
    </w:p>
    <w:p w:rsidR="00F26ED9" w:rsidRPr="000D1554" w:rsidRDefault="00F26ED9" w:rsidP="00F26ED9">
      <w:pPr>
        <w:pBdr>
          <w:top w:val="nil"/>
          <w:left w:val="nil"/>
          <w:bottom w:val="nil"/>
          <w:right w:val="nil"/>
          <w:between w:val="nil"/>
        </w:pBdr>
      </w:pPr>
      <w:proofErr w:type="spellStart"/>
      <w:r w:rsidRPr="000D1554">
        <w:t>Fevicol</w:t>
      </w:r>
      <w:proofErr w:type="spellEnd"/>
      <w:r w:rsidRPr="000D1554">
        <w:t xml:space="preserve"> is an Indian-originated brand of adhesives owned by the Indian company </w:t>
      </w:r>
      <w:proofErr w:type="spellStart"/>
      <w:r w:rsidRPr="000D1554">
        <w:t>Pidilite</w:t>
      </w:r>
      <w:proofErr w:type="spellEnd"/>
      <w:r w:rsidRPr="000D1554">
        <w:t xml:space="preserve"> Industries. Depending on the market trends, this company has a stable established business in India compared to Thailand. </w:t>
      </w:r>
      <w:proofErr w:type="spellStart"/>
      <w:r w:rsidRPr="000D1554">
        <w:t>Fevicol</w:t>
      </w:r>
      <w:proofErr w:type="spellEnd"/>
      <w:r w:rsidRPr="000D1554">
        <w:t xml:space="preserve"> maintains its business ethics in both the country India and Thailand. The target product of this brand is selling across the countries and to the people from rural to urban city areas. This has more or less a similar market in both India and Thailand. This report has outlined a comparative market analysis of India and Thailand to comprehend the threats and opportunities for the business expansion of </w:t>
      </w:r>
      <w:proofErr w:type="spellStart"/>
      <w:r w:rsidRPr="000D1554">
        <w:t>Fevicol</w:t>
      </w:r>
      <w:proofErr w:type="spellEnd"/>
      <w:r w:rsidRPr="000D1554">
        <w:t xml:space="preserve">. In addition, in order to outline the market entry mode for these countries (India is the home country), Porter’s five force analysis has been done. Based on this, the market entry mode has been </w:t>
      </w:r>
      <w:sdt>
        <w:sdtPr>
          <w:tag w:val="goog_rdk_0"/>
          <w:id w:val="-401060292"/>
        </w:sdtPr>
        <w:sdtContent/>
      </w:sdt>
      <w:r w:rsidRPr="000D1554">
        <w:t xml:space="preserve">developed. </w:t>
      </w:r>
      <w:proofErr w:type="spellStart"/>
      <w:r w:rsidRPr="000D1554">
        <w:t>Fevicol</w:t>
      </w:r>
      <w:proofErr w:type="spellEnd"/>
      <w:r w:rsidRPr="000D1554">
        <w:t xml:space="preserve"> stands out in the adhesive industry with a strategic focus on sustainability, inclusive marketing, and global adaptability. Prioritizing innovation, values, and customer-centricity, </w:t>
      </w:r>
      <w:proofErr w:type="spellStart"/>
      <w:r w:rsidRPr="000D1554">
        <w:t>Fevicol</w:t>
      </w:r>
      <w:proofErr w:type="spellEnd"/>
      <w:r w:rsidRPr="000D1554">
        <w:t xml:space="preserve"> ensures resilience. In order to ensure enduring growth, the company advocates ongoing market research and a steadfast commitment to environmental and social responsibility, positioning itsel</w:t>
      </w:r>
      <w:sdt>
        <w:sdtPr>
          <w:tag w:val="goog_rdk_1"/>
          <w:id w:val="367661085"/>
        </w:sdtPr>
        <w:sdtContent/>
      </w:sdt>
      <w:r w:rsidRPr="000D1554">
        <w:t>f as a formidable.</w:t>
      </w:r>
    </w:p>
    <w:p w:rsidR="00F26ED9" w:rsidRPr="000D1554" w:rsidRDefault="00F26ED9" w:rsidP="00F26ED9">
      <w:pPr>
        <w:pBdr>
          <w:top w:val="nil"/>
          <w:left w:val="nil"/>
          <w:bottom w:val="nil"/>
          <w:right w:val="nil"/>
          <w:between w:val="nil"/>
        </w:pBdr>
      </w:pPr>
    </w:p>
    <w:p w:rsidR="00F26ED9" w:rsidRPr="000D1554" w:rsidRDefault="00F26ED9" w:rsidP="00F26ED9">
      <w:pPr>
        <w:pBdr>
          <w:top w:val="nil"/>
          <w:left w:val="nil"/>
          <w:bottom w:val="nil"/>
          <w:right w:val="nil"/>
          <w:between w:val="nil"/>
        </w:pBdr>
        <w:jc w:val="center"/>
        <w:rPr>
          <w:b/>
          <w:sz w:val="28"/>
          <w:szCs w:val="28"/>
        </w:rPr>
      </w:pPr>
      <w:r w:rsidRPr="000D1554">
        <w:br w:type="page"/>
      </w:r>
    </w:p>
    <w:p w:rsidR="00F26ED9" w:rsidRPr="000D1554" w:rsidRDefault="00F26ED9" w:rsidP="00F26ED9">
      <w:pPr>
        <w:pBdr>
          <w:top w:val="nil"/>
          <w:left w:val="nil"/>
          <w:bottom w:val="nil"/>
          <w:right w:val="nil"/>
          <w:between w:val="nil"/>
        </w:pBdr>
        <w:jc w:val="center"/>
      </w:pPr>
      <w:r w:rsidRPr="000D1554">
        <w:rPr>
          <w:b/>
          <w:sz w:val="28"/>
          <w:szCs w:val="28"/>
        </w:rPr>
        <w:lastRenderedPageBreak/>
        <w:t>Table of Contents</w:t>
      </w:r>
    </w:p>
    <w:sdt>
      <w:sdtPr>
        <w:id w:val="1522051534"/>
        <w:docPartObj>
          <w:docPartGallery w:val="Table of Contents"/>
          <w:docPartUnique/>
        </w:docPartObj>
      </w:sdtPr>
      <w:sdtContent>
        <w:p w:rsidR="00F26ED9" w:rsidRDefault="00F26ED9" w:rsidP="00F26ED9">
          <w:pPr>
            <w:pStyle w:val="TOC1"/>
            <w:tabs>
              <w:tab w:val="right" w:leader="dot" w:pos="9019"/>
            </w:tabs>
            <w:rPr>
              <w:rFonts w:asciiTheme="minorHAnsi" w:eastAsiaTheme="minorEastAsia" w:hAnsiTheme="minorHAnsi" w:cstheme="minorBidi"/>
              <w:noProof/>
              <w:kern w:val="2"/>
              <w:sz w:val="22"/>
              <w:szCs w:val="28"/>
              <w:lang w:val="en-IN" w:bidi="bn-IN"/>
            </w:rPr>
          </w:pPr>
          <w:r w:rsidRPr="000D1554">
            <w:fldChar w:fldCharType="begin"/>
          </w:r>
          <w:r w:rsidRPr="000D1554">
            <w:instrText xml:space="preserve"> TOC \h \u \z \t "Heading 1,1,Heading 2,2,Heading 3,3,Heading 4,4,Heading 5,5,Heading 6,6,"</w:instrText>
          </w:r>
          <w:r w:rsidRPr="000D1554">
            <w:fldChar w:fldCharType="separate"/>
          </w:r>
          <w:hyperlink w:anchor="_Toc153571462" w:history="1">
            <w:r w:rsidRPr="00651504">
              <w:rPr>
                <w:rStyle w:val="Hyperlink"/>
                <w:rFonts w:eastAsiaTheme="majorEastAsia"/>
                <w:noProof/>
              </w:rPr>
              <w:t>1. Introduction</w:t>
            </w:r>
            <w:r>
              <w:rPr>
                <w:noProof/>
                <w:webHidden/>
              </w:rPr>
              <w:tab/>
            </w:r>
            <w:r>
              <w:rPr>
                <w:noProof/>
                <w:webHidden/>
              </w:rPr>
              <w:fldChar w:fldCharType="begin"/>
            </w:r>
            <w:r>
              <w:rPr>
                <w:noProof/>
                <w:webHidden/>
              </w:rPr>
              <w:instrText xml:space="preserve"> PAGEREF _Toc153571462 \h </w:instrText>
            </w:r>
            <w:r>
              <w:rPr>
                <w:noProof/>
                <w:webHidden/>
              </w:rPr>
            </w:r>
            <w:r>
              <w:rPr>
                <w:noProof/>
                <w:webHidden/>
              </w:rPr>
              <w:fldChar w:fldCharType="separate"/>
            </w:r>
            <w:r w:rsidR="00530BE9">
              <w:rPr>
                <w:noProof/>
                <w:webHidden/>
              </w:rPr>
              <w:t>3</w:t>
            </w:r>
            <w:r>
              <w:rPr>
                <w:noProof/>
                <w:webHidden/>
              </w:rPr>
              <w:fldChar w:fldCharType="end"/>
            </w:r>
          </w:hyperlink>
        </w:p>
        <w:p w:rsidR="00F26ED9" w:rsidRDefault="00F26ED9" w:rsidP="00F26ED9">
          <w:pPr>
            <w:pStyle w:val="TOC1"/>
            <w:tabs>
              <w:tab w:val="right" w:leader="dot" w:pos="9019"/>
            </w:tabs>
            <w:rPr>
              <w:rFonts w:asciiTheme="minorHAnsi" w:eastAsiaTheme="minorEastAsia" w:hAnsiTheme="minorHAnsi" w:cstheme="minorBidi"/>
              <w:noProof/>
              <w:kern w:val="2"/>
              <w:sz w:val="22"/>
              <w:szCs w:val="28"/>
              <w:lang w:val="en-IN" w:bidi="bn-IN"/>
            </w:rPr>
          </w:pPr>
          <w:hyperlink w:anchor="_Toc153571463" w:history="1">
            <w:r w:rsidRPr="00651504">
              <w:rPr>
                <w:rStyle w:val="Hyperlink"/>
                <w:rFonts w:eastAsiaTheme="majorEastAsia"/>
                <w:noProof/>
              </w:rPr>
              <w:t>2. Brand Overview</w:t>
            </w:r>
            <w:r>
              <w:rPr>
                <w:noProof/>
                <w:webHidden/>
              </w:rPr>
              <w:tab/>
            </w:r>
            <w:r>
              <w:rPr>
                <w:noProof/>
                <w:webHidden/>
              </w:rPr>
              <w:fldChar w:fldCharType="begin"/>
            </w:r>
            <w:r>
              <w:rPr>
                <w:noProof/>
                <w:webHidden/>
              </w:rPr>
              <w:instrText xml:space="preserve"> PAGEREF _Toc153571463 \h </w:instrText>
            </w:r>
            <w:r>
              <w:rPr>
                <w:noProof/>
                <w:webHidden/>
              </w:rPr>
            </w:r>
            <w:r>
              <w:rPr>
                <w:noProof/>
                <w:webHidden/>
              </w:rPr>
              <w:fldChar w:fldCharType="separate"/>
            </w:r>
            <w:r w:rsidR="00530BE9">
              <w:rPr>
                <w:noProof/>
                <w:webHidden/>
              </w:rPr>
              <w:t>3</w:t>
            </w:r>
            <w:r>
              <w:rPr>
                <w:noProof/>
                <w:webHidden/>
              </w:rPr>
              <w:fldChar w:fldCharType="end"/>
            </w:r>
          </w:hyperlink>
        </w:p>
        <w:p w:rsidR="00F26ED9" w:rsidRDefault="00F26ED9" w:rsidP="00F26ED9">
          <w:pPr>
            <w:pStyle w:val="TOC1"/>
            <w:tabs>
              <w:tab w:val="right" w:leader="dot" w:pos="9019"/>
            </w:tabs>
            <w:rPr>
              <w:rFonts w:asciiTheme="minorHAnsi" w:eastAsiaTheme="minorEastAsia" w:hAnsiTheme="minorHAnsi" w:cstheme="minorBidi"/>
              <w:noProof/>
              <w:kern w:val="2"/>
              <w:sz w:val="22"/>
              <w:szCs w:val="28"/>
              <w:lang w:val="en-IN" w:bidi="bn-IN"/>
            </w:rPr>
          </w:pPr>
          <w:hyperlink w:anchor="_Toc153571464" w:history="1">
            <w:r w:rsidRPr="00651504">
              <w:rPr>
                <w:rStyle w:val="Hyperlink"/>
                <w:rFonts w:eastAsiaTheme="majorEastAsia"/>
                <w:noProof/>
              </w:rPr>
              <w:t>3. Situational Analysis of Fevicol in India and Thailand</w:t>
            </w:r>
            <w:r>
              <w:rPr>
                <w:noProof/>
                <w:webHidden/>
              </w:rPr>
              <w:tab/>
            </w:r>
            <w:r>
              <w:rPr>
                <w:noProof/>
                <w:webHidden/>
              </w:rPr>
              <w:fldChar w:fldCharType="begin"/>
            </w:r>
            <w:r>
              <w:rPr>
                <w:noProof/>
                <w:webHidden/>
              </w:rPr>
              <w:instrText xml:space="preserve"> PAGEREF _Toc153571464 \h </w:instrText>
            </w:r>
            <w:r>
              <w:rPr>
                <w:noProof/>
                <w:webHidden/>
              </w:rPr>
            </w:r>
            <w:r>
              <w:rPr>
                <w:noProof/>
                <w:webHidden/>
              </w:rPr>
              <w:fldChar w:fldCharType="separate"/>
            </w:r>
            <w:r w:rsidR="00530BE9">
              <w:rPr>
                <w:noProof/>
                <w:webHidden/>
              </w:rPr>
              <w:t>5</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65" w:history="1">
            <w:r w:rsidRPr="00651504">
              <w:rPr>
                <w:rStyle w:val="Hyperlink"/>
                <w:rFonts w:eastAsiaTheme="majorEastAsia"/>
                <w:noProof/>
              </w:rPr>
              <w:t>3.1 STEEPLED</w:t>
            </w:r>
            <w:r>
              <w:rPr>
                <w:noProof/>
                <w:webHidden/>
              </w:rPr>
              <w:tab/>
            </w:r>
            <w:r>
              <w:rPr>
                <w:noProof/>
                <w:webHidden/>
              </w:rPr>
              <w:fldChar w:fldCharType="begin"/>
            </w:r>
            <w:r>
              <w:rPr>
                <w:noProof/>
                <w:webHidden/>
              </w:rPr>
              <w:instrText xml:space="preserve"> PAGEREF _Toc153571465 \h </w:instrText>
            </w:r>
            <w:r>
              <w:rPr>
                <w:noProof/>
                <w:webHidden/>
              </w:rPr>
            </w:r>
            <w:r>
              <w:rPr>
                <w:noProof/>
                <w:webHidden/>
              </w:rPr>
              <w:fldChar w:fldCharType="separate"/>
            </w:r>
            <w:r w:rsidR="00530BE9">
              <w:rPr>
                <w:noProof/>
                <w:webHidden/>
              </w:rPr>
              <w:t>5</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66" w:history="1">
            <w:r w:rsidRPr="00651504">
              <w:rPr>
                <w:rStyle w:val="Hyperlink"/>
                <w:rFonts w:eastAsiaTheme="majorEastAsia"/>
                <w:noProof/>
              </w:rPr>
              <w:t>3.2 Porters Five Forces</w:t>
            </w:r>
            <w:r>
              <w:rPr>
                <w:noProof/>
                <w:webHidden/>
              </w:rPr>
              <w:tab/>
            </w:r>
            <w:r>
              <w:rPr>
                <w:noProof/>
                <w:webHidden/>
              </w:rPr>
              <w:fldChar w:fldCharType="begin"/>
            </w:r>
            <w:r>
              <w:rPr>
                <w:noProof/>
                <w:webHidden/>
              </w:rPr>
              <w:instrText xml:space="preserve"> PAGEREF _Toc153571466 \h </w:instrText>
            </w:r>
            <w:r>
              <w:rPr>
                <w:noProof/>
                <w:webHidden/>
              </w:rPr>
            </w:r>
            <w:r>
              <w:rPr>
                <w:noProof/>
                <w:webHidden/>
              </w:rPr>
              <w:fldChar w:fldCharType="separate"/>
            </w:r>
            <w:r w:rsidR="00530BE9">
              <w:rPr>
                <w:noProof/>
                <w:webHidden/>
              </w:rPr>
              <w:t>9</w:t>
            </w:r>
            <w:r>
              <w:rPr>
                <w:noProof/>
                <w:webHidden/>
              </w:rPr>
              <w:fldChar w:fldCharType="end"/>
            </w:r>
          </w:hyperlink>
        </w:p>
        <w:p w:rsidR="00F26ED9" w:rsidRDefault="00F26ED9" w:rsidP="00F26ED9">
          <w:pPr>
            <w:pStyle w:val="TOC1"/>
            <w:tabs>
              <w:tab w:val="right" w:leader="dot" w:pos="9019"/>
            </w:tabs>
            <w:rPr>
              <w:rFonts w:asciiTheme="minorHAnsi" w:eastAsiaTheme="minorEastAsia" w:hAnsiTheme="minorHAnsi" w:cstheme="minorBidi"/>
              <w:noProof/>
              <w:kern w:val="2"/>
              <w:sz w:val="22"/>
              <w:szCs w:val="28"/>
              <w:lang w:val="en-IN" w:bidi="bn-IN"/>
            </w:rPr>
          </w:pPr>
          <w:hyperlink w:anchor="_Toc153571467" w:history="1">
            <w:r w:rsidRPr="00651504">
              <w:rPr>
                <w:rStyle w:val="Hyperlink"/>
                <w:rFonts w:eastAsiaTheme="majorEastAsia"/>
                <w:noProof/>
              </w:rPr>
              <w:t>4. Marketing Strategies</w:t>
            </w:r>
            <w:r>
              <w:rPr>
                <w:noProof/>
                <w:webHidden/>
              </w:rPr>
              <w:tab/>
            </w:r>
            <w:r>
              <w:rPr>
                <w:noProof/>
                <w:webHidden/>
              </w:rPr>
              <w:fldChar w:fldCharType="begin"/>
            </w:r>
            <w:r>
              <w:rPr>
                <w:noProof/>
                <w:webHidden/>
              </w:rPr>
              <w:instrText xml:space="preserve"> PAGEREF _Toc153571467 \h </w:instrText>
            </w:r>
            <w:r>
              <w:rPr>
                <w:noProof/>
                <w:webHidden/>
              </w:rPr>
            </w:r>
            <w:r>
              <w:rPr>
                <w:noProof/>
                <w:webHidden/>
              </w:rPr>
              <w:fldChar w:fldCharType="separate"/>
            </w:r>
            <w:r w:rsidR="00530BE9">
              <w:rPr>
                <w:noProof/>
                <w:webHidden/>
              </w:rPr>
              <w:t>12</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68" w:history="1">
            <w:r w:rsidRPr="00651504">
              <w:rPr>
                <w:rStyle w:val="Hyperlink"/>
                <w:rFonts w:eastAsiaTheme="majorEastAsia"/>
                <w:noProof/>
              </w:rPr>
              <w:t>4.1 STP</w:t>
            </w:r>
            <w:r>
              <w:rPr>
                <w:noProof/>
                <w:webHidden/>
              </w:rPr>
              <w:tab/>
            </w:r>
            <w:r>
              <w:rPr>
                <w:noProof/>
                <w:webHidden/>
              </w:rPr>
              <w:fldChar w:fldCharType="begin"/>
            </w:r>
            <w:r>
              <w:rPr>
                <w:noProof/>
                <w:webHidden/>
              </w:rPr>
              <w:instrText xml:space="preserve"> PAGEREF _Toc153571468 \h </w:instrText>
            </w:r>
            <w:r>
              <w:rPr>
                <w:noProof/>
                <w:webHidden/>
              </w:rPr>
            </w:r>
            <w:r>
              <w:rPr>
                <w:noProof/>
                <w:webHidden/>
              </w:rPr>
              <w:fldChar w:fldCharType="separate"/>
            </w:r>
            <w:r w:rsidR="00530BE9">
              <w:rPr>
                <w:noProof/>
                <w:webHidden/>
              </w:rPr>
              <w:t>12</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69" w:history="1">
            <w:r w:rsidRPr="00651504">
              <w:rPr>
                <w:rStyle w:val="Hyperlink"/>
                <w:rFonts w:eastAsiaTheme="majorEastAsia"/>
                <w:noProof/>
              </w:rPr>
              <w:t>4.1.1 Market segmentation</w:t>
            </w:r>
            <w:r>
              <w:rPr>
                <w:noProof/>
                <w:webHidden/>
              </w:rPr>
              <w:tab/>
            </w:r>
            <w:r>
              <w:rPr>
                <w:noProof/>
                <w:webHidden/>
              </w:rPr>
              <w:fldChar w:fldCharType="begin"/>
            </w:r>
            <w:r>
              <w:rPr>
                <w:noProof/>
                <w:webHidden/>
              </w:rPr>
              <w:instrText xml:space="preserve"> PAGEREF _Toc153571469 \h </w:instrText>
            </w:r>
            <w:r>
              <w:rPr>
                <w:noProof/>
                <w:webHidden/>
              </w:rPr>
            </w:r>
            <w:r>
              <w:rPr>
                <w:noProof/>
                <w:webHidden/>
              </w:rPr>
              <w:fldChar w:fldCharType="separate"/>
            </w:r>
            <w:r w:rsidR="00530BE9">
              <w:rPr>
                <w:noProof/>
                <w:webHidden/>
              </w:rPr>
              <w:t>12</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70" w:history="1">
            <w:r w:rsidRPr="00651504">
              <w:rPr>
                <w:rStyle w:val="Hyperlink"/>
                <w:rFonts w:eastAsiaTheme="majorEastAsia"/>
                <w:noProof/>
              </w:rPr>
              <w:t>4.1.2 Customer persona</w:t>
            </w:r>
            <w:r>
              <w:rPr>
                <w:noProof/>
                <w:webHidden/>
              </w:rPr>
              <w:tab/>
            </w:r>
            <w:r>
              <w:rPr>
                <w:noProof/>
                <w:webHidden/>
              </w:rPr>
              <w:fldChar w:fldCharType="begin"/>
            </w:r>
            <w:r>
              <w:rPr>
                <w:noProof/>
                <w:webHidden/>
              </w:rPr>
              <w:instrText xml:space="preserve"> PAGEREF _Toc153571470 \h </w:instrText>
            </w:r>
            <w:r>
              <w:rPr>
                <w:noProof/>
                <w:webHidden/>
              </w:rPr>
            </w:r>
            <w:r>
              <w:rPr>
                <w:noProof/>
                <w:webHidden/>
              </w:rPr>
              <w:fldChar w:fldCharType="separate"/>
            </w:r>
            <w:r w:rsidR="00530BE9">
              <w:rPr>
                <w:noProof/>
                <w:webHidden/>
              </w:rPr>
              <w:t>15</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71" w:history="1">
            <w:r w:rsidRPr="00651504">
              <w:rPr>
                <w:rStyle w:val="Hyperlink"/>
                <w:rFonts w:eastAsiaTheme="majorEastAsia"/>
                <w:noProof/>
              </w:rPr>
              <w:t>4.1.3 Market positioning maps</w:t>
            </w:r>
            <w:r>
              <w:rPr>
                <w:noProof/>
                <w:webHidden/>
              </w:rPr>
              <w:tab/>
            </w:r>
            <w:r>
              <w:rPr>
                <w:noProof/>
                <w:webHidden/>
              </w:rPr>
              <w:fldChar w:fldCharType="begin"/>
            </w:r>
            <w:r>
              <w:rPr>
                <w:noProof/>
                <w:webHidden/>
              </w:rPr>
              <w:instrText xml:space="preserve"> PAGEREF _Toc153571471 \h </w:instrText>
            </w:r>
            <w:r>
              <w:rPr>
                <w:noProof/>
                <w:webHidden/>
              </w:rPr>
            </w:r>
            <w:r>
              <w:rPr>
                <w:noProof/>
                <w:webHidden/>
              </w:rPr>
              <w:fldChar w:fldCharType="separate"/>
            </w:r>
            <w:r w:rsidR="00530BE9">
              <w:rPr>
                <w:noProof/>
                <w:webHidden/>
              </w:rPr>
              <w:t>16</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72" w:history="1">
            <w:r w:rsidRPr="00651504">
              <w:rPr>
                <w:rStyle w:val="Hyperlink"/>
                <w:rFonts w:eastAsiaTheme="majorEastAsia"/>
                <w:noProof/>
              </w:rPr>
              <w:t>4.2 Marketing Mix using 7Ps</w:t>
            </w:r>
            <w:r>
              <w:rPr>
                <w:noProof/>
                <w:webHidden/>
              </w:rPr>
              <w:tab/>
            </w:r>
            <w:r>
              <w:rPr>
                <w:noProof/>
                <w:webHidden/>
              </w:rPr>
              <w:fldChar w:fldCharType="begin"/>
            </w:r>
            <w:r>
              <w:rPr>
                <w:noProof/>
                <w:webHidden/>
              </w:rPr>
              <w:instrText xml:space="preserve"> PAGEREF _Toc153571472 \h </w:instrText>
            </w:r>
            <w:r>
              <w:rPr>
                <w:noProof/>
                <w:webHidden/>
              </w:rPr>
            </w:r>
            <w:r>
              <w:rPr>
                <w:noProof/>
                <w:webHidden/>
              </w:rPr>
              <w:fldChar w:fldCharType="separate"/>
            </w:r>
            <w:r w:rsidR="00530BE9">
              <w:rPr>
                <w:noProof/>
                <w:webHidden/>
              </w:rPr>
              <w:t>18</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73" w:history="1">
            <w:r w:rsidRPr="00651504">
              <w:rPr>
                <w:rStyle w:val="Hyperlink"/>
                <w:rFonts w:eastAsiaTheme="majorEastAsia"/>
                <w:noProof/>
              </w:rPr>
              <w:t>4.3 Market Entry Modes</w:t>
            </w:r>
            <w:r>
              <w:rPr>
                <w:noProof/>
                <w:webHidden/>
              </w:rPr>
              <w:tab/>
            </w:r>
            <w:r>
              <w:rPr>
                <w:noProof/>
                <w:webHidden/>
              </w:rPr>
              <w:fldChar w:fldCharType="begin"/>
            </w:r>
            <w:r>
              <w:rPr>
                <w:noProof/>
                <w:webHidden/>
              </w:rPr>
              <w:instrText xml:space="preserve"> PAGEREF _Toc153571473 \h </w:instrText>
            </w:r>
            <w:r>
              <w:rPr>
                <w:noProof/>
                <w:webHidden/>
              </w:rPr>
            </w:r>
            <w:r>
              <w:rPr>
                <w:noProof/>
                <w:webHidden/>
              </w:rPr>
              <w:fldChar w:fldCharType="separate"/>
            </w:r>
            <w:r w:rsidR="00530BE9">
              <w:rPr>
                <w:noProof/>
                <w:webHidden/>
              </w:rPr>
              <w:t>20</w:t>
            </w:r>
            <w:r>
              <w:rPr>
                <w:noProof/>
                <w:webHidden/>
              </w:rPr>
              <w:fldChar w:fldCharType="end"/>
            </w:r>
          </w:hyperlink>
        </w:p>
        <w:p w:rsidR="00F26ED9" w:rsidRDefault="00F26ED9" w:rsidP="00F26ED9">
          <w:pPr>
            <w:pStyle w:val="TOC2"/>
            <w:tabs>
              <w:tab w:val="right" w:leader="dot" w:pos="9019"/>
            </w:tabs>
            <w:rPr>
              <w:rFonts w:asciiTheme="minorHAnsi" w:eastAsiaTheme="minorEastAsia" w:hAnsiTheme="minorHAnsi" w:cstheme="minorBidi"/>
              <w:noProof/>
              <w:kern w:val="2"/>
              <w:sz w:val="22"/>
              <w:szCs w:val="28"/>
              <w:lang w:val="en-IN" w:bidi="bn-IN"/>
            </w:rPr>
          </w:pPr>
          <w:hyperlink w:anchor="_Toc153571474" w:history="1">
            <w:r w:rsidRPr="00651504">
              <w:rPr>
                <w:rStyle w:val="Hyperlink"/>
                <w:rFonts w:eastAsiaTheme="majorEastAsia"/>
                <w:noProof/>
              </w:rPr>
              <w:t>4.4 Directional Development Strategies</w:t>
            </w:r>
            <w:r>
              <w:rPr>
                <w:noProof/>
                <w:webHidden/>
              </w:rPr>
              <w:tab/>
            </w:r>
            <w:r>
              <w:rPr>
                <w:noProof/>
                <w:webHidden/>
              </w:rPr>
              <w:fldChar w:fldCharType="begin"/>
            </w:r>
            <w:r>
              <w:rPr>
                <w:noProof/>
                <w:webHidden/>
              </w:rPr>
              <w:instrText xml:space="preserve"> PAGEREF _Toc153571474 \h </w:instrText>
            </w:r>
            <w:r>
              <w:rPr>
                <w:noProof/>
                <w:webHidden/>
              </w:rPr>
            </w:r>
            <w:r>
              <w:rPr>
                <w:noProof/>
                <w:webHidden/>
              </w:rPr>
              <w:fldChar w:fldCharType="separate"/>
            </w:r>
            <w:r w:rsidR="00530BE9">
              <w:rPr>
                <w:noProof/>
                <w:webHidden/>
              </w:rPr>
              <w:t>21</w:t>
            </w:r>
            <w:r>
              <w:rPr>
                <w:noProof/>
                <w:webHidden/>
              </w:rPr>
              <w:fldChar w:fldCharType="end"/>
            </w:r>
          </w:hyperlink>
        </w:p>
        <w:p w:rsidR="00F26ED9" w:rsidRDefault="00F26ED9" w:rsidP="00F26ED9">
          <w:pPr>
            <w:pStyle w:val="TOC1"/>
            <w:tabs>
              <w:tab w:val="right" w:leader="dot" w:pos="9019"/>
            </w:tabs>
            <w:rPr>
              <w:rFonts w:asciiTheme="minorHAnsi" w:eastAsiaTheme="minorEastAsia" w:hAnsiTheme="minorHAnsi" w:cstheme="minorBidi"/>
              <w:noProof/>
              <w:kern w:val="2"/>
              <w:sz w:val="22"/>
              <w:szCs w:val="28"/>
              <w:lang w:val="en-IN" w:bidi="bn-IN"/>
            </w:rPr>
          </w:pPr>
          <w:hyperlink w:anchor="_Toc153571475" w:history="1">
            <w:r w:rsidRPr="00651504">
              <w:rPr>
                <w:rStyle w:val="Hyperlink"/>
                <w:rFonts w:eastAsiaTheme="majorEastAsia"/>
                <w:noProof/>
              </w:rPr>
              <w:t>5. Recommendation</w:t>
            </w:r>
            <w:r>
              <w:rPr>
                <w:noProof/>
                <w:webHidden/>
              </w:rPr>
              <w:tab/>
            </w:r>
            <w:r>
              <w:rPr>
                <w:noProof/>
                <w:webHidden/>
              </w:rPr>
              <w:fldChar w:fldCharType="begin"/>
            </w:r>
            <w:r>
              <w:rPr>
                <w:noProof/>
                <w:webHidden/>
              </w:rPr>
              <w:instrText xml:space="preserve"> PAGEREF _Toc153571475 \h </w:instrText>
            </w:r>
            <w:r>
              <w:rPr>
                <w:noProof/>
                <w:webHidden/>
              </w:rPr>
            </w:r>
            <w:r>
              <w:rPr>
                <w:noProof/>
                <w:webHidden/>
              </w:rPr>
              <w:fldChar w:fldCharType="separate"/>
            </w:r>
            <w:r w:rsidR="00530BE9">
              <w:rPr>
                <w:noProof/>
                <w:webHidden/>
              </w:rPr>
              <w:t>22</w:t>
            </w:r>
            <w:r>
              <w:rPr>
                <w:noProof/>
                <w:webHidden/>
              </w:rPr>
              <w:fldChar w:fldCharType="end"/>
            </w:r>
          </w:hyperlink>
        </w:p>
        <w:p w:rsidR="00F26ED9" w:rsidRDefault="00F26ED9" w:rsidP="00F26ED9">
          <w:pPr>
            <w:pStyle w:val="TOC1"/>
            <w:tabs>
              <w:tab w:val="right" w:leader="dot" w:pos="9019"/>
            </w:tabs>
            <w:rPr>
              <w:rFonts w:asciiTheme="minorHAnsi" w:eastAsiaTheme="minorEastAsia" w:hAnsiTheme="minorHAnsi" w:cstheme="minorBidi"/>
              <w:noProof/>
              <w:kern w:val="2"/>
              <w:sz w:val="22"/>
              <w:szCs w:val="28"/>
              <w:lang w:val="en-IN" w:bidi="bn-IN"/>
            </w:rPr>
          </w:pPr>
          <w:hyperlink w:anchor="_Toc153571476" w:history="1">
            <w:r w:rsidRPr="00651504">
              <w:rPr>
                <w:rStyle w:val="Hyperlink"/>
                <w:rFonts w:eastAsiaTheme="majorEastAsia"/>
                <w:noProof/>
              </w:rPr>
              <w:t>6. Conclusion</w:t>
            </w:r>
            <w:r>
              <w:rPr>
                <w:noProof/>
                <w:webHidden/>
              </w:rPr>
              <w:tab/>
            </w:r>
            <w:r>
              <w:rPr>
                <w:noProof/>
                <w:webHidden/>
              </w:rPr>
              <w:fldChar w:fldCharType="begin"/>
            </w:r>
            <w:r>
              <w:rPr>
                <w:noProof/>
                <w:webHidden/>
              </w:rPr>
              <w:instrText xml:space="preserve"> PAGEREF _Toc153571476 \h </w:instrText>
            </w:r>
            <w:r>
              <w:rPr>
                <w:noProof/>
                <w:webHidden/>
              </w:rPr>
            </w:r>
            <w:r>
              <w:rPr>
                <w:noProof/>
                <w:webHidden/>
              </w:rPr>
              <w:fldChar w:fldCharType="separate"/>
            </w:r>
            <w:r w:rsidR="00530BE9">
              <w:rPr>
                <w:noProof/>
                <w:webHidden/>
              </w:rPr>
              <w:t>23</w:t>
            </w:r>
            <w:r>
              <w:rPr>
                <w:noProof/>
                <w:webHidden/>
              </w:rPr>
              <w:fldChar w:fldCharType="end"/>
            </w:r>
          </w:hyperlink>
        </w:p>
        <w:p w:rsidR="00F26ED9" w:rsidRDefault="00F26ED9" w:rsidP="00F26ED9">
          <w:pPr>
            <w:pStyle w:val="TOC1"/>
            <w:tabs>
              <w:tab w:val="right" w:leader="dot" w:pos="9019"/>
            </w:tabs>
            <w:rPr>
              <w:rFonts w:asciiTheme="minorHAnsi" w:eastAsiaTheme="minorEastAsia" w:hAnsiTheme="minorHAnsi" w:cstheme="minorBidi"/>
              <w:noProof/>
              <w:kern w:val="2"/>
              <w:sz w:val="22"/>
              <w:szCs w:val="28"/>
              <w:lang w:val="en-IN" w:bidi="bn-IN"/>
            </w:rPr>
          </w:pPr>
          <w:hyperlink w:anchor="_Toc153571477" w:history="1">
            <w:r w:rsidRPr="00651504">
              <w:rPr>
                <w:rStyle w:val="Hyperlink"/>
                <w:rFonts w:eastAsiaTheme="majorEastAsia"/>
                <w:noProof/>
              </w:rPr>
              <w:t>References</w:t>
            </w:r>
            <w:r>
              <w:rPr>
                <w:noProof/>
                <w:webHidden/>
              </w:rPr>
              <w:tab/>
            </w:r>
            <w:r>
              <w:rPr>
                <w:noProof/>
                <w:webHidden/>
              </w:rPr>
              <w:fldChar w:fldCharType="begin"/>
            </w:r>
            <w:r>
              <w:rPr>
                <w:noProof/>
                <w:webHidden/>
              </w:rPr>
              <w:instrText xml:space="preserve"> PAGEREF _Toc153571477 \h </w:instrText>
            </w:r>
            <w:r>
              <w:rPr>
                <w:noProof/>
                <w:webHidden/>
              </w:rPr>
            </w:r>
            <w:r>
              <w:rPr>
                <w:noProof/>
                <w:webHidden/>
              </w:rPr>
              <w:fldChar w:fldCharType="separate"/>
            </w:r>
            <w:r w:rsidR="00530BE9">
              <w:rPr>
                <w:noProof/>
                <w:webHidden/>
              </w:rPr>
              <w:t>25</w:t>
            </w:r>
            <w:r>
              <w:rPr>
                <w:noProof/>
                <w:webHidden/>
              </w:rPr>
              <w:fldChar w:fldCharType="end"/>
            </w:r>
          </w:hyperlink>
        </w:p>
        <w:p w:rsidR="00F26ED9" w:rsidRPr="000D1554" w:rsidRDefault="00F26ED9" w:rsidP="00F26ED9">
          <w:pPr>
            <w:widowControl w:val="0"/>
            <w:tabs>
              <w:tab w:val="right" w:leader="dot" w:pos="12000"/>
            </w:tabs>
            <w:spacing w:before="60" w:line="240" w:lineRule="auto"/>
            <w:jc w:val="left"/>
            <w:rPr>
              <w:rFonts w:ascii="Arial" w:eastAsia="Arial" w:hAnsi="Arial" w:cs="Arial"/>
              <w:b/>
              <w:sz w:val="22"/>
              <w:szCs w:val="22"/>
            </w:rPr>
          </w:pPr>
          <w:r w:rsidRPr="000D1554">
            <w:fldChar w:fldCharType="end"/>
          </w:r>
        </w:p>
      </w:sdtContent>
    </w:sdt>
    <w:p w:rsidR="00F26ED9" w:rsidRPr="000D1554" w:rsidRDefault="00F26ED9" w:rsidP="00F26ED9">
      <w:pPr>
        <w:pBdr>
          <w:top w:val="nil"/>
          <w:left w:val="nil"/>
          <w:bottom w:val="nil"/>
          <w:right w:val="nil"/>
          <w:between w:val="nil"/>
        </w:pBdr>
      </w:pPr>
    </w:p>
    <w:p w:rsidR="00F26ED9" w:rsidRPr="000D1554" w:rsidRDefault="00F26ED9" w:rsidP="00F26ED9">
      <w:pPr>
        <w:pBdr>
          <w:top w:val="nil"/>
          <w:left w:val="nil"/>
          <w:bottom w:val="nil"/>
          <w:right w:val="nil"/>
          <w:between w:val="nil"/>
        </w:pBdr>
      </w:pPr>
    </w:p>
    <w:p w:rsidR="00F26ED9" w:rsidRPr="000D1554" w:rsidRDefault="00F26ED9" w:rsidP="00F26ED9">
      <w:pPr>
        <w:pBdr>
          <w:top w:val="nil"/>
          <w:left w:val="nil"/>
          <w:bottom w:val="nil"/>
          <w:right w:val="nil"/>
          <w:between w:val="nil"/>
        </w:pBdr>
        <w:rPr>
          <w:b/>
          <w:sz w:val="28"/>
          <w:szCs w:val="28"/>
        </w:rPr>
      </w:pPr>
    </w:p>
    <w:p w:rsidR="00F26ED9" w:rsidRPr="000D1554" w:rsidRDefault="00F26ED9" w:rsidP="00F26ED9">
      <w:pPr>
        <w:pBdr>
          <w:top w:val="nil"/>
          <w:left w:val="nil"/>
          <w:bottom w:val="nil"/>
          <w:right w:val="nil"/>
          <w:between w:val="nil"/>
        </w:pBdr>
      </w:pPr>
      <w:bookmarkStart w:id="0" w:name="_heading=h.30j0zll" w:colFirst="0" w:colLast="0"/>
      <w:bookmarkEnd w:id="0"/>
    </w:p>
    <w:p w:rsidR="00F26ED9" w:rsidRPr="000D1554" w:rsidRDefault="00F26ED9" w:rsidP="00F26ED9">
      <w:pPr>
        <w:pStyle w:val="Heading1"/>
        <w:rPr>
          <w:color w:val="auto"/>
        </w:rPr>
      </w:pPr>
      <w:bookmarkStart w:id="1" w:name="_heading=h.djt3aacxfjuz" w:colFirst="0" w:colLast="0"/>
      <w:bookmarkEnd w:id="1"/>
      <w:r w:rsidRPr="000D1554">
        <w:rPr>
          <w:color w:val="auto"/>
        </w:rPr>
        <w:br w:type="page"/>
      </w:r>
    </w:p>
    <w:p w:rsidR="00F26ED9" w:rsidRPr="000D1554" w:rsidRDefault="00F26ED9" w:rsidP="00F26ED9">
      <w:pPr>
        <w:pStyle w:val="Heading1"/>
        <w:rPr>
          <w:color w:val="auto"/>
          <w:highlight w:val="green"/>
        </w:rPr>
      </w:pPr>
      <w:bookmarkStart w:id="2" w:name="_Toc153571462"/>
      <w:r w:rsidRPr="000D1554">
        <w:rPr>
          <w:color w:val="auto"/>
        </w:rPr>
        <w:lastRenderedPageBreak/>
        <w:t>1</w:t>
      </w:r>
      <w:sdt>
        <w:sdtPr>
          <w:rPr>
            <w:color w:val="auto"/>
          </w:rPr>
          <w:tag w:val="goog_rdk_2"/>
          <w:id w:val="-1579754132"/>
        </w:sdtPr>
        <w:sdtContent/>
      </w:sdt>
      <w:r w:rsidRPr="000D1554">
        <w:rPr>
          <w:color w:val="auto"/>
        </w:rPr>
        <w:t>. Introduction</w:t>
      </w:r>
      <w:bookmarkEnd w:id="2"/>
    </w:p>
    <w:p w:rsidR="00F26ED9" w:rsidRPr="000D1554" w:rsidRDefault="00F26ED9" w:rsidP="00F26ED9">
      <w:pPr>
        <w:pBdr>
          <w:top w:val="nil"/>
          <w:left w:val="nil"/>
          <w:bottom w:val="nil"/>
          <w:right w:val="nil"/>
          <w:between w:val="nil"/>
        </w:pBdr>
      </w:pPr>
      <w:r w:rsidRPr="000D1554">
        <w:t xml:space="preserve">The trend for </w:t>
      </w:r>
      <w:proofErr w:type="spellStart"/>
      <w:r w:rsidRPr="000D1554">
        <w:t>globalisation</w:t>
      </w:r>
      <w:proofErr w:type="spellEnd"/>
      <w:r w:rsidRPr="000D1554">
        <w:t xml:space="preserve"> has significantly accelerated the expansion of business cross-border with effective adoption of the marketing strategies. Integration of international marketing strategies assists </w:t>
      </w:r>
      <w:proofErr w:type="spellStart"/>
      <w:r w:rsidRPr="000D1554">
        <w:t>organisations</w:t>
      </w:r>
      <w:proofErr w:type="spellEnd"/>
      <w:r w:rsidRPr="000D1554">
        <w:t xml:space="preserve"> in spreading awareness of their products or services in the emerging market. However, today, the business </w:t>
      </w:r>
      <w:proofErr w:type="spellStart"/>
      <w:r w:rsidRPr="000D1554">
        <w:t>organisations</w:t>
      </w:r>
      <w:proofErr w:type="spellEnd"/>
      <w:r w:rsidRPr="000D1554">
        <w:t xml:space="preserve"> tend to adopt sustainability in every aspect of the business </w:t>
      </w:r>
      <w:proofErr w:type="spellStart"/>
      <w:r w:rsidRPr="000D1554">
        <w:t>organisation</w:t>
      </w:r>
      <w:proofErr w:type="spellEnd"/>
      <w:r w:rsidRPr="000D1554">
        <w:t xml:space="preserve"> to </w:t>
      </w:r>
      <w:proofErr w:type="spellStart"/>
      <w:r w:rsidRPr="000D1554">
        <w:t>minimise</w:t>
      </w:r>
      <w:proofErr w:type="spellEnd"/>
      <w:r w:rsidRPr="000D1554">
        <w:t xml:space="preserve"> their adverse operational impact on the environment. This report has outlined the situational analysis of the two countries to unveil the threats and opportunities for </w:t>
      </w:r>
      <w:proofErr w:type="spellStart"/>
      <w:r w:rsidRPr="000D1554">
        <w:t>Fevicol</w:t>
      </w:r>
      <w:proofErr w:type="spellEnd"/>
      <w:r w:rsidRPr="000D1554">
        <w:t xml:space="preserve">. The report aims to explore the international marketing strategy adopted by </w:t>
      </w:r>
      <w:proofErr w:type="spellStart"/>
      <w:r w:rsidRPr="000D1554">
        <w:t>Fevicol</w:t>
      </w:r>
      <w:proofErr w:type="spellEnd"/>
      <w:r w:rsidRPr="000D1554">
        <w:t xml:space="preserve">, an adhesive brand for the vast market of India and Thailand by developing comparative insights into these two marketplaces for </w:t>
      </w:r>
      <w:proofErr w:type="spellStart"/>
      <w:r w:rsidRPr="000D1554">
        <w:t>Fevicol</w:t>
      </w:r>
      <w:proofErr w:type="spellEnd"/>
      <w:r w:rsidRPr="000D1554">
        <w:t xml:space="preserve">. </w:t>
      </w:r>
    </w:p>
    <w:p w:rsidR="00F26ED9" w:rsidRPr="000D1554" w:rsidRDefault="00F26ED9" w:rsidP="00F26ED9">
      <w:pPr>
        <w:pStyle w:val="Heading1"/>
        <w:rPr>
          <w:color w:val="auto"/>
          <w:highlight w:val="green"/>
        </w:rPr>
      </w:pPr>
      <w:bookmarkStart w:id="3" w:name="_Toc153571463"/>
      <w:r w:rsidRPr="000D1554">
        <w:rPr>
          <w:color w:val="auto"/>
        </w:rPr>
        <w:t>2. B</w:t>
      </w:r>
      <w:sdt>
        <w:sdtPr>
          <w:rPr>
            <w:color w:val="auto"/>
          </w:rPr>
          <w:tag w:val="goog_rdk_3"/>
          <w:id w:val="-480764176"/>
        </w:sdtPr>
        <w:sdtContent/>
      </w:sdt>
      <w:r w:rsidRPr="000D1554">
        <w:rPr>
          <w:color w:val="auto"/>
        </w:rPr>
        <w:t>rand Overview</w:t>
      </w:r>
      <w:bookmarkEnd w:id="3"/>
    </w:p>
    <w:p w:rsidR="00F26ED9" w:rsidRPr="000D1554" w:rsidRDefault="00F26ED9" w:rsidP="00F26ED9">
      <w:proofErr w:type="spellStart"/>
      <w:r w:rsidRPr="000D1554">
        <w:t>Pidlite</w:t>
      </w:r>
      <w:proofErr w:type="spellEnd"/>
      <w:r w:rsidRPr="000D1554">
        <w:t xml:space="preserve"> has experienced notable profit before taxes as a share of net sales in the last fiscal share that is approximately 15.8% as illustrated below (</w:t>
      </w:r>
      <w:proofErr w:type="spellStart"/>
      <w:r w:rsidRPr="000D1554">
        <w:t>Statista</w:t>
      </w:r>
      <w:proofErr w:type="spellEnd"/>
      <w:r w:rsidRPr="000D1554">
        <w:t xml:space="preserve">, 2023). The company has become famous due to the launch of </w:t>
      </w:r>
      <w:proofErr w:type="spellStart"/>
      <w:r w:rsidRPr="000D1554">
        <w:t>Fevicol</w:t>
      </w:r>
      <w:proofErr w:type="spellEnd"/>
      <w:r w:rsidRPr="000D1554">
        <w:t xml:space="preserve">, a white adhesive. The company has utilized advertisement for the product promotion that has a notable contribution to its success. As reported by Nair (2019), with the help of the advertisements </w:t>
      </w:r>
      <w:r w:rsidRPr="000D1554">
        <w:rPr>
          <w:i/>
        </w:rPr>
        <w:t>Egg, Vagabond, Bus</w:t>
      </w:r>
      <w:r w:rsidRPr="000D1554">
        <w:t xml:space="preserve">, and others acts significantly for the business success of </w:t>
      </w:r>
      <w:proofErr w:type="spellStart"/>
      <w:r w:rsidRPr="000D1554">
        <w:t>Fevicol</w:t>
      </w:r>
      <w:proofErr w:type="spellEnd"/>
      <w:r w:rsidRPr="000D1554">
        <w:t>. In addition, the talented workforce has been involved in the marketing for the products once a week which helps to generate an informative insight on the market analysis.</w:t>
      </w:r>
    </w:p>
    <w:p w:rsidR="00F26ED9" w:rsidRPr="000D1554" w:rsidRDefault="00F26ED9" w:rsidP="00F26ED9">
      <w:pPr>
        <w:jc w:val="center"/>
      </w:pPr>
      <w:r w:rsidRPr="000D1554">
        <w:rPr>
          <w:noProof/>
          <w:lang w:eastAsia="en-US"/>
        </w:rPr>
        <w:lastRenderedPageBreak/>
        <w:drawing>
          <wp:inline distT="114300" distB="114300" distL="114300" distR="114300">
            <wp:extent cx="5731200" cy="35814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5731200" cy="3581400"/>
                    </a:xfrm>
                    <a:prstGeom prst="rect">
                      <a:avLst/>
                    </a:prstGeom>
                    <a:ln/>
                  </pic:spPr>
                </pic:pic>
              </a:graphicData>
            </a:graphic>
          </wp:inline>
        </w:drawing>
      </w:r>
    </w:p>
    <w:p w:rsidR="00F26ED9" w:rsidRPr="000D1554" w:rsidRDefault="00F26ED9" w:rsidP="00F26ED9">
      <w:pPr>
        <w:jc w:val="center"/>
        <w:rPr>
          <w:b/>
          <w:i/>
        </w:rPr>
      </w:pPr>
      <w:r w:rsidRPr="000D1554">
        <w:rPr>
          <w:b/>
          <w:i/>
        </w:rPr>
        <w:t>Figure 1: share of net sales</w:t>
      </w:r>
    </w:p>
    <w:p w:rsidR="00F26ED9" w:rsidRPr="000D1554" w:rsidRDefault="00F26ED9" w:rsidP="00F26ED9">
      <w:pPr>
        <w:jc w:val="center"/>
      </w:pPr>
      <w:r w:rsidRPr="000D1554">
        <w:t xml:space="preserve">(Source: </w:t>
      </w:r>
      <w:proofErr w:type="spellStart"/>
      <w:r w:rsidRPr="000D1554">
        <w:t>Statista</w:t>
      </w:r>
      <w:proofErr w:type="spellEnd"/>
      <w:r w:rsidRPr="000D1554">
        <w:t>, 2023)</w:t>
      </w:r>
    </w:p>
    <w:p w:rsidR="00F26ED9" w:rsidRPr="000D1554" w:rsidRDefault="00F26ED9" w:rsidP="00F26ED9">
      <w:pPr>
        <w:pBdr>
          <w:top w:val="nil"/>
          <w:left w:val="nil"/>
          <w:bottom w:val="nil"/>
          <w:right w:val="nil"/>
          <w:between w:val="nil"/>
        </w:pBdr>
      </w:pPr>
      <w:proofErr w:type="spellStart"/>
      <w:r w:rsidRPr="000D1554">
        <w:t>Fevicol</w:t>
      </w:r>
      <w:proofErr w:type="spellEnd"/>
      <w:r w:rsidRPr="000D1554">
        <w:t xml:space="preserve"> is an Indian-originated brand of adhesives owned by the Indian company </w:t>
      </w:r>
      <w:proofErr w:type="spellStart"/>
      <w:r w:rsidRPr="000D1554">
        <w:t>Pidilite</w:t>
      </w:r>
      <w:proofErr w:type="spellEnd"/>
      <w:r w:rsidRPr="000D1554">
        <w:t xml:space="preserve"> Industries. It was established in 1963 and became the generic household in the white glue category (</w:t>
      </w:r>
      <w:proofErr w:type="spellStart"/>
      <w:r w:rsidRPr="000D1554">
        <w:t>Fevicol</w:t>
      </w:r>
      <w:proofErr w:type="spellEnd"/>
      <w:r w:rsidRPr="000D1554">
        <w:t xml:space="preserve">, 2022a). </w:t>
      </w:r>
      <w:proofErr w:type="spellStart"/>
      <w:r w:rsidRPr="000D1554">
        <w:t>Fevicol</w:t>
      </w:r>
      <w:proofErr w:type="spellEnd"/>
      <w:r w:rsidRPr="000D1554">
        <w:t xml:space="preserve"> is marketed in almost 54 countries including India, Thailand, the USA, Brazil, Kenya, Nepal and many more (</w:t>
      </w:r>
      <w:proofErr w:type="spellStart"/>
      <w:r w:rsidRPr="000D1554">
        <w:t>Pidilite</w:t>
      </w:r>
      <w:proofErr w:type="spellEnd"/>
      <w:r w:rsidRPr="000D1554">
        <w:t xml:space="preserve">, 2016a). The sales revenue of </w:t>
      </w:r>
      <w:proofErr w:type="spellStart"/>
      <w:r w:rsidRPr="000D1554">
        <w:t>Pidilite</w:t>
      </w:r>
      <w:proofErr w:type="spellEnd"/>
      <w:r w:rsidRPr="000D1554">
        <w:t xml:space="preserve"> Industries was ₹105.97 billion in 2023 (</w:t>
      </w:r>
      <w:proofErr w:type="spellStart"/>
      <w:r w:rsidRPr="000D1554">
        <w:t>Statista</w:t>
      </w:r>
      <w:proofErr w:type="spellEnd"/>
      <w:r w:rsidRPr="000D1554">
        <w:t xml:space="preserve">, 2023) </w:t>
      </w:r>
      <w:r w:rsidRPr="000D1554">
        <w:rPr>
          <w:b/>
          <w:i/>
        </w:rPr>
        <w:t>(Refer to Figure 1)</w:t>
      </w:r>
      <w:r w:rsidRPr="000D1554">
        <w:t xml:space="preserve">. </w:t>
      </w:r>
    </w:p>
    <w:p w:rsidR="00F26ED9" w:rsidRPr="000D1554" w:rsidRDefault="00F26ED9" w:rsidP="00F26ED9">
      <w:pPr>
        <w:pBdr>
          <w:top w:val="nil"/>
          <w:left w:val="nil"/>
          <w:bottom w:val="nil"/>
          <w:right w:val="nil"/>
          <w:between w:val="nil"/>
        </w:pBdr>
        <w:jc w:val="center"/>
      </w:pPr>
      <w:r w:rsidRPr="000D1554">
        <w:rPr>
          <w:noProof/>
          <w:lang w:eastAsia="en-US"/>
        </w:rPr>
        <w:lastRenderedPageBreak/>
        <w:drawing>
          <wp:inline distT="114300" distB="114300" distL="114300" distR="114300">
            <wp:extent cx="5095875" cy="37623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095875" cy="3762375"/>
                    </a:xfrm>
                    <a:prstGeom prst="rect">
                      <a:avLst/>
                    </a:prstGeom>
                    <a:ln/>
                  </pic:spPr>
                </pic:pic>
              </a:graphicData>
            </a:graphic>
          </wp:inline>
        </w:drawing>
      </w:r>
    </w:p>
    <w:p w:rsidR="00F26ED9" w:rsidRPr="000D1554" w:rsidRDefault="00F26ED9" w:rsidP="00F26ED9">
      <w:pPr>
        <w:pBdr>
          <w:top w:val="nil"/>
          <w:left w:val="nil"/>
          <w:bottom w:val="nil"/>
          <w:right w:val="nil"/>
          <w:between w:val="nil"/>
        </w:pBdr>
        <w:jc w:val="center"/>
        <w:rPr>
          <w:b/>
          <w:i/>
        </w:rPr>
      </w:pPr>
      <w:r w:rsidRPr="000D1554">
        <w:rPr>
          <w:b/>
          <w:i/>
        </w:rPr>
        <w:t xml:space="preserve">Figure 1: Revenue of </w:t>
      </w:r>
      <w:proofErr w:type="spellStart"/>
      <w:r w:rsidRPr="000D1554">
        <w:rPr>
          <w:b/>
          <w:i/>
        </w:rPr>
        <w:t>Pidilite</w:t>
      </w:r>
      <w:proofErr w:type="spellEnd"/>
      <w:r w:rsidRPr="000D1554">
        <w:rPr>
          <w:b/>
          <w:i/>
        </w:rPr>
        <w:t xml:space="preserve"> Industries </w:t>
      </w:r>
    </w:p>
    <w:p w:rsidR="00F26ED9" w:rsidRPr="000D1554" w:rsidRDefault="00F26ED9" w:rsidP="00F26ED9">
      <w:pPr>
        <w:pBdr>
          <w:top w:val="nil"/>
          <w:left w:val="nil"/>
          <w:bottom w:val="nil"/>
          <w:right w:val="nil"/>
          <w:between w:val="nil"/>
        </w:pBdr>
        <w:jc w:val="center"/>
      </w:pPr>
      <w:r w:rsidRPr="000D1554">
        <w:t xml:space="preserve">(Source: </w:t>
      </w:r>
      <w:proofErr w:type="spellStart"/>
      <w:r w:rsidRPr="000D1554">
        <w:t>Statista</w:t>
      </w:r>
      <w:proofErr w:type="spellEnd"/>
      <w:r w:rsidRPr="000D1554">
        <w:t>, 2023)</w:t>
      </w:r>
    </w:p>
    <w:p w:rsidR="00F26ED9" w:rsidRPr="000D1554" w:rsidRDefault="00F26ED9" w:rsidP="00F26ED9">
      <w:pPr>
        <w:pStyle w:val="Heading1"/>
        <w:rPr>
          <w:color w:val="auto"/>
        </w:rPr>
      </w:pPr>
      <w:bookmarkStart w:id="4" w:name="_Toc153571464"/>
      <w:r w:rsidRPr="000D1554">
        <w:rPr>
          <w:color w:val="auto"/>
        </w:rPr>
        <w:t xml:space="preserve">3. Situational Analysis of </w:t>
      </w:r>
      <w:proofErr w:type="spellStart"/>
      <w:r w:rsidRPr="000D1554">
        <w:rPr>
          <w:color w:val="auto"/>
        </w:rPr>
        <w:t>Fevicol</w:t>
      </w:r>
      <w:proofErr w:type="spellEnd"/>
      <w:r w:rsidRPr="000D1554">
        <w:rPr>
          <w:color w:val="auto"/>
        </w:rPr>
        <w:t xml:space="preserve"> in India and Thailand</w:t>
      </w:r>
      <w:bookmarkEnd w:id="4"/>
    </w:p>
    <w:p w:rsidR="00F26ED9" w:rsidRPr="000D1554" w:rsidRDefault="00F26ED9" w:rsidP="00F26ED9">
      <w:pPr>
        <w:pStyle w:val="Heading2"/>
        <w:rPr>
          <w:color w:val="auto"/>
          <w:highlight w:val="green"/>
        </w:rPr>
      </w:pPr>
      <w:bookmarkStart w:id="5" w:name="_Toc153571465"/>
      <w:r w:rsidRPr="000D1554">
        <w:rPr>
          <w:color w:val="auto"/>
        </w:rPr>
        <w:t>3.1 S</w:t>
      </w:r>
      <w:sdt>
        <w:sdtPr>
          <w:rPr>
            <w:color w:val="auto"/>
          </w:rPr>
          <w:tag w:val="goog_rdk_4"/>
          <w:id w:val="-1560928872"/>
        </w:sdtPr>
        <w:sdtContent/>
      </w:sdt>
      <w:r w:rsidRPr="000D1554">
        <w:rPr>
          <w:color w:val="auto"/>
        </w:rPr>
        <w:t>TEEPLED</w:t>
      </w:r>
      <w:bookmarkEnd w:id="5"/>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1852"/>
        <w:gridCol w:w="7377"/>
      </w:tblGrid>
      <w:tr w:rsidR="00F26ED9" w:rsidRPr="000D1554" w:rsidTr="005B1E65">
        <w:trPr>
          <w:cantSplit/>
          <w:tblHeader/>
        </w:trPr>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jc w:val="center"/>
              <w:rPr>
                <w:b/>
              </w:rPr>
            </w:pPr>
            <w:r w:rsidRPr="000D1554">
              <w:rPr>
                <w:b/>
              </w:rPr>
              <w:t xml:space="preserve">Factors </w:t>
            </w:r>
          </w:p>
        </w:tc>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jc w:val="center"/>
              <w:rPr>
                <w:b/>
              </w:rPr>
            </w:pPr>
            <w:r w:rsidRPr="000D1554">
              <w:rPr>
                <w:b/>
              </w:rPr>
              <w:t xml:space="preserve">Description </w:t>
            </w:r>
          </w:p>
        </w:tc>
      </w:tr>
      <w:tr w:rsidR="00F26ED9" w:rsidRPr="000D1554" w:rsidTr="005B1E65">
        <w:trPr>
          <w:cantSplit/>
          <w:tblHeader/>
        </w:trPr>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rPr>
                <w:b/>
                <w:i/>
              </w:rPr>
            </w:pPr>
            <w:r w:rsidRPr="000D1554">
              <w:rPr>
                <w:b/>
                <w:i/>
              </w:rPr>
              <w:t>Socio-demographics</w:t>
            </w:r>
          </w:p>
        </w:tc>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8"/>
              </w:numPr>
              <w:pBdr>
                <w:top w:val="nil"/>
                <w:left w:val="nil"/>
                <w:bottom w:val="nil"/>
                <w:right w:val="nil"/>
                <w:between w:val="nil"/>
              </w:pBdr>
            </w:pPr>
            <w:r w:rsidRPr="000D1554">
              <w:t xml:space="preserve">Average annual population growth rate 1.2% since 2011 census (Das, 2022) </w:t>
            </w:r>
            <w:r w:rsidRPr="000D1554">
              <w:rPr>
                <w:b/>
                <w:i/>
              </w:rPr>
              <w:t>Threat</w:t>
            </w:r>
          </w:p>
          <w:p w:rsidR="00F26ED9" w:rsidRPr="000D1554" w:rsidRDefault="00F26ED9" w:rsidP="005B1E65">
            <w:pPr>
              <w:pBdr>
                <w:top w:val="nil"/>
                <w:left w:val="nil"/>
                <w:bottom w:val="nil"/>
                <w:right w:val="nil"/>
                <w:between w:val="nil"/>
              </w:pBdr>
              <w:rPr>
                <w:b/>
                <w:i/>
              </w:rPr>
            </w:pPr>
            <w:r w:rsidRPr="000D1554">
              <w:rPr>
                <w:b/>
                <w:i/>
              </w:rPr>
              <w:t xml:space="preserve">Thailand: </w:t>
            </w:r>
          </w:p>
          <w:p w:rsidR="00F26ED9" w:rsidRPr="000D1554" w:rsidRDefault="00F26ED9" w:rsidP="005B1E65">
            <w:pPr>
              <w:numPr>
                <w:ilvl w:val="0"/>
                <w:numId w:val="18"/>
              </w:numPr>
              <w:pBdr>
                <w:top w:val="nil"/>
                <w:left w:val="nil"/>
                <w:bottom w:val="nil"/>
                <w:right w:val="nil"/>
                <w:between w:val="nil"/>
              </w:pBdr>
            </w:pPr>
            <w:r w:rsidRPr="000D1554">
              <w:t>The current population of 2023 has increased by 0.15% from 2022 (</w:t>
            </w:r>
            <w:proofErr w:type="spellStart"/>
            <w:r w:rsidRPr="000D1554">
              <w:t>Macrotrend</w:t>
            </w:r>
            <w:proofErr w:type="spellEnd"/>
            <w:r w:rsidRPr="000D1554">
              <w:t>, 2023)</w:t>
            </w:r>
            <w:r w:rsidRPr="000D1554">
              <w:rPr>
                <w:b/>
                <w:i/>
              </w:rPr>
              <w:t>: Opportunity</w:t>
            </w:r>
          </w:p>
        </w:tc>
      </w:tr>
      <w:tr w:rsidR="00F26ED9" w:rsidRPr="000D1554" w:rsidTr="005B1E65">
        <w:trPr>
          <w:cantSplit/>
          <w:tblHeader/>
        </w:trPr>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rPr>
                <w:b/>
                <w:i/>
              </w:rPr>
            </w:pPr>
            <w:r w:rsidRPr="000D1554">
              <w:rPr>
                <w:b/>
                <w:i/>
              </w:rPr>
              <w:lastRenderedPageBreak/>
              <w:t>Technological</w:t>
            </w:r>
          </w:p>
        </w:tc>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India:</w:t>
            </w:r>
          </w:p>
          <w:p w:rsidR="00F26ED9" w:rsidRPr="000D1554" w:rsidRDefault="00F26ED9" w:rsidP="005B1E65">
            <w:pPr>
              <w:numPr>
                <w:ilvl w:val="0"/>
                <w:numId w:val="19"/>
              </w:numPr>
              <w:pBdr>
                <w:top w:val="nil"/>
                <w:left w:val="nil"/>
                <w:bottom w:val="nil"/>
                <w:right w:val="nil"/>
                <w:between w:val="nil"/>
              </w:pBdr>
              <w:rPr>
                <w:b/>
                <w:i/>
              </w:rPr>
            </w:pPr>
            <w:proofErr w:type="spellStart"/>
            <w:r w:rsidRPr="000D1554">
              <w:t>Proliferatingindustry</w:t>
            </w:r>
            <w:proofErr w:type="spellEnd"/>
            <w:r w:rsidRPr="000D1554">
              <w:t xml:space="preserve"> 4.0 technology such as block-chain, Internet of Things (</w:t>
            </w:r>
            <w:proofErr w:type="spellStart"/>
            <w:r w:rsidRPr="000D1554">
              <w:t>IoT</w:t>
            </w:r>
            <w:proofErr w:type="spellEnd"/>
            <w:r w:rsidRPr="000D1554">
              <w:t xml:space="preserve">), Automation (Deloitte, 2023) </w:t>
            </w:r>
            <w:r w:rsidRPr="000D1554">
              <w:rPr>
                <w:b/>
                <w:i/>
              </w:rPr>
              <w:t>Opportunity</w:t>
            </w:r>
          </w:p>
          <w:p w:rsidR="00F26ED9" w:rsidRPr="000D1554" w:rsidRDefault="00F26ED9" w:rsidP="005B1E65">
            <w:pPr>
              <w:pBdr>
                <w:top w:val="nil"/>
                <w:left w:val="nil"/>
                <w:bottom w:val="nil"/>
                <w:right w:val="nil"/>
                <w:between w:val="nil"/>
              </w:pBdr>
              <w:rPr>
                <w:b/>
                <w:i/>
              </w:rPr>
            </w:pPr>
            <w:r w:rsidRPr="000D1554">
              <w:rPr>
                <w:b/>
                <w:i/>
              </w:rPr>
              <w:t xml:space="preserve">Thailand: </w:t>
            </w:r>
          </w:p>
          <w:p w:rsidR="00F26ED9" w:rsidRPr="000D1554" w:rsidRDefault="00F26ED9" w:rsidP="005B1E65">
            <w:pPr>
              <w:numPr>
                <w:ilvl w:val="0"/>
                <w:numId w:val="2"/>
              </w:numPr>
              <w:pBdr>
                <w:top w:val="nil"/>
                <w:left w:val="nil"/>
                <w:bottom w:val="nil"/>
                <w:right w:val="nil"/>
                <w:between w:val="nil"/>
              </w:pBdr>
            </w:pPr>
            <w:r w:rsidRPr="000D1554">
              <w:t>Thailand has adopted new advanced technologies including robotics, automated sensors and drone technology in different industries (CNBC, 2022)</w:t>
            </w:r>
            <w:r w:rsidRPr="000D1554">
              <w:rPr>
                <w:b/>
                <w:i/>
              </w:rPr>
              <w:t>: Opportunity</w:t>
            </w:r>
          </w:p>
        </w:tc>
      </w:tr>
      <w:tr w:rsidR="00F26ED9" w:rsidRPr="000D1554" w:rsidTr="005B1E65">
        <w:trPr>
          <w:cantSplit/>
          <w:tblHeader/>
        </w:trPr>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rPr>
                <w:b/>
                <w:i/>
              </w:rPr>
            </w:pPr>
            <w:r w:rsidRPr="000D1554">
              <w:rPr>
                <w:b/>
                <w:i/>
              </w:rPr>
              <w:t xml:space="preserve">Economic </w:t>
            </w:r>
          </w:p>
        </w:tc>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India:</w:t>
            </w:r>
          </w:p>
          <w:p w:rsidR="00F26ED9" w:rsidRPr="000D1554" w:rsidRDefault="00F26ED9" w:rsidP="005B1E65">
            <w:pPr>
              <w:numPr>
                <w:ilvl w:val="0"/>
                <w:numId w:val="20"/>
              </w:numPr>
              <w:pBdr>
                <w:top w:val="nil"/>
                <w:left w:val="nil"/>
                <w:bottom w:val="nil"/>
                <w:right w:val="nil"/>
                <w:between w:val="nil"/>
              </w:pBdr>
            </w:pPr>
            <w:r w:rsidRPr="000D1554">
              <w:t xml:space="preserve">Employment rate increased from 36.6% (2022) to 36.9% in 2023 (Sharma, 2023) </w:t>
            </w:r>
            <w:r w:rsidRPr="000D1554">
              <w:rPr>
                <w:b/>
                <w:i/>
              </w:rPr>
              <w:t>Opportunity</w:t>
            </w:r>
          </w:p>
          <w:p w:rsidR="00F26ED9" w:rsidRPr="000D1554" w:rsidRDefault="00F26ED9" w:rsidP="005B1E65">
            <w:pPr>
              <w:numPr>
                <w:ilvl w:val="0"/>
                <w:numId w:val="20"/>
              </w:numPr>
              <w:pBdr>
                <w:top w:val="nil"/>
                <w:left w:val="nil"/>
                <w:bottom w:val="nil"/>
                <w:right w:val="nil"/>
                <w:between w:val="nil"/>
              </w:pBdr>
            </w:pPr>
            <w:r w:rsidRPr="000D1554">
              <w:t xml:space="preserve">GDP growth rate stand at 6.3% in 2023-24 fiscal year (Times of India, 2023) </w:t>
            </w:r>
            <w:r w:rsidRPr="000D1554">
              <w:rPr>
                <w:b/>
                <w:i/>
              </w:rPr>
              <w:t>Opportunity</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numPr>
                <w:ilvl w:val="0"/>
                <w:numId w:val="23"/>
              </w:numPr>
              <w:pBdr>
                <w:top w:val="nil"/>
                <w:left w:val="nil"/>
                <w:bottom w:val="nil"/>
                <w:right w:val="nil"/>
                <w:between w:val="nil"/>
              </w:pBdr>
            </w:pPr>
            <w:r w:rsidRPr="000D1554">
              <w:t xml:space="preserve"> The unemployment rate has decreased by 0.99% in 2023 (Trading Economics, 2023)</w:t>
            </w:r>
            <w:r w:rsidRPr="000D1554">
              <w:rPr>
                <w:b/>
                <w:i/>
              </w:rPr>
              <w:t>: Opportunity</w:t>
            </w:r>
          </w:p>
        </w:tc>
      </w:tr>
      <w:tr w:rsidR="00F26ED9" w:rsidRPr="000D1554" w:rsidTr="005B1E65">
        <w:trPr>
          <w:cantSplit/>
          <w:tblHeader/>
        </w:trPr>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rPr>
                <w:b/>
                <w:i/>
              </w:rPr>
            </w:pPr>
            <w:r w:rsidRPr="000D1554">
              <w:rPr>
                <w:b/>
                <w:i/>
              </w:rPr>
              <w:t xml:space="preserve">Environmental </w:t>
            </w:r>
          </w:p>
        </w:tc>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India:</w:t>
            </w:r>
          </w:p>
          <w:p w:rsidR="00F26ED9" w:rsidRPr="000D1554" w:rsidRDefault="00F26ED9" w:rsidP="005B1E65">
            <w:pPr>
              <w:numPr>
                <w:ilvl w:val="0"/>
                <w:numId w:val="22"/>
              </w:numPr>
              <w:pBdr>
                <w:top w:val="nil"/>
                <w:left w:val="nil"/>
                <w:bottom w:val="nil"/>
                <w:right w:val="nil"/>
                <w:between w:val="nil"/>
              </w:pBdr>
            </w:pPr>
            <w:r w:rsidRPr="000D1554">
              <w:t xml:space="preserve">86% Indian population prefer eco-friendly and organic products (Indian Retailer, 2022) </w:t>
            </w:r>
            <w:r w:rsidRPr="000D1554">
              <w:rPr>
                <w:b/>
                <w:i/>
              </w:rPr>
              <w:t>Opportunity</w:t>
            </w:r>
          </w:p>
          <w:p w:rsidR="00F26ED9" w:rsidRPr="000D1554" w:rsidRDefault="00F26ED9" w:rsidP="005B1E65">
            <w:pPr>
              <w:numPr>
                <w:ilvl w:val="0"/>
                <w:numId w:val="22"/>
              </w:numPr>
              <w:pBdr>
                <w:top w:val="nil"/>
                <w:left w:val="nil"/>
                <w:bottom w:val="nil"/>
                <w:right w:val="nil"/>
                <w:between w:val="nil"/>
              </w:pBdr>
            </w:pPr>
            <w:r w:rsidRPr="000D1554">
              <w:t>Self-Reliant India campaign has shown emphasize on the sustainability in the business practice (</w:t>
            </w:r>
            <w:proofErr w:type="spellStart"/>
            <w:r w:rsidRPr="000D1554">
              <w:t>Kapoor</w:t>
            </w:r>
            <w:proofErr w:type="spellEnd"/>
            <w:r w:rsidRPr="000D1554">
              <w:t xml:space="preserve">, 2023). </w:t>
            </w:r>
            <w:r w:rsidRPr="000D1554">
              <w:rPr>
                <w:b/>
                <w:i/>
              </w:rPr>
              <w:t>Opportunity</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numPr>
                <w:ilvl w:val="0"/>
                <w:numId w:val="14"/>
              </w:numPr>
              <w:pBdr>
                <w:top w:val="nil"/>
                <w:left w:val="nil"/>
                <w:bottom w:val="nil"/>
                <w:right w:val="nil"/>
                <w:between w:val="nil"/>
              </w:pBdr>
            </w:pPr>
            <w:r w:rsidRPr="000D1554">
              <w:t>76% of Thai customers are aware of using eco-friendly products (</w:t>
            </w:r>
            <w:proofErr w:type="spellStart"/>
            <w:r w:rsidRPr="000D1554">
              <w:t>Srisathan</w:t>
            </w:r>
            <w:proofErr w:type="spellEnd"/>
            <w:r w:rsidRPr="000D1554">
              <w:t xml:space="preserve"> et al., 2023)</w:t>
            </w:r>
            <w:r w:rsidRPr="000D1554">
              <w:rPr>
                <w:b/>
                <w:i/>
              </w:rPr>
              <w:t xml:space="preserve">: Threat </w:t>
            </w:r>
          </w:p>
        </w:tc>
      </w:tr>
      <w:tr w:rsidR="00F26ED9" w:rsidRPr="000D1554" w:rsidTr="005B1E65">
        <w:trPr>
          <w:cantSplit/>
          <w:tblHeader/>
        </w:trPr>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rPr>
                <w:b/>
                <w:i/>
              </w:rPr>
            </w:pPr>
            <w:r w:rsidRPr="000D1554">
              <w:rPr>
                <w:b/>
                <w:i/>
              </w:rPr>
              <w:lastRenderedPageBreak/>
              <w:t>Political</w:t>
            </w:r>
          </w:p>
        </w:tc>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15"/>
              </w:numPr>
              <w:pBdr>
                <w:top w:val="nil"/>
                <w:left w:val="nil"/>
                <w:bottom w:val="nil"/>
                <w:right w:val="nil"/>
                <w:between w:val="nil"/>
              </w:pBdr>
            </w:pPr>
            <w:r w:rsidRPr="000D1554">
              <w:t xml:space="preserve">Corporate tax rate for domestic company and foreign company are 30% and 40% accordingly (PWC, 2023a) </w:t>
            </w:r>
            <w:r w:rsidRPr="000D1554">
              <w:rPr>
                <w:b/>
                <w:i/>
              </w:rPr>
              <w:t>Threat</w:t>
            </w:r>
          </w:p>
          <w:p w:rsidR="00F26ED9" w:rsidRPr="000D1554" w:rsidRDefault="00F26ED9" w:rsidP="005B1E65">
            <w:pPr>
              <w:numPr>
                <w:ilvl w:val="0"/>
                <w:numId w:val="15"/>
              </w:numPr>
              <w:pBdr>
                <w:top w:val="nil"/>
                <w:left w:val="nil"/>
                <w:bottom w:val="nil"/>
                <w:right w:val="nil"/>
                <w:between w:val="nil"/>
              </w:pBdr>
            </w:pPr>
            <w:r w:rsidRPr="000D1554">
              <w:t xml:space="preserve">The political stability index of India is -0.64 (The Global Economy, 2021). </w:t>
            </w:r>
            <w:r w:rsidRPr="000D1554">
              <w:rPr>
                <w:b/>
                <w:i/>
              </w:rPr>
              <w:t xml:space="preserve">Opportunity </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numPr>
                <w:ilvl w:val="0"/>
                <w:numId w:val="5"/>
              </w:numPr>
              <w:pBdr>
                <w:top w:val="nil"/>
                <w:left w:val="nil"/>
                <w:bottom w:val="nil"/>
                <w:right w:val="nil"/>
                <w:between w:val="nil"/>
              </w:pBdr>
            </w:pPr>
            <w:r w:rsidRPr="000D1554">
              <w:t>The corporate tax rate for foreign companies is 20% plus 15% final withholding tax with 10% dividend tax (PWC, 2023b)</w:t>
            </w:r>
            <w:r w:rsidRPr="000D1554">
              <w:rPr>
                <w:b/>
                <w:i/>
              </w:rPr>
              <w:t>: Threat</w:t>
            </w:r>
          </w:p>
          <w:p w:rsidR="00F26ED9" w:rsidRPr="000D1554" w:rsidRDefault="00F26ED9" w:rsidP="005B1E65">
            <w:pPr>
              <w:numPr>
                <w:ilvl w:val="0"/>
                <w:numId w:val="5"/>
              </w:numPr>
              <w:pBdr>
                <w:top w:val="nil"/>
                <w:left w:val="nil"/>
                <w:bottom w:val="nil"/>
                <w:right w:val="nil"/>
                <w:between w:val="nil"/>
              </w:pBdr>
            </w:pPr>
            <w:r w:rsidRPr="000D1554">
              <w:t xml:space="preserve">The political stability index of Thailand is -0.55 (The Global Economy, 2021). </w:t>
            </w:r>
            <w:r w:rsidRPr="000D1554">
              <w:rPr>
                <w:b/>
                <w:i/>
              </w:rPr>
              <w:t xml:space="preserve">Opportunity </w:t>
            </w:r>
          </w:p>
        </w:tc>
      </w:tr>
      <w:tr w:rsidR="00F26ED9" w:rsidRPr="000D1554" w:rsidTr="005B1E65">
        <w:trPr>
          <w:cantSplit/>
          <w:tblHeader/>
        </w:trPr>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rPr>
                <w:b/>
                <w:i/>
              </w:rPr>
            </w:pPr>
            <w:r w:rsidRPr="000D1554">
              <w:rPr>
                <w:b/>
                <w:i/>
              </w:rPr>
              <w:t xml:space="preserve">Legal </w:t>
            </w:r>
          </w:p>
        </w:tc>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11"/>
              </w:numPr>
              <w:pBdr>
                <w:top w:val="nil"/>
                <w:left w:val="nil"/>
                <w:bottom w:val="nil"/>
                <w:right w:val="nil"/>
                <w:between w:val="nil"/>
              </w:pBdr>
            </w:pPr>
            <w:r w:rsidRPr="000D1554">
              <w:t xml:space="preserve">Minimum Wages Act, 1948; The Industrial Dispute Act; 1947; The Employee Compensation Act, 1948 (Government of India, 2023) </w:t>
            </w:r>
            <w:r w:rsidRPr="000D1554">
              <w:rPr>
                <w:b/>
                <w:i/>
              </w:rPr>
              <w:t>Opportunity</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numPr>
                <w:ilvl w:val="0"/>
                <w:numId w:val="12"/>
              </w:numPr>
              <w:pBdr>
                <w:top w:val="nil"/>
                <w:left w:val="nil"/>
                <w:bottom w:val="nil"/>
                <w:right w:val="nil"/>
                <w:between w:val="nil"/>
              </w:pBdr>
            </w:pPr>
            <w:r w:rsidRPr="000D1554">
              <w:t xml:space="preserve"> Foreign Business Law under Public Limited Companies Act, B.E. 2535 (AD 1992) (Deloitte, 2022)</w:t>
            </w:r>
            <w:r w:rsidRPr="000D1554">
              <w:rPr>
                <w:b/>
                <w:i/>
              </w:rPr>
              <w:t xml:space="preserve"> Opportunity</w:t>
            </w:r>
          </w:p>
        </w:tc>
      </w:tr>
      <w:tr w:rsidR="00F26ED9" w:rsidRPr="000D1554" w:rsidTr="005B1E65">
        <w:trPr>
          <w:cantSplit/>
          <w:tblHeader/>
        </w:trPr>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rPr>
                <w:b/>
                <w:i/>
              </w:rPr>
            </w:pPr>
            <w:r w:rsidRPr="000D1554">
              <w:rPr>
                <w:b/>
                <w:i/>
              </w:rPr>
              <w:t>Ethical</w:t>
            </w:r>
          </w:p>
        </w:tc>
        <w:tc>
          <w:tcPr>
            <w:tcW w:w="0" w:type="auto"/>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13"/>
              </w:numPr>
              <w:pBdr>
                <w:top w:val="nil"/>
                <w:left w:val="nil"/>
                <w:bottom w:val="nil"/>
                <w:right w:val="nil"/>
                <w:between w:val="nil"/>
              </w:pBdr>
            </w:pPr>
            <w:r w:rsidRPr="000D1554">
              <w:t xml:space="preserve">National Human Rights Commission protect and monitor business orientation concerning protection of human rights (Government of India, 2018) </w:t>
            </w:r>
            <w:r w:rsidRPr="000D1554">
              <w:rPr>
                <w:b/>
                <w:i/>
              </w:rPr>
              <w:t>Opportunity</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numPr>
                <w:ilvl w:val="0"/>
                <w:numId w:val="24"/>
              </w:numPr>
              <w:pBdr>
                <w:top w:val="nil"/>
                <w:left w:val="nil"/>
                <w:bottom w:val="nil"/>
                <w:right w:val="nil"/>
                <w:between w:val="nil"/>
              </w:pBdr>
            </w:pPr>
            <w:r w:rsidRPr="000D1554">
              <w:t>Thailand made 8 voluntary pledges on the promotion and protection of human rights (</w:t>
            </w:r>
            <w:proofErr w:type="spellStart"/>
            <w:r w:rsidRPr="000D1554">
              <w:t>Techagaisiyavanit</w:t>
            </w:r>
            <w:proofErr w:type="spellEnd"/>
            <w:r w:rsidRPr="000D1554">
              <w:t xml:space="preserve"> and </w:t>
            </w:r>
            <w:proofErr w:type="spellStart"/>
            <w:r w:rsidRPr="000D1554">
              <w:t>Chokprajakchat</w:t>
            </w:r>
            <w:proofErr w:type="spellEnd"/>
            <w:r w:rsidRPr="000D1554">
              <w:t>, 2020)</w:t>
            </w:r>
            <w:r w:rsidRPr="000D1554">
              <w:rPr>
                <w:b/>
                <w:i/>
              </w:rPr>
              <w:t>: Opportunity</w:t>
            </w:r>
          </w:p>
        </w:tc>
      </w:tr>
    </w:tbl>
    <w:p w:rsidR="00F26ED9" w:rsidRPr="000D1554" w:rsidRDefault="00F26ED9" w:rsidP="00F26ED9">
      <w:pPr>
        <w:pBdr>
          <w:top w:val="nil"/>
          <w:left w:val="nil"/>
          <w:bottom w:val="nil"/>
          <w:right w:val="nil"/>
          <w:between w:val="nil"/>
        </w:pBdr>
        <w:jc w:val="center"/>
      </w:pPr>
      <w:r w:rsidRPr="000D1554">
        <w:rPr>
          <w:b/>
          <w:i/>
        </w:rPr>
        <w:t xml:space="preserve">Table 1: </w:t>
      </w:r>
      <w:r w:rsidRPr="000D1554">
        <w:rPr>
          <w:b/>
          <w:i/>
          <w:sz w:val="26"/>
          <w:szCs w:val="26"/>
        </w:rPr>
        <w:t xml:space="preserve">STEEPLED </w:t>
      </w:r>
      <w:r w:rsidRPr="000D1554">
        <w:rPr>
          <w:b/>
          <w:i/>
        </w:rPr>
        <w:t>Analysis on the India and Thailand</w:t>
      </w:r>
    </w:p>
    <w:p w:rsidR="00F26ED9" w:rsidRPr="000D1554" w:rsidRDefault="00F26ED9" w:rsidP="00F26ED9">
      <w:pPr>
        <w:pBdr>
          <w:top w:val="nil"/>
          <w:left w:val="nil"/>
          <w:bottom w:val="nil"/>
          <w:right w:val="nil"/>
          <w:between w:val="nil"/>
        </w:pBdr>
        <w:rPr>
          <w:b/>
          <w:i/>
        </w:rPr>
      </w:pPr>
      <w:r w:rsidRPr="000D1554">
        <w:rPr>
          <w:b/>
          <w:i/>
        </w:rPr>
        <w:t>Similarities and Differences</w:t>
      </w:r>
    </w:p>
    <w:p w:rsidR="00F26ED9" w:rsidRPr="000D1554" w:rsidRDefault="00F26ED9" w:rsidP="00F26ED9">
      <w:pPr>
        <w:pBdr>
          <w:top w:val="nil"/>
          <w:left w:val="nil"/>
          <w:bottom w:val="nil"/>
          <w:right w:val="nil"/>
          <w:between w:val="nil"/>
        </w:pBdr>
      </w:pPr>
      <w:r w:rsidRPr="000D1554">
        <w:t xml:space="preserve">The situational analysis developed above, has provided a meaningful insight regarding the business performance of </w:t>
      </w:r>
      <w:proofErr w:type="spellStart"/>
      <w:r w:rsidRPr="000D1554">
        <w:t>Fevicol</w:t>
      </w:r>
      <w:proofErr w:type="spellEnd"/>
      <w:r w:rsidRPr="000D1554">
        <w:t xml:space="preserve"> in India and Thailand. Based on the above analysis it has been found that the progressive trend for advanced technology is a great opportunity for the business of </w:t>
      </w:r>
      <w:proofErr w:type="spellStart"/>
      <w:r w:rsidRPr="000D1554">
        <w:t>Fevicol</w:t>
      </w:r>
      <w:proofErr w:type="spellEnd"/>
      <w:r w:rsidRPr="000D1554">
        <w:t xml:space="preserve"> for both the countries. The rate of increment of the population of a </w:t>
      </w:r>
      <w:r w:rsidRPr="000D1554">
        <w:lastRenderedPageBreak/>
        <w:t>country denotes the probability of the demographic expansion of a business organization. From the above analysis, it is found that Thailand has experienced approximately 0.15% population growth in this year (</w:t>
      </w:r>
      <w:proofErr w:type="spellStart"/>
      <w:r w:rsidRPr="000D1554">
        <w:t>Macrotrend</w:t>
      </w:r>
      <w:proofErr w:type="spellEnd"/>
      <w:r w:rsidRPr="000D1554">
        <w:t xml:space="preserve">, 2023). However, the annual growth rate of India is 1.2% since 2011 (Das, 2022). It implies that, with respect to the socio-demographic context, </w:t>
      </w:r>
      <w:proofErr w:type="spellStart"/>
      <w:r w:rsidRPr="000D1554">
        <w:t>Fevicol</w:t>
      </w:r>
      <w:proofErr w:type="spellEnd"/>
      <w:r w:rsidRPr="000D1554">
        <w:t xml:space="preserve"> has an opportunity to promote its business in Thailand compared to its home country. In terms of the economic condition of the two countries as outlined above has experienced positive economic growth as the employment rate of the two has increased. The rate of employment and the tendency to purchase of the people is directly proportional. From this perspective, it can be said that </w:t>
      </w:r>
      <w:proofErr w:type="spellStart"/>
      <w:r w:rsidRPr="000D1554">
        <w:t>Fevicol</w:t>
      </w:r>
      <w:proofErr w:type="spellEnd"/>
      <w:r w:rsidRPr="000D1554">
        <w:t xml:space="preserve"> has an opportunity in these two market domains to expand its business. </w:t>
      </w:r>
    </w:p>
    <w:p w:rsidR="00F26ED9" w:rsidRPr="000D1554" w:rsidRDefault="00F26ED9" w:rsidP="00F26ED9">
      <w:pPr>
        <w:pBdr>
          <w:top w:val="nil"/>
          <w:left w:val="nil"/>
          <w:bottom w:val="nil"/>
          <w:right w:val="nil"/>
          <w:between w:val="nil"/>
        </w:pBdr>
      </w:pPr>
      <w:r w:rsidRPr="000D1554">
        <w:t xml:space="preserve">The political stability plays an important role in the business </w:t>
      </w:r>
      <w:proofErr w:type="spellStart"/>
      <w:r w:rsidRPr="000D1554">
        <w:t>organisation</w:t>
      </w:r>
      <w:proofErr w:type="spellEnd"/>
      <w:r w:rsidRPr="000D1554">
        <w:t xml:space="preserve"> to operate successfully. In that case, from the above analysis, it is found that both the countries are in good potion according to the report of The Global Economy. However, differences have been noticed in the ranking in the political stability index and comparing this aspect, it can be said, that Thailand is a better marketplace for </w:t>
      </w:r>
      <w:proofErr w:type="spellStart"/>
      <w:r w:rsidRPr="000D1554">
        <w:t>Fevicol</w:t>
      </w:r>
      <w:proofErr w:type="spellEnd"/>
      <w:r w:rsidRPr="000D1554">
        <w:t xml:space="preserve"> as it is in upper rank from India. </w:t>
      </w:r>
    </w:p>
    <w:p w:rsidR="00F26ED9" w:rsidRPr="000D1554" w:rsidRDefault="00F26ED9" w:rsidP="00F26ED9">
      <w:pPr>
        <w:pBdr>
          <w:top w:val="nil"/>
          <w:left w:val="nil"/>
          <w:bottom w:val="nil"/>
          <w:right w:val="nil"/>
          <w:between w:val="nil"/>
        </w:pBdr>
      </w:pPr>
      <w:r w:rsidRPr="000D1554">
        <w:t xml:space="preserve">The economic status of India with an enhanced GDP rate and employment and for Thailand with decreasing unemployment rate shows a positive business environment. On the other hand, the high corporate tax is a similar threat that both India and Thailand pose for domestic and foreign companies. This seems harmful for </w:t>
      </w:r>
      <w:proofErr w:type="spellStart"/>
      <w:r w:rsidRPr="000D1554">
        <w:t>Fevicol</w:t>
      </w:r>
      <w:proofErr w:type="spellEnd"/>
      <w:r w:rsidRPr="000D1554">
        <w:t xml:space="preserve"> to expand its business in India and Thailand. India and Thailand both follow different types of laws regarding business management </w:t>
      </w:r>
      <w:proofErr w:type="gramStart"/>
      <w:r w:rsidRPr="000D1554">
        <w:t>that make</w:t>
      </w:r>
      <w:proofErr w:type="gramEnd"/>
      <w:r w:rsidRPr="000D1554">
        <w:t xml:space="preserve"> similarities of both countries. Lastly, both the country India and Thailand have actively engaged in maintaining the ethical concerns for business ethics that aims to protect human rights. This reflects an effective business-expanding environment for </w:t>
      </w:r>
      <w:proofErr w:type="spellStart"/>
      <w:r w:rsidRPr="000D1554">
        <w:t>Fevicol</w:t>
      </w:r>
      <w:proofErr w:type="spellEnd"/>
      <w:r w:rsidRPr="000D1554">
        <w:t xml:space="preserve"> in both the countries. In terms of environmentally conscious business practices, it is revealed that the Indian customers is highly environmentally conscious and choose to purchase products from the eco-friendly brand. In this case, some differences have been revealed that, compare to India Thailand is not so aware of eco-friendly approach that creates difficulty for </w:t>
      </w:r>
      <w:proofErr w:type="spellStart"/>
      <w:r w:rsidRPr="000D1554">
        <w:t>Fevicol</w:t>
      </w:r>
      <w:proofErr w:type="spellEnd"/>
      <w:r w:rsidRPr="000D1554">
        <w:t xml:space="preserve"> to adopt the green business strategy. As per (</w:t>
      </w:r>
      <w:proofErr w:type="spellStart"/>
      <w:r w:rsidRPr="000D1554">
        <w:t>Pidilite</w:t>
      </w:r>
      <w:proofErr w:type="spellEnd"/>
      <w:r w:rsidRPr="000D1554">
        <w:t xml:space="preserve">, 2022), </w:t>
      </w:r>
      <w:proofErr w:type="spellStart"/>
      <w:r w:rsidRPr="000D1554">
        <w:t>Pidilite</w:t>
      </w:r>
      <w:proofErr w:type="spellEnd"/>
      <w:r w:rsidRPr="000D1554">
        <w:t xml:space="preserve"> has a key focus on implementing eco-efficiency in the operational practice. Therefore, for the Indian market, it creates an advantage for the </w:t>
      </w:r>
      <w:proofErr w:type="spellStart"/>
      <w:r w:rsidRPr="000D1554">
        <w:t>Fevicol</w:t>
      </w:r>
      <w:proofErr w:type="spellEnd"/>
      <w:r w:rsidRPr="000D1554">
        <w:t xml:space="preserve"> to operate sustainably compared to the market of Thailand. </w:t>
      </w:r>
    </w:p>
    <w:p w:rsidR="00F26ED9" w:rsidRPr="000D1554" w:rsidRDefault="00F26ED9" w:rsidP="00F26ED9">
      <w:pPr>
        <w:pBdr>
          <w:top w:val="nil"/>
          <w:left w:val="nil"/>
          <w:bottom w:val="nil"/>
          <w:right w:val="nil"/>
          <w:between w:val="nil"/>
        </w:pBdr>
      </w:pPr>
      <w:proofErr w:type="spellStart"/>
      <w:r w:rsidRPr="000D1554">
        <w:t>Fevicol</w:t>
      </w:r>
      <w:proofErr w:type="spellEnd"/>
      <w:r w:rsidRPr="000D1554">
        <w:t xml:space="preserve"> has an effective tendency to incline towards the technological adaptation for seamless operational practices. As reported by </w:t>
      </w:r>
      <w:proofErr w:type="spellStart"/>
      <w:r w:rsidRPr="000D1554">
        <w:t>Bhot</w:t>
      </w:r>
      <w:proofErr w:type="spellEnd"/>
      <w:r w:rsidRPr="000D1554">
        <w:t xml:space="preserve"> (2022), the </w:t>
      </w:r>
      <w:proofErr w:type="spellStart"/>
      <w:r w:rsidRPr="000D1554">
        <w:t>Pidlite</w:t>
      </w:r>
      <w:proofErr w:type="spellEnd"/>
      <w:r w:rsidRPr="000D1554">
        <w:t xml:space="preserve"> team has created </w:t>
      </w:r>
      <w:r w:rsidRPr="000D1554">
        <w:rPr>
          <w:b/>
          <w:i/>
        </w:rPr>
        <w:t>Azure Data Lake</w:t>
      </w:r>
      <w:r w:rsidRPr="000D1554">
        <w:t xml:space="preserve"> to </w:t>
      </w:r>
      <w:proofErr w:type="spellStart"/>
      <w:r w:rsidRPr="000D1554">
        <w:t>organise</w:t>
      </w:r>
      <w:proofErr w:type="spellEnd"/>
      <w:r w:rsidRPr="000D1554">
        <w:t xml:space="preserve"> their operational information and create dashboards through </w:t>
      </w:r>
      <w:proofErr w:type="spellStart"/>
      <w:r w:rsidRPr="000D1554">
        <w:t>PowerBI</w:t>
      </w:r>
      <w:proofErr w:type="spellEnd"/>
      <w:r w:rsidRPr="000D1554">
        <w:t xml:space="preserve">. From </w:t>
      </w:r>
      <w:r w:rsidRPr="000D1554">
        <w:lastRenderedPageBreak/>
        <w:t xml:space="preserve">the above </w:t>
      </w:r>
      <w:r w:rsidRPr="000D1554">
        <w:rPr>
          <w:b/>
          <w:i/>
        </w:rPr>
        <w:t xml:space="preserve">STEEPLED </w:t>
      </w:r>
      <w:r w:rsidRPr="000D1554">
        <w:t xml:space="preserve">analysis, there is a similarity that has been found in that both of the countries have adopted technological advances that act as an opportunity for </w:t>
      </w:r>
      <w:proofErr w:type="spellStart"/>
      <w:r w:rsidRPr="000D1554">
        <w:t>Fevicol</w:t>
      </w:r>
      <w:proofErr w:type="spellEnd"/>
      <w:r w:rsidRPr="000D1554">
        <w:t xml:space="preserve"> to operate in these two domains. </w:t>
      </w:r>
    </w:p>
    <w:p w:rsidR="00F26ED9" w:rsidRPr="000D1554" w:rsidRDefault="00F26ED9" w:rsidP="00F26ED9">
      <w:pPr>
        <w:pBdr>
          <w:top w:val="nil"/>
          <w:left w:val="nil"/>
          <w:bottom w:val="nil"/>
          <w:right w:val="nil"/>
          <w:between w:val="nil"/>
        </w:pBdr>
      </w:pPr>
      <w:r w:rsidRPr="000D1554">
        <w:t xml:space="preserve">On the other hand, in socio-demographic factors, </w:t>
      </w:r>
      <w:proofErr w:type="spellStart"/>
      <w:r w:rsidRPr="000D1554">
        <w:t>Fevicol</w:t>
      </w:r>
      <w:proofErr w:type="spellEnd"/>
      <w:r w:rsidRPr="000D1554">
        <w:t xml:space="preserve"> has faced similarities between India and Thailand due to the population growth rate. In India, the population growth rate is the same since the 2011 census, whereas, population the growth of Thailand has increased (Das, 2022; </w:t>
      </w:r>
      <w:proofErr w:type="spellStart"/>
      <w:r w:rsidRPr="000D1554">
        <w:t>Macrotrend</w:t>
      </w:r>
      <w:proofErr w:type="spellEnd"/>
      <w:r w:rsidRPr="000D1554">
        <w:t xml:space="preserve">, 2023). Moreover, 86% Indian population and 76% of Thai customers are aware of using eco-friendly </w:t>
      </w:r>
      <w:proofErr w:type="gramStart"/>
      <w:r w:rsidRPr="000D1554">
        <w:t>products, that</w:t>
      </w:r>
      <w:proofErr w:type="gramEnd"/>
      <w:r w:rsidRPr="000D1554">
        <w:t xml:space="preserve"> is another similarity between these two countries (Indian Retailer, 2022; </w:t>
      </w:r>
      <w:proofErr w:type="spellStart"/>
      <w:r w:rsidRPr="000D1554">
        <w:t>Srisathan</w:t>
      </w:r>
      <w:proofErr w:type="spellEnd"/>
      <w:r w:rsidRPr="000D1554">
        <w:t xml:space="preserve"> et al., 2023). Therefore, it can be stated that India and Thailand have similarities in the business environment compared to differences </w:t>
      </w:r>
    </w:p>
    <w:p w:rsidR="00F26ED9" w:rsidRPr="000D1554" w:rsidRDefault="00F26ED9" w:rsidP="00F26ED9">
      <w:pPr>
        <w:pStyle w:val="Heading2"/>
        <w:rPr>
          <w:color w:val="auto"/>
          <w:highlight w:val="green"/>
        </w:rPr>
      </w:pPr>
      <w:bookmarkStart w:id="6" w:name="_Toc153571466"/>
      <w:r w:rsidRPr="000D1554">
        <w:rPr>
          <w:color w:val="auto"/>
        </w:rPr>
        <w:t>3.2 Po</w:t>
      </w:r>
      <w:sdt>
        <w:sdtPr>
          <w:rPr>
            <w:color w:val="auto"/>
          </w:rPr>
          <w:tag w:val="goog_rdk_5"/>
          <w:id w:val="-1686520075"/>
        </w:sdtPr>
        <w:sdtContent/>
      </w:sdt>
      <w:r w:rsidRPr="000D1554">
        <w:rPr>
          <w:color w:val="auto"/>
        </w:rPr>
        <w:t>rters Five Forces</w:t>
      </w:r>
      <w:bookmarkEnd w:id="6"/>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1892"/>
        <w:gridCol w:w="7337"/>
      </w:tblGrid>
      <w:tr w:rsidR="00F26ED9" w:rsidRPr="000D1554" w:rsidTr="005B1E65">
        <w:trPr>
          <w:cantSplit/>
          <w:tblHeader/>
        </w:trPr>
        <w:tc>
          <w:tcPr>
            <w:tcW w:w="1025" w:type="pct"/>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i/>
              </w:rPr>
            </w:pPr>
            <w:r w:rsidRPr="000D1554">
              <w:rPr>
                <w:b/>
                <w:i/>
              </w:rPr>
              <w:t>Forces</w:t>
            </w:r>
          </w:p>
        </w:tc>
        <w:tc>
          <w:tcPr>
            <w:tcW w:w="3975" w:type="pct"/>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i/>
              </w:rPr>
            </w:pPr>
            <w:r w:rsidRPr="000D1554">
              <w:rPr>
                <w:b/>
                <w:i/>
              </w:rPr>
              <w:t>Description</w:t>
            </w:r>
          </w:p>
        </w:tc>
      </w:tr>
      <w:tr w:rsidR="00F26ED9" w:rsidRPr="000D1554" w:rsidTr="005B1E65">
        <w:trPr>
          <w:cantSplit/>
          <w:tblHeader/>
        </w:trPr>
        <w:tc>
          <w:tcPr>
            <w:tcW w:w="1025" w:type="pct"/>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rPr>
                <w:i/>
              </w:rPr>
            </w:pPr>
            <w:r w:rsidRPr="000D1554">
              <w:rPr>
                <w:i/>
              </w:rPr>
              <w:t xml:space="preserve">Threats of new entrants </w:t>
            </w:r>
          </w:p>
        </w:tc>
        <w:tc>
          <w:tcPr>
            <w:tcW w:w="3975" w:type="pct"/>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3"/>
              </w:numPr>
              <w:pBdr>
                <w:top w:val="nil"/>
                <w:left w:val="nil"/>
                <w:bottom w:val="nil"/>
                <w:right w:val="nil"/>
                <w:between w:val="nil"/>
              </w:pBdr>
            </w:pPr>
            <w:r w:rsidRPr="000D1554">
              <w:t>The Indian Adhesive market size is $2.43 billion in 2022 and is expected to reach $3.76 billion in 2028 (</w:t>
            </w:r>
            <w:proofErr w:type="spellStart"/>
            <w:r w:rsidRPr="000D1554">
              <w:t>Mordor</w:t>
            </w:r>
            <w:proofErr w:type="spellEnd"/>
            <w:r w:rsidRPr="000D1554">
              <w:t xml:space="preserve"> Intelligence, 2023a) (</w:t>
            </w:r>
            <w:r w:rsidRPr="000D1554">
              <w:rPr>
                <w:b/>
                <w:i/>
              </w:rPr>
              <w:t>Moderate)</w:t>
            </w:r>
          </w:p>
          <w:p w:rsidR="00F26ED9" w:rsidRPr="000D1554" w:rsidRDefault="00F26ED9" w:rsidP="005B1E65">
            <w:pPr>
              <w:pBdr>
                <w:top w:val="nil"/>
                <w:left w:val="nil"/>
                <w:bottom w:val="nil"/>
                <w:right w:val="nil"/>
                <w:between w:val="nil"/>
              </w:pBdr>
              <w:rPr>
                <w:b/>
                <w:i/>
              </w:rPr>
            </w:pPr>
            <w:r w:rsidRPr="000D1554">
              <w:rPr>
                <w:b/>
                <w:i/>
              </w:rPr>
              <w:t xml:space="preserve">Thailand: </w:t>
            </w:r>
          </w:p>
          <w:p w:rsidR="00F26ED9" w:rsidRPr="000D1554" w:rsidRDefault="00F26ED9" w:rsidP="005B1E65">
            <w:pPr>
              <w:numPr>
                <w:ilvl w:val="0"/>
                <w:numId w:val="6"/>
              </w:numPr>
              <w:pBdr>
                <w:top w:val="nil"/>
                <w:left w:val="nil"/>
                <w:bottom w:val="nil"/>
                <w:right w:val="nil"/>
                <w:between w:val="nil"/>
              </w:pBdr>
            </w:pPr>
            <w:r w:rsidRPr="000D1554">
              <w:t>The market revenue of adhesives and sealants in Thailand is expected to grow annually by 6% between 2022-23 (</w:t>
            </w:r>
            <w:proofErr w:type="spellStart"/>
            <w:r w:rsidRPr="000D1554">
              <w:t>Mordor</w:t>
            </w:r>
            <w:proofErr w:type="spellEnd"/>
            <w:r w:rsidRPr="000D1554">
              <w:t xml:space="preserve"> Intelligence, 2023b) </w:t>
            </w:r>
            <w:r w:rsidRPr="000D1554">
              <w:rPr>
                <w:b/>
                <w:i/>
              </w:rPr>
              <w:t>(Moderate)</w:t>
            </w:r>
          </w:p>
        </w:tc>
      </w:tr>
      <w:tr w:rsidR="00F26ED9" w:rsidRPr="000D1554" w:rsidTr="005B1E65">
        <w:trPr>
          <w:cantSplit/>
          <w:tblHeader/>
        </w:trPr>
        <w:tc>
          <w:tcPr>
            <w:tcW w:w="1025" w:type="pct"/>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rPr>
                <w:i/>
              </w:rPr>
            </w:pPr>
            <w:r w:rsidRPr="000D1554">
              <w:rPr>
                <w:i/>
              </w:rPr>
              <w:t>Bargaining power of the suppliers</w:t>
            </w:r>
          </w:p>
        </w:tc>
        <w:tc>
          <w:tcPr>
            <w:tcW w:w="3975" w:type="pct"/>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21"/>
              </w:numPr>
              <w:pBdr>
                <w:top w:val="nil"/>
                <w:left w:val="nil"/>
                <w:bottom w:val="nil"/>
                <w:right w:val="nil"/>
                <w:between w:val="nil"/>
              </w:pBdr>
            </w:pPr>
            <w:r w:rsidRPr="000D1554">
              <w:t>5 companies in India in the Adhesive industry that low the bargaining power of the raw material suppliers (</w:t>
            </w:r>
            <w:proofErr w:type="spellStart"/>
            <w:r w:rsidRPr="000D1554">
              <w:t>Mordor</w:t>
            </w:r>
            <w:proofErr w:type="spellEnd"/>
            <w:r w:rsidRPr="000D1554">
              <w:t xml:space="preserve"> Intelligence, 2023a) </w:t>
            </w:r>
            <w:r w:rsidRPr="000D1554">
              <w:rPr>
                <w:b/>
                <w:i/>
              </w:rPr>
              <w:t>(Moderate)</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widowControl w:val="0"/>
              <w:numPr>
                <w:ilvl w:val="0"/>
                <w:numId w:val="9"/>
              </w:numPr>
              <w:pBdr>
                <w:top w:val="nil"/>
                <w:left w:val="nil"/>
                <w:bottom w:val="nil"/>
                <w:right w:val="nil"/>
                <w:between w:val="nil"/>
              </w:pBdr>
              <w:jc w:val="left"/>
            </w:pPr>
            <w:r w:rsidRPr="000D1554">
              <w:t>More than 10 companies are producing adhesive and sealants in Thailand (</w:t>
            </w:r>
            <w:proofErr w:type="spellStart"/>
            <w:r w:rsidRPr="000D1554">
              <w:t>Mordor</w:t>
            </w:r>
            <w:proofErr w:type="spellEnd"/>
            <w:r w:rsidRPr="000D1554">
              <w:t xml:space="preserve"> Intelligence, 2023b) </w:t>
            </w:r>
            <w:r w:rsidRPr="000D1554">
              <w:rPr>
                <w:b/>
                <w:i/>
              </w:rPr>
              <w:t>(High)</w:t>
            </w:r>
          </w:p>
        </w:tc>
      </w:tr>
      <w:tr w:rsidR="00F26ED9" w:rsidRPr="000D1554" w:rsidTr="005B1E65">
        <w:trPr>
          <w:cantSplit/>
          <w:tblHeader/>
        </w:trPr>
        <w:tc>
          <w:tcPr>
            <w:tcW w:w="1025" w:type="pct"/>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rPr>
                <w:i/>
              </w:rPr>
            </w:pPr>
            <w:r w:rsidRPr="000D1554">
              <w:rPr>
                <w:i/>
              </w:rPr>
              <w:lastRenderedPageBreak/>
              <w:t>Bargaining power of the Buyers</w:t>
            </w:r>
          </w:p>
        </w:tc>
        <w:tc>
          <w:tcPr>
            <w:tcW w:w="3975" w:type="pct"/>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10"/>
              </w:numPr>
              <w:pBdr>
                <w:top w:val="nil"/>
                <w:left w:val="nil"/>
                <w:bottom w:val="nil"/>
                <w:right w:val="nil"/>
                <w:between w:val="nil"/>
              </w:pBdr>
            </w:pPr>
            <w:r w:rsidRPr="000D1554">
              <w:t>It is a B2C business that ₹53-55 billion consumer adhesives included in this industry between 20158 and 2020 (HP Adhesives, 2021).</w:t>
            </w:r>
          </w:p>
          <w:p w:rsidR="00F26ED9" w:rsidRPr="000D1554" w:rsidRDefault="00F26ED9" w:rsidP="005B1E65">
            <w:pPr>
              <w:numPr>
                <w:ilvl w:val="0"/>
                <w:numId w:val="10"/>
              </w:numPr>
              <w:pBdr>
                <w:top w:val="nil"/>
                <w:left w:val="nil"/>
                <w:bottom w:val="nil"/>
                <w:right w:val="nil"/>
                <w:between w:val="nil"/>
              </w:pBdr>
            </w:pPr>
            <w:r w:rsidRPr="000D1554">
              <w:t xml:space="preserve">However, the target consumer of </w:t>
            </w:r>
            <w:proofErr w:type="spellStart"/>
            <w:r w:rsidRPr="000D1554">
              <w:t>Fevicol</w:t>
            </w:r>
            <w:proofErr w:type="spellEnd"/>
            <w:r w:rsidRPr="000D1554">
              <w:t xml:space="preserve"> is constant (ET Brand Equity, 2019) </w:t>
            </w:r>
            <w:r w:rsidRPr="000D1554">
              <w:rPr>
                <w:b/>
                <w:i/>
              </w:rPr>
              <w:t>(Low)</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widowControl w:val="0"/>
              <w:numPr>
                <w:ilvl w:val="0"/>
                <w:numId w:val="1"/>
              </w:numPr>
              <w:pBdr>
                <w:top w:val="nil"/>
                <w:left w:val="nil"/>
                <w:bottom w:val="nil"/>
                <w:right w:val="nil"/>
                <w:between w:val="nil"/>
              </w:pBdr>
              <w:jc w:val="left"/>
            </w:pPr>
            <w:r w:rsidRPr="000D1554">
              <w:t>High company concentration leads to the low bargaining power of the buyers (</w:t>
            </w:r>
            <w:proofErr w:type="spellStart"/>
            <w:r w:rsidRPr="000D1554">
              <w:t>Mordor</w:t>
            </w:r>
            <w:proofErr w:type="spellEnd"/>
            <w:r w:rsidRPr="000D1554">
              <w:t xml:space="preserve"> Intelligence, 2023b </w:t>
            </w:r>
            <w:r w:rsidRPr="000D1554">
              <w:rPr>
                <w:b/>
                <w:i/>
              </w:rPr>
              <w:t>(High)</w:t>
            </w:r>
          </w:p>
        </w:tc>
      </w:tr>
      <w:tr w:rsidR="00F26ED9" w:rsidRPr="000D1554" w:rsidTr="005B1E65">
        <w:trPr>
          <w:cantSplit/>
          <w:tblHeader/>
        </w:trPr>
        <w:tc>
          <w:tcPr>
            <w:tcW w:w="1025" w:type="pct"/>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rPr>
                <w:i/>
              </w:rPr>
            </w:pPr>
            <w:r w:rsidRPr="000D1554">
              <w:rPr>
                <w:i/>
              </w:rPr>
              <w:t xml:space="preserve">Threats of substitute </w:t>
            </w:r>
          </w:p>
        </w:tc>
        <w:tc>
          <w:tcPr>
            <w:tcW w:w="3975" w:type="pct"/>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16"/>
              </w:numPr>
              <w:pBdr>
                <w:top w:val="nil"/>
                <w:left w:val="nil"/>
                <w:bottom w:val="nil"/>
                <w:right w:val="nil"/>
                <w:between w:val="nil"/>
              </w:pBdr>
            </w:pPr>
            <w:r w:rsidRPr="000D1554">
              <w:t xml:space="preserve">Ethylene glycol is a low-cost substitute for synthetic resin (Greene, 2021) </w:t>
            </w:r>
            <w:r w:rsidRPr="000D1554">
              <w:rPr>
                <w:b/>
                <w:i/>
              </w:rPr>
              <w:t>(Moderate)</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widowControl w:val="0"/>
              <w:numPr>
                <w:ilvl w:val="0"/>
                <w:numId w:val="7"/>
              </w:numPr>
              <w:pBdr>
                <w:top w:val="nil"/>
                <w:left w:val="nil"/>
                <w:bottom w:val="nil"/>
                <w:right w:val="nil"/>
                <w:between w:val="nil"/>
              </w:pBdr>
              <w:jc w:val="left"/>
            </w:pPr>
            <w:r w:rsidRPr="000D1554">
              <w:t xml:space="preserve">The </w:t>
            </w:r>
            <w:proofErr w:type="spellStart"/>
            <w:r w:rsidRPr="000D1554">
              <w:t>utilisation</w:t>
            </w:r>
            <w:proofErr w:type="spellEnd"/>
            <w:r w:rsidRPr="000D1554">
              <w:t xml:space="preserve"> of silicon-based adhesives is the trending demand in Thailand market for daily use (</w:t>
            </w:r>
            <w:proofErr w:type="spellStart"/>
            <w:r w:rsidRPr="000D1554">
              <w:t>Mordor</w:t>
            </w:r>
            <w:proofErr w:type="spellEnd"/>
            <w:r w:rsidRPr="000D1554">
              <w:t xml:space="preserve"> Intelligence, 2023b) </w:t>
            </w:r>
            <w:r w:rsidRPr="000D1554">
              <w:rPr>
                <w:b/>
                <w:i/>
              </w:rPr>
              <w:t>(Moderate)</w:t>
            </w:r>
          </w:p>
        </w:tc>
      </w:tr>
      <w:tr w:rsidR="00F26ED9" w:rsidRPr="000D1554" w:rsidTr="005B1E65">
        <w:trPr>
          <w:cantSplit/>
          <w:tblHeader/>
        </w:trPr>
        <w:tc>
          <w:tcPr>
            <w:tcW w:w="1025" w:type="pct"/>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rPr>
                <w:i/>
              </w:rPr>
            </w:pPr>
            <w:r w:rsidRPr="000D1554">
              <w:rPr>
                <w:i/>
              </w:rPr>
              <w:t xml:space="preserve">Competitive rivalry </w:t>
            </w:r>
          </w:p>
        </w:tc>
        <w:tc>
          <w:tcPr>
            <w:tcW w:w="3975" w:type="pct"/>
            <w:shd w:val="clear" w:color="auto" w:fill="auto"/>
            <w:tcMar>
              <w:top w:w="100" w:type="dxa"/>
              <w:left w:w="100" w:type="dxa"/>
              <w:bottom w:w="100" w:type="dxa"/>
              <w:right w:w="100" w:type="dxa"/>
            </w:tcMar>
          </w:tcPr>
          <w:p w:rsidR="00F26ED9" w:rsidRPr="000D1554" w:rsidRDefault="00F26ED9" w:rsidP="005B1E65">
            <w:pPr>
              <w:pBdr>
                <w:top w:val="nil"/>
                <w:left w:val="nil"/>
                <w:bottom w:val="nil"/>
                <w:right w:val="nil"/>
                <w:between w:val="nil"/>
              </w:pBdr>
              <w:rPr>
                <w:b/>
                <w:i/>
              </w:rPr>
            </w:pPr>
            <w:r w:rsidRPr="000D1554">
              <w:rPr>
                <w:b/>
                <w:i/>
              </w:rPr>
              <w:t xml:space="preserve">India: </w:t>
            </w:r>
          </w:p>
          <w:p w:rsidR="00F26ED9" w:rsidRPr="000D1554" w:rsidRDefault="00F26ED9" w:rsidP="005B1E65">
            <w:pPr>
              <w:numPr>
                <w:ilvl w:val="0"/>
                <w:numId w:val="17"/>
              </w:numPr>
              <w:pBdr>
                <w:top w:val="nil"/>
                <w:left w:val="nil"/>
                <w:bottom w:val="nil"/>
                <w:right w:val="nil"/>
                <w:between w:val="nil"/>
              </w:pBdr>
            </w:pPr>
            <w:proofErr w:type="spellStart"/>
            <w:r w:rsidRPr="000D1554">
              <w:t>Jivanjor</w:t>
            </w:r>
            <w:proofErr w:type="spellEnd"/>
            <w:r w:rsidRPr="000D1554">
              <w:t xml:space="preserve">, Araldite and others are the top competitors of </w:t>
            </w:r>
            <w:proofErr w:type="spellStart"/>
            <w:r w:rsidRPr="000D1554">
              <w:t>Fevicol</w:t>
            </w:r>
            <w:proofErr w:type="spellEnd"/>
            <w:r w:rsidRPr="000D1554">
              <w:t xml:space="preserve"> in India (The Economic Times, 2023) </w:t>
            </w:r>
            <w:r w:rsidRPr="000D1554">
              <w:rPr>
                <w:b/>
                <w:i/>
              </w:rPr>
              <w:t>(Moderate)</w:t>
            </w:r>
          </w:p>
          <w:p w:rsidR="00F26ED9" w:rsidRPr="000D1554" w:rsidRDefault="00F26ED9" w:rsidP="005B1E65">
            <w:pPr>
              <w:pBdr>
                <w:top w:val="nil"/>
                <w:left w:val="nil"/>
                <w:bottom w:val="nil"/>
                <w:right w:val="nil"/>
                <w:between w:val="nil"/>
              </w:pBdr>
              <w:rPr>
                <w:b/>
                <w:i/>
              </w:rPr>
            </w:pPr>
            <w:r w:rsidRPr="000D1554">
              <w:rPr>
                <w:b/>
                <w:i/>
              </w:rPr>
              <w:t>Thailand:</w:t>
            </w:r>
          </w:p>
          <w:p w:rsidR="00F26ED9" w:rsidRPr="000D1554" w:rsidRDefault="00F26ED9" w:rsidP="005B1E65">
            <w:pPr>
              <w:widowControl w:val="0"/>
              <w:numPr>
                <w:ilvl w:val="0"/>
                <w:numId w:val="4"/>
              </w:numPr>
              <w:pBdr>
                <w:top w:val="nil"/>
                <w:left w:val="nil"/>
                <w:bottom w:val="nil"/>
                <w:right w:val="nil"/>
                <w:between w:val="nil"/>
              </w:pBdr>
            </w:pPr>
            <w:r w:rsidRPr="000D1554">
              <w:t xml:space="preserve">Henkel (Thailand) Ltd; </w:t>
            </w:r>
            <w:proofErr w:type="spellStart"/>
            <w:r w:rsidRPr="000D1554">
              <w:t>Selic</w:t>
            </w:r>
            <w:proofErr w:type="spellEnd"/>
            <w:r w:rsidRPr="000D1554">
              <w:t xml:space="preserve"> Corp public Company Limited; H.B Fuller Co. Ltd, </w:t>
            </w:r>
            <w:proofErr w:type="spellStart"/>
            <w:r w:rsidRPr="000D1554">
              <w:t>Covestro</w:t>
            </w:r>
            <w:proofErr w:type="spellEnd"/>
            <w:r w:rsidRPr="000D1554">
              <w:t xml:space="preserve"> AG and </w:t>
            </w:r>
            <w:proofErr w:type="spellStart"/>
            <w:r w:rsidRPr="000D1554">
              <w:t>Bostik</w:t>
            </w:r>
            <w:proofErr w:type="spellEnd"/>
            <w:r w:rsidRPr="000D1554">
              <w:t xml:space="preserve"> accounts 70% of this market (</w:t>
            </w:r>
            <w:proofErr w:type="spellStart"/>
            <w:r w:rsidRPr="000D1554">
              <w:t>Mordor</w:t>
            </w:r>
            <w:proofErr w:type="spellEnd"/>
            <w:r w:rsidRPr="000D1554">
              <w:t xml:space="preserve"> Intelligence</w:t>
            </w:r>
            <w:r>
              <w:t>,</w:t>
            </w:r>
            <w:r w:rsidRPr="000D1554">
              <w:t xml:space="preserve"> 2023b)</w:t>
            </w:r>
            <w:r w:rsidRPr="000D1554">
              <w:rPr>
                <w:b/>
                <w:i/>
              </w:rPr>
              <w:t xml:space="preserve"> (High) </w:t>
            </w:r>
          </w:p>
        </w:tc>
      </w:tr>
    </w:tbl>
    <w:p w:rsidR="00F26ED9" w:rsidRPr="000D1554" w:rsidRDefault="00F26ED9" w:rsidP="00F26ED9">
      <w:pPr>
        <w:pBdr>
          <w:top w:val="nil"/>
          <w:left w:val="nil"/>
          <w:bottom w:val="nil"/>
          <w:right w:val="nil"/>
          <w:between w:val="nil"/>
        </w:pBdr>
        <w:jc w:val="center"/>
      </w:pPr>
      <w:r w:rsidRPr="000D1554">
        <w:rPr>
          <w:b/>
          <w:i/>
        </w:rPr>
        <w:t>Table 2: Porter's Five Forces on the India and Thailand</w:t>
      </w:r>
    </w:p>
    <w:p w:rsidR="00F26ED9" w:rsidRPr="000D1554" w:rsidRDefault="00F26ED9" w:rsidP="00F26ED9">
      <w:pPr>
        <w:pBdr>
          <w:top w:val="nil"/>
          <w:left w:val="nil"/>
          <w:bottom w:val="nil"/>
          <w:right w:val="nil"/>
          <w:between w:val="nil"/>
        </w:pBdr>
        <w:rPr>
          <w:b/>
          <w:i/>
        </w:rPr>
      </w:pPr>
      <w:r w:rsidRPr="000D1554">
        <w:rPr>
          <w:b/>
          <w:i/>
        </w:rPr>
        <w:t>Similarities and Differences</w:t>
      </w:r>
    </w:p>
    <w:p w:rsidR="00F26ED9" w:rsidRPr="000D1554" w:rsidRDefault="00F26ED9" w:rsidP="00F26ED9">
      <w:pPr>
        <w:pBdr>
          <w:top w:val="nil"/>
          <w:left w:val="nil"/>
          <w:bottom w:val="nil"/>
          <w:right w:val="nil"/>
          <w:between w:val="nil"/>
        </w:pBdr>
      </w:pPr>
      <w:r w:rsidRPr="000D1554">
        <w:t xml:space="preserve">Based on the above table (2), it has been observed that market size and revenue of the adhesive industry is progressing positively for both India and Thailand. This reflects moderate threats to the </w:t>
      </w:r>
      <w:proofErr w:type="spellStart"/>
      <w:r w:rsidRPr="000D1554">
        <w:t>Fevicol</w:t>
      </w:r>
      <w:proofErr w:type="spellEnd"/>
      <w:r w:rsidRPr="000D1554">
        <w:t xml:space="preserve"> brand as the increased revenue indicates successful </w:t>
      </w:r>
      <w:proofErr w:type="gramStart"/>
      <w:r w:rsidRPr="000D1554">
        <w:t>business,</w:t>
      </w:r>
      <w:proofErr w:type="gramEnd"/>
      <w:r w:rsidRPr="000D1554">
        <w:t xml:space="preserve"> however, the aggressive growth of existing companies poses threats for new entrants. As per the above evaluation, similarities have been found between India and Thailand. Both of the countries have significant market growth that opens the scope for newly </w:t>
      </w:r>
      <w:proofErr w:type="spellStart"/>
      <w:r w:rsidRPr="000D1554">
        <w:t>emerged</w:t>
      </w:r>
      <w:proofErr w:type="spellEnd"/>
      <w:r w:rsidRPr="000D1554">
        <w:t xml:space="preserve"> companies in this market. Therefore, it creates some difficulties for </w:t>
      </w:r>
      <w:proofErr w:type="spellStart"/>
      <w:r w:rsidRPr="000D1554">
        <w:t>Fevicol</w:t>
      </w:r>
      <w:proofErr w:type="spellEnd"/>
      <w:r w:rsidRPr="000D1554">
        <w:t xml:space="preserve"> to operate in these two </w:t>
      </w:r>
      <w:r w:rsidRPr="000D1554">
        <w:lastRenderedPageBreak/>
        <w:t xml:space="preserve">businesses. However, in that case, the impact of this market threat is moderate as the people possess trust in the popular brand instead of the newly emerged brand due to importance of quality. Besides, the high company concentration in Thailand and the constant customer base in India cause low bargaining power of customers and high threats to brands. Moreover, Ethylene glycol and silicone-based adhesives are two substitute products in India and Thailand respectively that are used for making white glue. Thus, this impacts moderately on the business of </w:t>
      </w:r>
      <w:proofErr w:type="spellStart"/>
      <w:r w:rsidRPr="000D1554">
        <w:t>Fevicol</w:t>
      </w:r>
      <w:proofErr w:type="spellEnd"/>
      <w:r w:rsidRPr="000D1554">
        <w:t xml:space="preserve"> in both companies. The adhesive sector in India is dominated by five large enterprises, indicating a modest amount of supplier rivalry. This implies that suppliers could have some, if little, negotiating influence. However, the fact that more than 10 businesses are manufacturing adhesives and sealants in Thailand suggests that there is fierce rivalry among providers. Because of the intense rivalry, suppliers in Thailand might not have as much negotiating leverage as those in India. Since </w:t>
      </w:r>
      <w:proofErr w:type="spellStart"/>
      <w:r w:rsidRPr="000D1554">
        <w:t>Fevicol</w:t>
      </w:r>
      <w:proofErr w:type="spellEnd"/>
      <w:r w:rsidRPr="000D1554">
        <w:t xml:space="preserve"> is a B2C company and its target customer base is consistent, buyers in India have little negotiating leverage. This implies that customers are less likely to have substantial negotiation power when it comes to conditions or prices since they have fewer options. In Thailand, however, buyers have more alternatives and influence when engaging with suppliers because of the country's significant firm concentration, which increases their bargaining power.</w:t>
      </w:r>
    </w:p>
    <w:p w:rsidR="00F26ED9" w:rsidRPr="000D1554" w:rsidRDefault="00F26ED9" w:rsidP="00F26ED9">
      <w:pPr>
        <w:pBdr>
          <w:top w:val="nil"/>
          <w:left w:val="nil"/>
          <w:bottom w:val="nil"/>
          <w:right w:val="nil"/>
          <w:between w:val="nil"/>
        </w:pBdr>
      </w:pPr>
      <w:r w:rsidRPr="000D1554">
        <w:t xml:space="preserve">In India there are 5 major companies that operate in the adhesive industry that cause moderate bargaining power for suppliers, whereas, in Thailand, there are over 10 companies operating actively, which causes fewer options for suppliers to bargain, which impacts the </w:t>
      </w:r>
      <w:proofErr w:type="spellStart"/>
      <w:r w:rsidRPr="000D1554">
        <w:t>Fevicol</w:t>
      </w:r>
      <w:proofErr w:type="spellEnd"/>
      <w:r w:rsidRPr="000D1554">
        <w:t xml:space="preserve"> brand. Moreover, </w:t>
      </w:r>
      <w:proofErr w:type="spellStart"/>
      <w:r w:rsidRPr="000D1554">
        <w:t>Fevicol</w:t>
      </w:r>
      <w:proofErr w:type="spellEnd"/>
      <w:r w:rsidRPr="000D1554">
        <w:t xml:space="preserve"> originated in India and has been operating for more than 50 years, so the competitive rivalry is moderate in the Indian market compared to the Thai market. </w:t>
      </w:r>
    </w:p>
    <w:p w:rsidR="00F26ED9" w:rsidRPr="000D1554" w:rsidRDefault="00F26ED9" w:rsidP="00F26ED9">
      <w:pPr>
        <w:pBdr>
          <w:top w:val="nil"/>
          <w:left w:val="nil"/>
          <w:bottom w:val="nil"/>
          <w:right w:val="nil"/>
          <w:between w:val="nil"/>
        </w:pBdr>
      </w:pPr>
      <w:r w:rsidRPr="000D1554">
        <w:t xml:space="preserve">From the above table, it is revealed that, since ethylene glycol is a less expensive alternative that is used in a variety of uses, there is minor concern about artificial resin replacements in India. Comparably, as the market shifts into silicon-based polymers for everyday usage, there is a negligible chance of threats occurring for the substitution of the product of </w:t>
      </w:r>
      <w:proofErr w:type="spellStart"/>
      <w:r w:rsidRPr="000D1554">
        <w:t>Fevicol</w:t>
      </w:r>
      <w:proofErr w:type="spellEnd"/>
      <w:r w:rsidRPr="000D1554">
        <w:t xml:space="preserve"> in Thailand. These alternatives to the current items on the market are appealing because they have unique qualities and financial benefits. In Thailand and India, there is fierce competition in the adhesive industry. </w:t>
      </w:r>
      <w:proofErr w:type="spellStart"/>
      <w:r w:rsidRPr="000D1554">
        <w:t>Jivanjor</w:t>
      </w:r>
      <w:proofErr w:type="spellEnd"/>
      <w:r w:rsidRPr="000D1554">
        <w:t xml:space="preserve"> and Araldite are two competitors of </w:t>
      </w:r>
      <w:proofErr w:type="spellStart"/>
      <w:r w:rsidRPr="000D1554">
        <w:t>Fevicol</w:t>
      </w:r>
      <w:proofErr w:type="spellEnd"/>
      <w:r w:rsidRPr="000D1554">
        <w:t xml:space="preserve"> in India (The Economic Times, 2023). These rivals are regarded as the leading companies in the glue marketplace in India. In a similar vein, Henkel (Thailand) Ltd., </w:t>
      </w:r>
      <w:proofErr w:type="spellStart"/>
      <w:r w:rsidRPr="000D1554">
        <w:t>Bostik</w:t>
      </w:r>
      <w:proofErr w:type="spellEnd"/>
      <w:r w:rsidRPr="000D1554">
        <w:t xml:space="preserve">, </w:t>
      </w:r>
      <w:proofErr w:type="spellStart"/>
      <w:r w:rsidRPr="000D1554">
        <w:t>Covestro</w:t>
      </w:r>
      <w:proofErr w:type="spellEnd"/>
      <w:r w:rsidRPr="000D1554">
        <w:t xml:space="preserve"> AG, H.B. Fuller Co. Ltd., and </w:t>
      </w:r>
      <w:proofErr w:type="spellStart"/>
      <w:r w:rsidRPr="000D1554">
        <w:t>Selic</w:t>
      </w:r>
      <w:proofErr w:type="spellEnd"/>
      <w:r w:rsidRPr="000D1554">
        <w:t xml:space="preserve"> Corp public company limited control 70% of the Thai market </w:t>
      </w:r>
      <w:r w:rsidRPr="000D1554">
        <w:lastRenderedPageBreak/>
        <w:t>(</w:t>
      </w:r>
      <w:proofErr w:type="spellStart"/>
      <w:r w:rsidRPr="000D1554">
        <w:t>Mordor</w:t>
      </w:r>
      <w:proofErr w:type="spellEnd"/>
      <w:r w:rsidRPr="000D1554">
        <w:t xml:space="preserve"> Intelligence, 2023b). This suggests that there is fierce competition in both nations' glue industries.</w:t>
      </w:r>
    </w:p>
    <w:p w:rsidR="00F26ED9" w:rsidRPr="000D1554" w:rsidRDefault="00F26ED9" w:rsidP="00F26ED9">
      <w:pPr>
        <w:pBdr>
          <w:top w:val="nil"/>
          <w:left w:val="nil"/>
          <w:bottom w:val="nil"/>
          <w:right w:val="nil"/>
          <w:between w:val="nil"/>
        </w:pBdr>
      </w:pPr>
    </w:p>
    <w:p w:rsidR="00F26ED9" w:rsidRPr="000D1554" w:rsidRDefault="00F26ED9" w:rsidP="00F26ED9">
      <w:pPr>
        <w:pStyle w:val="Heading1"/>
        <w:rPr>
          <w:color w:val="auto"/>
        </w:rPr>
      </w:pPr>
      <w:bookmarkStart w:id="7" w:name="_Toc153571467"/>
      <w:r w:rsidRPr="000D1554">
        <w:rPr>
          <w:color w:val="auto"/>
        </w:rPr>
        <w:t>4. Marketing Strategies</w:t>
      </w:r>
      <w:bookmarkEnd w:id="7"/>
    </w:p>
    <w:p w:rsidR="00F26ED9" w:rsidRPr="000D1554" w:rsidRDefault="00F26ED9" w:rsidP="00F26ED9">
      <w:pPr>
        <w:pStyle w:val="Heading2"/>
        <w:rPr>
          <w:color w:val="auto"/>
        </w:rPr>
      </w:pPr>
      <w:bookmarkStart w:id="8" w:name="_Toc153571468"/>
      <w:r w:rsidRPr="000D1554">
        <w:rPr>
          <w:color w:val="auto"/>
        </w:rPr>
        <w:t>4.1 STP</w:t>
      </w:r>
      <w:bookmarkEnd w:id="8"/>
    </w:p>
    <w:p w:rsidR="00F26ED9" w:rsidRPr="004273DD" w:rsidRDefault="00F26ED9" w:rsidP="00F26ED9">
      <w:pPr>
        <w:pStyle w:val="Heading3"/>
        <w:rPr>
          <w:b/>
          <w:bCs/>
          <w:color w:val="auto"/>
          <w:highlight w:val="cyan"/>
        </w:rPr>
      </w:pPr>
      <w:bookmarkStart w:id="9" w:name="_Toc153571469"/>
      <w:r w:rsidRPr="004273DD">
        <w:rPr>
          <w:b/>
          <w:bCs/>
          <w:color w:val="auto"/>
        </w:rPr>
        <w:t xml:space="preserve">4.1.1 Market </w:t>
      </w:r>
      <w:sdt>
        <w:sdtPr>
          <w:rPr>
            <w:b/>
            <w:bCs/>
            <w:color w:val="auto"/>
          </w:rPr>
          <w:tag w:val="goog_rdk_6"/>
          <w:id w:val="-465052383"/>
        </w:sdtPr>
        <w:sdtContent/>
      </w:sdt>
      <w:r w:rsidRPr="004273DD">
        <w:rPr>
          <w:b/>
          <w:bCs/>
          <w:color w:val="auto"/>
        </w:rPr>
        <w:t>segmentation</w:t>
      </w:r>
      <w:bookmarkEnd w:id="9"/>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1674"/>
        <w:gridCol w:w="1417"/>
        <w:gridCol w:w="1336"/>
        <w:gridCol w:w="1463"/>
        <w:gridCol w:w="1851"/>
        <w:gridCol w:w="1488"/>
      </w:tblGrid>
      <w:tr w:rsidR="00F26ED9" w:rsidRPr="000D1554" w:rsidTr="005B1E65">
        <w:trPr>
          <w:cantSplit/>
          <w:trHeight w:val="440"/>
          <w:tblHeader/>
        </w:trPr>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Market segment </w:t>
            </w:r>
          </w:p>
        </w:tc>
        <w:tc>
          <w:tcPr>
            <w:tcW w:w="0" w:type="auto"/>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Target criteria </w:t>
            </w:r>
          </w:p>
        </w:tc>
        <w:tc>
          <w:tcPr>
            <w:tcW w:w="0" w:type="auto"/>
            <w:gridSpan w:val="2"/>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Target customer </w:t>
            </w:r>
          </w:p>
        </w:tc>
        <w:tc>
          <w:tcPr>
            <w:tcW w:w="0" w:type="auto"/>
            <w:gridSpan w:val="2"/>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Positioning </w:t>
            </w:r>
          </w:p>
        </w:tc>
      </w:tr>
      <w:tr w:rsidR="00F26ED9" w:rsidRPr="000D1554" w:rsidTr="005B1E65">
        <w:trPr>
          <w:cantSplit/>
          <w:tblHeader/>
        </w:trPr>
        <w:tc>
          <w:tcPr>
            <w:tcW w:w="0" w:type="auto"/>
            <w:tcBorders>
              <w:bottom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p>
        </w:tc>
        <w:tc>
          <w:tcPr>
            <w:tcW w:w="0" w:type="auto"/>
            <w:tcBorders>
              <w:bottom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p>
        </w:tc>
        <w:tc>
          <w:tcPr>
            <w:tcW w:w="0" w:type="auto"/>
            <w:tcBorders>
              <w:bottom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India </w:t>
            </w:r>
          </w:p>
        </w:tc>
        <w:tc>
          <w:tcPr>
            <w:tcW w:w="0" w:type="auto"/>
            <w:tcBorders>
              <w:bottom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Thailand </w:t>
            </w:r>
          </w:p>
        </w:tc>
        <w:tc>
          <w:tcPr>
            <w:tcW w:w="0" w:type="auto"/>
            <w:tcBorders>
              <w:bottom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India </w:t>
            </w:r>
          </w:p>
        </w:tc>
        <w:tc>
          <w:tcPr>
            <w:tcW w:w="0" w:type="auto"/>
            <w:tcBorders>
              <w:bottom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Thailand </w:t>
            </w:r>
          </w:p>
        </w:tc>
      </w:tr>
      <w:tr w:rsidR="00F26ED9" w:rsidRPr="000D1554" w:rsidTr="005B1E65">
        <w:trPr>
          <w:cantSplit/>
          <w:trHeight w:val="440"/>
          <w:tblHead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i/>
              </w:rPr>
            </w:pPr>
            <w:r w:rsidRPr="000D1554">
              <w:rPr>
                <w:b/>
                <w:i/>
              </w:rPr>
              <w:t>Geographic</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Location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Across country (</w:t>
            </w:r>
            <w:proofErr w:type="spellStart"/>
            <w:r w:rsidRPr="000D1554">
              <w:t>Pidilite</w:t>
            </w:r>
            <w:proofErr w:type="spellEnd"/>
            <w:r w:rsidRPr="000D1554">
              <w:t>, 2023)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Across Country (</w:t>
            </w:r>
            <w:proofErr w:type="spellStart"/>
            <w:r w:rsidRPr="000D1554">
              <w:t>Pidilite</w:t>
            </w:r>
            <w:proofErr w:type="spellEnd"/>
            <w:r w:rsidRPr="000D1554">
              <w:t>, 2022)</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The company emphasizes selling products throughout the country (</w:t>
            </w:r>
            <w:proofErr w:type="spellStart"/>
            <w:r w:rsidRPr="000D1554">
              <w:t>Pidilite</w:t>
            </w:r>
            <w:proofErr w:type="spellEnd"/>
            <w:r w:rsidRPr="000D1554">
              <w:t>, 2023)</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proofErr w:type="spellStart"/>
            <w:r w:rsidRPr="000D1554">
              <w:t>Pidilite</w:t>
            </w:r>
            <w:proofErr w:type="spellEnd"/>
            <w:r w:rsidRPr="000D1554">
              <w:t xml:space="preserve"> focuses on the sub-urban to urban areas across Thailand (</w:t>
            </w:r>
            <w:proofErr w:type="spellStart"/>
            <w:r w:rsidRPr="000D1554">
              <w:t>Pidilite</w:t>
            </w:r>
            <w:proofErr w:type="spellEnd"/>
            <w:r w:rsidRPr="000D1554">
              <w:t>, 2022)</w:t>
            </w:r>
          </w:p>
        </w:tc>
      </w:tr>
      <w:tr w:rsidR="00F26ED9" w:rsidRPr="000D1554" w:rsidTr="005B1E65">
        <w:trPr>
          <w:cantSplit/>
          <w:trHeight w:val="440"/>
          <w:tblHeader/>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Category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Rural to urban (</w:t>
            </w:r>
            <w:proofErr w:type="spellStart"/>
            <w:r w:rsidRPr="000D1554">
              <w:t>Pidilite</w:t>
            </w:r>
            <w:proofErr w:type="spellEnd"/>
            <w:r w:rsidRPr="000D1554">
              <w:t>, 2023)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Sub-urban to Urban area (</w:t>
            </w:r>
            <w:proofErr w:type="spellStart"/>
            <w:r w:rsidRPr="000D1554">
              <w:t>Pidilite</w:t>
            </w:r>
            <w:proofErr w:type="spellEnd"/>
            <w:r w:rsidRPr="000D1554">
              <w:t>, 2022)</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r>
      <w:tr w:rsidR="00F26ED9" w:rsidRPr="000D1554" w:rsidTr="005B1E65">
        <w:trPr>
          <w:cantSplit/>
          <w:trHeight w:val="440"/>
          <w:tblHead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i/>
              </w:rPr>
            </w:pPr>
            <w:r w:rsidRPr="000D1554">
              <w:rPr>
                <w:b/>
                <w:i/>
              </w:rPr>
              <w:t>Demographic</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Age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No age boundary</w:t>
            </w:r>
          </w:p>
          <w:p w:rsidR="00F26ED9" w:rsidRPr="000D1554" w:rsidRDefault="00F26ED9" w:rsidP="005B1E65">
            <w:pPr>
              <w:widowControl w:val="0"/>
              <w:pBdr>
                <w:top w:val="nil"/>
                <w:left w:val="nil"/>
                <w:bottom w:val="nil"/>
                <w:right w:val="nil"/>
                <w:between w:val="nil"/>
              </w:pBdr>
              <w:jc w:val="left"/>
            </w:pPr>
            <w:r w:rsidRPr="000D1554">
              <w:t>(</w:t>
            </w:r>
            <w:proofErr w:type="spellStart"/>
            <w:r w:rsidRPr="000D1554">
              <w:t>Pidilite</w:t>
            </w:r>
            <w:proofErr w:type="spellEnd"/>
            <w:r w:rsidRPr="000D1554">
              <w:t xml:space="preserve">, 2016b)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No age limit (</w:t>
            </w:r>
            <w:proofErr w:type="spellStart"/>
            <w:r w:rsidRPr="000D1554">
              <w:t>Pidilite</w:t>
            </w:r>
            <w:proofErr w:type="spellEnd"/>
            <w:r w:rsidRPr="000D1554">
              <w:t>, 2017)</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proofErr w:type="spellStart"/>
            <w:r w:rsidRPr="000D1554">
              <w:t>Pidilite</w:t>
            </w:r>
            <w:proofErr w:type="spellEnd"/>
            <w:r w:rsidRPr="000D1554">
              <w:t xml:space="preserve"> concentrate on selling its vast range of aggressive products irrespective of age, gender, and </w:t>
            </w:r>
            <w:r w:rsidRPr="000D1554">
              <w:lastRenderedPageBreak/>
              <w:t>income standard, however, student carpenter is key user of its products (</w:t>
            </w:r>
            <w:proofErr w:type="spellStart"/>
            <w:r w:rsidRPr="000D1554">
              <w:t>Pidilite</w:t>
            </w:r>
            <w:proofErr w:type="spellEnd"/>
            <w:r w:rsidRPr="000D1554">
              <w:t>, 2016b)</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proofErr w:type="spellStart"/>
            <w:r w:rsidRPr="000D1554">
              <w:lastRenderedPageBreak/>
              <w:t>Fevicol</w:t>
            </w:r>
            <w:proofErr w:type="spellEnd"/>
            <w:r w:rsidRPr="000D1554">
              <w:t xml:space="preserve"> focuses the broad range of customers (</w:t>
            </w:r>
            <w:proofErr w:type="spellStart"/>
            <w:r w:rsidRPr="000D1554">
              <w:t>Ubuy</w:t>
            </w:r>
            <w:proofErr w:type="spellEnd"/>
            <w:r w:rsidRPr="000D1554">
              <w:t xml:space="preserve">, 2023) </w:t>
            </w:r>
          </w:p>
        </w:tc>
      </w:tr>
      <w:tr w:rsidR="00F26ED9" w:rsidRPr="000D1554" w:rsidTr="005B1E65">
        <w:trPr>
          <w:cantSplit/>
          <w:trHeight w:val="440"/>
          <w:tblHeader/>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Gender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No gender specific</w:t>
            </w:r>
          </w:p>
          <w:p w:rsidR="00F26ED9" w:rsidRPr="000D1554" w:rsidRDefault="00F26ED9" w:rsidP="005B1E65">
            <w:pPr>
              <w:widowControl w:val="0"/>
              <w:pBdr>
                <w:top w:val="nil"/>
                <w:left w:val="nil"/>
                <w:bottom w:val="nil"/>
                <w:right w:val="nil"/>
                <w:between w:val="nil"/>
              </w:pBdr>
              <w:jc w:val="left"/>
            </w:pPr>
            <w:r w:rsidRPr="000D1554">
              <w:t>(</w:t>
            </w:r>
            <w:proofErr w:type="spellStart"/>
            <w:r w:rsidRPr="000D1554">
              <w:t>Pidilite</w:t>
            </w:r>
            <w:proofErr w:type="spellEnd"/>
            <w:r w:rsidRPr="000D1554">
              <w:t xml:space="preserve">, 2016b)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No gender boundary (</w:t>
            </w:r>
            <w:proofErr w:type="spellStart"/>
            <w:r w:rsidRPr="000D1554">
              <w:t>Pidilite</w:t>
            </w:r>
            <w:proofErr w:type="spellEnd"/>
            <w:r w:rsidRPr="000D1554">
              <w:t>, 2017)</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r>
      <w:tr w:rsidR="00F26ED9" w:rsidRPr="000D1554" w:rsidTr="005B1E65">
        <w:trPr>
          <w:cantSplit/>
          <w:trHeight w:val="440"/>
          <w:tblHeader/>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Occupation</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 xml:space="preserve">Carpenter </w:t>
            </w:r>
          </w:p>
          <w:p w:rsidR="00F26ED9" w:rsidRPr="000D1554" w:rsidRDefault="00F26ED9" w:rsidP="005B1E65">
            <w:pPr>
              <w:widowControl w:val="0"/>
              <w:pBdr>
                <w:top w:val="nil"/>
                <w:left w:val="nil"/>
                <w:bottom w:val="nil"/>
                <w:right w:val="nil"/>
                <w:between w:val="nil"/>
              </w:pBdr>
              <w:jc w:val="left"/>
            </w:pPr>
            <w:r w:rsidRPr="000D1554">
              <w:t>Student and other common people (</w:t>
            </w:r>
            <w:proofErr w:type="spellStart"/>
            <w:r w:rsidRPr="000D1554">
              <w:t>Pidilite</w:t>
            </w:r>
            <w:proofErr w:type="spellEnd"/>
            <w:r w:rsidRPr="000D1554">
              <w:t>, 2016b)</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Students, carpenters, craftsmen, artists and others (</w:t>
            </w:r>
            <w:proofErr w:type="spellStart"/>
            <w:r w:rsidRPr="000D1554">
              <w:t>Ubuy</w:t>
            </w:r>
            <w:proofErr w:type="spellEnd"/>
            <w:r w:rsidRPr="000D1554">
              <w:t>, 2023)</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r>
      <w:tr w:rsidR="00F26ED9" w:rsidRPr="000D1554" w:rsidTr="005B1E65">
        <w:trPr>
          <w:cantSplit/>
          <w:trHeight w:val="440"/>
          <w:tblHeader/>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Income level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No specific income boundary (</w:t>
            </w:r>
            <w:proofErr w:type="spellStart"/>
            <w:r w:rsidRPr="000D1554">
              <w:t>Pidilite</w:t>
            </w:r>
            <w:proofErr w:type="spellEnd"/>
            <w:r w:rsidRPr="000D1554">
              <w:t>, 2016b)</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r>
      <w:tr w:rsidR="00F26ED9" w:rsidRPr="000D1554" w:rsidTr="005B1E65">
        <w:trPr>
          <w:cantSplit/>
          <w:trHeight w:val="1973"/>
          <w:tblHead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i/>
              </w:rPr>
            </w:pPr>
            <w:r w:rsidRPr="000D1554">
              <w:rPr>
                <w:b/>
                <w:i/>
              </w:rPr>
              <w:t xml:space="preserve">Psychographic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Social status </w:t>
            </w:r>
          </w:p>
          <w:p w:rsidR="00F26ED9" w:rsidRPr="000D1554" w:rsidRDefault="00F26ED9" w:rsidP="005B1E65">
            <w:pPr>
              <w:widowControl w:val="0"/>
              <w:pBdr>
                <w:top w:val="nil"/>
                <w:left w:val="nil"/>
                <w:bottom w:val="nil"/>
                <w:right w:val="nil"/>
                <w:between w:val="nil"/>
              </w:pBdr>
              <w:jc w:val="center"/>
              <w:rPr>
                <w:b/>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Low to high (</w:t>
            </w:r>
            <w:proofErr w:type="spellStart"/>
            <w:r w:rsidRPr="000D1554">
              <w:t>Pidilite</w:t>
            </w:r>
            <w:proofErr w:type="spellEnd"/>
            <w:r w:rsidRPr="000D1554">
              <w:t xml:space="preserve">, 2016b)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 xml:space="preserve">Low to High </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proofErr w:type="spellStart"/>
            <w:r w:rsidRPr="000D1554">
              <w:t>Pidilite</w:t>
            </w:r>
            <w:proofErr w:type="spellEnd"/>
            <w:r w:rsidRPr="000D1554">
              <w:t xml:space="preserve"> all of its products too low to high and all type of population of society (</w:t>
            </w:r>
            <w:proofErr w:type="spellStart"/>
            <w:r w:rsidRPr="000D1554">
              <w:t>Pidilite</w:t>
            </w:r>
            <w:proofErr w:type="spellEnd"/>
            <w:r w:rsidRPr="000D1554">
              <w:t>, 2016b)</w:t>
            </w:r>
          </w:p>
          <w:p w:rsidR="00F26ED9" w:rsidRPr="000D1554" w:rsidRDefault="00F26ED9" w:rsidP="005B1E65">
            <w:pPr>
              <w:widowControl w:val="0"/>
              <w:pBdr>
                <w:top w:val="nil"/>
                <w:left w:val="nil"/>
                <w:bottom w:val="nil"/>
                <w:right w:val="nil"/>
                <w:between w:val="nil"/>
              </w:pBdr>
            </w:pP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proofErr w:type="spellStart"/>
            <w:r w:rsidRPr="000D1554">
              <w:t>Pidilite</w:t>
            </w:r>
            <w:proofErr w:type="spellEnd"/>
            <w:r w:rsidRPr="000D1554">
              <w:t xml:space="preserve"> focuses on the low to high customers types</w:t>
            </w:r>
          </w:p>
          <w:p w:rsidR="00F26ED9" w:rsidRPr="000D1554" w:rsidRDefault="00F26ED9" w:rsidP="005B1E65">
            <w:pPr>
              <w:widowControl w:val="0"/>
              <w:pBdr>
                <w:top w:val="nil"/>
                <w:left w:val="nil"/>
                <w:bottom w:val="nil"/>
                <w:right w:val="nil"/>
                <w:between w:val="nil"/>
              </w:pBdr>
            </w:pPr>
          </w:p>
        </w:tc>
      </w:tr>
      <w:tr w:rsidR="00F26ED9" w:rsidRPr="000D1554" w:rsidTr="005B1E65">
        <w:trPr>
          <w:cantSplit/>
          <w:trHeight w:val="1022"/>
          <w:tblHeader/>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Lifestyle preferences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No special preference (</w:t>
            </w:r>
            <w:proofErr w:type="spellStart"/>
            <w:r w:rsidRPr="000D1554">
              <w:t>Pidilite</w:t>
            </w:r>
            <w:proofErr w:type="spellEnd"/>
            <w:r w:rsidRPr="000D1554">
              <w:t>, 2016b)</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 xml:space="preserve">No particular preferences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r>
      <w:tr w:rsidR="00F26ED9" w:rsidRPr="000D1554" w:rsidTr="005B1E65">
        <w:trPr>
          <w:cantSplit/>
          <w:trHeight w:val="440"/>
          <w:tblHead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i/>
              </w:rPr>
            </w:pPr>
            <w:r w:rsidRPr="000D1554">
              <w:rPr>
                <w:b/>
                <w:i/>
              </w:rPr>
              <w:t>Behavioral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Purchasing trend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Low to high (</w:t>
            </w:r>
            <w:proofErr w:type="spellStart"/>
            <w:r w:rsidRPr="000D1554">
              <w:t>Pidilite</w:t>
            </w:r>
            <w:proofErr w:type="spellEnd"/>
            <w:r w:rsidRPr="000D1554">
              <w:t xml:space="preserve">, 2016b)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Low to High (</w:t>
            </w:r>
            <w:proofErr w:type="spellStart"/>
            <w:r w:rsidRPr="000D1554">
              <w:t>Ubuy</w:t>
            </w:r>
            <w:proofErr w:type="spellEnd"/>
            <w:r w:rsidRPr="000D1554">
              <w:t>, 2023)</w:t>
            </w:r>
          </w:p>
          <w:p w:rsidR="00F26ED9" w:rsidRPr="000D1554" w:rsidRDefault="00F26ED9" w:rsidP="005B1E65">
            <w:pPr>
              <w:widowControl w:val="0"/>
              <w:pBdr>
                <w:top w:val="nil"/>
                <w:left w:val="nil"/>
                <w:bottom w:val="nil"/>
                <w:right w:val="nil"/>
                <w:between w:val="nil"/>
              </w:pBdr>
            </w:pP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The brand target mainly population of low o high purchasing trend however, with high brand loyalty (</w:t>
            </w:r>
            <w:proofErr w:type="spellStart"/>
            <w:r w:rsidRPr="000D1554">
              <w:t>Pidilite</w:t>
            </w:r>
            <w:proofErr w:type="spellEnd"/>
            <w:r w:rsidRPr="000D1554">
              <w:t>, 2016b)</w:t>
            </w:r>
          </w:p>
          <w:p w:rsidR="00F26ED9" w:rsidRPr="000D1554" w:rsidRDefault="00F26ED9" w:rsidP="005B1E65">
            <w:pPr>
              <w:widowControl w:val="0"/>
              <w:pBdr>
                <w:top w:val="nil"/>
                <w:left w:val="nil"/>
                <w:bottom w:val="nil"/>
                <w:right w:val="nil"/>
                <w:between w:val="nil"/>
              </w:pBdr>
            </w:pP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proofErr w:type="spellStart"/>
            <w:r w:rsidRPr="000D1554">
              <w:t>Pidilite</w:t>
            </w:r>
            <w:proofErr w:type="spellEnd"/>
            <w:r w:rsidRPr="000D1554">
              <w:t xml:space="preserve"> is targeting individuals those are loyal to a brand and make repeat purchases </w:t>
            </w:r>
          </w:p>
        </w:tc>
      </w:tr>
      <w:tr w:rsidR="00F26ED9" w:rsidRPr="000D1554" w:rsidTr="005B1E65">
        <w:trPr>
          <w:cantSplit/>
          <w:trHeight w:val="440"/>
          <w:tblHeader/>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center"/>
              <w:rPr>
                <w:b/>
              </w:rPr>
            </w:pPr>
            <w:r w:rsidRPr="000D1554">
              <w:rPr>
                <w:b/>
              </w:rPr>
              <w:t xml:space="preserve">Brand loyalty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jc w:val="left"/>
            </w:pPr>
            <w:r w:rsidRPr="000D1554">
              <w:t>High (</w:t>
            </w:r>
            <w:proofErr w:type="spellStart"/>
            <w:r w:rsidRPr="000D1554">
              <w:t>Pidilite</w:t>
            </w:r>
            <w:proofErr w:type="spellEnd"/>
            <w:r w:rsidRPr="000D1554">
              <w:t>, 2016b)</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pPr>
            <w:r w:rsidRPr="000D1554">
              <w:t>Moderate</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26ED9" w:rsidRPr="000D1554" w:rsidRDefault="00F26ED9" w:rsidP="005B1E65">
            <w:pPr>
              <w:widowControl w:val="0"/>
              <w:pBdr>
                <w:top w:val="nil"/>
                <w:left w:val="nil"/>
                <w:bottom w:val="nil"/>
                <w:right w:val="nil"/>
                <w:between w:val="nil"/>
              </w:pBdr>
              <w:spacing w:line="276" w:lineRule="auto"/>
              <w:jc w:val="left"/>
            </w:pPr>
          </w:p>
        </w:tc>
      </w:tr>
    </w:tbl>
    <w:p w:rsidR="00F26ED9" w:rsidRPr="000D1554" w:rsidRDefault="00F26ED9" w:rsidP="00F26ED9">
      <w:pPr>
        <w:pBdr>
          <w:top w:val="nil"/>
          <w:left w:val="nil"/>
          <w:bottom w:val="nil"/>
          <w:right w:val="nil"/>
          <w:between w:val="nil"/>
        </w:pBdr>
        <w:jc w:val="center"/>
        <w:rPr>
          <w:b/>
          <w:i/>
        </w:rPr>
      </w:pPr>
      <w:r w:rsidRPr="000D1554">
        <w:rPr>
          <w:b/>
          <w:i/>
        </w:rPr>
        <w:lastRenderedPageBreak/>
        <w:t>Table 3: STP</w:t>
      </w:r>
    </w:p>
    <w:p w:rsidR="00F26ED9" w:rsidRPr="000D1554" w:rsidRDefault="00F26ED9" w:rsidP="00F26ED9">
      <w:pPr>
        <w:rPr>
          <w:b/>
        </w:rPr>
      </w:pPr>
      <w:r w:rsidRPr="000D1554">
        <w:rPr>
          <w:b/>
        </w:rPr>
        <w:t>Analysis</w:t>
      </w:r>
    </w:p>
    <w:p w:rsidR="00F26ED9" w:rsidRPr="000D1554" w:rsidRDefault="00F26ED9" w:rsidP="00F26ED9">
      <w:pPr>
        <w:rPr>
          <w:b/>
          <w:i/>
        </w:rPr>
      </w:pPr>
      <w:r w:rsidRPr="000D1554">
        <w:rPr>
          <w:b/>
          <w:i/>
        </w:rPr>
        <w:t>Market Segmentation in India</w:t>
      </w:r>
    </w:p>
    <w:p w:rsidR="00F26ED9" w:rsidRPr="000D1554" w:rsidRDefault="00F26ED9" w:rsidP="00F26ED9">
      <w:proofErr w:type="spellStart"/>
      <w:r w:rsidRPr="000D1554">
        <w:t>Pidilite</w:t>
      </w:r>
      <w:proofErr w:type="spellEnd"/>
      <w:r w:rsidRPr="000D1554">
        <w:t xml:space="preserve"> takes a geographically wide approach in the Indian market, ensuring that its products are available throughout the country. This plan is consistent with the company's aim to serve various groups and contribute to national sustainable development. The company is a demographically diverse group that crosses age, gender, and income lines. The brand inclusive stance is seen in its appeal to a diverse clientele, with student carpenters emerging as important consumers (</w:t>
      </w:r>
      <w:proofErr w:type="spellStart"/>
      <w:r w:rsidRPr="000D1554">
        <w:t>Pidilite</w:t>
      </w:r>
      <w:proofErr w:type="spellEnd"/>
      <w:r w:rsidRPr="000D1554">
        <w:t xml:space="preserve">, 2016b). Therefore, by targeting individuals across various social statuses and lifestyles, </w:t>
      </w:r>
      <w:proofErr w:type="spellStart"/>
      <w:r w:rsidRPr="000D1554">
        <w:t>Pidilite</w:t>
      </w:r>
      <w:proofErr w:type="spellEnd"/>
      <w:r w:rsidRPr="000D1554">
        <w:t xml:space="preserve"> solidifies its position as a brand for all, fostering a sustainable market presence.</w:t>
      </w:r>
    </w:p>
    <w:p w:rsidR="00F26ED9" w:rsidRPr="000D1554" w:rsidRDefault="00F26ED9" w:rsidP="00F26ED9">
      <w:pPr>
        <w:rPr>
          <w:b/>
          <w:i/>
        </w:rPr>
      </w:pPr>
      <w:r w:rsidRPr="000D1554">
        <w:rPr>
          <w:b/>
          <w:i/>
        </w:rPr>
        <w:t>Market Segmentation in Thailand</w:t>
      </w:r>
    </w:p>
    <w:p w:rsidR="00F26ED9" w:rsidRPr="000D1554" w:rsidRDefault="00F26ED9" w:rsidP="00F26ED9">
      <w:proofErr w:type="spellStart"/>
      <w:r w:rsidRPr="000D1554">
        <w:t>Pidilite</w:t>
      </w:r>
      <w:proofErr w:type="spellEnd"/>
      <w:r w:rsidRPr="000D1554">
        <w:t xml:space="preserve"> tailors its segmentation approach in the Thai market to the distinct characteristics of sub-urban to metropolitan locations. This strategy reflects the company's grasp of regional differences in consumer </w:t>
      </w:r>
      <w:proofErr w:type="spellStart"/>
      <w:r w:rsidRPr="000D1554">
        <w:t>behaviour</w:t>
      </w:r>
      <w:proofErr w:type="spellEnd"/>
      <w:r w:rsidRPr="000D1554">
        <w:t xml:space="preserve"> and preferences. </w:t>
      </w:r>
      <w:proofErr w:type="spellStart"/>
      <w:r w:rsidRPr="000D1554">
        <w:t>Pidilite</w:t>
      </w:r>
      <w:proofErr w:type="spellEnd"/>
      <w:r w:rsidRPr="000D1554">
        <w:t xml:space="preserve"> demographic targeting remains comprehensive, with no constraints on age, gender, or income on its goods (</w:t>
      </w:r>
      <w:proofErr w:type="spellStart"/>
      <w:r w:rsidRPr="000D1554">
        <w:t>Pidilite</w:t>
      </w:r>
      <w:proofErr w:type="spellEnd"/>
      <w:r w:rsidRPr="000D1554">
        <w:t xml:space="preserve">, 2016b). The company responds to the special demands of the Thai consumer environment by concentrating on students, carpenters, artisans, and others. The emphasis on a low to high purchasing trend corresponds with market realities, allowing </w:t>
      </w:r>
      <w:proofErr w:type="spellStart"/>
      <w:r w:rsidRPr="000D1554">
        <w:t>Pidilite</w:t>
      </w:r>
      <w:proofErr w:type="spellEnd"/>
      <w:r w:rsidRPr="000D1554">
        <w:t xml:space="preserve"> to tailor its offers different economic strata to Thailand.</w:t>
      </w:r>
    </w:p>
    <w:p w:rsidR="00F26ED9" w:rsidRPr="000D1554" w:rsidRDefault="00F26ED9" w:rsidP="00F26ED9">
      <w:pPr>
        <w:rPr>
          <w:b/>
          <w:i/>
        </w:rPr>
      </w:pPr>
      <w:r w:rsidRPr="000D1554">
        <w:rPr>
          <w:b/>
          <w:i/>
        </w:rPr>
        <w:t>India and Thailand positioning</w:t>
      </w:r>
    </w:p>
    <w:p w:rsidR="00F26ED9" w:rsidRPr="000D1554" w:rsidRDefault="00F26ED9" w:rsidP="00F26ED9">
      <w:proofErr w:type="spellStart"/>
      <w:r w:rsidRPr="000D1554">
        <w:t>Pidilite</w:t>
      </w:r>
      <w:proofErr w:type="spellEnd"/>
      <w:r w:rsidRPr="000D1554">
        <w:t xml:space="preserve"> portrays itself in India as a brand with a national footprint, </w:t>
      </w:r>
      <w:proofErr w:type="spellStart"/>
      <w:r w:rsidRPr="000D1554">
        <w:t>emphasising</w:t>
      </w:r>
      <w:proofErr w:type="spellEnd"/>
      <w:r w:rsidRPr="000D1554">
        <w:t xml:space="preserve"> the wide availability of its products. This is consistent with goal of the company to servicing different populations and contributing to larger-scale sustainable practices. </w:t>
      </w:r>
      <w:proofErr w:type="spellStart"/>
      <w:r w:rsidRPr="000D1554">
        <w:t>Pidilite</w:t>
      </w:r>
      <w:proofErr w:type="spellEnd"/>
      <w:r w:rsidRPr="000D1554">
        <w:t xml:space="preserve"> broad demographic targeting and strong brand loyalty focus position it as a mainstay in the lives of Indian customers, adding to the market long-term viability (</w:t>
      </w:r>
      <w:proofErr w:type="spellStart"/>
      <w:r w:rsidRPr="000D1554">
        <w:t>Pidilite</w:t>
      </w:r>
      <w:proofErr w:type="spellEnd"/>
      <w:r w:rsidRPr="000D1554">
        <w:t xml:space="preserve">, 2023). </w:t>
      </w:r>
      <w:proofErr w:type="spellStart"/>
      <w:r w:rsidRPr="000D1554">
        <w:t>Pidilite</w:t>
      </w:r>
      <w:proofErr w:type="spellEnd"/>
      <w:r w:rsidRPr="000D1554">
        <w:t xml:space="preserve"> advertises itself in Thailand as a brand that knows and caters to the distinct qualities of sub-urban to metropolitan locations. </w:t>
      </w:r>
      <w:proofErr w:type="spellStart"/>
      <w:r w:rsidRPr="000D1554">
        <w:t>Pidilite</w:t>
      </w:r>
      <w:proofErr w:type="spellEnd"/>
      <w:r w:rsidRPr="000D1554">
        <w:t xml:space="preserve"> creates a strong local presence by connecting its product range with the demands of students, carpenters, artisans, and other groups. The moderate brand loyalty emphasis </w:t>
      </w:r>
      <w:proofErr w:type="spellStart"/>
      <w:r w:rsidRPr="000D1554">
        <w:t>recognises</w:t>
      </w:r>
      <w:proofErr w:type="spellEnd"/>
      <w:r w:rsidRPr="000D1554">
        <w:t xml:space="preserve"> the Thai market variety, ensuring that the brand stays adaptive and sensitive to changing consumer </w:t>
      </w:r>
      <w:proofErr w:type="spellStart"/>
      <w:r w:rsidRPr="000D1554">
        <w:t>behaviours</w:t>
      </w:r>
      <w:proofErr w:type="spellEnd"/>
      <w:r w:rsidRPr="000D1554">
        <w:t>.</w:t>
      </w:r>
    </w:p>
    <w:p w:rsidR="00F26ED9" w:rsidRPr="000D1554" w:rsidRDefault="00F26ED9" w:rsidP="00F26ED9">
      <w:proofErr w:type="spellStart"/>
      <w:r w:rsidRPr="000D1554">
        <w:t>Pidilite</w:t>
      </w:r>
      <w:proofErr w:type="spellEnd"/>
      <w:r w:rsidRPr="000D1554">
        <w:t xml:space="preserve"> STP approach in both countries displays a sophisticated grasp of regional and demographic diversity, highlighting the brand dedication to sustainability via market relevance and inclusion.</w:t>
      </w:r>
    </w:p>
    <w:p w:rsidR="00F26ED9" w:rsidRPr="000D1554" w:rsidRDefault="00F26ED9" w:rsidP="00F26ED9">
      <w:pPr>
        <w:pBdr>
          <w:top w:val="nil"/>
          <w:left w:val="nil"/>
          <w:bottom w:val="nil"/>
          <w:right w:val="nil"/>
          <w:between w:val="nil"/>
        </w:pBdr>
        <w:rPr>
          <w:b/>
          <w:i/>
        </w:rPr>
      </w:pPr>
      <w:r w:rsidRPr="000D1554">
        <w:rPr>
          <w:b/>
          <w:i/>
        </w:rPr>
        <w:lastRenderedPageBreak/>
        <w:t>Similarities and differences</w:t>
      </w:r>
    </w:p>
    <w:p w:rsidR="00F26ED9" w:rsidRPr="000D1554" w:rsidRDefault="00F26ED9" w:rsidP="00F26ED9">
      <w:pPr>
        <w:pBdr>
          <w:top w:val="nil"/>
          <w:left w:val="nil"/>
          <w:bottom w:val="nil"/>
          <w:right w:val="nil"/>
          <w:between w:val="nil"/>
        </w:pBdr>
      </w:pPr>
      <w:r w:rsidRPr="000D1554">
        <w:t xml:space="preserve">Based on above STP analysis, it has been found that, the company </w:t>
      </w:r>
      <w:proofErr w:type="spellStart"/>
      <w:r w:rsidRPr="000D1554">
        <w:t>Pidilite</w:t>
      </w:r>
      <w:proofErr w:type="spellEnd"/>
      <w:r w:rsidRPr="000D1554">
        <w:t xml:space="preserve"> and sale its branded products of </w:t>
      </w:r>
      <w:proofErr w:type="spellStart"/>
      <w:r w:rsidRPr="000D1554">
        <w:t>Fevicol</w:t>
      </w:r>
      <w:proofErr w:type="spellEnd"/>
      <w:r w:rsidRPr="000D1554">
        <w:t xml:space="preserve"> with greater similarities for both India and Thailand. The target product of this brand is selling for across the countries and to the people from rural to urban city areas (</w:t>
      </w:r>
      <w:proofErr w:type="spellStart"/>
      <w:r w:rsidRPr="000D1554">
        <w:t>Pidilite</w:t>
      </w:r>
      <w:proofErr w:type="spellEnd"/>
      <w:r w:rsidRPr="000D1554">
        <w:t xml:space="preserve">, 2023; </w:t>
      </w:r>
      <w:proofErr w:type="spellStart"/>
      <w:r w:rsidRPr="000D1554">
        <w:t>Pidilite</w:t>
      </w:r>
      <w:proofErr w:type="spellEnd"/>
      <w:r w:rsidRPr="000D1554">
        <w:t xml:space="preserve">, 2022). Furthermore, the brand products target all type of age, gender and income level of </w:t>
      </w:r>
      <w:proofErr w:type="spellStart"/>
      <w:r w:rsidRPr="000D1554">
        <w:t>populaion</w:t>
      </w:r>
      <w:proofErr w:type="spellEnd"/>
      <w:r w:rsidRPr="000D1554">
        <w:t xml:space="preserve"> in both the countries. However, in the context of occupation, carpenters are the key consumer of the products, along with students and common people for daily household activities (</w:t>
      </w:r>
      <w:proofErr w:type="spellStart"/>
      <w:r w:rsidRPr="000D1554">
        <w:t>Pidilite</w:t>
      </w:r>
      <w:proofErr w:type="spellEnd"/>
      <w:r w:rsidRPr="000D1554">
        <w:t xml:space="preserve">, 2016b). Moreover, this company </w:t>
      </w:r>
      <w:proofErr w:type="spellStart"/>
      <w:r w:rsidRPr="000D1554">
        <w:t>company</w:t>
      </w:r>
      <w:proofErr w:type="spellEnd"/>
      <w:r w:rsidRPr="000D1554">
        <w:t xml:space="preserve"> has more similarities in its business and marketing strategies in both markets. </w:t>
      </w:r>
    </w:p>
    <w:p w:rsidR="00F26ED9" w:rsidRPr="000D1554" w:rsidRDefault="00F26ED9" w:rsidP="00F26ED9">
      <w:pPr>
        <w:pStyle w:val="Heading2"/>
        <w:rPr>
          <w:color w:val="auto"/>
        </w:rPr>
      </w:pPr>
      <w:bookmarkStart w:id="10" w:name="_Toc153571470"/>
      <w:r w:rsidRPr="000D1554">
        <w:rPr>
          <w:color w:val="auto"/>
        </w:rPr>
        <w:t>4.1.2 Customer persona</w:t>
      </w:r>
      <w:bookmarkEnd w:id="10"/>
    </w:p>
    <w:p w:rsidR="00F26ED9" w:rsidRPr="000D1554" w:rsidRDefault="00F26ED9" w:rsidP="00F26ED9">
      <w:pPr>
        <w:pBdr>
          <w:top w:val="nil"/>
          <w:left w:val="nil"/>
          <w:bottom w:val="nil"/>
          <w:right w:val="nil"/>
          <w:between w:val="nil"/>
        </w:pBdr>
      </w:pPr>
      <w:r w:rsidRPr="000D1554">
        <w:t xml:space="preserve">Markets of India and Thailand have diverse cultures depending upon their cultures and requirements. However, </w:t>
      </w:r>
      <w:proofErr w:type="spellStart"/>
      <w:r w:rsidRPr="000D1554">
        <w:t>Fwvicol</w:t>
      </w:r>
      <w:proofErr w:type="spellEnd"/>
      <w:r w:rsidRPr="000D1554">
        <w:t xml:space="preserve"> has more or less similar market trends in both countries. </w:t>
      </w:r>
    </w:p>
    <w:p w:rsidR="00F26ED9" w:rsidRPr="000D1554" w:rsidRDefault="00F26ED9" w:rsidP="00F26ED9">
      <w:pPr>
        <w:pBdr>
          <w:top w:val="nil"/>
          <w:left w:val="nil"/>
          <w:bottom w:val="nil"/>
          <w:right w:val="nil"/>
          <w:between w:val="nil"/>
        </w:pBdr>
        <w:jc w:val="center"/>
      </w:pPr>
      <w:r w:rsidRPr="000D1554">
        <w:rPr>
          <w:noProof/>
          <w:lang w:eastAsia="en-US"/>
        </w:rPr>
        <w:drawing>
          <wp:inline distT="114300" distB="114300" distL="114300" distR="114300">
            <wp:extent cx="5731200" cy="32004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3200400"/>
                    </a:xfrm>
                    <a:prstGeom prst="rect">
                      <a:avLst/>
                    </a:prstGeom>
                    <a:ln/>
                  </pic:spPr>
                </pic:pic>
              </a:graphicData>
            </a:graphic>
          </wp:inline>
        </w:drawing>
      </w:r>
    </w:p>
    <w:p w:rsidR="00F26ED9" w:rsidRPr="000D1554" w:rsidRDefault="00F26ED9" w:rsidP="00F26ED9">
      <w:pPr>
        <w:pBdr>
          <w:top w:val="nil"/>
          <w:left w:val="nil"/>
          <w:bottom w:val="nil"/>
          <w:right w:val="nil"/>
          <w:between w:val="nil"/>
        </w:pBdr>
        <w:jc w:val="center"/>
        <w:rPr>
          <w:b/>
          <w:i/>
        </w:rPr>
      </w:pPr>
      <w:r w:rsidRPr="000D1554">
        <w:rPr>
          <w:b/>
          <w:i/>
        </w:rPr>
        <w:t>Figure 2: Customer persona for India</w:t>
      </w:r>
    </w:p>
    <w:p w:rsidR="00F26ED9" w:rsidRPr="000D1554" w:rsidRDefault="00F26ED9" w:rsidP="00F26ED9">
      <w:pPr>
        <w:pBdr>
          <w:top w:val="nil"/>
          <w:left w:val="nil"/>
          <w:bottom w:val="nil"/>
          <w:right w:val="nil"/>
          <w:between w:val="nil"/>
        </w:pBdr>
        <w:jc w:val="center"/>
        <w:rPr>
          <w:b/>
          <w:i/>
        </w:rPr>
      </w:pPr>
      <w:r w:rsidRPr="000D1554">
        <w:rPr>
          <w:b/>
          <w:i/>
          <w:noProof/>
          <w:lang w:eastAsia="en-US"/>
        </w:rPr>
        <w:lastRenderedPageBreak/>
        <w:drawing>
          <wp:inline distT="114300" distB="114300" distL="114300" distR="114300">
            <wp:extent cx="5731200" cy="3111500"/>
            <wp:effectExtent l="0" t="0" r="3175"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3111500"/>
                    </a:xfrm>
                    <a:prstGeom prst="round1Rect">
                      <a:avLst/>
                    </a:prstGeom>
                    <a:ln/>
                  </pic:spPr>
                </pic:pic>
              </a:graphicData>
            </a:graphic>
          </wp:inline>
        </w:drawing>
      </w:r>
    </w:p>
    <w:p w:rsidR="00F26ED9" w:rsidRPr="000D1554" w:rsidRDefault="00F26ED9" w:rsidP="00F26ED9">
      <w:pPr>
        <w:pBdr>
          <w:top w:val="nil"/>
          <w:left w:val="nil"/>
          <w:bottom w:val="nil"/>
          <w:right w:val="nil"/>
          <w:between w:val="nil"/>
        </w:pBdr>
        <w:jc w:val="center"/>
        <w:rPr>
          <w:b/>
          <w:i/>
        </w:rPr>
      </w:pPr>
      <w:r w:rsidRPr="000D1554">
        <w:rPr>
          <w:b/>
          <w:i/>
        </w:rPr>
        <w:t>Figure 3: Customer persona for Thailand</w:t>
      </w:r>
    </w:p>
    <w:p w:rsidR="00F26ED9" w:rsidRPr="000D1554" w:rsidRDefault="00F26ED9" w:rsidP="00F26ED9">
      <w:pPr>
        <w:pBdr>
          <w:top w:val="nil"/>
          <w:left w:val="nil"/>
          <w:bottom w:val="nil"/>
          <w:right w:val="nil"/>
          <w:between w:val="nil"/>
        </w:pBdr>
        <w:jc w:val="center"/>
        <w:rPr>
          <w:b/>
          <w:i/>
        </w:rPr>
      </w:pPr>
    </w:p>
    <w:p w:rsidR="00F26ED9" w:rsidRPr="000D1554" w:rsidRDefault="00F26ED9" w:rsidP="00F26ED9">
      <w:pPr>
        <w:pStyle w:val="Heading2"/>
        <w:rPr>
          <w:color w:val="auto"/>
        </w:rPr>
      </w:pPr>
      <w:bookmarkStart w:id="11" w:name="_Toc153571471"/>
      <w:r w:rsidRPr="000D1554">
        <w:rPr>
          <w:color w:val="auto"/>
        </w:rPr>
        <w:t>4.1.3 Ma</w:t>
      </w:r>
      <w:sdt>
        <w:sdtPr>
          <w:rPr>
            <w:color w:val="auto"/>
          </w:rPr>
          <w:tag w:val="goog_rdk_7"/>
          <w:id w:val="1179467608"/>
        </w:sdtPr>
        <w:sdtContent/>
      </w:sdt>
      <w:r w:rsidRPr="000D1554">
        <w:rPr>
          <w:color w:val="auto"/>
        </w:rPr>
        <w:t>rket positioning maps</w:t>
      </w:r>
      <w:bookmarkEnd w:id="11"/>
    </w:p>
    <w:p w:rsidR="00F26ED9" w:rsidRPr="000D1554" w:rsidRDefault="00F26ED9" w:rsidP="00F26ED9">
      <w:pPr>
        <w:pBdr>
          <w:top w:val="nil"/>
          <w:left w:val="nil"/>
          <w:bottom w:val="nil"/>
          <w:right w:val="nil"/>
          <w:between w:val="nil"/>
        </w:pBdr>
        <w:rPr>
          <w:b/>
        </w:rPr>
      </w:pPr>
      <w:r w:rsidRPr="000D1554">
        <w:rPr>
          <w:b/>
        </w:rPr>
        <w:t>India:</w:t>
      </w:r>
    </w:p>
    <w:p w:rsidR="00F26ED9" w:rsidRPr="000D1554" w:rsidRDefault="00F26ED9" w:rsidP="00F26ED9">
      <w:pPr>
        <w:pBdr>
          <w:top w:val="nil"/>
          <w:left w:val="nil"/>
          <w:bottom w:val="nil"/>
          <w:right w:val="nil"/>
          <w:between w:val="nil"/>
        </w:pBdr>
      </w:pPr>
      <w:r w:rsidRPr="000D1554">
        <w:t xml:space="preserve">In the Indian market, </w:t>
      </w:r>
      <w:proofErr w:type="spellStart"/>
      <w:r w:rsidRPr="000D1554">
        <w:t>Fevicol</w:t>
      </w:r>
      <w:proofErr w:type="spellEnd"/>
      <w:r w:rsidRPr="000D1554">
        <w:t xml:space="preserve"> has operated since 1963 and now it has emerged as the most popular synthetic white resin adhesive in this market (</w:t>
      </w:r>
      <w:proofErr w:type="spellStart"/>
      <w:r w:rsidRPr="000D1554">
        <w:t>Pidilite</w:t>
      </w:r>
      <w:proofErr w:type="spellEnd"/>
      <w:r w:rsidRPr="000D1554">
        <w:t xml:space="preserve">, 2016). However, </w:t>
      </w:r>
      <w:proofErr w:type="spellStart"/>
      <w:r w:rsidRPr="000D1554">
        <w:t>Jivanjor</w:t>
      </w:r>
      <w:proofErr w:type="spellEnd"/>
      <w:r w:rsidRPr="000D1554">
        <w:t xml:space="preserve">, Araldite and others are the top competitors of </w:t>
      </w:r>
      <w:proofErr w:type="spellStart"/>
      <w:r w:rsidRPr="000D1554">
        <w:t>Fevicol</w:t>
      </w:r>
      <w:proofErr w:type="spellEnd"/>
      <w:r w:rsidRPr="000D1554">
        <w:t xml:space="preserve"> (The Economic Times, 2023). </w:t>
      </w:r>
      <w:proofErr w:type="gramStart"/>
      <w:r w:rsidRPr="000D1554">
        <w:t>based</w:t>
      </w:r>
      <w:proofErr w:type="gramEnd"/>
      <w:r w:rsidRPr="000D1554">
        <w:t xml:space="preserve"> on this a market positioning map has been drawn below that illustrates </w:t>
      </w:r>
      <w:proofErr w:type="spellStart"/>
      <w:r w:rsidRPr="000D1554">
        <w:t>Fevicol</w:t>
      </w:r>
      <w:proofErr w:type="spellEnd"/>
      <w:r w:rsidRPr="000D1554">
        <w:t xml:space="preserve"> is a highly demanded brand due to its that it provides high quality products at low prices. On the other hand, the product quality of the two competitors varies with their price range. </w:t>
      </w:r>
    </w:p>
    <w:p w:rsidR="00F26ED9" w:rsidRPr="000D1554" w:rsidRDefault="00F26ED9" w:rsidP="00F26ED9">
      <w:pPr>
        <w:pBdr>
          <w:top w:val="nil"/>
          <w:left w:val="nil"/>
          <w:bottom w:val="nil"/>
          <w:right w:val="nil"/>
          <w:between w:val="nil"/>
        </w:pBdr>
        <w:jc w:val="center"/>
      </w:pPr>
      <w:r w:rsidRPr="000D1554">
        <w:rPr>
          <w:noProof/>
          <w:lang w:eastAsia="en-US"/>
        </w:rPr>
        <w:lastRenderedPageBreak/>
        <w:drawing>
          <wp:inline distT="114300" distB="114300" distL="114300" distR="114300">
            <wp:extent cx="4478745" cy="4040823"/>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478745" cy="4040823"/>
                    </a:xfrm>
                    <a:prstGeom prst="rect">
                      <a:avLst/>
                    </a:prstGeom>
                    <a:ln/>
                  </pic:spPr>
                </pic:pic>
              </a:graphicData>
            </a:graphic>
          </wp:inline>
        </w:drawing>
      </w:r>
    </w:p>
    <w:p w:rsidR="00F26ED9" w:rsidRPr="000D1554" w:rsidRDefault="00F26ED9" w:rsidP="00F26ED9">
      <w:pPr>
        <w:pBdr>
          <w:top w:val="nil"/>
          <w:left w:val="nil"/>
          <w:bottom w:val="nil"/>
          <w:right w:val="nil"/>
          <w:between w:val="nil"/>
        </w:pBdr>
        <w:jc w:val="center"/>
        <w:rPr>
          <w:b/>
          <w:i/>
        </w:rPr>
      </w:pPr>
      <w:r w:rsidRPr="000D1554">
        <w:rPr>
          <w:b/>
          <w:i/>
        </w:rPr>
        <w:t xml:space="preserve">Figure 4: </w:t>
      </w:r>
      <w:r w:rsidRPr="000D1554">
        <w:rPr>
          <w:b/>
          <w:i/>
          <w:sz w:val="26"/>
          <w:szCs w:val="26"/>
        </w:rPr>
        <w:t xml:space="preserve">Positioning Map of </w:t>
      </w:r>
      <w:proofErr w:type="spellStart"/>
      <w:r w:rsidRPr="000D1554">
        <w:rPr>
          <w:b/>
          <w:i/>
          <w:sz w:val="26"/>
          <w:szCs w:val="26"/>
        </w:rPr>
        <w:t>Fevicol</w:t>
      </w:r>
      <w:proofErr w:type="spellEnd"/>
      <w:r w:rsidRPr="000D1554">
        <w:rPr>
          <w:b/>
          <w:i/>
          <w:sz w:val="26"/>
          <w:szCs w:val="26"/>
        </w:rPr>
        <w:t xml:space="preserve"> in India</w:t>
      </w:r>
    </w:p>
    <w:p w:rsidR="00F26ED9" w:rsidRPr="000D1554" w:rsidRDefault="00F26ED9" w:rsidP="00F26ED9">
      <w:pPr>
        <w:pBdr>
          <w:top w:val="nil"/>
          <w:left w:val="nil"/>
          <w:bottom w:val="nil"/>
          <w:right w:val="nil"/>
          <w:between w:val="nil"/>
        </w:pBdr>
        <w:rPr>
          <w:b/>
        </w:rPr>
      </w:pPr>
      <w:r w:rsidRPr="000D1554">
        <w:rPr>
          <w:b/>
        </w:rPr>
        <w:t>Thailand:</w:t>
      </w:r>
    </w:p>
    <w:p w:rsidR="00F26ED9" w:rsidRPr="000D1554" w:rsidRDefault="00F26ED9" w:rsidP="00F26ED9">
      <w:pPr>
        <w:pBdr>
          <w:top w:val="nil"/>
          <w:left w:val="nil"/>
          <w:bottom w:val="nil"/>
          <w:right w:val="nil"/>
          <w:between w:val="nil"/>
        </w:pBdr>
      </w:pPr>
      <w:proofErr w:type="spellStart"/>
      <w:r w:rsidRPr="000D1554">
        <w:t>Fevicol</w:t>
      </w:r>
      <w:proofErr w:type="spellEnd"/>
      <w:r w:rsidRPr="000D1554">
        <w:t xml:space="preserve"> also has a strong presence in the market of Thailand. In this market, </w:t>
      </w:r>
      <w:proofErr w:type="spellStart"/>
      <w:r w:rsidRPr="000D1554">
        <w:t>Fevicol</w:t>
      </w:r>
      <w:proofErr w:type="spellEnd"/>
      <w:r w:rsidRPr="000D1554">
        <w:t xml:space="preserve"> has multiple competitors including Henkel (Thailand) Ltd; </w:t>
      </w:r>
      <w:proofErr w:type="spellStart"/>
      <w:r w:rsidRPr="000D1554">
        <w:t>Selic</w:t>
      </w:r>
      <w:proofErr w:type="spellEnd"/>
      <w:r w:rsidRPr="000D1554">
        <w:t xml:space="preserve"> Corp Public Company Limited; H.B Fuller Co. Ltd, and </w:t>
      </w:r>
      <w:proofErr w:type="spellStart"/>
      <w:r w:rsidRPr="000D1554">
        <w:t>Bostik</w:t>
      </w:r>
      <w:proofErr w:type="spellEnd"/>
      <w:r w:rsidRPr="000D1554">
        <w:t xml:space="preserve"> accounts for 70% of this market (</w:t>
      </w:r>
      <w:proofErr w:type="spellStart"/>
      <w:r w:rsidRPr="000D1554">
        <w:t>Mordor</w:t>
      </w:r>
      <w:proofErr w:type="spellEnd"/>
      <w:r w:rsidRPr="000D1554">
        <w:t xml:space="preserve"> Intelligence, 2023b). Based on this a position map has been developed below that implies that Henkel is the key competitor of </w:t>
      </w:r>
      <w:proofErr w:type="spellStart"/>
      <w:r w:rsidRPr="000D1554">
        <w:t>Fevicol</w:t>
      </w:r>
      <w:proofErr w:type="spellEnd"/>
      <w:r w:rsidRPr="000D1554">
        <w:t xml:space="preserve"> in the Thai market. On the other hand, </w:t>
      </w:r>
      <w:proofErr w:type="spellStart"/>
      <w:r w:rsidRPr="000D1554">
        <w:t>Bostik</w:t>
      </w:r>
      <w:proofErr w:type="spellEnd"/>
      <w:r w:rsidRPr="000D1554">
        <w:t xml:space="preserve"> and </w:t>
      </w:r>
      <w:proofErr w:type="spellStart"/>
      <w:r w:rsidRPr="000D1554">
        <w:t>Selic</w:t>
      </w:r>
      <w:proofErr w:type="spellEnd"/>
      <w:r w:rsidRPr="000D1554">
        <w:t xml:space="preserve"> have varied their product quality with the price range and H.B. Fuller to attract more customers focus less on the quality to compromise with the prices. </w:t>
      </w:r>
    </w:p>
    <w:p w:rsidR="00F26ED9" w:rsidRPr="000D1554" w:rsidRDefault="00F26ED9" w:rsidP="00F26ED9">
      <w:pPr>
        <w:pBdr>
          <w:top w:val="nil"/>
          <w:left w:val="nil"/>
          <w:bottom w:val="nil"/>
          <w:right w:val="nil"/>
          <w:between w:val="nil"/>
        </w:pBdr>
        <w:jc w:val="center"/>
        <w:rPr>
          <w:b/>
          <w:i/>
        </w:rPr>
      </w:pPr>
      <w:r w:rsidRPr="000D1554">
        <w:rPr>
          <w:b/>
          <w:i/>
          <w:noProof/>
          <w:lang w:eastAsia="en-US"/>
        </w:rPr>
        <w:lastRenderedPageBreak/>
        <w:drawing>
          <wp:inline distT="114300" distB="114300" distL="114300" distR="114300">
            <wp:extent cx="4792500" cy="4401276"/>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792500" cy="4401276"/>
                    </a:xfrm>
                    <a:prstGeom prst="rect">
                      <a:avLst/>
                    </a:prstGeom>
                    <a:ln/>
                  </pic:spPr>
                </pic:pic>
              </a:graphicData>
            </a:graphic>
          </wp:inline>
        </w:drawing>
      </w:r>
    </w:p>
    <w:p w:rsidR="00F26ED9" w:rsidRPr="000D1554" w:rsidRDefault="00F26ED9" w:rsidP="00F26ED9">
      <w:pPr>
        <w:pBdr>
          <w:top w:val="nil"/>
          <w:left w:val="nil"/>
          <w:bottom w:val="nil"/>
          <w:right w:val="nil"/>
          <w:between w:val="nil"/>
        </w:pBdr>
        <w:jc w:val="center"/>
      </w:pPr>
      <w:r w:rsidRPr="000D1554">
        <w:rPr>
          <w:b/>
          <w:i/>
        </w:rPr>
        <w:t xml:space="preserve">Figure 5: </w:t>
      </w:r>
      <w:r w:rsidRPr="000D1554">
        <w:rPr>
          <w:b/>
          <w:i/>
          <w:sz w:val="26"/>
          <w:szCs w:val="26"/>
        </w:rPr>
        <w:t xml:space="preserve">Positioning Map of </w:t>
      </w:r>
      <w:proofErr w:type="spellStart"/>
      <w:r w:rsidRPr="000D1554">
        <w:rPr>
          <w:b/>
          <w:i/>
          <w:sz w:val="26"/>
          <w:szCs w:val="26"/>
        </w:rPr>
        <w:t>Fevicol</w:t>
      </w:r>
      <w:proofErr w:type="spellEnd"/>
      <w:r w:rsidRPr="000D1554">
        <w:rPr>
          <w:b/>
          <w:i/>
          <w:sz w:val="26"/>
          <w:szCs w:val="26"/>
        </w:rPr>
        <w:t xml:space="preserve"> in Thailand</w:t>
      </w:r>
    </w:p>
    <w:p w:rsidR="00F26ED9" w:rsidRPr="000D1554" w:rsidRDefault="00F26ED9" w:rsidP="00F26ED9">
      <w:pPr>
        <w:pStyle w:val="Heading2"/>
        <w:rPr>
          <w:color w:val="auto"/>
        </w:rPr>
      </w:pPr>
      <w:bookmarkStart w:id="12" w:name="_Toc153571472"/>
      <w:r w:rsidRPr="000D1554">
        <w:rPr>
          <w:color w:val="auto"/>
        </w:rPr>
        <w:t>4.2 Marketin</w:t>
      </w:r>
      <w:sdt>
        <w:sdtPr>
          <w:rPr>
            <w:color w:val="auto"/>
          </w:rPr>
          <w:tag w:val="goog_rdk_8"/>
          <w:id w:val="921295766"/>
        </w:sdtPr>
        <w:sdtContent/>
      </w:sdt>
      <w:r w:rsidRPr="000D1554">
        <w:rPr>
          <w:color w:val="auto"/>
        </w:rPr>
        <w:t>g Mix using 7Ps</w:t>
      </w:r>
      <w:bookmarkEnd w:id="12"/>
    </w:p>
    <w:p w:rsidR="00F26ED9" w:rsidRPr="000D1554" w:rsidRDefault="00F26ED9" w:rsidP="00F26ED9">
      <w:pPr>
        <w:pBdr>
          <w:top w:val="nil"/>
          <w:left w:val="nil"/>
          <w:bottom w:val="nil"/>
          <w:right w:val="nil"/>
          <w:between w:val="nil"/>
        </w:pBdr>
      </w:pPr>
      <w:r w:rsidRPr="000D1554">
        <w:rPr>
          <w:b/>
        </w:rPr>
        <w:t>Product</w:t>
      </w:r>
      <w:r w:rsidRPr="000D1554">
        <w:t xml:space="preserve">- </w:t>
      </w:r>
      <w:proofErr w:type="gramStart"/>
      <w:r w:rsidRPr="000D1554">
        <w:t>In</w:t>
      </w:r>
      <w:proofErr w:type="gramEnd"/>
      <w:r w:rsidRPr="000D1554">
        <w:t xml:space="preserve"> India and Thailand, </w:t>
      </w:r>
      <w:proofErr w:type="spellStart"/>
      <w:r w:rsidRPr="000D1554">
        <w:t>Fevicol</w:t>
      </w:r>
      <w:proofErr w:type="spellEnd"/>
      <w:r w:rsidRPr="000D1554">
        <w:t xml:space="preserve"> has multiple products </w:t>
      </w:r>
      <w:proofErr w:type="spellStart"/>
      <w:r w:rsidRPr="000D1554">
        <w:t>Fevicol</w:t>
      </w:r>
      <w:proofErr w:type="spellEnd"/>
      <w:r w:rsidRPr="000D1554">
        <w:t xml:space="preserve"> Marine, </w:t>
      </w:r>
      <w:proofErr w:type="spellStart"/>
      <w:r w:rsidRPr="000D1554">
        <w:t>Fevicol</w:t>
      </w:r>
      <w:proofErr w:type="spellEnd"/>
      <w:r w:rsidRPr="000D1554">
        <w:t xml:space="preserve"> MR, </w:t>
      </w:r>
      <w:proofErr w:type="spellStart"/>
      <w:r w:rsidRPr="000D1554">
        <w:t>Fevicol</w:t>
      </w:r>
      <w:proofErr w:type="spellEnd"/>
      <w:r w:rsidRPr="000D1554">
        <w:t xml:space="preserve"> Shoe Fix, and others (</w:t>
      </w:r>
      <w:proofErr w:type="spellStart"/>
      <w:r w:rsidRPr="000D1554">
        <w:t>Fevicol</w:t>
      </w:r>
      <w:proofErr w:type="spellEnd"/>
      <w:r w:rsidRPr="000D1554">
        <w:t xml:space="preserve">, 2022b). Thus there seem to be similar kinds of products in both countries. The product offers commonality and reflects a global uniformity in quality and utility. This consistency enables the brand to create a standardized image, </w:t>
      </w:r>
      <w:proofErr w:type="spellStart"/>
      <w:r w:rsidRPr="000D1554">
        <w:t>emphasising</w:t>
      </w:r>
      <w:proofErr w:type="spellEnd"/>
      <w:r w:rsidRPr="000D1554">
        <w:t xml:space="preserve"> its commitment to supplying trustworthy and effective products across the world.</w:t>
      </w:r>
    </w:p>
    <w:p w:rsidR="00F26ED9" w:rsidRPr="000D1554" w:rsidRDefault="00F26ED9" w:rsidP="00F26ED9">
      <w:pPr>
        <w:pBdr>
          <w:top w:val="nil"/>
          <w:left w:val="nil"/>
          <w:bottom w:val="nil"/>
          <w:right w:val="nil"/>
          <w:between w:val="nil"/>
        </w:pBdr>
      </w:pPr>
      <w:r w:rsidRPr="000D1554">
        <w:rPr>
          <w:b/>
        </w:rPr>
        <w:t>Price</w:t>
      </w:r>
      <w:r w:rsidRPr="000D1554">
        <w:t xml:space="preserve">- </w:t>
      </w:r>
      <w:proofErr w:type="gramStart"/>
      <w:r w:rsidRPr="000D1554">
        <w:t>In</w:t>
      </w:r>
      <w:proofErr w:type="gramEnd"/>
      <w:r w:rsidRPr="000D1554">
        <w:t xml:space="preserve"> India the price of the products is quite reasonable based on the value of Indian currency, whereas in Thailand it has a high price tag due to the changed currency value there. For instance, the price of MR </w:t>
      </w:r>
      <w:proofErr w:type="gramStart"/>
      <w:r w:rsidRPr="000D1554">
        <w:t>white</w:t>
      </w:r>
      <w:proofErr w:type="gramEnd"/>
      <w:r w:rsidRPr="000D1554">
        <w:t xml:space="preserve"> glue in India is round ₹300, This aligns with the local economic conditions, making the products reasonably affordable for a wide range of Indian consumers. On the contrary this product price in Thailand is around THB 1350 (around ₹3000) (Amazon, 2023; </w:t>
      </w:r>
      <w:proofErr w:type="spellStart"/>
      <w:r w:rsidRPr="000D1554">
        <w:t>Ubuy</w:t>
      </w:r>
      <w:proofErr w:type="spellEnd"/>
      <w:r w:rsidRPr="000D1554">
        <w:t xml:space="preserve">, 2023). This reflects that in Thailand its </w:t>
      </w:r>
      <w:proofErr w:type="gramStart"/>
      <w:r w:rsidRPr="000D1554">
        <w:t>followers</w:t>
      </w:r>
      <w:proofErr w:type="gramEnd"/>
      <w:r w:rsidRPr="000D1554">
        <w:t xml:space="preserve"> competitive pricing value whereas for India it is value-based pricing. Ability of </w:t>
      </w:r>
      <w:proofErr w:type="spellStart"/>
      <w:r w:rsidRPr="000D1554">
        <w:t>Fevicol</w:t>
      </w:r>
      <w:proofErr w:type="spellEnd"/>
      <w:r w:rsidRPr="000D1554">
        <w:t xml:space="preserve"> to adapt its pricing approach based on currency variations reflects its flexibility and responsiveness to </w:t>
      </w:r>
      <w:r w:rsidRPr="000D1554">
        <w:lastRenderedPageBreak/>
        <w:t>local economic factors, ensuring that the brand remains competitive while maintaining its commitment to delivering quality products (</w:t>
      </w:r>
      <w:proofErr w:type="spellStart"/>
      <w:r w:rsidRPr="000D1554">
        <w:t>Bhot</w:t>
      </w:r>
      <w:proofErr w:type="spellEnd"/>
      <w:r w:rsidRPr="000D1554">
        <w:t xml:space="preserve">, 2022). This dual-pronged pricing strategy underscores </w:t>
      </w:r>
      <w:proofErr w:type="spellStart"/>
      <w:r w:rsidRPr="000D1554">
        <w:t>Fevicol</w:t>
      </w:r>
      <w:proofErr w:type="spellEnd"/>
      <w:r w:rsidRPr="000D1554">
        <w:t xml:space="preserve"> strategic acumen in navigating diverse markets with distinct economic landscapes.</w:t>
      </w:r>
    </w:p>
    <w:p w:rsidR="00F26ED9" w:rsidRPr="000D1554" w:rsidRDefault="00F26ED9" w:rsidP="00F26ED9">
      <w:pPr>
        <w:pBdr>
          <w:top w:val="nil"/>
          <w:left w:val="nil"/>
          <w:bottom w:val="nil"/>
          <w:right w:val="nil"/>
          <w:between w:val="nil"/>
        </w:pBdr>
      </w:pPr>
      <w:r w:rsidRPr="000D1554">
        <w:rPr>
          <w:b/>
        </w:rPr>
        <w:t>Place</w:t>
      </w:r>
      <w:r w:rsidRPr="000D1554">
        <w:t xml:space="preserve">- </w:t>
      </w:r>
      <w:proofErr w:type="gramStart"/>
      <w:r w:rsidRPr="000D1554">
        <w:t>In</w:t>
      </w:r>
      <w:proofErr w:type="gramEnd"/>
      <w:r w:rsidRPr="000D1554">
        <w:t xml:space="preserve"> India and Thailand, </w:t>
      </w:r>
      <w:proofErr w:type="spellStart"/>
      <w:r w:rsidRPr="000D1554">
        <w:t>Fevicol</w:t>
      </w:r>
      <w:proofErr w:type="spellEnd"/>
      <w:r w:rsidRPr="000D1554">
        <w:t xml:space="preserve"> has focused on rural, sub-urban and urban areas to sell the products. Customers find products of </w:t>
      </w:r>
      <w:proofErr w:type="spellStart"/>
      <w:r w:rsidRPr="000D1554">
        <w:t>Fevicol</w:t>
      </w:r>
      <w:proofErr w:type="spellEnd"/>
      <w:r w:rsidRPr="000D1554">
        <w:t xml:space="preserve"> in everywhere the country (</w:t>
      </w:r>
      <w:proofErr w:type="spellStart"/>
      <w:r w:rsidRPr="000D1554">
        <w:t>Pidilite</w:t>
      </w:r>
      <w:proofErr w:type="spellEnd"/>
      <w:r w:rsidRPr="000D1554">
        <w:t xml:space="preserve">, 2016b; </w:t>
      </w:r>
      <w:proofErr w:type="spellStart"/>
      <w:r w:rsidRPr="000D1554">
        <w:t>Pidilite</w:t>
      </w:r>
      <w:proofErr w:type="spellEnd"/>
      <w:r w:rsidRPr="000D1554">
        <w:t xml:space="preserve">, 2022). This broad reach not only coincides with the brand dedication to servicing a broader range of customer categories, but it also contributes to the brand long-term market presence. </w:t>
      </w:r>
      <w:proofErr w:type="spellStart"/>
      <w:r w:rsidRPr="000D1554">
        <w:t>Fevicol</w:t>
      </w:r>
      <w:proofErr w:type="spellEnd"/>
      <w:r w:rsidRPr="000D1554">
        <w:t xml:space="preserve"> presents itself as a trustworthy and omnipresent alternative for customers, regardless of their location, by carefully positioning its goods throughout various regions (</w:t>
      </w:r>
      <w:proofErr w:type="spellStart"/>
      <w:r w:rsidRPr="000D1554">
        <w:t>Sahoo</w:t>
      </w:r>
      <w:proofErr w:type="spellEnd"/>
      <w:r w:rsidRPr="000D1554">
        <w:t xml:space="preserve"> and </w:t>
      </w:r>
      <w:proofErr w:type="spellStart"/>
      <w:r w:rsidRPr="000D1554">
        <w:t>Ammani</w:t>
      </w:r>
      <w:proofErr w:type="spellEnd"/>
      <w:r w:rsidRPr="000D1554">
        <w:t xml:space="preserve">, 2017). This strategy not only increases brand awareness but also underscores the commitment of the </w:t>
      </w:r>
      <w:proofErr w:type="spellStart"/>
      <w:r w:rsidRPr="000D1554">
        <w:t>Fevicol</w:t>
      </w:r>
      <w:proofErr w:type="spellEnd"/>
      <w:r w:rsidRPr="000D1554">
        <w:t xml:space="preserve"> to fulfilling the adhesive demands of a diverse client base.</w:t>
      </w:r>
    </w:p>
    <w:p w:rsidR="00F26ED9" w:rsidRPr="000D1554" w:rsidRDefault="00F26ED9" w:rsidP="00F26ED9">
      <w:pPr>
        <w:pBdr>
          <w:top w:val="nil"/>
          <w:left w:val="nil"/>
          <w:bottom w:val="nil"/>
          <w:right w:val="nil"/>
          <w:between w:val="nil"/>
        </w:pBdr>
      </w:pPr>
      <w:r w:rsidRPr="000D1554">
        <w:rPr>
          <w:b/>
        </w:rPr>
        <w:t>Promotion</w:t>
      </w:r>
      <w:r w:rsidRPr="000D1554">
        <w:t xml:space="preserve">- </w:t>
      </w:r>
      <w:proofErr w:type="spellStart"/>
      <w:r w:rsidRPr="000D1554">
        <w:t>Fevicol</w:t>
      </w:r>
      <w:proofErr w:type="spellEnd"/>
      <w:r w:rsidRPr="000D1554">
        <w:t xml:space="preserve"> </w:t>
      </w:r>
      <w:proofErr w:type="gramStart"/>
      <w:r w:rsidRPr="000D1554">
        <w:t>promote</w:t>
      </w:r>
      <w:proofErr w:type="gramEnd"/>
      <w:r w:rsidRPr="000D1554">
        <w:t xml:space="preserve"> its products through using social media platform including </w:t>
      </w:r>
      <w:proofErr w:type="spellStart"/>
      <w:r w:rsidRPr="000D1554">
        <w:t>Facebook</w:t>
      </w:r>
      <w:proofErr w:type="spellEnd"/>
      <w:r w:rsidRPr="000D1554">
        <w:t xml:space="preserve">, YouTube, and LinkedIn through advertisements in Thailand and India. Furthermore, in India, it is invested in the advertisement filming campaign that roll out its target for exclusive product quality and strength (ET Brand Equity, 2019). In order to increase customer involvement, </w:t>
      </w:r>
      <w:proofErr w:type="spellStart"/>
      <w:r w:rsidRPr="000D1554">
        <w:t>Fevicol</w:t>
      </w:r>
      <w:proofErr w:type="spellEnd"/>
      <w:r w:rsidRPr="000D1554">
        <w:t xml:space="preserve"> promotional efforts might include interactive content, influencer partnerships, or user-generated initiatives. This multidimensional advertising strategy guarantees that </w:t>
      </w:r>
      <w:proofErr w:type="spellStart"/>
      <w:r w:rsidRPr="000D1554">
        <w:t>Fevicol</w:t>
      </w:r>
      <w:proofErr w:type="spellEnd"/>
      <w:r w:rsidRPr="000D1554">
        <w:t xml:space="preserve"> not only responds to the changing digital world, but also effectively communicates its brand values and product qualities through conventional media.</w:t>
      </w:r>
    </w:p>
    <w:p w:rsidR="00F26ED9" w:rsidRPr="000D1554" w:rsidRDefault="00F26ED9" w:rsidP="00F26ED9">
      <w:pPr>
        <w:pBdr>
          <w:top w:val="nil"/>
          <w:left w:val="nil"/>
          <w:bottom w:val="nil"/>
          <w:right w:val="nil"/>
          <w:between w:val="nil"/>
        </w:pBdr>
      </w:pPr>
      <w:r w:rsidRPr="000D1554">
        <w:rPr>
          <w:b/>
        </w:rPr>
        <w:t>People</w:t>
      </w:r>
      <w:r w:rsidRPr="000D1554">
        <w:t xml:space="preserve">- </w:t>
      </w:r>
      <w:proofErr w:type="gramStart"/>
      <w:r w:rsidRPr="000D1554">
        <w:t>In</w:t>
      </w:r>
      <w:proofErr w:type="gramEnd"/>
      <w:r w:rsidRPr="000D1554">
        <w:t xml:space="preserve"> the </w:t>
      </w:r>
      <w:proofErr w:type="spellStart"/>
      <w:r w:rsidRPr="000D1554">
        <w:t>Pidilite</w:t>
      </w:r>
      <w:proofErr w:type="spellEnd"/>
      <w:r w:rsidRPr="000D1554">
        <w:t xml:space="preserve"> industry, employees think as entrepreneurs across all levels (</w:t>
      </w:r>
      <w:proofErr w:type="spellStart"/>
      <w:r w:rsidRPr="000D1554">
        <w:t>Pidilite</w:t>
      </w:r>
      <w:proofErr w:type="spellEnd"/>
      <w:r w:rsidRPr="000D1554">
        <w:t xml:space="preserve">, 2018). Moreover, the customer range of </w:t>
      </w:r>
      <w:proofErr w:type="spellStart"/>
      <w:r w:rsidRPr="000D1554">
        <w:t>Fevicol</w:t>
      </w:r>
      <w:proofErr w:type="spellEnd"/>
      <w:r w:rsidRPr="000D1554">
        <w:t xml:space="preserve"> is broad compared to other similar products in both countries. The </w:t>
      </w:r>
      <w:proofErr w:type="spellStart"/>
      <w:r w:rsidRPr="000D1554">
        <w:t>Pidilite</w:t>
      </w:r>
      <w:proofErr w:type="spellEnd"/>
      <w:r w:rsidRPr="000D1554">
        <w:t xml:space="preserve"> industry mentality, in which employees at all levels are encouraged to think like entrepreneurs, generates a culture of creativity and devotion (</w:t>
      </w:r>
      <w:proofErr w:type="spellStart"/>
      <w:r w:rsidRPr="000D1554">
        <w:t>Pidilite</w:t>
      </w:r>
      <w:proofErr w:type="spellEnd"/>
      <w:r w:rsidRPr="000D1554">
        <w:t xml:space="preserve">, 2018). This distinct viewpoint translates into a dedication to quality and constant improvement, ensuring that </w:t>
      </w:r>
      <w:proofErr w:type="spellStart"/>
      <w:r w:rsidRPr="000D1554">
        <w:t>Fevicol</w:t>
      </w:r>
      <w:proofErr w:type="spellEnd"/>
      <w:r w:rsidRPr="000D1554">
        <w:t xml:space="preserve"> products satisfy the changing demands of a varied client base. Furthermore, when compared to other similar items, the brand large client base demonstrates an intentional inclusion. </w:t>
      </w:r>
      <w:proofErr w:type="spellStart"/>
      <w:r w:rsidRPr="000D1554">
        <w:t>Fevicol</w:t>
      </w:r>
      <w:proofErr w:type="spellEnd"/>
      <w:r w:rsidRPr="000D1554">
        <w:t xml:space="preserve"> not only builds a loyal customer base but also contributes to the brand long-term sustainability by fostering a sense of connection and trust among consumers from various backgrounds and preferences.</w:t>
      </w:r>
    </w:p>
    <w:p w:rsidR="00F26ED9" w:rsidRPr="000D1554" w:rsidRDefault="00F26ED9" w:rsidP="00F26ED9">
      <w:pPr>
        <w:pBdr>
          <w:top w:val="nil"/>
          <w:left w:val="nil"/>
          <w:bottom w:val="nil"/>
          <w:right w:val="nil"/>
          <w:between w:val="nil"/>
        </w:pBdr>
      </w:pPr>
      <w:r w:rsidRPr="000D1554">
        <w:rPr>
          <w:b/>
        </w:rPr>
        <w:t>Process</w:t>
      </w:r>
      <w:r w:rsidRPr="000D1554">
        <w:t xml:space="preserve">- </w:t>
      </w:r>
      <w:proofErr w:type="spellStart"/>
      <w:r w:rsidRPr="000D1554">
        <w:t>Fevicol</w:t>
      </w:r>
      <w:proofErr w:type="spellEnd"/>
      <w:r w:rsidRPr="000D1554">
        <w:t xml:space="preserve"> complex sales strategy in India and Thailand, which combines online and offline channels, indicates a smart adaptability to changing consumer demands. In India, the </w:t>
      </w:r>
      <w:r w:rsidRPr="000D1554">
        <w:lastRenderedPageBreak/>
        <w:t xml:space="preserve">brand sale its products through online retail marketing sites </w:t>
      </w:r>
      <w:r>
        <w:t>including</w:t>
      </w:r>
      <w:r w:rsidRPr="000D1554">
        <w:t xml:space="preserve"> Amazon, </w:t>
      </w:r>
      <w:proofErr w:type="spellStart"/>
      <w:r w:rsidRPr="000D1554">
        <w:t>Flipkart</w:t>
      </w:r>
      <w:proofErr w:type="spellEnd"/>
      <w:r w:rsidRPr="000D1554">
        <w:t xml:space="preserve"> and in offline store method as well (Amazon, 2023). Simultaneously, </w:t>
      </w:r>
      <w:proofErr w:type="spellStart"/>
      <w:r w:rsidRPr="000D1554">
        <w:t>Fevicol</w:t>
      </w:r>
      <w:proofErr w:type="spellEnd"/>
      <w:r w:rsidRPr="000D1554">
        <w:t xml:space="preserve"> maintains a strong presence in traditional brick-and-mortar stores, </w:t>
      </w:r>
      <w:proofErr w:type="spellStart"/>
      <w:r w:rsidRPr="000D1554">
        <w:t>recognising</w:t>
      </w:r>
      <w:proofErr w:type="spellEnd"/>
      <w:r w:rsidRPr="000D1554">
        <w:t xml:space="preserve"> the value of in-person purchasing experiences for particular market segments.</w:t>
      </w:r>
    </w:p>
    <w:p w:rsidR="00F26ED9" w:rsidRPr="000D1554" w:rsidRDefault="00F26ED9" w:rsidP="00F26ED9">
      <w:pPr>
        <w:pBdr>
          <w:top w:val="nil"/>
          <w:left w:val="nil"/>
          <w:bottom w:val="nil"/>
          <w:right w:val="nil"/>
          <w:between w:val="nil"/>
        </w:pBdr>
      </w:pPr>
      <w:r w:rsidRPr="000D1554">
        <w:t xml:space="preserve">On </w:t>
      </w:r>
      <w:r>
        <w:t>the</w:t>
      </w:r>
      <w:r w:rsidRPr="000D1554">
        <w:t xml:space="preserve"> other hand, in the case of Thailand, the products get sold similarly though local </w:t>
      </w:r>
      <w:r>
        <w:t>retail</w:t>
      </w:r>
      <w:r w:rsidRPr="000D1554">
        <w:t xml:space="preserve"> suppliers such as </w:t>
      </w:r>
      <w:proofErr w:type="spellStart"/>
      <w:r w:rsidRPr="000D1554">
        <w:t>Ubuy</w:t>
      </w:r>
      <w:proofErr w:type="spellEnd"/>
      <w:r w:rsidRPr="000D1554">
        <w:t xml:space="preserve"> in online mode (</w:t>
      </w:r>
      <w:proofErr w:type="spellStart"/>
      <w:r w:rsidRPr="000D1554">
        <w:t>Ubuy</w:t>
      </w:r>
      <w:proofErr w:type="spellEnd"/>
      <w:r w:rsidRPr="000D1554">
        <w:t xml:space="preserve">, 2023). This displays </w:t>
      </w:r>
      <w:proofErr w:type="spellStart"/>
      <w:r w:rsidRPr="000D1554">
        <w:t>Fevicol</w:t>
      </w:r>
      <w:proofErr w:type="spellEnd"/>
      <w:r w:rsidRPr="000D1554">
        <w:t xml:space="preserve"> adaptability in </w:t>
      </w:r>
      <w:proofErr w:type="spellStart"/>
      <w:r w:rsidRPr="000D1554">
        <w:t>customising</w:t>
      </w:r>
      <w:proofErr w:type="spellEnd"/>
      <w:r w:rsidRPr="000D1554">
        <w:t xml:space="preserve"> its distribution approach to the dynamics of regional markets. Adopting a dual-channel strategy not only increases market reach but also improves the brand adaptability to the changing retail landscape, contributing to long-term success in both nations.</w:t>
      </w:r>
    </w:p>
    <w:p w:rsidR="00F26ED9" w:rsidRPr="000D1554" w:rsidRDefault="00F26ED9" w:rsidP="00F26ED9">
      <w:pPr>
        <w:pBdr>
          <w:top w:val="nil"/>
          <w:left w:val="nil"/>
          <w:bottom w:val="nil"/>
          <w:right w:val="nil"/>
          <w:between w:val="nil"/>
        </w:pBdr>
      </w:pPr>
      <w:r w:rsidRPr="000D1554">
        <w:rPr>
          <w:b/>
        </w:rPr>
        <w:t>Physical evidence</w:t>
      </w:r>
      <w:r w:rsidRPr="000D1554">
        <w:t xml:space="preserve">- In India and Thailand, </w:t>
      </w:r>
      <w:proofErr w:type="spellStart"/>
      <w:r w:rsidRPr="000D1554">
        <w:t>Fevicol</w:t>
      </w:r>
      <w:proofErr w:type="spellEnd"/>
      <w:r w:rsidRPr="000D1554">
        <w:t xml:space="preserve"> is available in different types of containers as per its quantity and product criteria (Amazon, 2023; </w:t>
      </w:r>
      <w:proofErr w:type="spellStart"/>
      <w:r w:rsidRPr="000D1554">
        <w:t>Ubuy</w:t>
      </w:r>
      <w:proofErr w:type="spellEnd"/>
      <w:r w:rsidRPr="000D1554">
        <w:t xml:space="preserve">, 2023). Moreover, the logo of </w:t>
      </w:r>
      <w:proofErr w:type="spellStart"/>
      <w:r w:rsidRPr="000D1554">
        <w:t>Fevicol</w:t>
      </w:r>
      <w:proofErr w:type="spellEnd"/>
      <w:r w:rsidRPr="000D1554">
        <w:t xml:space="preserve"> is constant across the world this makes constant physical </w:t>
      </w:r>
      <w:proofErr w:type="spellStart"/>
      <w:r w:rsidRPr="000D1554">
        <w:t>evidence</w:t>
      </w:r>
      <w:r>
        <w:t>in</w:t>
      </w:r>
      <w:proofErr w:type="spellEnd"/>
      <w:r>
        <w:t xml:space="preserve"> front</w:t>
      </w:r>
      <w:r w:rsidRPr="000D1554">
        <w:t xml:space="preserve"> of the customers. This consistent branding not only improves brand memory, but also creates a trustworthy and reliable image for consumers in both India and Thailand. The persistent appearance of the emblem across various product containers promotes the brand dedication to quality and dependability, leading to a good customer perception that crosses regional boundaries (Kumar et al., 2021). This coherence in tangible evidence pieces indicates the commitment of </w:t>
      </w:r>
      <w:proofErr w:type="spellStart"/>
      <w:r w:rsidRPr="000D1554">
        <w:t>Fevicol</w:t>
      </w:r>
      <w:proofErr w:type="spellEnd"/>
      <w:r w:rsidRPr="000D1554">
        <w:t xml:space="preserve"> to sustaining a strong and long-lasting worldwide brand presence.</w:t>
      </w:r>
    </w:p>
    <w:p w:rsidR="00F26ED9" w:rsidRPr="000D1554" w:rsidRDefault="00F26ED9" w:rsidP="00F26ED9">
      <w:pPr>
        <w:pBdr>
          <w:top w:val="nil"/>
          <w:left w:val="nil"/>
          <w:bottom w:val="nil"/>
          <w:right w:val="nil"/>
          <w:between w:val="nil"/>
        </w:pBdr>
        <w:jc w:val="center"/>
      </w:pPr>
      <w:r w:rsidRPr="000D1554">
        <w:rPr>
          <w:noProof/>
          <w:lang w:eastAsia="en-US"/>
        </w:rPr>
        <w:drawing>
          <wp:inline distT="114300" distB="114300" distL="114300" distR="114300">
            <wp:extent cx="4345890" cy="1609005"/>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t="24792" b="24419"/>
                    <a:stretch>
                      <a:fillRect/>
                    </a:stretch>
                  </pic:blipFill>
                  <pic:spPr>
                    <a:xfrm>
                      <a:off x="0" y="0"/>
                      <a:ext cx="4345890" cy="1609005"/>
                    </a:xfrm>
                    <a:prstGeom prst="rect">
                      <a:avLst/>
                    </a:prstGeom>
                    <a:ln/>
                  </pic:spPr>
                </pic:pic>
              </a:graphicData>
            </a:graphic>
          </wp:inline>
        </w:drawing>
      </w:r>
    </w:p>
    <w:p w:rsidR="00F26ED9" w:rsidRPr="000D1554" w:rsidRDefault="00F26ED9" w:rsidP="00F26ED9">
      <w:pPr>
        <w:pBdr>
          <w:top w:val="nil"/>
          <w:left w:val="nil"/>
          <w:bottom w:val="nil"/>
          <w:right w:val="nil"/>
          <w:between w:val="nil"/>
        </w:pBdr>
        <w:jc w:val="center"/>
        <w:rPr>
          <w:b/>
          <w:i/>
        </w:rPr>
      </w:pPr>
      <w:r w:rsidRPr="000D1554">
        <w:rPr>
          <w:b/>
          <w:i/>
        </w:rPr>
        <w:t xml:space="preserve">Figure 6: Logo of </w:t>
      </w:r>
      <w:proofErr w:type="spellStart"/>
      <w:r w:rsidRPr="000D1554">
        <w:rPr>
          <w:b/>
          <w:i/>
        </w:rPr>
        <w:t>Fevicol</w:t>
      </w:r>
      <w:proofErr w:type="spellEnd"/>
    </w:p>
    <w:p w:rsidR="00F26ED9" w:rsidRPr="000D1554" w:rsidRDefault="00F26ED9" w:rsidP="00F26ED9">
      <w:pPr>
        <w:pStyle w:val="Heading2"/>
        <w:rPr>
          <w:color w:val="auto"/>
          <w:highlight w:val="green"/>
        </w:rPr>
      </w:pPr>
      <w:bookmarkStart w:id="13" w:name="_Toc153571473"/>
      <w:r w:rsidRPr="000D1554">
        <w:rPr>
          <w:color w:val="auto"/>
        </w:rPr>
        <w:t>4.3 Mar</w:t>
      </w:r>
      <w:sdt>
        <w:sdtPr>
          <w:rPr>
            <w:color w:val="auto"/>
          </w:rPr>
          <w:tag w:val="goog_rdk_9"/>
          <w:id w:val="-1246406905"/>
        </w:sdtPr>
        <w:sdtContent/>
      </w:sdt>
      <w:r w:rsidRPr="000D1554">
        <w:rPr>
          <w:color w:val="auto"/>
        </w:rPr>
        <w:t>ket Entry Modes</w:t>
      </w:r>
      <w:bookmarkEnd w:id="13"/>
    </w:p>
    <w:p w:rsidR="00F26ED9" w:rsidRPr="000D1554" w:rsidRDefault="00F26ED9" w:rsidP="00F26ED9">
      <w:pPr>
        <w:pBdr>
          <w:top w:val="nil"/>
          <w:left w:val="nil"/>
          <w:bottom w:val="nil"/>
          <w:right w:val="nil"/>
          <w:between w:val="nil"/>
        </w:pBdr>
      </w:pPr>
      <w:proofErr w:type="spellStart"/>
      <w:r w:rsidRPr="000D1554">
        <w:t>Fevicol</w:t>
      </w:r>
      <w:proofErr w:type="spellEnd"/>
      <w:r w:rsidRPr="000D1554">
        <w:t xml:space="preserve"> used different market entry modes in different foreign markets to establish the business. As per the opinion of </w:t>
      </w:r>
      <w:proofErr w:type="spellStart"/>
      <w:r w:rsidRPr="000D1554">
        <w:t>Johanson</w:t>
      </w:r>
      <w:proofErr w:type="spellEnd"/>
      <w:r w:rsidRPr="000D1554">
        <w:t xml:space="preserve"> and </w:t>
      </w:r>
      <w:proofErr w:type="spellStart"/>
      <w:r w:rsidRPr="000D1554">
        <w:t>Vahlne</w:t>
      </w:r>
      <w:proofErr w:type="spellEnd"/>
      <w:r w:rsidRPr="000D1554">
        <w:t xml:space="preserve"> (1977), the Uppsala model indicates the gradual acquisition, integration and use of knowledge about foreign markets and </w:t>
      </w:r>
      <w:proofErr w:type="spellStart"/>
      <w:r w:rsidRPr="000D1554">
        <w:t>operationsof</w:t>
      </w:r>
      <w:proofErr w:type="spellEnd"/>
      <w:r w:rsidRPr="000D1554">
        <w:t xml:space="preserve"> a business</w:t>
      </w:r>
      <w:r w:rsidRPr="000D1554">
        <w:rPr>
          <w:b/>
          <w:i/>
        </w:rPr>
        <w:t xml:space="preserve"> (Refer to Figure 7)</w:t>
      </w:r>
      <w:r w:rsidRPr="000D1554">
        <w:t>. The Uppsala model is a marketing approach that concentrates on entering and growing foreign markets (</w:t>
      </w:r>
      <w:proofErr w:type="spellStart"/>
      <w:r w:rsidRPr="000D1554">
        <w:t>Arvidsson</w:t>
      </w:r>
      <w:proofErr w:type="spellEnd"/>
      <w:r w:rsidRPr="000D1554">
        <w:t xml:space="preserve"> and </w:t>
      </w:r>
      <w:proofErr w:type="spellStart"/>
      <w:r w:rsidRPr="000D1554">
        <w:t>Arvidsson</w:t>
      </w:r>
      <w:proofErr w:type="spellEnd"/>
      <w:r w:rsidRPr="000D1554">
        <w:t xml:space="preserve">, 2019). It recommends that businesses begin with low-risk nations and work their way up to higher-risk ones as they progressively raise their commitment and participation in overseas markets. The concept </w:t>
      </w:r>
      <w:r w:rsidRPr="000D1554">
        <w:lastRenderedPageBreak/>
        <w:t xml:space="preserve">highlights relationship-building and market knowledge as crucial components of effective internationalization. In this context, it can be stated that the market knowledge, commitment decisions, market commitment and current activities are employed by </w:t>
      </w:r>
      <w:proofErr w:type="spellStart"/>
      <w:r w:rsidRPr="000D1554">
        <w:t>Fevicol</w:t>
      </w:r>
      <w:proofErr w:type="spellEnd"/>
      <w:r w:rsidRPr="000D1554">
        <w:t xml:space="preserve"> in different foreign markets. </w:t>
      </w:r>
    </w:p>
    <w:p w:rsidR="00F26ED9" w:rsidRPr="000D1554" w:rsidRDefault="00F26ED9" w:rsidP="00F26ED9">
      <w:pPr>
        <w:pBdr>
          <w:top w:val="nil"/>
          <w:left w:val="nil"/>
          <w:bottom w:val="nil"/>
          <w:right w:val="nil"/>
          <w:between w:val="nil"/>
        </w:pBdr>
      </w:pPr>
    </w:p>
    <w:p w:rsidR="00F26ED9" w:rsidRPr="000D1554" w:rsidRDefault="00F26ED9" w:rsidP="00F26ED9">
      <w:pPr>
        <w:pBdr>
          <w:top w:val="nil"/>
          <w:left w:val="nil"/>
          <w:bottom w:val="nil"/>
          <w:right w:val="nil"/>
          <w:between w:val="nil"/>
        </w:pBdr>
        <w:jc w:val="center"/>
      </w:pPr>
      <w:r w:rsidRPr="000D1554">
        <w:rPr>
          <w:noProof/>
          <w:lang w:eastAsia="en-US"/>
        </w:rPr>
        <w:drawing>
          <wp:inline distT="114300" distB="114300" distL="114300" distR="114300">
            <wp:extent cx="3748088" cy="2247607"/>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3748088" cy="2247607"/>
                    </a:xfrm>
                    <a:prstGeom prst="rect">
                      <a:avLst/>
                    </a:prstGeom>
                    <a:ln/>
                  </pic:spPr>
                </pic:pic>
              </a:graphicData>
            </a:graphic>
          </wp:inline>
        </w:drawing>
      </w:r>
    </w:p>
    <w:p w:rsidR="00F26ED9" w:rsidRPr="000D1554" w:rsidRDefault="00F26ED9" w:rsidP="00F26ED9">
      <w:pPr>
        <w:pBdr>
          <w:top w:val="nil"/>
          <w:left w:val="nil"/>
          <w:bottom w:val="nil"/>
          <w:right w:val="nil"/>
          <w:between w:val="nil"/>
        </w:pBdr>
        <w:jc w:val="center"/>
        <w:rPr>
          <w:b/>
          <w:i/>
        </w:rPr>
      </w:pPr>
      <w:r w:rsidRPr="000D1554">
        <w:rPr>
          <w:b/>
          <w:i/>
        </w:rPr>
        <w:t>Figure 7: Uppsala Model</w:t>
      </w:r>
    </w:p>
    <w:p w:rsidR="00F26ED9" w:rsidRPr="000D1554" w:rsidRDefault="00F26ED9" w:rsidP="00F26ED9">
      <w:pPr>
        <w:pBdr>
          <w:top w:val="nil"/>
          <w:left w:val="nil"/>
          <w:bottom w:val="nil"/>
          <w:right w:val="nil"/>
          <w:between w:val="nil"/>
        </w:pBdr>
        <w:jc w:val="center"/>
      </w:pPr>
      <w:r w:rsidRPr="000D1554">
        <w:t xml:space="preserve">(Source: </w:t>
      </w:r>
      <w:proofErr w:type="spellStart"/>
      <w:r w:rsidRPr="000D1554">
        <w:t>Johanson</w:t>
      </w:r>
      <w:proofErr w:type="spellEnd"/>
      <w:r w:rsidRPr="000D1554">
        <w:t xml:space="preserve"> and </w:t>
      </w:r>
      <w:proofErr w:type="spellStart"/>
      <w:r w:rsidRPr="000D1554">
        <w:t>Vahlne</w:t>
      </w:r>
      <w:proofErr w:type="spellEnd"/>
      <w:r w:rsidRPr="000D1554">
        <w:t>, 1977)</w:t>
      </w:r>
    </w:p>
    <w:p w:rsidR="00F26ED9" w:rsidRPr="000D1554" w:rsidRDefault="00F26ED9" w:rsidP="00F26ED9">
      <w:pPr>
        <w:pBdr>
          <w:top w:val="nil"/>
          <w:left w:val="nil"/>
          <w:bottom w:val="nil"/>
          <w:right w:val="nil"/>
          <w:between w:val="nil"/>
        </w:pBdr>
      </w:pPr>
      <w:r w:rsidRPr="000D1554">
        <w:t xml:space="preserve">In the context of the Indian adhesive market, </w:t>
      </w:r>
      <w:proofErr w:type="spellStart"/>
      <w:r w:rsidRPr="000D1554">
        <w:t>Pidilite</w:t>
      </w:r>
      <w:proofErr w:type="spellEnd"/>
      <w:r w:rsidRPr="000D1554">
        <w:t xml:space="preserve"> takes the top marked market role and </w:t>
      </w:r>
      <w:proofErr w:type="spellStart"/>
      <w:r w:rsidRPr="000D1554">
        <w:t>Fevicol</w:t>
      </w:r>
      <w:proofErr w:type="spellEnd"/>
      <w:r w:rsidRPr="000D1554">
        <w:t xml:space="preserve"> is the most leading adhesive brand in this market. It is worth mentioning that, as </w:t>
      </w:r>
      <w:proofErr w:type="spellStart"/>
      <w:r w:rsidRPr="000D1554">
        <w:t>Fevicol</w:t>
      </w:r>
      <w:proofErr w:type="spellEnd"/>
      <w:r w:rsidRPr="000D1554">
        <w:t xml:space="preserve"> is the home brand for India, the brand follows a direct manufacturing and product-selling system in the country (</w:t>
      </w:r>
      <w:proofErr w:type="spellStart"/>
      <w:r w:rsidRPr="000D1554">
        <w:t>Pidilite</w:t>
      </w:r>
      <w:proofErr w:type="spellEnd"/>
      <w:r w:rsidRPr="000D1554">
        <w:t xml:space="preserve">, 2016b). On the contrary, the brand of </w:t>
      </w:r>
      <w:proofErr w:type="spellStart"/>
      <w:r w:rsidRPr="000D1554">
        <w:t>Pidilite</w:t>
      </w:r>
      <w:proofErr w:type="spellEnd"/>
      <w:r w:rsidRPr="000D1554">
        <w:t xml:space="preserve"> Industries is expanding and maintaining its cross-country business through trademark licensing method for Africa, the Middle East and ASEAN countries including Thailand (The Economic Times, 2020). Giving another business permission to manufacture and market goods utilizing the trade name of licensor, technological advances, patents, or trademarks is known as licensing. It is a tactic used by companies looking to enter new markets. With this tactic, the licensee obtains access to well-known brands and goods while the licensor may increase its market position without having to take on a large financial or risky undertaking. Based on the above discussion, it is found that </w:t>
      </w:r>
      <w:proofErr w:type="spellStart"/>
      <w:r w:rsidRPr="000D1554">
        <w:t>Fevicol</w:t>
      </w:r>
      <w:proofErr w:type="spellEnd"/>
      <w:r w:rsidRPr="000D1554">
        <w:t xml:space="preserve"> has two different modes in India and Thailand as India is its home country. </w:t>
      </w:r>
    </w:p>
    <w:p w:rsidR="00F26ED9" w:rsidRPr="000D1554" w:rsidRDefault="00F26ED9" w:rsidP="00F26ED9">
      <w:pPr>
        <w:pStyle w:val="Heading2"/>
        <w:rPr>
          <w:color w:val="auto"/>
        </w:rPr>
      </w:pPr>
      <w:bookmarkStart w:id="14" w:name="_Toc153571474"/>
      <w:r w:rsidRPr="000D1554">
        <w:rPr>
          <w:color w:val="auto"/>
        </w:rPr>
        <w:t>4.4 Directional D</w:t>
      </w:r>
      <w:sdt>
        <w:sdtPr>
          <w:rPr>
            <w:color w:val="auto"/>
          </w:rPr>
          <w:tag w:val="goog_rdk_10"/>
          <w:id w:val="-398671336"/>
        </w:sdtPr>
        <w:sdtContent/>
      </w:sdt>
      <w:r w:rsidRPr="000D1554">
        <w:rPr>
          <w:color w:val="auto"/>
        </w:rPr>
        <w:t>evelopment Strategies</w:t>
      </w:r>
      <w:bookmarkEnd w:id="14"/>
    </w:p>
    <w:p w:rsidR="00F26ED9" w:rsidRPr="000D1554" w:rsidRDefault="00F26ED9" w:rsidP="00F26ED9">
      <w:pPr>
        <w:pBdr>
          <w:top w:val="nil"/>
          <w:left w:val="nil"/>
          <w:bottom w:val="nil"/>
          <w:right w:val="nil"/>
          <w:between w:val="nil"/>
        </w:pBdr>
      </w:pPr>
      <w:r w:rsidRPr="000D1554">
        <w:rPr>
          <w:b/>
        </w:rPr>
        <w:t>Mission</w:t>
      </w:r>
      <w:r w:rsidRPr="000D1554">
        <w:t xml:space="preserve">: The mission of </w:t>
      </w:r>
      <w:proofErr w:type="spellStart"/>
      <w:r w:rsidRPr="000D1554">
        <w:t>Fevicol</w:t>
      </w:r>
      <w:proofErr w:type="spellEnd"/>
      <w:r w:rsidRPr="000D1554">
        <w:t xml:space="preserve"> is to invest, invite, and embrace scientists and talented people for great challenges ahead (</w:t>
      </w:r>
      <w:proofErr w:type="spellStart"/>
      <w:r w:rsidRPr="000D1554">
        <w:t>Pidilite</w:t>
      </w:r>
      <w:proofErr w:type="spellEnd"/>
      <w:r w:rsidRPr="000D1554">
        <w:t>, 2016c). Moreover, it focuses on serving, supporting and satisfying all valuable customers with excellent technical competency and innovative product competency (</w:t>
      </w:r>
      <w:proofErr w:type="spellStart"/>
      <w:r w:rsidRPr="000D1554">
        <w:t>Pidilite</w:t>
      </w:r>
      <w:proofErr w:type="spellEnd"/>
      <w:r w:rsidRPr="000D1554">
        <w:t xml:space="preserve">, 2016c). In order to support this aim, the brand can </w:t>
      </w:r>
      <w:r w:rsidRPr="000D1554">
        <w:lastRenderedPageBreak/>
        <w:t>contemplate additional developments in R&amp;D, supporting innovation in adhesive technology (</w:t>
      </w:r>
      <w:proofErr w:type="spellStart"/>
      <w:r w:rsidRPr="000D1554">
        <w:t>Noeske</w:t>
      </w:r>
      <w:proofErr w:type="spellEnd"/>
      <w:r w:rsidRPr="000D1554">
        <w:t xml:space="preserve"> et al., 2021). Collaborating with scientists and welcoming new talent will not only improve product development but will also keep </w:t>
      </w:r>
      <w:proofErr w:type="spellStart"/>
      <w:r w:rsidRPr="000D1554">
        <w:t>Fevicol</w:t>
      </w:r>
      <w:proofErr w:type="spellEnd"/>
      <w:r w:rsidRPr="000D1554">
        <w:t xml:space="preserve"> at the forefront of industry developments.</w:t>
      </w:r>
    </w:p>
    <w:p w:rsidR="00F26ED9" w:rsidRPr="000D1554" w:rsidRDefault="00F26ED9" w:rsidP="00F26ED9">
      <w:pPr>
        <w:pBdr>
          <w:top w:val="nil"/>
          <w:left w:val="nil"/>
          <w:bottom w:val="nil"/>
          <w:right w:val="nil"/>
          <w:between w:val="nil"/>
        </w:pBdr>
      </w:pPr>
      <w:r w:rsidRPr="000D1554">
        <w:rPr>
          <w:b/>
        </w:rPr>
        <w:t>Vision</w:t>
      </w:r>
      <w:r w:rsidRPr="000D1554">
        <w:t xml:space="preserve">: </w:t>
      </w:r>
      <w:proofErr w:type="spellStart"/>
      <w:r w:rsidRPr="000D1554">
        <w:t>Pidilite</w:t>
      </w:r>
      <w:proofErr w:type="spellEnd"/>
      <w:r w:rsidRPr="000D1554">
        <w:t xml:space="preserve"> has the vision to be the most innovative research and technical competence center for sustaining innovation-driven growth across the globe (</w:t>
      </w:r>
      <w:proofErr w:type="spellStart"/>
      <w:r w:rsidRPr="000D1554">
        <w:t>Pidilite</w:t>
      </w:r>
      <w:proofErr w:type="spellEnd"/>
      <w:r w:rsidRPr="000D1554">
        <w:t xml:space="preserve">, 2016c). Expanding its global footprint in R&amp;D would not only reinforce </w:t>
      </w:r>
      <w:proofErr w:type="spellStart"/>
      <w:r w:rsidRPr="000D1554">
        <w:t>Fevicol</w:t>
      </w:r>
      <w:proofErr w:type="spellEnd"/>
      <w:r w:rsidRPr="000D1554">
        <w:t xml:space="preserve"> position as an innovative business, but will also contribute to long-term success. Furthermore, adopting future technologies and remaining at the forefront of industry innovations will correspond with the aim of becoming a pioneering force in the adhesive business, setting a global standard for innovation and technical excellence.</w:t>
      </w:r>
    </w:p>
    <w:p w:rsidR="00F26ED9" w:rsidRPr="000D1554" w:rsidRDefault="00F26ED9" w:rsidP="00F26ED9">
      <w:pPr>
        <w:pBdr>
          <w:top w:val="nil"/>
          <w:left w:val="nil"/>
          <w:bottom w:val="nil"/>
          <w:right w:val="nil"/>
          <w:between w:val="nil"/>
        </w:pBdr>
      </w:pPr>
      <w:r w:rsidRPr="000D1554">
        <w:rPr>
          <w:b/>
        </w:rPr>
        <w:t>Goals</w:t>
      </w:r>
      <w:r w:rsidRPr="000D1554">
        <w:t xml:space="preserve">: The brand </w:t>
      </w:r>
      <w:proofErr w:type="spellStart"/>
      <w:r w:rsidRPr="000D1554">
        <w:t>Fevicol</w:t>
      </w:r>
      <w:proofErr w:type="spellEnd"/>
      <w:r w:rsidRPr="000D1554">
        <w:t xml:space="preserve"> of </w:t>
      </w:r>
      <w:proofErr w:type="spellStart"/>
      <w:r w:rsidRPr="000D1554">
        <w:t>Pidilite</w:t>
      </w:r>
      <w:proofErr w:type="spellEnd"/>
      <w:r w:rsidRPr="000D1554">
        <w:t xml:space="preserve"> Industries maintains a goal of providing high-quality adhesive products for assisting the carpentry activities along with delivering products for household purposes to the Indian family in India (</w:t>
      </w:r>
      <w:proofErr w:type="spellStart"/>
      <w:r w:rsidRPr="000D1554">
        <w:t>Pidilite</w:t>
      </w:r>
      <w:proofErr w:type="spellEnd"/>
      <w:r w:rsidRPr="000D1554">
        <w:t>, 2016b). The brand similarly, maintains this goal of selling its exclusive adhesive products to the market in Thailand as well (</w:t>
      </w:r>
      <w:proofErr w:type="spellStart"/>
      <w:r w:rsidRPr="000D1554">
        <w:t>Pidilite</w:t>
      </w:r>
      <w:proofErr w:type="spellEnd"/>
      <w:r w:rsidRPr="000D1554">
        <w:t xml:space="preserve">, 2022; </w:t>
      </w:r>
      <w:proofErr w:type="spellStart"/>
      <w:r w:rsidRPr="000D1554">
        <w:t>Pidilite</w:t>
      </w:r>
      <w:proofErr w:type="spellEnd"/>
      <w:r w:rsidRPr="000D1554">
        <w:t xml:space="preserve">, 2017). As a result of incorporating sustainability into its goal, </w:t>
      </w:r>
      <w:proofErr w:type="spellStart"/>
      <w:r w:rsidRPr="000D1554">
        <w:t>Fevicol</w:t>
      </w:r>
      <w:proofErr w:type="spellEnd"/>
      <w:r w:rsidRPr="000D1554">
        <w:t xml:space="preserve"> not only corresponds with worldwide trends but also portrays itself as a socially responsible brand that appeals to environmentally sensitive consumers. Setting goals for community engagement and social impact programmed in both countries can also help to cement </w:t>
      </w:r>
      <w:proofErr w:type="spellStart"/>
      <w:r w:rsidRPr="000D1554">
        <w:t>Fevicol</w:t>
      </w:r>
      <w:proofErr w:type="spellEnd"/>
      <w:r w:rsidRPr="000D1554">
        <w:t xml:space="preserve"> commitment to being a responsible corporate citizen by fostering positive relationships with customers and communities and contributing to long-term brand loyalty and sustainability.</w:t>
      </w:r>
    </w:p>
    <w:p w:rsidR="00F26ED9" w:rsidRPr="000D1554" w:rsidRDefault="00F26ED9" w:rsidP="00F26ED9">
      <w:pPr>
        <w:pBdr>
          <w:top w:val="nil"/>
          <w:left w:val="nil"/>
          <w:bottom w:val="nil"/>
          <w:right w:val="nil"/>
          <w:between w:val="nil"/>
        </w:pBdr>
      </w:pPr>
      <w:r w:rsidRPr="000D1554">
        <w:rPr>
          <w:b/>
        </w:rPr>
        <w:t xml:space="preserve">Values: </w:t>
      </w:r>
      <w:r w:rsidRPr="000D1554">
        <w:t>The brand proactively value the environmental sustainability while manufacturing its adhesive products as it produces synthetic white resin glue for greater environmental sustainability addressing avoidance for cumbersome animal fat glue in India. Besides, it values the aspects of innovation for developing and offering products to Indian customers (</w:t>
      </w:r>
      <w:proofErr w:type="spellStart"/>
      <w:r w:rsidRPr="000D1554">
        <w:t>Pidilite</w:t>
      </w:r>
      <w:proofErr w:type="spellEnd"/>
      <w:r w:rsidRPr="000D1554">
        <w:t xml:space="preserve">, 2016b). This comprehensive dedication to values not only strengthens </w:t>
      </w:r>
      <w:proofErr w:type="spellStart"/>
      <w:r w:rsidRPr="000D1554">
        <w:t>Fevicol</w:t>
      </w:r>
      <w:proofErr w:type="spellEnd"/>
      <w:r w:rsidRPr="000D1554">
        <w:t xml:space="preserve"> brand reputation, but also helps the long-term performance of the company in competitive markets. The brand actively maintains its business values for the marketing and branding in the vast market of Thailand to compete in tough competition. </w:t>
      </w:r>
    </w:p>
    <w:p w:rsidR="00F26ED9" w:rsidRPr="000D1554" w:rsidRDefault="00F26ED9" w:rsidP="00F26ED9">
      <w:pPr>
        <w:pStyle w:val="Heading1"/>
        <w:rPr>
          <w:color w:val="auto"/>
          <w:highlight w:val="cyan"/>
        </w:rPr>
      </w:pPr>
      <w:bookmarkStart w:id="15" w:name="_Toc153571475"/>
      <w:r w:rsidRPr="000D1554">
        <w:rPr>
          <w:color w:val="auto"/>
        </w:rPr>
        <w:t>5. Recom</w:t>
      </w:r>
      <w:sdt>
        <w:sdtPr>
          <w:rPr>
            <w:color w:val="auto"/>
          </w:rPr>
          <w:tag w:val="goog_rdk_11"/>
          <w:id w:val="-4900976"/>
        </w:sdtPr>
        <w:sdtContent/>
      </w:sdt>
      <w:r w:rsidRPr="000D1554">
        <w:rPr>
          <w:color w:val="auto"/>
        </w:rPr>
        <w:t>mendation</w:t>
      </w:r>
      <w:bookmarkEnd w:id="15"/>
    </w:p>
    <w:p w:rsidR="00F26ED9" w:rsidRPr="000D1554" w:rsidRDefault="00F26ED9" w:rsidP="00F26ED9">
      <w:pPr>
        <w:pBdr>
          <w:top w:val="nil"/>
          <w:left w:val="nil"/>
          <w:bottom w:val="nil"/>
          <w:right w:val="nil"/>
          <w:between w:val="nil"/>
        </w:pBdr>
      </w:pPr>
      <w:r w:rsidRPr="000D1554">
        <w:t xml:space="preserve">Based on the above discussion, it is found that </w:t>
      </w:r>
      <w:proofErr w:type="spellStart"/>
      <w:r w:rsidRPr="000D1554">
        <w:t>Fevicol</w:t>
      </w:r>
      <w:proofErr w:type="spellEnd"/>
      <w:r w:rsidRPr="000D1554">
        <w:t xml:space="preserve"> has faced some issues in the Indian and Thai markets. </w:t>
      </w:r>
    </w:p>
    <w:p w:rsidR="00F26ED9" w:rsidRPr="000D1554" w:rsidRDefault="00F26ED9" w:rsidP="00F26ED9">
      <w:pPr>
        <w:pBdr>
          <w:top w:val="nil"/>
          <w:left w:val="nil"/>
          <w:bottom w:val="nil"/>
          <w:right w:val="nil"/>
          <w:between w:val="nil"/>
        </w:pBdr>
        <w:rPr>
          <w:b/>
        </w:rPr>
      </w:pPr>
      <w:r w:rsidRPr="000D1554">
        <w:rPr>
          <w:b/>
        </w:rPr>
        <w:lastRenderedPageBreak/>
        <w:t>Improving relationships with dealers and contractors in India:</w:t>
      </w:r>
    </w:p>
    <w:p w:rsidR="00F26ED9" w:rsidRPr="000D1554" w:rsidRDefault="00F26ED9" w:rsidP="00F26ED9">
      <w:pPr>
        <w:pBdr>
          <w:top w:val="nil"/>
          <w:left w:val="nil"/>
          <w:bottom w:val="nil"/>
          <w:right w:val="nil"/>
          <w:between w:val="nil"/>
        </w:pBdr>
      </w:pPr>
      <w:r w:rsidRPr="000D1554">
        <w:t xml:space="preserve">It is found that due to increasing local players in the Indian market, </w:t>
      </w:r>
      <w:proofErr w:type="spellStart"/>
      <w:r w:rsidRPr="000D1554">
        <w:t>Fevicol</w:t>
      </w:r>
      <w:proofErr w:type="spellEnd"/>
      <w:r w:rsidRPr="000D1554">
        <w:t xml:space="preserve"> has lost some deals. In order to mitigate this issue, </w:t>
      </w:r>
      <w:proofErr w:type="spellStart"/>
      <w:r w:rsidRPr="000D1554">
        <w:t>Fevicol</w:t>
      </w:r>
      <w:proofErr w:type="spellEnd"/>
      <w:r w:rsidRPr="000D1554">
        <w:t xml:space="preserve"> needs to improve its relationship with the local dealers and contractors to get more orders. It is important to focus on bargaining power based on the offers that other suppliers provide. As per </w:t>
      </w:r>
      <w:proofErr w:type="spellStart"/>
      <w:r w:rsidRPr="000D1554">
        <w:t>Belitski</w:t>
      </w:r>
      <w:proofErr w:type="spellEnd"/>
      <w:r w:rsidRPr="000D1554">
        <w:t xml:space="preserve"> and </w:t>
      </w:r>
      <w:proofErr w:type="spellStart"/>
      <w:r w:rsidRPr="000D1554">
        <w:t>Mariani</w:t>
      </w:r>
      <w:proofErr w:type="spellEnd"/>
      <w:r w:rsidRPr="000D1554">
        <w:t xml:space="preserve"> (2022), collaboration is an effective approach in the business that helps maintain a positive relationship with the stakeholders and enhances the business growth significantly. </w:t>
      </w:r>
      <w:proofErr w:type="spellStart"/>
      <w:r w:rsidRPr="000D1554">
        <w:t>Fevicol</w:t>
      </w:r>
      <w:proofErr w:type="spellEnd"/>
      <w:r w:rsidRPr="000D1554">
        <w:t xml:space="preserve"> has to put a high priority on learning about and accommodating the unique requirements and preferences of Indian distributors and contractors. It helps to strengthen the bond with them that can help to meet the needs of the local customers by considering their perspectives. The negotiation position of </w:t>
      </w:r>
      <w:proofErr w:type="spellStart"/>
      <w:r w:rsidRPr="000D1554">
        <w:t>Fevicols</w:t>
      </w:r>
      <w:proofErr w:type="spellEnd"/>
      <w:r w:rsidRPr="000D1554">
        <w:t xml:space="preserve"> is required to be strong to cope with the competing suppliers by providing competitive prices, and flexible terms and conditions for payments. </w:t>
      </w:r>
    </w:p>
    <w:p w:rsidR="00F26ED9" w:rsidRPr="000D1554" w:rsidRDefault="00F26ED9" w:rsidP="00F26ED9">
      <w:pPr>
        <w:pBdr>
          <w:top w:val="nil"/>
          <w:left w:val="nil"/>
          <w:bottom w:val="nil"/>
          <w:right w:val="nil"/>
          <w:between w:val="nil"/>
        </w:pBdr>
        <w:rPr>
          <w:b/>
        </w:rPr>
      </w:pPr>
      <w:r w:rsidRPr="000D1554">
        <w:rPr>
          <w:b/>
        </w:rPr>
        <w:t>Intense m</w:t>
      </w:r>
      <w:sdt>
        <w:sdtPr>
          <w:tag w:val="goog_rdk_12"/>
          <w:id w:val="1891310093"/>
        </w:sdtPr>
        <w:sdtContent/>
      </w:sdt>
      <w:r w:rsidRPr="000D1554">
        <w:rPr>
          <w:b/>
        </w:rPr>
        <w:t xml:space="preserve">arket research: </w:t>
      </w:r>
    </w:p>
    <w:p w:rsidR="00F26ED9" w:rsidRPr="000D1554" w:rsidRDefault="00F26ED9" w:rsidP="00F26ED9">
      <w:pPr>
        <w:pBdr>
          <w:top w:val="nil"/>
          <w:left w:val="nil"/>
          <w:bottom w:val="nil"/>
          <w:right w:val="nil"/>
          <w:between w:val="nil"/>
        </w:pBdr>
      </w:pPr>
      <w:r w:rsidRPr="000D1554">
        <w:t xml:space="preserve">The adhesive market in Thailand is highly competitive as it has a huge number of companies and brands offering quality products. In this context, to sustain and make its brand highlight </w:t>
      </w:r>
      <w:proofErr w:type="spellStart"/>
      <w:r w:rsidRPr="000D1554">
        <w:t>Fevicol</w:t>
      </w:r>
      <w:proofErr w:type="spellEnd"/>
      <w:r w:rsidRPr="000D1554">
        <w:t xml:space="preserve"> needs to </w:t>
      </w:r>
      <w:proofErr w:type="spellStart"/>
      <w:r w:rsidRPr="000D1554">
        <w:t>emphasise</w:t>
      </w:r>
      <w:proofErr w:type="spellEnd"/>
      <w:r w:rsidRPr="000D1554">
        <w:t xml:space="preserve"> intense market research through which it can get better insight into the changing requirements for branding or marketing its products. Furthermore, harnessing emerging digital market research technology such as social media listening tools and big data analytics can provide a dynamic and real-time insight of customer emotions (</w:t>
      </w:r>
      <w:proofErr w:type="spellStart"/>
      <w:r w:rsidRPr="000D1554">
        <w:t>Zachlod</w:t>
      </w:r>
      <w:proofErr w:type="spellEnd"/>
      <w:r w:rsidRPr="000D1554">
        <w:t xml:space="preserve"> et al., 2022). </w:t>
      </w:r>
      <w:proofErr w:type="spellStart"/>
      <w:r w:rsidRPr="000D1554">
        <w:t>Fevicol</w:t>
      </w:r>
      <w:proofErr w:type="spellEnd"/>
      <w:r w:rsidRPr="000D1554">
        <w:t xml:space="preserve"> can modify its branding and marketing tactics quickly by being tuned in to the continuously changing market dynamics, ensuring that its goods resonate with Thailand broad customer base. This multidimensional approach to market research will enable </w:t>
      </w:r>
      <w:proofErr w:type="spellStart"/>
      <w:r w:rsidRPr="000D1554">
        <w:t>Fevicol</w:t>
      </w:r>
      <w:proofErr w:type="spellEnd"/>
      <w:r w:rsidRPr="000D1554">
        <w:t xml:space="preserve"> to not only efficiently navigate the competitive landscape, but also proactively modify its strategy to correspond with the changing demands of the Thai market.</w:t>
      </w:r>
    </w:p>
    <w:p w:rsidR="00F26ED9" w:rsidRPr="000D1554" w:rsidRDefault="00F26ED9" w:rsidP="00F26ED9">
      <w:pPr>
        <w:pStyle w:val="Heading1"/>
        <w:rPr>
          <w:color w:val="auto"/>
        </w:rPr>
      </w:pPr>
      <w:bookmarkStart w:id="16" w:name="_Toc153571476"/>
      <w:r w:rsidRPr="000D1554">
        <w:rPr>
          <w:color w:val="auto"/>
        </w:rPr>
        <w:t>6. Conclusion</w:t>
      </w:r>
      <w:bookmarkEnd w:id="16"/>
    </w:p>
    <w:p w:rsidR="00F26ED9" w:rsidRPr="000D1554" w:rsidRDefault="00F26ED9" w:rsidP="00F26ED9">
      <w:pPr>
        <w:pBdr>
          <w:top w:val="nil"/>
          <w:left w:val="nil"/>
          <w:bottom w:val="nil"/>
          <w:right w:val="nil"/>
          <w:between w:val="nil"/>
        </w:pBdr>
      </w:pPr>
      <w:r w:rsidRPr="000D1554">
        <w:t xml:space="preserve">Based on the above discussion, it is </w:t>
      </w:r>
      <w:proofErr w:type="spellStart"/>
      <w:r w:rsidRPr="000D1554">
        <w:t>analysed</w:t>
      </w:r>
      <w:proofErr w:type="spellEnd"/>
      <w:r w:rsidRPr="000D1554">
        <w:t xml:space="preserve"> that </w:t>
      </w:r>
      <w:proofErr w:type="spellStart"/>
      <w:r w:rsidRPr="000D1554">
        <w:t>Fevicol</w:t>
      </w:r>
      <w:proofErr w:type="spellEnd"/>
      <w:r w:rsidRPr="000D1554">
        <w:t xml:space="preserve"> has more or less a market similar market in both India and Thailand. However, depending on the market trends, this company has a stable established business in India compared to Thailand. </w:t>
      </w:r>
      <w:proofErr w:type="spellStart"/>
      <w:r w:rsidRPr="000D1554">
        <w:t>Fevicol</w:t>
      </w:r>
      <w:proofErr w:type="spellEnd"/>
      <w:r w:rsidRPr="000D1554">
        <w:t xml:space="preserve"> maintains its business ethics in both the country India and Thailand. </w:t>
      </w:r>
      <w:proofErr w:type="spellStart"/>
      <w:r w:rsidRPr="000D1554">
        <w:t>Fevicol</w:t>
      </w:r>
      <w:proofErr w:type="spellEnd"/>
      <w:r w:rsidRPr="000D1554">
        <w:t xml:space="preserve"> guarantees a robust and customer-centric strategy by </w:t>
      </w:r>
      <w:proofErr w:type="spellStart"/>
      <w:r w:rsidRPr="000D1554">
        <w:t>prioritising</w:t>
      </w:r>
      <w:proofErr w:type="spellEnd"/>
      <w:r w:rsidRPr="000D1554">
        <w:t xml:space="preserve"> innovation, values, and market response. Continuous market research and a commitment to environmental and social responsibility are critical in </w:t>
      </w:r>
      <w:r w:rsidRPr="000D1554">
        <w:lastRenderedPageBreak/>
        <w:t xml:space="preserve">helping </w:t>
      </w:r>
      <w:proofErr w:type="spellStart"/>
      <w:r w:rsidRPr="000D1554">
        <w:t>Fevicol</w:t>
      </w:r>
      <w:proofErr w:type="spellEnd"/>
      <w:r w:rsidRPr="000D1554">
        <w:t xml:space="preserve"> to traverse shifting markets while preserving its goal and ambition for lo</w:t>
      </w:r>
      <w:sdt>
        <w:sdtPr>
          <w:tag w:val="goog_rdk_13"/>
          <w:id w:val="1587108874"/>
        </w:sdtPr>
        <w:sdtContent/>
      </w:sdt>
      <w:r w:rsidRPr="000D1554">
        <w:t>ng-term prosperity.</w:t>
      </w:r>
    </w:p>
    <w:p w:rsidR="00F26ED9" w:rsidRPr="000D1554" w:rsidRDefault="00F26ED9" w:rsidP="00F26ED9">
      <w:pPr>
        <w:pStyle w:val="Heading1"/>
        <w:rPr>
          <w:color w:val="auto"/>
        </w:rPr>
      </w:pPr>
      <w:bookmarkStart w:id="17" w:name="_heading=h.2jxsxqh" w:colFirst="0" w:colLast="0"/>
      <w:bookmarkEnd w:id="17"/>
      <w:r w:rsidRPr="000D1554">
        <w:rPr>
          <w:color w:val="auto"/>
        </w:rPr>
        <w:br w:type="page"/>
      </w:r>
    </w:p>
    <w:p w:rsidR="00F26ED9" w:rsidRPr="000D1554" w:rsidRDefault="00F26ED9" w:rsidP="00F26ED9">
      <w:pPr>
        <w:pStyle w:val="Heading1"/>
        <w:rPr>
          <w:color w:val="auto"/>
        </w:rPr>
      </w:pPr>
      <w:bookmarkStart w:id="18" w:name="_Toc153571477"/>
      <w:r w:rsidRPr="000D1554">
        <w:rPr>
          <w:color w:val="auto"/>
        </w:rPr>
        <w:lastRenderedPageBreak/>
        <w:t>Refe</w:t>
      </w:r>
      <w:sdt>
        <w:sdtPr>
          <w:rPr>
            <w:color w:val="auto"/>
          </w:rPr>
          <w:tag w:val="goog_rdk_14"/>
          <w:id w:val="1996456595"/>
        </w:sdtPr>
        <w:sdtContent/>
      </w:sdt>
      <w:r w:rsidRPr="000D1554">
        <w:rPr>
          <w:color w:val="auto"/>
        </w:rPr>
        <w:t>rences</w:t>
      </w:r>
      <w:bookmarkEnd w:id="18"/>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Amazon (2023).</w:t>
      </w:r>
      <w:proofErr w:type="gramEnd"/>
      <w:r w:rsidRPr="000D1554">
        <w:t xml:space="preserve"> </w:t>
      </w:r>
      <w:proofErr w:type="spellStart"/>
      <w:r w:rsidRPr="000D1554">
        <w:rPr>
          <w:i/>
        </w:rPr>
        <w:t>Fevicol</w:t>
      </w:r>
      <w:proofErr w:type="spellEnd"/>
      <w:r w:rsidRPr="000D1554">
        <w:rPr>
          <w:i/>
        </w:rPr>
        <w:t xml:space="preserve"> MR 1 kg Craft Glue Ultimate Adhesive for Student’s Project Work - Craft Glue &amp; Office Glue Refill </w:t>
      </w:r>
      <w:proofErr w:type="gramStart"/>
      <w:r w:rsidRPr="000D1554">
        <w:rPr>
          <w:i/>
        </w:rPr>
        <w:t>Pack :</w:t>
      </w:r>
      <w:proofErr w:type="gramEnd"/>
      <w:r w:rsidRPr="000D1554">
        <w:rPr>
          <w:i/>
        </w:rPr>
        <w:t xml:space="preserve"> </w:t>
      </w:r>
      <w:proofErr w:type="spellStart"/>
      <w:r w:rsidRPr="000D1554">
        <w:rPr>
          <w:i/>
        </w:rPr>
        <w:t>Amazon.in</w:t>
      </w:r>
      <w:proofErr w:type="spellEnd"/>
      <w:r w:rsidRPr="000D1554">
        <w:t>. [</w:t>
      </w:r>
      <w:proofErr w:type="gramStart"/>
      <w:r w:rsidRPr="000D1554">
        <w:t>online</w:t>
      </w:r>
      <w:proofErr w:type="gramEnd"/>
      <w:r w:rsidRPr="000D1554">
        <w:t>] www.amazon.in. Available at: https://www.amazon.in/Pidilite-Kg-Fevicol-White-Glue/dp/B07GBWN32N?th=1 [Accessed 2 Dec. 2023].</w:t>
      </w:r>
    </w:p>
    <w:p w:rsidR="00F26ED9" w:rsidRDefault="00F26ED9" w:rsidP="00F26ED9">
      <w:pPr>
        <w:pStyle w:val="NormalWeb"/>
        <w:spacing w:before="0" w:beforeAutospacing="0" w:after="240" w:afterAutospacing="0" w:line="360" w:lineRule="auto"/>
        <w:jc w:val="both"/>
      </w:pPr>
      <w:proofErr w:type="spellStart"/>
      <w:proofErr w:type="gramStart"/>
      <w:r>
        <w:t>Arvidsson</w:t>
      </w:r>
      <w:proofErr w:type="spellEnd"/>
      <w:r>
        <w:t xml:space="preserve">, H.G.S. and </w:t>
      </w:r>
      <w:proofErr w:type="spellStart"/>
      <w:r>
        <w:t>Arvidsson</w:t>
      </w:r>
      <w:proofErr w:type="spellEnd"/>
      <w:r>
        <w:t>, R. (2019).</w:t>
      </w:r>
      <w:proofErr w:type="gramEnd"/>
      <w:r>
        <w:t xml:space="preserve"> </w:t>
      </w:r>
      <w:r>
        <w:rPr>
          <w:i/>
          <w:iCs/>
        </w:rPr>
        <w:t>The Uppsala Model of internationalisation and beyond:</w:t>
      </w:r>
      <w:r>
        <w:t xml:space="preserve"> [online] </w:t>
      </w:r>
      <w:proofErr w:type="spellStart"/>
      <w:r>
        <w:t>Researchgate</w:t>
      </w:r>
      <w:proofErr w:type="spellEnd"/>
      <w:r>
        <w:t xml:space="preserve">. Available at: https://www.researchgate.net/publication/340756944_The_Uppsala_Model_of_internationalisation_and_beyond#:~:text=The%20Uppsala%20model%20is%20based,a%20determinant%20for%20future%20commitment. </w:t>
      </w:r>
      <w:proofErr w:type="gramStart"/>
      <w:r>
        <w:t>[Accessed 15 Dec. 2023].</w:t>
      </w:r>
      <w:proofErr w:type="gramEnd"/>
    </w:p>
    <w:p w:rsidR="00F26ED9" w:rsidRDefault="00F26ED9" w:rsidP="00F26ED9">
      <w:pPr>
        <w:pStyle w:val="NormalWeb"/>
        <w:spacing w:before="0" w:beforeAutospacing="0" w:after="240" w:afterAutospacing="0" w:line="360" w:lineRule="auto"/>
        <w:jc w:val="both"/>
      </w:pPr>
      <w:proofErr w:type="spellStart"/>
      <w:proofErr w:type="gramStart"/>
      <w:r>
        <w:t>Belitski</w:t>
      </w:r>
      <w:proofErr w:type="spellEnd"/>
      <w:r>
        <w:t xml:space="preserve">, M. and </w:t>
      </w:r>
      <w:proofErr w:type="spellStart"/>
      <w:r>
        <w:t>Mariani</w:t>
      </w:r>
      <w:proofErr w:type="spellEnd"/>
      <w:r>
        <w:t>, M. (2022).</w:t>
      </w:r>
      <w:proofErr w:type="gramEnd"/>
      <w:r>
        <w:t xml:space="preserve"> </w:t>
      </w:r>
      <w:proofErr w:type="gramStart"/>
      <w:r>
        <w:t>The effect of knowledge collaboration on business model reconfiguration.</w:t>
      </w:r>
      <w:proofErr w:type="gramEnd"/>
      <w:r>
        <w:t xml:space="preserve"> </w:t>
      </w:r>
      <w:r>
        <w:rPr>
          <w:i/>
          <w:iCs/>
        </w:rPr>
        <w:t>European Management Journal</w:t>
      </w:r>
      <w:r>
        <w:t xml:space="preserve">, [online] 41(2). </w:t>
      </w:r>
      <w:proofErr w:type="spellStart"/>
      <w:r>
        <w:t>doi:https</w:t>
      </w:r>
      <w:proofErr w:type="spellEnd"/>
      <w:r>
        <w:t>://doi.org/10.1016/j.emj.2022.02.006.</w:t>
      </w:r>
    </w:p>
    <w:p w:rsidR="00F26ED9" w:rsidRDefault="00F26ED9" w:rsidP="00F26ED9">
      <w:pPr>
        <w:pStyle w:val="NormalWeb"/>
        <w:spacing w:before="0" w:beforeAutospacing="0" w:after="240" w:afterAutospacing="0" w:line="360" w:lineRule="auto"/>
        <w:jc w:val="both"/>
      </w:pPr>
      <w:proofErr w:type="spellStart"/>
      <w:r>
        <w:t>Bhot</w:t>
      </w:r>
      <w:proofErr w:type="spellEnd"/>
      <w:r>
        <w:t xml:space="preserve">, A.M. (2022). </w:t>
      </w:r>
      <w:r>
        <w:rPr>
          <w:i/>
          <w:iCs/>
        </w:rPr>
        <w:t xml:space="preserve">How </w:t>
      </w:r>
      <w:proofErr w:type="spellStart"/>
      <w:r>
        <w:rPr>
          <w:i/>
          <w:iCs/>
        </w:rPr>
        <w:t>Pidilite</w:t>
      </w:r>
      <w:proofErr w:type="spellEnd"/>
      <w:r>
        <w:rPr>
          <w:i/>
          <w:iCs/>
        </w:rPr>
        <w:t xml:space="preserve"> is using technology to build stronger bonds with its customers</w:t>
      </w:r>
      <w:r>
        <w:t>. [</w:t>
      </w:r>
      <w:proofErr w:type="gramStart"/>
      <w:r>
        <w:t>online</w:t>
      </w:r>
      <w:proofErr w:type="gramEnd"/>
      <w:r>
        <w:t xml:space="preserve">] </w:t>
      </w:r>
      <w:proofErr w:type="gramStart"/>
      <w:r>
        <w:t>Microsoft.</w:t>
      </w:r>
      <w:proofErr w:type="gramEnd"/>
      <w:r>
        <w:t xml:space="preserve"> Available at: https://news.microsoft.com/source/asia/features/how-pidilite-is-using-technology-to-build-stronger-bonds-with-its-customers/ [Accessed 15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CNBC (2022).</w:t>
      </w:r>
      <w:proofErr w:type="gramEnd"/>
      <w:r w:rsidRPr="000D1554">
        <w:t xml:space="preserve"> </w:t>
      </w:r>
      <w:r w:rsidRPr="000D1554">
        <w:rPr>
          <w:i/>
        </w:rPr>
        <w:t>How Thailand is bringing technology to the table</w:t>
      </w:r>
      <w:r w:rsidRPr="000D1554">
        <w:t>. [</w:t>
      </w:r>
      <w:proofErr w:type="gramStart"/>
      <w:r w:rsidRPr="000D1554">
        <w:t>online</w:t>
      </w:r>
      <w:proofErr w:type="gramEnd"/>
      <w:r w:rsidRPr="000D1554">
        <w:t>] www.cnbc.com. Available at: https://www.cnbc.com/advertorial/2018/06/18/how-thailand-is-bringing-technology-to-the-table.html#:~:text=Thailand%20has%20shown%20how%20quick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rsidRPr="000D1554">
        <w:t xml:space="preserve">Das, K.N. (2022). India’s population growth slows as world reaches 8 billion. </w:t>
      </w:r>
      <w:r w:rsidRPr="000D1554">
        <w:rPr>
          <w:i/>
        </w:rPr>
        <w:t>Reuters</w:t>
      </w:r>
      <w:r w:rsidRPr="000D1554">
        <w:t>. [</w:t>
      </w:r>
      <w:proofErr w:type="gramStart"/>
      <w:r w:rsidRPr="000D1554">
        <w:t>online</w:t>
      </w:r>
      <w:proofErr w:type="gramEnd"/>
      <w:r w:rsidRPr="000D1554">
        <w:t>] Available at: https://www.reuters.com/world/india/indias-population-growth-slows-world-reaches-8-billion-2022-11-15/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Deloitte (2022).</w:t>
      </w:r>
      <w:proofErr w:type="gramEnd"/>
      <w:r w:rsidRPr="000D1554">
        <w:t xml:space="preserve"> </w:t>
      </w:r>
      <w:r w:rsidRPr="000D1554">
        <w:rPr>
          <w:i/>
        </w:rPr>
        <w:t xml:space="preserve">Doing business in Thailand </w:t>
      </w:r>
      <w:proofErr w:type="gramStart"/>
      <w:r w:rsidRPr="000D1554">
        <w:rPr>
          <w:i/>
        </w:rPr>
        <w:t>A</w:t>
      </w:r>
      <w:proofErr w:type="gramEnd"/>
      <w:r w:rsidRPr="000D1554">
        <w:rPr>
          <w:i/>
        </w:rPr>
        <w:t xml:space="preserve"> comparative guide</w:t>
      </w:r>
      <w:r w:rsidRPr="000D1554">
        <w:t>. [</w:t>
      </w:r>
      <w:proofErr w:type="gramStart"/>
      <w:r w:rsidRPr="000D1554">
        <w:t>online</w:t>
      </w:r>
      <w:proofErr w:type="gramEnd"/>
      <w:r w:rsidRPr="000D1554">
        <w:t>] Available at: https://www2.deloitte.com/content/dam/Deloitte/global/Documents/dttl-doing-business-Thailand.pdf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lastRenderedPageBreak/>
        <w:t>Deloitte (2023).</w:t>
      </w:r>
      <w:proofErr w:type="gramEnd"/>
      <w:r w:rsidRPr="000D1554">
        <w:t xml:space="preserve"> </w:t>
      </w:r>
      <w:proofErr w:type="gramStart"/>
      <w:r w:rsidRPr="000D1554">
        <w:rPr>
          <w:i/>
        </w:rPr>
        <w:t>Tech Trends 2023 - India perspective</w:t>
      </w:r>
      <w:r w:rsidRPr="000D1554">
        <w:t>.</w:t>
      </w:r>
      <w:proofErr w:type="gramEnd"/>
      <w:r w:rsidRPr="000D1554">
        <w:t xml:space="preserve"> [</w:t>
      </w:r>
      <w:proofErr w:type="gramStart"/>
      <w:r w:rsidRPr="000D1554">
        <w:t>online</w:t>
      </w:r>
      <w:proofErr w:type="gramEnd"/>
      <w:r w:rsidRPr="000D1554">
        <w:t xml:space="preserve">] </w:t>
      </w:r>
      <w:proofErr w:type="gramStart"/>
      <w:r w:rsidRPr="000D1554">
        <w:t>Deloitte India.</w:t>
      </w:r>
      <w:proofErr w:type="gramEnd"/>
      <w:r w:rsidRPr="000D1554">
        <w:t xml:space="preserve"> Available at: https://www2.deloitte.com/in/en/pages/technology/articles/tech-trends-2023.html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ET Brand Equity (2019).</w:t>
      </w:r>
      <w:proofErr w:type="gramEnd"/>
      <w:r w:rsidRPr="000D1554">
        <w:t xml:space="preserve"> </w:t>
      </w:r>
      <w:proofErr w:type="spellStart"/>
      <w:r w:rsidRPr="000D1554">
        <w:rPr>
          <w:i/>
        </w:rPr>
        <w:t>Fevicol</w:t>
      </w:r>
      <w:proofErr w:type="spellEnd"/>
      <w:r w:rsidRPr="000D1554">
        <w:rPr>
          <w:i/>
        </w:rPr>
        <w:t xml:space="preserve"> turns 60; how the adhesive brand stole the heart of Indian consumers with its quirky ads - ET </w:t>
      </w:r>
      <w:proofErr w:type="spellStart"/>
      <w:r w:rsidRPr="000D1554">
        <w:rPr>
          <w:i/>
        </w:rPr>
        <w:t>BrandEquity</w:t>
      </w:r>
      <w:proofErr w:type="spellEnd"/>
      <w:r w:rsidRPr="000D1554">
        <w:t>. [</w:t>
      </w:r>
      <w:proofErr w:type="gramStart"/>
      <w:r w:rsidRPr="000D1554">
        <w:t>online</w:t>
      </w:r>
      <w:proofErr w:type="gramEnd"/>
      <w:r w:rsidRPr="000D1554">
        <w:t>] ETBrandEquity.com. Available at: https://brandequity.economictimes.indiatimes.com/news/advertising/fevicol-turns-60-how-the-adhesive-brand-stole-the-heart-of-indian-consumer-with-its-quirky-ads/70755164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Fevicol</w:t>
      </w:r>
      <w:proofErr w:type="spellEnd"/>
      <w:r w:rsidRPr="000D1554">
        <w:t xml:space="preserve"> (2022a).</w:t>
      </w:r>
      <w:proofErr w:type="gramEnd"/>
      <w:r w:rsidRPr="000D1554">
        <w:t xml:space="preserve"> </w:t>
      </w:r>
      <w:proofErr w:type="gramStart"/>
      <w:r w:rsidRPr="000D1554">
        <w:rPr>
          <w:i/>
        </w:rPr>
        <w:t xml:space="preserve">About – </w:t>
      </w:r>
      <w:proofErr w:type="spellStart"/>
      <w:r w:rsidRPr="000D1554">
        <w:rPr>
          <w:i/>
        </w:rPr>
        <w:t>Fevicol</w:t>
      </w:r>
      <w:proofErr w:type="spellEnd"/>
      <w:r w:rsidRPr="000D1554">
        <w:t>.</w:t>
      </w:r>
      <w:proofErr w:type="gramEnd"/>
      <w:r w:rsidRPr="000D1554">
        <w:t xml:space="preserve"> [</w:t>
      </w:r>
      <w:proofErr w:type="gramStart"/>
      <w:r w:rsidRPr="000D1554">
        <w:t>online</w:t>
      </w:r>
      <w:proofErr w:type="gramEnd"/>
      <w:r w:rsidRPr="000D1554">
        <w:t xml:space="preserve">] </w:t>
      </w:r>
      <w:proofErr w:type="spellStart"/>
      <w:r w:rsidRPr="000D1554">
        <w:t>fevicol.in</w:t>
      </w:r>
      <w:proofErr w:type="spellEnd"/>
      <w:r w:rsidRPr="000D1554">
        <w:t>. Available at: https://fevicol.in/about/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Fevicol</w:t>
      </w:r>
      <w:proofErr w:type="spellEnd"/>
      <w:r w:rsidRPr="000D1554">
        <w:t xml:space="preserve"> (2022b).</w:t>
      </w:r>
      <w:proofErr w:type="gramEnd"/>
      <w:r w:rsidRPr="000D1554">
        <w:t xml:space="preserve"> </w:t>
      </w:r>
      <w:proofErr w:type="spellStart"/>
      <w:proofErr w:type="gramStart"/>
      <w:r w:rsidRPr="000D1554">
        <w:rPr>
          <w:i/>
        </w:rPr>
        <w:t>Fevicol</w:t>
      </w:r>
      <w:proofErr w:type="spellEnd"/>
      <w:r w:rsidRPr="000D1554">
        <w:rPr>
          <w:i/>
        </w:rPr>
        <w:t xml:space="preserve"> – Trusted brand of adhesive for more than 50 years.</w:t>
      </w:r>
      <w:proofErr w:type="gramEnd"/>
      <w:r w:rsidRPr="000D1554">
        <w:t xml:space="preserve"> [</w:t>
      </w:r>
      <w:proofErr w:type="gramStart"/>
      <w:r w:rsidRPr="000D1554">
        <w:t>online</w:t>
      </w:r>
      <w:proofErr w:type="gramEnd"/>
      <w:r w:rsidRPr="000D1554">
        <w:t xml:space="preserve">] </w:t>
      </w:r>
      <w:proofErr w:type="spellStart"/>
      <w:r w:rsidRPr="000D1554">
        <w:t>fevicol.in</w:t>
      </w:r>
      <w:proofErr w:type="spellEnd"/>
      <w:r w:rsidRPr="000D1554">
        <w:t>. Available at: https://fevicol.in/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Government of India (2018).</w:t>
      </w:r>
      <w:proofErr w:type="gramEnd"/>
      <w:r w:rsidRPr="000D1554">
        <w:t xml:space="preserve"> </w:t>
      </w:r>
      <w:proofErr w:type="gramStart"/>
      <w:r w:rsidRPr="000D1554">
        <w:rPr>
          <w:i/>
        </w:rPr>
        <w:t>National Action Plan on Business and Human Rights</w:t>
      </w:r>
      <w:r>
        <w:rPr>
          <w:i/>
        </w:rPr>
        <w:t>.</w:t>
      </w:r>
      <w:proofErr w:type="gramEnd"/>
      <w:r w:rsidRPr="000D1554">
        <w:t xml:space="preserve"> [</w:t>
      </w:r>
      <w:proofErr w:type="gramStart"/>
      <w:r w:rsidRPr="000D1554">
        <w:t>online</w:t>
      </w:r>
      <w:proofErr w:type="gramEnd"/>
      <w:r w:rsidRPr="000D1554">
        <w:t xml:space="preserve">] </w:t>
      </w:r>
      <w:proofErr w:type="spellStart"/>
      <w:r w:rsidRPr="000D1554">
        <w:t>gov.in</w:t>
      </w:r>
      <w:proofErr w:type="spellEnd"/>
      <w:r w:rsidRPr="000D1554">
        <w:t>. Available at: https://www.mca.gov.in/Ministry/pdf/ZeroDraft_11032020.pdf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Government of India (2023).</w:t>
      </w:r>
      <w:proofErr w:type="gramEnd"/>
      <w:r w:rsidRPr="000D1554">
        <w:t xml:space="preserve"> </w:t>
      </w:r>
      <w:proofErr w:type="gramStart"/>
      <w:r w:rsidRPr="000D1554">
        <w:rPr>
          <w:i/>
        </w:rPr>
        <w:t>List of Enactments in the Ministry | Ministry of Labour &amp; Employment</w:t>
      </w:r>
      <w:r w:rsidRPr="000D1554">
        <w:t>.</w:t>
      </w:r>
      <w:proofErr w:type="gramEnd"/>
      <w:r w:rsidRPr="000D1554">
        <w:t xml:space="preserve"> [</w:t>
      </w:r>
      <w:proofErr w:type="gramStart"/>
      <w:r w:rsidRPr="000D1554">
        <w:t>online</w:t>
      </w:r>
      <w:proofErr w:type="gramEnd"/>
      <w:r w:rsidRPr="000D1554">
        <w:t>] labour.gov.in. Available at: https://labour.gov.in/list-enactments-ministry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rsidRPr="000D1554">
        <w:t xml:space="preserve">Greene, J.P. (2021). </w:t>
      </w:r>
      <w:r w:rsidRPr="000D1554">
        <w:rPr>
          <w:i/>
        </w:rPr>
        <w:t xml:space="preserve">Synthetic Resin - an overview | </w:t>
      </w:r>
      <w:proofErr w:type="spellStart"/>
      <w:r w:rsidRPr="000D1554">
        <w:rPr>
          <w:i/>
        </w:rPr>
        <w:t>ScienceDirect</w:t>
      </w:r>
      <w:proofErr w:type="spellEnd"/>
      <w:r w:rsidRPr="000D1554">
        <w:rPr>
          <w:i/>
        </w:rPr>
        <w:t xml:space="preserve"> Topics</w:t>
      </w:r>
      <w:r w:rsidRPr="000D1554">
        <w:t>. [</w:t>
      </w:r>
      <w:proofErr w:type="gramStart"/>
      <w:r w:rsidRPr="000D1554">
        <w:t>online</w:t>
      </w:r>
      <w:proofErr w:type="gramEnd"/>
      <w:r w:rsidRPr="000D1554">
        <w:t>] www.sciencedirect.com. Available at: https://www.sciencedirect.com/topics/materials-science/synthetic-resin#:~:text=The%20glycols%20can%20all%20be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HP Adhesives (2021).</w:t>
      </w:r>
      <w:proofErr w:type="gramEnd"/>
      <w:r w:rsidRPr="000D1554">
        <w:t xml:space="preserve"> </w:t>
      </w:r>
      <w:r w:rsidRPr="000D1554">
        <w:rPr>
          <w:i/>
        </w:rPr>
        <w:t>Assessment of Adhesives and Sealants market in India</w:t>
      </w:r>
      <w:r w:rsidRPr="000D1554">
        <w:t>. [</w:t>
      </w:r>
      <w:proofErr w:type="gramStart"/>
      <w:r w:rsidRPr="000D1554">
        <w:t>online</w:t>
      </w:r>
      <w:proofErr w:type="gramEnd"/>
      <w:r w:rsidRPr="000D1554">
        <w:t>] Available at: https://www.hpadhesives.com/wp-content/uploads/2014/08/CRISIL-Research-Assessment-of-Adhesives-and-Sealants-Market-in-India-15.11.2021-Final.pdf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Indian Retailer (2022).</w:t>
      </w:r>
      <w:proofErr w:type="gramEnd"/>
      <w:r w:rsidRPr="000D1554">
        <w:t xml:space="preserve"> </w:t>
      </w:r>
      <w:r w:rsidRPr="000D1554">
        <w:rPr>
          <w:i/>
        </w:rPr>
        <w:t xml:space="preserve">Rise </w:t>
      </w:r>
      <w:proofErr w:type="gramStart"/>
      <w:r w:rsidRPr="000D1554">
        <w:rPr>
          <w:i/>
        </w:rPr>
        <w:t>Of</w:t>
      </w:r>
      <w:proofErr w:type="gramEnd"/>
      <w:r w:rsidRPr="000D1554">
        <w:rPr>
          <w:i/>
        </w:rPr>
        <w:t xml:space="preserve"> Eco-Friendly Products In Indian Market</w:t>
      </w:r>
      <w:r w:rsidRPr="000D1554">
        <w:t>. [</w:t>
      </w:r>
      <w:proofErr w:type="gramStart"/>
      <w:r w:rsidRPr="000D1554">
        <w:t>online</w:t>
      </w:r>
      <w:proofErr w:type="gramEnd"/>
      <w:r w:rsidRPr="000D1554">
        <w:t xml:space="preserve">] </w:t>
      </w:r>
      <w:proofErr w:type="gramStart"/>
      <w:r w:rsidRPr="000D1554">
        <w:t>Indian Retailer.</w:t>
      </w:r>
      <w:proofErr w:type="gramEnd"/>
      <w:r w:rsidRPr="000D1554">
        <w:t xml:space="preserve"> Available at: https://www.indianretailer.com/article/whats-hot/retail-trends/rise-of-eco-friendly-products-in-indian-market.a7723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lastRenderedPageBreak/>
        <w:t>Johanson</w:t>
      </w:r>
      <w:proofErr w:type="spellEnd"/>
      <w:r w:rsidRPr="000D1554">
        <w:t xml:space="preserve">, J. and </w:t>
      </w:r>
      <w:proofErr w:type="spellStart"/>
      <w:r w:rsidRPr="000D1554">
        <w:t>Vahlne</w:t>
      </w:r>
      <w:proofErr w:type="spellEnd"/>
      <w:r w:rsidRPr="000D1554">
        <w:t>, J.-E.</w:t>
      </w:r>
      <w:proofErr w:type="gramEnd"/>
      <w:r w:rsidRPr="000D1554">
        <w:t xml:space="preserve"> </w:t>
      </w:r>
      <w:proofErr w:type="gramStart"/>
      <w:r w:rsidRPr="000D1554">
        <w:t>(1977). The Internationalization Process of the Firm—A Model of Knowledge Development and Increasing Foreign Market Commitments.</w:t>
      </w:r>
      <w:proofErr w:type="gramEnd"/>
      <w:r w:rsidRPr="000D1554">
        <w:t xml:space="preserve"> </w:t>
      </w:r>
      <w:proofErr w:type="gramStart"/>
      <w:r w:rsidRPr="000D1554">
        <w:rPr>
          <w:i/>
        </w:rPr>
        <w:t>Journal of International Business Studies</w:t>
      </w:r>
      <w:r w:rsidRPr="000D1554">
        <w:t>, [online] 8(1), pp.23–32.</w:t>
      </w:r>
      <w:proofErr w:type="gramEnd"/>
      <w:r w:rsidRPr="000D1554">
        <w:t xml:space="preserve"> </w:t>
      </w:r>
      <w:proofErr w:type="spellStart"/>
      <w:r w:rsidRPr="000D1554">
        <w:t>doi:https</w:t>
      </w:r>
      <w:proofErr w:type="spellEnd"/>
      <w:r w:rsidRPr="000D1554">
        <w:t>://doi.org/10.1057/palgrave.jibs.8490676.</w:t>
      </w:r>
    </w:p>
    <w:p w:rsidR="00F26ED9" w:rsidRDefault="00F26ED9" w:rsidP="00F26ED9">
      <w:pPr>
        <w:pStyle w:val="NormalWeb"/>
        <w:spacing w:before="0" w:beforeAutospacing="0" w:after="240" w:afterAutospacing="0" w:line="360" w:lineRule="auto"/>
        <w:jc w:val="both"/>
      </w:pPr>
      <w:proofErr w:type="spellStart"/>
      <w:r>
        <w:t>Kapoor</w:t>
      </w:r>
      <w:proofErr w:type="spellEnd"/>
      <w:r>
        <w:t xml:space="preserve">, N. (2023). </w:t>
      </w:r>
      <w:r>
        <w:rPr>
          <w:i/>
          <w:iCs/>
        </w:rPr>
        <w:t xml:space="preserve">Sustainability must be core of India Inc’s business strategy - ET </w:t>
      </w:r>
      <w:proofErr w:type="spellStart"/>
      <w:r>
        <w:rPr>
          <w:i/>
          <w:iCs/>
        </w:rPr>
        <w:t>EnergyWorld</w:t>
      </w:r>
      <w:proofErr w:type="spellEnd"/>
      <w:r>
        <w:t>. [</w:t>
      </w:r>
      <w:proofErr w:type="gramStart"/>
      <w:r>
        <w:t>online</w:t>
      </w:r>
      <w:proofErr w:type="gramEnd"/>
      <w:r>
        <w:t>] ETEnergyworld.com. Available at: https://energy.economictimes.indiatimes.com/news/renewable/sustainability-must-be-core-of-india-incs-business-strategy/99206890 [Accessed 15 Dec. 2023].</w:t>
      </w:r>
    </w:p>
    <w:p w:rsidR="00F26ED9" w:rsidRDefault="00F26ED9" w:rsidP="00F26ED9">
      <w:pPr>
        <w:pStyle w:val="NormalWeb"/>
        <w:spacing w:before="0" w:beforeAutospacing="0" w:after="240" w:afterAutospacing="0" w:line="360" w:lineRule="auto"/>
        <w:jc w:val="both"/>
      </w:pPr>
      <w:proofErr w:type="gramStart"/>
      <w:r>
        <w:t xml:space="preserve">Kumar, S., </w:t>
      </w:r>
      <w:proofErr w:type="spellStart"/>
      <w:r>
        <w:t>Dhir</w:t>
      </w:r>
      <w:proofErr w:type="spellEnd"/>
      <w:r>
        <w:t xml:space="preserve">, A., </w:t>
      </w:r>
      <w:proofErr w:type="spellStart"/>
      <w:r>
        <w:t>Talwar</w:t>
      </w:r>
      <w:proofErr w:type="spellEnd"/>
      <w:r>
        <w:t xml:space="preserve">, S., </w:t>
      </w:r>
      <w:proofErr w:type="spellStart"/>
      <w:r>
        <w:t>Chakraborty</w:t>
      </w:r>
      <w:proofErr w:type="spellEnd"/>
      <w:r>
        <w:t xml:space="preserve">, D. and </w:t>
      </w:r>
      <w:proofErr w:type="spellStart"/>
      <w:r>
        <w:t>Kaur</w:t>
      </w:r>
      <w:proofErr w:type="spellEnd"/>
      <w:r>
        <w:t>, P. (2021).</w:t>
      </w:r>
      <w:proofErr w:type="gramEnd"/>
      <w:r>
        <w:t xml:space="preserve"> What drives brand love for natural products? </w:t>
      </w:r>
      <w:proofErr w:type="gramStart"/>
      <w:r>
        <w:t>The moderating role of household size.</w:t>
      </w:r>
      <w:proofErr w:type="gramEnd"/>
      <w:r>
        <w:t xml:space="preserve"> </w:t>
      </w:r>
      <w:proofErr w:type="gramStart"/>
      <w:r>
        <w:rPr>
          <w:i/>
          <w:iCs/>
        </w:rPr>
        <w:t>Journal of Retailing and Consumer Services</w:t>
      </w:r>
      <w:r>
        <w:t>, [online] 58(58), p.102329.</w:t>
      </w:r>
      <w:proofErr w:type="gramEnd"/>
      <w:r>
        <w:t xml:space="preserve"> </w:t>
      </w:r>
      <w:proofErr w:type="spellStart"/>
      <w:r>
        <w:t>doi:https</w:t>
      </w:r>
      <w:proofErr w:type="spellEnd"/>
      <w:r>
        <w:t>://doi.org/10.1016/j.jretconser.2020.102329.</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Macrotrend</w:t>
      </w:r>
      <w:proofErr w:type="spellEnd"/>
      <w:r w:rsidRPr="000D1554">
        <w:t xml:space="preserve"> (2023).</w:t>
      </w:r>
      <w:proofErr w:type="gramEnd"/>
      <w:r w:rsidRPr="000D1554">
        <w:t xml:space="preserve"> </w:t>
      </w:r>
      <w:r w:rsidRPr="000D1554">
        <w:rPr>
          <w:i/>
        </w:rPr>
        <w:t>Thailand Population Growth Rate 1950-2021</w:t>
      </w:r>
      <w:r w:rsidRPr="000D1554">
        <w:t>. [</w:t>
      </w:r>
      <w:proofErr w:type="gramStart"/>
      <w:r w:rsidRPr="000D1554">
        <w:t>online</w:t>
      </w:r>
      <w:proofErr w:type="gramEnd"/>
      <w:r w:rsidRPr="000D1554">
        <w:t>] www.macrotrends.net. Available at: https://www.macrotrends.net/countries/THA/thailand/population-growth-rate#:~:text=The%20current%20population%20of%20Thailand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Mordor</w:t>
      </w:r>
      <w:proofErr w:type="spellEnd"/>
      <w:r w:rsidRPr="000D1554">
        <w:t xml:space="preserve"> Intelligence (2023a).</w:t>
      </w:r>
      <w:proofErr w:type="gramEnd"/>
      <w:r w:rsidRPr="000D1554">
        <w:t xml:space="preserve"> </w:t>
      </w:r>
      <w:proofErr w:type="gramStart"/>
      <w:r w:rsidRPr="000D1554">
        <w:rPr>
          <w:i/>
        </w:rPr>
        <w:t>India Adhesives Market Size &amp; Share Analysis - Industry Research Report - Growth Trends</w:t>
      </w:r>
      <w:r w:rsidRPr="000D1554">
        <w:t>.</w:t>
      </w:r>
      <w:proofErr w:type="gramEnd"/>
      <w:r w:rsidRPr="000D1554">
        <w:t xml:space="preserve"> [</w:t>
      </w:r>
      <w:proofErr w:type="gramStart"/>
      <w:r w:rsidRPr="000D1554">
        <w:t>online</w:t>
      </w:r>
      <w:proofErr w:type="gramEnd"/>
      <w:r w:rsidRPr="000D1554">
        <w:t>] www.mordorintelligence.com. Available at: https://www.mordorintelligence.com/industry-reports/india-adhesives-market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Mordor</w:t>
      </w:r>
      <w:proofErr w:type="spellEnd"/>
      <w:r w:rsidRPr="000D1554">
        <w:t xml:space="preserve"> Intelligence (2023b).</w:t>
      </w:r>
      <w:proofErr w:type="gramEnd"/>
      <w:r w:rsidRPr="000D1554">
        <w:t xml:space="preserve"> </w:t>
      </w:r>
      <w:r w:rsidRPr="000D1554">
        <w:rPr>
          <w:i/>
        </w:rPr>
        <w:t>Thailand Adhesive Industry Size &amp; Share Analysis - Growth Trends &amp; Forecasts (2023 - 2028) Source: https://www.mordorintelligence.com/industry-reports/thailand-adhesive-market</w:t>
      </w:r>
      <w:r w:rsidRPr="000D1554">
        <w:t>. [</w:t>
      </w:r>
      <w:proofErr w:type="gramStart"/>
      <w:r w:rsidRPr="000D1554">
        <w:t>online</w:t>
      </w:r>
      <w:proofErr w:type="gramEnd"/>
      <w:r w:rsidRPr="000D1554">
        <w:t>] www.mordorintelligence.com. Available at: https://www.mordorintelligence.com/industry-reports/thailand-adhesive-market#:~:text=The%20Thailand%20adhesives%20and%20sealants [Accessed 2 Dec. 2023].</w:t>
      </w:r>
    </w:p>
    <w:p w:rsidR="00F26ED9" w:rsidRDefault="00F26ED9" w:rsidP="00F26ED9">
      <w:pPr>
        <w:pStyle w:val="NormalWeb"/>
        <w:spacing w:before="0" w:beforeAutospacing="0" w:after="240" w:afterAutospacing="0" w:line="360" w:lineRule="auto"/>
        <w:jc w:val="both"/>
      </w:pPr>
      <w:r>
        <w:t xml:space="preserve">Nair, P. (2019). </w:t>
      </w:r>
      <w:proofErr w:type="spellStart"/>
      <w:r>
        <w:rPr>
          <w:i/>
          <w:iCs/>
        </w:rPr>
        <w:t>Fevicol</w:t>
      </w:r>
      <w:proofErr w:type="spellEnd"/>
      <w:r>
        <w:rPr>
          <w:i/>
          <w:iCs/>
        </w:rPr>
        <w:t xml:space="preserve">: The ‘gluing’ journey - ET </w:t>
      </w:r>
      <w:proofErr w:type="spellStart"/>
      <w:r>
        <w:rPr>
          <w:i/>
          <w:iCs/>
        </w:rPr>
        <w:t>BrandEquity</w:t>
      </w:r>
      <w:proofErr w:type="spellEnd"/>
      <w:r>
        <w:t>. [</w:t>
      </w:r>
      <w:proofErr w:type="gramStart"/>
      <w:r>
        <w:t>online</w:t>
      </w:r>
      <w:proofErr w:type="gramEnd"/>
      <w:r>
        <w:t>] ETBrandEquity.com. Available at: https://brandequity.economictimes.indiatimes.com/news/marketing/fevicol-the-gluing-journey/69327544 [Accessed 15 Dec. 2023].</w:t>
      </w:r>
    </w:p>
    <w:p w:rsidR="00F26ED9" w:rsidRDefault="00F26ED9" w:rsidP="00F26ED9">
      <w:pPr>
        <w:pStyle w:val="NormalWeb"/>
        <w:spacing w:before="0" w:beforeAutospacing="0" w:after="240" w:afterAutospacing="0" w:line="360" w:lineRule="auto"/>
        <w:jc w:val="both"/>
      </w:pPr>
      <w:proofErr w:type="spellStart"/>
      <w:proofErr w:type="gramStart"/>
      <w:r>
        <w:lastRenderedPageBreak/>
        <w:t>Noeske</w:t>
      </w:r>
      <w:proofErr w:type="spellEnd"/>
      <w:r>
        <w:t xml:space="preserve">, M., Mayer, B., </w:t>
      </w:r>
      <w:proofErr w:type="spellStart"/>
      <w:r>
        <w:t>Stamopoulos</w:t>
      </w:r>
      <w:proofErr w:type="spellEnd"/>
      <w:r>
        <w:t xml:space="preserve">, A.G., </w:t>
      </w:r>
      <w:proofErr w:type="spellStart"/>
      <w:r>
        <w:t>Krousarlis</w:t>
      </w:r>
      <w:proofErr w:type="spellEnd"/>
      <w:r>
        <w:t xml:space="preserve">, T., Malinowski, P. and </w:t>
      </w:r>
      <w:proofErr w:type="spellStart"/>
      <w:r>
        <w:t>Brune</w:t>
      </w:r>
      <w:proofErr w:type="spellEnd"/>
      <w:r>
        <w:t>, K. (2021).</w:t>
      </w:r>
      <w:proofErr w:type="gramEnd"/>
      <w:r>
        <w:t xml:space="preserve"> </w:t>
      </w:r>
      <w:proofErr w:type="gramStart"/>
      <w:r>
        <w:t>Introduction to Recent Advances in Quality Assessment for Adhesive Bonding Technology.</w:t>
      </w:r>
      <w:proofErr w:type="gramEnd"/>
      <w:r>
        <w:t xml:space="preserve"> </w:t>
      </w:r>
      <w:r>
        <w:rPr>
          <w:i/>
          <w:iCs/>
        </w:rPr>
        <w:t>Springer eBooks</w:t>
      </w:r>
      <w:r>
        <w:t xml:space="preserve">, [online] pp.1–50. </w:t>
      </w:r>
      <w:proofErr w:type="spellStart"/>
      <w:r>
        <w:t>doi:https</w:t>
      </w:r>
      <w:proofErr w:type="spellEnd"/>
      <w:r>
        <w:t>://doi.org/10.1007/978-3-319-92810-4_1.</w:t>
      </w:r>
    </w:p>
    <w:p w:rsidR="00F26ED9" w:rsidRDefault="00F26ED9" w:rsidP="00F26ED9">
      <w:pPr>
        <w:pStyle w:val="NormalWeb"/>
        <w:spacing w:before="0" w:beforeAutospacing="0" w:after="240" w:afterAutospacing="0" w:line="360" w:lineRule="auto"/>
        <w:jc w:val="both"/>
      </w:pPr>
      <w:proofErr w:type="spellStart"/>
      <w:proofErr w:type="gramStart"/>
      <w:r>
        <w:t>Pidilite</w:t>
      </w:r>
      <w:proofErr w:type="spellEnd"/>
      <w:r>
        <w:t xml:space="preserve"> (2016).</w:t>
      </w:r>
      <w:proofErr w:type="gramEnd"/>
      <w:r>
        <w:t xml:space="preserve"> </w:t>
      </w:r>
      <w:proofErr w:type="spellStart"/>
      <w:r>
        <w:rPr>
          <w:i/>
          <w:iCs/>
        </w:rPr>
        <w:t>Fevicol</w:t>
      </w:r>
      <w:proofErr w:type="spellEnd"/>
      <w:r>
        <w:rPr>
          <w:i/>
          <w:iCs/>
        </w:rPr>
        <w:t xml:space="preserve"> – India’s Most Trusted Brand| </w:t>
      </w:r>
      <w:proofErr w:type="spellStart"/>
      <w:r>
        <w:rPr>
          <w:i/>
          <w:iCs/>
        </w:rPr>
        <w:t>Pidilite</w:t>
      </w:r>
      <w:proofErr w:type="spellEnd"/>
      <w:r>
        <w:t>. [</w:t>
      </w:r>
      <w:proofErr w:type="gramStart"/>
      <w:r>
        <w:t>online</w:t>
      </w:r>
      <w:proofErr w:type="gramEnd"/>
      <w:r>
        <w:t xml:space="preserve">] </w:t>
      </w:r>
      <w:proofErr w:type="spellStart"/>
      <w:proofErr w:type="gramStart"/>
      <w:r>
        <w:t>Pidilite</w:t>
      </w:r>
      <w:proofErr w:type="spellEnd"/>
      <w:r>
        <w:t>.</w:t>
      </w:r>
      <w:proofErr w:type="gramEnd"/>
      <w:r>
        <w:t xml:space="preserve"> Available at: https://pidilite.com/our-brands/fevicol/ [Accessed 15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Pidilite</w:t>
      </w:r>
      <w:proofErr w:type="spellEnd"/>
      <w:r w:rsidRPr="000D1554">
        <w:t xml:space="preserve"> (2016a).</w:t>
      </w:r>
      <w:proofErr w:type="gramEnd"/>
      <w:r w:rsidRPr="000D1554">
        <w:t xml:space="preserve"> </w:t>
      </w:r>
      <w:r w:rsidRPr="000D1554">
        <w:rPr>
          <w:i/>
        </w:rPr>
        <w:t>Country Type: Top Country</w:t>
      </w:r>
      <w:r w:rsidRPr="000D1554">
        <w:t>. [</w:t>
      </w:r>
      <w:proofErr w:type="gramStart"/>
      <w:r w:rsidRPr="000D1554">
        <w:t>online</w:t>
      </w:r>
      <w:proofErr w:type="gramEnd"/>
      <w:r w:rsidRPr="000D1554">
        <w:t xml:space="preserve">] </w:t>
      </w:r>
      <w:proofErr w:type="spellStart"/>
      <w:proofErr w:type="gramStart"/>
      <w:r w:rsidRPr="000D1554">
        <w:t>Pidilite</w:t>
      </w:r>
      <w:proofErr w:type="spellEnd"/>
      <w:r w:rsidRPr="000D1554">
        <w:t>.</w:t>
      </w:r>
      <w:proofErr w:type="gramEnd"/>
      <w:r w:rsidRPr="000D1554">
        <w:t xml:space="preserve"> Available at: https://pidilite.com/country-type/top-country/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Pidilite</w:t>
      </w:r>
      <w:proofErr w:type="spellEnd"/>
      <w:r w:rsidRPr="000D1554">
        <w:t xml:space="preserve"> (2016b).</w:t>
      </w:r>
      <w:proofErr w:type="gramEnd"/>
      <w:r w:rsidRPr="000D1554">
        <w:t xml:space="preserve"> </w:t>
      </w:r>
      <w:proofErr w:type="spellStart"/>
      <w:proofErr w:type="gramStart"/>
      <w:r w:rsidRPr="000D1554">
        <w:rPr>
          <w:i/>
        </w:rPr>
        <w:t>Fevicol</w:t>
      </w:r>
      <w:proofErr w:type="spellEnd"/>
      <w:r w:rsidRPr="000D1554">
        <w:rPr>
          <w:i/>
        </w:rPr>
        <w:t xml:space="preserve"> –About </w:t>
      </w:r>
      <w:proofErr w:type="spellStart"/>
      <w:r w:rsidRPr="000D1554">
        <w:rPr>
          <w:i/>
        </w:rPr>
        <w:t>Fevicol</w:t>
      </w:r>
      <w:proofErr w:type="spellEnd"/>
      <w:r w:rsidRPr="000D1554">
        <w:t>.</w:t>
      </w:r>
      <w:proofErr w:type="gramEnd"/>
      <w:r w:rsidRPr="000D1554">
        <w:t xml:space="preserve"> [</w:t>
      </w:r>
      <w:proofErr w:type="gramStart"/>
      <w:r w:rsidRPr="000D1554">
        <w:t>online</w:t>
      </w:r>
      <w:proofErr w:type="gramEnd"/>
      <w:r w:rsidRPr="000D1554">
        <w:t xml:space="preserve">] </w:t>
      </w:r>
      <w:proofErr w:type="spellStart"/>
      <w:proofErr w:type="gramStart"/>
      <w:r w:rsidRPr="000D1554">
        <w:t>Pidilite</w:t>
      </w:r>
      <w:proofErr w:type="spellEnd"/>
      <w:r w:rsidRPr="000D1554">
        <w:t>.</w:t>
      </w:r>
      <w:proofErr w:type="gramEnd"/>
      <w:r w:rsidRPr="000D1554">
        <w:t xml:space="preserve"> Available at: https://pidilite.com/our-brands/fevicol/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Pidilite</w:t>
      </w:r>
      <w:proofErr w:type="spellEnd"/>
      <w:r w:rsidRPr="000D1554">
        <w:t xml:space="preserve"> (2016c).</w:t>
      </w:r>
      <w:proofErr w:type="gramEnd"/>
      <w:r w:rsidRPr="000D1554">
        <w:t xml:space="preserve"> </w:t>
      </w:r>
      <w:proofErr w:type="spellStart"/>
      <w:proofErr w:type="gramStart"/>
      <w:r w:rsidRPr="000D1554">
        <w:rPr>
          <w:i/>
        </w:rPr>
        <w:t>Pidilite</w:t>
      </w:r>
      <w:proofErr w:type="spellEnd"/>
      <w:r w:rsidRPr="000D1554">
        <w:rPr>
          <w:i/>
        </w:rPr>
        <w:t>» Vision and Mission</w:t>
      </w:r>
      <w:r w:rsidRPr="000D1554">
        <w:t>.</w:t>
      </w:r>
      <w:proofErr w:type="gramEnd"/>
      <w:r w:rsidRPr="000D1554">
        <w:t xml:space="preserve"> [</w:t>
      </w:r>
      <w:proofErr w:type="gramStart"/>
      <w:r w:rsidRPr="000D1554">
        <w:t>online</w:t>
      </w:r>
      <w:proofErr w:type="gramEnd"/>
      <w:r w:rsidRPr="000D1554">
        <w:t>] pidilite.com.sg. Available at: https://www.pidilite.com.sg/about-us/vision-and-mission/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Pidilite</w:t>
      </w:r>
      <w:proofErr w:type="spellEnd"/>
      <w:r w:rsidRPr="000D1554">
        <w:t xml:space="preserve"> (2017).</w:t>
      </w:r>
      <w:proofErr w:type="gramEnd"/>
      <w:r w:rsidRPr="000D1554">
        <w:t xml:space="preserve"> </w:t>
      </w:r>
      <w:proofErr w:type="spellStart"/>
      <w:proofErr w:type="gramStart"/>
      <w:r w:rsidRPr="000D1554">
        <w:rPr>
          <w:i/>
        </w:rPr>
        <w:t>Faq</w:t>
      </w:r>
      <w:proofErr w:type="spellEnd"/>
      <w:proofErr w:type="gramEnd"/>
      <w:r w:rsidRPr="000D1554">
        <w:rPr>
          <w:i/>
        </w:rPr>
        <w:t xml:space="preserve"> – </w:t>
      </w:r>
      <w:proofErr w:type="spellStart"/>
      <w:r w:rsidRPr="000D1554">
        <w:rPr>
          <w:i/>
        </w:rPr>
        <w:t>Pidilite</w:t>
      </w:r>
      <w:proofErr w:type="spellEnd"/>
      <w:r w:rsidRPr="000D1554">
        <w:t>. [</w:t>
      </w:r>
      <w:proofErr w:type="gramStart"/>
      <w:r w:rsidRPr="000D1554">
        <w:t>online</w:t>
      </w:r>
      <w:proofErr w:type="gramEnd"/>
      <w:r w:rsidRPr="000D1554">
        <w:t>] pidilite.com. Available at: https://pidilite.com/accordions/faq/#:~:text=Is%20Fevicol%20a%20safe%20product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Pidilite</w:t>
      </w:r>
      <w:proofErr w:type="spellEnd"/>
      <w:r w:rsidRPr="000D1554">
        <w:t xml:space="preserve"> (2018).</w:t>
      </w:r>
      <w:proofErr w:type="gramEnd"/>
      <w:r w:rsidRPr="000D1554">
        <w:t xml:space="preserve"> </w:t>
      </w:r>
      <w:proofErr w:type="gramStart"/>
      <w:r w:rsidRPr="000D1554">
        <w:rPr>
          <w:i/>
        </w:rPr>
        <w:t xml:space="preserve">Leadership Team and Board of Directors| </w:t>
      </w:r>
      <w:proofErr w:type="spellStart"/>
      <w:r w:rsidRPr="000D1554">
        <w:rPr>
          <w:i/>
        </w:rPr>
        <w:t>Pidilite</w:t>
      </w:r>
      <w:proofErr w:type="spellEnd"/>
      <w:r w:rsidRPr="000D1554">
        <w:t>.</w:t>
      </w:r>
      <w:proofErr w:type="gramEnd"/>
      <w:r w:rsidRPr="000D1554">
        <w:t xml:space="preserve"> [</w:t>
      </w:r>
      <w:proofErr w:type="gramStart"/>
      <w:r w:rsidRPr="000D1554">
        <w:t>online</w:t>
      </w:r>
      <w:proofErr w:type="gramEnd"/>
      <w:r w:rsidRPr="000D1554">
        <w:t xml:space="preserve">] </w:t>
      </w:r>
      <w:proofErr w:type="spellStart"/>
      <w:proofErr w:type="gramStart"/>
      <w:r w:rsidRPr="000D1554">
        <w:t>Pidilite</w:t>
      </w:r>
      <w:proofErr w:type="spellEnd"/>
      <w:r w:rsidRPr="000D1554">
        <w:t>.</w:t>
      </w:r>
      <w:proofErr w:type="gramEnd"/>
      <w:r w:rsidRPr="000D1554">
        <w:t xml:space="preserve"> Available at: https://pidilite.com/leadership-team/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Pidilite</w:t>
      </w:r>
      <w:proofErr w:type="spellEnd"/>
      <w:r w:rsidRPr="000D1554">
        <w:t xml:space="preserve"> (2022).</w:t>
      </w:r>
      <w:proofErr w:type="gramEnd"/>
      <w:r w:rsidRPr="000D1554">
        <w:t xml:space="preserve"> </w:t>
      </w:r>
      <w:proofErr w:type="gramStart"/>
      <w:r w:rsidRPr="000D1554">
        <w:rPr>
          <w:i/>
        </w:rPr>
        <w:t xml:space="preserve">Global Presence | </w:t>
      </w:r>
      <w:proofErr w:type="spellStart"/>
      <w:r w:rsidRPr="000D1554">
        <w:rPr>
          <w:i/>
        </w:rPr>
        <w:t>Pidilite</w:t>
      </w:r>
      <w:proofErr w:type="spellEnd"/>
      <w:r w:rsidRPr="000D1554">
        <w:t>.</w:t>
      </w:r>
      <w:proofErr w:type="gramEnd"/>
      <w:r w:rsidRPr="000D1554">
        <w:t xml:space="preserve"> [</w:t>
      </w:r>
      <w:proofErr w:type="gramStart"/>
      <w:r w:rsidRPr="000D1554">
        <w:t>online</w:t>
      </w:r>
      <w:proofErr w:type="gramEnd"/>
      <w:r w:rsidRPr="000D1554">
        <w:t xml:space="preserve">] </w:t>
      </w:r>
      <w:proofErr w:type="spellStart"/>
      <w:proofErr w:type="gramStart"/>
      <w:r w:rsidRPr="000D1554">
        <w:t>Pidilite</w:t>
      </w:r>
      <w:proofErr w:type="spellEnd"/>
      <w:r w:rsidRPr="000D1554">
        <w:t>.</w:t>
      </w:r>
      <w:proofErr w:type="gramEnd"/>
      <w:r w:rsidRPr="000D1554">
        <w:t xml:space="preserve"> Available at: https://pidilite.com/global-presence/ [Accessed 2 Dec. 2023].</w:t>
      </w:r>
    </w:p>
    <w:p w:rsidR="00F26ED9" w:rsidRDefault="00F26ED9" w:rsidP="00F26ED9">
      <w:pPr>
        <w:pStyle w:val="NormalWeb"/>
        <w:spacing w:before="0" w:beforeAutospacing="0" w:after="240" w:afterAutospacing="0" w:line="360" w:lineRule="auto"/>
        <w:jc w:val="both"/>
      </w:pPr>
      <w:proofErr w:type="spellStart"/>
      <w:proofErr w:type="gramStart"/>
      <w:r>
        <w:t>Pidilite</w:t>
      </w:r>
      <w:proofErr w:type="spellEnd"/>
      <w:r>
        <w:t xml:space="preserve"> (2022).</w:t>
      </w:r>
      <w:proofErr w:type="gramEnd"/>
      <w:r>
        <w:t xml:space="preserve"> </w:t>
      </w:r>
      <w:proofErr w:type="gramStart"/>
      <w:r>
        <w:rPr>
          <w:i/>
          <w:iCs/>
        </w:rPr>
        <w:t>Sustainability</w:t>
      </w:r>
      <w:r>
        <w:t>.</w:t>
      </w:r>
      <w:proofErr w:type="gramEnd"/>
      <w:r>
        <w:t xml:space="preserve"> [</w:t>
      </w:r>
      <w:proofErr w:type="gramStart"/>
      <w:r>
        <w:t>online</w:t>
      </w:r>
      <w:proofErr w:type="gramEnd"/>
      <w:r>
        <w:t xml:space="preserve">] </w:t>
      </w:r>
      <w:proofErr w:type="spellStart"/>
      <w:proofErr w:type="gramStart"/>
      <w:r>
        <w:t>Pidilite</w:t>
      </w:r>
      <w:proofErr w:type="spellEnd"/>
      <w:r>
        <w:t>.</w:t>
      </w:r>
      <w:proofErr w:type="gramEnd"/>
      <w:r>
        <w:t xml:space="preserve"> Available at: https://pidilite.com/sustainability/ [Accessed 15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Pidilite</w:t>
      </w:r>
      <w:proofErr w:type="spellEnd"/>
      <w:r w:rsidRPr="000D1554">
        <w:t xml:space="preserve"> (2023).</w:t>
      </w:r>
      <w:proofErr w:type="gramEnd"/>
      <w:r w:rsidRPr="000D1554">
        <w:t xml:space="preserve"> </w:t>
      </w:r>
      <w:proofErr w:type="spellStart"/>
      <w:r w:rsidRPr="000D1554">
        <w:rPr>
          <w:i/>
        </w:rPr>
        <w:t>Pidilite</w:t>
      </w:r>
      <w:proofErr w:type="spellEnd"/>
      <w:r w:rsidRPr="000D1554">
        <w:rPr>
          <w:i/>
        </w:rPr>
        <w:t xml:space="preserve"> Industries Ltd: Manufacturer of Adhesives &amp; </w:t>
      </w:r>
      <w:proofErr w:type="spellStart"/>
      <w:r w:rsidRPr="000D1554">
        <w:rPr>
          <w:i/>
        </w:rPr>
        <w:t>Speciality</w:t>
      </w:r>
      <w:proofErr w:type="spellEnd"/>
      <w:r w:rsidRPr="000D1554">
        <w:rPr>
          <w:i/>
        </w:rPr>
        <w:t xml:space="preserve"> Chemicals</w:t>
      </w:r>
      <w:r w:rsidRPr="000D1554">
        <w:t>. [</w:t>
      </w:r>
      <w:proofErr w:type="gramStart"/>
      <w:r w:rsidRPr="000D1554">
        <w:t>online</w:t>
      </w:r>
      <w:proofErr w:type="gramEnd"/>
      <w:r w:rsidRPr="000D1554">
        <w:t xml:space="preserve">] </w:t>
      </w:r>
      <w:proofErr w:type="spellStart"/>
      <w:proofErr w:type="gramStart"/>
      <w:r w:rsidRPr="000D1554">
        <w:t>Pidilite</w:t>
      </w:r>
      <w:proofErr w:type="spellEnd"/>
      <w:r w:rsidRPr="000D1554">
        <w:t xml:space="preserve"> - Industrial Product.</w:t>
      </w:r>
      <w:proofErr w:type="gramEnd"/>
      <w:r w:rsidRPr="000D1554">
        <w:t xml:space="preserve"> Available at: https://www.pidiliteindustrialproducts.com/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PWC (2023a).</w:t>
      </w:r>
      <w:proofErr w:type="gramEnd"/>
      <w:r w:rsidRPr="000D1554">
        <w:t xml:space="preserve"> </w:t>
      </w:r>
      <w:proofErr w:type="gramStart"/>
      <w:r w:rsidRPr="000D1554">
        <w:rPr>
          <w:i/>
        </w:rPr>
        <w:t>India - Corporate - Taxes on corporate income</w:t>
      </w:r>
      <w:r w:rsidRPr="000D1554">
        <w:t>.</w:t>
      </w:r>
      <w:proofErr w:type="gramEnd"/>
      <w:r w:rsidRPr="000D1554">
        <w:t xml:space="preserve"> [</w:t>
      </w:r>
      <w:proofErr w:type="gramStart"/>
      <w:r w:rsidRPr="000D1554">
        <w:t>online</w:t>
      </w:r>
      <w:proofErr w:type="gramEnd"/>
      <w:r w:rsidRPr="000D1554">
        <w:t>] taxsummaries.pwc.com. Available at: https://taxsummaries.pwc.com/india/corporate/taxes-on-corporate-income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lastRenderedPageBreak/>
        <w:t>PWC (2023b).</w:t>
      </w:r>
      <w:proofErr w:type="gramEnd"/>
      <w:r w:rsidRPr="000D1554">
        <w:t xml:space="preserve"> </w:t>
      </w:r>
      <w:proofErr w:type="gramStart"/>
      <w:r w:rsidRPr="000D1554">
        <w:rPr>
          <w:i/>
        </w:rPr>
        <w:t>Thailand - Corporate - Taxes on corporate income</w:t>
      </w:r>
      <w:r w:rsidRPr="000D1554">
        <w:t>.</w:t>
      </w:r>
      <w:proofErr w:type="gramEnd"/>
      <w:r w:rsidRPr="000D1554">
        <w:t xml:space="preserve"> [</w:t>
      </w:r>
      <w:proofErr w:type="gramStart"/>
      <w:r w:rsidRPr="000D1554">
        <w:t>online</w:t>
      </w:r>
      <w:proofErr w:type="gramEnd"/>
      <w:r w:rsidRPr="000D1554">
        <w:t>] taxsummaries.pwc.com. Available at: https://taxsummaries.pwc.com/thailand/corporate/taxes-on-corporate-income [Accessed 2 Dec. 2023].</w:t>
      </w:r>
    </w:p>
    <w:p w:rsidR="00F26ED9" w:rsidRDefault="00F26ED9" w:rsidP="00F26ED9">
      <w:pPr>
        <w:pStyle w:val="NormalWeb"/>
        <w:spacing w:before="0" w:beforeAutospacing="0" w:after="240" w:afterAutospacing="0" w:line="360" w:lineRule="auto"/>
        <w:jc w:val="both"/>
      </w:pPr>
      <w:proofErr w:type="spellStart"/>
      <w:proofErr w:type="gramStart"/>
      <w:r>
        <w:t>Sahoo</w:t>
      </w:r>
      <w:proofErr w:type="spellEnd"/>
      <w:r>
        <w:t xml:space="preserve">, D. and </w:t>
      </w:r>
      <w:proofErr w:type="spellStart"/>
      <w:r>
        <w:t>Ammani</w:t>
      </w:r>
      <w:proofErr w:type="spellEnd"/>
      <w:r>
        <w:t>, P. (2017).</w:t>
      </w:r>
      <w:proofErr w:type="gramEnd"/>
      <w:r>
        <w:t xml:space="preserve"> </w:t>
      </w:r>
      <w:proofErr w:type="spellStart"/>
      <w:proofErr w:type="gramStart"/>
      <w:r>
        <w:t>Fevicol</w:t>
      </w:r>
      <w:proofErr w:type="spellEnd"/>
      <w:r>
        <w:t xml:space="preserve"> A Tale of Successful Product Positioning.</w:t>
      </w:r>
      <w:proofErr w:type="gramEnd"/>
      <w:r>
        <w:t xml:space="preserve"> </w:t>
      </w:r>
      <w:proofErr w:type="gramStart"/>
      <w:r>
        <w:rPr>
          <w:i/>
          <w:iCs/>
        </w:rPr>
        <w:t>Journal of Emerging Technologies and Business Management</w:t>
      </w:r>
      <w:r>
        <w:t>, [online] 7(2), pp.13–21.</w:t>
      </w:r>
      <w:proofErr w:type="gramEnd"/>
      <w:r>
        <w:t xml:space="preserve"> Available at: https://jetbm.imtnagpur.ac.in/journal/vol7/iss2/2/ [Accessed 14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rsidRPr="000D1554">
        <w:t xml:space="preserve">Sharma, Y.S. (2023). India employment rate increases to 36.9% in March quarter, up from 36.6% in December. </w:t>
      </w:r>
      <w:proofErr w:type="gramStart"/>
      <w:r w:rsidRPr="000D1554">
        <w:rPr>
          <w:i/>
        </w:rPr>
        <w:t>The Economic Times</w:t>
      </w:r>
      <w:r w:rsidRPr="000D1554">
        <w:t>.</w:t>
      </w:r>
      <w:proofErr w:type="gramEnd"/>
      <w:r w:rsidRPr="000D1554">
        <w:t xml:space="preserve"> [</w:t>
      </w:r>
      <w:proofErr w:type="gramStart"/>
      <w:r w:rsidRPr="000D1554">
        <w:t>online</w:t>
      </w:r>
      <w:proofErr w:type="gramEnd"/>
      <w:r w:rsidRPr="000D1554">
        <w:t>] Available at: https://economictimes.indiatimes.com/news/economy/indicators/india-employment-rate-increases-to-36-9-in-march-quarter-up-from-36-6-in-december/articleshow/99459664.cms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rsidRPr="000D1554">
        <w:t>Srisathan</w:t>
      </w:r>
      <w:proofErr w:type="spellEnd"/>
      <w:r w:rsidRPr="000D1554">
        <w:t xml:space="preserve">, W.A., </w:t>
      </w:r>
      <w:proofErr w:type="spellStart"/>
      <w:r w:rsidRPr="000D1554">
        <w:t>Wongsaichia</w:t>
      </w:r>
      <w:proofErr w:type="spellEnd"/>
      <w:r w:rsidRPr="000D1554">
        <w:t xml:space="preserve">, S., </w:t>
      </w:r>
      <w:proofErr w:type="spellStart"/>
      <w:r w:rsidRPr="000D1554">
        <w:t>Gebsombut</w:t>
      </w:r>
      <w:proofErr w:type="spellEnd"/>
      <w:r w:rsidRPr="000D1554">
        <w:t xml:space="preserve">, N., </w:t>
      </w:r>
      <w:proofErr w:type="spellStart"/>
      <w:r w:rsidRPr="000D1554">
        <w:t>Naruetharadhol</w:t>
      </w:r>
      <w:proofErr w:type="spellEnd"/>
      <w:r w:rsidRPr="000D1554">
        <w:t xml:space="preserve">, P. and </w:t>
      </w:r>
      <w:proofErr w:type="spellStart"/>
      <w:r w:rsidRPr="000D1554">
        <w:t>Ketkaew</w:t>
      </w:r>
      <w:proofErr w:type="spellEnd"/>
      <w:r w:rsidRPr="000D1554">
        <w:t xml:space="preserve">, C. (2023). The Green-Awakening Customer Attitudes towards Buying Green Products on an Online Platform in Thailand: The </w:t>
      </w:r>
      <w:proofErr w:type="spellStart"/>
      <w:r w:rsidRPr="000D1554">
        <w:t>Multigroup</w:t>
      </w:r>
      <w:proofErr w:type="spellEnd"/>
      <w:r w:rsidRPr="000D1554">
        <w:t xml:space="preserve"> Moderation Effects of Age, Gender, and Income. </w:t>
      </w:r>
      <w:proofErr w:type="gramStart"/>
      <w:r w:rsidRPr="000D1554">
        <w:rPr>
          <w:i/>
        </w:rPr>
        <w:t>Sustainability</w:t>
      </w:r>
      <w:r w:rsidRPr="000D1554">
        <w:t>, [online] 15(3), p.2497.</w:t>
      </w:r>
      <w:proofErr w:type="gramEnd"/>
      <w:r w:rsidRPr="000D1554">
        <w:t xml:space="preserve"> </w:t>
      </w:r>
      <w:proofErr w:type="spellStart"/>
      <w:r w:rsidRPr="000D1554">
        <w:t>doi:https</w:t>
      </w:r>
      <w:proofErr w:type="spellEnd"/>
      <w:r w:rsidRPr="000D1554">
        <w:t>://doi.org/10.3390/su15032497.</w:t>
      </w:r>
    </w:p>
    <w:p w:rsidR="00F26ED9" w:rsidRDefault="00F26ED9" w:rsidP="00F26ED9">
      <w:pPr>
        <w:pStyle w:val="NormalWeb"/>
        <w:spacing w:before="0" w:beforeAutospacing="0" w:after="240" w:afterAutospacing="0" w:line="360" w:lineRule="auto"/>
        <w:jc w:val="both"/>
      </w:pPr>
      <w:proofErr w:type="spellStart"/>
      <w:proofErr w:type="gramStart"/>
      <w:r>
        <w:t>Statista</w:t>
      </w:r>
      <w:proofErr w:type="spellEnd"/>
      <w:r>
        <w:t xml:space="preserve"> (2023).</w:t>
      </w:r>
      <w:proofErr w:type="gramEnd"/>
      <w:r>
        <w:t xml:space="preserve"> </w:t>
      </w:r>
      <w:proofErr w:type="spellStart"/>
      <w:r>
        <w:rPr>
          <w:i/>
          <w:iCs/>
        </w:rPr>
        <w:t>Pidilite</w:t>
      </w:r>
      <w:proofErr w:type="spellEnd"/>
      <w:r>
        <w:rPr>
          <w:i/>
          <w:iCs/>
        </w:rPr>
        <w:t>: PBT as a share of sales 2023</w:t>
      </w:r>
      <w:r>
        <w:t>. [</w:t>
      </w:r>
      <w:proofErr w:type="gramStart"/>
      <w:r>
        <w:t>online</w:t>
      </w:r>
      <w:proofErr w:type="gramEnd"/>
      <w:r>
        <w:t xml:space="preserve">] </w:t>
      </w:r>
      <w:proofErr w:type="spellStart"/>
      <w:proofErr w:type="gramStart"/>
      <w:r>
        <w:t>Statista</w:t>
      </w:r>
      <w:proofErr w:type="spellEnd"/>
      <w:r>
        <w:t>.</w:t>
      </w:r>
      <w:proofErr w:type="gramEnd"/>
      <w:r>
        <w:t xml:space="preserve"> Available at: https://www.statista.com/statistics/1056939/india-pidilite-pbt-as-a-share-of-sales/ [Accessed 15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Statista</w:t>
      </w:r>
      <w:proofErr w:type="spellEnd"/>
      <w:r w:rsidRPr="000D1554">
        <w:t xml:space="preserve"> (2023).</w:t>
      </w:r>
      <w:proofErr w:type="gramEnd"/>
      <w:r w:rsidRPr="000D1554">
        <w:t xml:space="preserve"> </w:t>
      </w:r>
      <w:proofErr w:type="gramStart"/>
      <w:r w:rsidRPr="000D1554">
        <w:rPr>
          <w:i/>
        </w:rPr>
        <w:t xml:space="preserve">Revenue from operations of </w:t>
      </w:r>
      <w:proofErr w:type="spellStart"/>
      <w:r w:rsidRPr="000D1554">
        <w:rPr>
          <w:i/>
        </w:rPr>
        <w:t>Pidilite</w:t>
      </w:r>
      <w:proofErr w:type="spellEnd"/>
      <w:r w:rsidRPr="000D1554">
        <w:rPr>
          <w:i/>
        </w:rPr>
        <w:t xml:space="preserve"> Industries Limited from fiscal year 2016 to 2023</w:t>
      </w:r>
      <w:r w:rsidRPr="000D1554">
        <w:t>.</w:t>
      </w:r>
      <w:proofErr w:type="gramEnd"/>
      <w:r w:rsidRPr="000D1554">
        <w:t xml:space="preserve"> [</w:t>
      </w:r>
      <w:proofErr w:type="gramStart"/>
      <w:r w:rsidRPr="000D1554">
        <w:t>online</w:t>
      </w:r>
      <w:proofErr w:type="gramEnd"/>
      <w:r w:rsidRPr="000D1554">
        <w:t xml:space="preserve">] </w:t>
      </w:r>
      <w:proofErr w:type="spellStart"/>
      <w:proofErr w:type="gramStart"/>
      <w:r w:rsidRPr="000D1554">
        <w:t>Statista</w:t>
      </w:r>
      <w:proofErr w:type="spellEnd"/>
      <w:r w:rsidRPr="000D1554">
        <w:t>.</w:t>
      </w:r>
      <w:proofErr w:type="gramEnd"/>
      <w:r w:rsidRPr="000D1554">
        <w:t xml:space="preserve"> Available at: https://www.statista.com/statistics/1057497/india-pidilite-revenue-from-operations/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Techagaisiyavanit</w:t>
      </w:r>
      <w:proofErr w:type="spellEnd"/>
      <w:r w:rsidRPr="000D1554">
        <w:t xml:space="preserve">, W. and </w:t>
      </w:r>
      <w:proofErr w:type="spellStart"/>
      <w:r w:rsidRPr="000D1554">
        <w:t>Chokprajakchat</w:t>
      </w:r>
      <w:proofErr w:type="spellEnd"/>
      <w:r w:rsidRPr="000D1554">
        <w:t>, S. (2020).</w:t>
      </w:r>
      <w:proofErr w:type="gramEnd"/>
      <w:r w:rsidRPr="000D1554">
        <w:t xml:space="preserve"> </w:t>
      </w:r>
      <w:proofErr w:type="gramStart"/>
      <w:r w:rsidRPr="000D1554">
        <w:t xml:space="preserve">Dilemma in </w:t>
      </w:r>
      <w:proofErr w:type="spellStart"/>
      <w:r w:rsidRPr="000D1554">
        <w:t>localising</w:t>
      </w:r>
      <w:proofErr w:type="spellEnd"/>
      <w:r w:rsidRPr="000D1554">
        <w:t xml:space="preserve"> international law in the drafting process of Thailand’s human rights action plan.</w:t>
      </w:r>
      <w:proofErr w:type="gramEnd"/>
      <w:r w:rsidRPr="000D1554">
        <w:t xml:space="preserve"> </w:t>
      </w:r>
      <w:proofErr w:type="gramStart"/>
      <w:r w:rsidRPr="000D1554">
        <w:rPr>
          <w:i/>
        </w:rPr>
        <w:t>Development in Practice</w:t>
      </w:r>
      <w:r w:rsidRPr="000D1554">
        <w:t>, [online] 31(4), pp.511–522.</w:t>
      </w:r>
      <w:proofErr w:type="gramEnd"/>
      <w:r w:rsidRPr="000D1554">
        <w:t xml:space="preserve"> </w:t>
      </w:r>
      <w:proofErr w:type="spellStart"/>
      <w:r w:rsidRPr="000D1554">
        <w:t>doi:https</w:t>
      </w:r>
      <w:proofErr w:type="spellEnd"/>
      <w:r w:rsidRPr="000D1554">
        <w:t>://doi.org/10.1080/09614524.2020.1860195.</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rsidRPr="000D1554">
        <w:t xml:space="preserve">The Economic Times (2020). </w:t>
      </w:r>
      <w:proofErr w:type="spellStart"/>
      <w:r w:rsidRPr="000D1554">
        <w:t>Pidilite</w:t>
      </w:r>
      <w:proofErr w:type="spellEnd"/>
      <w:r w:rsidRPr="000D1554">
        <w:t xml:space="preserve"> Industries completes acquisition of Huntsman Group’s Indian subsidiary for Rs 2,100 cr. </w:t>
      </w:r>
      <w:proofErr w:type="gramStart"/>
      <w:r w:rsidRPr="000D1554">
        <w:rPr>
          <w:i/>
        </w:rPr>
        <w:t>The Economic Times</w:t>
      </w:r>
      <w:r w:rsidRPr="000D1554">
        <w:t>.</w:t>
      </w:r>
      <w:proofErr w:type="gramEnd"/>
      <w:r w:rsidRPr="000D1554">
        <w:t xml:space="preserve"> [</w:t>
      </w:r>
      <w:proofErr w:type="gramStart"/>
      <w:r w:rsidRPr="000D1554">
        <w:t>online</w:t>
      </w:r>
      <w:proofErr w:type="gramEnd"/>
      <w:r w:rsidRPr="000D1554">
        <w:t>] Available at: https://economictimes.indiatimes.com/markets/stocks/news/pidilite-industries-completes-</w:t>
      </w:r>
      <w:r w:rsidRPr="000D1554">
        <w:lastRenderedPageBreak/>
        <w:t>acquisition-of-huntsman-groups-indian-subsidiary-for-rs-2100-cr/articleshow/79038359.cms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rsidRPr="000D1554">
        <w:t xml:space="preserve">The Economic Times (2023). </w:t>
      </w:r>
      <w:proofErr w:type="spellStart"/>
      <w:proofErr w:type="gramStart"/>
      <w:r w:rsidRPr="000D1554">
        <w:rPr>
          <w:i/>
        </w:rPr>
        <w:t>Pidilite</w:t>
      </w:r>
      <w:proofErr w:type="spellEnd"/>
      <w:r w:rsidRPr="000D1554">
        <w:rPr>
          <w:i/>
        </w:rPr>
        <w:t xml:space="preserve"> Industries Competitors List - Compare </w:t>
      </w:r>
      <w:proofErr w:type="spellStart"/>
      <w:r w:rsidRPr="000D1554">
        <w:rPr>
          <w:i/>
        </w:rPr>
        <w:t>Pidilite</w:t>
      </w:r>
      <w:proofErr w:type="spellEnd"/>
      <w:r w:rsidRPr="000D1554">
        <w:rPr>
          <w:i/>
        </w:rPr>
        <w:t xml:space="preserve"> Industries Quotes</w:t>
      </w:r>
      <w:r w:rsidRPr="000D1554">
        <w:t>.</w:t>
      </w:r>
      <w:proofErr w:type="gramEnd"/>
      <w:r w:rsidRPr="000D1554">
        <w:t xml:space="preserve"> [</w:t>
      </w:r>
      <w:proofErr w:type="gramStart"/>
      <w:r w:rsidRPr="000D1554">
        <w:t>online</w:t>
      </w:r>
      <w:proofErr w:type="gramEnd"/>
      <w:r w:rsidRPr="000D1554">
        <w:t xml:space="preserve">] </w:t>
      </w:r>
      <w:proofErr w:type="gramStart"/>
      <w:r w:rsidRPr="000D1554">
        <w:t>The Economic Times.</w:t>
      </w:r>
      <w:proofErr w:type="gramEnd"/>
      <w:r w:rsidRPr="000D1554">
        <w:t xml:space="preserve"> Available at: https://economictimes.indiatimes.com/pidilite-industries-ltd/quotecompare/companyid-10460.cms [Accessed 2 Dec. 2023].</w:t>
      </w:r>
    </w:p>
    <w:p w:rsidR="00F26ED9" w:rsidRDefault="00F26ED9" w:rsidP="00F26ED9">
      <w:pPr>
        <w:pStyle w:val="NormalWeb"/>
        <w:spacing w:before="0" w:beforeAutospacing="0" w:after="240" w:afterAutospacing="0" w:line="360" w:lineRule="auto"/>
        <w:jc w:val="both"/>
      </w:pPr>
      <w:proofErr w:type="gramStart"/>
      <w:r>
        <w:t>The Global Economy (2021).</w:t>
      </w:r>
      <w:proofErr w:type="gramEnd"/>
      <w:r>
        <w:t xml:space="preserve"> </w:t>
      </w:r>
      <w:proofErr w:type="gramStart"/>
      <w:r>
        <w:rPr>
          <w:i/>
          <w:iCs/>
        </w:rPr>
        <w:t>Political Stability by country, around the World.</w:t>
      </w:r>
      <w:proofErr w:type="gramEnd"/>
      <w:r>
        <w:t xml:space="preserve"> [</w:t>
      </w:r>
      <w:proofErr w:type="gramStart"/>
      <w:r>
        <w:t>online</w:t>
      </w:r>
      <w:proofErr w:type="gramEnd"/>
      <w:r>
        <w:t xml:space="preserve">] </w:t>
      </w:r>
      <w:proofErr w:type="gramStart"/>
      <w:r>
        <w:t>The Global Economy.</w:t>
      </w:r>
      <w:proofErr w:type="gramEnd"/>
      <w:r>
        <w:t xml:space="preserve"> Available at: https://www.theglobaleconomy.com/rankings/wb_political_stability/ [Accessed 15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Times of India (2023).</w:t>
      </w:r>
      <w:proofErr w:type="gramEnd"/>
      <w:r w:rsidRPr="000D1554">
        <w:t xml:space="preserve"> World Bank maintains India’s 2023-24 GDP growth at 6.3 per cent. </w:t>
      </w:r>
      <w:proofErr w:type="gramStart"/>
      <w:r w:rsidRPr="000D1554">
        <w:rPr>
          <w:i/>
        </w:rPr>
        <w:t>The Times of India</w:t>
      </w:r>
      <w:r w:rsidRPr="000D1554">
        <w:t>.</w:t>
      </w:r>
      <w:proofErr w:type="gramEnd"/>
      <w:r w:rsidRPr="000D1554">
        <w:t xml:space="preserve"> [</w:t>
      </w:r>
      <w:proofErr w:type="gramStart"/>
      <w:r w:rsidRPr="000D1554">
        <w:t>online</w:t>
      </w:r>
      <w:proofErr w:type="gramEnd"/>
      <w:r w:rsidRPr="000D1554">
        <w:t>] Available at: https://timesofindia.indiatimes.com/business/india-business/world-bank-maintains-indias-2023-24-gdp-growth-at-6-3-per-cent/articleshow/104124165.cms?from=mdr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gramStart"/>
      <w:r w:rsidRPr="000D1554">
        <w:t>Trading Economics (2023).</w:t>
      </w:r>
      <w:proofErr w:type="gramEnd"/>
      <w:r w:rsidRPr="000D1554">
        <w:t xml:space="preserve"> </w:t>
      </w:r>
      <w:proofErr w:type="gramStart"/>
      <w:r w:rsidRPr="000D1554">
        <w:rPr>
          <w:i/>
        </w:rPr>
        <w:t>Thailand Unemployment Rate</w:t>
      </w:r>
      <w:r w:rsidRPr="000D1554">
        <w:t>.</w:t>
      </w:r>
      <w:proofErr w:type="gramEnd"/>
      <w:r w:rsidRPr="000D1554">
        <w:t xml:space="preserve"> [</w:t>
      </w:r>
      <w:proofErr w:type="gramStart"/>
      <w:r w:rsidRPr="000D1554">
        <w:t>online</w:t>
      </w:r>
      <w:proofErr w:type="gramEnd"/>
      <w:r w:rsidRPr="000D1554">
        <w:t>] Tradingeconomics.com. Available at: https://tradingeconomics.com/thailand/unemployment-rate [Accessed 2 Dec. 2023].</w:t>
      </w:r>
    </w:p>
    <w:p w:rsidR="00F26ED9"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proofErr w:type="gramStart"/>
      <w:r w:rsidRPr="000D1554">
        <w:t>Ubuy</w:t>
      </w:r>
      <w:proofErr w:type="spellEnd"/>
      <w:r w:rsidRPr="000D1554">
        <w:t xml:space="preserve"> (2023).</w:t>
      </w:r>
      <w:proofErr w:type="gramEnd"/>
      <w:r w:rsidRPr="000D1554">
        <w:t xml:space="preserve"> </w:t>
      </w:r>
      <w:r w:rsidRPr="000D1554">
        <w:rPr>
          <w:i/>
        </w:rPr>
        <w:t xml:space="preserve">Buy </w:t>
      </w:r>
      <w:proofErr w:type="spellStart"/>
      <w:r w:rsidRPr="000D1554">
        <w:rPr>
          <w:i/>
        </w:rPr>
        <w:t>Pidilite</w:t>
      </w:r>
      <w:proofErr w:type="spellEnd"/>
      <w:r w:rsidRPr="000D1554">
        <w:rPr>
          <w:i/>
        </w:rPr>
        <w:t xml:space="preserve"> 1 Kg </w:t>
      </w:r>
      <w:proofErr w:type="spellStart"/>
      <w:r w:rsidRPr="000D1554">
        <w:rPr>
          <w:i/>
        </w:rPr>
        <w:t>Fevicol</w:t>
      </w:r>
      <w:proofErr w:type="spellEnd"/>
      <w:r w:rsidRPr="000D1554">
        <w:rPr>
          <w:i/>
        </w:rPr>
        <w:t xml:space="preserve"> </w:t>
      </w:r>
      <w:proofErr w:type="spellStart"/>
      <w:r w:rsidRPr="000D1554">
        <w:rPr>
          <w:i/>
        </w:rPr>
        <w:t>Mr</w:t>
      </w:r>
      <w:proofErr w:type="spellEnd"/>
      <w:r w:rsidRPr="000D1554">
        <w:rPr>
          <w:i/>
        </w:rPr>
        <w:t xml:space="preserve"> White Glue Online Thailand | </w:t>
      </w:r>
      <w:proofErr w:type="spellStart"/>
      <w:r w:rsidRPr="000D1554">
        <w:rPr>
          <w:i/>
        </w:rPr>
        <w:t>Ubuy</w:t>
      </w:r>
      <w:proofErr w:type="spellEnd"/>
      <w:r w:rsidRPr="000D1554">
        <w:t>. [</w:t>
      </w:r>
      <w:proofErr w:type="gramStart"/>
      <w:r w:rsidRPr="000D1554">
        <w:t>online</w:t>
      </w:r>
      <w:proofErr w:type="gramEnd"/>
      <w:r w:rsidRPr="000D1554">
        <w:t xml:space="preserve">] </w:t>
      </w:r>
      <w:proofErr w:type="spellStart"/>
      <w:proofErr w:type="gramStart"/>
      <w:r w:rsidRPr="000D1554">
        <w:t>Ubuy</w:t>
      </w:r>
      <w:proofErr w:type="spellEnd"/>
      <w:r w:rsidRPr="000D1554">
        <w:t xml:space="preserve"> Thailand.</w:t>
      </w:r>
      <w:proofErr w:type="gramEnd"/>
      <w:r w:rsidRPr="000D1554">
        <w:t xml:space="preserve"> Available at: https://www.ubuy.co.th/en/product/3JAPEIG-pidilite-1-kg-fevicol-mr-white-glue [Accessed 2 Dec. 2023].</w:t>
      </w:r>
    </w:p>
    <w:p w:rsidR="00F26ED9" w:rsidRPr="000D1554" w:rsidRDefault="00F26ED9" w:rsidP="00F26ED9">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
    <w:p w:rsidR="00F26ED9" w:rsidRPr="000D1554" w:rsidRDefault="00F26ED9" w:rsidP="00F26ED9">
      <w:pPr>
        <w:pBdr>
          <w:top w:val="nil"/>
          <w:left w:val="nil"/>
          <w:bottom w:val="nil"/>
          <w:right w:val="nil"/>
          <w:between w:val="nil"/>
        </w:pBdr>
      </w:pPr>
    </w:p>
    <w:p w:rsidR="007B4A25" w:rsidRDefault="007B4A25"/>
    <w:sectPr w:rsidR="007B4A25" w:rsidSect="000D1554">
      <w:headerReference w:type="default" r:id="rId14"/>
      <w:footerReference w:type="default" r:id="rId15"/>
      <w:footerReference w:type="first" r:id="rId16"/>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957" w:rsidRDefault="00530BE9">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957" w:rsidRDefault="00530BE9">
    <w:pPr>
      <w:pBdr>
        <w:top w:val="nil"/>
        <w:left w:val="nil"/>
        <w:bottom w:val="nil"/>
        <w:right w:val="nil"/>
        <w:between w:val="nil"/>
      </w:pBdr>
      <w:rPr>
        <w:color w:val="000000"/>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957" w:rsidRDefault="00530BE9">
    <w:pPr>
      <w:pBdr>
        <w:top w:val="nil"/>
        <w:left w:val="nil"/>
        <w:bottom w:val="nil"/>
        <w:right w:val="nil"/>
        <w:between w:val="nil"/>
      </w:pBdr>
      <w:jc w:val="right"/>
      <w:rPr>
        <w:color w:val="000000"/>
      </w:rPr>
    </w:pPr>
    <w:r>
      <w:rPr>
        <w:color w:val="000000"/>
      </w:rPr>
      <w:t>SUSTAINABILITY IN GLOBAL COMPANIES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7773"/>
    <w:multiLevelType w:val="multilevel"/>
    <w:tmpl w:val="85B03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43343A6"/>
    <w:multiLevelType w:val="multilevel"/>
    <w:tmpl w:val="E43A29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13F5C3C"/>
    <w:multiLevelType w:val="multilevel"/>
    <w:tmpl w:val="55E81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4995D44"/>
    <w:multiLevelType w:val="multilevel"/>
    <w:tmpl w:val="9D0C7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51753B7"/>
    <w:multiLevelType w:val="multilevel"/>
    <w:tmpl w:val="9EF6B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5190A0B"/>
    <w:multiLevelType w:val="multilevel"/>
    <w:tmpl w:val="0C626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84132FE"/>
    <w:multiLevelType w:val="multilevel"/>
    <w:tmpl w:val="CB6C8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BB63917"/>
    <w:multiLevelType w:val="multilevel"/>
    <w:tmpl w:val="C6E83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1F1641FF"/>
    <w:multiLevelType w:val="multilevel"/>
    <w:tmpl w:val="1AB01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8021B58"/>
    <w:multiLevelType w:val="multilevel"/>
    <w:tmpl w:val="76924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32B4373"/>
    <w:multiLevelType w:val="multilevel"/>
    <w:tmpl w:val="C04CA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3D163E64"/>
    <w:multiLevelType w:val="multilevel"/>
    <w:tmpl w:val="8EE21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5DB22E1"/>
    <w:multiLevelType w:val="multilevel"/>
    <w:tmpl w:val="B8B0E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7DF6D2D"/>
    <w:multiLevelType w:val="multilevel"/>
    <w:tmpl w:val="3894E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517836B2"/>
    <w:multiLevelType w:val="multilevel"/>
    <w:tmpl w:val="01F2F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59817426"/>
    <w:multiLevelType w:val="multilevel"/>
    <w:tmpl w:val="2EF03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60E63004"/>
    <w:multiLevelType w:val="multilevel"/>
    <w:tmpl w:val="AD8E9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29821D7"/>
    <w:multiLevelType w:val="multilevel"/>
    <w:tmpl w:val="D6E82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62BD3BFA"/>
    <w:multiLevelType w:val="multilevel"/>
    <w:tmpl w:val="2C343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EA633EF"/>
    <w:multiLevelType w:val="multilevel"/>
    <w:tmpl w:val="1EFE7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ECE149D"/>
    <w:multiLevelType w:val="multilevel"/>
    <w:tmpl w:val="057CB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71052F04"/>
    <w:multiLevelType w:val="multilevel"/>
    <w:tmpl w:val="E2F6A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7CC15CF"/>
    <w:multiLevelType w:val="multilevel"/>
    <w:tmpl w:val="BAC49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9592358"/>
    <w:multiLevelType w:val="multilevel"/>
    <w:tmpl w:val="5FDAA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0"/>
  </w:num>
  <w:num w:numId="2">
    <w:abstractNumId w:val="7"/>
  </w:num>
  <w:num w:numId="3">
    <w:abstractNumId w:val="10"/>
  </w:num>
  <w:num w:numId="4">
    <w:abstractNumId w:val="17"/>
  </w:num>
  <w:num w:numId="5">
    <w:abstractNumId w:val="18"/>
  </w:num>
  <w:num w:numId="6">
    <w:abstractNumId w:val="14"/>
  </w:num>
  <w:num w:numId="7">
    <w:abstractNumId w:val="6"/>
  </w:num>
  <w:num w:numId="8">
    <w:abstractNumId w:val="3"/>
  </w:num>
  <w:num w:numId="9">
    <w:abstractNumId w:val="13"/>
  </w:num>
  <w:num w:numId="10">
    <w:abstractNumId w:val="4"/>
  </w:num>
  <w:num w:numId="11">
    <w:abstractNumId w:val="2"/>
  </w:num>
  <w:num w:numId="12">
    <w:abstractNumId w:val="12"/>
  </w:num>
  <w:num w:numId="13">
    <w:abstractNumId w:val="1"/>
  </w:num>
  <w:num w:numId="14">
    <w:abstractNumId w:val="5"/>
  </w:num>
  <w:num w:numId="15">
    <w:abstractNumId w:val="8"/>
  </w:num>
  <w:num w:numId="16">
    <w:abstractNumId w:val="23"/>
  </w:num>
  <w:num w:numId="17">
    <w:abstractNumId w:val="22"/>
  </w:num>
  <w:num w:numId="18">
    <w:abstractNumId w:val="21"/>
  </w:num>
  <w:num w:numId="19">
    <w:abstractNumId w:val="0"/>
  </w:num>
  <w:num w:numId="20">
    <w:abstractNumId w:val="9"/>
  </w:num>
  <w:num w:numId="21">
    <w:abstractNumId w:val="19"/>
  </w:num>
  <w:num w:numId="22">
    <w:abstractNumId w:val="11"/>
  </w:num>
  <w:num w:numId="23">
    <w:abstractNumId w:val="16"/>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F26ED9"/>
    <w:rsid w:val="00530BE9"/>
    <w:rsid w:val="007B4A25"/>
    <w:rsid w:val="00F26E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ED9"/>
    <w:pPr>
      <w:spacing w:after="0" w:line="360" w:lineRule="auto"/>
      <w:jc w:val="both"/>
    </w:pPr>
    <w:rPr>
      <w:rFonts w:ascii="Times New Roman" w:eastAsia="Times New Roman" w:hAnsi="Times New Roman" w:cs="Times New Roman"/>
      <w:sz w:val="24"/>
      <w:szCs w:val="24"/>
      <w:lang w:eastAsia="en-IN"/>
    </w:rPr>
  </w:style>
  <w:style w:type="paragraph" w:styleId="Heading1">
    <w:name w:val="heading 1"/>
    <w:basedOn w:val="Normal"/>
    <w:next w:val="Normal"/>
    <w:link w:val="Heading1Char"/>
    <w:uiPriority w:val="9"/>
    <w:qFormat/>
    <w:rsid w:val="00F26ED9"/>
    <w:pPr>
      <w:keepNext/>
      <w:keepLines/>
      <w:pBdr>
        <w:top w:val="nil"/>
        <w:left w:val="nil"/>
        <w:bottom w:val="nil"/>
        <w:right w:val="nil"/>
        <w:between w:val="nil"/>
      </w:pBdr>
      <w:outlineLvl w:val="0"/>
    </w:pPr>
    <w:rPr>
      <w:b/>
      <w:color w:val="000000"/>
      <w:sz w:val="28"/>
      <w:szCs w:val="28"/>
    </w:rPr>
  </w:style>
  <w:style w:type="paragraph" w:styleId="Heading2">
    <w:name w:val="heading 2"/>
    <w:basedOn w:val="Normal"/>
    <w:next w:val="Normal"/>
    <w:link w:val="Heading2Char"/>
    <w:uiPriority w:val="9"/>
    <w:unhideWhenUsed/>
    <w:qFormat/>
    <w:rsid w:val="00F26ED9"/>
    <w:pPr>
      <w:keepNext/>
      <w:keepLines/>
      <w:pBdr>
        <w:top w:val="nil"/>
        <w:left w:val="nil"/>
        <w:bottom w:val="nil"/>
        <w:right w:val="nil"/>
        <w:between w:val="nil"/>
      </w:pBdr>
      <w:outlineLvl w:val="1"/>
    </w:pPr>
    <w:rPr>
      <w:b/>
      <w:i/>
      <w:color w:val="000000"/>
      <w:sz w:val="26"/>
      <w:szCs w:val="26"/>
    </w:rPr>
  </w:style>
  <w:style w:type="paragraph" w:styleId="Heading3">
    <w:name w:val="heading 3"/>
    <w:basedOn w:val="Normal"/>
    <w:next w:val="Normal"/>
    <w:link w:val="Heading3Char"/>
    <w:uiPriority w:val="9"/>
    <w:unhideWhenUsed/>
    <w:qFormat/>
    <w:rsid w:val="00F26ED9"/>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530BE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30BE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0BE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ED9"/>
    <w:rPr>
      <w:rFonts w:ascii="Times New Roman" w:eastAsia="Times New Roman" w:hAnsi="Times New Roman" w:cs="Times New Roman"/>
      <w:b/>
      <w:color w:val="000000"/>
      <w:sz w:val="28"/>
      <w:szCs w:val="28"/>
      <w:lang w:eastAsia="en-IN"/>
    </w:rPr>
  </w:style>
  <w:style w:type="character" w:customStyle="1" w:styleId="Heading2Char">
    <w:name w:val="Heading 2 Char"/>
    <w:basedOn w:val="DefaultParagraphFont"/>
    <w:link w:val="Heading2"/>
    <w:uiPriority w:val="9"/>
    <w:rsid w:val="00F26ED9"/>
    <w:rPr>
      <w:rFonts w:ascii="Times New Roman" w:eastAsia="Times New Roman" w:hAnsi="Times New Roman" w:cs="Times New Roman"/>
      <w:b/>
      <w:i/>
      <w:color w:val="000000"/>
      <w:sz w:val="26"/>
      <w:szCs w:val="26"/>
      <w:lang w:eastAsia="en-IN"/>
    </w:rPr>
  </w:style>
  <w:style w:type="character" w:customStyle="1" w:styleId="Heading3Char">
    <w:name w:val="Heading 3 Char"/>
    <w:basedOn w:val="DefaultParagraphFont"/>
    <w:link w:val="Heading3"/>
    <w:uiPriority w:val="9"/>
    <w:rsid w:val="00F26ED9"/>
    <w:rPr>
      <w:rFonts w:ascii="Times New Roman" w:eastAsia="Times New Roman" w:hAnsi="Times New Roman" w:cs="Times New Roman"/>
      <w:color w:val="434343"/>
      <w:sz w:val="28"/>
      <w:szCs w:val="28"/>
      <w:lang w:eastAsia="en-IN"/>
    </w:rPr>
  </w:style>
  <w:style w:type="paragraph" w:styleId="NormalWeb">
    <w:name w:val="Normal (Web)"/>
    <w:basedOn w:val="Normal"/>
    <w:uiPriority w:val="99"/>
    <w:semiHidden/>
    <w:unhideWhenUsed/>
    <w:rsid w:val="00F26ED9"/>
    <w:pPr>
      <w:spacing w:before="100" w:beforeAutospacing="1" w:after="100" w:afterAutospacing="1" w:line="240" w:lineRule="auto"/>
      <w:jc w:val="left"/>
    </w:pPr>
    <w:rPr>
      <w:lang w:val="en-IN"/>
    </w:rPr>
  </w:style>
  <w:style w:type="paragraph" w:styleId="TOC1">
    <w:name w:val="toc 1"/>
    <w:basedOn w:val="Normal"/>
    <w:next w:val="Normal"/>
    <w:autoRedefine/>
    <w:uiPriority w:val="39"/>
    <w:unhideWhenUsed/>
    <w:rsid w:val="00F26ED9"/>
    <w:pPr>
      <w:spacing w:after="100"/>
    </w:pPr>
  </w:style>
  <w:style w:type="paragraph" w:styleId="TOC2">
    <w:name w:val="toc 2"/>
    <w:basedOn w:val="Normal"/>
    <w:next w:val="Normal"/>
    <w:autoRedefine/>
    <w:uiPriority w:val="39"/>
    <w:unhideWhenUsed/>
    <w:rsid w:val="00F26ED9"/>
    <w:pPr>
      <w:spacing w:after="100"/>
      <w:ind w:left="240"/>
    </w:pPr>
  </w:style>
  <w:style w:type="character" w:styleId="Hyperlink">
    <w:name w:val="Hyperlink"/>
    <w:basedOn w:val="DefaultParagraphFont"/>
    <w:uiPriority w:val="99"/>
    <w:unhideWhenUsed/>
    <w:rsid w:val="00F26ED9"/>
    <w:rPr>
      <w:color w:val="0000FF" w:themeColor="hyperlink"/>
      <w:u w:val="single"/>
    </w:rPr>
  </w:style>
  <w:style w:type="paragraph" w:styleId="BalloonText">
    <w:name w:val="Balloon Text"/>
    <w:basedOn w:val="Normal"/>
    <w:link w:val="BalloonTextChar"/>
    <w:uiPriority w:val="99"/>
    <w:semiHidden/>
    <w:unhideWhenUsed/>
    <w:rsid w:val="00F26ED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ED9"/>
    <w:rPr>
      <w:rFonts w:ascii="Tahoma" w:eastAsia="Times New Roman" w:hAnsi="Tahoma" w:cs="Tahoma"/>
      <w:sz w:val="16"/>
      <w:szCs w:val="16"/>
      <w:lang w:eastAsia="en-IN"/>
    </w:rPr>
  </w:style>
  <w:style w:type="character" w:customStyle="1" w:styleId="Heading4Char">
    <w:name w:val="Heading 4 Char"/>
    <w:basedOn w:val="DefaultParagraphFont"/>
    <w:link w:val="Heading4"/>
    <w:uiPriority w:val="9"/>
    <w:semiHidden/>
    <w:rsid w:val="00530BE9"/>
    <w:rPr>
      <w:rFonts w:asciiTheme="majorHAnsi" w:eastAsiaTheme="majorEastAsia" w:hAnsiTheme="majorHAnsi" w:cstheme="majorBidi"/>
      <w:b/>
      <w:bCs/>
      <w:i/>
      <w:iCs/>
      <w:color w:val="4F81BD" w:themeColor="accent1"/>
      <w:sz w:val="24"/>
      <w:szCs w:val="24"/>
      <w:lang w:eastAsia="en-IN"/>
    </w:rPr>
  </w:style>
  <w:style w:type="character" w:customStyle="1" w:styleId="Heading5Char">
    <w:name w:val="Heading 5 Char"/>
    <w:basedOn w:val="DefaultParagraphFont"/>
    <w:link w:val="Heading5"/>
    <w:uiPriority w:val="9"/>
    <w:semiHidden/>
    <w:rsid w:val="00530BE9"/>
    <w:rPr>
      <w:rFonts w:asciiTheme="majorHAnsi" w:eastAsiaTheme="majorEastAsia" w:hAnsiTheme="majorHAnsi" w:cstheme="majorBidi"/>
      <w:color w:val="243F60" w:themeColor="accent1" w:themeShade="7F"/>
      <w:sz w:val="24"/>
      <w:szCs w:val="24"/>
      <w:lang w:eastAsia="en-IN"/>
    </w:rPr>
  </w:style>
  <w:style w:type="character" w:customStyle="1" w:styleId="Heading6Char">
    <w:name w:val="Heading 6 Char"/>
    <w:basedOn w:val="DefaultParagraphFont"/>
    <w:link w:val="Heading6"/>
    <w:uiPriority w:val="9"/>
    <w:semiHidden/>
    <w:rsid w:val="00530BE9"/>
    <w:rPr>
      <w:rFonts w:asciiTheme="majorHAnsi" w:eastAsiaTheme="majorEastAsia" w:hAnsiTheme="majorHAnsi" w:cstheme="majorBidi"/>
      <w:i/>
      <w:iCs/>
      <w:color w:val="243F60" w:themeColor="accent1" w:themeShade="7F"/>
      <w:sz w:val="24"/>
      <w:szCs w:val="24"/>
      <w:lang w:eastAsia="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oter" Target="footer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31</Pages>
  <Words>7209</Words>
  <Characters>41096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2023-12-20T01:45:00Z</dcterms:created>
  <dcterms:modified xsi:type="dcterms:W3CDTF">2023-12-20T02:00:00Z</dcterms:modified>
</cp:coreProperties>
</file>