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page" w:tblpX="1009" w:tblpY="1441"/>
        <w:tblW w:w="10279" w:type="dxa"/>
        <w:tblCellMar>
          <w:left w:w="0" w:type="dxa"/>
          <w:right w:w="0" w:type="dxa"/>
        </w:tblCellMar>
        <w:tblLook w:val="01E0" w:firstRow="1" w:lastRow="1" w:firstColumn="1" w:lastColumn="1" w:noHBand="0" w:noVBand="0"/>
      </w:tblPr>
      <w:tblGrid>
        <w:gridCol w:w="3287"/>
        <w:gridCol w:w="6992"/>
      </w:tblGrid>
      <w:tr w:rsidR="00FC7133" w:rsidRPr="006E0DE3" w14:paraId="25D275D3" w14:textId="77777777" w:rsidTr="006C7B3A">
        <w:trPr>
          <w:trHeight w:val="610"/>
        </w:trPr>
        <w:tc>
          <w:tcPr>
            <w:tcW w:w="10279" w:type="dxa"/>
            <w:gridSpan w:val="2"/>
            <w:tcBorders>
              <w:top w:val="double" w:sz="4" w:space="0" w:color="000000"/>
              <w:left w:val="double" w:sz="4" w:space="0" w:color="000000"/>
              <w:bottom w:val="single" w:sz="8" w:space="0" w:color="000000"/>
              <w:right w:val="double" w:sz="4" w:space="0" w:color="000000"/>
            </w:tcBorders>
            <w:shd w:val="clear" w:color="auto" w:fill="auto"/>
            <w:tcMar>
              <w:top w:w="15" w:type="dxa"/>
              <w:left w:w="108" w:type="dxa"/>
              <w:bottom w:w="0" w:type="dxa"/>
              <w:right w:w="108" w:type="dxa"/>
            </w:tcMar>
            <w:hideMark/>
          </w:tcPr>
          <w:p w14:paraId="0722C1CE" w14:textId="77777777" w:rsidR="00FC7133" w:rsidRPr="007E0957" w:rsidRDefault="00FC7133" w:rsidP="006C7B3A">
            <w:pPr>
              <w:rPr>
                <w:rFonts w:ascii="Arial" w:hAnsi="Arial" w:cs="Arial"/>
              </w:rPr>
            </w:pPr>
            <w:r w:rsidRPr="007E0957">
              <w:rPr>
                <w:rFonts w:ascii="Arial" w:hAnsi="Arial" w:cs="Arial"/>
                <w:b/>
                <w:bCs/>
              </w:rPr>
              <w:t>Personal Evaluation</w:t>
            </w:r>
            <w:r w:rsidRPr="007E0957">
              <w:rPr>
                <w:rFonts w:ascii="Arial" w:hAnsi="Arial" w:cs="Arial"/>
              </w:rPr>
              <w:t xml:space="preserve"> – to support your academic progress, we are interested to read your own assessment of this work as a measure of your own effort and in order that we may comment on your strengths and weaknesses.</w:t>
            </w:r>
          </w:p>
          <w:p w14:paraId="5B71C317" w14:textId="77777777" w:rsidR="00FC7133" w:rsidRPr="007E0957" w:rsidRDefault="00FC7133" w:rsidP="006C7B3A">
            <w:pPr>
              <w:rPr>
                <w:rFonts w:ascii="Arial" w:hAnsi="Arial" w:cs="Arial"/>
              </w:rPr>
            </w:pPr>
            <w:r w:rsidRPr="007E0957">
              <w:rPr>
                <w:rFonts w:ascii="Arial" w:hAnsi="Arial" w:cs="Arial"/>
                <w:b/>
                <w:bCs/>
                <w:u w:val="single"/>
              </w:rPr>
              <w:t>Please ensure you complete this assessment before submitting your work.</w:t>
            </w:r>
          </w:p>
          <w:p w14:paraId="36563F98" w14:textId="77777777" w:rsidR="00FC7133" w:rsidRPr="007E0957" w:rsidRDefault="00FC7133" w:rsidP="006C7B3A">
            <w:pPr>
              <w:rPr>
                <w:rFonts w:ascii="Arial" w:hAnsi="Arial" w:cs="Arial"/>
              </w:rPr>
            </w:pPr>
            <w:r w:rsidRPr="007E0957">
              <w:rPr>
                <w:rFonts w:ascii="Arial" w:hAnsi="Arial" w:cs="Arial"/>
              </w:rPr>
              <w:t> </w:t>
            </w:r>
          </w:p>
        </w:tc>
      </w:tr>
      <w:tr w:rsidR="00FC7133" w:rsidRPr="006E0DE3" w14:paraId="4F8D5269" w14:textId="77777777" w:rsidTr="006C7B3A">
        <w:trPr>
          <w:trHeight w:val="530"/>
        </w:trPr>
        <w:tc>
          <w:tcPr>
            <w:tcW w:w="3287" w:type="dxa"/>
            <w:tcBorders>
              <w:top w:val="single" w:sz="8" w:space="0" w:color="000000"/>
              <w:left w:val="double" w:sz="4"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5FEDDB2" w14:textId="77777777" w:rsidR="00FC7133" w:rsidRPr="007E0957" w:rsidRDefault="00FC7133" w:rsidP="006C7B3A">
            <w:pPr>
              <w:rPr>
                <w:rFonts w:ascii="Arial" w:hAnsi="Arial" w:cs="Arial"/>
              </w:rPr>
            </w:pPr>
            <w:r w:rsidRPr="007E0957">
              <w:rPr>
                <w:rFonts w:ascii="Arial" w:hAnsi="Arial" w:cs="Arial"/>
              </w:rPr>
              <w:t xml:space="preserve">What do you consider are the best aspects of this piece of work?    </w:t>
            </w:r>
          </w:p>
        </w:tc>
        <w:tc>
          <w:tcPr>
            <w:tcW w:w="6992" w:type="dxa"/>
            <w:tcBorders>
              <w:top w:val="single" w:sz="8" w:space="0" w:color="000000"/>
              <w:left w:val="single" w:sz="8" w:space="0" w:color="000000"/>
              <w:bottom w:val="single" w:sz="8" w:space="0" w:color="000000"/>
              <w:right w:val="double" w:sz="4" w:space="0" w:color="000000"/>
            </w:tcBorders>
            <w:shd w:val="clear" w:color="auto" w:fill="auto"/>
            <w:tcMar>
              <w:top w:w="15" w:type="dxa"/>
              <w:left w:w="108" w:type="dxa"/>
              <w:bottom w:w="0" w:type="dxa"/>
              <w:right w:w="108" w:type="dxa"/>
            </w:tcMar>
            <w:hideMark/>
          </w:tcPr>
          <w:p w14:paraId="6D8BB86C" w14:textId="77777777" w:rsidR="00FC7133" w:rsidRPr="007E0957" w:rsidRDefault="00FC7133" w:rsidP="006C7B3A">
            <w:pPr>
              <w:rPr>
                <w:rFonts w:ascii="Arial" w:hAnsi="Arial" w:cs="Arial"/>
              </w:rPr>
            </w:pPr>
            <w:r w:rsidRPr="007E0957">
              <w:rPr>
                <w:rFonts w:ascii="Arial" w:hAnsi="Arial" w:cs="Arial"/>
              </w:rPr>
              <w:t> </w:t>
            </w:r>
          </w:p>
          <w:p w14:paraId="242F015F" w14:textId="5380ED1A" w:rsidR="00FC7133" w:rsidRPr="007E0957" w:rsidRDefault="00FC7133" w:rsidP="006C7B3A">
            <w:pPr>
              <w:rPr>
                <w:rFonts w:ascii="Arial" w:hAnsi="Arial" w:cs="Arial"/>
              </w:rPr>
            </w:pPr>
            <w:r w:rsidRPr="007E0957">
              <w:rPr>
                <w:rFonts w:ascii="Arial" w:hAnsi="Arial" w:cs="Arial"/>
              </w:rPr>
              <w:t> </w:t>
            </w:r>
            <w:r w:rsidR="00125FB4">
              <w:rPr>
                <w:rFonts w:ascii="Arial" w:hAnsi="Arial" w:cs="Arial"/>
              </w:rPr>
              <w:t xml:space="preserve">Looking at how PCP tools are able to support refugee children. </w:t>
            </w:r>
          </w:p>
          <w:p w14:paraId="3A544FFC" w14:textId="77777777" w:rsidR="00FC7133" w:rsidRPr="007E0957" w:rsidRDefault="00FC7133" w:rsidP="006C7B3A">
            <w:pPr>
              <w:rPr>
                <w:rFonts w:ascii="Arial" w:hAnsi="Arial" w:cs="Arial"/>
              </w:rPr>
            </w:pPr>
            <w:r w:rsidRPr="007E0957">
              <w:rPr>
                <w:rFonts w:ascii="Arial" w:hAnsi="Arial" w:cs="Arial"/>
              </w:rPr>
              <w:t> </w:t>
            </w:r>
          </w:p>
        </w:tc>
      </w:tr>
      <w:tr w:rsidR="00FC7133" w:rsidRPr="006E0DE3" w14:paraId="09629B03" w14:textId="77777777" w:rsidTr="006C7B3A">
        <w:trPr>
          <w:trHeight w:val="873"/>
        </w:trPr>
        <w:tc>
          <w:tcPr>
            <w:tcW w:w="3287" w:type="dxa"/>
            <w:tcBorders>
              <w:top w:val="single" w:sz="8" w:space="0" w:color="000000"/>
              <w:left w:val="double" w:sz="4"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B9F5424" w14:textId="77777777" w:rsidR="00FC7133" w:rsidRPr="007E0957" w:rsidRDefault="00FC7133" w:rsidP="006C7B3A">
            <w:pPr>
              <w:rPr>
                <w:rFonts w:ascii="Arial" w:hAnsi="Arial" w:cs="Arial"/>
              </w:rPr>
            </w:pPr>
            <w:r w:rsidRPr="007E0957">
              <w:rPr>
                <w:rFonts w:ascii="Arial" w:hAnsi="Arial" w:cs="Arial"/>
              </w:rPr>
              <w:t>Which aspects do you consider could have been improved in this piece of work?</w:t>
            </w:r>
          </w:p>
        </w:tc>
        <w:tc>
          <w:tcPr>
            <w:tcW w:w="6992" w:type="dxa"/>
            <w:tcBorders>
              <w:top w:val="single" w:sz="8" w:space="0" w:color="000000"/>
              <w:left w:val="single" w:sz="8" w:space="0" w:color="000000"/>
              <w:bottom w:val="single" w:sz="8" w:space="0" w:color="000000"/>
              <w:right w:val="double" w:sz="4" w:space="0" w:color="000000"/>
            </w:tcBorders>
            <w:shd w:val="clear" w:color="auto" w:fill="auto"/>
            <w:tcMar>
              <w:top w:w="15" w:type="dxa"/>
              <w:left w:w="108" w:type="dxa"/>
              <w:bottom w:w="0" w:type="dxa"/>
              <w:right w:w="108" w:type="dxa"/>
            </w:tcMar>
            <w:hideMark/>
          </w:tcPr>
          <w:p w14:paraId="1414D61D" w14:textId="77777777" w:rsidR="00FC7133" w:rsidRDefault="00FC7133" w:rsidP="006C7B3A">
            <w:pPr>
              <w:rPr>
                <w:rFonts w:ascii="Arial" w:hAnsi="Arial" w:cs="Arial"/>
              </w:rPr>
            </w:pPr>
          </w:p>
          <w:p w14:paraId="2A6BECA7" w14:textId="7E66DDF0" w:rsidR="00125FB4" w:rsidRPr="007E0957" w:rsidRDefault="00125FB4" w:rsidP="006C7B3A">
            <w:pPr>
              <w:rPr>
                <w:rFonts w:ascii="Arial" w:hAnsi="Arial" w:cs="Arial"/>
              </w:rPr>
            </w:pPr>
            <w:r>
              <w:rPr>
                <w:rFonts w:ascii="Arial" w:hAnsi="Arial" w:cs="Arial"/>
              </w:rPr>
              <w:t>Looking at more limitations of the PCP tools.</w:t>
            </w:r>
          </w:p>
        </w:tc>
      </w:tr>
      <w:tr w:rsidR="00FC7133" w:rsidRPr="006E0DE3" w14:paraId="32F5173B" w14:textId="77777777" w:rsidTr="006C7B3A">
        <w:trPr>
          <w:trHeight w:val="648"/>
        </w:trPr>
        <w:tc>
          <w:tcPr>
            <w:tcW w:w="3287" w:type="dxa"/>
            <w:tcBorders>
              <w:top w:val="single" w:sz="8" w:space="0" w:color="000000"/>
              <w:left w:val="double" w:sz="4" w:space="0" w:color="000000"/>
              <w:bottom w:val="double" w:sz="4" w:space="0" w:color="000000"/>
              <w:right w:val="single" w:sz="8" w:space="0" w:color="000000"/>
            </w:tcBorders>
            <w:shd w:val="clear" w:color="auto" w:fill="auto"/>
            <w:tcMar>
              <w:top w:w="15" w:type="dxa"/>
              <w:left w:w="108" w:type="dxa"/>
              <w:bottom w:w="0" w:type="dxa"/>
              <w:right w:w="108" w:type="dxa"/>
            </w:tcMar>
            <w:hideMark/>
          </w:tcPr>
          <w:p w14:paraId="26E17B7D" w14:textId="77777777" w:rsidR="00FC7133" w:rsidRPr="007E0957" w:rsidRDefault="00FC7133" w:rsidP="006C7B3A">
            <w:pPr>
              <w:rPr>
                <w:rFonts w:ascii="Arial" w:hAnsi="Arial" w:cs="Arial"/>
              </w:rPr>
            </w:pPr>
            <w:r w:rsidRPr="007E0957">
              <w:rPr>
                <w:rFonts w:ascii="Arial" w:hAnsi="Arial" w:cs="Arial"/>
              </w:rPr>
              <w:t>What have you found most satisfying whilst undertaking this submission?</w:t>
            </w:r>
          </w:p>
        </w:tc>
        <w:tc>
          <w:tcPr>
            <w:tcW w:w="6992" w:type="dxa"/>
            <w:tcBorders>
              <w:top w:val="single" w:sz="8" w:space="0" w:color="000000"/>
              <w:left w:val="single" w:sz="8" w:space="0" w:color="000000"/>
              <w:bottom w:val="double" w:sz="4" w:space="0" w:color="000000"/>
              <w:right w:val="double" w:sz="4" w:space="0" w:color="000000"/>
            </w:tcBorders>
            <w:shd w:val="clear" w:color="auto" w:fill="auto"/>
            <w:tcMar>
              <w:top w:w="15" w:type="dxa"/>
              <w:left w:w="108" w:type="dxa"/>
              <w:bottom w:w="0" w:type="dxa"/>
              <w:right w:w="108" w:type="dxa"/>
            </w:tcMar>
            <w:hideMark/>
          </w:tcPr>
          <w:p w14:paraId="334B2322" w14:textId="77777777" w:rsidR="00FC7133" w:rsidRPr="007E0957" w:rsidRDefault="00FC7133" w:rsidP="006C7B3A">
            <w:pPr>
              <w:rPr>
                <w:rFonts w:ascii="Arial" w:hAnsi="Arial" w:cs="Arial"/>
              </w:rPr>
            </w:pPr>
            <w:r w:rsidRPr="007E0957">
              <w:rPr>
                <w:rFonts w:ascii="Arial" w:hAnsi="Arial" w:cs="Arial"/>
              </w:rPr>
              <w:t> </w:t>
            </w:r>
          </w:p>
          <w:p w14:paraId="648F9615" w14:textId="4B5D445C" w:rsidR="00FC7133" w:rsidRPr="007E0957" w:rsidRDefault="00FC7133" w:rsidP="006C7B3A">
            <w:pPr>
              <w:rPr>
                <w:rFonts w:ascii="Arial" w:hAnsi="Arial" w:cs="Arial"/>
              </w:rPr>
            </w:pPr>
            <w:r w:rsidRPr="007E0957">
              <w:rPr>
                <w:rFonts w:ascii="Arial" w:hAnsi="Arial" w:cs="Arial"/>
              </w:rPr>
              <w:t xml:space="preserve">  </w:t>
            </w:r>
            <w:r w:rsidR="00125FB4">
              <w:rPr>
                <w:rFonts w:ascii="Arial" w:hAnsi="Arial" w:cs="Arial"/>
              </w:rPr>
              <w:t>Learning how PCP can be used to help support refugee children.</w:t>
            </w:r>
            <w:bookmarkStart w:id="0" w:name="_GoBack"/>
            <w:bookmarkEnd w:id="0"/>
          </w:p>
          <w:p w14:paraId="737D8F73" w14:textId="77777777" w:rsidR="00FC7133" w:rsidRPr="007E0957" w:rsidRDefault="00FC7133" w:rsidP="006C7B3A">
            <w:pPr>
              <w:rPr>
                <w:rFonts w:ascii="Arial" w:hAnsi="Arial" w:cs="Arial"/>
              </w:rPr>
            </w:pPr>
            <w:r w:rsidRPr="007E0957">
              <w:rPr>
                <w:rFonts w:ascii="Arial" w:hAnsi="Arial" w:cs="Arial"/>
              </w:rPr>
              <w:t> </w:t>
            </w:r>
          </w:p>
        </w:tc>
      </w:tr>
    </w:tbl>
    <w:p w14:paraId="7F88EDFF" w14:textId="77777777" w:rsidR="00E1042C" w:rsidRDefault="00E1042C"/>
    <w:p w14:paraId="431F5F59" w14:textId="77777777" w:rsidR="00FC7133" w:rsidRDefault="00FC7133"/>
    <w:p w14:paraId="2599C229" w14:textId="77777777" w:rsidR="00FC7133" w:rsidRDefault="00FC7133" w:rsidP="00FC7133">
      <w:pPr>
        <w:spacing w:line="360" w:lineRule="auto"/>
        <w:jc w:val="center"/>
        <w:rPr>
          <w:rFonts w:ascii="Arial" w:hAnsi="Arial" w:cs="Arial"/>
        </w:rPr>
      </w:pPr>
      <w:r>
        <w:rPr>
          <w:rFonts w:ascii="Arial" w:hAnsi="Arial" w:cs="Arial"/>
        </w:rPr>
        <w:t>Design a person-centred service for vulnerable children. Include a critical evaluation of different types of person-centred planning.</w:t>
      </w:r>
    </w:p>
    <w:p w14:paraId="16BA56CB" w14:textId="77777777" w:rsidR="00FC7133" w:rsidRDefault="00FC7133" w:rsidP="00FC7133">
      <w:pPr>
        <w:spacing w:line="360" w:lineRule="auto"/>
        <w:jc w:val="center"/>
        <w:rPr>
          <w:rFonts w:ascii="Arial" w:hAnsi="Arial" w:cs="Arial"/>
        </w:rPr>
      </w:pPr>
    </w:p>
    <w:p w14:paraId="05A0708F" w14:textId="47E6F9BE" w:rsidR="00FC7133" w:rsidRDefault="00186F24" w:rsidP="00FC7133">
      <w:pPr>
        <w:spacing w:line="360" w:lineRule="auto"/>
        <w:rPr>
          <w:rFonts w:ascii="Arial" w:hAnsi="Arial" w:cs="Arial"/>
        </w:rPr>
      </w:pPr>
      <w:r>
        <w:rPr>
          <w:rFonts w:ascii="Arial" w:hAnsi="Arial" w:cs="Arial"/>
        </w:rPr>
        <w:t>This essay will focus on developing a service for a group of vulnerable children by using Person Centred Planning (PCP) tools</w:t>
      </w:r>
      <w:r w:rsidR="00194A65">
        <w:rPr>
          <w:rFonts w:ascii="Arial" w:hAnsi="Arial" w:cs="Arial"/>
        </w:rPr>
        <w:t xml:space="preserve"> in order to provide them with the support that they may need. </w:t>
      </w:r>
      <w:r w:rsidR="0015401E">
        <w:rPr>
          <w:rFonts w:ascii="Arial" w:hAnsi="Arial" w:cs="Arial"/>
        </w:rPr>
        <w:t>PCP can be used with any individual</w:t>
      </w:r>
      <w:r w:rsidR="00207D93">
        <w:rPr>
          <w:rFonts w:ascii="Arial" w:hAnsi="Arial" w:cs="Arial"/>
        </w:rPr>
        <w:t>s</w:t>
      </w:r>
      <w:r w:rsidR="0015401E">
        <w:rPr>
          <w:rFonts w:ascii="Arial" w:hAnsi="Arial" w:cs="Arial"/>
        </w:rPr>
        <w:t>, whether they have a disability,</w:t>
      </w:r>
      <w:r w:rsidR="00E26C87">
        <w:rPr>
          <w:rFonts w:ascii="Arial" w:hAnsi="Arial" w:cs="Arial"/>
        </w:rPr>
        <w:t xml:space="preserve"> have learning difficulties,</w:t>
      </w:r>
      <w:r w:rsidR="0015401E">
        <w:rPr>
          <w:rFonts w:ascii="Arial" w:hAnsi="Arial" w:cs="Arial"/>
        </w:rPr>
        <w:t xml:space="preserve"> are vulnerable</w:t>
      </w:r>
      <w:r w:rsidR="00E26C87">
        <w:rPr>
          <w:rFonts w:ascii="Arial" w:hAnsi="Arial" w:cs="Arial"/>
        </w:rPr>
        <w:t xml:space="preserve"> or</w:t>
      </w:r>
      <w:r w:rsidR="00E274CB">
        <w:rPr>
          <w:rFonts w:ascii="Arial" w:hAnsi="Arial" w:cs="Arial"/>
        </w:rPr>
        <w:t xml:space="preserve"> just need that extra support in their learning</w:t>
      </w:r>
      <w:r w:rsidR="0015401E">
        <w:rPr>
          <w:rFonts w:ascii="Arial" w:hAnsi="Arial" w:cs="Arial"/>
        </w:rPr>
        <w:t xml:space="preserve">. </w:t>
      </w:r>
      <w:r w:rsidR="003609F4">
        <w:rPr>
          <w:rFonts w:ascii="Arial" w:hAnsi="Arial" w:cs="Arial"/>
        </w:rPr>
        <w:t xml:space="preserve">It is a way of ensuring that children and young “people are truly listened to and are kept at the heart of all decision-making” (Helen Sanderson Associates, n.d, p.2). </w:t>
      </w:r>
      <w:r w:rsidR="00023984">
        <w:rPr>
          <w:rFonts w:ascii="Arial" w:hAnsi="Arial" w:cs="Arial"/>
        </w:rPr>
        <w:t xml:space="preserve">This ensures that children and young people are able to be provided with the appropriate support in order for them to succeed and reach their potential in their lives. </w:t>
      </w:r>
      <w:r w:rsidR="00D81241">
        <w:rPr>
          <w:rFonts w:ascii="Arial" w:hAnsi="Arial" w:cs="Arial"/>
        </w:rPr>
        <w:t>PCP involve</w:t>
      </w:r>
      <w:r w:rsidR="00252AFE">
        <w:rPr>
          <w:rFonts w:ascii="Arial" w:hAnsi="Arial" w:cs="Arial"/>
        </w:rPr>
        <w:t xml:space="preserve">s using a range of tools, </w:t>
      </w:r>
      <w:r w:rsidR="00203030">
        <w:rPr>
          <w:rFonts w:ascii="Arial" w:hAnsi="Arial" w:cs="Arial"/>
        </w:rPr>
        <w:t>such as</w:t>
      </w:r>
      <w:r w:rsidR="00A70D28">
        <w:rPr>
          <w:rFonts w:ascii="Arial" w:hAnsi="Arial" w:cs="Arial"/>
        </w:rPr>
        <w:t xml:space="preserve"> a One Page Profile and </w:t>
      </w:r>
      <w:r w:rsidR="00252AFE">
        <w:rPr>
          <w:rFonts w:ascii="Arial" w:hAnsi="Arial" w:cs="Arial"/>
        </w:rPr>
        <w:t>M</w:t>
      </w:r>
      <w:r w:rsidR="00A70D28">
        <w:rPr>
          <w:rFonts w:ascii="Arial" w:hAnsi="Arial" w:cs="Arial"/>
        </w:rPr>
        <w:t>APs</w:t>
      </w:r>
      <w:r w:rsidR="00203030">
        <w:rPr>
          <w:rFonts w:ascii="Arial" w:hAnsi="Arial" w:cs="Arial"/>
        </w:rPr>
        <w:t xml:space="preserve">, which enable professionals to work with individuals to provide help and support. </w:t>
      </w:r>
      <w:r w:rsidR="00333A16">
        <w:rPr>
          <w:rFonts w:ascii="Arial" w:hAnsi="Arial" w:cs="Arial"/>
        </w:rPr>
        <w:t>The service that will be critically discussed will use PCP tools in an effective way for the vulnerable group of children to</w:t>
      </w:r>
      <w:r w:rsidR="00FB0F1A">
        <w:rPr>
          <w:rFonts w:ascii="Arial" w:hAnsi="Arial" w:cs="Arial"/>
        </w:rPr>
        <w:t xml:space="preserve"> get the support they need in order for them to have a better fulfilled life now and in the future. </w:t>
      </w:r>
    </w:p>
    <w:p w14:paraId="5BB719ED" w14:textId="77777777" w:rsidR="00C27F81" w:rsidRDefault="00C27F81" w:rsidP="00FC7133">
      <w:pPr>
        <w:spacing w:line="360" w:lineRule="auto"/>
        <w:rPr>
          <w:rFonts w:ascii="Arial" w:hAnsi="Arial" w:cs="Arial"/>
        </w:rPr>
      </w:pPr>
    </w:p>
    <w:p w14:paraId="1A6A9050" w14:textId="43E0C7FA" w:rsidR="00C27F81" w:rsidRDefault="00C27F81" w:rsidP="00FC7133">
      <w:pPr>
        <w:spacing w:line="360" w:lineRule="auto"/>
        <w:rPr>
          <w:rFonts w:ascii="Arial" w:hAnsi="Arial" w:cs="Arial"/>
        </w:rPr>
      </w:pPr>
      <w:r>
        <w:rPr>
          <w:rFonts w:ascii="Arial" w:hAnsi="Arial" w:cs="Arial"/>
        </w:rPr>
        <w:t xml:space="preserve">The </w:t>
      </w:r>
      <w:r w:rsidR="00C46A06">
        <w:rPr>
          <w:rFonts w:ascii="Arial" w:hAnsi="Arial" w:cs="Arial"/>
        </w:rPr>
        <w:t xml:space="preserve">group of vulnerable children that has been chosen is refugees. </w:t>
      </w:r>
      <w:r w:rsidR="000E0DB6">
        <w:rPr>
          <w:rFonts w:ascii="Arial" w:hAnsi="Arial" w:cs="Arial"/>
        </w:rPr>
        <w:t xml:space="preserve">Refugees are vulnerable </w:t>
      </w:r>
      <w:r w:rsidR="005B08A0">
        <w:rPr>
          <w:rFonts w:ascii="Arial" w:hAnsi="Arial" w:cs="Arial"/>
        </w:rPr>
        <w:t>due to them “fleeing war or persecution” (The United Nati</w:t>
      </w:r>
      <w:r w:rsidR="0026425D">
        <w:rPr>
          <w:rFonts w:ascii="Arial" w:hAnsi="Arial" w:cs="Arial"/>
        </w:rPr>
        <w:t>ons Refugee Agency, 2018, p.2) and therefore not having any protection</w:t>
      </w:r>
      <w:r w:rsidR="0092472F">
        <w:rPr>
          <w:rFonts w:ascii="Arial" w:hAnsi="Arial" w:cs="Arial"/>
        </w:rPr>
        <w:t xml:space="preserve">. This can result in children not having their basic rights met and that their lives could be in danger if </w:t>
      </w:r>
      <w:r w:rsidR="0092472F">
        <w:rPr>
          <w:rFonts w:ascii="Arial" w:hAnsi="Arial" w:cs="Arial"/>
        </w:rPr>
        <w:lastRenderedPageBreak/>
        <w:t xml:space="preserve">they are not allowed into another country. </w:t>
      </w:r>
      <w:r w:rsidR="008E4E80">
        <w:rPr>
          <w:rFonts w:ascii="Arial" w:hAnsi="Arial" w:cs="Arial"/>
        </w:rPr>
        <w:t xml:space="preserve">By refugees being allowed into Wales, they are able to be provided with support from professionals, for example a social worker, in order for them to be protected and feel safe and secure. </w:t>
      </w:r>
      <w:r w:rsidR="00481CB6">
        <w:rPr>
          <w:rFonts w:ascii="Arial" w:hAnsi="Arial" w:cs="Arial"/>
        </w:rPr>
        <w:t xml:space="preserve">Some children </w:t>
      </w:r>
      <w:r w:rsidR="00A8200F">
        <w:rPr>
          <w:rFonts w:ascii="Arial" w:hAnsi="Arial" w:cs="Arial"/>
        </w:rPr>
        <w:t>may have been sep</w:t>
      </w:r>
      <w:r w:rsidR="000E3202">
        <w:rPr>
          <w:rFonts w:ascii="Arial" w:hAnsi="Arial" w:cs="Arial"/>
        </w:rPr>
        <w:t xml:space="preserve">arated from their parents, this could be due to many factors, such as </w:t>
      </w:r>
      <w:r w:rsidR="00EF07A8">
        <w:rPr>
          <w:rFonts w:ascii="Arial" w:hAnsi="Arial" w:cs="Arial"/>
        </w:rPr>
        <w:t>“by accident or as a strategy to ensure their safety” (Fazel &amp; Stein, 2002, p.366)</w:t>
      </w:r>
      <w:r w:rsidR="00FD22BB">
        <w:rPr>
          <w:rFonts w:ascii="Arial" w:hAnsi="Arial" w:cs="Arial"/>
        </w:rPr>
        <w:t xml:space="preserve">. Parents may send their children away in order for them to be safe and to be accepted in another country and become a refugee. </w:t>
      </w:r>
      <w:r w:rsidR="00CC3C91">
        <w:rPr>
          <w:rFonts w:ascii="Arial" w:hAnsi="Arial" w:cs="Arial"/>
        </w:rPr>
        <w:t>According to the United Nations Refugee Agency, (2018, p.7), the “majority of refugees are women and children”</w:t>
      </w:r>
      <w:r w:rsidR="00DF466F">
        <w:rPr>
          <w:rFonts w:ascii="Arial" w:hAnsi="Arial" w:cs="Arial"/>
        </w:rPr>
        <w:t xml:space="preserve">. </w:t>
      </w:r>
      <w:r w:rsidR="00F13CA1">
        <w:rPr>
          <w:rFonts w:ascii="Arial" w:hAnsi="Arial" w:cs="Arial"/>
        </w:rPr>
        <w:t xml:space="preserve">This can be a very traumatic time for children, as they may be separated from their families and having to go to a different country for them to be safe and secure, away from violence and war. </w:t>
      </w:r>
    </w:p>
    <w:p w14:paraId="34A0F2AC" w14:textId="77777777" w:rsidR="0023254A" w:rsidRDefault="0023254A" w:rsidP="00FC7133">
      <w:pPr>
        <w:spacing w:line="360" w:lineRule="auto"/>
        <w:rPr>
          <w:rFonts w:ascii="Arial" w:hAnsi="Arial" w:cs="Arial"/>
        </w:rPr>
      </w:pPr>
    </w:p>
    <w:p w14:paraId="11A84D26" w14:textId="38FC82A6" w:rsidR="00832900" w:rsidRDefault="0023254A" w:rsidP="00FC7133">
      <w:pPr>
        <w:spacing w:line="360" w:lineRule="auto"/>
        <w:rPr>
          <w:rFonts w:ascii="Arial" w:hAnsi="Arial" w:cs="Arial"/>
        </w:rPr>
      </w:pPr>
      <w:r>
        <w:rPr>
          <w:rFonts w:ascii="Arial" w:hAnsi="Arial" w:cs="Arial"/>
        </w:rPr>
        <w:t>The service that has been designed for</w:t>
      </w:r>
      <w:r w:rsidR="0003614B">
        <w:rPr>
          <w:rFonts w:ascii="Arial" w:hAnsi="Arial" w:cs="Arial"/>
        </w:rPr>
        <w:t xml:space="preserve"> refugees is</w:t>
      </w:r>
      <w:r w:rsidR="008842C2">
        <w:rPr>
          <w:rFonts w:ascii="Arial" w:hAnsi="Arial" w:cs="Arial"/>
        </w:rPr>
        <w:t xml:space="preserve"> able to provide them with a safe and secure environment, where they are able to gain support from a range of professionals and feel comfortable socialising with other children</w:t>
      </w:r>
      <w:r w:rsidR="00EE03AF">
        <w:rPr>
          <w:rFonts w:ascii="Arial" w:hAnsi="Arial" w:cs="Arial"/>
        </w:rPr>
        <w:t xml:space="preserve">. </w:t>
      </w:r>
      <w:r w:rsidR="008F4AB3">
        <w:rPr>
          <w:rFonts w:ascii="Arial" w:hAnsi="Arial" w:cs="Arial"/>
        </w:rPr>
        <w:t xml:space="preserve">The service will be based in a </w:t>
      </w:r>
      <w:r w:rsidR="00CF3BC6">
        <w:rPr>
          <w:rFonts w:ascii="Arial" w:hAnsi="Arial" w:cs="Arial"/>
        </w:rPr>
        <w:t xml:space="preserve">community </w:t>
      </w:r>
      <w:r w:rsidR="00984873">
        <w:rPr>
          <w:rFonts w:ascii="Arial" w:hAnsi="Arial" w:cs="Arial"/>
        </w:rPr>
        <w:t>centre, where a range of professionals will attend in order to provide support for the refugees, for example, an advocacy service and a place where the children who may not be able to speak English are able to</w:t>
      </w:r>
      <w:r w:rsidR="00632051">
        <w:rPr>
          <w:rFonts w:ascii="Arial" w:hAnsi="Arial" w:cs="Arial"/>
        </w:rPr>
        <w:t xml:space="preserve"> have an interpreter</w:t>
      </w:r>
      <w:r w:rsidR="00187C16">
        <w:rPr>
          <w:rFonts w:ascii="Arial" w:hAnsi="Arial" w:cs="Arial"/>
        </w:rPr>
        <w:t xml:space="preserve"> in order for the child’s voice to be heard</w:t>
      </w:r>
      <w:r w:rsidR="00984873">
        <w:rPr>
          <w:rFonts w:ascii="Arial" w:hAnsi="Arial" w:cs="Arial"/>
        </w:rPr>
        <w:t xml:space="preserve">. </w:t>
      </w:r>
      <w:r w:rsidR="008A1A71">
        <w:rPr>
          <w:rFonts w:ascii="Arial" w:hAnsi="Arial" w:cs="Arial"/>
        </w:rPr>
        <w:t xml:space="preserve">By all the professionals and the refugees </w:t>
      </w:r>
      <w:r w:rsidR="00CF47F7">
        <w:rPr>
          <w:rFonts w:ascii="Arial" w:hAnsi="Arial" w:cs="Arial"/>
        </w:rPr>
        <w:t>coming together in one location, it can help to provide the help and support each child may need, for example, some children may be able to speak some English, and others may not</w:t>
      </w:r>
      <w:r w:rsidR="00BB0FE0">
        <w:rPr>
          <w:rFonts w:ascii="Arial" w:hAnsi="Arial" w:cs="Arial"/>
        </w:rPr>
        <w:t>,</w:t>
      </w:r>
      <w:r w:rsidR="00CF47F7">
        <w:rPr>
          <w:rFonts w:ascii="Arial" w:hAnsi="Arial" w:cs="Arial"/>
        </w:rPr>
        <w:t xml:space="preserve"> meaning that they are able to attend the service for the</w:t>
      </w:r>
      <w:r w:rsidR="00870071">
        <w:rPr>
          <w:rFonts w:ascii="Arial" w:hAnsi="Arial" w:cs="Arial"/>
        </w:rPr>
        <w:t xml:space="preserve">m to </w:t>
      </w:r>
      <w:r w:rsidR="009B1BED">
        <w:rPr>
          <w:rFonts w:ascii="Arial" w:hAnsi="Arial" w:cs="Arial"/>
        </w:rPr>
        <w:t>have professionals, such as a advocate or interpreter, around them who are able to help provide support</w:t>
      </w:r>
      <w:r w:rsidR="00870071">
        <w:rPr>
          <w:rFonts w:ascii="Arial" w:hAnsi="Arial" w:cs="Arial"/>
        </w:rPr>
        <w:t xml:space="preserve">. </w:t>
      </w:r>
      <w:r w:rsidR="00DE2F08">
        <w:rPr>
          <w:rFonts w:ascii="Arial" w:hAnsi="Arial" w:cs="Arial"/>
        </w:rPr>
        <w:t xml:space="preserve">The service will have a focus on providing children with a voice and ensuring that their voices are heard, also </w:t>
      </w:r>
      <w:r w:rsidR="00E344DB">
        <w:rPr>
          <w:rFonts w:ascii="Arial" w:hAnsi="Arial" w:cs="Arial"/>
        </w:rPr>
        <w:t xml:space="preserve">to provide a safe and secure environment </w:t>
      </w:r>
      <w:r w:rsidR="00612A81">
        <w:rPr>
          <w:rFonts w:ascii="Arial" w:hAnsi="Arial" w:cs="Arial"/>
        </w:rPr>
        <w:t xml:space="preserve">for the refugees. </w:t>
      </w:r>
    </w:p>
    <w:p w14:paraId="05397712" w14:textId="77777777" w:rsidR="00B63330" w:rsidRDefault="00B63330" w:rsidP="00FC7133">
      <w:pPr>
        <w:spacing w:line="360" w:lineRule="auto"/>
        <w:rPr>
          <w:rFonts w:ascii="Arial" w:hAnsi="Arial" w:cs="Arial"/>
        </w:rPr>
      </w:pPr>
    </w:p>
    <w:p w14:paraId="4B97868D" w14:textId="5A1F79C2" w:rsidR="003444F0" w:rsidRDefault="00474485" w:rsidP="00FC7133">
      <w:pPr>
        <w:spacing w:line="360" w:lineRule="auto"/>
        <w:rPr>
          <w:rFonts w:ascii="Arial" w:hAnsi="Arial" w:cs="Arial"/>
        </w:rPr>
      </w:pPr>
      <w:r>
        <w:rPr>
          <w:rFonts w:ascii="Arial" w:hAnsi="Arial" w:cs="Arial"/>
        </w:rPr>
        <w:t>At the service, professionals will sup</w:t>
      </w:r>
      <w:r w:rsidR="002C54E3">
        <w:rPr>
          <w:rFonts w:ascii="Arial" w:hAnsi="Arial" w:cs="Arial"/>
        </w:rPr>
        <w:t xml:space="preserve">port the children by using PCP tools. </w:t>
      </w:r>
      <w:r w:rsidR="00B902CB">
        <w:rPr>
          <w:rFonts w:ascii="Arial" w:hAnsi="Arial" w:cs="Arial"/>
        </w:rPr>
        <w:t xml:space="preserve">By doing this </w:t>
      </w:r>
      <w:r w:rsidR="00D52EF8">
        <w:rPr>
          <w:rFonts w:ascii="Arial" w:hAnsi="Arial" w:cs="Arial"/>
        </w:rPr>
        <w:t>it can provide the refugee children with a voice and that t</w:t>
      </w:r>
      <w:r w:rsidR="00254790">
        <w:rPr>
          <w:rFonts w:ascii="Arial" w:hAnsi="Arial" w:cs="Arial"/>
        </w:rPr>
        <w:t>heir needs are met effectively. PCP can provide children</w:t>
      </w:r>
      <w:r w:rsidR="00AB3895">
        <w:rPr>
          <w:rFonts w:ascii="Arial" w:hAnsi="Arial" w:cs="Arial"/>
        </w:rPr>
        <w:t xml:space="preserve"> with empowerment, ensuring that they have the control over what they want to happen and participating in the decision making process. </w:t>
      </w:r>
      <w:r w:rsidR="00697FD1">
        <w:rPr>
          <w:rFonts w:ascii="Arial" w:hAnsi="Arial" w:cs="Arial"/>
        </w:rPr>
        <w:t>Through using PCP, it can help build positive relationships and</w:t>
      </w:r>
      <w:r w:rsidR="00795D9E">
        <w:rPr>
          <w:rFonts w:ascii="Arial" w:hAnsi="Arial" w:cs="Arial"/>
        </w:rPr>
        <w:t xml:space="preserve"> the children may “find it easier to share information and communication will flow more easily” (Welsh Government, 2015, p.3). </w:t>
      </w:r>
      <w:r w:rsidR="003444F0">
        <w:rPr>
          <w:rFonts w:ascii="Arial" w:hAnsi="Arial" w:cs="Arial"/>
        </w:rPr>
        <w:t xml:space="preserve">For the process to be carried out, a lead professional would need to be allocated. The lead professional would have the responsibility of coordinating provision and </w:t>
      </w:r>
      <w:r w:rsidR="00272598">
        <w:rPr>
          <w:rFonts w:ascii="Arial" w:hAnsi="Arial" w:cs="Arial"/>
        </w:rPr>
        <w:t>ensuring</w:t>
      </w:r>
      <w:r w:rsidR="003444F0">
        <w:rPr>
          <w:rFonts w:ascii="Arial" w:hAnsi="Arial" w:cs="Arial"/>
        </w:rPr>
        <w:t xml:space="preserve"> that regular reviews </w:t>
      </w:r>
      <w:r w:rsidR="00571CE3">
        <w:rPr>
          <w:rFonts w:ascii="Arial" w:hAnsi="Arial" w:cs="Arial"/>
        </w:rPr>
        <w:t>of the services are carried out (C</w:t>
      </w:r>
      <w:r w:rsidR="002871A9">
        <w:rPr>
          <w:rFonts w:ascii="Arial" w:hAnsi="Arial" w:cs="Arial"/>
        </w:rPr>
        <w:t xml:space="preserve">hildren’s </w:t>
      </w:r>
      <w:r w:rsidR="00571CE3">
        <w:rPr>
          <w:rFonts w:ascii="Arial" w:hAnsi="Arial" w:cs="Arial"/>
        </w:rPr>
        <w:t>W</w:t>
      </w:r>
      <w:r w:rsidR="002871A9">
        <w:rPr>
          <w:rFonts w:ascii="Arial" w:hAnsi="Arial" w:cs="Arial"/>
        </w:rPr>
        <w:t xml:space="preserve">orkforce </w:t>
      </w:r>
      <w:r w:rsidR="00571CE3">
        <w:rPr>
          <w:rFonts w:ascii="Arial" w:hAnsi="Arial" w:cs="Arial"/>
        </w:rPr>
        <w:t>D</w:t>
      </w:r>
      <w:r w:rsidR="002871A9">
        <w:rPr>
          <w:rFonts w:ascii="Arial" w:hAnsi="Arial" w:cs="Arial"/>
        </w:rPr>
        <w:t xml:space="preserve">evelopment </w:t>
      </w:r>
      <w:r w:rsidR="00571CE3">
        <w:rPr>
          <w:rFonts w:ascii="Arial" w:hAnsi="Arial" w:cs="Arial"/>
        </w:rPr>
        <w:t>C</w:t>
      </w:r>
      <w:r w:rsidR="002871A9">
        <w:rPr>
          <w:rFonts w:ascii="Arial" w:hAnsi="Arial" w:cs="Arial"/>
        </w:rPr>
        <w:t>ouncil</w:t>
      </w:r>
      <w:r w:rsidR="00571CE3">
        <w:rPr>
          <w:rFonts w:ascii="Arial" w:hAnsi="Arial" w:cs="Arial"/>
        </w:rPr>
        <w:t xml:space="preserve">, 2009). </w:t>
      </w:r>
      <w:r w:rsidR="00F34149">
        <w:rPr>
          <w:rFonts w:ascii="Arial" w:hAnsi="Arial" w:cs="Arial"/>
        </w:rPr>
        <w:t xml:space="preserve">This is a benefit to the services as if something is not working, then it can be changed and reviewed in order for it to be beneficial for the children who attend the service. </w:t>
      </w:r>
      <w:r w:rsidR="00D83573">
        <w:rPr>
          <w:rFonts w:ascii="Arial" w:hAnsi="Arial" w:cs="Arial"/>
        </w:rPr>
        <w:t xml:space="preserve">The lead professional does not have to have any particular qualifications to carry out the role. </w:t>
      </w:r>
      <w:r w:rsidR="004E5CE7">
        <w:rPr>
          <w:rFonts w:ascii="Arial" w:hAnsi="Arial" w:cs="Arial"/>
        </w:rPr>
        <w:t xml:space="preserve">In the service that is designed for refugee children, possibly a social worker would take on this role, as they </w:t>
      </w:r>
      <w:r w:rsidR="00A349A9">
        <w:rPr>
          <w:rFonts w:ascii="Arial" w:hAnsi="Arial" w:cs="Arial"/>
        </w:rPr>
        <w:t>may have experience in working with refugee children or other complex</w:t>
      </w:r>
      <w:r w:rsidR="00016847">
        <w:rPr>
          <w:rFonts w:ascii="Arial" w:hAnsi="Arial" w:cs="Arial"/>
        </w:rPr>
        <w:t xml:space="preserve"> cases. </w:t>
      </w:r>
      <w:r w:rsidR="002F6EED">
        <w:rPr>
          <w:rFonts w:ascii="Arial" w:hAnsi="Arial" w:cs="Arial"/>
        </w:rPr>
        <w:t xml:space="preserve">They are able to ensure that the child is having their needs met and that the services are appropriate </w:t>
      </w:r>
      <w:r w:rsidR="00B94705">
        <w:rPr>
          <w:rFonts w:ascii="Arial" w:hAnsi="Arial" w:cs="Arial"/>
        </w:rPr>
        <w:t xml:space="preserve">for them, and also ensuring that agencies work together to provide the best support for individual children. </w:t>
      </w:r>
      <w:r w:rsidR="00611571">
        <w:rPr>
          <w:rFonts w:ascii="Arial" w:hAnsi="Arial" w:cs="Arial"/>
        </w:rPr>
        <w:t>Although the lead professional is able to ensure these, the role may be new to a social worker, possibly meaning that they may be unsure of what is expected of them</w:t>
      </w:r>
      <w:r w:rsidR="007143D4">
        <w:rPr>
          <w:rFonts w:ascii="Arial" w:hAnsi="Arial" w:cs="Arial"/>
        </w:rPr>
        <w:t xml:space="preserve">, which may take time. </w:t>
      </w:r>
      <w:r w:rsidR="00C34B11">
        <w:rPr>
          <w:rFonts w:ascii="Arial" w:hAnsi="Arial" w:cs="Arial"/>
        </w:rPr>
        <w:t>However, social workers will have some experience in working in a multiagency team, which will be beneficial for this role.</w:t>
      </w:r>
      <w:r w:rsidR="001D17FD">
        <w:rPr>
          <w:rFonts w:ascii="Arial" w:hAnsi="Arial" w:cs="Arial"/>
        </w:rPr>
        <w:t xml:space="preserve"> </w:t>
      </w:r>
    </w:p>
    <w:p w14:paraId="32229860" w14:textId="77777777" w:rsidR="003444F0" w:rsidRDefault="003444F0" w:rsidP="00FC7133">
      <w:pPr>
        <w:spacing w:line="360" w:lineRule="auto"/>
        <w:rPr>
          <w:rFonts w:ascii="Arial" w:hAnsi="Arial" w:cs="Arial"/>
        </w:rPr>
      </w:pPr>
    </w:p>
    <w:p w14:paraId="0899B014" w14:textId="58D6DFFC" w:rsidR="00B63330" w:rsidRDefault="001B469A" w:rsidP="00FC7133">
      <w:pPr>
        <w:spacing w:line="360" w:lineRule="auto"/>
        <w:rPr>
          <w:rFonts w:ascii="Arial" w:hAnsi="Arial" w:cs="Arial"/>
        </w:rPr>
      </w:pPr>
      <w:r>
        <w:rPr>
          <w:rFonts w:ascii="Arial" w:hAnsi="Arial" w:cs="Arial"/>
        </w:rPr>
        <w:t>A PCP tool that can focus on</w:t>
      </w:r>
      <w:r w:rsidR="00E2734A">
        <w:rPr>
          <w:rFonts w:ascii="Arial" w:hAnsi="Arial" w:cs="Arial"/>
        </w:rPr>
        <w:t xml:space="preserve"> the child’s background and provide a full picture of the child’s st</w:t>
      </w:r>
      <w:r w:rsidR="00002A11">
        <w:rPr>
          <w:rFonts w:ascii="Arial" w:hAnsi="Arial" w:cs="Arial"/>
        </w:rPr>
        <w:t>rengths and weaknesses are MAPs, which is “designed to help individuals, organisations and families to figure out how to move into the future effectively and creatively</w:t>
      </w:r>
      <w:r w:rsidR="006A7062">
        <w:rPr>
          <w:rFonts w:ascii="Arial" w:hAnsi="Arial" w:cs="Arial"/>
        </w:rPr>
        <w:t xml:space="preserve">” (Helen Sanderson Associates, n.d, p.1). </w:t>
      </w:r>
      <w:r w:rsidR="00661A94">
        <w:rPr>
          <w:rFonts w:ascii="Arial" w:hAnsi="Arial" w:cs="Arial"/>
        </w:rPr>
        <w:t xml:space="preserve">This can benefit refugee children as they need the support in order for them to move forward with their lives and to gain an education that will benefit them in the future. </w:t>
      </w:r>
      <w:r w:rsidR="00AC1D2E">
        <w:rPr>
          <w:rFonts w:ascii="Arial" w:hAnsi="Arial" w:cs="Arial"/>
        </w:rPr>
        <w:t>The process of creating a MAP</w:t>
      </w:r>
      <w:r w:rsidR="00B02939">
        <w:rPr>
          <w:rFonts w:ascii="Arial" w:hAnsi="Arial" w:cs="Arial"/>
        </w:rPr>
        <w:t xml:space="preserve"> can be developed in a meeting where professionals and the individual are involved in looking at each step and </w:t>
      </w:r>
      <w:r w:rsidR="00051BEB">
        <w:rPr>
          <w:rFonts w:ascii="Arial" w:hAnsi="Arial" w:cs="Arial"/>
        </w:rPr>
        <w:t xml:space="preserve">discussing them, or it may be created </w:t>
      </w:r>
      <w:r w:rsidR="004A122B">
        <w:rPr>
          <w:rFonts w:ascii="Arial" w:hAnsi="Arial" w:cs="Arial"/>
        </w:rPr>
        <w:t xml:space="preserve">on a one to one basis with a </w:t>
      </w:r>
      <w:r w:rsidR="009E59BC">
        <w:rPr>
          <w:rFonts w:ascii="Arial" w:hAnsi="Arial" w:cs="Arial"/>
        </w:rPr>
        <w:t xml:space="preserve">professional. </w:t>
      </w:r>
      <w:r w:rsidR="00300E02">
        <w:rPr>
          <w:rFonts w:ascii="Arial" w:hAnsi="Arial" w:cs="Arial"/>
        </w:rPr>
        <w:t xml:space="preserve">An issue that may arise </w:t>
      </w:r>
      <w:r w:rsidR="007C121B">
        <w:rPr>
          <w:rFonts w:ascii="Arial" w:hAnsi="Arial" w:cs="Arial"/>
        </w:rPr>
        <w:t xml:space="preserve">is that some of the refugee children may not understand </w:t>
      </w:r>
      <w:r w:rsidR="00B75BA5">
        <w:rPr>
          <w:rFonts w:ascii="Arial" w:hAnsi="Arial" w:cs="Arial"/>
        </w:rPr>
        <w:t xml:space="preserve">the English language. </w:t>
      </w:r>
      <w:r w:rsidR="00625AC7">
        <w:rPr>
          <w:rFonts w:ascii="Arial" w:hAnsi="Arial" w:cs="Arial"/>
        </w:rPr>
        <w:t xml:space="preserve">A way in which this can be </w:t>
      </w:r>
      <w:r w:rsidR="00C77928">
        <w:rPr>
          <w:rFonts w:ascii="Arial" w:hAnsi="Arial" w:cs="Arial"/>
        </w:rPr>
        <w:t>solved is by h</w:t>
      </w:r>
      <w:r w:rsidR="00A866A7">
        <w:rPr>
          <w:rFonts w:ascii="Arial" w:hAnsi="Arial" w:cs="Arial"/>
        </w:rPr>
        <w:t xml:space="preserve">aving an interpreter, who will be able to help the child to </w:t>
      </w:r>
      <w:r w:rsidR="00DB40D5">
        <w:rPr>
          <w:rFonts w:ascii="Arial" w:hAnsi="Arial" w:cs="Arial"/>
        </w:rPr>
        <w:t xml:space="preserve">be part of the process and to have their voices heard. </w:t>
      </w:r>
      <w:r w:rsidR="004A2B65">
        <w:rPr>
          <w:rFonts w:ascii="Arial" w:hAnsi="Arial" w:cs="Arial"/>
        </w:rPr>
        <w:t>This can be linked in with the Children’</w:t>
      </w:r>
      <w:r w:rsidR="00F239A3">
        <w:rPr>
          <w:rFonts w:ascii="Arial" w:hAnsi="Arial" w:cs="Arial"/>
        </w:rPr>
        <w:t>s Rights, as article 12 states that “children have the right to say what they think should happen, when adults are making decisions that affect t</w:t>
      </w:r>
      <w:r w:rsidR="00615B12">
        <w:rPr>
          <w:rFonts w:ascii="Arial" w:hAnsi="Arial" w:cs="Arial"/>
        </w:rPr>
        <w:t>h</w:t>
      </w:r>
      <w:r w:rsidR="00F239A3">
        <w:rPr>
          <w:rFonts w:ascii="Arial" w:hAnsi="Arial" w:cs="Arial"/>
        </w:rPr>
        <w:t xml:space="preserve">em, and to have their opinions taken into account” (Children’s Rights Wales, 2018, p.12). </w:t>
      </w:r>
      <w:r w:rsidR="00C245D4">
        <w:rPr>
          <w:rFonts w:ascii="Arial" w:hAnsi="Arial" w:cs="Arial"/>
        </w:rPr>
        <w:t xml:space="preserve">This ensures that the child is the focus and that it provides empowerment, by giving them a choice and taking part in the decision making process. </w:t>
      </w:r>
      <w:r w:rsidR="00911636">
        <w:rPr>
          <w:rFonts w:ascii="Arial" w:hAnsi="Arial" w:cs="Arial"/>
        </w:rPr>
        <w:t xml:space="preserve">Arnstein’s ladder of participation can be linked in </w:t>
      </w:r>
      <w:r w:rsidR="007E137F">
        <w:rPr>
          <w:rFonts w:ascii="Arial" w:hAnsi="Arial" w:cs="Arial"/>
        </w:rPr>
        <w:t xml:space="preserve">here as the children are being involved in the decision making process, therefore meaning that </w:t>
      </w:r>
      <w:r w:rsidR="009F4FD5">
        <w:rPr>
          <w:rFonts w:ascii="Arial" w:hAnsi="Arial" w:cs="Arial"/>
        </w:rPr>
        <w:t>they are at the top of Arnstein’s ladder where they have citizen power and are in control of what they w</w:t>
      </w:r>
      <w:r w:rsidR="00042E00">
        <w:rPr>
          <w:rFonts w:ascii="Arial" w:hAnsi="Arial" w:cs="Arial"/>
        </w:rPr>
        <w:t xml:space="preserve">ant to happen (Arnstein, 1969), and also how they would like to be supported. </w:t>
      </w:r>
    </w:p>
    <w:p w14:paraId="748D4158" w14:textId="77777777" w:rsidR="0030292E" w:rsidRDefault="0030292E" w:rsidP="00FC7133">
      <w:pPr>
        <w:spacing w:line="360" w:lineRule="auto"/>
        <w:rPr>
          <w:rFonts w:ascii="Arial" w:hAnsi="Arial" w:cs="Arial"/>
        </w:rPr>
      </w:pPr>
    </w:p>
    <w:p w14:paraId="1EC2AED0" w14:textId="0E38B848" w:rsidR="000573A3" w:rsidRDefault="006C577E" w:rsidP="00FC7133">
      <w:pPr>
        <w:spacing w:line="360" w:lineRule="auto"/>
        <w:rPr>
          <w:rFonts w:ascii="Arial" w:hAnsi="Arial" w:cs="Arial"/>
        </w:rPr>
      </w:pPr>
      <w:r>
        <w:rPr>
          <w:rFonts w:ascii="Arial" w:hAnsi="Arial" w:cs="Arial"/>
        </w:rPr>
        <w:t xml:space="preserve">MAPs has eight </w:t>
      </w:r>
      <w:r w:rsidR="00581A3E">
        <w:rPr>
          <w:rFonts w:ascii="Arial" w:hAnsi="Arial" w:cs="Arial"/>
        </w:rPr>
        <w:t>steps which need to be discussed, they include the history of the child, dreams and nightmares that the child may have, information about who the child is, any strengths or talents and what does the individual child need for them to move forward in the future</w:t>
      </w:r>
      <w:r w:rsidR="007C0770">
        <w:rPr>
          <w:rFonts w:ascii="Arial" w:hAnsi="Arial" w:cs="Arial"/>
        </w:rPr>
        <w:t xml:space="preserve"> (Helen Sanderson Associates, n.d)</w:t>
      </w:r>
      <w:r w:rsidR="00581A3E">
        <w:rPr>
          <w:rFonts w:ascii="Arial" w:hAnsi="Arial" w:cs="Arial"/>
        </w:rPr>
        <w:t xml:space="preserve">. </w:t>
      </w:r>
      <w:r w:rsidR="00914D88">
        <w:rPr>
          <w:rFonts w:ascii="Arial" w:hAnsi="Arial" w:cs="Arial"/>
        </w:rPr>
        <w:t>This is then put into a</w:t>
      </w:r>
      <w:r w:rsidR="007C0770">
        <w:rPr>
          <w:rFonts w:ascii="Arial" w:hAnsi="Arial" w:cs="Arial"/>
        </w:rPr>
        <w:t>n</w:t>
      </w:r>
      <w:r w:rsidR="00363CB9">
        <w:rPr>
          <w:rFonts w:ascii="Arial" w:hAnsi="Arial" w:cs="Arial"/>
        </w:rPr>
        <w:t xml:space="preserve"> action plan, where the</w:t>
      </w:r>
      <w:r w:rsidR="00914D88">
        <w:rPr>
          <w:rFonts w:ascii="Arial" w:hAnsi="Arial" w:cs="Arial"/>
        </w:rPr>
        <w:t xml:space="preserve"> professionals have a step by step guide to follow in order to support </w:t>
      </w:r>
      <w:r w:rsidR="007C0770">
        <w:rPr>
          <w:rFonts w:ascii="Arial" w:hAnsi="Arial" w:cs="Arial"/>
        </w:rPr>
        <w:t xml:space="preserve">the child and meet their needs. </w:t>
      </w:r>
      <w:r w:rsidR="003A3541">
        <w:rPr>
          <w:rFonts w:ascii="Arial" w:hAnsi="Arial" w:cs="Arial"/>
        </w:rPr>
        <w:t xml:space="preserve">MAPs </w:t>
      </w:r>
      <w:r w:rsidR="00D86D65">
        <w:rPr>
          <w:rFonts w:ascii="Arial" w:hAnsi="Arial" w:cs="Arial"/>
        </w:rPr>
        <w:t xml:space="preserve">involves drawing pictures which explain all eight steps, which may be a benefit for refugee children as they may not understand the English language </w:t>
      </w:r>
      <w:r w:rsidR="00B51435">
        <w:rPr>
          <w:rFonts w:ascii="Arial" w:hAnsi="Arial" w:cs="Arial"/>
        </w:rPr>
        <w:t xml:space="preserve">but will be able to draw and create their own MAP with support from an interpreter. </w:t>
      </w:r>
      <w:r w:rsidR="00C358CB">
        <w:rPr>
          <w:rFonts w:ascii="Arial" w:hAnsi="Arial" w:cs="Arial"/>
        </w:rPr>
        <w:t>There are many benefits to MAPs</w:t>
      </w:r>
      <w:r w:rsidR="002937E4">
        <w:rPr>
          <w:rFonts w:ascii="Arial" w:hAnsi="Arial" w:cs="Arial"/>
        </w:rPr>
        <w:t>, which include getting to know the individual child’s background and knowing what support they need for them to live fulfilled lives.</w:t>
      </w:r>
      <w:r w:rsidR="0038765B">
        <w:rPr>
          <w:rFonts w:ascii="Arial" w:hAnsi="Arial" w:cs="Arial"/>
        </w:rPr>
        <w:t xml:space="preserve"> However, there many be some issues such as the process being confusing for the refugee children as they may not understand why they are there or what i</w:t>
      </w:r>
      <w:r w:rsidR="00F14F8C">
        <w:rPr>
          <w:rFonts w:ascii="Arial" w:hAnsi="Arial" w:cs="Arial"/>
        </w:rPr>
        <w:t xml:space="preserve">s going on around them. They may also feel uncomfortable to discuss their </w:t>
      </w:r>
      <w:r w:rsidR="009E0E55">
        <w:rPr>
          <w:rFonts w:ascii="Arial" w:hAnsi="Arial" w:cs="Arial"/>
        </w:rPr>
        <w:t xml:space="preserve">background, which is why it is important that </w:t>
      </w:r>
      <w:r w:rsidR="00F15804">
        <w:rPr>
          <w:rFonts w:ascii="Arial" w:hAnsi="Arial" w:cs="Arial"/>
        </w:rPr>
        <w:t>they are made to feel comfortable and know that they are i</w:t>
      </w:r>
      <w:r w:rsidR="00CC70AD">
        <w:rPr>
          <w:rFonts w:ascii="Arial" w:hAnsi="Arial" w:cs="Arial"/>
        </w:rPr>
        <w:t>n</w:t>
      </w:r>
      <w:r w:rsidR="00880F19">
        <w:rPr>
          <w:rFonts w:ascii="Arial" w:hAnsi="Arial" w:cs="Arial"/>
        </w:rPr>
        <w:t xml:space="preserve"> a safe and secure environment, and to build positive relationships with the professionals. </w:t>
      </w:r>
    </w:p>
    <w:p w14:paraId="528D2E86" w14:textId="77777777" w:rsidR="000727F6" w:rsidRDefault="000727F6" w:rsidP="00FC7133">
      <w:pPr>
        <w:spacing w:line="360" w:lineRule="auto"/>
        <w:rPr>
          <w:rFonts w:ascii="Arial" w:hAnsi="Arial" w:cs="Arial"/>
        </w:rPr>
      </w:pPr>
    </w:p>
    <w:p w14:paraId="0D3EB096" w14:textId="4C449028" w:rsidR="000727F6" w:rsidRDefault="000727F6" w:rsidP="00FC7133">
      <w:pPr>
        <w:spacing w:line="360" w:lineRule="auto"/>
        <w:rPr>
          <w:rFonts w:ascii="Arial" w:hAnsi="Arial" w:cs="Arial"/>
        </w:rPr>
      </w:pPr>
      <w:r>
        <w:rPr>
          <w:rFonts w:ascii="Arial" w:hAnsi="Arial" w:cs="Arial"/>
        </w:rPr>
        <w:t xml:space="preserve">An allocated key worker would be able to support </w:t>
      </w:r>
      <w:r w:rsidR="00343CE9">
        <w:rPr>
          <w:rFonts w:ascii="Arial" w:hAnsi="Arial" w:cs="Arial"/>
        </w:rPr>
        <w:t xml:space="preserve">the child and ensuring </w:t>
      </w:r>
      <w:r w:rsidR="008261AF">
        <w:rPr>
          <w:rFonts w:ascii="Arial" w:hAnsi="Arial" w:cs="Arial"/>
        </w:rPr>
        <w:t xml:space="preserve">that they feel safe and at ease. </w:t>
      </w:r>
      <w:r w:rsidR="00943F6C">
        <w:rPr>
          <w:rFonts w:ascii="Arial" w:hAnsi="Arial" w:cs="Arial"/>
        </w:rPr>
        <w:t>Any professional is able to</w:t>
      </w:r>
      <w:r w:rsidR="00EE6578">
        <w:rPr>
          <w:rFonts w:ascii="Arial" w:hAnsi="Arial" w:cs="Arial"/>
        </w:rPr>
        <w:t xml:space="preserve"> take on this role, such as a</w:t>
      </w:r>
      <w:r w:rsidR="00DE6CDE">
        <w:rPr>
          <w:rFonts w:ascii="Arial" w:hAnsi="Arial" w:cs="Arial"/>
        </w:rPr>
        <w:t xml:space="preserve">n advocate. </w:t>
      </w:r>
      <w:r w:rsidR="00272E06">
        <w:rPr>
          <w:rFonts w:ascii="Arial" w:hAnsi="Arial" w:cs="Arial"/>
        </w:rPr>
        <w:t>The service has a focus on providing a</w:t>
      </w:r>
      <w:r w:rsidR="00F65688">
        <w:rPr>
          <w:rFonts w:ascii="Arial" w:hAnsi="Arial" w:cs="Arial"/>
        </w:rPr>
        <w:t xml:space="preserve">n advocacy service for refugees, by having an advocate as the key worker, it ensures that the child’s views are fully taken into account and that they are part of the decision making process when creating their own MAP. </w:t>
      </w:r>
      <w:r w:rsidR="00285D5B">
        <w:rPr>
          <w:rFonts w:ascii="Arial" w:hAnsi="Arial" w:cs="Arial"/>
        </w:rPr>
        <w:t>The role of an advocate is to ensure “that the child’s views and experiences are considered when decisions are made about their future”</w:t>
      </w:r>
      <w:r w:rsidR="00552C29">
        <w:rPr>
          <w:rFonts w:ascii="Arial" w:hAnsi="Arial" w:cs="Arial"/>
        </w:rPr>
        <w:t xml:space="preserve"> (Pona &amp; Hounsell, 2012, p.6). </w:t>
      </w:r>
      <w:r w:rsidR="00347F81">
        <w:rPr>
          <w:rFonts w:ascii="Arial" w:hAnsi="Arial" w:cs="Arial"/>
        </w:rPr>
        <w:t xml:space="preserve">Advocacy can provide four key aspects, which are “representation, support, empowerment and protection of rights” (Pona, &amp; Hounsell, 2012, p.6). </w:t>
      </w:r>
      <w:r w:rsidR="00255382">
        <w:rPr>
          <w:rFonts w:ascii="Arial" w:hAnsi="Arial" w:cs="Arial"/>
        </w:rPr>
        <w:t xml:space="preserve">Refugee children are able to </w:t>
      </w:r>
      <w:r w:rsidR="00932FDC">
        <w:rPr>
          <w:rFonts w:ascii="Arial" w:hAnsi="Arial" w:cs="Arial"/>
        </w:rPr>
        <w:t xml:space="preserve">have their own advocate who is able to provide all four of these, it will help to get their views take into account. </w:t>
      </w:r>
      <w:r w:rsidR="00DF5513">
        <w:rPr>
          <w:rFonts w:ascii="Arial" w:hAnsi="Arial" w:cs="Arial"/>
        </w:rPr>
        <w:t xml:space="preserve">By an advocate taking on the role of a key worker, it can be a </w:t>
      </w:r>
      <w:r w:rsidR="00A35222">
        <w:rPr>
          <w:rFonts w:ascii="Arial" w:hAnsi="Arial" w:cs="Arial"/>
        </w:rPr>
        <w:t>benefit</w:t>
      </w:r>
      <w:r w:rsidR="00DF5513">
        <w:rPr>
          <w:rFonts w:ascii="Arial" w:hAnsi="Arial" w:cs="Arial"/>
        </w:rPr>
        <w:t xml:space="preserve"> for the child as</w:t>
      </w:r>
      <w:r w:rsidR="00A35222">
        <w:rPr>
          <w:rFonts w:ascii="Arial" w:hAnsi="Arial" w:cs="Arial"/>
        </w:rPr>
        <w:t xml:space="preserve"> the advocate is able to build a positive relationship with the child and getting to know the child’s needs. </w:t>
      </w:r>
      <w:r w:rsidR="00E41112">
        <w:rPr>
          <w:rFonts w:ascii="Arial" w:hAnsi="Arial" w:cs="Arial"/>
        </w:rPr>
        <w:t>An issue that may arise from creating a MAP for a</w:t>
      </w:r>
      <w:r w:rsidR="00F80DF1">
        <w:rPr>
          <w:rFonts w:ascii="Arial" w:hAnsi="Arial" w:cs="Arial"/>
        </w:rPr>
        <w:t>n</w:t>
      </w:r>
      <w:r w:rsidR="00E41112">
        <w:rPr>
          <w:rFonts w:ascii="Arial" w:hAnsi="Arial" w:cs="Arial"/>
        </w:rPr>
        <w:t xml:space="preserve"> ind</w:t>
      </w:r>
      <w:r w:rsidR="00BA4616">
        <w:rPr>
          <w:rFonts w:ascii="Arial" w:hAnsi="Arial" w:cs="Arial"/>
        </w:rPr>
        <w:t>ividual child, is</w:t>
      </w:r>
      <w:r w:rsidR="001365ED">
        <w:rPr>
          <w:rFonts w:ascii="Arial" w:hAnsi="Arial" w:cs="Arial"/>
        </w:rPr>
        <w:t xml:space="preserve"> timing, as there is a range of information that needs to be discussed with the refugee children</w:t>
      </w:r>
      <w:r w:rsidR="00760A56">
        <w:rPr>
          <w:rFonts w:ascii="Arial" w:hAnsi="Arial" w:cs="Arial"/>
        </w:rPr>
        <w:t xml:space="preserve"> individually. </w:t>
      </w:r>
      <w:r w:rsidR="002C3A75">
        <w:rPr>
          <w:rFonts w:ascii="Arial" w:hAnsi="Arial" w:cs="Arial"/>
        </w:rPr>
        <w:t xml:space="preserve">Also having the time to discuss with each child can be very time consuming, as there may be issues that need to be discussed further and also if the child does not speak much of the English language then having an interpreter to pass on the information to the advocate will also take some time. </w:t>
      </w:r>
      <w:r w:rsidR="00922CF1">
        <w:rPr>
          <w:rFonts w:ascii="Arial" w:hAnsi="Arial" w:cs="Arial"/>
        </w:rPr>
        <w:t>A way in which this may be resolved is by the interpreter carrying out the role of a key worker</w:t>
      </w:r>
      <w:r w:rsidR="002A32E6">
        <w:rPr>
          <w:rFonts w:ascii="Arial" w:hAnsi="Arial" w:cs="Arial"/>
        </w:rPr>
        <w:t xml:space="preserve">, in order for the process to work quicker while being effective for the child. </w:t>
      </w:r>
    </w:p>
    <w:p w14:paraId="230B42A5" w14:textId="77777777" w:rsidR="00D15553" w:rsidRDefault="00D15553" w:rsidP="00FC7133">
      <w:pPr>
        <w:spacing w:line="360" w:lineRule="auto"/>
        <w:rPr>
          <w:rFonts w:ascii="Arial" w:hAnsi="Arial" w:cs="Arial"/>
        </w:rPr>
      </w:pPr>
    </w:p>
    <w:p w14:paraId="2CA91A98" w14:textId="561ABD25" w:rsidR="001901FD" w:rsidRDefault="00AD3344" w:rsidP="00FC7133">
      <w:pPr>
        <w:spacing w:line="360" w:lineRule="auto"/>
        <w:rPr>
          <w:rFonts w:ascii="Arial" w:hAnsi="Arial" w:cs="Arial"/>
        </w:rPr>
      </w:pPr>
      <w:r>
        <w:rPr>
          <w:rFonts w:ascii="Arial" w:hAnsi="Arial" w:cs="Arial"/>
        </w:rPr>
        <w:t>Another PCP tool that may be used is a One Page Profile</w:t>
      </w:r>
      <w:r w:rsidR="00E031D3">
        <w:rPr>
          <w:rFonts w:ascii="Arial" w:hAnsi="Arial" w:cs="Arial"/>
        </w:rPr>
        <w:t xml:space="preserve"> (OPP)</w:t>
      </w:r>
      <w:r>
        <w:rPr>
          <w:rFonts w:ascii="Arial" w:hAnsi="Arial" w:cs="Arial"/>
        </w:rPr>
        <w:t xml:space="preserve">. </w:t>
      </w:r>
      <w:r w:rsidR="00E031D3">
        <w:rPr>
          <w:rFonts w:ascii="Arial" w:hAnsi="Arial" w:cs="Arial"/>
        </w:rPr>
        <w:t xml:space="preserve">Unlike MAPs, a OPP provides only three sections </w:t>
      </w:r>
      <w:r w:rsidR="008D4857">
        <w:rPr>
          <w:rFonts w:ascii="Arial" w:hAnsi="Arial" w:cs="Arial"/>
        </w:rPr>
        <w:t>of information about the child, which are what people appreciate about the child, what is important to them and</w:t>
      </w:r>
      <w:r w:rsidR="00144406">
        <w:rPr>
          <w:rFonts w:ascii="Arial" w:hAnsi="Arial" w:cs="Arial"/>
        </w:rPr>
        <w:t xml:space="preserve"> what is important for them (Welsh Government, 2015). </w:t>
      </w:r>
      <w:r w:rsidR="00965CAB">
        <w:rPr>
          <w:rFonts w:ascii="Arial" w:hAnsi="Arial" w:cs="Arial"/>
        </w:rPr>
        <w:t xml:space="preserve">A OPP provides important information on how the child would like to be supported by the professionals, such as a social worker. </w:t>
      </w:r>
      <w:r w:rsidR="00983A9F">
        <w:rPr>
          <w:rFonts w:ascii="Arial" w:hAnsi="Arial" w:cs="Arial"/>
        </w:rPr>
        <w:t xml:space="preserve">It is important to have the balance of how best to support the individual child, while also taking into consideration what is important to them. </w:t>
      </w:r>
      <w:r w:rsidR="00790B04">
        <w:rPr>
          <w:rFonts w:ascii="Arial" w:hAnsi="Arial" w:cs="Arial"/>
        </w:rPr>
        <w:t>This ensures that the refugee children are</w:t>
      </w:r>
      <w:r w:rsidR="006F2333">
        <w:rPr>
          <w:rFonts w:ascii="Arial" w:hAnsi="Arial" w:cs="Arial"/>
        </w:rPr>
        <w:t xml:space="preserve"> </w:t>
      </w:r>
      <w:r w:rsidR="00945F78">
        <w:rPr>
          <w:rFonts w:ascii="Arial" w:hAnsi="Arial" w:cs="Arial"/>
        </w:rPr>
        <w:t xml:space="preserve">provided with effective support and that they are able </w:t>
      </w:r>
      <w:r w:rsidR="00646828">
        <w:rPr>
          <w:rFonts w:ascii="Arial" w:hAnsi="Arial" w:cs="Arial"/>
        </w:rPr>
        <w:t xml:space="preserve">to have a good quality of life, away from harm and to be protected. </w:t>
      </w:r>
      <w:r w:rsidR="006A53E2">
        <w:rPr>
          <w:rFonts w:ascii="Arial" w:hAnsi="Arial" w:cs="Arial"/>
        </w:rPr>
        <w:t>This can be linked in with the United Nations Convention on the Rights of the Child</w:t>
      </w:r>
      <w:r w:rsidR="00656545">
        <w:rPr>
          <w:rFonts w:ascii="Arial" w:hAnsi="Arial" w:cs="Arial"/>
        </w:rPr>
        <w:t>’s</w:t>
      </w:r>
      <w:r w:rsidR="006A53E2">
        <w:rPr>
          <w:rFonts w:ascii="Arial" w:hAnsi="Arial" w:cs="Arial"/>
        </w:rPr>
        <w:t xml:space="preserve"> (UNCRC)</w:t>
      </w:r>
      <w:r w:rsidR="00656545">
        <w:rPr>
          <w:rFonts w:ascii="Arial" w:hAnsi="Arial" w:cs="Arial"/>
        </w:rPr>
        <w:t xml:space="preserve"> seven core aims, which “form the basis for decisions on priorities and objectives nationally … also form the basis for decisions on strategy and service provision locally” (Welsh Government, 2015, p.5). </w:t>
      </w:r>
      <w:r w:rsidR="00E874D4">
        <w:rPr>
          <w:rFonts w:ascii="Arial" w:hAnsi="Arial" w:cs="Arial"/>
        </w:rPr>
        <w:t xml:space="preserve">The seven core aims ensure that children are provided with a good quality of live and that they are safe and protected from harm. </w:t>
      </w:r>
      <w:r w:rsidR="007C4592">
        <w:rPr>
          <w:rFonts w:ascii="Arial" w:hAnsi="Arial" w:cs="Arial"/>
        </w:rPr>
        <w:t>The first core aim is to provide children with “a flying start in life” (Welsh Government, 201</w:t>
      </w:r>
      <w:r w:rsidR="00DE0748">
        <w:rPr>
          <w:rFonts w:ascii="Arial" w:hAnsi="Arial" w:cs="Arial"/>
        </w:rPr>
        <w:t xml:space="preserve">5, p.6). Professionals can ensure that this core aim is met for the refugee children through using PCP tools and providing individualised services for the children to succeed in their lives. </w:t>
      </w:r>
      <w:r w:rsidR="00006BD7">
        <w:rPr>
          <w:rFonts w:ascii="Arial" w:hAnsi="Arial" w:cs="Arial"/>
        </w:rPr>
        <w:t>Another core a</w:t>
      </w:r>
      <w:r w:rsidR="0039381B">
        <w:rPr>
          <w:rFonts w:ascii="Arial" w:hAnsi="Arial" w:cs="Arial"/>
        </w:rPr>
        <w:t xml:space="preserve">im which is very important is for children to “be listened to, treated with respect, and have their race and cultural identity recognised” (Welsh Government, 2015, p.6). </w:t>
      </w:r>
      <w:r w:rsidR="005E29F3">
        <w:rPr>
          <w:rFonts w:ascii="Arial" w:hAnsi="Arial" w:cs="Arial"/>
        </w:rPr>
        <w:t>T</w:t>
      </w:r>
      <w:r w:rsidR="00555189">
        <w:rPr>
          <w:rFonts w:ascii="Arial" w:hAnsi="Arial" w:cs="Arial"/>
        </w:rPr>
        <w:t>his is key for refugee child</w:t>
      </w:r>
      <w:r w:rsidR="00013E6B">
        <w:rPr>
          <w:rFonts w:ascii="Arial" w:hAnsi="Arial" w:cs="Arial"/>
        </w:rPr>
        <w:t xml:space="preserve">ren, as there may be a range of cultural identities and beliefs that they have. </w:t>
      </w:r>
      <w:r w:rsidR="00211B58">
        <w:rPr>
          <w:rFonts w:ascii="Arial" w:hAnsi="Arial" w:cs="Arial"/>
        </w:rPr>
        <w:t xml:space="preserve">This core aim is able to ensure that the children are respected and are treated equally, and that their voices are heard and that they participate in any decisions that are made for them. </w:t>
      </w:r>
      <w:r w:rsidR="004E4892">
        <w:rPr>
          <w:rFonts w:ascii="Arial" w:hAnsi="Arial" w:cs="Arial"/>
        </w:rPr>
        <w:t xml:space="preserve">PCP is able to support this, as the child is at the centre while professionals work around them to provide appropriate help and support. </w:t>
      </w:r>
    </w:p>
    <w:p w14:paraId="4AAF3884" w14:textId="77777777" w:rsidR="00846BD3" w:rsidRDefault="00846BD3" w:rsidP="00FC7133">
      <w:pPr>
        <w:spacing w:line="360" w:lineRule="auto"/>
        <w:rPr>
          <w:rFonts w:ascii="Arial" w:hAnsi="Arial" w:cs="Arial"/>
        </w:rPr>
      </w:pPr>
    </w:p>
    <w:p w14:paraId="3F17FF30" w14:textId="10FF505D" w:rsidR="00846BD3" w:rsidRDefault="00846BD3" w:rsidP="00FC7133">
      <w:pPr>
        <w:spacing w:line="360" w:lineRule="auto"/>
        <w:rPr>
          <w:rFonts w:ascii="Arial" w:hAnsi="Arial" w:cs="Arial"/>
        </w:rPr>
      </w:pPr>
      <w:r>
        <w:rPr>
          <w:rFonts w:ascii="Arial" w:hAnsi="Arial" w:cs="Arial"/>
        </w:rPr>
        <w:t xml:space="preserve">Bronfenbrenner’s theory is key in this example, as it focuses on the child being in the centre. </w:t>
      </w:r>
      <w:r w:rsidR="00BD2E10">
        <w:rPr>
          <w:rFonts w:ascii="Arial" w:hAnsi="Arial" w:cs="Arial"/>
        </w:rPr>
        <w:t xml:space="preserve">He also saw “the importance of working together in the best interests of the child” (Aubrey &amp; Riley, 2016, p.114). </w:t>
      </w:r>
      <w:r w:rsidR="00A41E44">
        <w:rPr>
          <w:rFonts w:ascii="Arial" w:hAnsi="Arial" w:cs="Arial"/>
        </w:rPr>
        <w:t xml:space="preserve">The service is able to ensure that this is carried out, as the professionals that are involved are working together, using PCP tools to ensure the child has the best support and that the child’s views and opinions are taken into account. </w:t>
      </w:r>
      <w:r w:rsidR="006B75FE">
        <w:rPr>
          <w:rFonts w:ascii="Arial" w:hAnsi="Arial" w:cs="Arial"/>
        </w:rPr>
        <w:t>Having the multiagency work</w:t>
      </w:r>
      <w:r w:rsidR="00C25B5F">
        <w:rPr>
          <w:rFonts w:ascii="Arial" w:hAnsi="Arial" w:cs="Arial"/>
        </w:rPr>
        <w:t xml:space="preserve"> in the service enables the refugee children to have their needs met, to increase their confidence and also to “enable them to live more fulfilled lives and contribute more fully to wider society” (Gasper, 2010, p.2). </w:t>
      </w:r>
      <w:r w:rsidR="00AF0DD2">
        <w:rPr>
          <w:rFonts w:ascii="Arial" w:hAnsi="Arial" w:cs="Arial"/>
        </w:rPr>
        <w:t>This can make the refugee children feel comfortable and at home in</w:t>
      </w:r>
      <w:r w:rsidR="00C83C39">
        <w:rPr>
          <w:rFonts w:ascii="Arial" w:hAnsi="Arial" w:cs="Arial"/>
        </w:rPr>
        <w:t xml:space="preserve"> the coun</w:t>
      </w:r>
      <w:r w:rsidR="00790427">
        <w:rPr>
          <w:rFonts w:ascii="Arial" w:hAnsi="Arial" w:cs="Arial"/>
        </w:rPr>
        <w:t xml:space="preserve">try, where they are able to be </w:t>
      </w:r>
      <w:r w:rsidR="001E7F0F">
        <w:rPr>
          <w:rFonts w:ascii="Arial" w:hAnsi="Arial" w:cs="Arial"/>
        </w:rPr>
        <w:t>“</w:t>
      </w:r>
      <w:r w:rsidR="00FD6A1C">
        <w:rPr>
          <w:rFonts w:ascii="Arial" w:hAnsi="Arial" w:cs="Arial"/>
        </w:rPr>
        <w:t xml:space="preserve">properly cared for, and protect them from violence, abuse and neglect by their parents or anyone else who looks after them” (Children’s Rights Wales, 2018, p.19). </w:t>
      </w:r>
      <w:r w:rsidR="00160D30">
        <w:rPr>
          <w:rFonts w:ascii="Arial" w:hAnsi="Arial" w:cs="Arial"/>
        </w:rPr>
        <w:t>It is important to provide a safe and secure environment for refugee children</w:t>
      </w:r>
      <w:r w:rsidR="00A52EFC">
        <w:rPr>
          <w:rFonts w:ascii="Arial" w:hAnsi="Arial" w:cs="Arial"/>
        </w:rPr>
        <w:t xml:space="preserve">, as they have come from a country where there may have been wars and violence, which would have a negative impact on the child’s life and also their mental health and well being. </w:t>
      </w:r>
    </w:p>
    <w:p w14:paraId="338F0CAB" w14:textId="77777777" w:rsidR="002F0799" w:rsidRDefault="002F0799" w:rsidP="00FC7133">
      <w:pPr>
        <w:spacing w:line="360" w:lineRule="auto"/>
        <w:rPr>
          <w:rFonts w:ascii="Arial" w:hAnsi="Arial" w:cs="Arial"/>
        </w:rPr>
      </w:pPr>
    </w:p>
    <w:p w14:paraId="11E5D7C3" w14:textId="6D2A0430" w:rsidR="002F0799" w:rsidRDefault="002F0799" w:rsidP="00FC7133">
      <w:pPr>
        <w:spacing w:line="360" w:lineRule="auto"/>
        <w:rPr>
          <w:rFonts w:ascii="Arial" w:hAnsi="Arial" w:cs="Arial"/>
        </w:rPr>
      </w:pPr>
      <w:r>
        <w:rPr>
          <w:rFonts w:ascii="Arial" w:hAnsi="Arial" w:cs="Arial"/>
        </w:rPr>
        <w:t>A OPP can provide</w:t>
      </w:r>
      <w:r w:rsidR="00E1650D">
        <w:rPr>
          <w:rFonts w:ascii="Arial" w:hAnsi="Arial" w:cs="Arial"/>
        </w:rPr>
        <w:t xml:space="preserve"> direct information about the child and the best ways to support them with their voices being heard, however, </w:t>
      </w:r>
      <w:r w:rsidR="00AF3746">
        <w:rPr>
          <w:rFonts w:ascii="Arial" w:hAnsi="Arial" w:cs="Arial"/>
        </w:rPr>
        <w:t xml:space="preserve">there may be some information that the child may not want to or feel comfortable to share with some professionals. </w:t>
      </w:r>
      <w:r w:rsidR="00BF64A3">
        <w:rPr>
          <w:rFonts w:ascii="Arial" w:hAnsi="Arial" w:cs="Arial"/>
        </w:rPr>
        <w:t>This issue could be resolved by creating two OPP’s, one which includes personal informat</w:t>
      </w:r>
      <w:r w:rsidR="00F50FA5">
        <w:rPr>
          <w:rFonts w:ascii="Arial" w:hAnsi="Arial" w:cs="Arial"/>
        </w:rPr>
        <w:t>ion and another which does not, this will help the child to feel comfortable and at ease when gaining the support</w:t>
      </w:r>
      <w:r w:rsidR="0043392C">
        <w:rPr>
          <w:rFonts w:ascii="Arial" w:hAnsi="Arial" w:cs="Arial"/>
        </w:rPr>
        <w:t xml:space="preserve"> that</w:t>
      </w:r>
      <w:r w:rsidR="00F50FA5">
        <w:rPr>
          <w:rFonts w:ascii="Arial" w:hAnsi="Arial" w:cs="Arial"/>
        </w:rPr>
        <w:t xml:space="preserve"> they need. </w:t>
      </w:r>
      <w:r w:rsidR="00A213D2">
        <w:rPr>
          <w:rFonts w:ascii="Arial" w:hAnsi="Arial" w:cs="Arial"/>
        </w:rPr>
        <w:t xml:space="preserve">From this example the child’s voice is being listened to and </w:t>
      </w:r>
      <w:r w:rsidR="0043392C">
        <w:rPr>
          <w:rFonts w:ascii="Arial" w:hAnsi="Arial" w:cs="Arial"/>
        </w:rPr>
        <w:t xml:space="preserve">therefore they </w:t>
      </w:r>
      <w:r w:rsidR="00B51FFB">
        <w:rPr>
          <w:rFonts w:ascii="Arial" w:hAnsi="Arial" w:cs="Arial"/>
        </w:rPr>
        <w:t xml:space="preserve">are having the opportunity to participate in the decision making process. </w:t>
      </w:r>
      <w:r w:rsidR="0020145B">
        <w:rPr>
          <w:rFonts w:ascii="Arial" w:hAnsi="Arial" w:cs="Arial"/>
        </w:rPr>
        <w:t xml:space="preserve">There may also be an issue with </w:t>
      </w:r>
      <w:r w:rsidR="001F04C0">
        <w:rPr>
          <w:rFonts w:ascii="Arial" w:hAnsi="Arial" w:cs="Arial"/>
        </w:rPr>
        <w:t xml:space="preserve">professionals </w:t>
      </w:r>
      <w:r w:rsidR="000C117A">
        <w:rPr>
          <w:rFonts w:ascii="Arial" w:hAnsi="Arial" w:cs="Arial"/>
        </w:rPr>
        <w:t>having different views and opinions on how to provide support for the individual child and</w:t>
      </w:r>
      <w:r w:rsidR="00BC5CF2">
        <w:rPr>
          <w:rFonts w:ascii="Arial" w:hAnsi="Arial" w:cs="Arial"/>
        </w:rPr>
        <w:t xml:space="preserve"> what might work best for them, however it is key to have the child’s views and opinions at the centre, with them deciding how they would like to be supported. </w:t>
      </w:r>
      <w:r w:rsidR="009D20F7">
        <w:rPr>
          <w:rFonts w:ascii="Arial" w:hAnsi="Arial" w:cs="Arial"/>
        </w:rPr>
        <w:t xml:space="preserve">By the child and professionals coming together at the community centre and discussing the different options that are available for the child, it can provide the opportunity to find the best </w:t>
      </w:r>
      <w:r w:rsidR="00794726">
        <w:rPr>
          <w:rFonts w:ascii="Arial" w:hAnsi="Arial" w:cs="Arial"/>
        </w:rPr>
        <w:t xml:space="preserve">outcome for the child by looking at the positives and negatives. </w:t>
      </w:r>
      <w:r w:rsidR="007B7C95">
        <w:rPr>
          <w:rFonts w:ascii="Arial" w:hAnsi="Arial" w:cs="Arial"/>
        </w:rPr>
        <w:t>It is important to have very good commu</w:t>
      </w:r>
      <w:r w:rsidR="00FC5980">
        <w:rPr>
          <w:rFonts w:ascii="Arial" w:hAnsi="Arial" w:cs="Arial"/>
        </w:rPr>
        <w:t>nication skills in this process, if this is not carried out then it may result in the child not having the support that they may need and may have negatives o</w:t>
      </w:r>
      <w:r w:rsidR="005825D7">
        <w:rPr>
          <w:rFonts w:ascii="Arial" w:hAnsi="Arial" w:cs="Arial"/>
        </w:rPr>
        <w:t>utcomes for them in the future (</w:t>
      </w:r>
      <w:r w:rsidR="001E7839">
        <w:rPr>
          <w:rFonts w:ascii="Arial" w:hAnsi="Arial" w:cs="Arial"/>
        </w:rPr>
        <w:t xml:space="preserve">Holburn &amp; Vietze, 2002). </w:t>
      </w:r>
    </w:p>
    <w:p w14:paraId="53FD385C" w14:textId="77777777" w:rsidR="00AC7D18" w:rsidRDefault="00AC7D18" w:rsidP="00FC7133">
      <w:pPr>
        <w:spacing w:line="360" w:lineRule="auto"/>
        <w:rPr>
          <w:rFonts w:ascii="Arial" w:hAnsi="Arial" w:cs="Arial"/>
        </w:rPr>
      </w:pPr>
    </w:p>
    <w:p w14:paraId="02088A56" w14:textId="4D85F6FF" w:rsidR="00D15553" w:rsidRDefault="0031511B" w:rsidP="00FC7133">
      <w:pPr>
        <w:spacing w:line="360" w:lineRule="auto"/>
        <w:rPr>
          <w:rFonts w:ascii="Arial" w:hAnsi="Arial" w:cs="Arial"/>
        </w:rPr>
      </w:pPr>
      <w:r>
        <w:rPr>
          <w:rFonts w:ascii="Arial" w:hAnsi="Arial" w:cs="Arial"/>
        </w:rPr>
        <w:t xml:space="preserve">Multiagency work </w:t>
      </w:r>
      <w:r w:rsidR="00203E75">
        <w:rPr>
          <w:rFonts w:ascii="Arial" w:hAnsi="Arial" w:cs="Arial"/>
        </w:rPr>
        <w:t>can benefit the child in many ways, but it can also</w:t>
      </w:r>
      <w:r w:rsidR="00294AAA">
        <w:rPr>
          <w:rFonts w:ascii="Arial" w:hAnsi="Arial" w:cs="Arial"/>
        </w:rPr>
        <w:t xml:space="preserve"> be a way of reviewing services and strategies and improving them. </w:t>
      </w:r>
      <w:r w:rsidR="001B5B02">
        <w:rPr>
          <w:rFonts w:ascii="Arial" w:hAnsi="Arial" w:cs="Arial"/>
        </w:rPr>
        <w:t xml:space="preserve">By reflecting on the work that professionals carry out at the community </w:t>
      </w:r>
      <w:r w:rsidR="00DB6C4A">
        <w:rPr>
          <w:rFonts w:ascii="Arial" w:hAnsi="Arial" w:cs="Arial"/>
        </w:rPr>
        <w:t xml:space="preserve">centre, they are able to improve by discussing the different perspectives and opinions and also to develop or build on new skills </w:t>
      </w:r>
      <w:r w:rsidR="00F7272E">
        <w:rPr>
          <w:rFonts w:ascii="Arial" w:hAnsi="Arial" w:cs="Arial"/>
        </w:rPr>
        <w:t xml:space="preserve">and work as a team to </w:t>
      </w:r>
      <w:r w:rsidR="00922D31">
        <w:rPr>
          <w:rFonts w:ascii="Arial" w:hAnsi="Arial" w:cs="Arial"/>
        </w:rPr>
        <w:t>provide the best possible sup</w:t>
      </w:r>
      <w:r w:rsidR="00F551DB">
        <w:rPr>
          <w:rFonts w:ascii="Arial" w:hAnsi="Arial" w:cs="Arial"/>
        </w:rPr>
        <w:t xml:space="preserve">port for the refugee children (Gasper, 2010). </w:t>
      </w:r>
      <w:r w:rsidR="00BB142B">
        <w:rPr>
          <w:rFonts w:ascii="Arial" w:hAnsi="Arial" w:cs="Arial"/>
        </w:rPr>
        <w:t xml:space="preserve">The PCP tools which have been critically discussed show that by </w:t>
      </w:r>
      <w:r w:rsidR="00BF311A">
        <w:rPr>
          <w:rFonts w:ascii="Arial" w:hAnsi="Arial" w:cs="Arial"/>
        </w:rPr>
        <w:t xml:space="preserve">having an interpreter and an advocate working with the child, they are able to </w:t>
      </w:r>
      <w:r w:rsidR="001D4FBB">
        <w:rPr>
          <w:rFonts w:ascii="Arial" w:hAnsi="Arial" w:cs="Arial"/>
        </w:rPr>
        <w:t>understand the child’s needs and</w:t>
      </w:r>
      <w:r w:rsidR="00F64D51">
        <w:rPr>
          <w:rFonts w:ascii="Arial" w:hAnsi="Arial" w:cs="Arial"/>
        </w:rPr>
        <w:t xml:space="preserve"> make sure that the child’</w:t>
      </w:r>
      <w:r w:rsidR="00862C66">
        <w:rPr>
          <w:rFonts w:ascii="Arial" w:hAnsi="Arial" w:cs="Arial"/>
        </w:rPr>
        <w:t xml:space="preserve">s voice is heard, also that they participate in the decision making process. </w:t>
      </w:r>
      <w:r w:rsidR="0032245E">
        <w:rPr>
          <w:rFonts w:ascii="Arial" w:hAnsi="Arial" w:cs="Arial"/>
        </w:rPr>
        <w:t xml:space="preserve">If the child doesn’t feel comfortable talking about events that may have happened in their lives, then by creating a MAP, they are able to draw </w:t>
      </w:r>
      <w:r w:rsidR="006D4BBF">
        <w:rPr>
          <w:rFonts w:ascii="Arial" w:hAnsi="Arial" w:cs="Arial"/>
        </w:rPr>
        <w:t xml:space="preserve">images rather then write words, which may make them enjoy the process of drawing images for each section, such as what they enjoy doing, and any </w:t>
      </w:r>
      <w:r w:rsidR="00EE1808">
        <w:rPr>
          <w:rFonts w:ascii="Arial" w:hAnsi="Arial" w:cs="Arial"/>
        </w:rPr>
        <w:t xml:space="preserve">gifts or talents they may have (Helen Sanderson, n.d). </w:t>
      </w:r>
      <w:r w:rsidR="002F642A">
        <w:rPr>
          <w:rFonts w:ascii="Arial" w:hAnsi="Arial" w:cs="Arial"/>
        </w:rPr>
        <w:t xml:space="preserve">This helps professionals to understand the child’s background, their strengths and weaknesses, which is a benefit as they are then able to draw from the child’s strengths and build a positive relationship with them in order to provide the appropriate support for them. </w:t>
      </w:r>
      <w:r w:rsidR="00D64D43">
        <w:rPr>
          <w:rFonts w:ascii="Arial" w:hAnsi="Arial" w:cs="Arial"/>
        </w:rPr>
        <w:t xml:space="preserve">The OPP is also able to provide in depth information on the best </w:t>
      </w:r>
      <w:r w:rsidR="00A21A6F">
        <w:rPr>
          <w:rFonts w:ascii="Arial" w:hAnsi="Arial" w:cs="Arial"/>
        </w:rPr>
        <w:t>w</w:t>
      </w:r>
      <w:r w:rsidR="00D64D43">
        <w:rPr>
          <w:rFonts w:ascii="Arial" w:hAnsi="Arial" w:cs="Arial"/>
        </w:rPr>
        <w:t xml:space="preserve">ay to support the child, with their voice being the focus. </w:t>
      </w:r>
      <w:r w:rsidR="00FB340A">
        <w:rPr>
          <w:rFonts w:ascii="Arial" w:hAnsi="Arial" w:cs="Arial"/>
        </w:rPr>
        <w:t xml:space="preserve">As discussed previously, </w:t>
      </w:r>
      <w:r w:rsidR="00D91D6B">
        <w:rPr>
          <w:rFonts w:ascii="Arial" w:hAnsi="Arial" w:cs="Arial"/>
        </w:rPr>
        <w:t xml:space="preserve">there may be some information that the child may not want to share with everyone they come into contact with, therefore, by creating a OPP without this information, professionals are still able to support the the individual, while they feel at ease and comfortable with the process. </w:t>
      </w:r>
      <w:r w:rsidR="006F1796">
        <w:rPr>
          <w:rFonts w:ascii="Arial" w:hAnsi="Arial" w:cs="Arial"/>
        </w:rPr>
        <w:t xml:space="preserve">The child’s rights are also being carried out through the process of </w:t>
      </w:r>
      <w:r w:rsidR="00E877F4">
        <w:rPr>
          <w:rFonts w:ascii="Arial" w:hAnsi="Arial" w:cs="Arial"/>
        </w:rPr>
        <w:t xml:space="preserve">using PCP tools, as they are taking part in decision making and having their voices heard, and also they are being provided with a safe environment where they will feel protected from any harm or violence (Children’s Rights Wales, 2018). </w:t>
      </w:r>
      <w:r w:rsidR="0019682E">
        <w:rPr>
          <w:rFonts w:ascii="Arial" w:hAnsi="Arial" w:cs="Arial"/>
        </w:rPr>
        <w:t>It has shown that the service is able to benefit refugee children and raise their confidence and self esteem through supporting them and using PCP tools in an environment w</w:t>
      </w:r>
      <w:r w:rsidR="007F2555">
        <w:rPr>
          <w:rFonts w:ascii="Arial" w:hAnsi="Arial" w:cs="Arial"/>
        </w:rPr>
        <w:t xml:space="preserve">here they feel safe and secure, and feel empowered by the support they are provided with. </w:t>
      </w:r>
    </w:p>
    <w:p w14:paraId="07A3221D" w14:textId="77777777" w:rsidR="006B3E7A" w:rsidRDefault="006B3E7A" w:rsidP="00FC7133">
      <w:pPr>
        <w:spacing w:line="360" w:lineRule="auto"/>
        <w:rPr>
          <w:rFonts w:ascii="Arial" w:hAnsi="Arial" w:cs="Arial"/>
        </w:rPr>
      </w:pPr>
    </w:p>
    <w:p w14:paraId="18605F0C" w14:textId="77777777" w:rsidR="006B3E7A" w:rsidRDefault="006B3E7A" w:rsidP="00FC7133">
      <w:pPr>
        <w:spacing w:line="360" w:lineRule="auto"/>
        <w:rPr>
          <w:rFonts w:ascii="Arial" w:hAnsi="Arial" w:cs="Arial"/>
        </w:rPr>
      </w:pPr>
    </w:p>
    <w:p w14:paraId="442AFECA" w14:textId="77777777" w:rsidR="006B3E7A" w:rsidRDefault="006B3E7A" w:rsidP="00FC7133">
      <w:pPr>
        <w:spacing w:line="360" w:lineRule="auto"/>
        <w:rPr>
          <w:rFonts w:ascii="Arial" w:hAnsi="Arial" w:cs="Arial"/>
        </w:rPr>
      </w:pPr>
    </w:p>
    <w:p w14:paraId="407D6466" w14:textId="77777777" w:rsidR="006B3E7A" w:rsidRDefault="006B3E7A" w:rsidP="00FC7133">
      <w:pPr>
        <w:spacing w:line="360" w:lineRule="auto"/>
        <w:rPr>
          <w:rFonts w:ascii="Arial" w:hAnsi="Arial" w:cs="Arial"/>
        </w:rPr>
      </w:pPr>
    </w:p>
    <w:p w14:paraId="25816ECE" w14:textId="77777777" w:rsidR="006B3E7A" w:rsidRDefault="006B3E7A" w:rsidP="00FC7133">
      <w:pPr>
        <w:spacing w:line="360" w:lineRule="auto"/>
        <w:rPr>
          <w:rFonts w:ascii="Arial" w:hAnsi="Arial" w:cs="Arial"/>
        </w:rPr>
      </w:pPr>
    </w:p>
    <w:p w14:paraId="05684B7D" w14:textId="77777777" w:rsidR="006B3E7A" w:rsidRDefault="006B3E7A" w:rsidP="00FC7133">
      <w:pPr>
        <w:spacing w:line="360" w:lineRule="auto"/>
        <w:rPr>
          <w:rFonts w:ascii="Arial" w:hAnsi="Arial" w:cs="Arial"/>
        </w:rPr>
      </w:pPr>
    </w:p>
    <w:p w14:paraId="512486AC" w14:textId="77777777" w:rsidR="006B3E7A" w:rsidRPr="006B3E7A" w:rsidRDefault="006B3E7A" w:rsidP="006B3E7A">
      <w:pPr>
        <w:rPr>
          <w:rFonts w:ascii="Arial" w:hAnsi="Arial" w:cs="Arial"/>
        </w:rPr>
      </w:pPr>
      <w:r w:rsidRPr="006B3E7A">
        <w:rPr>
          <w:rFonts w:ascii="Arial" w:hAnsi="Arial" w:cs="Arial"/>
        </w:rPr>
        <w:t>Reference List</w:t>
      </w:r>
    </w:p>
    <w:p w14:paraId="014F6302" w14:textId="77777777" w:rsidR="006B3E7A" w:rsidRPr="006B3E7A" w:rsidRDefault="006B3E7A" w:rsidP="006B3E7A">
      <w:pPr>
        <w:spacing w:line="360" w:lineRule="auto"/>
        <w:rPr>
          <w:rFonts w:ascii="Arial" w:eastAsia="Times New Roman" w:hAnsi="Arial" w:cs="Arial"/>
        </w:rPr>
      </w:pPr>
    </w:p>
    <w:p w14:paraId="5D95F421" w14:textId="77777777" w:rsidR="006B3E7A" w:rsidRPr="006B3E7A" w:rsidRDefault="006B3E7A" w:rsidP="006B3E7A">
      <w:pPr>
        <w:spacing w:line="360" w:lineRule="auto"/>
        <w:rPr>
          <w:rFonts w:ascii="Arial" w:eastAsia="Times New Roman" w:hAnsi="Arial" w:cs="Arial"/>
          <w:shd w:val="clear" w:color="auto" w:fill="FFFFFF"/>
        </w:rPr>
      </w:pPr>
      <w:r w:rsidRPr="006A6ECF">
        <w:rPr>
          <w:rFonts w:ascii="Arial" w:eastAsia="Times New Roman" w:hAnsi="Arial" w:cs="Arial"/>
          <w:shd w:val="clear" w:color="auto" w:fill="FFFFFF"/>
        </w:rPr>
        <w:t>Arnstein, S. (1969). A Ladder Of Citizen Participation.</w:t>
      </w:r>
      <w:r w:rsidRPr="006B3E7A">
        <w:rPr>
          <w:rFonts w:ascii="Arial" w:eastAsia="Times New Roman" w:hAnsi="Arial" w:cs="Arial"/>
          <w:shd w:val="clear" w:color="auto" w:fill="FFFFFF"/>
        </w:rPr>
        <w:t> </w:t>
      </w:r>
      <w:r w:rsidRPr="006A6ECF">
        <w:rPr>
          <w:rFonts w:ascii="Arial" w:eastAsia="Times New Roman" w:hAnsi="Arial" w:cs="Arial"/>
          <w:i/>
          <w:iCs/>
        </w:rPr>
        <w:t>Journal of the American Institute of Planners</w:t>
      </w:r>
      <w:r w:rsidRPr="006A6ECF">
        <w:rPr>
          <w:rFonts w:ascii="Arial" w:eastAsia="Times New Roman" w:hAnsi="Arial" w:cs="Arial"/>
          <w:shd w:val="clear" w:color="auto" w:fill="FFFFFF"/>
        </w:rPr>
        <w:t>, 35(4), pp.216-224.</w:t>
      </w:r>
    </w:p>
    <w:p w14:paraId="5CC37CDD" w14:textId="77777777" w:rsidR="006B3E7A" w:rsidRPr="006A6ECF" w:rsidRDefault="006B3E7A" w:rsidP="006B3E7A">
      <w:pPr>
        <w:spacing w:line="360" w:lineRule="auto"/>
        <w:rPr>
          <w:rFonts w:ascii="Arial" w:eastAsia="Times New Roman" w:hAnsi="Arial" w:cs="Arial"/>
        </w:rPr>
      </w:pPr>
    </w:p>
    <w:p w14:paraId="529A1EA6" w14:textId="77777777" w:rsidR="006B3E7A" w:rsidRPr="006B3E7A" w:rsidRDefault="006B3E7A" w:rsidP="006B3E7A">
      <w:pPr>
        <w:spacing w:line="360" w:lineRule="auto"/>
        <w:rPr>
          <w:rFonts w:ascii="Arial" w:eastAsia="Times New Roman" w:hAnsi="Arial" w:cs="Arial"/>
          <w:shd w:val="clear" w:color="auto" w:fill="FFFFFF"/>
        </w:rPr>
      </w:pPr>
      <w:r w:rsidRPr="001274AE">
        <w:rPr>
          <w:rFonts w:ascii="Arial" w:eastAsia="Times New Roman" w:hAnsi="Arial" w:cs="Arial"/>
          <w:shd w:val="clear" w:color="auto" w:fill="FFFFFF"/>
        </w:rPr>
        <w:t>Aubrey, K. and Riley, A. (2016).</w:t>
      </w:r>
      <w:r w:rsidRPr="006B3E7A">
        <w:rPr>
          <w:rFonts w:ascii="Arial" w:eastAsia="Times New Roman" w:hAnsi="Arial" w:cs="Arial"/>
          <w:shd w:val="clear" w:color="auto" w:fill="FFFFFF"/>
        </w:rPr>
        <w:t> </w:t>
      </w:r>
      <w:r w:rsidRPr="001274AE">
        <w:rPr>
          <w:rFonts w:ascii="Arial" w:eastAsia="Times New Roman" w:hAnsi="Arial" w:cs="Arial"/>
          <w:i/>
          <w:iCs/>
        </w:rPr>
        <w:t>Understanding and using educational theories</w:t>
      </w:r>
      <w:r w:rsidRPr="001274AE">
        <w:rPr>
          <w:rFonts w:ascii="Arial" w:eastAsia="Times New Roman" w:hAnsi="Arial" w:cs="Arial"/>
          <w:shd w:val="clear" w:color="auto" w:fill="FFFFFF"/>
        </w:rPr>
        <w:t>. London: SAGE.</w:t>
      </w:r>
    </w:p>
    <w:p w14:paraId="7D96A383" w14:textId="77777777" w:rsidR="006B3E7A" w:rsidRPr="001274AE" w:rsidRDefault="006B3E7A" w:rsidP="006B3E7A">
      <w:pPr>
        <w:spacing w:line="360" w:lineRule="auto"/>
        <w:rPr>
          <w:rFonts w:ascii="Arial" w:eastAsia="Times New Roman" w:hAnsi="Arial" w:cs="Arial"/>
        </w:rPr>
      </w:pPr>
    </w:p>
    <w:p w14:paraId="170BD74C" w14:textId="77777777" w:rsidR="006B3E7A" w:rsidRPr="006B3E7A" w:rsidRDefault="006B3E7A" w:rsidP="006B3E7A">
      <w:pPr>
        <w:spacing w:line="360" w:lineRule="auto"/>
        <w:rPr>
          <w:rFonts w:ascii="Arial" w:eastAsia="Times New Roman" w:hAnsi="Arial" w:cs="Arial"/>
          <w:shd w:val="clear" w:color="auto" w:fill="FFFFFF"/>
        </w:rPr>
      </w:pPr>
      <w:r w:rsidRPr="006B3E7A">
        <w:rPr>
          <w:rFonts w:ascii="Arial" w:eastAsia="Times New Roman" w:hAnsi="Arial" w:cs="Arial"/>
          <w:shd w:val="clear" w:color="auto" w:fill="FFFFFF"/>
        </w:rPr>
        <w:t>Children's Rights Wales. (2018). </w:t>
      </w:r>
      <w:r w:rsidRPr="006B3E7A">
        <w:rPr>
          <w:rFonts w:ascii="Arial" w:eastAsia="Times New Roman" w:hAnsi="Arial" w:cs="Arial"/>
          <w:i/>
          <w:iCs/>
        </w:rPr>
        <w:t>Children's Rights Wales</w:t>
      </w:r>
      <w:r w:rsidRPr="006B3E7A">
        <w:rPr>
          <w:rFonts w:ascii="Arial" w:eastAsia="Times New Roman" w:hAnsi="Arial" w:cs="Arial"/>
          <w:shd w:val="clear" w:color="auto" w:fill="FFFFFF"/>
        </w:rPr>
        <w:t>. [online] Available at: http://www.childrensrights.wales/index.php/children-young-people/right [Accessed 16 Apr. 2018].</w:t>
      </w:r>
    </w:p>
    <w:p w14:paraId="3C4F3814" w14:textId="77777777" w:rsidR="006B3E7A" w:rsidRPr="006B3E7A" w:rsidRDefault="006B3E7A" w:rsidP="006B3E7A">
      <w:pPr>
        <w:spacing w:line="360" w:lineRule="auto"/>
        <w:rPr>
          <w:rFonts w:ascii="Arial" w:eastAsia="Times New Roman" w:hAnsi="Arial" w:cs="Arial"/>
        </w:rPr>
      </w:pPr>
    </w:p>
    <w:p w14:paraId="46273D51" w14:textId="77777777" w:rsidR="006B3E7A" w:rsidRPr="006B3E7A" w:rsidRDefault="006B3E7A" w:rsidP="006B3E7A">
      <w:pPr>
        <w:spacing w:line="360" w:lineRule="auto"/>
        <w:rPr>
          <w:rFonts w:ascii="Arial" w:eastAsia="Times New Roman" w:hAnsi="Arial" w:cs="Arial"/>
          <w:shd w:val="clear" w:color="auto" w:fill="FFFFFF"/>
        </w:rPr>
      </w:pPr>
      <w:r w:rsidRPr="006B3E7A">
        <w:rPr>
          <w:rFonts w:ascii="Arial" w:hAnsi="Arial" w:cs="Arial"/>
        </w:rPr>
        <w:t>Children’s Workforce Development Council</w:t>
      </w:r>
      <w:r w:rsidRPr="006B3E7A">
        <w:rPr>
          <w:rFonts w:ascii="Arial" w:eastAsia="Times New Roman" w:hAnsi="Arial" w:cs="Arial"/>
          <w:shd w:val="clear" w:color="auto" w:fill="FFFFFF"/>
        </w:rPr>
        <w:t>, (2009). </w:t>
      </w:r>
      <w:r w:rsidRPr="006B3E7A">
        <w:rPr>
          <w:rFonts w:ascii="Arial" w:eastAsia="Times New Roman" w:hAnsi="Arial" w:cs="Arial"/>
          <w:i/>
          <w:iCs/>
        </w:rPr>
        <w:t>The Team Around the Child and the Lead Professional</w:t>
      </w:r>
      <w:r w:rsidRPr="006B3E7A">
        <w:rPr>
          <w:rFonts w:ascii="Arial" w:eastAsia="Times New Roman" w:hAnsi="Arial" w:cs="Arial"/>
          <w:shd w:val="clear" w:color="auto" w:fill="FFFFFF"/>
        </w:rPr>
        <w:t>. [online] Available at: http://www.plymouth.gov.uk/lead_professional_practitioners_national_guidance.pdf [Accessed 15 Apr. 2018].</w:t>
      </w:r>
    </w:p>
    <w:p w14:paraId="6A683566" w14:textId="77777777" w:rsidR="006B3E7A" w:rsidRPr="006B3E7A" w:rsidRDefault="006B3E7A" w:rsidP="006B3E7A">
      <w:pPr>
        <w:spacing w:line="360" w:lineRule="auto"/>
        <w:rPr>
          <w:rFonts w:ascii="Arial" w:eastAsia="Times New Roman" w:hAnsi="Arial" w:cs="Arial"/>
          <w:shd w:val="clear" w:color="auto" w:fill="FFFFFF"/>
        </w:rPr>
      </w:pPr>
    </w:p>
    <w:p w14:paraId="3AD57640" w14:textId="77777777" w:rsidR="006B3E7A" w:rsidRPr="006B3E7A" w:rsidRDefault="006B3E7A" w:rsidP="006B3E7A">
      <w:pPr>
        <w:spacing w:line="360" w:lineRule="auto"/>
        <w:rPr>
          <w:rFonts w:ascii="Arial" w:eastAsia="Times New Roman" w:hAnsi="Arial" w:cs="Arial"/>
          <w:shd w:val="clear" w:color="auto" w:fill="FFFFFF"/>
        </w:rPr>
      </w:pPr>
      <w:r w:rsidRPr="006B3E7A">
        <w:rPr>
          <w:rFonts w:ascii="Arial" w:eastAsia="Times New Roman" w:hAnsi="Arial" w:cs="Arial"/>
          <w:shd w:val="clear" w:color="auto" w:fill="FFFFFF"/>
        </w:rPr>
        <w:t>Fazel, M. and Stein, A. (2002). The mental health of refugee children. </w:t>
      </w:r>
      <w:r w:rsidRPr="006B3E7A">
        <w:rPr>
          <w:rFonts w:ascii="Arial" w:eastAsia="Times New Roman" w:hAnsi="Arial" w:cs="Arial"/>
          <w:i/>
          <w:iCs/>
        </w:rPr>
        <w:t>Archives of Disease in Childhood</w:t>
      </w:r>
      <w:r w:rsidRPr="006B3E7A">
        <w:rPr>
          <w:rFonts w:ascii="Arial" w:eastAsia="Times New Roman" w:hAnsi="Arial" w:cs="Arial"/>
          <w:shd w:val="clear" w:color="auto" w:fill="FFFFFF"/>
        </w:rPr>
        <w:t>, 87(5), pp.366-370.</w:t>
      </w:r>
    </w:p>
    <w:p w14:paraId="2A265A2E" w14:textId="77777777" w:rsidR="006B3E7A" w:rsidRPr="006B3E7A" w:rsidRDefault="006B3E7A" w:rsidP="006B3E7A">
      <w:pPr>
        <w:spacing w:line="360" w:lineRule="auto"/>
        <w:rPr>
          <w:rFonts w:ascii="Arial" w:eastAsia="Times New Roman" w:hAnsi="Arial" w:cs="Arial"/>
        </w:rPr>
      </w:pPr>
    </w:p>
    <w:p w14:paraId="1C5E63E4" w14:textId="77777777" w:rsidR="006B3E7A" w:rsidRPr="006B3E7A" w:rsidRDefault="006B3E7A" w:rsidP="006B3E7A">
      <w:pPr>
        <w:spacing w:line="360" w:lineRule="auto"/>
        <w:rPr>
          <w:rFonts w:ascii="Arial" w:eastAsia="Times New Roman" w:hAnsi="Arial" w:cs="Arial"/>
          <w:shd w:val="clear" w:color="auto" w:fill="FFFFFF"/>
        </w:rPr>
      </w:pPr>
      <w:r w:rsidRPr="009D0D01">
        <w:rPr>
          <w:rFonts w:ascii="Arial" w:eastAsia="Times New Roman" w:hAnsi="Arial" w:cs="Arial"/>
          <w:shd w:val="clear" w:color="auto" w:fill="FFFFFF"/>
        </w:rPr>
        <w:t>Gasper, M. (2010).</w:t>
      </w:r>
      <w:r w:rsidRPr="006B3E7A">
        <w:rPr>
          <w:rFonts w:ascii="Arial" w:eastAsia="Times New Roman" w:hAnsi="Arial" w:cs="Arial"/>
          <w:shd w:val="clear" w:color="auto" w:fill="FFFFFF"/>
        </w:rPr>
        <w:t> </w:t>
      </w:r>
      <w:r w:rsidRPr="009D0D01">
        <w:rPr>
          <w:rFonts w:ascii="Arial" w:eastAsia="Times New Roman" w:hAnsi="Arial" w:cs="Arial"/>
          <w:i/>
          <w:iCs/>
        </w:rPr>
        <w:t>Multi-agency working in the early years</w:t>
      </w:r>
      <w:r w:rsidRPr="009D0D01">
        <w:rPr>
          <w:rFonts w:ascii="Arial" w:eastAsia="Times New Roman" w:hAnsi="Arial" w:cs="Arial"/>
          <w:shd w:val="clear" w:color="auto" w:fill="FFFFFF"/>
        </w:rPr>
        <w:t>. London: SAGE.</w:t>
      </w:r>
    </w:p>
    <w:p w14:paraId="6C2AD8C0" w14:textId="77777777" w:rsidR="006B3E7A" w:rsidRPr="009D0D01" w:rsidRDefault="006B3E7A" w:rsidP="006B3E7A">
      <w:pPr>
        <w:spacing w:line="360" w:lineRule="auto"/>
        <w:rPr>
          <w:rFonts w:ascii="Arial" w:eastAsia="Times New Roman" w:hAnsi="Arial" w:cs="Arial"/>
        </w:rPr>
      </w:pPr>
    </w:p>
    <w:p w14:paraId="42CA1D0F" w14:textId="77777777" w:rsidR="006B3E7A" w:rsidRPr="006B3E7A" w:rsidRDefault="006B3E7A" w:rsidP="006B3E7A">
      <w:pPr>
        <w:spacing w:line="360" w:lineRule="auto"/>
        <w:rPr>
          <w:rFonts w:ascii="Arial" w:eastAsia="Times New Roman" w:hAnsi="Arial" w:cs="Arial"/>
          <w:shd w:val="clear" w:color="auto" w:fill="FFFFFF"/>
        </w:rPr>
      </w:pPr>
      <w:r w:rsidRPr="006B3E7A">
        <w:rPr>
          <w:rFonts w:ascii="Arial" w:eastAsia="Times New Roman" w:hAnsi="Arial" w:cs="Arial"/>
          <w:shd w:val="clear" w:color="auto" w:fill="FFFFFF"/>
        </w:rPr>
        <w:t>Helen Sanderson Associates. (n.d.). </w:t>
      </w:r>
      <w:r w:rsidRPr="006B3E7A">
        <w:rPr>
          <w:rFonts w:ascii="Arial" w:eastAsia="Times New Roman" w:hAnsi="Arial" w:cs="Arial"/>
          <w:i/>
          <w:iCs/>
        </w:rPr>
        <w:t>HSA | Person-centred practices | Consultancy | Personalisation</w:t>
      </w:r>
      <w:r w:rsidRPr="006B3E7A">
        <w:rPr>
          <w:rFonts w:ascii="Arial" w:eastAsia="Times New Roman" w:hAnsi="Arial" w:cs="Arial"/>
          <w:shd w:val="clear" w:color="auto" w:fill="FFFFFF"/>
        </w:rPr>
        <w:t>. [online] Available at: http://helensandersonassociates.co.uk/person-centred-practice/ [Accessed 13 Apr. 2018].</w:t>
      </w:r>
    </w:p>
    <w:p w14:paraId="5EC9A416" w14:textId="77777777" w:rsidR="006B3E7A" w:rsidRPr="006B3E7A" w:rsidRDefault="006B3E7A" w:rsidP="006B3E7A">
      <w:pPr>
        <w:spacing w:line="360" w:lineRule="auto"/>
        <w:rPr>
          <w:rFonts w:ascii="Arial" w:eastAsia="Times New Roman" w:hAnsi="Arial" w:cs="Arial"/>
        </w:rPr>
      </w:pPr>
    </w:p>
    <w:p w14:paraId="78A8BF73" w14:textId="77777777" w:rsidR="006B3E7A" w:rsidRPr="006B3E7A" w:rsidRDefault="006B3E7A" w:rsidP="006B3E7A">
      <w:pPr>
        <w:spacing w:line="360" w:lineRule="auto"/>
        <w:rPr>
          <w:rFonts w:ascii="Arial" w:eastAsia="Times New Roman" w:hAnsi="Arial" w:cs="Arial"/>
          <w:shd w:val="clear" w:color="auto" w:fill="FFFFFF"/>
        </w:rPr>
      </w:pPr>
      <w:r w:rsidRPr="006B3E7A">
        <w:rPr>
          <w:rFonts w:ascii="Arial" w:eastAsia="Times New Roman" w:hAnsi="Arial" w:cs="Arial"/>
          <w:shd w:val="clear" w:color="auto" w:fill="FFFFFF"/>
        </w:rPr>
        <w:t xml:space="preserve">Holburn, S and Vietze, P. (2002). </w:t>
      </w:r>
      <w:r w:rsidRPr="006B3E7A">
        <w:rPr>
          <w:rFonts w:ascii="Arial" w:eastAsia="Times New Roman" w:hAnsi="Arial" w:cs="Arial"/>
          <w:i/>
          <w:shd w:val="clear" w:color="auto" w:fill="FFFFFF"/>
        </w:rPr>
        <w:t xml:space="preserve">Person Centred Planning: Research, Practice, and Future Directions. </w:t>
      </w:r>
      <w:r w:rsidRPr="006B3E7A">
        <w:rPr>
          <w:rFonts w:ascii="Arial" w:eastAsia="Times New Roman" w:hAnsi="Arial" w:cs="Arial"/>
          <w:shd w:val="clear" w:color="auto" w:fill="FFFFFF"/>
        </w:rPr>
        <w:t xml:space="preserve">Baltimore: Paul H Brookes Publishers. </w:t>
      </w:r>
    </w:p>
    <w:p w14:paraId="7CC58859" w14:textId="77777777" w:rsidR="006B3E7A" w:rsidRPr="006B3E7A" w:rsidRDefault="006B3E7A" w:rsidP="006B3E7A">
      <w:pPr>
        <w:spacing w:line="360" w:lineRule="auto"/>
        <w:rPr>
          <w:rFonts w:ascii="Arial" w:eastAsia="Times New Roman" w:hAnsi="Arial" w:cs="Arial"/>
          <w:shd w:val="clear" w:color="auto" w:fill="FFFFFF"/>
        </w:rPr>
      </w:pPr>
    </w:p>
    <w:p w14:paraId="410CBBFD" w14:textId="77777777" w:rsidR="006B3E7A" w:rsidRPr="006B3E7A" w:rsidRDefault="006B3E7A" w:rsidP="006B3E7A">
      <w:pPr>
        <w:spacing w:line="360" w:lineRule="auto"/>
        <w:rPr>
          <w:rFonts w:ascii="Arial" w:eastAsia="Times New Roman" w:hAnsi="Arial" w:cs="Arial"/>
        </w:rPr>
      </w:pPr>
      <w:r w:rsidRPr="006B3E7A">
        <w:rPr>
          <w:rFonts w:ascii="Arial" w:eastAsia="Times New Roman" w:hAnsi="Arial" w:cs="Arial"/>
          <w:shd w:val="clear" w:color="auto" w:fill="FFFFFF"/>
        </w:rPr>
        <w:t>Pona, I. and Hounsell, D. (2012). </w:t>
      </w:r>
      <w:r w:rsidRPr="006B3E7A">
        <w:rPr>
          <w:rFonts w:ascii="Arial" w:eastAsia="Times New Roman" w:hAnsi="Arial" w:cs="Arial"/>
          <w:i/>
          <w:iCs/>
        </w:rPr>
        <w:t>The value of independent advocacy for looked after children and young people</w:t>
      </w:r>
      <w:r w:rsidRPr="006B3E7A">
        <w:rPr>
          <w:rFonts w:ascii="Arial" w:eastAsia="Times New Roman" w:hAnsi="Arial" w:cs="Arial"/>
          <w:shd w:val="clear" w:color="auto" w:fill="FFFFFF"/>
        </w:rPr>
        <w:t>. [online] Childrenssociety.org.uk. Available at: https://www.childrenssociety.org.uk/sites/default/files/tcs/the-value-of-advocacy_final.pdf [Accessed 16 Apr. 2018].</w:t>
      </w:r>
    </w:p>
    <w:p w14:paraId="2094A3EA" w14:textId="77777777" w:rsidR="006B3E7A" w:rsidRPr="006B3E7A" w:rsidRDefault="006B3E7A" w:rsidP="006B3E7A">
      <w:pPr>
        <w:spacing w:line="360" w:lineRule="auto"/>
        <w:rPr>
          <w:rFonts w:ascii="Arial" w:eastAsia="Times New Roman" w:hAnsi="Arial" w:cs="Arial"/>
          <w:shd w:val="clear" w:color="auto" w:fill="FFFFFF"/>
        </w:rPr>
      </w:pPr>
      <w:r w:rsidRPr="006B3E7A">
        <w:rPr>
          <w:rFonts w:ascii="Arial" w:eastAsia="Times New Roman" w:hAnsi="Arial" w:cs="Arial"/>
          <w:shd w:val="clear" w:color="auto" w:fill="FFFFFF"/>
        </w:rPr>
        <w:t>United Nations Refugee Agency. (2018). </w:t>
      </w:r>
      <w:r w:rsidRPr="006B3E7A">
        <w:rPr>
          <w:rFonts w:ascii="Arial" w:eastAsia="Times New Roman" w:hAnsi="Arial" w:cs="Arial"/>
          <w:i/>
          <w:iCs/>
        </w:rPr>
        <w:t>Protection</w:t>
      </w:r>
      <w:r w:rsidRPr="006B3E7A">
        <w:rPr>
          <w:rFonts w:ascii="Arial" w:eastAsia="Times New Roman" w:hAnsi="Arial" w:cs="Arial"/>
          <w:shd w:val="clear" w:color="auto" w:fill="FFFFFF"/>
        </w:rPr>
        <w:t>. [online] UNHCR. Available at: http://www.unhcr.org/uk/protection.html [Accessed 16 Apr. 2018].</w:t>
      </w:r>
    </w:p>
    <w:p w14:paraId="01611B08" w14:textId="77777777" w:rsidR="006B3E7A" w:rsidRPr="006B3E7A" w:rsidRDefault="006B3E7A" w:rsidP="006B3E7A">
      <w:pPr>
        <w:spacing w:line="360" w:lineRule="auto"/>
        <w:rPr>
          <w:rFonts w:ascii="Arial" w:eastAsia="Times New Roman" w:hAnsi="Arial" w:cs="Arial"/>
        </w:rPr>
      </w:pPr>
    </w:p>
    <w:p w14:paraId="0556BF47" w14:textId="77777777" w:rsidR="006B3E7A" w:rsidRPr="006B3E7A" w:rsidRDefault="006B3E7A" w:rsidP="006B3E7A">
      <w:pPr>
        <w:spacing w:line="360" w:lineRule="auto"/>
        <w:rPr>
          <w:rFonts w:ascii="Arial" w:eastAsia="Times New Roman" w:hAnsi="Arial" w:cs="Arial"/>
          <w:shd w:val="clear" w:color="auto" w:fill="FFFFFF"/>
        </w:rPr>
      </w:pPr>
      <w:r w:rsidRPr="006B3E7A">
        <w:rPr>
          <w:rFonts w:ascii="Arial" w:eastAsia="Times New Roman" w:hAnsi="Arial" w:cs="Arial"/>
          <w:shd w:val="clear" w:color="auto" w:fill="FFFFFF"/>
        </w:rPr>
        <w:t>Welsh Government. (2015). </w:t>
      </w:r>
      <w:r w:rsidRPr="006B3E7A">
        <w:rPr>
          <w:rFonts w:ascii="Arial" w:eastAsia="Times New Roman" w:hAnsi="Arial" w:cs="Arial"/>
          <w:i/>
          <w:iCs/>
        </w:rPr>
        <w:t>Person-centred practice in education: a guide for early years, schools and colleges in Wales</w:t>
      </w:r>
      <w:r w:rsidRPr="006B3E7A">
        <w:rPr>
          <w:rFonts w:ascii="Arial" w:eastAsia="Times New Roman" w:hAnsi="Arial" w:cs="Arial"/>
          <w:shd w:val="clear" w:color="auto" w:fill="FFFFFF"/>
        </w:rPr>
        <w:t>. [online] Available at: http://learning.gov.wales/docs/learningwales/publications/151210-person-centred-practice-in-education-en.pdf [Accessed 16 Apr. 2018].</w:t>
      </w:r>
    </w:p>
    <w:p w14:paraId="6BF4B134" w14:textId="77777777" w:rsidR="006B3E7A" w:rsidRPr="006B3E7A" w:rsidRDefault="006B3E7A" w:rsidP="006B3E7A">
      <w:pPr>
        <w:spacing w:line="360" w:lineRule="auto"/>
        <w:rPr>
          <w:rFonts w:ascii="Arial" w:eastAsia="Times New Roman" w:hAnsi="Arial" w:cs="Arial"/>
        </w:rPr>
      </w:pPr>
    </w:p>
    <w:p w14:paraId="253EF5E3" w14:textId="77777777" w:rsidR="006B3E7A" w:rsidRPr="006A6ECF" w:rsidRDefault="006B3E7A" w:rsidP="006B3E7A">
      <w:pPr>
        <w:spacing w:line="360" w:lineRule="auto"/>
        <w:rPr>
          <w:rFonts w:ascii="Arial" w:eastAsia="Times New Roman" w:hAnsi="Arial" w:cs="Arial"/>
        </w:rPr>
      </w:pPr>
      <w:r w:rsidRPr="006A6ECF">
        <w:rPr>
          <w:rFonts w:ascii="Arial" w:eastAsia="Times New Roman" w:hAnsi="Arial" w:cs="Arial"/>
          <w:shd w:val="clear" w:color="auto" w:fill="FFFFFF"/>
        </w:rPr>
        <w:t>Welsh Government. (2015).</w:t>
      </w:r>
      <w:r w:rsidRPr="006B3E7A">
        <w:rPr>
          <w:rFonts w:ascii="Arial" w:eastAsia="Times New Roman" w:hAnsi="Arial" w:cs="Arial"/>
          <w:shd w:val="clear" w:color="auto" w:fill="FFFFFF"/>
        </w:rPr>
        <w:t> </w:t>
      </w:r>
      <w:r w:rsidRPr="006A6ECF">
        <w:rPr>
          <w:rFonts w:ascii="Arial" w:eastAsia="Times New Roman" w:hAnsi="Arial" w:cs="Arial"/>
          <w:i/>
          <w:iCs/>
        </w:rPr>
        <w:t>Welsh Government|Implementation of children's rights in Wales</w:t>
      </w:r>
      <w:r w:rsidRPr="006A6ECF">
        <w:rPr>
          <w:rFonts w:ascii="Arial" w:eastAsia="Times New Roman" w:hAnsi="Arial" w:cs="Arial"/>
          <w:shd w:val="clear" w:color="auto" w:fill="FFFFFF"/>
        </w:rPr>
        <w:t>. [online] Available at: http://gov.wales/topics/people-and-communities/people/children-and-young-people/rights/implementation-of-childrens-rights/?lang=en [Accessed 19 Apr. 2018].</w:t>
      </w:r>
    </w:p>
    <w:p w14:paraId="7B6BBF88" w14:textId="77777777" w:rsidR="006B3E7A" w:rsidRPr="006B3E7A" w:rsidRDefault="006B3E7A" w:rsidP="006B3E7A">
      <w:pPr>
        <w:spacing w:line="360" w:lineRule="auto"/>
        <w:rPr>
          <w:rFonts w:ascii="Arial" w:eastAsia="Times New Roman" w:hAnsi="Arial" w:cs="Arial"/>
        </w:rPr>
      </w:pPr>
    </w:p>
    <w:p w14:paraId="0D24A041" w14:textId="77777777" w:rsidR="006B3E7A" w:rsidRPr="00FC7133" w:rsidRDefault="006B3E7A" w:rsidP="00FC7133">
      <w:pPr>
        <w:spacing w:line="360" w:lineRule="auto"/>
        <w:rPr>
          <w:rFonts w:ascii="Arial" w:hAnsi="Arial" w:cs="Arial"/>
        </w:rPr>
      </w:pPr>
    </w:p>
    <w:sectPr w:rsidR="006B3E7A" w:rsidRPr="00FC7133" w:rsidSect="000143D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F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133"/>
    <w:rsid w:val="00002A11"/>
    <w:rsid w:val="00006BD7"/>
    <w:rsid w:val="00010551"/>
    <w:rsid w:val="00013E6B"/>
    <w:rsid w:val="000143D2"/>
    <w:rsid w:val="000150EA"/>
    <w:rsid w:val="00016847"/>
    <w:rsid w:val="00021451"/>
    <w:rsid w:val="00023984"/>
    <w:rsid w:val="00026257"/>
    <w:rsid w:val="00035017"/>
    <w:rsid w:val="0003614B"/>
    <w:rsid w:val="000378A8"/>
    <w:rsid w:val="00042E00"/>
    <w:rsid w:val="00051BEB"/>
    <w:rsid w:val="000573A3"/>
    <w:rsid w:val="00071645"/>
    <w:rsid w:val="000727F6"/>
    <w:rsid w:val="0008345C"/>
    <w:rsid w:val="000A62E4"/>
    <w:rsid w:val="000B0A08"/>
    <w:rsid w:val="000C117A"/>
    <w:rsid w:val="000C4753"/>
    <w:rsid w:val="000D201D"/>
    <w:rsid w:val="000D210F"/>
    <w:rsid w:val="000E0DB6"/>
    <w:rsid w:val="000E3202"/>
    <w:rsid w:val="00123CF8"/>
    <w:rsid w:val="00125FB4"/>
    <w:rsid w:val="001365ED"/>
    <w:rsid w:val="00144406"/>
    <w:rsid w:val="0015401E"/>
    <w:rsid w:val="00160D30"/>
    <w:rsid w:val="0018358C"/>
    <w:rsid w:val="00183E21"/>
    <w:rsid w:val="00186F24"/>
    <w:rsid w:val="0018708B"/>
    <w:rsid w:val="00187C16"/>
    <w:rsid w:val="001901FD"/>
    <w:rsid w:val="00192A9F"/>
    <w:rsid w:val="00194A65"/>
    <w:rsid w:val="0019682E"/>
    <w:rsid w:val="001A01EB"/>
    <w:rsid w:val="001B40B0"/>
    <w:rsid w:val="001B469A"/>
    <w:rsid w:val="001B5350"/>
    <w:rsid w:val="001B5B02"/>
    <w:rsid w:val="001C6240"/>
    <w:rsid w:val="001D17FD"/>
    <w:rsid w:val="001D4FBB"/>
    <w:rsid w:val="001E40D6"/>
    <w:rsid w:val="001E7839"/>
    <w:rsid w:val="001E7F0F"/>
    <w:rsid w:val="001F04C0"/>
    <w:rsid w:val="00201340"/>
    <w:rsid w:val="0020145B"/>
    <w:rsid w:val="00203030"/>
    <w:rsid w:val="00203E75"/>
    <w:rsid w:val="00207D93"/>
    <w:rsid w:val="00211B58"/>
    <w:rsid w:val="00216D6E"/>
    <w:rsid w:val="0023254A"/>
    <w:rsid w:val="00252AFE"/>
    <w:rsid w:val="00254790"/>
    <w:rsid w:val="00255382"/>
    <w:rsid w:val="0026425D"/>
    <w:rsid w:val="00272598"/>
    <w:rsid w:val="00272E06"/>
    <w:rsid w:val="00281BB9"/>
    <w:rsid w:val="00285D5B"/>
    <w:rsid w:val="002871A9"/>
    <w:rsid w:val="002937E4"/>
    <w:rsid w:val="00294AAA"/>
    <w:rsid w:val="002A32E6"/>
    <w:rsid w:val="002B25E9"/>
    <w:rsid w:val="002C3A75"/>
    <w:rsid w:val="002C54E3"/>
    <w:rsid w:val="002C6C78"/>
    <w:rsid w:val="002E42D5"/>
    <w:rsid w:val="002F0799"/>
    <w:rsid w:val="002F2C52"/>
    <w:rsid w:val="002F3EC3"/>
    <w:rsid w:val="002F642A"/>
    <w:rsid w:val="002F6EED"/>
    <w:rsid w:val="00300E02"/>
    <w:rsid w:val="0030292E"/>
    <w:rsid w:val="0031511B"/>
    <w:rsid w:val="0032245E"/>
    <w:rsid w:val="003230DA"/>
    <w:rsid w:val="00333A16"/>
    <w:rsid w:val="00343CE9"/>
    <w:rsid w:val="003444F0"/>
    <w:rsid w:val="00347F81"/>
    <w:rsid w:val="0035458A"/>
    <w:rsid w:val="003565B4"/>
    <w:rsid w:val="003609F4"/>
    <w:rsid w:val="00363CB9"/>
    <w:rsid w:val="0036620D"/>
    <w:rsid w:val="00381F29"/>
    <w:rsid w:val="00384DBB"/>
    <w:rsid w:val="0038765B"/>
    <w:rsid w:val="0039381B"/>
    <w:rsid w:val="00397BCB"/>
    <w:rsid w:val="003A3541"/>
    <w:rsid w:val="003B719A"/>
    <w:rsid w:val="003C53F2"/>
    <w:rsid w:val="003E2A89"/>
    <w:rsid w:val="003F6EF6"/>
    <w:rsid w:val="00402C16"/>
    <w:rsid w:val="00425B6A"/>
    <w:rsid w:val="0043392C"/>
    <w:rsid w:val="004454A2"/>
    <w:rsid w:val="004529B6"/>
    <w:rsid w:val="00474485"/>
    <w:rsid w:val="00481CB6"/>
    <w:rsid w:val="0048293A"/>
    <w:rsid w:val="00486079"/>
    <w:rsid w:val="004A122B"/>
    <w:rsid w:val="004A1898"/>
    <w:rsid w:val="004A2B65"/>
    <w:rsid w:val="004A5F15"/>
    <w:rsid w:val="004D6A8C"/>
    <w:rsid w:val="004E4892"/>
    <w:rsid w:val="004E5CE7"/>
    <w:rsid w:val="004F675B"/>
    <w:rsid w:val="005022A0"/>
    <w:rsid w:val="00514F09"/>
    <w:rsid w:val="005170ED"/>
    <w:rsid w:val="00537693"/>
    <w:rsid w:val="00551B89"/>
    <w:rsid w:val="00552C29"/>
    <w:rsid w:val="00555189"/>
    <w:rsid w:val="00555261"/>
    <w:rsid w:val="005558DA"/>
    <w:rsid w:val="005648B8"/>
    <w:rsid w:val="00566C98"/>
    <w:rsid w:val="00571CE3"/>
    <w:rsid w:val="00577FF3"/>
    <w:rsid w:val="00581A3E"/>
    <w:rsid w:val="005825D7"/>
    <w:rsid w:val="005B08A0"/>
    <w:rsid w:val="005D47E8"/>
    <w:rsid w:val="005E173C"/>
    <w:rsid w:val="005E1B6F"/>
    <w:rsid w:val="005E29F3"/>
    <w:rsid w:val="00611571"/>
    <w:rsid w:val="00612A81"/>
    <w:rsid w:val="00615B12"/>
    <w:rsid w:val="00625AC7"/>
    <w:rsid w:val="00632051"/>
    <w:rsid w:val="006356C6"/>
    <w:rsid w:val="00646828"/>
    <w:rsid w:val="00656545"/>
    <w:rsid w:val="00661A94"/>
    <w:rsid w:val="0068523A"/>
    <w:rsid w:val="00690148"/>
    <w:rsid w:val="00697FD1"/>
    <w:rsid w:val="006A53E2"/>
    <w:rsid w:val="006A7062"/>
    <w:rsid w:val="006B09A1"/>
    <w:rsid w:val="006B3E7A"/>
    <w:rsid w:val="006B4704"/>
    <w:rsid w:val="006B75FE"/>
    <w:rsid w:val="006C4742"/>
    <w:rsid w:val="006C577E"/>
    <w:rsid w:val="006D4BBF"/>
    <w:rsid w:val="006F1796"/>
    <w:rsid w:val="006F2333"/>
    <w:rsid w:val="007124A9"/>
    <w:rsid w:val="007143D4"/>
    <w:rsid w:val="00727E86"/>
    <w:rsid w:val="00760A56"/>
    <w:rsid w:val="00790427"/>
    <w:rsid w:val="00790B04"/>
    <w:rsid w:val="00794726"/>
    <w:rsid w:val="00795D9E"/>
    <w:rsid w:val="007B0B53"/>
    <w:rsid w:val="007B67DD"/>
    <w:rsid w:val="007B6AC4"/>
    <w:rsid w:val="007B7C95"/>
    <w:rsid w:val="007C0770"/>
    <w:rsid w:val="007C121B"/>
    <w:rsid w:val="007C4592"/>
    <w:rsid w:val="007D1D4E"/>
    <w:rsid w:val="007E0957"/>
    <w:rsid w:val="007E137F"/>
    <w:rsid w:val="007F2555"/>
    <w:rsid w:val="007F26A0"/>
    <w:rsid w:val="007F31E6"/>
    <w:rsid w:val="008261AF"/>
    <w:rsid w:val="00832900"/>
    <w:rsid w:val="00836526"/>
    <w:rsid w:val="00846BD3"/>
    <w:rsid w:val="0085478B"/>
    <w:rsid w:val="00860D76"/>
    <w:rsid w:val="00862C66"/>
    <w:rsid w:val="00870071"/>
    <w:rsid w:val="00880F19"/>
    <w:rsid w:val="008842C2"/>
    <w:rsid w:val="0088664C"/>
    <w:rsid w:val="008914E2"/>
    <w:rsid w:val="008A1A71"/>
    <w:rsid w:val="008C3E8A"/>
    <w:rsid w:val="008D06BB"/>
    <w:rsid w:val="008D4857"/>
    <w:rsid w:val="008E4577"/>
    <w:rsid w:val="008E4E80"/>
    <w:rsid w:val="008F0E81"/>
    <w:rsid w:val="008F43E1"/>
    <w:rsid w:val="008F4AB3"/>
    <w:rsid w:val="0091041B"/>
    <w:rsid w:val="00911636"/>
    <w:rsid w:val="00914D88"/>
    <w:rsid w:val="00922CF1"/>
    <w:rsid w:val="00922D31"/>
    <w:rsid w:val="0092472F"/>
    <w:rsid w:val="0092536A"/>
    <w:rsid w:val="00932FDC"/>
    <w:rsid w:val="00943F6C"/>
    <w:rsid w:val="00945F78"/>
    <w:rsid w:val="00952EA1"/>
    <w:rsid w:val="00965CAB"/>
    <w:rsid w:val="00983A9F"/>
    <w:rsid w:val="00984873"/>
    <w:rsid w:val="00986D9A"/>
    <w:rsid w:val="009B1BED"/>
    <w:rsid w:val="009D20F7"/>
    <w:rsid w:val="009E0E55"/>
    <w:rsid w:val="009E59BC"/>
    <w:rsid w:val="009F4FD5"/>
    <w:rsid w:val="00A01958"/>
    <w:rsid w:val="00A179D9"/>
    <w:rsid w:val="00A213D2"/>
    <w:rsid w:val="00A21A6F"/>
    <w:rsid w:val="00A349A9"/>
    <w:rsid w:val="00A35222"/>
    <w:rsid w:val="00A41E44"/>
    <w:rsid w:val="00A52EFC"/>
    <w:rsid w:val="00A70D28"/>
    <w:rsid w:val="00A73F24"/>
    <w:rsid w:val="00A8200F"/>
    <w:rsid w:val="00A866A7"/>
    <w:rsid w:val="00A92BE2"/>
    <w:rsid w:val="00AA082F"/>
    <w:rsid w:val="00AA095E"/>
    <w:rsid w:val="00AB373D"/>
    <w:rsid w:val="00AB3895"/>
    <w:rsid w:val="00AC1D2E"/>
    <w:rsid w:val="00AC6BDC"/>
    <w:rsid w:val="00AC7D18"/>
    <w:rsid w:val="00AD13F7"/>
    <w:rsid w:val="00AD1981"/>
    <w:rsid w:val="00AD2049"/>
    <w:rsid w:val="00AD3344"/>
    <w:rsid w:val="00AF0DD2"/>
    <w:rsid w:val="00AF3746"/>
    <w:rsid w:val="00B02939"/>
    <w:rsid w:val="00B041A1"/>
    <w:rsid w:val="00B2649F"/>
    <w:rsid w:val="00B42756"/>
    <w:rsid w:val="00B51435"/>
    <w:rsid w:val="00B51FFB"/>
    <w:rsid w:val="00B63330"/>
    <w:rsid w:val="00B66966"/>
    <w:rsid w:val="00B7068C"/>
    <w:rsid w:val="00B75BA5"/>
    <w:rsid w:val="00B902CB"/>
    <w:rsid w:val="00B919AC"/>
    <w:rsid w:val="00B94705"/>
    <w:rsid w:val="00BA4616"/>
    <w:rsid w:val="00BB0FE0"/>
    <w:rsid w:val="00BB142B"/>
    <w:rsid w:val="00BC5CF2"/>
    <w:rsid w:val="00BD2E10"/>
    <w:rsid w:val="00BD322E"/>
    <w:rsid w:val="00BD51F5"/>
    <w:rsid w:val="00BF141F"/>
    <w:rsid w:val="00BF251B"/>
    <w:rsid w:val="00BF311A"/>
    <w:rsid w:val="00BF64A3"/>
    <w:rsid w:val="00C033BB"/>
    <w:rsid w:val="00C214F0"/>
    <w:rsid w:val="00C245D4"/>
    <w:rsid w:val="00C25B5F"/>
    <w:rsid w:val="00C27F81"/>
    <w:rsid w:val="00C34B11"/>
    <w:rsid w:val="00C358CB"/>
    <w:rsid w:val="00C46A06"/>
    <w:rsid w:val="00C64487"/>
    <w:rsid w:val="00C77928"/>
    <w:rsid w:val="00C83C39"/>
    <w:rsid w:val="00C9647E"/>
    <w:rsid w:val="00CA1A59"/>
    <w:rsid w:val="00CB1FB8"/>
    <w:rsid w:val="00CB352E"/>
    <w:rsid w:val="00CB5B30"/>
    <w:rsid w:val="00CC3C91"/>
    <w:rsid w:val="00CC5757"/>
    <w:rsid w:val="00CC70AD"/>
    <w:rsid w:val="00CE5668"/>
    <w:rsid w:val="00CF3BC6"/>
    <w:rsid w:val="00CF47F7"/>
    <w:rsid w:val="00CF5F74"/>
    <w:rsid w:val="00CF724F"/>
    <w:rsid w:val="00D02311"/>
    <w:rsid w:val="00D0672D"/>
    <w:rsid w:val="00D079D5"/>
    <w:rsid w:val="00D11574"/>
    <w:rsid w:val="00D15553"/>
    <w:rsid w:val="00D15E4B"/>
    <w:rsid w:val="00D20D28"/>
    <w:rsid w:val="00D50E3A"/>
    <w:rsid w:val="00D52EF8"/>
    <w:rsid w:val="00D64D43"/>
    <w:rsid w:val="00D81241"/>
    <w:rsid w:val="00D83573"/>
    <w:rsid w:val="00D86D65"/>
    <w:rsid w:val="00D91D6B"/>
    <w:rsid w:val="00DB40D5"/>
    <w:rsid w:val="00DB6C4A"/>
    <w:rsid w:val="00DE0748"/>
    <w:rsid w:val="00DE2F08"/>
    <w:rsid w:val="00DE6713"/>
    <w:rsid w:val="00DE6CDE"/>
    <w:rsid w:val="00DF466F"/>
    <w:rsid w:val="00DF5513"/>
    <w:rsid w:val="00E01DAD"/>
    <w:rsid w:val="00E031D3"/>
    <w:rsid w:val="00E1042C"/>
    <w:rsid w:val="00E1650D"/>
    <w:rsid w:val="00E24882"/>
    <w:rsid w:val="00E26C87"/>
    <w:rsid w:val="00E2734A"/>
    <w:rsid w:val="00E274CB"/>
    <w:rsid w:val="00E344DB"/>
    <w:rsid w:val="00E35BEE"/>
    <w:rsid w:val="00E41112"/>
    <w:rsid w:val="00E50B79"/>
    <w:rsid w:val="00E55AA0"/>
    <w:rsid w:val="00E616D2"/>
    <w:rsid w:val="00E6453B"/>
    <w:rsid w:val="00E874D4"/>
    <w:rsid w:val="00E877F4"/>
    <w:rsid w:val="00E91EBA"/>
    <w:rsid w:val="00EB0778"/>
    <w:rsid w:val="00EE03AF"/>
    <w:rsid w:val="00EE1808"/>
    <w:rsid w:val="00EE4C9A"/>
    <w:rsid w:val="00EE6578"/>
    <w:rsid w:val="00EF07A8"/>
    <w:rsid w:val="00EF642D"/>
    <w:rsid w:val="00F13CA1"/>
    <w:rsid w:val="00F14F8C"/>
    <w:rsid w:val="00F15804"/>
    <w:rsid w:val="00F17352"/>
    <w:rsid w:val="00F20409"/>
    <w:rsid w:val="00F239A3"/>
    <w:rsid w:val="00F34149"/>
    <w:rsid w:val="00F404CA"/>
    <w:rsid w:val="00F50FA5"/>
    <w:rsid w:val="00F551DB"/>
    <w:rsid w:val="00F620B8"/>
    <w:rsid w:val="00F64D51"/>
    <w:rsid w:val="00F65688"/>
    <w:rsid w:val="00F7272E"/>
    <w:rsid w:val="00F80DF1"/>
    <w:rsid w:val="00FA4596"/>
    <w:rsid w:val="00FA62AE"/>
    <w:rsid w:val="00FB0DC9"/>
    <w:rsid w:val="00FB0F1A"/>
    <w:rsid w:val="00FB340A"/>
    <w:rsid w:val="00FC5980"/>
    <w:rsid w:val="00FC635E"/>
    <w:rsid w:val="00FC7133"/>
    <w:rsid w:val="00FD22BB"/>
    <w:rsid w:val="00FD2D57"/>
    <w:rsid w:val="00FD380B"/>
    <w:rsid w:val="00FD6A1C"/>
    <w:rsid w:val="00FE1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27151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7133"/>
    <w:rPr>
      <w:rFonts w:ascii="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969</TotalTime>
  <Pages>9</Pages>
  <Words>2970</Words>
  <Characters>16934</Characters>
  <Application>Microsoft Macintosh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532</cp:revision>
  <dcterms:created xsi:type="dcterms:W3CDTF">2018-04-12T08:14:00Z</dcterms:created>
  <dcterms:modified xsi:type="dcterms:W3CDTF">2018-04-25T12:32:00Z</dcterms:modified>
</cp:coreProperties>
</file>