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12866" w14:textId="77777777" w:rsidR="00A154AA" w:rsidRDefault="00A154AA" w:rsidP="00A154AA">
      <w:pPr>
        <w:jc w:val="center"/>
      </w:pPr>
    </w:p>
    <w:p w14:paraId="1DA7C040" w14:textId="77777777" w:rsidR="00A154AA" w:rsidRDefault="00A154AA" w:rsidP="00A154AA">
      <w:pPr>
        <w:jc w:val="center"/>
      </w:pPr>
    </w:p>
    <w:p w14:paraId="47872001" w14:textId="77777777" w:rsidR="00A154AA" w:rsidRDefault="00A154AA" w:rsidP="00A154AA">
      <w:pPr>
        <w:jc w:val="center"/>
      </w:pPr>
    </w:p>
    <w:p w14:paraId="25E3AE84" w14:textId="77777777" w:rsidR="00A154AA" w:rsidRDefault="00A154AA" w:rsidP="00A154AA">
      <w:pPr>
        <w:jc w:val="center"/>
      </w:pPr>
    </w:p>
    <w:p w14:paraId="2AAAC3DD" w14:textId="77777777" w:rsidR="00A154AA" w:rsidRDefault="00A154AA" w:rsidP="00A154AA">
      <w:pPr>
        <w:jc w:val="center"/>
      </w:pPr>
    </w:p>
    <w:p w14:paraId="7428BAD1" w14:textId="77777777" w:rsidR="00C33C52" w:rsidRPr="00C87D59" w:rsidRDefault="00C33C52" w:rsidP="00A154AA">
      <w:pPr>
        <w:jc w:val="center"/>
        <w:rPr>
          <w:rFonts w:ascii="Segoe UI" w:hAnsi="Segoe UI" w:cs="Segoe UI"/>
          <w:color w:val="131313"/>
          <w:sz w:val="28"/>
          <w:szCs w:val="23"/>
          <w:shd w:val="clear" w:color="auto" w:fill="FFFFFF"/>
        </w:rPr>
      </w:pPr>
      <w:r w:rsidRPr="00C87D59">
        <w:rPr>
          <w:rFonts w:ascii="Segoe UI" w:hAnsi="Segoe UI" w:cs="Segoe UI"/>
          <w:color w:val="131313"/>
          <w:sz w:val="28"/>
          <w:szCs w:val="23"/>
          <w:shd w:val="clear" w:color="auto" w:fill="FFFFFF"/>
        </w:rPr>
        <w:t xml:space="preserve">LCBB4002 Community Engagement </w:t>
      </w:r>
    </w:p>
    <w:p w14:paraId="5993D358" w14:textId="77777777" w:rsidR="00A154AA" w:rsidRPr="00C87D59" w:rsidRDefault="00C33C52" w:rsidP="00A154AA">
      <w:pPr>
        <w:jc w:val="center"/>
        <w:rPr>
          <w:rFonts w:ascii="Segoe UI" w:hAnsi="Segoe UI" w:cs="Segoe UI"/>
          <w:color w:val="131313"/>
          <w:sz w:val="28"/>
          <w:szCs w:val="23"/>
          <w:shd w:val="clear" w:color="auto" w:fill="FFFFFF"/>
        </w:rPr>
      </w:pPr>
      <w:r w:rsidRPr="00C87D59">
        <w:rPr>
          <w:rFonts w:ascii="Segoe UI" w:hAnsi="Segoe UI" w:cs="Segoe UI"/>
          <w:color w:val="131313"/>
          <w:sz w:val="28"/>
          <w:szCs w:val="23"/>
          <w:shd w:val="clear" w:color="auto" w:fill="FFFFFF"/>
        </w:rPr>
        <w:t>Report</w:t>
      </w:r>
    </w:p>
    <w:p w14:paraId="171FB4B5" w14:textId="77777777" w:rsidR="00C33C52" w:rsidRPr="00C87D59" w:rsidRDefault="00C33C52" w:rsidP="00A154AA">
      <w:pPr>
        <w:jc w:val="center"/>
        <w:rPr>
          <w:rFonts w:ascii="Segoe UI" w:hAnsi="Segoe UI" w:cs="Segoe UI"/>
          <w:color w:val="131313"/>
          <w:sz w:val="28"/>
          <w:szCs w:val="23"/>
          <w:shd w:val="clear" w:color="auto" w:fill="FFFFFF"/>
        </w:rPr>
      </w:pPr>
      <w:r w:rsidRPr="00C87D59">
        <w:rPr>
          <w:rFonts w:ascii="Segoe UI" w:hAnsi="Segoe UI" w:cs="Segoe UI"/>
          <w:color w:val="131313"/>
          <w:sz w:val="28"/>
          <w:szCs w:val="23"/>
          <w:shd w:val="clear" w:color="auto" w:fill="FFFFFF"/>
        </w:rPr>
        <w:t>Submitted By: Iulian Neagu</w:t>
      </w:r>
    </w:p>
    <w:p w14:paraId="36644026" w14:textId="40BE2556" w:rsidR="00C33C52" w:rsidRDefault="00C33C52" w:rsidP="00A154AA">
      <w:pPr>
        <w:jc w:val="center"/>
        <w:rPr>
          <w:rFonts w:ascii="Segoe UI" w:hAnsi="Segoe UI" w:cs="Segoe UI"/>
          <w:color w:val="131313"/>
          <w:sz w:val="28"/>
          <w:szCs w:val="23"/>
          <w:shd w:val="clear" w:color="auto" w:fill="FFFFFF"/>
        </w:rPr>
      </w:pPr>
      <w:r w:rsidRPr="00C87D59">
        <w:rPr>
          <w:rFonts w:ascii="Segoe UI" w:hAnsi="Segoe UI" w:cs="Segoe UI"/>
          <w:color w:val="131313"/>
          <w:sz w:val="28"/>
          <w:szCs w:val="23"/>
          <w:shd w:val="clear" w:color="auto" w:fill="FFFFFF"/>
        </w:rPr>
        <w:t xml:space="preserve">Student ID: </w:t>
      </w:r>
      <w:r w:rsidR="00A643F3">
        <w:rPr>
          <w:rFonts w:ascii="Segoe UI" w:hAnsi="Segoe UI" w:cs="Segoe UI"/>
          <w:color w:val="131313"/>
          <w:sz w:val="28"/>
          <w:szCs w:val="23"/>
          <w:shd w:val="clear" w:color="auto" w:fill="FFFFFF"/>
        </w:rPr>
        <w:t>2107401</w:t>
      </w:r>
    </w:p>
    <w:p w14:paraId="08DA2927" w14:textId="5FE15D95" w:rsidR="005377E0" w:rsidRPr="00C87D59" w:rsidRDefault="005377E0" w:rsidP="00A154AA">
      <w:pPr>
        <w:jc w:val="center"/>
        <w:rPr>
          <w:sz w:val="32"/>
        </w:rPr>
      </w:pPr>
      <w:r>
        <w:rPr>
          <w:rFonts w:ascii="Segoe UI" w:hAnsi="Segoe UI" w:cs="Segoe UI"/>
          <w:color w:val="131313"/>
          <w:sz w:val="28"/>
          <w:szCs w:val="23"/>
          <w:shd w:val="clear" w:color="auto" w:fill="FFFFFF"/>
        </w:rPr>
        <w:t>Lecturer: Za</w:t>
      </w:r>
      <w:r w:rsidR="00522E02">
        <w:rPr>
          <w:rFonts w:ascii="Segoe UI" w:hAnsi="Segoe UI" w:cs="Segoe UI"/>
          <w:color w:val="131313"/>
          <w:sz w:val="28"/>
          <w:szCs w:val="23"/>
          <w:shd w:val="clear" w:color="auto" w:fill="FFFFFF"/>
        </w:rPr>
        <w:t xml:space="preserve">hra </w:t>
      </w:r>
      <w:proofErr w:type="spellStart"/>
      <w:r w:rsidR="00522E02">
        <w:rPr>
          <w:rFonts w:ascii="Segoe UI" w:hAnsi="Segoe UI" w:cs="Segoe UI"/>
          <w:color w:val="131313"/>
          <w:sz w:val="28"/>
          <w:szCs w:val="23"/>
          <w:shd w:val="clear" w:color="auto" w:fill="FFFFFF"/>
        </w:rPr>
        <w:t>Mohamm</w:t>
      </w:r>
      <w:r w:rsidR="007B488F">
        <w:rPr>
          <w:rFonts w:ascii="Segoe UI" w:hAnsi="Segoe UI" w:cs="Segoe UI"/>
          <w:color w:val="131313"/>
          <w:sz w:val="28"/>
          <w:szCs w:val="23"/>
          <w:shd w:val="clear" w:color="auto" w:fill="FFFFFF"/>
        </w:rPr>
        <w:t>adnazari</w:t>
      </w:r>
      <w:proofErr w:type="spellEnd"/>
    </w:p>
    <w:p w14:paraId="3EFDB4B7" w14:textId="77777777" w:rsidR="004702DD" w:rsidRDefault="004702DD" w:rsidP="004702DD">
      <w:pPr>
        <w:spacing w:line="259" w:lineRule="auto"/>
        <w:jc w:val="left"/>
      </w:pPr>
      <w:r>
        <w:br w:type="page"/>
      </w:r>
    </w:p>
    <w:sdt>
      <w:sdtPr>
        <w:rPr>
          <w:rFonts w:ascii="Times New Roman" w:eastAsiaTheme="minorHAnsi" w:hAnsi="Times New Roman" w:cs="Times New Roman"/>
          <w:color w:val="auto"/>
          <w:sz w:val="24"/>
          <w:szCs w:val="22"/>
          <w:lang w:val="en-GB"/>
        </w:rPr>
        <w:id w:val="-808241133"/>
        <w:docPartObj>
          <w:docPartGallery w:val="Table of Contents"/>
          <w:docPartUnique/>
        </w:docPartObj>
      </w:sdtPr>
      <w:sdtEndPr>
        <w:rPr>
          <w:b/>
          <w:bCs/>
          <w:noProof/>
        </w:rPr>
      </w:sdtEndPr>
      <w:sdtContent>
        <w:p w14:paraId="260AB230" w14:textId="77777777" w:rsidR="004702DD" w:rsidRDefault="004702DD">
          <w:pPr>
            <w:pStyle w:val="TOCHeading"/>
          </w:pPr>
          <w:r>
            <w:t>Table of Contents</w:t>
          </w:r>
        </w:p>
        <w:p w14:paraId="0362AFE3" w14:textId="77777777" w:rsidR="004702DD" w:rsidRDefault="004702DD">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48540215" w:history="1">
            <w:r w:rsidRPr="00E14EEA">
              <w:rPr>
                <w:rStyle w:val="Hyperlink"/>
                <w:noProof/>
              </w:rPr>
              <w:t>Introduction</w:t>
            </w:r>
            <w:r>
              <w:rPr>
                <w:noProof/>
                <w:webHidden/>
              </w:rPr>
              <w:tab/>
            </w:r>
            <w:r>
              <w:rPr>
                <w:noProof/>
                <w:webHidden/>
              </w:rPr>
              <w:fldChar w:fldCharType="begin"/>
            </w:r>
            <w:r>
              <w:rPr>
                <w:noProof/>
                <w:webHidden/>
              </w:rPr>
              <w:instrText xml:space="preserve"> PAGEREF _Toc148540215 \h </w:instrText>
            </w:r>
            <w:r>
              <w:rPr>
                <w:noProof/>
                <w:webHidden/>
              </w:rPr>
            </w:r>
            <w:r>
              <w:rPr>
                <w:noProof/>
                <w:webHidden/>
              </w:rPr>
              <w:fldChar w:fldCharType="separate"/>
            </w:r>
            <w:r>
              <w:rPr>
                <w:noProof/>
                <w:webHidden/>
              </w:rPr>
              <w:t>1</w:t>
            </w:r>
            <w:r>
              <w:rPr>
                <w:noProof/>
                <w:webHidden/>
              </w:rPr>
              <w:fldChar w:fldCharType="end"/>
            </w:r>
          </w:hyperlink>
        </w:p>
        <w:p w14:paraId="7C023FC6" w14:textId="77777777" w:rsidR="004702DD" w:rsidRDefault="007B488F">
          <w:pPr>
            <w:pStyle w:val="TOC1"/>
            <w:tabs>
              <w:tab w:val="right" w:leader="dot" w:pos="9350"/>
            </w:tabs>
            <w:rPr>
              <w:noProof/>
            </w:rPr>
          </w:pPr>
          <w:hyperlink w:anchor="_Toc148540216" w:history="1">
            <w:r w:rsidR="004702DD" w:rsidRPr="00E14EEA">
              <w:rPr>
                <w:rStyle w:val="Hyperlink"/>
                <w:noProof/>
              </w:rPr>
              <w:t>Community Engagement Principles</w:t>
            </w:r>
            <w:r w:rsidR="004702DD">
              <w:rPr>
                <w:noProof/>
                <w:webHidden/>
              </w:rPr>
              <w:tab/>
            </w:r>
            <w:r w:rsidR="004702DD">
              <w:rPr>
                <w:noProof/>
                <w:webHidden/>
              </w:rPr>
              <w:fldChar w:fldCharType="begin"/>
            </w:r>
            <w:r w:rsidR="004702DD">
              <w:rPr>
                <w:noProof/>
                <w:webHidden/>
              </w:rPr>
              <w:instrText xml:space="preserve"> PAGEREF _Toc148540216 \h </w:instrText>
            </w:r>
            <w:r w:rsidR="004702DD">
              <w:rPr>
                <w:noProof/>
                <w:webHidden/>
              </w:rPr>
            </w:r>
            <w:r w:rsidR="004702DD">
              <w:rPr>
                <w:noProof/>
                <w:webHidden/>
              </w:rPr>
              <w:fldChar w:fldCharType="separate"/>
            </w:r>
            <w:r w:rsidR="004702DD">
              <w:rPr>
                <w:noProof/>
                <w:webHidden/>
              </w:rPr>
              <w:t>1</w:t>
            </w:r>
            <w:r w:rsidR="004702DD">
              <w:rPr>
                <w:noProof/>
                <w:webHidden/>
              </w:rPr>
              <w:fldChar w:fldCharType="end"/>
            </w:r>
          </w:hyperlink>
        </w:p>
        <w:p w14:paraId="7D55847D" w14:textId="77777777" w:rsidR="004702DD" w:rsidRDefault="007B488F">
          <w:pPr>
            <w:pStyle w:val="TOC1"/>
            <w:tabs>
              <w:tab w:val="right" w:leader="dot" w:pos="9350"/>
            </w:tabs>
            <w:rPr>
              <w:noProof/>
            </w:rPr>
          </w:pPr>
          <w:hyperlink w:anchor="_Toc148540217" w:history="1">
            <w:r w:rsidR="004702DD" w:rsidRPr="00E14EEA">
              <w:rPr>
                <w:rStyle w:val="Hyperlink"/>
                <w:noProof/>
              </w:rPr>
              <w:t>Planning and Design</w:t>
            </w:r>
            <w:r w:rsidR="004702DD">
              <w:rPr>
                <w:noProof/>
                <w:webHidden/>
              </w:rPr>
              <w:tab/>
            </w:r>
            <w:r w:rsidR="004702DD">
              <w:rPr>
                <w:noProof/>
                <w:webHidden/>
              </w:rPr>
              <w:fldChar w:fldCharType="begin"/>
            </w:r>
            <w:r w:rsidR="004702DD">
              <w:rPr>
                <w:noProof/>
                <w:webHidden/>
              </w:rPr>
              <w:instrText xml:space="preserve"> PAGEREF _Toc148540217 \h </w:instrText>
            </w:r>
            <w:r w:rsidR="004702DD">
              <w:rPr>
                <w:noProof/>
                <w:webHidden/>
              </w:rPr>
            </w:r>
            <w:r w:rsidR="004702DD">
              <w:rPr>
                <w:noProof/>
                <w:webHidden/>
              </w:rPr>
              <w:fldChar w:fldCharType="separate"/>
            </w:r>
            <w:r w:rsidR="004702DD">
              <w:rPr>
                <w:noProof/>
                <w:webHidden/>
              </w:rPr>
              <w:t>2</w:t>
            </w:r>
            <w:r w:rsidR="004702DD">
              <w:rPr>
                <w:noProof/>
                <w:webHidden/>
              </w:rPr>
              <w:fldChar w:fldCharType="end"/>
            </w:r>
          </w:hyperlink>
        </w:p>
        <w:p w14:paraId="54C8AF76" w14:textId="77777777" w:rsidR="004702DD" w:rsidRDefault="007B488F">
          <w:pPr>
            <w:pStyle w:val="TOC1"/>
            <w:tabs>
              <w:tab w:val="right" w:leader="dot" w:pos="9350"/>
            </w:tabs>
            <w:rPr>
              <w:noProof/>
            </w:rPr>
          </w:pPr>
          <w:hyperlink w:anchor="_Toc148540218" w:history="1">
            <w:r w:rsidR="004702DD" w:rsidRPr="00E14EEA">
              <w:rPr>
                <w:rStyle w:val="Hyperlink"/>
                <w:noProof/>
              </w:rPr>
              <w:t>Standards</w:t>
            </w:r>
            <w:r w:rsidR="004702DD">
              <w:rPr>
                <w:noProof/>
                <w:webHidden/>
              </w:rPr>
              <w:tab/>
            </w:r>
            <w:r w:rsidR="004702DD">
              <w:rPr>
                <w:noProof/>
                <w:webHidden/>
              </w:rPr>
              <w:fldChar w:fldCharType="begin"/>
            </w:r>
            <w:r w:rsidR="004702DD">
              <w:rPr>
                <w:noProof/>
                <w:webHidden/>
              </w:rPr>
              <w:instrText xml:space="preserve"> PAGEREF _Toc148540218 \h </w:instrText>
            </w:r>
            <w:r w:rsidR="004702DD">
              <w:rPr>
                <w:noProof/>
                <w:webHidden/>
              </w:rPr>
            </w:r>
            <w:r w:rsidR="004702DD">
              <w:rPr>
                <w:noProof/>
                <w:webHidden/>
              </w:rPr>
              <w:fldChar w:fldCharType="separate"/>
            </w:r>
            <w:r w:rsidR="004702DD">
              <w:rPr>
                <w:noProof/>
                <w:webHidden/>
              </w:rPr>
              <w:t>3</w:t>
            </w:r>
            <w:r w:rsidR="004702DD">
              <w:rPr>
                <w:noProof/>
                <w:webHidden/>
              </w:rPr>
              <w:fldChar w:fldCharType="end"/>
            </w:r>
          </w:hyperlink>
        </w:p>
        <w:p w14:paraId="32002C0B" w14:textId="77777777" w:rsidR="004702DD" w:rsidRDefault="007B488F">
          <w:pPr>
            <w:pStyle w:val="TOC2"/>
            <w:tabs>
              <w:tab w:val="right" w:leader="dot" w:pos="9350"/>
            </w:tabs>
            <w:rPr>
              <w:noProof/>
            </w:rPr>
          </w:pPr>
          <w:hyperlink w:anchor="_Toc148540219" w:history="1">
            <w:r w:rsidR="004702DD" w:rsidRPr="00E14EEA">
              <w:rPr>
                <w:rStyle w:val="Hyperlink"/>
                <w:noProof/>
              </w:rPr>
              <w:t>Inclusion and diversity standards</w:t>
            </w:r>
            <w:r w:rsidR="004702DD">
              <w:rPr>
                <w:noProof/>
                <w:webHidden/>
              </w:rPr>
              <w:tab/>
            </w:r>
            <w:r w:rsidR="004702DD">
              <w:rPr>
                <w:noProof/>
                <w:webHidden/>
              </w:rPr>
              <w:fldChar w:fldCharType="begin"/>
            </w:r>
            <w:r w:rsidR="004702DD">
              <w:rPr>
                <w:noProof/>
                <w:webHidden/>
              </w:rPr>
              <w:instrText xml:space="preserve"> PAGEREF _Toc148540219 \h </w:instrText>
            </w:r>
            <w:r w:rsidR="004702DD">
              <w:rPr>
                <w:noProof/>
                <w:webHidden/>
              </w:rPr>
            </w:r>
            <w:r w:rsidR="004702DD">
              <w:rPr>
                <w:noProof/>
                <w:webHidden/>
              </w:rPr>
              <w:fldChar w:fldCharType="separate"/>
            </w:r>
            <w:r w:rsidR="004702DD">
              <w:rPr>
                <w:noProof/>
                <w:webHidden/>
              </w:rPr>
              <w:t>3</w:t>
            </w:r>
            <w:r w:rsidR="004702DD">
              <w:rPr>
                <w:noProof/>
                <w:webHidden/>
              </w:rPr>
              <w:fldChar w:fldCharType="end"/>
            </w:r>
          </w:hyperlink>
        </w:p>
        <w:p w14:paraId="4BA6643B" w14:textId="77777777" w:rsidR="004702DD" w:rsidRDefault="007B488F">
          <w:pPr>
            <w:pStyle w:val="TOC2"/>
            <w:tabs>
              <w:tab w:val="right" w:leader="dot" w:pos="9350"/>
            </w:tabs>
            <w:rPr>
              <w:noProof/>
            </w:rPr>
          </w:pPr>
          <w:hyperlink w:anchor="_Toc148540220" w:history="1">
            <w:r w:rsidR="004702DD" w:rsidRPr="00E14EEA">
              <w:rPr>
                <w:rStyle w:val="Hyperlink"/>
                <w:noProof/>
              </w:rPr>
              <w:t>Support Standards</w:t>
            </w:r>
            <w:r w:rsidR="004702DD">
              <w:rPr>
                <w:noProof/>
                <w:webHidden/>
              </w:rPr>
              <w:tab/>
            </w:r>
            <w:r w:rsidR="004702DD">
              <w:rPr>
                <w:noProof/>
                <w:webHidden/>
              </w:rPr>
              <w:fldChar w:fldCharType="begin"/>
            </w:r>
            <w:r w:rsidR="004702DD">
              <w:rPr>
                <w:noProof/>
                <w:webHidden/>
              </w:rPr>
              <w:instrText xml:space="preserve"> PAGEREF _Toc148540220 \h </w:instrText>
            </w:r>
            <w:r w:rsidR="004702DD">
              <w:rPr>
                <w:noProof/>
                <w:webHidden/>
              </w:rPr>
            </w:r>
            <w:r w:rsidR="004702DD">
              <w:rPr>
                <w:noProof/>
                <w:webHidden/>
              </w:rPr>
              <w:fldChar w:fldCharType="separate"/>
            </w:r>
            <w:r w:rsidR="004702DD">
              <w:rPr>
                <w:noProof/>
                <w:webHidden/>
              </w:rPr>
              <w:t>4</w:t>
            </w:r>
            <w:r w:rsidR="004702DD">
              <w:rPr>
                <w:noProof/>
                <w:webHidden/>
              </w:rPr>
              <w:fldChar w:fldCharType="end"/>
            </w:r>
          </w:hyperlink>
        </w:p>
        <w:p w14:paraId="49601B27" w14:textId="77777777" w:rsidR="004702DD" w:rsidRDefault="007B488F">
          <w:pPr>
            <w:pStyle w:val="TOC2"/>
            <w:tabs>
              <w:tab w:val="right" w:leader="dot" w:pos="9350"/>
            </w:tabs>
            <w:rPr>
              <w:noProof/>
            </w:rPr>
          </w:pPr>
          <w:hyperlink w:anchor="_Toc148540221" w:history="1">
            <w:r w:rsidR="004702DD" w:rsidRPr="00E14EEA">
              <w:rPr>
                <w:rStyle w:val="Hyperlink"/>
                <w:noProof/>
              </w:rPr>
              <w:t>Working Together Standards</w:t>
            </w:r>
            <w:r w:rsidR="004702DD">
              <w:rPr>
                <w:noProof/>
                <w:webHidden/>
              </w:rPr>
              <w:tab/>
            </w:r>
            <w:r w:rsidR="004702DD">
              <w:rPr>
                <w:noProof/>
                <w:webHidden/>
              </w:rPr>
              <w:fldChar w:fldCharType="begin"/>
            </w:r>
            <w:r w:rsidR="004702DD">
              <w:rPr>
                <w:noProof/>
                <w:webHidden/>
              </w:rPr>
              <w:instrText xml:space="preserve"> PAGEREF _Toc148540221 \h </w:instrText>
            </w:r>
            <w:r w:rsidR="004702DD">
              <w:rPr>
                <w:noProof/>
                <w:webHidden/>
              </w:rPr>
            </w:r>
            <w:r w:rsidR="004702DD">
              <w:rPr>
                <w:noProof/>
                <w:webHidden/>
              </w:rPr>
              <w:fldChar w:fldCharType="separate"/>
            </w:r>
            <w:r w:rsidR="004702DD">
              <w:rPr>
                <w:noProof/>
                <w:webHidden/>
              </w:rPr>
              <w:t>4</w:t>
            </w:r>
            <w:r w:rsidR="004702DD">
              <w:rPr>
                <w:noProof/>
                <w:webHidden/>
              </w:rPr>
              <w:fldChar w:fldCharType="end"/>
            </w:r>
          </w:hyperlink>
        </w:p>
        <w:p w14:paraId="06FE7A58" w14:textId="77777777" w:rsidR="004702DD" w:rsidRDefault="007B488F">
          <w:pPr>
            <w:pStyle w:val="TOC1"/>
            <w:tabs>
              <w:tab w:val="right" w:leader="dot" w:pos="9350"/>
            </w:tabs>
            <w:rPr>
              <w:noProof/>
            </w:rPr>
          </w:pPr>
          <w:hyperlink w:anchor="_Toc148540222" w:history="1">
            <w:r w:rsidR="004702DD" w:rsidRPr="00E14EEA">
              <w:rPr>
                <w:rStyle w:val="Hyperlink"/>
                <w:noProof/>
              </w:rPr>
              <w:t>Evaluation and Impact</w:t>
            </w:r>
            <w:r w:rsidR="004702DD">
              <w:rPr>
                <w:noProof/>
                <w:webHidden/>
              </w:rPr>
              <w:tab/>
            </w:r>
            <w:r w:rsidR="004702DD">
              <w:rPr>
                <w:noProof/>
                <w:webHidden/>
              </w:rPr>
              <w:fldChar w:fldCharType="begin"/>
            </w:r>
            <w:r w:rsidR="004702DD">
              <w:rPr>
                <w:noProof/>
                <w:webHidden/>
              </w:rPr>
              <w:instrText xml:space="preserve"> PAGEREF _Toc148540222 \h </w:instrText>
            </w:r>
            <w:r w:rsidR="004702DD">
              <w:rPr>
                <w:noProof/>
                <w:webHidden/>
              </w:rPr>
            </w:r>
            <w:r w:rsidR="004702DD">
              <w:rPr>
                <w:noProof/>
                <w:webHidden/>
              </w:rPr>
              <w:fldChar w:fldCharType="separate"/>
            </w:r>
            <w:r w:rsidR="004702DD">
              <w:rPr>
                <w:noProof/>
                <w:webHidden/>
              </w:rPr>
              <w:t>5</w:t>
            </w:r>
            <w:r w:rsidR="004702DD">
              <w:rPr>
                <w:noProof/>
                <w:webHidden/>
              </w:rPr>
              <w:fldChar w:fldCharType="end"/>
            </w:r>
          </w:hyperlink>
        </w:p>
        <w:p w14:paraId="6BA826E8" w14:textId="77777777" w:rsidR="004702DD" w:rsidRDefault="007B488F">
          <w:pPr>
            <w:pStyle w:val="TOC1"/>
            <w:tabs>
              <w:tab w:val="right" w:leader="dot" w:pos="9350"/>
            </w:tabs>
            <w:rPr>
              <w:noProof/>
            </w:rPr>
          </w:pPr>
          <w:hyperlink w:anchor="_Toc148540223" w:history="1">
            <w:r w:rsidR="004702DD" w:rsidRPr="00E14EEA">
              <w:rPr>
                <w:rStyle w:val="Hyperlink"/>
                <w:noProof/>
              </w:rPr>
              <w:t>Conclusion</w:t>
            </w:r>
            <w:r w:rsidR="004702DD">
              <w:rPr>
                <w:noProof/>
                <w:webHidden/>
              </w:rPr>
              <w:tab/>
            </w:r>
            <w:r w:rsidR="004702DD">
              <w:rPr>
                <w:noProof/>
                <w:webHidden/>
              </w:rPr>
              <w:fldChar w:fldCharType="begin"/>
            </w:r>
            <w:r w:rsidR="004702DD">
              <w:rPr>
                <w:noProof/>
                <w:webHidden/>
              </w:rPr>
              <w:instrText xml:space="preserve"> PAGEREF _Toc148540223 \h </w:instrText>
            </w:r>
            <w:r w:rsidR="004702DD">
              <w:rPr>
                <w:noProof/>
                <w:webHidden/>
              </w:rPr>
            </w:r>
            <w:r w:rsidR="004702DD">
              <w:rPr>
                <w:noProof/>
                <w:webHidden/>
              </w:rPr>
              <w:fldChar w:fldCharType="separate"/>
            </w:r>
            <w:r w:rsidR="004702DD">
              <w:rPr>
                <w:noProof/>
                <w:webHidden/>
              </w:rPr>
              <w:t>6</w:t>
            </w:r>
            <w:r w:rsidR="004702DD">
              <w:rPr>
                <w:noProof/>
                <w:webHidden/>
              </w:rPr>
              <w:fldChar w:fldCharType="end"/>
            </w:r>
          </w:hyperlink>
        </w:p>
        <w:p w14:paraId="2CE9812D" w14:textId="77777777" w:rsidR="004702DD" w:rsidRDefault="007B488F">
          <w:pPr>
            <w:pStyle w:val="TOC1"/>
            <w:tabs>
              <w:tab w:val="right" w:leader="dot" w:pos="9350"/>
            </w:tabs>
            <w:rPr>
              <w:noProof/>
            </w:rPr>
          </w:pPr>
          <w:hyperlink w:anchor="_Toc148540224" w:history="1">
            <w:r w:rsidR="004702DD" w:rsidRPr="00E14EEA">
              <w:rPr>
                <w:rStyle w:val="Hyperlink"/>
                <w:noProof/>
              </w:rPr>
              <w:t>References</w:t>
            </w:r>
            <w:r w:rsidR="004702DD">
              <w:rPr>
                <w:noProof/>
                <w:webHidden/>
              </w:rPr>
              <w:tab/>
            </w:r>
            <w:r w:rsidR="004702DD">
              <w:rPr>
                <w:noProof/>
                <w:webHidden/>
              </w:rPr>
              <w:fldChar w:fldCharType="begin"/>
            </w:r>
            <w:r w:rsidR="004702DD">
              <w:rPr>
                <w:noProof/>
                <w:webHidden/>
              </w:rPr>
              <w:instrText xml:space="preserve"> PAGEREF _Toc148540224 \h </w:instrText>
            </w:r>
            <w:r w:rsidR="004702DD">
              <w:rPr>
                <w:noProof/>
                <w:webHidden/>
              </w:rPr>
            </w:r>
            <w:r w:rsidR="004702DD">
              <w:rPr>
                <w:noProof/>
                <w:webHidden/>
              </w:rPr>
              <w:fldChar w:fldCharType="separate"/>
            </w:r>
            <w:r w:rsidR="004702DD">
              <w:rPr>
                <w:noProof/>
                <w:webHidden/>
              </w:rPr>
              <w:t>7</w:t>
            </w:r>
            <w:r w:rsidR="004702DD">
              <w:rPr>
                <w:noProof/>
                <w:webHidden/>
              </w:rPr>
              <w:fldChar w:fldCharType="end"/>
            </w:r>
          </w:hyperlink>
        </w:p>
        <w:p w14:paraId="150D6E99" w14:textId="77777777" w:rsidR="004702DD" w:rsidRDefault="004702DD">
          <w:r>
            <w:rPr>
              <w:b/>
              <w:bCs/>
              <w:noProof/>
            </w:rPr>
            <w:fldChar w:fldCharType="end"/>
          </w:r>
        </w:p>
      </w:sdtContent>
    </w:sdt>
    <w:p w14:paraId="3F588F7E" w14:textId="77777777" w:rsidR="004702DD" w:rsidRDefault="004702DD" w:rsidP="004702DD">
      <w:pPr>
        <w:spacing w:line="259" w:lineRule="auto"/>
        <w:jc w:val="left"/>
      </w:pPr>
      <w:r>
        <w:br w:type="page"/>
      </w:r>
    </w:p>
    <w:p w14:paraId="4385992F" w14:textId="77777777" w:rsidR="009B098C" w:rsidRDefault="00701568" w:rsidP="00701568">
      <w:pPr>
        <w:pStyle w:val="Heading1"/>
      </w:pPr>
      <w:bookmarkStart w:id="0" w:name="_Toc148540215"/>
      <w:r>
        <w:lastRenderedPageBreak/>
        <w:t>Introduction</w:t>
      </w:r>
      <w:bookmarkEnd w:id="0"/>
      <w:r>
        <w:t xml:space="preserve"> </w:t>
      </w:r>
    </w:p>
    <w:p w14:paraId="775273B1" w14:textId="77777777" w:rsidR="0040410F" w:rsidRPr="0040410F" w:rsidRDefault="0040410F" w:rsidP="0040410F">
      <w:r w:rsidRPr="0040410F">
        <w:t xml:space="preserve">Community projects worldwide are </w:t>
      </w:r>
      <w:r w:rsidR="005E6BF5">
        <w:t>signific</w:t>
      </w:r>
      <w:r w:rsidRPr="0040410F">
        <w:t xml:space="preserve">ant for making society better. These projects help in various ways, like starting businesses in </w:t>
      </w:r>
      <w:r w:rsidR="005E6BF5">
        <w:t>impoverished</w:t>
      </w:r>
      <w:r w:rsidRPr="0040410F">
        <w:t xml:space="preserve"> rural areas or making life better for those who need it</w:t>
      </w:r>
      <w:r w:rsidR="00484DD3">
        <w:t xml:space="preserve"> most in these</w:t>
      </w:r>
      <w:r w:rsidRPr="0040410F">
        <w:t xml:space="preserve"> place</w:t>
      </w:r>
      <w:r w:rsidR="00484DD3">
        <w:t>s</w:t>
      </w:r>
      <w:sdt>
        <w:sdtPr>
          <w:id w:val="1721245928"/>
          <w:citation/>
        </w:sdtPr>
        <w:sdtEndPr/>
        <w:sdtContent>
          <w:r w:rsidR="00814873">
            <w:fldChar w:fldCharType="begin"/>
          </w:r>
          <w:r w:rsidR="00814873">
            <w:instrText xml:space="preserve"> CITATION Fiy17 \l 2057 </w:instrText>
          </w:r>
          <w:r w:rsidR="00814873">
            <w:fldChar w:fldCharType="separate"/>
          </w:r>
          <w:r w:rsidR="00A85DC2">
            <w:rPr>
              <w:noProof/>
            </w:rPr>
            <w:t xml:space="preserve"> </w:t>
          </w:r>
          <w:r w:rsidR="00A85DC2" w:rsidRPr="00A85DC2">
            <w:rPr>
              <w:noProof/>
            </w:rPr>
            <w:t>(Mughal, 2017)</w:t>
          </w:r>
          <w:r w:rsidR="00814873">
            <w:fldChar w:fldCharType="end"/>
          </w:r>
        </w:sdtContent>
      </w:sdt>
      <w:r w:rsidRPr="0040410F">
        <w:t>. When the local community is involved, it ensures that everyone's needs are considered and met as best as possible. This leads to outcomes that are good for many people. Community projects have been a big help in some of the world's poorest rural areas. They do things like providing healthcare, educating people in a way that suits their community, and making things more eco-friendly and sustainable</w:t>
      </w:r>
      <w:sdt>
        <w:sdtPr>
          <w:id w:val="733508352"/>
          <w:citation/>
        </w:sdtPr>
        <w:sdtEndPr/>
        <w:sdtContent>
          <w:r w:rsidR="00814873">
            <w:fldChar w:fldCharType="begin"/>
          </w:r>
          <w:r w:rsidR="00814873">
            <w:instrText xml:space="preserve"> CITATION Ike23 \l 2057 </w:instrText>
          </w:r>
          <w:r w:rsidR="00814873">
            <w:fldChar w:fldCharType="separate"/>
          </w:r>
          <w:r w:rsidR="00A85DC2">
            <w:rPr>
              <w:noProof/>
            </w:rPr>
            <w:t xml:space="preserve"> </w:t>
          </w:r>
          <w:r w:rsidR="00A85DC2" w:rsidRPr="00A85DC2">
            <w:rPr>
              <w:noProof/>
            </w:rPr>
            <w:t>(Ikeda Center, 2023)</w:t>
          </w:r>
          <w:r w:rsidR="00814873">
            <w:fldChar w:fldCharType="end"/>
          </w:r>
        </w:sdtContent>
      </w:sdt>
      <w:r w:rsidRPr="0040410F">
        <w:t>.</w:t>
      </w:r>
    </w:p>
    <w:p w14:paraId="312D426A" w14:textId="77777777" w:rsidR="003501B2" w:rsidRPr="00484DD3" w:rsidRDefault="003501B2" w:rsidP="003501B2">
      <w:pPr>
        <w:rPr>
          <w:color w:val="000000"/>
          <w:shd w:val="clear" w:color="auto" w:fill="FFFFFF"/>
        </w:rPr>
      </w:pPr>
      <w:r w:rsidRPr="0040410F">
        <w:rPr>
          <w:color w:val="000000"/>
          <w:shd w:val="clear" w:color="auto" w:fill="FFFFFF"/>
        </w:rPr>
        <w:t>This report highlights a community engagement project</w:t>
      </w:r>
      <w:r w:rsidR="005E6BF5">
        <w:rPr>
          <w:color w:val="000000"/>
          <w:shd w:val="clear" w:color="auto" w:fill="FFFFFF"/>
        </w:rPr>
        <w:t>,</w:t>
      </w:r>
      <w:r w:rsidRPr="0040410F">
        <w:rPr>
          <w:color w:val="000000"/>
          <w:shd w:val="clear" w:color="auto" w:fill="FFFFFF"/>
        </w:rPr>
        <w:t xml:space="preserve"> which is </w:t>
      </w:r>
      <w:r w:rsidR="005E6BF5">
        <w:rPr>
          <w:color w:val="000000"/>
          <w:shd w:val="clear" w:color="auto" w:fill="FFFFFF"/>
        </w:rPr>
        <w:t xml:space="preserve">the </w:t>
      </w:r>
      <w:r w:rsidR="00484DD3" w:rsidRPr="0040410F">
        <w:rPr>
          <w:color w:val="000000"/>
          <w:shd w:val="clear" w:color="auto" w:fill="FFFFFF"/>
        </w:rPr>
        <w:t xml:space="preserve">Green Gym </w:t>
      </w:r>
      <w:r w:rsidRPr="0040410F">
        <w:rPr>
          <w:color w:val="000000"/>
          <w:shd w:val="clear" w:color="auto" w:fill="FFFFFF"/>
        </w:rPr>
        <w:t xml:space="preserve">project. </w:t>
      </w:r>
      <w:r w:rsidR="00035F6E" w:rsidRPr="0040410F">
        <w:rPr>
          <w:color w:val="000000"/>
          <w:shd w:val="clear" w:color="auto" w:fill="FFFFFF"/>
        </w:rPr>
        <w:t>Green</w:t>
      </w:r>
      <w:r w:rsidRPr="0040410F">
        <w:rPr>
          <w:color w:val="000000"/>
          <w:shd w:val="clear" w:color="auto" w:fill="FFFFFF"/>
        </w:rPr>
        <w:t xml:space="preserve"> gyms </w:t>
      </w:r>
      <w:r w:rsidR="00035F6E" w:rsidRPr="0040410F">
        <w:rPr>
          <w:color w:val="000000"/>
          <w:shd w:val="clear" w:color="auto" w:fill="FFFFFF"/>
        </w:rPr>
        <w:t>encompass</w:t>
      </w:r>
      <w:r w:rsidRPr="0040410F">
        <w:rPr>
          <w:color w:val="000000"/>
          <w:shd w:val="clear" w:color="auto" w:fill="FFFFFF"/>
        </w:rPr>
        <w:t xml:space="preserve"> activities like free outdoor volunteering </w:t>
      </w:r>
      <w:r w:rsidR="00035F6E" w:rsidRPr="0040410F">
        <w:rPr>
          <w:color w:val="000000"/>
          <w:shd w:val="clear" w:color="auto" w:fill="FFFFFF"/>
        </w:rPr>
        <w:t>sessions</w:t>
      </w:r>
      <w:r w:rsidRPr="0040410F">
        <w:rPr>
          <w:color w:val="000000"/>
          <w:shd w:val="clear" w:color="auto" w:fill="FFFFFF"/>
        </w:rPr>
        <w:t xml:space="preserve"> offered </w:t>
      </w:r>
      <w:r w:rsidR="00035F6E" w:rsidRPr="0040410F">
        <w:rPr>
          <w:color w:val="000000"/>
          <w:shd w:val="clear" w:color="auto" w:fill="FFFFFF"/>
        </w:rPr>
        <w:t>across</w:t>
      </w:r>
      <w:r w:rsidRPr="0040410F">
        <w:rPr>
          <w:color w:val="000000"/>
          <w:shd w:val="clear" w:color="auto" w:fill="FFFFFF"/>
        </w:rPr>
        <w:t xml:space="preserve"> the UK</w:t>
      </w:r>
      <w:r w:rsidR="005E6BF5">
        <w:rPr>
          <w:color w:val="000000"/>
          <w:shd w:val="clear" w:color="auto" w:fill="FFFFFF"/>
        </w:rPr>
        <w:t>,</w:t>
      </w:r>
      <w:r w:rsidRPr="0040410F">
        <w:rPr>
          <w:color w:val="000000"/>
          <w:shd w:val="clear" w:color="auto" w:fill="FFFFFF"/>
        </w:rPr>
        <w:t xml:space="preserve"> changing the local green spaces. </w:t>
      </w:r>
      <w:r w:rsidR="00974AEB" w:rsidRPr="0040410F">
        <w:rPr>
          <w:color w:val="000000"/>
          <w:shd w:val="clear" w:color="auto" w:fill="FFFFFF"/>
        </w:rPr>
        <w:t>This is an innovative idea or facility that offer</w:t>
      </w:r>
      <w:r w:rsidR="005E6BF5">
        <w:rPr>
          <w:color w:val="000000"/>
          <w:shd w:val="clear" w:color="auto" w:fill="FFFFFF"/>
        </w:rPr>
        <w:t>s</w:t>
      </w:r>
      <w:r w:rsidR="00974AEB" w:rsidRPr="0040410F">
        <w:rPr>
          <w:color w:val="000000"/>
          <w:shd w:val="clear" w:color="auto" w:fill="FFFFFF"/>
        </w:rPr>
        <w:t xml:space="preserve"> </w:t>
      </w:r>
      <w:r w:rsidR="005E6BF5">
        <w:rPr>
          <w:color w:val="000000"/>
          <w:shd w:val="clear" w:color="auto" w:fill="FFFFFF"/>
        </w:rPr>
        <w:t xml:space="preserve">a </w:t>
      </w:r>
      <w:r w:rsidR="00974AEB" w:rsidRPr="0040410F">
        <w:rPr>
          <w:color w:val="000000"/>
          <w:shd w:val="clear" w:color="auto" w:fill="FFFFFF"/>
        </w:rPr>
        <w:t xml:space="preserve">number of benefits to </w:t>
      </w:r>
      <w:r w:rsidR="005E6BF5">
        <w:rPr>
          <w:color w:val="000000"/>
          <w:shd w:val="clear" w:color="auto" w:fill="FFFFFF"/>
        </w:rPr>
        <w:t xml:space="preserve">a </w:t>
      </w:r>
      <w:r w:rsidR="00974AEB" w:rsidRPr="0040410F">
        <w:rPr>
          <w:color w:val="000000"/>
          <w:shd w:val="clear" w:color="auto" w:fill="FFFFFF"/>
        </w:rPr>
        <w:t xml:space="preserve">range of community members. Green </w:t>
      </w:r>
      <w:r w:rsidR="0059168A" w:rsidRPr="0040410F">
        <w:rPr>
          <w:color w:val="000000"/>
          <w:shd w:val="clear" w:color="auto" w:fill="FFFFFF"/>
        </w:rPr>
        <w:t>G</w:t>
      </w:r>
      <w:r w:rsidR="00974AEB" w:rsidRPr="0040410F">
        <w:rPr>
          <w:color w:val="000000"/>
          <w:shd w:val="clear" w:color="auto" w:fill="FFFFFF"/>
        </w:rPr>
        <w:t xml:space="preserve">ym programmes allow people to interact with each other and develop a sense of community among them. </w:t>
      </w:r>
      <w:r w:rsidR="00484DD3">
        <w:rPr>
          <w:color w:val="000000"/>
          <w:shd w:val="clear" w:color="auto" w:fill="FFFFFF"/>
        </w:rPr>
        <w:t xml:space="preserve">This report highlights the community engagement </w:t>
      </w:r>
      <w:r w:rsidR="0059168A">
        <w:rPr>
          <w:color w:val="000000"/>
          <w:shd w:val="clear" w:color="auto" w:fill="FFFFFF"/>
        </w:rPr>
        <w:t>principles</w:t>
      </w:r>
      <w:r w:rsidR="00484DD3">
        <w:rPr>
          <w:color w:val="000000"/>
          <w:shd w:val="clear" w:color="auto" w:fill="FFFFFF"/>
        </w:rPr>
        <w:t xml:space="preserve"> and standards of community engagement that are being followed in the UK.</w:t>
      </w:r>
    </w:p>
    <w:p w14:paraId="3059B2C0" w14:textId="77777777" w:rsidR="00701568" w:rsidRDefault="00701568" w:rsidP="00701568">
      <w:pPr>
        <w:pStyle w:val="Heading1"/>
      </w:pPr>
      <w:bookmarkStart w:id="1" w:name="_Toc148540216"/>
      <w:r>
        <w:t>Community Engagement Principles</w:t>
      </w:r>
      <w:bookmarkEnd w:id="1"/>
      <w:r>
        <w:t xml:space="preserve"> </w:t>
      </w:r>
    </w:p>
    <w:p w14:paraId="7C2B4C35" w14:textId="77777777" w:rsidR="0096666A" w:rsidRDefault="0059168A" w:rsidP="0059168A">
      <w:r>
        <w:t xml:space="preserve">The Green Gym programme is committed to community engagement </w:t>
      </w:r>
      <w:r w:rsidR="00347349">
        <w:t>principles</w:t>
      </w:r>
      <w:r>
        <w:t>. This program offer</w:t>
      </w:r>
      <w:r w:rsidR="005E6BF5">
        <w:t>ed</w:t>
      </w:r>
      <w:r>
        <w:t xml:space="preserve"> to the local community has various benefits as it allow</w:t>
      </w:r>
      <w:r w:rsidR="005E6BF5">
        <w:t>s</w:t>
      </w:r>
      <w:r>
        <w:t xml:space="preserve"> </w:t>
      </w:r>
      <w:r w:rsidR="00347349">
        <w:t>individuals</w:t>
      </w:r>
      <w:r>
        <w:t xml:space="preserve"> and </w:t>
      </w:r>
      <w:r w:rsidR="005E6BF5">
        <w:t xml:space="preserve">the </w:t>
      </w:r>
      <w:r>
        <w:t xml:space="preserve">community to </w:t>
      </w:r>
      <w:r w:rsidR="005E6BF5">
        <w:t>participate in practical conservation and gardening work actively</w:t>
      </w:r>
      <w:sdt>
        <w:sdtPr>
          <w:id w:val="-292981637"/>
          <w:citation/>
        </w:sdtPr>
        <w:sdtEndPr/>
        <w:sdtContent>
          <w:r w:rsidR="00A85DC2">
            <w:fldChar w:fldCharType="begin"/>
          </w:r>
          <w:r w:rsidR="00A85DC2">
            <w:instrText xml:space="preserve"> CITATION The2310 \l 2057 </w:instrText>
          </w:r>
          <w:r w:rsidR="00A85DC2">
            <w:fldChar w:fldCharType="separate"/>
          </w:r>
          <w:r w:rsidR="00A85DC2">
            <w:rPr>
              <w:noProof/>
            </w:rPr>
            <w:t xml:space="preserve"> </w:t>
          </w:r>
          <w:r w:rsidR="00A85DC2" w:rsidRPr="00A85DC2">
            <w:rPr>
              <w:noProof/>
            </w:rPr>
            <w:t>(The Conservation Volunteers, 2023)</w:t>
          </w:r>
          <w:r w:rsidR="00A85DC2">
            <w:fldChar w:fldCharType="end"/>
          </w:r>
        </w:sdtContent>
      </w:sdt>
      <w:r>
        <w:t xml:space="preserve">. </w:t>
      </w:r>
      <w:r w:rsidR="00F12242">
        <w:t xml:space="preserve">The principles of community engagement </w:t>
      </w:r>
      <w:r w:rsidR="00C631A9">
        <w:t>and long</w:t>
      </w:r>
      <w:r w:rsidR="005E6BF5">
        <w:t>-</w:t>
      </w:r>
      <w:r w:rsidR="00C631A9">
        <w:t>term condition</w:t>
      </w:r>
      <w:r w:rsidR="005E6BF5">
        <w:t>s</w:t>
      </w:r>
      <w:r w:rsidR="00C631A9">
        <w:t xml:space="preserve"> </w:t>
      </w:r>
      <w:r w:rsidR="005E6BF5">
        <w:t>are</w:t>
      </w:r>
      <w:r w:rsidR="00C631A9">
        <w:t xml:space="preserve"> </w:t>
      </w:r>
      <w:r w:rsidR="00F12242">
        <w:t>best suit</w:t>
      </w:r>
      <w:r w:rsidR="005E6BF5">
        <w:t>ed</w:t>
      </w:r>
      <w:r w:rsidR="00F12242">
        <w:t xml:space="preserve"> </w:t>
      </w:r>
      <w:r w:rsidR="005E6BF5">
        <w:t>to</w:t>
      </w:r>
      <w:r w:rsidR="00F12242">
        <w:t xml:space="preserve"> the p</w:t>
      </w:r>
      <w:r w:rsidR="005E6BF5">
        <w:t>urpose of the program</w:t>
      </w:r>
      <w:r w:rsidR="00F12242">
        <w:t xml:space="preserve"> as it wants to encourage the local community members to participate actively in different activities and promote </w:t>
      </w:r>
      <w:r w:rsidR="005E6BF5">
        <w:t xml:space="preserve">a </w:t>
      </w:r>
      <w:r w:rsidR="00F12242">
        <w:t xml:space="preserve">sense of community. </w:t>
      </w:r>
      <w:r w:rsidR="00811D41">
        <w:t>This program is based on volunteers</w:t>
      </w:r>
      <w:r w:rsidR="005E6BF5">
        <w:t>,</w:t>
      </w:r>
      <w:r w:rsidR="00811D41">
        <w:t xml:space="preserve"> and most of them promote first</w:t>
      </w:r>
      <w:r w:rsidR="005E6BF5">
        <w:t>-</w:t>
      </w:r>
      <w:r w:rsidR="00811D41">
        <w:t>time environmental conservation. The principle of engagement allow</w:t>
      </w:r>
      <w:r w:rsidR="005E6BF5">
        <w:t>s</w:t>
      </w:r>
      <w:r w:rsidR="00811D41">
        <w:t xml:space="preserve"> the people engaging with </w:t>
      </w:r>
      <w:r w:rsidR="005E6BF5">
        <w:t xml:space="preserve">a </w:t>
      </w:r>
      <w:r w:rsidR="00811D41">
        <w:t xml:space="preserve">green gym to attend </w:t>
      </w:r>
      <w:r w:rsidR="005E6BF5">
        <w:t xml:space="preserve">a </w:t>
      </w:r>
      <w:r w:rsidR="00811D41">
        <w:t>weekly session that provide</w:t>
      </w:r>
      <w:r w:rsidR="005E6BF5">
        <w:t>s</w:t>
      </w:r>
      <w:r w:rsidR="00811D41">
        <w:t xml:space="preserve"> them </w:t>
      </w:r>
      <w:r w:rsidR="005E6BF5">
        <w:t xml:space="preserve">with the </w:t>
      </w:r>
      <w:r w:rsidR="00811D41">
        <w:t xml:space="preserve">opportunity </w:t>
      </w:r>
      <w:r w:rsidR="005E6BF5">
        <w:t>to participate</w:t>
      </w:r>
      <w:r w:rsidR="00F21575">
        <w:t xml:space="preserve"> and join like-</w:t>
      </w:r>
      <w:r w:rsidR="00811D41">
        <w:t>minded people</w:t>
      </w:r>
      <w:r w:rsidR="005E6BF5">
        <w:t>,</w:t>
      </w:r>
      <w:r w:rsidR="00811D41">
        <w:t xml:space="preserve"> i.e. volunteers in different activities like planting trees, grow</w:t>
      </w:r>
      <w:r w:rsidR="005E6BF5">
        <w:t>ing</w:t>
      </w:r>
      <w:r w:rsidR="00811D41">
        <w:t xml:space="preserve"> food, creat</w:t>
      </w:r>
      <w:r w:rsidR="005E6BF5">
        <w:t>ing</w:t>
      </w:r>
      <w:r w:rsidR="00811D41">
        <w:t xml:space="preserve"> wildflower meadows, manag</w:t>
      </w:r>
      <w:r w:rsidR="005E6BF5">
        <w:t>ing</w:t>
      </w:r>
      <w:r w:rsidR="00811D41">
        <w:t xml:space="preserve"> woodland and other activities</w:t>
      </w:r>
      <w:sdt>
        <w:sdtPr>
          <w:id w:val="1821928264"/>
          <w:citation/>
        </w:sdtPr>
        <w:sdtEndPr/>
        <w:sdtContent>
          <w:r w:rsidR="00A85DC2">
            <w:fldChar w:fldCharType="begin"/>
          </w:r>
          <w:r w:rsidR="00A85DC2">
            <w:instrText xml:space="preserve"> CITATION The2310 \l 2057 </w:instrText>
          </w:r>
          <w:r w:rsidR="00A85DC2">
            <w:fldChar w:fldCharType="separate"/>
          </w:r>
          <w:r w:rsidR="00A85DC2">
            <w:rPr>
              <w:noProof/>
            </w:rPr>
            <w:t xml:space="preserve"> </w:t>
          </w:r>
          <w:r w:rsidR="00A85DC2" w:rsidRPr="00A85DC2">
            <w:rPr>
              <w:noProof/>
            </w:rPr>
            <w:t>(The Conservation Volunteers, 2023)</w:t>
          </w:r>
          <w:r w:rsidR="00A85DC2">
            <w:fldChar w:fldCharType="end"/>
          </w:r>
        </w:sdtContent>
      </w:sdt>
      <w:r w:rsidR="00811D41">
        <w:t xml:space="preserve">. </w:t>
      </w:r>
    </w:p>
    <w:p w14:paraId="24179301" w14:textId="77777777" w:rsidR="0059168A" w:rsidRPr="00116C0D" w:rsidRDefault="00C631A9" w:rsidP="00116C0D">
      <w:r>
        <w:t>The</w:t>
      </w:r>
      <w:r w:rsidR="00B34903">
        <w:t xml:space="preserve"> programme is </w:t>
      </w:r>
      <w:r>
        <w:t xml:space="preserve">entitled to promote </w:t>
      </w:r>
      <w:r w:rsidR="0060012C">
        <w:t>collaboration</w:t>
      </w:r>
      <w:r>
        <w:t xml:space="preserve"> as of </w:t>
      </w:r>
      <w:r w:rsidR="00B34903">
        <w:t>the 9</w:t>
      </w:r>
      <w:r w:rsidR="00B34903" w:rsidRPr="00B34903">
        <w:rPr>
          <w:vertAlign w:val="superscript"/>
        </w:rPr>
        <w:t>th</w:t>
      </w:r>
      <w:r w:rsidR="00B34903">
        <w:t xml:space="preserve"> principle</w:t>
      </w:r>
      <w:r w:rsidR="005E6BF5">
        <w:t>,</w:t>
      </w:r>
      <w:r>
        <w:t xml:space="preserve"> i.e. community </w:t>
      </w:r>
      <w:r w:rsidR="0060012C">
        <w:t>collaboration</w:t>
      </w:r>
      <w:r>
        <w:t xml:space="preserve"> and long</w:t>
      </w:r>
      <w:r w:rsidR="005E6BF5">
        <w:t>-</w:t>
      </w:r>
      <w:r>
        <w:t>term condition</w:t>
      </w:r>
      <w:r w:rsidR="005E6BF5">
        <w:t>s</w:t>
      </w:r>
      <w:r>
        <w:t xml:space="preserve">. </w:t>
      </w:r>
      <w:r w:rsidR="0060012C">
        <w:t>This principle promote</w:t>
      </w:r>
      <w:r w:rsidR="005E6BF5">
        <w:t>s</w:t>
      </w:r>
      <w:r w:rsidR="0060012C">
        <w:t xml:space="preserve"> inclusivity </w:t>
      </w:r>
      <w:r w:rsidR="005E6BF5">
        <w:t>and</w:t>
      </w:r>
      <w:r w:rsidR="0060012C">
        <w:t xml:space="preserve"> local collaboration, allow</w:t>
      </w:r>
      <w:r w:rsidR="005E6BF5">
        <w:t>s</w:t>
      </w:r>
      <w:r w:rsidR="0060012C">
        <w:t xml:space="preserve"> looking back at the project, consider</w:t>
      </w:r>
      <w:r w:rsidR="005E6BF5">
        <w:t>s</w:t>
      </w:r>
      <w:r w:rsidR="0060012C">
        <w:t xml:space="preserve"> long</w:t>
      </w:r>
      <w:r w:rsidR="005E6BF5">
        <w:t>-</w:t>
      </w:r>
      <w:r w:rsidR="0060012C">
        <w:t>term insight, and enable</w:t>
      </w:r>
      <w:r w:rsidR="005E6BF5">
        <w:t>s</w:t>
      </w:r>
      <w:r w:rsidR="0060012C">
        <w:t xml:space="preserve"> adopting </w:t>
      </w:r>
      <w:r w:rsidR="0060012C">
        <w:lastRenderedPageBreak/>
        <w:t>sustainable approaches</w:t>
      </w:r>
      <w:sdt>
        <w:sdtPr>
          <w:id w:val="493997959"/>
          <w:citation/>
        </w:sdtPr>
        <w:sdtEndPr/>
        <w:sdtContent>
          <w:r w:rsidR="00A85DC2">
            <w:fldChar w:fldCharType="begin"/>
          </w:r>
          <w:r w:rsidR="00A85DC2">
            <w:instrText xml:space="preserve"> CITATION Arm19 \l 2057 </w:instrText>
          </w:r>
          <w:r w:rsidR="00A85DC2">
            <w:fldChar w:fldCharType="separate"/>
          </w:r>
          <w:r w:rsidR="00A85DC2">
            <w:rPr>
              <w:noProof/>
            </w:rPr>
            <w:t xml:space="preserve"> </w:t>
          </w:r>
          <w:r w:rsidR="00A85DC2" w:rsidRPr="00A85DC2">
            <w:rPr>
              <w:noProof/>
            </w:rPr>
            <w:t>(Armenia, et al., 2019)</w:t>
          </w:r>
          <w:r w:rsidR="00A85DC2">
            <w:fldChar w:fldCharType="end"/>
          </w:r>
        </w:sdtContent>
      </w:sdt>
      <w:r w:rsidR="0060012C">
        <w:t xml:space="preserve">. The Green Gym program is already </w:t>
      </w:r>
      <w:r w:rsidR="005E6BF5">
        <w:t>inclusive</w:t>
      </w:r>
      <w:r w:rsidR="0060012C">
        <w:t xml:space="preserve"> as it welcomes various individuals from local communities to participants regardless of their backgrounds. The Green Gym program also emphasizes community collaboration and determine</w:t>
      </w:r>
      <w:r w:rsidR="005E6BF5">
        <w:t>s</w:t>
      </w:r>
      <w:r w:rsidR="0060012C">
        <w:t xml:space="preserve"> how communities can achieve much better when perform</w:t>
      </w:r>
      <w:r w:rsidR="005E6BF5">
        <w:t>ing</w:t>
      </w:r>
      <w:r w:rsidR="0060012C">
        <w:t xml:space="preserve"> collaboratively. Participants </w:t>
      </w:r>
      <w:r w:rsidR="005E6BF5">
        <w:t>in</w:t>
      </w:r>
      <w:r w:rsidR="0060012C">
        <w:t xml:space="preserve"> the Green Gym program ensure every individual work</w:t>
      </w:r>
      <w:r w:rsidR="005E6BF5">
        <w:t>s</w:t>
      </w:r>
      <w:r w:rsidR="0060012C">
        <w:t xml:space="preserve"> together and enhance</w:t>
      </w:r>
      <w:r w:rsidR="005E6BF5">
        <w:t>s</w:t>
      </w:r>
      <w:r w:rsidR="0060012C">
        <w:t xml:space="preserve"> green spaces. Not only </w:t>
      </w:r>
      <w:r w:rsidR="005E6BF5">
        <w:t xml:space="preserve">does </w:t>
      </w:r>
      <w:r w:rsidR="0060012C">
        <w:t xml:space="preserve">this program </w:t>
      </w:r>
      <w:r w:rsidR="005E6BF5">
        <w:t>focu</w:t>
      </w:r>
      <w:r w:rsidR="0060012C">
        <w:t>s on short</w:t>
      </w:r>
      <w:r w:rsidR="005E6BF5">
        <w:t>-</w:t>
      </w:r>
      <w:r w:rsidR="0060012C">
        <w:t>term gains</w:t>
      </w:r>
      <w:r w:rsidR="005E6BF5">
        <w:t>,</w:t>
      </w:r>
      <w:r w:rsidR="0060012C">
        <w:t xml:space="preserve"> but has </w:t>
      </w:r>
      <w:r w:rsidR="005E6BF5">
        <w:t>an excellen</w:t>
      </w:r>
      <w:r w:rsidR="0060012C">
        <w:t>t focus on long</w:t>
      </w:r>
      <w:r w:rsidR="005E6BF5">
        <w:t>-</w:t>
      </w:r>
      <w:r w:rsidR="0060012C">
        <w:t>term benefits for both the community and the environment. However</w:t>
      </w:r>
      <w:r w:rsidR="005E6BF5">
        <w:t xml:space="preserve">, a crucial </w:t>
      </w:r>
      <w:r w:rsidR="0060012C">
        <w:t xml:space="preserve">part of </w:t>
      </w:r>
      <w:r w:rsidR="005E6BF5">
        <w:t xml:space="preserve">the </w:t>
      </w:r>
      <w:r w:rsidR="0060012C">
        <w:t xml:space="preserve">programme is sustainability. Green gym program ensure engaging participants in conservation work so they can actively take part in sustainability and development of eco-friendly systems. </w:t>
      </w:r>
    </w:p>
    <w:p w14:paraId="376F49AE" w14:textId="77777777" w:rsidR="00701568" w:rsidRDefault="00701568" w:rsidP="00701568">
      <w:pPr>
        <w:pStyle w:val="Heading1"/>
      </w:pPr>
      <w:bookmarkStart w:id="2" w:name="_Toc148540217"/>
      <w:r>
        <w:t>Planning and Design</w:t>
      </w:r>
      <w:bookmarkEnd w:id="2"/>
      <w:r>
        <w:t xml:space="preserve"> </w:t>
      </w:r>
    </w:p>
    <w:p w14:paraId="436A7A84" w14:textId="77777777" w:rsidR="00235DA6" w:rsidRDefault="00FD2455" w:rsidP="00FD2455">
      <w:r>
        <w:t>The Green Gym project was initially planned through five stages. However</w:t>
      </w:r>
      <w:r w:rsidR="005E6BF5">
        <w:t>,</w:t>
      </w:r>
      <w:r>
        <w:t xml:space="preserve"> during the planning phase</w:t>
      </w:r>
      <w:r w:rsidR="005E6BF5">
        <w:t>,</w:t>
      </w:r>
      <w:r>
        <w:t xml:space="preserve"> the </w:t>
      </w:r>
      <w:r w:rsidR="005E6BF5">
        <w:t>primary</w:t>
      </w:r>
      <w:r>
        <w:t xml:space="preserve"> emphasi</w:t>
      </w:r>
      <w:r w:rsidR="005E6BF5">
        <w:t>s</w:t>
      </w:r>
      <w:r>
        <w:t xml:space="preserve"> of the plan was on community engagement. At the very start</w:t>
      </w:r>
      <w:r w:rsidR="005E6BF5">
        <w:t>,</w:t>
      </w:r>
      <w:r>
        <w:t xml:space="preserve"> a comprehensive feasibility study was conducted to assess the need for the project, what the project w</w:t>
      </w:r>
      <w:r w:rsidR="005E6BF5">
        <w:t>ould</w:t>
      </w:r>
      <w:r>
        <w:t xml:space="preserve"> be doing for the community, expected outcomes of the project, for whom the project is going to be designed </w:t>
      </w:r>
      <w:r w:rsidR="003D37FD">
        <w:t xml:space="preserve">when the project is done, and also include the budget, method and the long term benefits of the project. </w:t>
      </w:r>
      <w:r w:rsidR="009E0185">
        <w:t>The</w:t>
      </w:r>
      <w:r w:rsidR="00F71B62">
        <w:t xml:space="preserve"> program has been designed with the help of stakeholders and volunteers and has been designed to include the planning and structured session of the program. </w:t>
      </w:r>
      <w:r w:rsidR="009E0185">
        <w:t>There has been a structured format used in ensuring the session and program safety discussion, exercises that need to be incorporate</w:t>
      </w:r>
      <w:r w:rsidR="005E6BF5">
        <w:t>d</w:t>
      </w:r>
      <w:r w:rsidR="009E0185">
        <w:t>, work session</w:t>
      </w:r>
      <w:r w:rsidR="005E6BF5">
        <w:t>s</w:t>
      </w:r>
      <w:r w:rsidR="009E0185">
        <w:t>, refreshment breaks and the conservation activities and tasks that need to be done during these sessions</w:t>
      </w:r>
      <w:sdt>
        <w:sdtPr>
          <w:id w:val="-1319268555"/>
          <w:citation/>
        </w:sdtPr>
        <w:sdtEndPr/>
        <w:sdtContent>
          <w:r w:rsidR="00653B29">
            <w:fldChar w:fldCharType="begin"/>
          </w:r>
          <w:r w:rsidR="00653B29">
            <w:instrText xml:space="preserve"> CITATION The2310 \l 2057 </w:instrText>
          </w:r>
          <w:r w:rsidR="00653B29">
            <w:fldChar w:fldCharType="separate"/>
          </w:r>
          <w:r w:rsidR="00A85DC2">
            <w:rPr>
              <w:noProof/>
            </w:rPr>
            <w:t xml:space="preserve"> </w:t>
          </w:r>
          <w:r w:rsidR="00A85DC2" w:rsidRPr="00A85DC2">
            <w:rPr>
              <w:noProof/>
            </w:rPr>
            <w:t>(The Conservation Volunteers, 2023)</w:t>
          </w:r>
          <w:r w:rsidR="00653B29">
            <w:fldChar w:fldCharType="end"/>
          </w:r>
        </w:sdtContent>
      </w:sdt>
      <w:r w:rsidR="009E0185">
        <w:t xml:space="preserve">. </w:t>
      </w:r>
      <w:r w:rsidR="0096666A">
        <w:t>The</w:t>
      </w:r>
      <w:r w:rsidR="009E0185">
        <w:t xml:space="preserve"> concept of the green gym project was initially developed in the late 1990s by </w:t>
      </w:r>
      <w:r w:rsidR="0096666A">
        <w:t>an O</w:t>
      </w:r>
      <w:r w:rsidR="00F75497">
        <w:t>xford</w:t>
      </w:r>
      <w:r w:rsidR="005E6BF5">
        <w:t>-</w:t>
      </w:r>
      <w:r w:rsidR="00F75497">
        <w:t>based practitioner. The programme receive</w:t>
      </w:r>
      <w:r w:rsidR="005E6BF5">
        <w:t>d</w:t>
      </w:r>
      <w:r w:rsidR="00F75497">
        <w:t xml:space="preserve"> immense response and support from the central government and also won a Charity Award in 2005</w:t>
      </w:r>
      <w:sdt>
        <w:sdtPr>
          <w:id w:val="-1037889955"/>
          <w:citation/>
        </w:sdtPr>
        <w:sdtEndPr/>
        <w:sdtContent>
          <w:r w:rsidR="004A53F0">
            <w:fldChar w:fldCharType="begin"/>
          </w:r>
          <w:r w:rsidR="004A53F0">
            <w:instrText xml:space="preserve"> CITATION Cra151 \l 2057 </w:instrText>
          </w:r>
          <w:r w:rsidR="004A53F0">
            <w:fldChar w:fldCharType="separate"/>
          </w:r>
          <w:r w:rsidR="00A85DC2">
            <w:rPr>
              <w:noProof/>
            </w:rPr>
            <w:t xml:space="preserve"> </w:t>
          </w:r>
          <w:r w:rsidR="00A85DC2" w:rsidRPr="00A85DC2">
            <w:rPr>
              <w:noProof/>
            </w:rPr>
            <w:t>(Lister, 2015)</w:t>
          </w:r>
          <w:r w:rsidR="004A53F0">
            <w:fldChar w:fldCharType="end"/>
          </w:r>
        </w:sdtContent>
      </w:sdt>
      <w:r w:rsidR="00F75497">
        <w:t xml:space="preserve">. </w:t>
      </w:r>
      <w:r w:rsidR="009E0185">
        <w:t xml:space="preserve"> </w:t>
      </w:r>
    </w:p>
    <w:p w14:paraId="66EAFFC7" w14:textId="77777777" w:rsidR="00235DA6" w:rsidRDefault="00235DA6" w:rsidP="00FD2455">
      <w:r>
        <w:t>The structure</w:t>
      </w:r>
      <w:r w:rsidR="005E6BF5">
        <w:t>d</w:t>
      </w:r>
      <w:r>
        <w:t xml:space="preserve"> approach for designing and developing this project ensures that participants in the Green Gym programme have a safe and well</w:t>
      </w:r>
      <w:r w:rsidR="005E6BF5">
        <w:t>-designed</w:t>
      </w:r>
      <w:r>
        <w:t xml:space="preserve"> experience. The project design and planning go through several stages. In </w:t>
      </w:r>
      <w:r w:rsidR="00E010BB">
        <w:t>the start</w:t>
      </w:r>
      <w:r w:rsidR="005E6BF5">
        <w:t>,</w:t>
      </w:r>
      <w:r>
        <w:t xml:space="preserve"> smart goals were determine</w:t>
      </w:r>
      <w:r w:rsidR="005E6BF5">
        <w:t>d</w:t>
      </w:r>
      <w:r>
        <w:t xml:space="preserve"> that w</w:t>
      </w:r>
      <w:r w:rsidR="005E6BF5">
        <w:t>ere</w:t>
      </w:r>
      <w:r>
        <w:t xml:space="preserve"> based on the engagement of </w:t>
      </w:r>
      <w:r w:rsidR="005E6BF5">
        <w:t xml:space="preserve">the </w:t>
      </w:r>
      <w:r>
        <w:t>community with nature and developing great collaboration</w:t>
      </w:r>
      <w:sdt>
        <w:sdtPr>
          <w:id w:val="-855577883"/>
          <w:citation/>
        </w:sdtPr>
        <w:sdtEndPr/>
        <w:sdtContent>
          <w:r w:rsidR="004A53F0">
            <w:fldChar w:fldCharType="begin"/>
          </w:r>
          <w:r w:rsidR="004A53F0">
            <w:instrText xml:space="preserve"> CITATION Bok23 \l 2057 </w:instrText>
          </w:r>
          <w:r w:rsidR="004A53F0">
            <w:fldChar w:fldCharType="separate"/>
          </w:r>
          <w:r w:rsidR="00A85DC2">
            <w:rPr>
              <w:noProof/>
            </w:rPr>
            <w:t xml:space="preserve"> </w:t>
          </w:r>
          <w:r w:rsidR="00A85DC2" w:rsidRPr="00A85DC2">
            <w:rPr>
              <w:noProof/>
            </w:rPr>
            <w:t>(Anthony, 2023)</w:t>
          </w:r>
          <w:r w:rsidR="004A53F0">
            <w:fldChar w:fldCharType="end"/>
          </w:r>
        </w:sdtContent>
      </w:sdt>
      <w:r>
        <w:t xml:space="preserve">. The implementation of the project was appropriate as it received different awards. According to one of the research </w:t>
      </w:r>
      <w:r w:rsidR="005E6BF5">
        <w:t xml:space="preserve">studies, </w:t>
      </w:r>
      <w:r>
        <w:t>there ha</w:t>
      </w:r>
      <w:r w:rsidR="005E6BF5">
        <w:t>ve</w:t>
      </w:r>
      <w:r>
        <w:t xml:space="preserve"> been growing health</w:t>
      </w:r>
      <w:r w:rsidR="005E6BF5">
        <w:t>-</w:t>
      </w:r>
      <w:r>
        <w:t>related benefits of engaging in green and nature</w:t>
      </w:r>
      <w:r w:rsidR="005E6BF5">
        <w:t>-</w:t>
      </w:r>
      <w:r>
        <w:t>based practices reported</w:t>
      </w:r>
      <w:sdt>
        <w:sdtPr>
          <w:id w:val="374439317"/>
          <w:citation/>
        </w:sdtPr>
        <w:sdtEndPr/>
        <w:sdtContent>
          <w:r>
            <w:fldChar w:fldCharType="begin"/>
          </w:r>
          <w:r>
            <w:instrText xml:space="preserve"> CITATION Smy22 \l 2057 </w:instrText>
          </w:r>
          <w:r>
            <w:fldChar w:fldCharType="separate"/>
          </w:r>
          <w:r w:rsidR="00A85DC2">
            <w:rPr>
              <w:noProof/>
            </w:rPr>
            <w:t xml:space="preserve"> </w:t>
          </w:r>
          <w:r w:rsidR="00A85DC2" w:rsidRPr="00A85DC2">
            <w:rPr>
              <w:noProof/>
            </w:rPr>
            <w:t>(Smyth, et al., 2022)</w:t>
          </w:r>
          <w:r>
            <w:fldChar w:fldCharType="end"/>
          </w:r>
        </w:sdtContent>
      </w:sdt>
      <w:r>
        <w:t xml:space="preserve">. Activities that promote physical activity </w:t>
      </w:r>
      <w:r>
        <w:lastRenderedPageBreak/>
        <w:t>while being performed in nature offer more physical and mental health benefits compared to only physical activities perform</w:t>
      </w:r>
      <w:r w:rsidR="005E6BF5">
        <w:t>ed</w:t>
      </w:r>
      <w:r>
        <w:t xml:space="preserve"> in close spaces</w:t>
      </w:r>
      <w:sdt>
        <w:sdtPr>
          <w:id w:val="897253465"/>
          <w:citation/>
        </w:sdtPr>
        <w:sdtEndPr/>
        <w:sdtContent>
          <w:r>
            <w:fldChar w:fldCharType="begin"/>
          </w:r>
          <w:r>
            <w:instrText xml:space="preserve"> CITATION Rog161 \l 2057 </w:instrText>
          </w:r>
          <w:r>
            <w:fldChar w:fldCharType="separate"/>
          </w:r>
          <w:r w:rsidR="00A85DC2">
            <w:rPr>
              <w:noProof/>
            </w:rPr>
            <w:t xml:space="preserve"> </w:t>
          </w:r>
          <w:r w:rsidR="00A85DC2" w:rsidRPr="00A85DC2">
            <w:rPr>
              <w:noProof/>
            </w:rPr>
            <w:t>(Rogerson, et al., 2016)</w:t>
          </w:r>
          <w:r>
            <w:fldChar w:fldCharType="end"/>
          </w:r>
        </w:sdtContent>
      </w:sdt>
      <w:r>
        <w:t>.</w:t>
      </w:r>
      <w:r w:rsidR="00E010BB">
        <w:t xml:space="preserve"> Green Gym session</w:t>
      </w:r>
      <w:r w:rsidR="005E6BF5">
        <w:t>s</w:t>
      </w:r>
      <w:r w:rsidR="00E010BB">
        <w:t xml:space="preserve"> were recommended to patients by the GP to help them i</w:t>
      </w:r>
      <w:r w:rsidR="005E6BF5">
        <w:t>mprove</w:t>
      </w:r>
      <w:r w:rsidR="00E010BB">
        <w:t xml:space="preserve"> their health and well</w:t>
      </w:r>
      <w:r w:rsidR="00A713FC">
        <w:t>-</w:t>
      </w:r>
      <w:r w:rsidR="00E010BB">
        <w:t>being. By taking part, participants are likely to get engage</w:t>
      </w:r>
      <w:r w:rsidR="005E6BF5">
        <w:t>d</w:t>
      </w:r>
      <w:r w:rsidR="00E010BB">
        <w:t xml:space="preserve"> in making positive change</w:t>
      </w:r>
      <w:r w:rsidR="005E6BF5">
        <w:t>s</w:t>
      </w:r>
      <w:r w:rsidR="00E010BB">
        <w:t xml:space="preserve"> to their lifestyle by adopting </w:t>
      </w:r>
      <w:r w:rsidR="005E6BF5">
        <w:t xml:space="preserve">a </w:t>
      </w:r>
      <w:r w:rsidR="00E010BB">
        <w:t xml:space="preserve">physically active lifestyle such as walking and cycling more. </w:t>
      </w:r>
    </w:p>
    <w:p w14:paraId="60636FB9" w14:textId="77777777" w:rsidR="00FD2455" w:rsidRDefault="00235DA6" w:rsidP="00FD2455">
      <w:r>
        <w:t>Before starting this project</w:t>
      </w:r>
      <w:r w:rsidR="005E6BF5">
        <w:t>,</w:t>
      </w:r>
      <w:r>
        <w:t xml:space="preserve"> the needs</w:t>
      </w:r>
      <w:r w:rsidR="00594A7C">
        <w:t xml:space="preserve"> of the community were assessed</w:t>
      </w:r>
      <w:r w:rsidR="0012660A">
        <w:t xml:space="preserve"> to better understand how th</w:t>
      </w:r>
      <w:r w:rsidR="005E6BF5">
        <w:t>is</w:t>
      </w:r>
      <w:r w:rsidR="0012660A">
        <w:t xml:space="preserve"> individual can be involved in the green project and why green projects are needed for them. The key stakeholders that are involved in the Green Gym programme include various charity organizations, the conservation volunteer organization, different organizations and charities that are partnered with the TCV. </w:t>
      </w:r>
    </w:p>
    <w:p w14:paraId="61C204C4" w14:textId="77777777" w:rsidR="000D7159" w:rsidRDefault="00E010BB" w:rsidP="00E010BB">
      <w:pPr>
        <w:pStyle w:val="Heading1"/>
      </w:pPr>
      <w:bookmarkStart w:id="3" w:name="_Toc148540218"/>
      <w:r>
        <w:t>Standards</w:t>
      </w:r>
      <w:bookmarkEnd w:id="3"/>
      <w:r>
        <w:t xml:space="preserve"> </w:t>
      </w:r>
    </w:p>
    <w:p w14:paraId="6B3DB701" w14:textId="77777777" w:rsidR="004C6CF8" w:rsidRDefault="001E75BA" w:rsidP="001E75BA">
      <w:r>
        <w:t>The Green Gym program is entitled to different standards and policies. The programs refer to several standards that include inclusion, working together and support</w:t>
      </w:r>
      <w:r w:rsidR="005E6BF5">
        <w:t>ing</w:t>
      </w:r>
      <w:r>
        <w:t xml:space="preserve"> </w:t>
      </w:r>
      <w:r w:rsidR="005E6BF5">
        <w:t xml:space="preserve">the </w:t>
      </w:r>
      <w:r>
        <w:t xml:space="preserve">standard. </w:t>
      </w:r>
    </w:p>
    <w:p w14:paraId="39A29F78" w14:textId="77777777" w:rsidR="004C6CF8" w:rsidRDefault="004C6CF8" w:rsidP="004C6CF8">
      <w:pPr>
        <w:pStyle w:val="Heading2"/>
      </w:pPr>
      <w:bookmarkStart w:id="4" w:name="_Toc148540219"/>
      <w:r>
        <w:t>Inclusion and diversity standards</w:t>
      </w:r>
      <w:bookmarkEnd w:id="4"/>
      <w:r>
        <w:t xml:space="preserve"> </w:t>
      </w:r>
    </w:p>
    <w:p w14:paraId="2ECC8D0C" w14:textId="77777777" w:rsidR="003F1827" w:rsidRDefault="001E75BA" w:rsidP="001E75BA">
      <w:r>
        <w:t>Inclusion and diversity standards ensure</w:t>
      </w:r>
      <w:r w:rsidR="00FA0FC5">
        <w:t xml:space="preserve"> the inclusivity and diversity promotion of individual</w:t>
      </w:r>
      <w:r w:rsidR="005E6BF5">
        <w:t>s</w:t>
      </w:r>
      <w:r w:rsidR="00FA0FC5">
        <w:t xml:space="preserve"> in any public setting. Nature and structure are of a type that</w:t>
      </w:r>
      <w:r>
        <w:t xml:space="preserve"> </w:t>
      </w:r>
      <w:r w:rsidR="005E6BF5">
        <w:t xml:space="preserve">is </w:t>
      </w:r>
      <w:r>
        <w:t xml:space="preserve">characterized </w:t>
      </w:r>
      <w:r w:rsidR="005E6BF5">
        <w:t>by</w:t>
      </w:r>
      <w:r>
        <w:t xml:space="preserve"> a hierarchy that </w:t>
      </w:r>
      <w:r w:rsidR="00FA0FC5">
        <w:t>denotes that people can be excluded or oppressed based on the hierarchy. However</w:t>
      </w:r>
      <w:r w:rsidR="005E6BF5">
        <w:t>,</w:t>
      </w:r>
      <w:r w:rsidR="00FA0FC5">
        <w:t xml:space="preserve"> the inclusion standards in the program and settings ensure that every individual ha</w:t>
      </w:r>
      <w:r w:rsidR="005E6BF5">
        <w:t>s</w:t>
      </w:r>
      <w:r w:rsidR="00FA0FC5">
        <w:t xml:space="preserve"> equal access to health, justice, wealth and other opportunities. The inclusion standards ensure that they promote human capital development to improve community life and help people live to their potential</w:t>
      </w:r>
      <w:sdt>
        <w:sdtPr>
          <w:id w:val="-1442995778"/>
          <w:citation/>
        </w:sdtPr>
        <w:sdtEndPr/>
        <w:sdtContent>
          <w:r w:rsidR="00EE11B1">
            <w:fldChar w:fldCharType="begin"/>
          </w:r>
          <w:r w:rsidR="00EE11B1">
            <w:instrText xml:space="preserve"> CITATION UND23 \l 2057 </w:instrText>
          </w:r>
          <w:r w:rsidR="00EE11B1">
            <w:fldChar w:fldCharType="separate"/>
          </w:r>
          <w:r w:rsidR="00A85DC2">
            <w:rPr>
              <w:noProof/>
            </w:rPr>
            <w:t xml:space="preserve"> </w:t>
          </w:r>
          <w:r w:rsidR="00A85DC2" w:rsidRPr="00A85DC2">
            <w:rPr>
              <w:noProof/>
            </w:rPr>
            <w:t>(UNDP, 2023)</w:t>
          </w:r>
          <w:r w:rsidR="00EE11B1">
            <w:fldChar w:fldCharType="end"/>
          </w:r>
        </w:sdtContent>
      </w:sdt>
      <w:r w:rsidR="00FA0FC5">
        <w:t xml:space="preserve">. Diversity and inclusion standards support and ensure the </w:t>
      </w:r>
      <w:r w:rsidR="00B339C3">
        <w:t>program</w:t>
      </w:r>
      <w:r w:rsidR="005E6BF5">
        <w:t>'</w:t>
      </w:r>
      <w:r w:rsidR="00FA0FC5">
        <w:t>s workforce is diverse</w:t>
      </w:r>
      <w:r w:rsidR="005E6BF5">
        <w:t>,</w:t>
      </w:r>
      <w:r w:rsidR="00FA0FC5">
        <w:t xml:space="preserve"> and the policies and practices are inclusive of the culture. </w:t>
      </w:r>
      <w:r w:rsidR="00B339C3">
        <w:t xml:space="preserve">Every employee should be provided with equal opportunities so that they can be able to realize their full potential and nurture business relationships with diverse suppliers. Not only </w:t>
      </w:r>
      <w:r w:rsidR="005E6BF5">
        <w:t xml:space="preserve">does </w:t>
      </w:r>
      <w:r w:rsidR="00B339C3">
        <w:t>th</w:t>
      </w:r>
      <w:r w:rsidR="005E6BF5">
        <w:t>is</w:t>
      </w:r>
      <w:r w:rsidR="00B339C3">
        <w:t xml:space="preserve"> program focus on </w:t>
      </w:r>
      <w:r w:rsidR="005E6BF5">
        <w:t xml:space="preserve">an </w:t>
      </w:r>
      <w:r w:rsidR="00B339C3">
        <w:t>inclusive workforce</w:t>
      </w:r>
      <w:r w:rsidR="005E6BF5">
        <w:t>,</w:t>
      </w:r>
      <w:r w:rsidR="00B339C3">
        <w:t xml:space="preserve"> but for the members and participants</w:t>
      </w:r>
      <w:r w:rsidR="005E6BF5">
        <w:t>,</w:t>
      </w:r>
      <w:r w:rsidR="00B339C3">
        <w:t xml:space="preserve"> the policy will remain the same. An inclusive and diverse culture will ensure the development of great relationships within the place and help </w:t>
      </w:r>
      <w:r w:rsidR="005E6BF5">
        <w:t>establish</w:t>
      </w:r>
      <w:r w:rsidR="00B339C3">
        <w:t xml:space="preserve"> a sense of belonging among participants that makes them feel more connected and productive</w:t>
      </w:r>
      <w:sdt>
        <w:sdtPr>
          <w:id w:val="441659073"/>
          <w:citation/>
        </w:sdtPr>
        <w:sdtEndPr/>
        <w:sdtContent>
          <w:r w:rsidR="00E31609">
            <w:fldChar w:fldCharType="begin"/>
          </w:r>
          <w:r w:rsidR="00E31609">
            <w:instrText xml:space="preserve"> CITATION Kel232 \l 2057 </w:instrText>
          </w:r>
          <w:r w:rsidR="00E31609">
            <w:fldChar w:fldCharType="separate"/>
          </w:r>
          <w:r w:rsidR="00A85DC2">
            <w:rPr>
              <w:noProof/>
            </w:rPr>
            <w:t xml:space="preserve"> </w:t>
          </w:r>
          <w:r w:rsidR="00A85DC2" w:rsidRPr="00A85DC2">
            <w:rPr>
              <w:noProof/>
            </w:rPr>
            <w:t>(Wong, 2023)</w:t>
          </w:r>
          <w:r w:rsidR="00E31609">
            <w:fldChar w:fldCharType="end"/>
          </w:r>
        </w:sdtContent>
      </w:sdt>
      <w:r w:rsidR="00B339C3">
        <w:t xml:space="preserve">. </w:t>
      </w:r>
    </w:p>
    <w:p w14:paraId="784BBFA7" w14:textId="77777777" w:rsidR="004C6CF8" w:rsidRDefault="004C6CF8" w:rsidP="004C6CF8">
      <w:pPr>
        <w:pStyle w:val="Heading2"/>
      </w:pPr>
      <w:bookmarkStart w:id="5" w:name="_Toc148540220"/>
      <w:r>
        <w:lastRenderedPageBreak/>
        <w:t>Support Standards</w:t>
      </w:r>
      <w:bookmarkEnd w:id="5"/>
      <w:r>
        <w:t xml:space="preserve"> </w:t>
      </w:r>
    </w:p>
    <w:p w14:paraId="0D044FA6" w14:textId="77777777" w:rsidR="00CA6AD6" w:rsidRDefault="00CA6AD6" w:rsidP="001E75BA">
      <w:r>
        <w:t xml:space="preserve">Another standard that the program </w:t>
      </w:r>
      <w:r w:rsidR="005E6BF5">
        <w:t xml:space="preserve">is </w:t>
      </w:r>
      <w:r>
        <w:t xml:space="preserve">entitled to be followed is the support standards. Support standards are there to ensure that people participating in any process are not met with challenges. Identifying and overcoming any challenges and breaking barriers to participation are included in the support standards. </w:t>
      </w:r>
      <w:r w:rsidR="00824FEA">
        <w:t>Some of the supports that are provided to people in need can include easy access to translator</w:t>
      </w:r>
      <w:r w:rsidR="005E6BF5">
        <w:t>s,</w:t>
      </w:r>
      <w:r w:rsidR="00824FEA">
        <w:t xml:space="preserve"> especially for those facing language barriers</w:t>
      </w:r>
      <w:sdt>
        <w:sdtPr>
          <w:id w:val="-1481764566"/>
          <w:citation/>
        </w:sdtPr>
        <w:sdtEndPr/>
        <w:sdtContent>
          <w:r w:rsidR="00482B35">
            <w:fldChar w:fldCharType="begin"/>
          </w:r>
          <w:r w:rsidR="00482B35">
            <w:instrText xml:space="preserve"> CITATION AlS20 \l 2057 </w:instrText>
          </w:r>
          <w:r w:rsidR="00482B35">
            <w:fldChar w:fldCharType="separate"/>
          </w:r>
          <w:r w:rsidR="00A85DC2">
            <w:rPr>
              <w:noProof/>
            </w:rPr>
            <w:t xml:space="preserve"> </w:t>
          </w:r>
          <w:r w:rsidR="00A85DC2" w:rsidRPr="00A85DC2">
            <w:rPr>
              <w:noProof/>
            </w:rPr>
            <w:t>(Al Shamsi, et al., 2020)</w:t>
          </w:r>
          <w:r w:rsidR="00482B35">
            <w:fldChar w:fldCharType="end"/>
          </w:r>
        </w:sdtContent>
      </w:sdt>
      <w:r w:rsidR="00824FEA">
        <w:t xml:space="preserve">. Offering people with suitable transport and providing them communication to those having hearing difficulty. </w:t>
      </w:r>
      <w:r w:rsidR="00AE776E">
        <w:t>This program offer</w:t>
      </w:r>
      <w:r w:rsidR="005E6BF5">
        <w:t>s</w:t>
      </w:r>
      <w:r w:rsidR="00AE776E">
        <w:t xml:space="preserve"> various support to the participants as it allow</w:t>
      </w:r>
      <w:r w:rsidR="005E6BF5">
        <w:t>s</w:t>
      </w:r>
      <w:r w:rsidR="00AE776E">
        <w:t xml:space="preserve"> them to access exercise session</w:t>
      </w:r>
      <w:r w:rsidR="005E6BF5">
        <w:t>s</w:t>
      </w:r>
      <w:r w:rsidR="00AE776E">
        <w:t xml:space="preserve"> that are according to their needs. This program is proven to support wellbeing. By nurturing and promoting community collaboration and interaction and allowing individuals to interact with each other in nature and perform activities</w:t>
      </w:r>
      <w:r w:rsidR="005E6BF5">
        <w:t>,</w:t>
      </w:r>
      <w:r w:rsidR="00AE776E">
        <w:t xml:space="preserve"> this program offer</w:t>
      </w:r>
      <w:r w:rsidR="005E6BF5">
        <w:t>s</w:t>
      </w:r>
      <w:r w:rsidR="00AE776E">
        <w:t xml:space="preserve"> great support</w:t>
      </w:r>
      <w:sdt>
        <w:sdtPr>
          <w:id w:val="-1632625989"/>
          <w:citation/>
        </w:sdtPr>
        <w:sdtEndPr/>
        <w:sdtContent>
          <w:r w:rsidR="007944CC">
            <w:fldChar w:fldCharType="begin"/>
          </w:r>
          <w:r w:rsidR="007944CC">
            <w:instrText xml:space="preserve"> CITATION Han191 \l 2057 </w:instrText>
          </w:r>
          <w:r w:rsidR="007944CC">
            <w:fldChar w:fldCharType="separate"/>
          </w:r>
          <w:r w:rsidR="00A85DC2">
            <w:rPr>
              <w:noProof/>
            </w:rPr>
            <w:t xml:space="preserve"> </w:t>
          </w:r>
          <w:r w:rsidR="00A85DC2" w:rsidRPr="00A85DC2">
            <w:rPr>
              <w:noProof/>
            </w:rPr>
            <w:t>(Vickers, 2019)</w:t>
          </w:r>
          <w:r w:rsidR="007944CC">
            <w:fldChar w:fldCharType="end"/>
          </w:r>
        </w:sdtContent>
      </w:sdt>
      <w:r w:rsidR="00AE776E">
        <w:t xml:space="preserve">. It is noticed that not only </w:t>
      </w:r>
      <w:r w:rsidR="005E6BF5">
        <w:t xml:space="preserve">do </w:t>
      </w:r>
      <w:r w:rsidR="00AE776E">
        <w:t>the sessions in the program offered improve the overall health and stamina of participants</w:t>
      </w:r>
      <w:r w:rsidR="005E6BF5">
        <w:t>,</w:t>
      </w:r>
      <w:r w:rsidR="00AE776E">
        <w:t xml:space="preserve"> but they also get additional benefits from exposure </w:t>
      </w:r>
      <w:r w:rsidR="005E6BF5">
        <w:t>to</w:t>
      </w:r>
      <w:r w:rsidR="00AE776E">
        <w:t xml:space="preserve"> the local green spaces. </w:t>
      </w:r>
      <w:r w:rsidR="003F1827">
        <w:t xml:space="preserve">Participating in a greet Gym is free of cost and is considered </w:t>
      </w:r>
      <w:r w:rsidR="00F77BAE">
        <w:t>an</w:t>
      </w:r>
      <w:r w:rsidR="003F1827">
        <w:t xml:space="preserve"> exemplary social activity also</w:t>
      </w:r>
      <w:sdt>
        <w:sdtPr>
          <w:id w:val="1987742470"/>
          <w:citation/>
        </w:sdtPr>
        <w:sdtEndPr/>
        <w:sdtContent>
          <w:r w:rsidR="008C7475">
            <w:fldChar w:fldCharType="begin"/>
          </w:r>
          <w:r w:rsidR="008C7475">
            <w:instrText xml:space="preserve">CITATION The2310 \l 2057 </w:instrText>
          </w:r>
          <w:r w:rsidR="008C7475">
            <w:fldChar w:fldCharType="separate"/>
          </w:r>
          <w:r w:rsidR="00A85DC2">
            <w:rPr>
              <w:noProof/>
            </w:rPr>
            <w:t xml:space="preserve"> </w:t>
          </w:r>
          <w:r w:rsidR="00A85DC2" w:rsidRPr="00A85DC2">
            <w:rPr>
              <w:noProof/>
            </w:rPr>
            <w:t>(The Conservation Volunteers, 2023)</w:t>
          </w:r>
          <w:r w:rsidR="008C7475">
            <w:fldChar w:fldCharType="end"/>
          </w:r>
        </w:sdtContent>
      </w:sdt>
      <w:r w:rsidR="003F1827">
        <w:t>. This allow</w:t>
      </w:r>
      <w:r w:rsidR="005E6BF5">
        <w:t>s</w:t>
      </w:r>
      <w:r w:rsidR="003F1827">
        <w:t xml:space="preserve"> people to interact and meet new faces and work together with them in transforming the local community or area they are living in while also learning new skills and getting knowledge every week. Humanitarian support standards are provided to people who went through disasters, destructions, war</w:t>
      </w:r>
      <w:r w:rsidR="005E6BF5">
        <w:t>s</w:t>
      </w:r>
      <w:r w:rsidR="003F1827">
        <w:t xml:space="preserve"> or conflicts</w:t>
      </w:r>
      <w:sdt>
        <w:sdtPr>
          <w:id w:val="-694382404"/>
          <w:citation/>
        </w:sdtPr>
        <w:sdtEndPr/>
        <w:sdtContent>
          <w:r w:rsidR="007753A7">
            <w:fldChar w:fldCharType="begin"/>
          </w:r>
          <w:r w:rsidR="007753A7">
            <w:instrText xml:space="preserve"> CITATION Sph18 \l 2057 </w:instrText>
          </w:r>
          <w:r w:rsidR="007753A7">
            <w:fldChar w:fldCharType="separate"/>
          </w:r>
          <w:r w:rsidR="00A85DC2">
            <w:rPr>
              <w:noProof/>
            </w:rPr>
            <w:t xml:space="preserve"> </w:t>
          </w:r>
          <w:r w:rsidR="00A85DC2" w:rsidRPr="00A85DC2">
            <w:rPr>
              <w:noProof/>
            </w:rPr>
            <w:t>(Sphere, 2018)</w:t>
          </w:r>
          <w:r w:rsidR="007753A7">
            <w:fldChar w:fldCharType="end"/>
          </w:r>
        </w:sdtContent>
      </w:sdt>
      <w:r w:rsidR="003F1827">
        <w:t xml:space="preserve">. </w:t>
      </w:r>
    </w:p>
    <w:p w14:paraId="79704F05" w14:textId="77777777" w:rsidR="004C6CF8" w:rsidRDefault="004C6CF8" w:rsidP="004C6CF8">
      <w:pPr>
        <w:pStyle w:val="Heading2"/>
      </w:pPr>
      <w:bookmarkStart w:id="6" w:name="_Toc148540221"/>
      <w:r>
        <w:t>Working Together Standards</w:t>
      </w:r>
      <w:bookmarkEnd w:id="6"/>
      <w:r>
        <w:t xml:space="preserve"> </w:t>
      </w:r>
    </w:p>
    <w:p w14:paraId="64946A1A" w14:textId="77777777" w:rsidR="00F77BAE" w:rsidRDefault="00F77BAE" w:rsidP="001E75BA">
      <w:r>
        <w:t xml:space="preserve">One more standard is working together. Working together standards followed at the Green Gym ensure the need to work together in order to achieve engagement goals within the project. </w:t>
      </w:r>
      <w:r w:rsidR="00F75972">
        <w:t xml:space="preserve">Recognizing roles and responsibilities helps participants to behave positively. </w:t>
      </w:r>
      <w:r w:rsidR="00506C80">
        <w:t>By adhering to the working together standards</w:t>
      </w:r>
      <w:r w:rsidR="005E6BF5">
        <w:t>, the</w:t>
      </w:r>
      <w:r w:rsidR="00506C80">
        <w:t xml:space="preserve"> organization needs to ensure that there are non-discriminatory policies present in the project or setting and ensure that roles and responsibilities that are recognized earlier can help </w:t>
      </w:r>
      <w:r w:rsidR="005E6BF5">
        <w:t>save</w:t>
      </w:r>
      <w:r w:rsidR="00506C80">
        <w:t xml:space="preserve"> time for all the participants</w:t>
      </w:r>
      <w:sdt>
        <w:sdtPr>
          <w:id w:val="-1944607335"/>
          <w:citation/>
        </w:sdtPr>
        <w:sdtEndPr/>
        <w:sdtContent>
          <w:r w:rsidR="00F12FD2">
            <w:fldChar w:fldCharType="begin"/>
          </w:r>
          <w:r w:rsidR="00F12FD2">
            <w:instrText xml:space="preserve"> CITATION Cam23 \l 2057 </w:instrText>
          </w:r>
          <w:r w:rsidR="00F12FD2">
            <w:fldChar w:fldCharType="separate"/>
          </w:r>
          <w:r w:rsidR="00A85DC2">
            <w:rPr>
              <w:noProof/>
            </w:rPr>
            <w:t xml:space="preserve"> </w:t>
          </w:r>
          <w:r w:rsidR="00A85DC2" w:rsidRPr="00A85DC2">
            <w:rPr>
              <w:noProof/>
            </w:rPr>
            <w:t>(Campbell County Health, 2023)</w:t>
          </w:r>
          <w:r w:rsidR="00F12FD2">
            <w:fldChar w:fldCharType="end"/>
          </w:r>
        </w:sdtContent>
      </w:sdt>
      <w:r w:rsidR="00506C80">
        <w:t xml:space="preserve">. </w:t>
      </w:r>
      <w:r w:rsidR="009A7B03">
        <w:t>The decision</w:t>
      </w:r>
      <w:r w:rsidR="005E6BF5">
        <w:t>-</w:t>
      </w:r>
      <w:r w:rsidR="009A7B03">
        <w:t>making processes and procedures are clear and can written in such a way that can be understandable by all. Team</w:t>
      </w:r>
      <w:r w:rsidR="005E6BF5">
        <w:t>work</w:t>
      </w:r>
      <w:r w:rsidR="009A7B03">
        <w:t xml:space="preserve"> is referred to as </w:t>
      </w:r>
      <w:r w:rsidR="005E6BF5">
        <w:t xml:space="preserve">a </w:t>
      </w:r>
      <w:r w:rsidR="009A7B03">
        <w:t>collaborative practice that define</w:t>
      </w:r>
      <w:r w:rsidR="005E6BF5">
        <w:t>s</w:t>
      </w:r>
      <w:r w:rsidR="009A7B03">
        <w:t xml:space="preserve"> and </w:t>
      </w:r>
      <w:r w:rsidR="005E6BF5">
        <w:t xml:space="preserve">is </w:t>
      </w:r>
      <w:r w:rsidR="009A7B03">
        <w:t>based on quality standards</w:t>
      </w:r>
      <w:sdt>
        <w:sdtPr>
          <w:id w:val="-1478378929"/>
          <w:citation/>
        </w:sdtPr>
        <w:sdtEndPr/>
        <w:sdtContent>
          <w:r w:rsidR="008C57E2">
            <w:fldChar w:fldCharType="begin"/>
          </w:r>
          <w:r w:rsidR="008C57E2">
            <w:instrText xml:space="preserve"> CITATION Ind2352 \l 2057 </w:instrText>
          </w:r>
          <w:r w:rsidR="008C57E2">
            <w:fldChar w:fldCharType="separate"/>
          </w:r>
          <w:r w:rsidR="00A85DC2">
            <w:rPr>
              <w:noProof/>
            </w:rPr>
            <w:t xml:space="preserve"> </w:t>
          </w:r>
          <w:r w:rsidR="00A85DC2" w:rsidRPr="00A85DC2">
            <w:rPr>
              <w:noProof/>
            </w:rPr>
            <w:t>(Indeed, 2023)</w:t>
          </w:r>
          <w:r w:rsidR="008C57E2">
            <w:fldChar w:fldCharType="end"/>
          </w:r>
        </w:sdtContent>
      </w:sdt>
      <w:r w:rsidR="009A7B03">
        <w:t>. The team members involved should agree upon the quality standards for their work. This will ensure that every individual has a shared understa</w:t>
      </w:r>
      <w:r w:rsidR="005E6BF5">
        <w:t>nd</w:t>
      </w:r>
      <w:r w:rsidR="009A7B03">
        <w:t>ing of what creates acceptable quality</w:t>
      </w:r>
      <w:sdt>
        <w:sdtPr>
          <w:id w:val="-1748257638"/>
          <w:citation/>
        </w:sdtPr>
        <w:sdtEndPr/>
        <w:sdtContent>
          <w:r w:rsidR="009A7B03">
            <w:fldChar w:fldCharType="begin"/>
          </w:r>
          <w:r w:rsidR="009A7B03">
            <w:instrText xml:space="preserve"> CITATION Car236 \l 2057 </w:instrText>
          </w:r>
          <w:r w:rsidR="009A7B03">
            <w:fldChar w:fldCharType="separate"/>
          </w:r>
          <w:r w:rsidR="00A85DC2">
            <w:rPr>
              <w:noProof/>
            </w:rPr>
            <w:t xml:space="preserve"> </w:t>
          </w:r>
          <w:r w:rsidR="00A85DC2" w:rsidRPr="00A85DC2">
            <w:rPr>
              <w:noProof/>
            </w:rPr>
            <w:t>(Mieth, 2023)</w:t>
          </w:r>
          <w:r w:rsidR="009A7B03">
            <w:fldChar w:fldCharType="end"/>
          </w:r>
        </w:sdtContent>
      </w:sdt>
      <w:r w:rsidR="009A7B03">
        <w:t xml:space="preserve">. </w:t>
      </w:r>
      <w:r w:rsidR="008364C2">
        <w:t xml:space="preserve">This </w:t>
      </w:r>
      <w:r w:rsidR="005E6BF5">
        <w:t>G</w:t>
      </w:r>
      <w:r w:rsidR="008364C2">
        <w:t xml:space="preserve">reen Gym program community with the staff and </w:t>
      </w:r>
      <w:r w:rsidR="008364C2">
        <w:lastRenderedPageBreak/>
        <w:t>participants through face</w:t>
      </w:r>
      <w:r w:rsidR="005E6BF5">
        <w:t>-to-</w:t>
      </w:r>
      <w:r w:rsidR="008364C2">
        <w:t>face means of communication and hence don</w:t>
      </w:r>
      <w:r w:rsidR="005E6BF5">
        <w:t>'</w:t>
      </w:r>
      <w:r w:rsidR="008364C2">
        <w:t xml:space="preserve">t use any other type of tool for communication. </w:t>
      </w:r>
      <w:r w:rsidR="009E4115">
        <w:t>The website of the program provide</w:t>
      </w:r>
      <w:r w:rsidR="005E6BF5">
        <w:t>s</w:t>
      </w:r>
      <w:r w:rsidR="009E4115">
        <w:t xml:space="preserve"> necessary information to people taking </w:t>
      </w:r>
      <w:r w:rsidR="005E6BF5">
        <w:t xml:space="preserve">an </w:t>
      </w:r>
      <w:r w:rsidR="009E4115">
        <w:t xml:space="preserve">interest in participating in these programs. </w:t>
      </w:r>
      <w:r w:rsidR="0006494D">
        <w:t>Further</w:t>
      </w:r>
      <w:r w:rsidR="009E4115">
        <w:t xml:space="preserve"> information can also be taken regarding t</w:t>
      </w:r>
      <w:r w:rsidR="00A77183">
        <w:t>he standards and other</w:t>
      </w:r>
      <w:r w:rsidR="005E6BF5">
        <w:t>s</w:t>
      </w:r>
      <w:r w:rsidR="00A77183">
        <w:t xml:space="preserve"> from TCV</w:t>
      </w:r>
      <w:r w:rsidR="005E6BF5">
        <w:t>'</w:t>
      </w:r>
      <w:r w:rsidR="00A77183">
        <w:t>s website</w:t>
      </w:r>
      <w:r w:rsidR="00A713FC">
        <w:t xml:space="preserve"> a</w:t>
      </w:r>
      <w:r w:rsidR="0006494D">
        <w:t xml:space="preserve">s the culture and environment </w:t>
      </w:r>
      <w:r w:rsidR="005E6BF5">
        <w:t>are</w:t>
      </w:r>
      <w:r w:rsidR="0006494D">
        <w:t xml:space="preserve"> inclusive and support diversity. People can share feedback </w:t>
      </w:r>
      <w:r w:rsidR="005E6BF5">
        <w:t>with</w:t>
      </w:r>
      <w:r w:rsidR="0006494D">
        <w:t xml:space="preserve"> each other</w:t>
      </w:r>
      <w:r w:rsidR="005E6BF5">
        <w:t>,</w:t>
      </w:r>
      <w:r w:rsidR="0006494D">
        <w:t xml:space="preserve"> and an open communication culture has been adopted in the program to ensure participants have </w:t>
      </w:r>
      <w:r w:rsidR="005E6BF5">
        <w:t xml:space="preserve">an </w:t>
      </w:r>
      <w:r w:rsidR="0006494D">
        <w:t>equal share of say in the project</w:t>
      </w:r>
      <w:sdt>
        <w:sdtPr>
          <w:id w:val="-1826968055"/>
          <w:citation/>
        </w:sdtPr>
        <w:sdtEndPr/>
        <w:sdtContent>
          <w:r w:rsidR="0006210A">
            <w:fldChar w:fldCharType="begin"/>
          </w:r>
          <w:r w:rsidR="0006210A">
            <w:instrText xml:space="preserve"> CITATION The239 \l 2057 </w:instrText>
          </w:r>
          <w:r w:rsidR="0006210A">
            <w:fldChar w:fldCharType="separate"/>
          </w:r>
          <w:r w:rsidR="00A85DC2">
            <w:rPr>
              <w:noProof/>
            </w:rPr>
            <w:t xml:space="preserve"> </w:t>
          </w:r>
          <w:r w:rsidR="00A85DC2" w:rsidRPr="00A85DC2">
            <w:rPr>
              <w:noProof/>
            </w:rPr>
            <w:t>(Stanciu, 2023)</w:t>
          </w:r>
          <w:r w:rsidR="0006210A">
            <w:fldChar w:fldCharType="end"/>
          </w:r>
        </w:sdtContent>
      </w:sdt>
      <w:r w:rsidR="0006494D">
        <w:t xml:space="preserve">. </w:t>
      </w:r>
    </w:p>
    <w:p w14:paraId="2CB747E1" w14:textId="77777777" w:rsidR="00D45EB5" w:rsidRDefault="00D45EB5" w:rsidP="00D45EB5">
      <w:pPr>
        <w:pStyle w:val="Heading1"/>
      </w:pPr>
      <w:bookmarkStart w:id="7" w:name="_Toc148540222"/>
      <w:r>
        <w:t>Evaluation and Impact</w:t>
      </w:r>
      <w:bookmarkEnd w:id="7"/>
      <w:r>
        <w:t xml:space="preserve"> </w:t>
      </w:r>
    </w:p>
    <w:p w14:paraId="0E4D53D0" w14:textId="77777777" w:rsidR="00D45EB5" w:rsidRDefault="00200ADA" w:rsidP="00D45EB5">
      <w:r>
        <w:t>One of the major corporate initiative</w:t>
      </w:r>
      <w:r w:rsidR="005E6BF5">
        <w:t>s</w:t>
      </w:r>
      <w:r>
        <w:t xml:space="preserve"> adopted by most businesses and organizations now</w:t>
      </w:r>
      <w:r w:rsidR="005E6BF5">
        <w:t>a</w:t>
      </w:r>
      <w:r>
        <w:t>days is sustainability. After years of warning about climate change and disasters, higher energy costs and increasing consumer activism</w:t>
      </w:r>
      <w:r w:rsidR="005E6BF5">
        <w:t>,</w:t>
      </w:r>
      <w:r>
        <w:t xml:space="preserve"> one concept that emerges is going green. Busines</w:t>
      </w:r>
      <w:r w:rsidR="005E6BF5">
        <w:t>se</w:t>
      </w:r>
      <w:r>
        <w:t xml:space="preserve">s and companies have increased awareness about </w:t>
      </w:r>
      <w:r w:rsidR="005E6BF5">
        <w:t xml:space="preserve">the </w:t>
      </w:r>
      <w:r>
        <w:t xml:space="preserve">environment and have increased commitment towards green practices and implementation of greener eco-friendly policies. </w:t>
      </w:r>
      <w:r w:rsidR="00360C7E">
        <w:t xml:space="preserve">Various </w:t>
      </w:r>
      <w:r w:rsidR="005E6BF5">
        <w:t xml:space="preserve">of the </w:t>
      </w:r>
      <w:r w:rsidR="00360C7E">
        <w:t>world</w:t>
      </w:r>
      <w:r w:rsidR="005E6BF5">
        <w:t>'</w:t>
      </w:r>
      <w:r w:rsidR="00360C7E">
        <w:t xml:space="preserve">s largest organizations have adopted greener practices to ensure </w:t>
      </w:r>
      <w:r w:rsidR="005E6BF5">
        <w:t xml:space="preserve">the </w:t>
      </w:r>
      <w:r w:rsidR="00360C7E">
        <w:t xml:space="preserve">safety of </w:t>
      </w:r>
      <w:r w:rsidR="005E6BF5">
        <w:t xml:space="preserve">the </w:t>
      </w:r>
      <w:r w:rsidR="00360C7E">
        <w:t>environment and planet</w:t>
      </w:r>
      <w:sdt>
        <w:sdtPr>
          <w:id w:val="98305253"/>
          <w:citation/>
        </w:sdtPr>
        <w:sdtEndPr/>
        <w:sdtContent>
          <w:r w:rsidR="00360C7E">
            <w:fldChar w:fldCharType="begin"/>
          </w:r>
          <w:r w:rsidR="00360C7E">
            <w:instrText xml:space="preserve"> CITATION Jim18 \l 2057 </w:instrText>
          </w:r>
          <w:r w:rsidR="00360C7E">
            <w:fldChar w:fldCharType="separate"/>
          </w:r>
          <w:r w:rsidR="00A85DC2">
            <w:rPr>
              <w:noProof/>
            </w:rPr>
            <w:t xml:space="preserve"> </w:t>
          </w:r>
          <w:r w:rsidR="00A85DC2" w:rsidRPr="00A85DC2">
            <w:rPr>
              <w:noProof/>
            </w:rPr>
            <w:t>(Schmaltz, 2018)</w:t>
          </w:r>
          <w:r w:rsidR="00360C7E">
            <w:fldChar w:fldCharType="end"/>
          </w:r>
        </w:sdtContent>
      </w:sdt>
      <w:r w:rsidR="00360C7E">
        <w:t xml:space="preserve">. </w:t>
      </w:r>
      <w:r w:rsidR="001E1479">
        <w:t xml:space="preserve">The impact of this project can be measured through </w:t>
      </w:r>
      <w:r w:rsidR="005E6BF5">
        <w:t xml:space="preserve">the </w:t>
      </w:r>
      <w:r w:rsidR="001E1479">
        <w:t>various award</w:t>
      </w:r>
      <w:r w:rsidR="005E6BF5">
        <w:t>s</w:t>
      </w:r>
      <w:r w:rsidR="001E1479">
        <w:t xml:space="preserve"> that it has received. Initially</w:t>
      </w:r>
      <w:r w:rsidR="005E6BF5">
        <w:t>,</w:t>
      </w:r>
      <w:r w:rsidR="001E1479">
        <w:t xml:space="preserve"> there were 600 people enrolled when the program was just started. This program has been seen as allowing people to get fit who would normally attend a conventional gym or sports centre. </w:t>
      </w:r>
      <w:r w:rsidR="00F415EB">
        <w:t>The Green Gym initiative uses natur</w:t>
      </w:r>
      <w:r w:rsidR="005E6BF5">
        <w:t>al</w:t>
      </w:r>
      <w:r w:rsidR="00F415EB">
        <w:t xml:space="preserve"> and outdoor facilities as an alternative to indoor closed gym facilities. The concept mixed the health and fitness aspects</w:t>
      </w:r>
      <w:r w:rsidR="005E6BF5">
        <w:t>,</w:t>
      </w:r>
      <w:r w:rsidR="00F415EB">
        <w:t xml:space="preserve"> which receive huge recognition because of its leading psychological and physical health benefits for the participants and environmental conditions in the communities. The concept was hugely praised by one of the environmentalist</w:t>
      </w:r>
      <w:r w:rsidR="005E6BF5">
        <w:t>s</w:t>
      </w:r>
      <w:r w:rsidR="00F415EB">
        <w:t>. The success of the project can be seen from the increasing number of development of green gyms in the UK. There ha</w:t>
      </w:r>
      <w:r w:rsidR="005E6BF5">
        <w:t>ve</w:t>
      </w:r>
      <w:r w:rsidR="00F415EB">
        <w:t xml:space="preserve"> been now 65 projects across </w:t>
      </w:r>
      <w:r w:rsidR="005E6BF5">
        <w:t xml:space="preserve">the </w:t>
      </w:r>
      <w:r w:rsidR="00F415EB">
        <w:t xml:space="preserve">UK that </w:t>
      </w:r>
      <w:r w:rsidR="005E6BF5">
        <w:t>are</w:t>
      </w:r>
      <w:r w:rsidR="00F415EB">
        <w:t xml:space="preserve"> helping around 6,000 people to get fit and participate in conservative activities. </w:t>
      </w:r>
      <w:r w:rsidR="001365F2">
        <w:t>This</w:t>
      </w:r>
      <w:r w:rsidR="00F415EB">
        <w:t xml:space="preserve"> also allows </w:t>
      </w:r>
      <w:r w:rsidR="005E6BF5">
        <w:t xml:space="preserve">the </w:t>
      </w:r>
      <w:r w:rsidR="00F415EB">
        <w:t>develop</w:t>
      </w:r>
      <w:r w:rsidR="005E6BF5">
        <w:t>ment</w:t>
      </w:r>
      <w:r w:rsidR="00F415EB">
        <w:t xml:space="preserve"> </w:t>
      </w:r>
      <w:r w:rsidR="005E6BF5">
        <w:t xml:space="preserve">of </w:t>
      </w:r>
      <w:r w:rsidR="00F415EB">
        <w:t>relationships and partnerships in the community</w:t>
      </w:r>
      <w:r w:rsidR="005E6BF5">
        <w:t>,</w:t>
      </w:r>
      <w:r w:rsidR="00F415EB">
        <w:t xml:space="preserve"> and people communicate and interact with each other on </w:t>
      </w:r>
      <w:r w:rsidR="005E6BF5">
        <w:t xml:space="preserve">a </w:t>
      </w:r>
      <w:r w:rsidR="00F415EB">
        <w:t>daily basis</w:t>
      </w:r>
      <w:sdt>
        <w:sdtPr>
          <w:id w:val="1421597342"/>
          <w:citation/>
        </w:sdtPr>
        <w:sdtEndPr/>
        <w:sdtContent>
          <w:r w:rsidR="00F415EB">
            <w:fldChar w:fldCharType="begin"/>
          </w:r>
          <w:r w:rsidR="00F415EB">
            <w:instrText xml:space="preserve"> CITATION Flo232 \l 2057 </w:instrText>
          </w:r>
          <w:r w:rsidR="00F415EB">
            <w:fldChar w:fldCharType="separate"/>
          </w:r>
          <w:r w:rsidR="00A85DC2">
            <w:rPr>
              <w:noProof/>
            </w:rPr>
            <w:t xml:space="preserve"> </w:t>
          </w:r>
          <w:r w:rsidR="00A85DC2" w:rsidRPr="00A85DC2">
            <w:rPr>
              <w:noProof/>
            </w:rPr>
            <w:t>(Flood, 2023)</w:t>
          </w:r>
          <w:r w:rsidR="00F415EB">
            <w:fldChar w:fldCharType="end"/>
          </w:r>
        </w:sdtContent>
      </w:sdt>
      <w:r w:rsidR="00F415EB">
        <w:t xml:space="preserve">. </w:t>
      </w:r>
      <w:r w:rsidR="00024DA4">
        <w:t>There is no physical tool being used in identifying the success of this project</w:t>
      </w:r>
      <w:r w:rsidR="005E6BF5">
        <w:t>;</w:t>
      </w:r>
      <w:r w:rsidR="00024DA4">
        <w:t xml:space="preserve"> however</w:t>
      </w:r>
      <w:r w:rsidR="005E6BF5">
        <w:t>,</w:t>
      </w:r>
      <w:r w:rsidR="00024DA4">
        <w:t xml:space="preserve"> the increasing development and demands for Green Gyms are considered major tool</w:t>
      </w:r>
      <w:r w:rsidR="005E6BF5">
        <w:t>s</w:t>
      </w:r>
      <w:r w:rsidR="00024DA4">
        <w:t xml:space="preserve"> for evaluation. The development manager of the Green Gym initiative program also claims that the success of this program can noticed from the idea that most people do not want to go to </w:t>
      </w:r>
      <w:r w:rsidR="005E6BF5">
        <w:t xml:space="preserve">the </w:t>
      </w:r>
      <w:r w:rsidR="00024DA4">
        <w:t>gym or stick to gyms</w:t>
      </w:r>
      <w:r w:rsidR="005E6BF5">
        <w:t>;</w:t>
      </w:r>
      <w:r w:rsidR="00024DA4">
        <w:t xml:space="preserve"> however</w:t>
      </w:r>
      <w:r w:rsidR="005E6BF5">
        <w:t>,</w:t>
      </w:r>
      <w:r w:rsidR="00024DA4">
        <w:t xml:space="preserve"> through Green Gym facilities</w:t>
      </w:r>
      <w:r w:rsidR="005E6BF5">
        <w:t>,</w:t>
      </w:r>
      <w:r w:rsidR="00024DA4">
        <w:t xml:space="preserve"> </w:t>
      </w:r>
      <w:r w:rsidR="00024DA4">
        <w:lastRenderedPageBreak/>
        <w:t>they can join their local community gyms and go as they like because these facilities are free</w:t>
      </w:r>
      <w:sdt>
        <w:sdtPr>
          <w:id w:val="-710647051"/>
          <w:citation/>
        </w:sdtPr>
        <w:sdtEndPr/>
        <w:sdtContent>
          <w:r w:rsidR="00024DA4">
            <w:fldChar w:fldCharType="begin"/>
          </w:r>
          <w:r w:rsidR="00024DA4">
            <w:instrText xml:space="preserve"> CITATION Flo232 \l 2057 </w:instrText>
          </w:r>
          <w:r w:rsidR="00024DA4">
            <w:fldChar w:fldCharType="separate"/>
          </w:r>
          <w:r w:rsidR="00A85DC2">
            <w:rPr>
              <w:noProof/>
            </w:rPr>
            <w:t xml:space="preserve"> </w:t>
          </w:r>
          <w:r w:rsidR="00A85DC2" w:rsidRPr="00A85DC2">
            <w:rPr>
              <w:noProof/>
            </w:rPr>
            <w:t>(Flood, 2023)</w:t>
          </w:r>
          <w:r w:rsidR="00024DA4">
            <w:fldChar w:fldCharType="end"/>
          </w:r>
        </w:sdtContent>
      </w:sdt>
      <w:r w:rsidR="00024DA4">
        <w:t xml:space="preserve">. </w:t>
      </w:r>
    </w:p>
    <w:p w14:paraId="47951A92" w14:textId="77777777" w:rsidR="00024DA4" w:rsidRDefault="00024DA4" w:rsidP="00024DA4">
      <w:pPr>
        <w:pStyle w:val="Heading1"/>
      </w:pPr>
      <w:bookmarkStart w:id="8" w:name="_Toc148540223"/>
      <w:r>
        <w:t>Conclusion</w:t>
      </w:r>
      <w:bookmarkEnd w:id="8"/>
      <w:r>
        <w:t xml:space="preserve"> </w:t>
      </w:r>
    </w:p>
    <w:p w14:paraId="3E291BDF" w14:textId="77777777" w:rsidR="004A53F0" w:rsidRDefault="008A1425" w:rsidP="004A53F0">
      <w:r>
        <w:t xml:space="preserve">Community engagement is an important aspect </w:t>
      </w:r>
      <w:r w:rsidR="005E6BF5">
        <w:t>of</w:t>
      </w:r>
      <w:r>
        <w:t xml:space="preserve"> organization and community development. These community engagement</w:t>
      </w:r>
      <w:r w:rsidR="005E6BF5">
        <w:t>-</w:t>
      </w:r>
      <w:r>
        <w:t>based programs promote the interaction and engagement of different community members. This establishes more power for the communities to interact with each other and build better relationship</w:t>
      </w:r>
      <w:r w:rsidR="005E6BF5">
        <w:t>s</w:t>
      </w:r>
      <w:r>
        <w:t xml:space="preserve"> with each other. This in</w:t>
      </w:r>
      <w:r w:rsidR="005E6BF5">
        <w:t>-</w:t>
      </w:r>
      <w:r>
        <w:t xml:space="preserve">depth analysis report highlights the community engagement project of Green Gym that has been established in the UK. There are various Green Gym facilities being incorporated into </w:t>
      </w:r>
      <w:r w:rsidR="005E6BF5">
        <w:t xml:space="preserve">the </w:t>
      </w:r>
      <w:r>
        <w:t>UK</w:t>
      </w:r>
      <w:r w:rsidR="005E6BF5">
        <w:t>,</w:t>
      </w:r>
      <w:r>
        <w:t xml:space="preserve"> providing wide</w:t>
      </w:r>
      <w:r w:rsidR="005E6BF5">
        <w:t>-</w:t>
      </w:r>
      <w:r>
        <w:t>ranging benefits to the community. This report discusses the planning, community engagement principles, designing, standards and impact of community</w:t>
      </w:r>
      <w:r w:rsidR="005E6BF5">
        <w:t>-</w:t>
      </w:r>
      <w:r>
        <w:t xml:space="preserve">based programs in the UK community. </w:t>
      </w:r>
      <w:r w:rsidR="008D0745">
        <w:t xml:space="preserve">Green Gym is </w:t>
      </w:r>
      <w:r w:rsidR="005E6BF5">
        <w:t>a</w:t>
      </w:r>
      <w:r w:rsidR="008D0745">
        <w:t xml:space="preserve"> facility program that allow</w:t>
      </w:r>
      <w:r w:rsidR="005E6BF5">
        <w:t>s</w:t>
      </w:r>
      <w:r w:rsidR="008D0745">
        <w:t xml:space="preserve"> people to do gym and physical activities in nature or in outside facilities. </w:t>
      </w:r>
      <w:r w:rsidR="00C67ADE">
        <w:t xml:space="preserve">There are various health benefits and environmental benefits of these initiatives discussed in the report that highlight the need for developing more Green Gym facilities in the UK. </w:t>
      </w:r>
    </w:p>
    <w:p w14:paraId="4A1F02C4" w14:textId="77777777" w:rsidR="008A1425" w:rsidRDefault="008A1425" w:rsidP="004A53F0"/>
    <w:p w14:paraId="22BA015B" w14:textId="77777777" w:rsidR="00F415EB" w:rsidRDefault="00974048" w:rsidP="00974048">
      <w:pPr>
        <w:spacing w:line="259" w:lineRule="auto"/>
        <w:jc w:val="left"/>
      </w:pPr>
      <w:r>
        <w:br w:type="page"/>
      </w:r>
    </w:p>
    <w:bookmarkStart w:id="9" w:name="_Toc148540224" w:displacedByCustomXml="next"/>
    <w:sdt>
      <w:sdtPr>
        <w:rPr>
          <w:b w:val="0"/>
          <w:sz w:val="24"/>
        </w:rPr>
        <w:id w:val="-84768075"/>
        <w:docPartObj>
          <w:docPartGallery w:val="Bibliographies"/>
          <w:docPartUnique/>
        </w:docPartObj>
      </w:sdtPr>
      <w:sdtEndPr/>
      <w:sdtContent>
        <w:p w14:paraId="54D2C5F7" w14:textId="77777777" w:rsidR="00974048" w:rsidRDefault="00974048" w:rsidP="00A85DC2">
          <w:pPr>
            <w:pStyle w:val="Heading1"/>
            <w:jc w:val="left"/>
          </w:pPr>
          <w:r>
            <w:t>References</w:t>
          </w:r>
          <w:bookmarkEnd w:id="9"/>
        </w:p>
        <w:sdt>
          <w:sdtPr>
            <w:id w:val="-573587230"/>
            <w:bibliography/>
          </w:sdtPr>
          <w:sdtEndPr/>
          <w:sdtContent>
            <w:p w14:paraId="350180A1" w14:textId="77777777" w:rsidR="00A85DC2" w:rsidRDefault="00974048" w:rsidP="00A85DC2">
              <w:pPr>
                <w:pStyle w:val="Bibliography"/>
                <w:jc w:val="left"/>
                <w:rPr>
                  <w:noProof/>
                  <w:szCs w:val="24"/>
                </w:rPr>
              </w:pPr>
              <w:r>
                <w:fldChar w:fldCharType="begin"/>
              </w:r>
              <w:r>
                <w:instrText xml:space="preserve"> BIBLIOGRAPHY </w:instrText>
              </w:r>
              <w:r>
                <w:fldChar w:fldCharType="separate"/>
              </w:r>
              <w:r w:rsidR="00A85DC2">
                <w:rPr>
                  <w:noProof/>
                </w:rPr>
                <w:t xml:space="preserve">Al Shamsi, H., Almutairi, A. G., Al Mashrafi, S. &amp; Al Kalbani, T., 2020. Implications of Language Barriers for Healthcare: A Systematic Review. </w:t>
              </w:r>
              <w:r w:rsidR="00A85DC2">
                <w:rPr>
                  <w:i/>
                  <w:iCs/>
                  <w:noProof/>
                </w:rPr>
                <w:t xml:space="preserve">Oman Medical Journal , </w:t>
              </w:r>
              <w:r w:rsidR="00A85DC2">
                <w:rPr>
                  <w:noProof/>
                </w:rPr>
                <w:t>35(2), pp. 1-10.</w:t>
              </w:r>
            </w:p>
            <w:p w14:paraId="15B0698C" w14:textId="77777777" w:rsidR="00A85DC2" w:rsidRDefault="00A85DC2" w:rsidP="00A85DC2">
              <w:pPr>
                <w:pStyle w:val="Bibliography"/>
                <w:jc w:val="left"/>
                <w:rPr>
                  <w:noProof/>
                </w:rPr>
              </w:pPr>
              <w:r>
                <w:rPr>
                  <w:noProof/>
                </w:rPr>
                <w:t xml:space="preserve">Anthony, B., 2023. The Role of Community Engagement in Urban Innovation Towards the Co-Creation of Smart Sustainable Cities. </w:t>
              </w:r>
              <w:r>
                <w:rPr>
                  <w:i/>
                  <w:iCs/>
                  <w:noProof/>
                </w:rPr>
                <w:t xml:space="preserve">Journal of the Knowledge Economy , </w:t>
              </w:r>
              <w:r>
                <w:rPr>
                  <w:noProof/>
                </w:rPr>
                <w:t>1(1), pp. 1-10.</w:t>
              </w:r>
            </w:p>
            <w:p w14:paraId="2BCDD728" w14:textId="77777777" w:rsidR="00A85DC2" w:rsidRDefault="00A85DC2" w:rsidP="00A85DC2">
              <w:pPr>
                <w:pStyle w:val="Bibliography"/>
                <w:jc w:val="left"/>
                <w:rPr>
                  <w:noProof/>
                </w:rPr>
              </w:pPr>
              <w:r>
                <w:rPr>
                  <w:noProof/>
                </w:rPr>
                <w:t xml:space="preserve">Armenia, S., Dangelico, R. M. &amp; Nonino, F., 2019. Sustainable Project Management: A Conceptualization-Oriented Review and a Framework Proposal for Future Studies. </w:t>
              </w:r>
              <w:r>
                <w:rPr>
                  <w:i/>
                  <w:iCs/>
                  <w:noProof/>
                </w:rPr>
                <w:t xml:space="preserve">Sustainability, </w:t>
              </w:r>
              <w:r>
                <w:rPr>
                  <w:noProof/>
                </w:rPr>
                <w:t>11(9), pp. 1-10.</w:t>
              </w:r>
            </w:p>
            <w:p w14:paraId="12C3F552" w14:textId="77777777" w:rsidR="00A85DC2" w:rsidRDefault="00A85DC2" w:rsidP="00A85DC2">
              <w:pPr>
                <w:pStyle w:val="Bibliography"/>
                <w:jc w:val="left"/>
                <w:rPr>
                  <w:noProof/>
                </w:rPr>
              </w:pPr>
              <w:r>
                <w:rPr>
                  <w:noProof/>
                </w:rPr>
                <w:t xml:space="preserve">Campbell County Health, 2023. </w:t>
              </w:r>
              <w:r>
                <w:rPr>
                  <w:i/>
                  <w:iCs/>
                  <w:noProof/>
                </w:rPr>
                <w:t xml:space="preserve">Standards of Excellence: Teamwork. </w:t>
              </w:r>
              <w:r>
                <w:rPr>
                  <w:noProof/>
                </w:rPr>
                <w:t xml:space="preserve">[Online] </w:t>
              </w:r>
              <w:r>
                <w:rPr>
                  <w:noProof/>
                </w:rPr>
                <w:br/>
                <w:t xml:space="preserve">Available at: </w:t>
              </w:r>
              <w:r>
                <w:rPr>
                  <w:noProof/>
                  <w:u w:val="single"/>
                </w:rPr>
                <w:t>https://www.cchwyo.org/about-us/mission-and-vision/standards-of-excellence/teamwork/</w:t>
              </w:r>
              <w:r>
                <w:rPr>
                  <w:noProof/>
                </w:rPr>
                <w:br/>
                <w:t>[Accessed 18 October 2023].</w:t>
              </w:r>
            </w:p>
            <w:p w14:paraId="02A711D3" w14:textId="77777777" w:rsidR="00A85DC2" w:rsidRDefault="00A85DC2" w:rsidP="00A85DC2">
              <w:pPr>
                <w:pStyle w:val="Bibliography"/>
                <w:jc w:val="left"/>
                <w:rPr>
                  <w:noProof/>
                </w:rPr>
              </w:pPr>
              <w:r>
                <w:rPr>
                  <w:noProof/>
                </w:rPr>
                <w:t xml:space="preserve">Flood, T., 2023. </w:t>
              </w:r>
              <w:r>
                <w:rPr>
                  <w:i/>
                  <w:iCs/>
                  <w:noProof/>
                </w:rPr>
                <w:t xml:space="preserve">The winner of this category was. </w:t>
              </w:r>
              <w:r>
                <w:rPr>
                  <w:noProof/>
                </w:rPr>
                <w:t xml:space="preserve">[Online] </w:t>
              </w:r>
              <w:r>
                <w:rPr>
                  <w:noProof/>
                </w:rPr>
                <w:br/>
                <w:t xml:space="preserve">Available at: </w:t>
              </w:r>
              <w:r>
                <w:rPr>
                  <w:noProof/>
                  <w:u w:val="single"/>
                </w:rPr>
                <w:t>https://web.archive.org/web/20061008055016/http://www.charityawards.co.uk/previous/2005/winners/animals/</w:t>
              </w:r>
              <w:r>
                <w:rPr>
                  <w:noProof/>
                </w:rPr>
                <w:br/>
                <w:t>[Accessed 18 October 2023].</w:t>
              </w:r>
            </w:p>
            <w:p w14:paraId="5E63869F" w14:textId="77777777" w:rsidR="00A85DC2" w:rsidRDefault="00A85DC2" w:rsidP="00A85DC2">
              <w:pPr>
                <w:pStyle w:val="Bibliography"/>
                <w:jc w:val="left"/>
                <w:rPr>
                  <w:noProof/>
                </w:rPr>
              </w:pPr>
              <w:r>
                <w:rPr>
                  <w:noProof/>
                </w:rPr>
                <w:t xml:space="preserve">Ikeda Center, 2023. </w:t>
              </w:r>
              <w:r>
                <w:rPr>
                  <w:i/>
                  <w:iCs/>
                  <w:noProof/>
                </w:rPr>
                <w:t xml:space="preserve">What Is Community, and Why Is It Important? </w:t>
              </w:r>
              <w:r>
                <w:rPr>
                  <w:noProof/>
                </w:rPr>
                <w:t xml:space="preserve">[Online] </w:t>
              </w:r>
              <w:r>
                <w:rPr>
                  <w:noProof/>
                </w:rPr>
                <w:br/>
                <w:t xml:space="preserve">Available at: </w:t>
              </w:r>
              <w:r>
                <w:rPr>
                  <w:noProof/>
                  <w:u w:val="single"/>
                </w:rPr>
                <w:t>https://www.ikedacenter.org/resources/what-community-and-why-it-important#:~:text=A%20community%20is%20a%20familiar,the%20many%20relationships%20we%20develop.</w:t>
              </w:r>
              <w:r>
                <w:rPr>
                  <w:noProof/>
                </w:rPr>
                <w:br/>
                <w:t>[Accessed 18 October 2023].</w:t>
              </w:r>
            </w:p>
            <w:p w14:paraId="2B3059BB" w14:textId="77777777" w:rsidR="00A85DC2" w:rsidRDefault="00A85DC2" w:rsidP="00A85DC2">
              <w:pPr>
                <w:pStyle w:val="Bibliography"/>
                <w:jc w:val="left"/>
                <w:rPr>
                  <w:noProof/>
                </w:rPr>
              </w:pPr>
              <w:r>
                <w:rPr>
                  <w:noProof/>
                </w:rPr>
                <w:t xml:space="preserve">Indeed, 2023. </w:t>
              </w:r>
              <w:r>
                <w:rPr>
                  <w:i/>
                  <w:iCs/>
                  <w:noProof/>
                </w:rPr>
                <w:t xml:space="preserve">Teamwork and Collaboration: How To Improve Both at Work. </w:t>
              </w:r>
              <w:r>
                <w:rPr>
                  <w:noProof/>
                </w:rPr>
                <w:t xml:space="preserve">[Online] </w:t>
              </w:r>
              <w:r>
                <w:rPr>
                  <w:noProof/>
                </w:rPr>
                <w:br/>
                <w:t xml:space="preserve">Available at: </w:t>
              </w:r>
              <w:r>
                <w:rPr>
                  <w:noProof/>
                  <w:u w:val="single"/>
                </w:rPr>
                <w:t>https://www.indeed.com/career-advice/career-development/teamwork-and-collaboration</w:t>
              </w:r>
              <w:r>
                <w:rPr>
                  <w:noProof/>
                </w:rPr>
                <w:br/>
                <w:t>[Accessed 18 October 2023].</w:t>
              </w:r>
            </w:p>
            <w:p w14:paraId="78EF2EDA" w14:textId="77777777" w:rsidR="00A85DC2" w:rsidRDefault="00A85DC2" w:rsidP="00A85DC2">
              <w:pPr>
                <w:pStyle w:val="Bibliography"/>
                <w:jc w:val="left"/>
                <w:rPr>
                  <w:noProof/>
                </w:rPr>
              </w:pPr>
              <w:r>
                <w:rPr>
                  <w:noProof/>
                </w:rPr>
                <w:lastRenderedPageBreak/>
                <w:t xml:space="preserve">Lister, C., 2015. </w:t>
              </w:r>
              <w:r>
                <w:rPr>
                  <w:i/>
                  <w:iCs/>
                  <w:noProof/>
                </w:rPr>
                <w:t xml:space="preserve">Top award for the Green Gym. </w:t>
              </w:r>
              <w:r>
                <w:rPr>
                  <w:noProof/>
                </w:rPr>
                <w:t xml:space="preserve">[Online] </w:t>
              </w:r>
              <w:r>
                <w:rPr>
                  <w:noProof/>
                </w:rPr>
                <w:br/>
                <w:t xml:space="preserve">Available at: </w:t>
              </w:r>
              <w:r>
                <w:rPr>
                  <w:noProof/>
                  <w:u w:val="single"/>
                </w:rPr>
                <w:t>https://www.linkedin.com/pulse/top-award-green-gym-craig-lister/</w:t>
              </w:r>
              <w:r>
                <w:rPr>
                  <w:noProof/>
                </w:rPr>
                <w:br/>
                <w:t>[Accessed 18 October 2023].</w:t>
              </w:r>
            </w:p>
            <w:p w14:paraId="0AE54BD2" w14:textId="77777777" w:rsidR="00A85DC2" w:rsidRDefault="00A85DC2" w:rsidP="00A85DC2">
              <w:pPr>
                <w:pStyle w:val="Bibliography"/>
                <w:jc w:val="left"/>
                <w:rPr>
                  <w:noProof/>
                </w:rPr>
              </w:pPr>
              <w:r>
                <w:rPr>
                  <w:noProof/>
                </w:rPr>
                <w:t xml:space="preserve">Mieth, C., 2023. </w:t>
              </w:r>
              <w:r>
                <w:rPr>
                  <w:i/>
                  <w:iCs/>
                  <w:noProof/>
                </w:rPr>
                <w:t xml:space="preserve">Teamwork makes the dream work: Different quality standards. </w:t>
              </w:r>
              <w:r>
                <w:rPr>
                  <w:noProof/>
                </w:rPr>
                <w:t xml:space="preserve">[Online] </w:t>
              </w:r>
              <w:r>
                <w:rPr>
                  <w:noProof/>
                </w:rPr>
                <w:br/>
                <w:t xml:space="preserve">Available at: </w:t>
              </w:r>
              <w:r>
                <w:rPr>
                  <w:noProof/>
                  <w:u w:val="single"/>
                </w:rPr>
                <w:t>https://www.linkedin.com/pulse/teamwork-makes-dream-work-different-quality-standards-carina-mieth/</w:t>
              </w:r>
              <w:r>
                <w:rPr>
                  <w:noProof/>
                </w:rPr>
                <w:br/>
                <w:t>[Accessed 18 October 2023].</w:t>
              </w:r>
            </w:p>
            <w:p w14:paraId="199A7D0D" w14:textId="77777777" w:rsidR="00A85DC2" w:rsidRDefault="00A85DC2" w:rsidP="00A85DC2">
              <w:pPr>
                <w:pStyle w:val="Bibliography"/>
                <w:jc w:val="left"/>
                <w:rPr>
                  <w:noProof/>
                </w:rPr>
              </w:pPr>
              <w:r>
                <w:rPr>
                  <w:noProof/>
                </w:rPr>
                <w:t xml:space="preserve">Mughal, F., 2017. </w:t>
              </w:r>
              <w:r>
                <w:rPr>
                  <w:i/>
                  <w:iCs/>
                  <w:noProof/>
                </w:rPr>
                <w:t xml:space="preserve">Exploring the Importance of Community Projects. </w:t>
              </w:r>
              <w:r>
                <w:rPr>
                  <w:noProof/>
                </w:rPr>
                <w:t xml:space="preserve">[Online] </w:t>
              </w:r>
              <w:r>
                <w:rPr>
                  <w:noProof/>
                </w:rPr>
                <w:br/>
                <w:t xml:space="preserve">Available at: </w:t>
              </w:r>
              <w:r>
                <w:rPr>
                  <w:noProof/>
                  <w:u w:val="single"/>
                </w:rPr>
                <w:t>https://www.fiyazmughal.org/importance-community-projects/</w:t>
              </w:r>
              <w:r>
                <w:rPr>
                  <w:noProof/>
                </w:rPr>
                <w:br/>
                <w:t>[Accessed 18 October 2023].</w:t>
              </w:r>
            </w:p>
            <w:p w14:paraId="56BC1352" w14:textId="77777777" w:rsidR="00A85DC2" w:rsidRDefault="00A85DC2" w:rsidP="00A85DC2">
              <w:pPr>
                <w:pStyle w:val="Bibliography"/>
                <w:jc w:val="left"/>
                <w:rPr>
                  <w:noProof/>
                </w:rPr>
              </w:pPr>
              <w:r>
                <w:rPr>
                  <w:noProof/>
                </w:rPr>
                <w:t xml:space="preserve">Rogerson, M. et al., 2016. Comparison of Four Typical Green Exercise Environments and Prediction of Psychological Health Outcomes. </w:t>
              </w:r>
              <w:r>
                <w:rPr>
                  <w:i/>
                  <w:iCs/>
                  <w:noProof/>
                </w:rPr>
                <w:t xml:space="preserve">Perspectives in Public Health, </w:t>
              </w:r>
              <w:r>
                <w:rPr>
                  <w:noProof/>
                </w:rPr>
                <w:t>136(1), p. 171–180.</w:t>
              </w:r>
            </w:p>
            <w:p w14:paraId="083E0217" w14:textId="77777777" w:rsidR="00A85DC2" w:rsidRDefault="00A85DC2" w:rsidP="00A85DC2">
              <w:pPr>
                <w:pStyle w:val="Bibliography"/>
                <w:jc w:val="left"/>
                <w:rPr>
                  <w:noProof/>
                </w:rPr>
              </w:pPr>
              <w:r>
                <w:rPr>
                  <w:noProof/>
                </w:rPr>
                <w:t xml:space="preserve">Schmaltz, J., 2018. </w:t>
              </w:r>
              <w:r>
                <w:rPr>
                  <w:i/>
                  <w:iCs/>
                  <w:noProof/>
                </w:rPr>
                <w:t xml:space="preserve">How Green Gyms Became Revenue Engines. </w:t>
              </w:r>
              <w:r>
                <w:rPr>
                  <w:noProof/>
                </w:rPr>
                <w:t xml:space="preserve">[Online] </w:t>
              </w:r>
              <w:r>
                <w:rPr>
                  <w:noProof/>
                </w:rPr>
                <w:br/>
                <w:t xml:space="preserve">Available at: </w:t>
              </w:r>
              <w:r>
                <w:rPr>
                  <w:noProof/>
                  <w:u w:val="single"/>
                </w:rPr>
                <w:t>https://www.ihrsa.org/improve-your-club/how-green-gyms-became-revenue-engines/</w:t>
              </w:r>
              <w:r>
                <w:rPr>
                  <w:noProof/>
                </w:rPr>
                <w:br/>
                <w:t>[Accessed 18 October 2023].</w:t>
              </w:r>
            </w:p>
            <w:p w14:paraId="4DE2E2E7" w14:textId="77777777" w:rsidR="00A85DC2" w:rsidRDefault="00A85DC2" w:rsidP="00A85DC2">
              <w:pPr>
                <w:pStyle w:val="Bibliography"/>
                <w:jc w:val="left"/>
                <w:rPr>
                  <w:noProof/>
                </w:rPr>
              </w:pPr>
              <w:r>
                <w:rPr>
                  <w:noProof/>
                </w:rPr>
                <w:t xml:space="preserve">Smyth, N. et al., 2022. Increased Wellbeing Following Engagement in a Group Nature-Based Programme: The Green Gym Programme Delivered by the Conservation Volunteers. </w:t>
              </w:r>
              <w:r>
                <w:rPr>
                  <w:i/>
                  <w:iCs/>
                  <w:noProof/>
                </w:rPr>
                <w:t xml:space="preserve">Healthcare, </w:t>
              </w:r>
              <w:r>
                <w:rPr>
                  <w:noProof/>
                </w:rPr>
                <w:t>10(6), pp. 1-10.</w:t>
              </w:r>
            </w:p>
            <w:p w14:paraId="14279AC0" w14:textId="77777777" w:rsidR="00A85DC2" w:rsidRDefault="00A85DC2" w:rsidP="00A85DC2">
              <w:pPr>
                <w:pStyle w:val="Bibliography"/>
                <w:jc w:val="left"/>
                <w:rPr>
                  <w:noProof/>
                </w:rPr>
              </w:pPr>
              <w:r>
                <w:rPr>
                  <w:noProof/>
                </w:rPr>
                <w:t xml:space="preserve">Sphere, 2018. </w:t>
              </w:r>
              <w:r>
                <w:rPr>
                  <w:i/>
                  <w:iCs/>
                  <w:noProof/>
                </w:rPr>
                <w:t xml:space="preserve">Humanitarian standards. </w:t>
              </w:r>
              <w:r>
                <w:rPr>
                  <w:noProof/>
                </w:rPr>
                <w:t xml:space="preserve">[Online] </w:t>
              </w:r>
              <w:r>
                <w:rPr>
                  <w:noProof/>
                </w:rPr>
                <w:br/>
                <w:t xml:space="preserve">Available at: </w:t>
              </w:r>
              <w:r>
                <w:rPr>
                  <w:noProof/>
                  <w:u w:val="single"/>
                </w:rPr>
                <w:t>https://spherestandards.org/humanitarian-standards/</w:t>
              </w:r>
              <w:r>
                <w:rPr>
                  <w:noProof/>
                </w:rPr>
                <w:br/>
                <w:t>[Accessed 18 October 2023].</w:t>
              </w:r>
            </w:p>
            <w:p w14:paraId="4E6881A1" w14:textId="77777777" w:rsidR="00A85DC2" w:rsidRDefault="00A85DC2" w:rsidP="00A85DC2">
              <w:pPr>
                <w:pStyle w:val="Bibliography"/>
                <w:jc w:val="left"/>
                <w:rPr>
                  <w:noProof/>
                </w:rPr>
              </w:pPr>
              <w:r>
                <w:rPr>
                  <w:noProof/>
                </w:rPr>
                <w:t xml:space="preserve">Stanciu, T., 2023. </w:t>
              </w:r>
              <w:r>
                <w:rPr>
                  <w:i/>
                  <w:iCs/>
                  <w:noProof/>
                </w:rPr>
                <w:t xml:space="preserve">Why Is Feedback Important in the Communication Process? </w:t>
              </w:r>
              <w:r>
                <w:rPr>
                  <w:noProof/>
                </w:rPr>
                <w:t xml:space="preserve">[Online] </w:t>
              </w:r>
              <w:r>
                <w:rPr>
                  <w:noProof/>
                </w:rPr>
                <w:br/>
                <w:t xml:space="preserve">Available at: </w:t>
              </w:r>
              <w:r>
                <w:rPr>
                  <w:noProof/>
                  <w:u w:val="single"/>
                </w:rPr>
                <w:t>https://mirro.io/blog/importance-of-feedback</w:t>
              </w:r>
              <w:r>
                <w:rPr>
                  <w:noProof/>
                </w:rPr>
                <w:br/>
                <w:t>[Accessed 18 October 2023].</w:t>
              </w:r>
            </w:p>
            <w:p w14:paraId="1A41DB14" w14:textId="77777777" w:rsidR="00A85DC2" w:rsidRDefault="00A85DC2" w:rsidP="00A85DC2">
              <w:pPr>
                <w:pStyle w:val="Bibliography"/>
                <w:jc w:val="left"/>
                <w:rPr>
                  <w:noProof/>
                </w:rPr>
              </w:pPr>
              <w:r>
                <w:rPr>
                  <w:noProof/>
                </w:rPr>
                <w:lastRenderedPageBreak/>
                <w:t xml:space="preserve">The Conservation Volunteers, 2023. </w:t>
              </w:r>
              <w:r>
                <w:rPr>
                  <w:i/>
                  <w:iCs/>
                  <w:noProof/>
                </w:rPr>
                <w:t xml:space="preserve">Green Gym: Exercise that makes a difference. </w:t>
              </w:r>
              <w:r>
                <w:rPr>
                  <w:noProof/>
                </w:rPr>
                <w:t xml:space="preserve">[Online] </w:t>
              </w:r>
              <w:r>
                <w:rPr>
                  <w:noProof/>
                </w:rPr>
                <w:br/>
                <w:t xml:space="preserve">Available at: </w:t>
              </w:r>
              <w:r>
                <w:rPr>
                  <w:noProof/>
                  <w:u w:val="single"/>
                </w:rPr>
                <w:t>https://www.tcv.org.uk/greengym/</w:t>
              </w:r>
              <w:r>
                <w:rPr>
                  <w:noProof/>
                </w:rPr>
                <w:br/>
                <w:t>[Accessed 18 October 2023].</w:t>
              </w:r>
            </w:p>
            <w:p w14:paraId="6B7E3CB8" w14:textId="77777777" w:rsidR="00A85DC2" w:rsidRDefault="00A85DC2" w:rsidP="00A85DC2">
              <w:pPr>
                <w:pStyle w:val="Bibliography"/>
                <w:jc w:val="left"/>
                <w:rPr>
                  <w:noProof/>
                </w:rPr>
              </w:pPr>
              <w:r>
                <w:rPr>
                  <w:noProof/>
                </w:rPr>
                <w:t xml:space="preserve">UNDP, 2023. </w:t>
              </w:r>
              <w:r>
                <w:rPr>
                  <w:i/>
                  <w:iCs/>
                  <w:noProof/>
                </w:rPr>
                <w:t xml:space="preserve">Human capital development and social inclusion. </w:t>
              </w:r>
              <w:r>
                <w:rPr>
                  <w:noProof/>
                </w:rPr>
                <w:t xml:space="preserve">[Online] </w:t>
              </w:r>
              <w:r>
                <w:rPr>
                  <w:noProof/>
                </w:rPr>
                <w:br/>
                <w:t xml:space="preserve">Available at: </w:t>
              </w:r>
              <w:r>
                <w:rPr>
                  <w:noProof/>
                  <w:u w:val="single"/>
                </w:rPr>
                <w:t>https://www.undp.org/albania/human-capital-development-and-social-inclusion</w:t>
              </w:r>
              <w:r>
                <w:rPr>
                  <w:noProof/>
                </w:rPr>
                <w:br/>
                <w:t>[Accessed 18 October 2023].</w:t>
              </w:r>
            </w:p>
            <w:p w14:paraId="64EC505C" w14:textId="77777777" w:rsidR="00A85DC2" w:rsidRDefault="00A85DC2" w:rsidP="00A85DC2">
              <w:pPr>
                <w:pStyle w:val="Bibliography"/>
                <w:jc w:val="left"/>
                <w:rPr>
                  <w:noProof/>
                </w:rPr>
              </w:pPr>
              <w:r>
                <w:rPr>
                  <w:noProof/>
                </w:rPr>
                <w:t xml:space="preserve">Vickers, H., 2019. </w:t>
              </w:r>
              <w:r>
                <w:rPr>
                  <w:i/>
                  <w:iCs/>
                  <w:noProof/>
                </w:rPr>
                <w:t xml:space="preserve">The benefits of exercising in nature. </w:t>
              </w:r>
              <w:r>
                <w:rPr>
                  <w:noProof/>
                </w:rPr>
                <w:t xml:space="preserve">[Online] </w:t>
              </w:r>
              <w:r>
                <w:rPr>
                  <w:noProof/>
                </w:rPr>
                <w:br/>
                <w:t xml:space="preserve">Available at: </w:t>
              </w:r>
              <w:r>
                <w:rPr>
                  <w:noProof/>
                  <w:u w:val="single"/>
                </w:rPr>
                <w:t>https://www.woodlandtrust.org.uk/blog/2019/01/the-benefits-of-exercising-in-nature/#:~:text=Improving%20mental%20health&amp;text=By%20comparing%20different%20exercise%20settings,non%2Dnatural%20settings%20like%20gyms.</w:t>
              </w:r>
              <w:r>
                <w:rPr>
                  <w:noProof/>
                </w:rPr>
                <w:br/>
                <w:t>[Accessed 18 October 2023].</w:t>
              </w:r>
            </w:p>
            <w:p w14:paraId="58D3BA74" w14:textId="77777777" w:rsidR="00A85DC2" w:rsidRDefault="00A85DC2" w:rsidP="00A85DC2">
              <w:pPr>
                <w:pStyle w:val="Bibliography"/>
                <w:jc w:val="left"/>
                <w:rPr>
                  <w:noProof/>
                </w:rPr>
              </w:pPr>
              <w:r>
                <w:rPr>
                  <w:noProof/>
                </w:rPr>
                <w:t xml:space="preserve">Wong, K., 2023. </w:t>
              </w:r>
              <w:r>
                <w:rPr>
                  <w:i/>
                  <w:iCs/>
                  <w:noProof/>
                </w:rPr>
                <w:t xml:space="preserve">Diversity and inclusion in the workplace: Benefits and challenges. </w:t>
              </w:r>
              <w:r>
                <w:rPr>
                  <w:noProof/>
                </w:rPr>
                <w:t xml:space="preserve">[Online] </w:t>
              </w:r>
              <w:r>
                <w:rPr>
                  <w:noProof/>
                </w:rPr>
                <w:br/>
                <w:t xml:space="preserve">Available at: </w:t>
              </w:r>
              <w:r>
                <w:rPr>
                  <w:noProof/>
                  <w:u w:val="single"/>
                </w:rPr>
                <w:t>https://www.achievers.com/blog/diversity-and-inclusion/#:~:text=Benefits%20of%20diversity%20and%20inclusion%20at%20work&amp;text=A%20diverse%20and%20inclusive%20environment,innovation%2C%20and%20decision%2Dmaking.</w:t>
              </w:r>
              <w:r>
                <w:rPr>
                  <w:noProof/>
                </w:rPr>
                <w:br/>
                <w:t>[Accessed 18 October 2023].</w:t>
              </w:r>
            </w:p>
            <w:p w14:paraId="4DA4D699" w14:textId="77777777" w:rsidR="00974048" w:rsidRDefault="00974048" w:rsidP="00A85DC2">
              <w:pPr>
                <w:jc w:val="left"/>
              </w:pPr>
              <w:r>
                <w:rPr>
                  <w:b/>
                  <w:bCs/>
                  <w:noProof/>
                </w:rPr>
                <w:fldChar w:fldCharType="end"/>
              </w:r>
            </w:p>
          </w:sdtContent>
        </w:sdt>
      </w:sdtContent>
    </w:sdt>
    <w:p w14:paraId="47C978FC" w14:textId="77777777" w:rsidR="001E1479" w:rsidRDefault="001E1479" w:rsidP="00D45EB5"/>
    <w:p w14:paraId="17332761" w14:textId="77777777" w:rsidR="00AE776E" w:rsidRDefault="00AE776E" w:rsidP="001E75BA"/>
    <w:p w14:paraId="207A60D3" w14:textId="77777777" w:rsidR="001E75BA" w:rsidRPr="001E75BA" w:rsidRDefault="001E75BA" w:rsidP="001E75BA"/>
    <w:sectPr w:rsidR="001E75BA" w:rsidRPr="001E75B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A786C"/>
    <w:multiLevelType w:val="hybridMultilevel"/>
    <w:tmpl w:val="206E6460"/>
    <w:lvl w:ilvl="0" w:tplc="3C98E34E">
      <w:start w:val="1"/>
      <w:numFmt w:val="bullet"/>
      <w:lvlText w:val="•"/>
      <w:lvlJc w:val="left"/>
      <w:pPr>
        <w:tabs>
          <w:tab w:val="num" w:pos="720"/>
        </w:tabs>
        <w:ind w:left="720" w:hanging="360"/>
      </w:pPr>
      <w:rPr>
        <w:rFonts w:ascii="Arial" w:hAnsi="Arial" w:hint="default"/>
      </w:rPr>
    </w:lvl>
    <w:lvl w:ilvl="1" w:tplc="C002C7EC" w:tentative="1">
      <w:start w:val="1"/>
      <w:numFmt w:val="bullet"/>
      <w:lvlText w:val="•"/>
      <w:lvlJc w:val="left"/>
      <w:pPr>
        <w:tabs>
          <w:tab w:val="num" w:pos="1440"/>
        </w:tabs>
        <w:ind w:left="1440" w:hanging="360"/>
      </w:pPr>
      <w:rPr>
        <w:rFonts w:ascii="Arial" w:hAnsi="Arial" w:hint="default"/>
      </w:rPr>
    </w:lvl>
    <w:lvl w:ilvl="2" w:tplc="47480180" w:tentative="1">
      <w:start w:val="1"/>
      <w:numFmt w:val="bullet"/>
      <w:lvlText w:val="•"/>
      <w:lvlJc w:val="left"/>
      <w:pPr>
        <w:tabs>
          <w:tab w:val="num" w:pos="2160"/>
        </w:tabs>
        <w:ind w:left="2160" w:hanging="360"/>
      </w:pPr>
      <w:rPr>
        <w:rFonts w:ascii="Arial" w:hAnsi="Arial" w:hint="default"/>
      </w:rPr>
    </w:lvl>
    <w:lvl w:ilvl="3" w:tplc="F63E327C" w:tentative="1">
      <w:start w:val="1"/>
      <w:numFmt w:val="bullet"/>
      <w:lvlText w:val="•"/>
      <w:lvlJc w:val="left"/>
      <w:pPr>
        <w:tabs>
          <w:tab w:val="num" w:pos="2880"/>
        </w:tabs>
        <w:ind w:left="2880" w:hanging="360"/>
      </w:pPr>
      <w:rPr>
        <w:rFonts w:ascii="Arial" w:hAnsi="Arial" w:hint="default"/>
      </w:rPr>
    </w:lvl>
    <w:lvl w:ilvl="4" w:tplc="35F8BD4A" w:tentative="1">
      <w:start w:val="1"/>
      <w:numFmt w:val="bullet"/>
      <w:lvlText w:val="•"/>
      <w:lvlJc w:val="left"/>
      <w:pPr>
        <w:tabs>
          <w:tab w:val="num" w:pos="3600"/>
        </w:tabs>
        <w:ind w:left="3600" w:hanging="360"/>
      </w:pPr>
      <w:rPr>
        <w:rFonts w:ascii="Arial" w:hAnsi="Arial" w:hint="default"/>
      </w:rPr>
    </w:lvl>
    <w:lvl w:ilvl="5" w:tplc="746253C0" w:tentative="1">
      <w:start w:val="1"/>
      <w:numFmt w:val="bullet"/>
      <w:lvlText w:val="•"/>
      <w:lvlJc w:val="left"/>
      <w:pPr>
        <w:tabs>
          <w:tab w:val="num" w:pos="4320"/>
        </w:tabs>
        <w:ind w:left="4320" w:hanging="360"/>
      </w:pPr>
      <w:rPr>
        <w:rFonts w:ascii="Arial" w:hAnsi="Arial" w:hint="default"/>
      </w:rPr>
    </w:lvl>
    <w:lvl w:ilvl="6" w:tplc="74D824B8" w:tentative="1">
      <w:start w:val="1"/>
      <w:numFmt w:val="bullet"/>
      <w:lvlText w:val="•"/>
      <w:lvlJc w:val="left"/>
      <w:pPr>
        <w:tabs>
          <w:tab w:val="num" w:pos="5040"/>
        </w:tabs>
        <w:ind w:left="5040" w:hanging="360"/>
      </w:pPr>
      <w:rPr>
        <w:rFonts w:ascii="Arial" w:hAnsi="Arial" w:hint="default"/>
      </w:rPr>
    </w:lvl>
    <w:lvl w:ilvl="7" w:tplc="0BAC4708" w:tentative="1">
      <w:start w:val="1"/>
      <w:numFmt w:val="bullet"/>
      <w:lvlText w:val="•"/>
      <w:lvlJc w:val="left"/>
      <w:pPr>
        <w:tabs>
          <w:tab w:val="num" w:pos="5760"/>
        </w:tabs>
        <w:ind w:left="5760" w:hanging="360"/>
      </w:pPr>
      <w:rPr>
        <w:rFonts w:ascii="Arial" w:hAnsi="Arial" w:hint="default"/>
      </w:rPr>
    </w:lvl>
    <w:lvl w:ilvl="8" w:tplc="92F403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0A2224"/>
    <w:multiLevelType w:val="multilevel"/>
    <w:tmpl w:val="EDC66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264598"/>
    <w:multiLevelType w:val="multilevel"/>
    <w:tmpl w:val="179E4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8549AA"/>
    <w:multiLevelType w:val="hybridMultilevel"/>
    <w:tmpl w:val="09CAC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DB27CC"/>
    <w:multiLevelType w:val="hybridMultilevel"/>
    <w:tmpl w:val="FB56AB2C"/>
    <w:lvl w:ilvl="0" w:tplc="3A6233D0">
      <w:start w:val="1"/>
      <w:numFmt w:val="bullet"/>
      <w:lvlText w:val="•"/>
      <w:lvlJc w:val="left"/>
      <w:pPr>
        <w:tabs>
          <w:tab w:val="num" w:pos="720"/>
        </w:tabs>
        <w:ind w:left="720" w:hanging="360"/>
      </w:pPr>
      <w:rPr>
        <w:rFonts w:ascii="Arial" w:hAnsi="Arial" w:hint="default"/>
      </w:rPr>
    </w:lvl>
    <w:lvl w:ilvl="1" w:tplc="1004DC82" w:tentative="1">
      <w:start w:val="1"/>
      <w:numFmt w:val="bullet"/>
      <w:lvlText w:val="•"/>
      <w:lvlJc w:val="left"/>
      <w:pPr>
        <w:tabs>
          <w:tab w:val="num" w:pos="1440"/>
        </w:tabs>
        <w:ind w:left="1440" w:hanging="360"/>
      </w:pPr>
      <w:rPr>
        <w:rFonts w:ascii="Arial" w:hAnsi="Arial" w:hint="default"/>
      </w:rPr>
    </w:lvl>
    <w:lvl w:ilvl="2" w:tplc="08FAC302" w:tentative="1">
      <w:start w:val="1"/>
      <w:numFmt w:val="bullet"/>
      <w:lvlText w:val="•"/>
      <w:lvlJc w:val="left"/>
      <w:pPr>
        <w:tabs>
          <w:tab w:val="num" w:pos="2160"/>
        </w:tabs>
        <w:ind w:left="2160" w:hanging="360"/>
      </w:pPr>
      <w:rPr>
        <w:rFonts w:ascii="Arial" w:hAnsi="Arial" w:hint="default"/>
      </w:rPr>
    </w:lvl>
    <w:lvl w:ilvl="3" w:tplc="9A08963E" w:tentative="1">
      <w:start w:val="1"/>
      <w:numFmt w:val="bullet"/>
      <w:lvlText w:val="•"/>
      <w:lvlJc w:val="left"/>
      <w:pPr>
        <w:tabs>
          <w:tab w:val="num" w:pos="2880"/>
        </w:tabs>
        <w:ind w:left="2880" w:hanging="360"/>
      </w:pPr>
      <w:rPr>
        <w:rFonts w:ascii="Arial" w:hAnsi="Arial" w:hint="default"/>
      </w:rPr>
    </w:lvl>
    <w:lvl w:ilvl="4" w:tplc="45A64F32" w:tentative="1">
      <w:start w:val="1"/>
      <w:numFmt w:val="bullet"/>
      <w:lvlText w:val="•"/>
      <w:lvlJc w:val="left"/>
      <w:pPr>
        <w:tabs>
          <w:tab w:val="num" w:pos="3600"/>
        </w:tabs>
        <w:ind w:left="3600" w:hanging="360"/>
      </w:pPr>
      <w:rPr>
        <w:rFonts w:ascii="Arial" w:hAnsi="Arial" w:hint="default"/>
      </w:rPr>
    </w:lvl>
    <w:lvl w:ilvl="5" w:tplc="7FC2D0A8" w:tentative="1">
      <w:start w:val="1"/>
      <w:numFmt w:val="bullet"/>
      <w:lvlText w:val="•"/>
      <w:lvlJc w:val="left"/>
      <w:pPr>
        <w:tabs>
          <w:tab w:val="num" w:pos="4320"/>
        </w:tabs>
        <w:ind w:left="4320" w:hanging="360"/>
      </w:pPr>
      <w:rPr>
        <w:rFonts w:ascii="Arial" w:hAnsi="Arial" w:hint="default"/>
      </w:rPr>
    </w:lvl>
    <w:lvl w:ilvl="6" w:tplc="76FAE878" w:tentative="1">
      <w:start w:val="1"/>
      <w:numFmt w:val="bullet"/>
      <w:lvlText w:val="•"/>
      <w:lvlJc w:val="left"/>
      <w:pPr>
        <w:tabs>
          <w:tab w:val="num" w:pos="5040"/>
        </w:tabs>
        <w:ind w:left="5040" w:hanging="360"/>
      </w:pPr>
      <w:rPr>
        <w:rFonts w:ascii="Arial" w:hAnsi="Arial" w:hint="default"/>
      </w:rPr>
    </w:lvl>
    <w:lvl w:ilvl="7" w:tplc="FEE67D9E" w:tentative="1">
      <w:start w:val="1"/>
      <w:numFmt w:val="bullet"/>
      <w:lvlText w:val="•"/>
      <w:lvlJc w:val="left"/>
      <w:pPr>
        <w:tabs>
          <w:tab w:val="num" w:pos="5760"/>
        </w:tabs>
        <w:ind w:left="5760" w:hanging="360"/>
      </w:pPr>
      <w:rPr>
        <w:rFonts w:ascii="Arial" w:hAnsi="Arial" w:hint="default"/>
      </w:rPr>
    </w:lvl>
    <w:lvl w:ilvl="8" w:tplc="A5CE660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E6E0E4E"/>
    <w:multiLevelType w:val="hybridMultilevel"/>
    <w:tmpl w:val="086EB7CE"/>
    <w:lvl w:ilvl="0" w:tplc="0A42F560">
      <w:start w:val="1"/>
      <w:numFmt w:val="bullet"/>
      <w:lvlText w:val="•"/>
      <w:lvlJc w:val="left"/>
      <w:pPr>
        <w:tabs>
          <w:tab w:val="num" w:pos="720"/>
        </w:tabs>
        <w:ind w:left="720" w:hanging="360"/>
      </w:pPr>
      <w:rPr>
        <w:rFonts w:ascii="Arial" w:hAnsi="Arial" w:hint="default"/>
      </w:rPr>
    </w:lvl>
    <w:lvl w:ilvl="1" w:tplc="2350162E" w:tentative="1">
      <w:start w:val="1"/>
      <w:numFmt w:val="bullet"/>
      <w:lvlText w:val="•"/>
      <w:lvlJc w:val="left"/>
      <w:pPr>
        <w:tabs>
          <w:tab w:val="num" w:pos="1440"/>
        </w:tabs>
        <w:ind w:left="1440" w:hanging="360"/>
      </w:pPr>
      <w:rPr>
        <w:rFonts w:ascii="Arial" w:hAnsi="Arial" w:hint="default"/>
      </w:rPr>
    </w:lvl>
    <w:lvl w:ilvl="2" w:tplc="3D60EAD6" w:tentative="1">
      <w:start w:val="1"/>
      <w:numFmt w:val="bullet"/>
      <w:lvlText w:val="•"/>
      <w:lvlJc w:val="left"/>
      <w:pPr>
        <w:tabs>
          <w:tab w:val="num" w:pos="2160"/>
        </w:tabs>
        <w:ind w:left="2160" w:hanging="360"/>
      </w:pPr>
      <w:rPr>
        <w:rFonts w:ascii="Arial" w:hAnsi="Arial" w:hint="default"/>
      </w:rPr>
    </w:lvl>
    <w:lvl w:ilvl="3" w:tplc="C93A6272" w:tentative="1">
      <w:start w:val="1"/>
      <w:numFmt w:val="bullet"/>
      <w:lvlText w:val="•"/>
      <w:lvlJc w:val="left"/>
      <w:pPr>
        <w:tabs>
          <w:tab w:val="num" w:pos="2880"/>
        </w:tabs>
        <w:ind w:left="2880" w:hanging="360"/>
      </w:pPr>
      <w:rPr>
        <w:rFonts w:ascii="Arial" w:hAnsi="Arial" w:hint="default"/>
      </w:rPr>
    </w:lvl>
    <w:lvl w:ilvl="4" w:tplc="30349E38" w:tentative="1">
      <w:start w:val="1"/>
      <w:numFmt w:val="bullet"/>
      <w:lvlText w:val="•"/>
      <w:lvlJc w:val="left"/>
      <w:pPr>
        <w:tabs>
          <w:tab w:val="num" w:pos="3600"/>
        </w:tabs>
        <w:ind w:left="3600" w:hanging="360"/>
      </w:pPr>
      <w:rPr>
        <w:rFonts w:ascii="Arial" w:hAnsi="Arial" w:hint="default"/>
      </w:rPr>
    </w:lvl>
    <w:lvl w:ilvl="5" w:tplc="5CE66612" w:tentative="1">
      <w:start w:val="1"/>
      <w:numFmt w:val="bullet"/>
      <w:lvlText w:val="•"/>
      <w:lvlJc w:val="left"/>
      <w:pPr>
        <w:tabs>
          <w:tab w:val="num" w:pos="4320"/>
        </w:tabs>
        <w:ind w:left="4320" w:hanging="360"/>
      </w:pPr>
      <w:rPr>
        <w:rFonts w:ascii="Arial" w:hAnsi="Arial" w:hint="default"/>
      </w:rPr>
    </w:lvl>
    <w:lvl w:ilvl="6" w:tplc="5D74C806" w:tentative="1">
      <w:start w:val="1"/>
      <w:numFmt w:val="bullet"/>
      <w:lvlText w:val="•"/>
      <w:lvlJc w:val="left"/>
      <w:pPr>
        <w:tabs>
          <w:tab w:val="num" w:pos="5040"/>
        </w:tabs>
        <w:ind w:left="5040" w:hanging="360"/>
      </w:pPr>
      <w:rPr>
        <w:rFonts w:ascii="Arial" w:hAnsi="Arial" w:hint="default"/>
      </w:rPr>
    </w:lvl>
    <w:lvl w:ilvl="7" w:tplc="03C04BAC" w:tentative="1">
      <w:start w:val="1"/>
      <w:numFmt w:val="bullet"/>
      <w:lvlText w:val="•"/>
      <w:lvlJc w:val="left"/>
      <w:pPr>
        <w:tabs>
          <w:tab w:val="num" w:pos="5760"/>
        </w:tabs>
        <w:ind w:left="5760" w:hanging="360"/>
      </w:pPr>
      <w:rPr>
        <w:rFonts w:ascii="Arial" w:hAnsi="Arial" w:hint="default"/>
      </w:rPr>
    </w:lvl>
    <w:lvl w:ilvl="8" w:tplc="731A184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22C1765"/>
    <w:multiLevelType w:val="hybridMultilevel"/>
    <w:tmpl w:val="626C4BB6"/>
    <w:lvl w:ilvl="0" w:tplc="D8C2032C">
      <w:start w:val="1"/>
      <w:numFmt w:val="bullet"/>
      <w:lvlText w:val="•"/>
      <w:lvlJc w:val="left"/>
      <w:pPr>
        <w:tabs>
          <w:tab w:val="num" w:pos="720"/>
        </w:tabs>
        <w:ind w:left="720" w:hanging="360"/>
      </w:pPr>
      <w:rPr>
        <w:rFonts w:ascii="Arial" w:hAnsi="Arial" w:hint="default"/>
      </w:rPr>
    </w:lvl>
    <w:lvl w:ilvl="1" w:tplc="31EA3A86" w:tentative="1">
      <w:start w:val="1"/>
      <w:numFmt w:val="bullet"/>
      <w:lvlText w:val="•"/>
      <w:lvlJc w:val="left"/>
      <w:pPr>
        <w:tabs>
          <w:tab w:val="num" w:pos="1440"/>
        </w:tabs>
        <w:ind w:left="1440" w:hanging="360"/>
      </w:pPr>
      <w:rPr>
        <w:rFonts w:ascii="Arial" w:hAnsi="Arial" w:hint="default"/>
      </w:rPr>
    </w:lvl>
    <w:lvl w:ilvl="2" w:tplc="9AFAD1E8" w:tentative="1">
      <w:start w:val="1"/>
      <w:numFmt w:val="bullet"/>
      <w:lvlText w:val="•"/>
      <w:lvlJc w:val="left"/>
      <w:pPr>
        <w:tabs>
          <w:tab w:val="num" w:pos="2160"/>
        </w:tabs>
        <w:ind w:left="2160" w:hanging="360"/>
      </w:pPr>
      <w:rPr>
        <w:rFonts w:ascii="Arial" w:hAnsi="Arial" w:hint="default"/>
      </w:rPr>
    </w:lvl>
    <w:lvl w:ilvl="3" w:tplc="513A6D02" w:tentative="1">
      <w:start w:val="1"/>
      <w:numFmt w:val="bullet"/>
      <w:lvlText w:val="•"/>
      <w:lvlJc w:val="left"/>
      <w:pPr>
        <w:tabs>
          <w:tab w:val="num" w:pos="2880"/>
        </w:tabs>
        <w:ind w:left="2880" w:hanging="360"/>
      </w:pPr>
      <w:rPr>
        <w:rFonts w:ascii="Arial" w:hAnsi="Arial" w:hint="default"/>
      </w:rPr>
    </w:lvl>
    <w:lvl w:ilvl="4" w:tplc="4D46FDF4" w:tentative="1">
      <w:start w:val="1"/>
      <w:numFmt w:val="bullet"/>
      <w:lvlText w:val="•"/>
      <w:lvlJc w:val="left"/>
      <w:pPr>
        <w:tabs>
          <w:tab w:val="num" w:pos="3600"/>
        </w:tabs>
        <w:ind w:left="3600" w:hanging="360"/>
      </w:pPr>
      <w:rPr>
        <w:rFonts w:ascii="Arial" w:hAnsi="Arial" w:hint="default"/>
      </w:rPr>
    </w:lvl>
    <w:lvl w:ilvl="5" w:tplc="02BC5000" w:tentative="1">
      <w:start w:val="1"/>
      <w:numFmt w:val="bullet"/>
      <w:lvlText w:val="•"/>
      <w:lvlJc w:val="left"/>
      <w:pPr>
        <w:tabs>
          <w:tab w:val="num" w:pos="4320"/>
        </w:tabs>
        <w:ind w:left="4320" w:hanging="360"/>
      </w:pPr>
      <w:rPr>
        <w:rFonts w:ascii="Arial" w:hAnsi="Arial" w:hint="default"/>
      </w:rPr>
    </w:lvl>
    <w:lvl w:ilvl="6" w:tplc="98DA9060" w:tentative="1">
      <w:start w:val="1"/>
      <w:numFmt w:val="bullet"/>
      <w:lvlText w:val="•"/>
      <w:lvlJc w:val="left"/>
      <w:pPr>
        <w:tabs>
          <w:tab w:val="num" w:pos="5040"/>
        </w:tabs>
        <w:ind w:left="5040" w:hanging="360"/>
      </w:pPr>
      <w:rPr>
        <w:rFonts w:ascii="Arial" w:hAnsi="Arial" w:hint="default"/>
      </w:rPr>
    </w:lvl>
    <w:lvl w:ilvl="7" w:tplc="2B14FFEC" w:tentative="1">
      <w:start w:val="1"/>
      <w:numFmt w:val="bullet"/>
      <w:lvlText w:val="•"/>
      <w:lvlJc w:val="left"/>
      <w:pPr>
        <w:tabs>
          <w:tab w:val="num" w:pos="5760"/>
        </w:tabs>
        <w:ind w:left="5760" w:hanging="360"/>
      </w:pPr>
      <w:rPr>
        <w:rFonts w:ascii="Arial" w:hAnsi="Arial" w:hint="default"/>
      </w:rPr>
    </w:lvl>
    <w:lvl w:ilvl="8" w:tplc="C5A6F2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1756A09"/>
    <w:multiLevelType w:val="multilevel"/>
    <w:tmpl w:val="73027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3440315">
    <w:abstractNumId w:val="3"/>
  </w:num>
  <w:num w:numId="2" w16cid:durableId="713237641">
    <w:abstractNumId w:val="7"/>
  </w:num>
  <w:num w:numId="3" w16cid:durableId="1378046904">
    <w:abstractNumId w:val="2"/>
  </w:num>
  <w:num w:numId="4" w16cid:durableId="1668364816">
    <w:abstractNumId w:val="5"/>
  </w:num>
  <w:num w:numId="5" w16cid:durableId="575014098">
    <w:abstractNumId w:val="6"/>
  </w:num>
  <w:num w:numId="6" w16cid:durableId="466094702">
    <w:abstractNumId w:val="0"/>
  </w:num>
  <w:num w:numId="7" w16cid:durableId="1731685687">
    <w:abstractNumId w:val="4"/>
  </w:num>
  <w:num w:numId="8" w16cid:durableId="1465997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0MDI1MTW2sDAzNrNQ0lEKTi0uzszPAykwrAUAwMmCPCwAAAA="/>
  </w:docVars>
  <w:rsids>
    <w:rsidRoot w:val="00B530C1"/>
    <w:rsid w:val="00024DA4"/>
    <w:rsid w:val="000311E4"/>
    <w:rsid w:val="00035F6E"/>
    <w:rsid w:val="0006210A"/>
    <w:rsid w:val="0006494D"/>
    <w:rsid w:val="000D7159"/>
    <w:rsid w:val="00116C0D"/>
    <w:rsid w:val="0012660A"/>
    <w:rsid w:val="001365F2"/>
    <w:rsid w:val="00193735"/>
    <w:rsid w:val="001D17A4"/>
    <w:rsid w:val="001E1479"/>
    <w:rsid w:val="001E75BA"/>
    <w:rsid w:val="00200ADA"/>
    <w:rsid w:val="00235DA6"/>
    <w:rsid w:val="002B311D"/>
    <w:rsid w:val="00347349"/>
    <w:rsid w:val="003501B2"/>
    <w:rsid w:val="00360C7E"/>
    <w:rsid w:val="003A61FE"/>
    <w:rsid w:val="003D37FD"/>
    <w:rsid w:val="003F1827"/>
    <w:rsid w:val="0040410F"/>
    <w:rsid w:val="00422EDD"/>
    <w:rsid w:val="0044449E"/>
    <w:rsid w:val="004702DD"/>
    <w:rsid w:val="00482B35"/>
    <w:rsid w:val="00484DD3"/>
    <w:rsid w:val="004A53F0"/>
    <w:rsid w:val="004C6CF8"/>
    <w:rsid w:val="00506C80"/>
    <w:rsid w:val="00522E02"/>
    <w:rsid w:val="005377E0"/>
    <w:rsid w:val="0059168A"/>
    <w:rsid w:val="00594A7C"/>
    <w:rsid w:val="005E6BF5"/>
    <w:rsid w:val="005E6FBF"/>
    <w:rsid w:val="0060012C"/>
    <w:rsid w:val="00653B29"/>
    <w:rsid w:val="00701568"/>
    <w:rsid w:val="007753A7"/>
    <w:rsid w:val="007944CC"/>
    <w:rsid w:val="007B488F"/>
    <w:rsid w:val="00811D41"/>
    <w:rsid w:val="00814873"/>
    <w:rsid w:val="00824FEA"/>
    <w:rsid w:val="008364C2"/>
    <w:rsid w:val="008A1425"/>
    <w:rsid w:val="008C57E2"/>
    <w:rsid w:val="008C7475"/>
    <w:rsid w:val="008D0745"/>
    <w:rsid w:val="008D75E2"/>
    <w:rsid w:val="0096666A"/>
    <w:rsid w:val="00974048"/>
    <w:rsid w:val="00974AEB"/>
    <w:rsid w:val="009A7B03"/>
    <w:rsid w:val="009B098C"/>
    <w:rsid w:val="009E0185"/>
    <w:rsid w:val="009E4115"/>
    <w:rsid w:val="00A154AA"/>
    <w:rsid w:val="00A643F3"/>
    <w:rsid w:val="00A713FC"/>
    <w:rsid w:val="00A77183"/>
    <w:rsid w:val="00A85DC2"/>
    <w:rsid w:val="00A973B7"/>
    <w:rsid w:val="00AE776E"/>
    <w:rsid w:val="00B339C3"/>
    <w:rsid w:val="00B34903"/>
    <w:rsid w:val="00B530C1"/>
    <w:rsid w:val="00C33C52"/>
    <w:rsid w:val="00C631A9"/>
    <w:rsid w:val="00C67ADE"/>
    <w:rsid w:val="00C87D59"/>
    <w:rsid w:val="00CA6AD6"/>
    <w:rsid w:val="00D45EB5"/>
    <w:rsid w:val="00DD6DC4"/>
    <w:rsid w:val="00E010BB"/>
    <w:rsid w:val="00E31609"/>
    <w:rsid w:val="00EE11B1"/>
    <w:rsid w:val="00F12242"/>
    <w:rsid w:val="00F12FD2"/>
    <w:rsid w:val="00F21575"/>
    <w:rsid w:val="00F415EB"/>
    <w:rsid w:val="00F41DE7"/>
    <w:rsid w:val="00F709CC"/>
    <w:rsid w:val="00F71B62"/>
    <w:rsid w:val="00F75497"/>
    <w:rsid w:val="00F75972"/>
    <w:rsid w:val="00F77BAE"/>
    <w:rsid w:val="00F97CCE"/>
    <w:rsid w:val="00FA0FC5"/>
    <w:rsid w:val="00FD24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D089F"/>
  <w15:chartTrackingRefBased/>
  <w15:docId w15:val="{EA038A77-9179-4101-B1BB-9A59F0784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CCE"/>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F97CCE"/>
    <w:pPr>
      <w:outlineLvl w:val="0"/>
    </w:pPr>
    <w:rPr>
      <w:b/>
      <w:sz w:val="32"/>
    </w:rPr>
  </w:style>
  <w:style w:type="paragraph" w:styleId="Heading2">
    <w:name w:val="heading 2"/>
    <w:basedOn w:val="Heading1"/>
    <w:next w:val="Normal"/>
    <w:link w:val="Heading2Char"/>
    <w:uiPriority w:val="9"/>
    <w:unhideWhenUsed/>
    <w:qFormat/>
    <w:rsid w:val="00F97CCE"/>
    <w:pPr>
      <w:outlineLvl w:val="1"/>
    </w:pPr>
    <w:rPr>
      <w:sz w:val="28"/>
    </w:rPr>
  </w:style>
  <w:style w:type="paragraph" w:styleId="Heading3">
    <w:name w:val="heading 3"/>
    <w:basedOn w:val="Heading2"/>
    <w:next w:val="Normal"/>
    <w:link w:val="Heading3Char"/>
    <w:uiPriority w:val="9"/>
    <w:unhideWhenUsed/>
    <w:qFormat/>
    <w:rsid w:val="00F97CCE"/>
    <w:pPr>
      <w:outlineLvl w:val="2"/>
    </w:pPr>
    <w:rPr>
      <w:sz w:val="26"/>
      <w:szCs w:val="26"/>
    </w:rPr>
  </w:style>
  <w:style w:type="paragraph" w:styleId="Heading4">
    <w:name w:val="heading 4"/>
    <w:basedOn w:val="Heading3"/>
    <w:next w:val="Normal"/>
    <w:link w:val="Heading4Char"/>
    <w:uiPriority w:val="9"/>
    <w:unhideWhenUsed/>
    <w:qFormat/>
    <w:rsid w:val="00F97CCE"/>
    <w:pPr>
      <w:outlineLvl w:val="3"/>
    </w:pPr>
    <w:rPr>
      <w:sz w:val="24"/>
    </w:rPr>
  </w:style>
  <w:style w:type="paragraph" w:styleId="Heading5">
    <w:name w:val="heading 5"/>
    <w:basedOn w:val="Heading4"/>
    <w:next w:val="Normal"/>
    <w:link w:val="Heading5Char"/>
    <w:uiPriority w:val="9"/>
    <w:unhideWhenUsed/>
    <w:qFormat/>
    <w:rsid w:val="00F97CCE"/>
    <w:pPr>
      <w:outlineLvl w:val="4"/>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CCE"/>
    <w:rPr>
      <w:rFonts w:ascii="Times New Roman" w:hAnsi="Times New Roman" w:cs="Times New Roman"/>
      <w:b/>
      <w:sz w:val="32"/>
      <w:lang w:val="en-GB"/>
    </w:rPr>
  </w:style>
  <w:style w:type="character" w:customStyle="1" w:styleId="Heading2Char">
    <w:name w:val="Heading 2 Char"/>
    <w:basedOn w:val="DefaultParagraphFont"/>
    <w:link w:val="Heading2"/>
    <w:uiPriority w:val="9"/>
    <w:rsid w:val="00F97CCE"/>
    <w:rPr>
      <w:rFonts w:ascii="Times New Roman" w:hAnsi="Times New Roman" w:cs="Times New Roman"/>
      <w:b/>
      <w:sz w:val="28"/>
      <w:lang w:val="en-GB"/>
    </w:rPr>
  </w:style>
  <w:style w:type="character" w:customStyle="1" w:styleId="Heading3Char">
    <w:name w:val="Heading 3 Char"/>
    <w:basedOn w:val="DefaultParagraphFont"/>
    <w:link w:val="Heading3"/>
    <w:uiPriority w:val="9"/>
    <w:rsid w:val="00F97CCE"/>
    <w:rPr>
      <w:rFonts w:ascii="Times New Roman" w:hAnsi="Times New Roman" w:cs="Times New Roman"/>
      <w:b/>
      <w:sz w:val="26"/>
      <w:szCs w:val="26"/>
      <w:lang w:val="en-GB"/>
    </w:rPr>
  </w:style>
  <w:style w:type="character" w:customStyle="1" w:styleId="Heading4Char">
    <w:name w:val="Heading 4 Char"/>
    <w:basedOn w:val="DefaultParagraphFont"/>
    <w:link w:val="Heading4"/>
    <w:uiPriority w:val="9"/>
    <w:rsid w:val="00F97CCE"/>
    <w:rPr>
      <w:rFonts w:ascii="Times New Roman" w:hAnsi="Times New Roman" w:cs="Times New Roman"/>
      <w:b/>
      <w:sz w:val="24"/>
      <w:szCs w:val="26"/>
      <w:lang w:val="en-GB"/>
    </w:rPr>
  </w:style>
  <w:style w:type="character" w:customStyle="1" w:styleId="Heading5Char">
    <w:name w:val="Heading 5 Char"/>
    <w:basedOn w:val="DefaultParagraphFont"/>
    <w:link w:val="Heading5"/>
    <w:uiPriority w:val="9"/>
    <w:rsid w:val="00F97CCE"/>
    <w:rPr>
      <w:rFonts w:ascii="Times New Roman" w:hAnsi="Times New Roman" w:cs="Times New Roman"/>
      <w:b/>
      <w:i/>
      <w:sz w:val="24"/>
      <w:szCs w:val="26"/>
      <w:lang w:val="en-GB"/>
    </w:rPr>
  </w:style>
  <w:style w:type="character" w:styleId="Hyperlink">
    <w:name w:val="Hyperlink"/>
    <w:basedOn w:val="DefaultParagraphFont"/>
    <w:uiPriority w:val="99"/>
    <w:unhideWhenUsed/>
    <w:rsid w:val="003501B2"/>
    <w:rPr>
      <w:color w:val="0000FF"/>
      <w:u w:val="single"/>
    </w:rPr>
  </w:style>
  <w:style w:type="paragraph" w:styleId="ListParagraph">
    <w:name w:val="List Paragraph"/>
    <w:basedOn w:val="Normal"/>
    <w:uiPriority w:val="1"/>
    <w:qFormat/>
    <w:rsid w:val="0059168A"/>
    <w:pPr>
      <w:spacing w:after="0" w:line="240" w:lineRule="auto"/>
      <w:ind w:left="720"/>
      <w:contextualSpacing/>
      <w:jc w:val="left"/>
    </w:pPr>
    <w:rPr>
      <w:rFonts w:eastAsia="Times New Roman"/>
      <w:sz w:val="20"/>
      <w:szCs w:val="20"/>
      <w:lang w:eastAsia="en-GB"/>
    </w:rPr>
  </w:style>
  <w:style w:type="paragraph" w:styleId="NormalWeb">
    <w:name w:val="Normal (Web)"/>
    <w:basedOn w:val="Normal"/>
    <w:uiPriority w:val="99"/>
    <w:semiHidden/>
    <w:unhideWhenUsed/>
    <w:rsid w:val="0059168A"/>
    <w:pPr>
      <w:spacing w:before="100" w:beforeAutospacing="1" w:after="100" w:afterAutospacing="1" w:line="240" w:lineRule="auto"/>
      <w:jc w:val="left"/>
    </w:pPr>
    <w:rPr>
      <w:rFonts w:eastAsia="Times New Roman"/>
      <w:szCs w:val="24"/>
      <w:lang w:val="en-US"/>
    </w:rPr>
  </w:style>
  <w:style w:type="character" w:customStyle="1" w:styleId="mw-headline">
    <w:name w:val="mw-headline"/>
    <w:basedOn w:val="DefaultParagraphFont"/>
    <w:rsid w:val="0059168A"/>
  </w:style>
  <w:style w:type="character" w:customStyle="1" w:styleId="mw-editsection">
    <w:name w:val="mw-editsection"/>
    <w:basedOn w:val="DefaultParagraphFont"/>
    <w:rsid w:val="0059168A"/>
  </w:style>
  <w:style w:type="character" w:customStyle="1" w:styleId="mw-editsection-bracket">
    <w:name w:val="mw-editsection-bracket"/>
    <w:basedOn w:val="DefaultParagraphFont"/>
    <w:rsid w:val="0059168A"/>
  </w:style>
  <w:style w:type="character" w:styleId="Strong">
    <w:name w:val="Strong"/>
    <w:basedOn w:val="DefaultParagraphFont"/>
    <w:uiPriority w:val="22"/>
    <w:qFormat/>
    <w:rsid w:val="00AE776E"/>
    <w:rPr>
      <w:b/>
      <w:bCs/>
    </w:rPr>
  </w:style>
  <w:style w:type="paragraph" w:styleId="Bibliography">
    <w:name w:val="Bibliography"/>
    <w:basedOn w:val="Normal"/>
    <w:next w:val="Normal"/>
    <w:uiPriority w:val="37"/>
    <w:unhideWhenUsed/>
    <w:rsid w:val="00974048"/>
  </w:style>
  <w:style w:type="paragraph" w:styleId="TOCHeading">
    <w:name w:val="TOC Heading"/>
    <w:basedOn w:val="Heading1"/>
    <w:next w:val="Normal"/>
    <w:uiPriority w:val="39"/>
    <w:unhideWhenUsed/>
    <w:qFormat/>
    <w:rsid w:val="004702DD"/>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4702DD"/>
    <w:pPr>
      <w:spacing w:after="100"/>
    </w:pPr>
  </w:style>
  <w:style w:type="paragraph" w:styleId="TOC2">
    <w:name w:val="toc 2"/>
    <w:basedOn w:val="Normal"/>
    <w:next w:val="Normal"/>
    <w:autoRedefine/>
    <w:uiPriority w:val="39"/>
    <w:unhideWhenUsed/>
    <w:rsid w:val="004702D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1041">
      <w:bodyDiv w:val="1"/>
      <w:marLeft w:val="0"/>
      <w:marRight w:val="0"/>
      <w:marTop w:val="0"/>
      <w:marBottom w:val="0"/>
      <w:divBdr>
        <w:top w:val="none" w:sz="0" w:space="0" w:color="auto"/>
        <w:left w:val="none" w:sz="0" w:space="0" w:color="auto"/>
        <w:bottom w:val="none" w:sz="0" w:space="0" w:color="auto"/>
        <w:right w:val="none" w:sz="0" w:space="0" w:color="auto"/>
      </w:divBdr>
    </w:div>
    <w:div w:id="16123694">
      <w:bodyDiv w:val="1"/>
      <w:marLeft w:val="0"/>
      <w:marRight w:val="0"/>
      <w:marTop w:val="0"/>
      <w:marBottom w:val="0"/>
      <w:divBdr>
        <w:top w:val="none" w:sz="0" w:space="0" w:color="auto"/>
        <w:left w:val="none" w:sz="0" w:space="0" w:color="auto"/>
        <w:bottom w:val="none" w:sz="0" w:space="0" w:color="auto"/>
        <w:right w:val="none" w:sz="0" w:space="0" w:color="auto"/>
      </w:divBdr>
    </w:div>
    <w:div w:id="106777704">
      <w:bodyDiv w:val="1"/>
      <w:marLeft w:val="0"/>
      <w:marRight w:val="0"/>
      <w:marTop w:val="0"/>
      <w:marBottom w:val="0"/>
      <w:divBdr>
        <w:top w:val="none" w:sz="0" w:space="0" w:color="auto"/>
        <w:left w:val="none" w:sz="0" w:space="0" w:color="auto"/>
        <w:bottom w:val="none" w:sz="0" w:space="0" w:color="auto"/>
        <w:right w:val="none" w:sz="0" w:space="0" w:color="auto"/>
      </w:divBdr>
    </w:div>
    <w:div w:id="161285857">
      <w:bodyDiv w:val="1"/>
      <w:marLeft w:val="0"/>
      <w:marRight w:val="0"/>
      <w:marTop w:val="0"/>
      <w:marBottom w:val="0"/>
      <w:divBdr>
        <w:top w:val="none" w:sz="0" w:space="0" w:color="auto"/>
        <w:left w:val="none" w:sz="0" w:space="0" w:color="auto"/>
        <w:bottom w:val="none" w:sz="0" w:space="0" w:color="auto"/>
        <w:right w:val="none" w:sz="0" w:space="0" w:color="auto"/>
      </w:divBdr>
    </w:div>
    <w:div w:id="186062605">
      <w:bodyDiv w:val="1"/>
      <w:marLeft w:val="0"/>
      <w:marRight w:val="0"/>
      <w:marTop w:val="0"/>
      <w:marBottom w:val="0"/>
      <w:divBdr>
        <w:top w:val="none" w:sz="0" w:space="0" w:color="auto"/>
        <w:left w:val="none" w:sz="0" w:space="0" w:color="auto"/>
        <w:bottom w:val="none" w:sz="0" w:space="0" w:color="auto"/>
        <w:right w:val="none" w:sz="0" w:space="0" w:color="auto"/>
      </w:divBdr>
      <w:divsChild>
        <w:div w:id="1942374297">
          <w:marLeft w:val="547"/>
          <w:marRight w:val="0"/>
          <w:marTop w:val="96"/>
          <w:marBottom w:val="0"/>
          <w:divBdr>
            <w:top w:val="none" w:sz="0" w:space="0" w:color="auto"/>
            <w:left w:val="none" w:sz="0" w:space="0" w:color="auto"/>
            <w:bottom w:val="none" w:sz="0" w:space="0" w:color="auto"/>
            <w:right w:val="none" w:sz="0" w:space="0" w:color="auto"/>
          </w:divBdr>
        </w:div>
        <w:div w:id="1018652561">
          <w:marLeft w:val="547"/>
          <w:marRight w:val="0"/>
          <w:marTop w:val="96"/>
          <w:marBottom w:val="0"/>
          <w:divBdr>
            <w:top w:val="none" w:sz="0" w:space="0" w:color="auto"/>
            <w:left w:val="none" w:sz="0" w:space="0" w:color="auto"/>
            <w:bottom w:val="none" w:sz="0" w:space="0" w:color="auto"/>
            <w:right w:val="none" w:sz="0" w:space="0" w:color="auto"/>
          </w:divBdr>
        </w:div>
        <w:div w:id="1923565727">
          <w:marLeft w:val="547"/>
          <w:marRight w:val="0"/>
          <w:marTop w:val="96"/>
          <w:marBottom w:val="0"/>
          <w:divBdr>
            <w:top w:val="none" w:sz="0" w:space="0" w:color="auto"/>
            <w:left w:val="none" w:sz="0" w:space="0" w:color="auto"/>
            <w:bottom w:val="none" w:sz="0" w:space="0" w:color="auto"/>
            <w:right w:val="none" w:sz="0" w:space="0" w:color="auto"/>
          </w:divBdr>
        </w:div>
        <w:div w:id="894045039">
          <w:marLeft w:val="547"/>
          <w:marRight w:val="0"/>
          <w:marTop w:val="96"/>
          <w:marBottom w:val="0"/>
          <w:divBdr>
            <w:top w:val="none" w:sz="0" w:space="0" w:color="auto"/>
            <w:left w:val="none" w:sz="0" w:space="0" w:color="auto"/>
            <w:bottom w:val="none" w:sz="0" w:space="0" w:color="auto"/>
            <w:right w:val="none" w:sz="0" w:space="0" w:color="auto"/>
          </w:divBdr>
        </w:div>
        <w:div w:id="855316019">
          <w:marLeft w:val="547"/>
          <w:marRight w:val="0"/>
          <w:marTop w:val="96"/>
          <w:marBottom w:val="0"/>
          <w:divBdr>
            <w:top w:val="none" w:sz="0" w:space="0" w:color="auto"/>
            <w:left w:val="none" w:sz="0" w:space="0" w:color="auto"/>
            <w:bottom w:val="none" w:sz="0" w:space="0" w:color="auto"/>
            <w:right w:val="none" w:sz="0" w:space="0" w:color="auto"/>
          </w:divBdr>
        </w:div>
        <w:div w:id="1260606260">
          <w:marLeft w:val="547"/>
          <w:marRight w:val="0"/>
          <w:marTop w:val="96"/>
          <w:marBottom w:val="0"/>
          <w:divBdr>
            <w:top w:val="none" w:sz="0" w:space="0" w:color="auto"/>
            <w:left w:val="none" w:sz="0" w:space="0" w:color="auto"/>
            <w:bottom w:val="none" w:sz="0" w:space="0" w:color="auto"/>
            <w:right w:val="none" w:sz="0" w:space="0" w:color="auto"/>
          </w:divBdr>
        </w:div>
        <w:div w:id="574974096">
          <w:marLeft w:val="547"/>
          <w:marRight w:val="0"/>
          <w:marTop w:val="96"/>
          <w:marBottom w:val="0"/>
          <w:divBdr>
            <w:top w:val="none" w:sz="0" w:space="0" w:color="auto"/>
            <w:left w:val="none" w:sz="0" w:space="0" w:color="auto"/>
            <w:bottom w:val="none" w:sz="0" w:space="0" w:color="auto"/>
            <w:right w:val="none" w:sz="0" w:space="0" w:color="auto"/>
          </w:divBdr>
        </w:div>
      </w:divsChild>
    </w:div>
    <w:div w:id="222495393">
      <w:bodyDiv w:val="1"/>
      <w:marLeft w:val="0"/>
      <w:marRight w:val="0"/>
      <w:marTop w:val="0"/>
      <w:marBottom w:val="0"/>
      <w:divBdr>
        <w:top w:val="none" w:sz="0" w:space="0" w:color="auto"/>
        <w:left w:val="none" w:sz="0" w:space="0" w:color="auto"/>
        <w:bottom w:val="none" w:sz="0" w:space="0" w:color="auto"/>
        <w:right w:val="none" w:sz="0" w:space="0" w:color="auto"/>
      </w:divBdr>
    </w:div>
    <w:div w:id="245652444">
      <w:bodyDiv w:val="1"/>
      <w:marLeft w:val="0"/>
      <w:marRight w:val="0"/>
      <w:marTop w:val="0"/>
      <w:marBottom w:val="0"/>
      <w:divBdr>
        <w:top w:val="none" w:sz="0" w:space="0" w:color="auto"/>
        <w:left w:val="none" w:sz="0" w:space="0" w:color="auto"/>
        <w:bottom w:val="none" w:sz="0" w:space="0" w:color="auto"/>
        <w:right w:val="none" w:sz="0" w:space="0" w:color="auto"/>
      </w:divBdr>
    </w:div>
    <w:div w:id="256670641">
      <w:bodyDiv w:val="1"/>
      <w:marLeft w:val="0"/>
      <w:marRight w:val="0"/>
      <w:marTop w:val="0"/>
      <w:marBottom w:val="0"/>
      <w:divBdr>
        <w:top w:val="none" w:sz="0" w:space="0" w:color="auto"/>
        <w:left w:val="none" w:sz="0" w:space="0" w:color="auto"/>
        <w:bottom w:val="none" w:sz="0" w:space="0" w:color="auto"/>
        <w:right w:val="none" w:sz="0" w:space="0" w:color="auto"/>
      </w:divBdr>
    </w:div>
    <w:div w:id="293601581">
      <w:bodyDiv w:val="1"/>
      <w:marLeft w:val="0"/>
      <w:marRight w:val="0"/>
      <w:marTop w:val="0"/>
      <w:marBottom w:val="0"/>
      <w:divBdr>
        <w:top w:val="none" w:sz="0" w:space="0" w:color="auto"/>
        <w:left w:val="none" w:sz="0" w:space="0" w:color="auto"/>
        <w:bottom w:val="none" w:sz="0" w:space="0" w:color="auto"/>
        <w:right w:val="none" w:sz="0" w:space="0" w:color="auto"/>
      </w:divBdr>
    </w:div>
    <w:div w:id="345375885">
      <w:bodyDiv w:val="1"/>
      <w:marLeft w:val="0"/>
      <w:marRight w:val="0"/>
      <w:marTop w:val="0"/>
      <w:marBottom w:val="0"/>
      <w:divBdr>
        <w:top w:val="none" w:sz="0" w:space="0" w:color="auto"/>
        <w:left w:val="none" w:sz="0" w:space="0" w:color="auto"/>
        <w:bottom w:val="none" w:sz="0" w:space="0" w:color="auto"/>
        <w:right w:val="none" w:sz="0" w:space="0" w:color="auto"/>
      </w:divBdr>
    </w:div>
    <w:div w:id="420681859">
      <w:bodyDiv w:val="1"/>
      <w:marLeft w:val="0"/>
      <w:marRight w:val="0"/>
      <w:marTop w:val="0"/>
      <w:marBottom w:val="0"/>
      <w:divBdr>
        <w:top w:val="none" w:sz="0" w:space="0" w:color="auto"/>
        <w:left w:val="none" w:sz="0" w:space="0" w:color="auto"/>
        <w:bottom w:val="none" w:sz="0" w:space="0" w:color="auto"/>
        <w:right w:val="none" w:sz="0" w:space="0" w:color="auto"/>
      </w:divBdr>
    </w:div>
    <w:div w:id="420685006">
      <w:bodyDiv w:val="1"/>
      <w:marLeft w:val="0"/>
      <w:marRight w:val="0"/>
      <w:marTop w:val="0"/>
      <w:marBottom w:val="0"/>
      <w:divBdr>
        <w:top w:val="none" w:sz="0" w:space="0" w:color="auto"/>
        <w:left w:val="none" w:sz="0" w:space="0" w:color="auto"/>
        <w:bottom w:val="none" w:sz="0" w:space="0" w:color="auto"/>
        <w:right w:val="none" w:sz="0" w:space="0" w:color="auto"/>
      </w:divBdr>
      <w:divsChild>
        <w:div w:id="1457681759">
          <w:marLeft w:val="547"/>
          <w:marRight w:val="0"/>
          <w:marTop w:val="115"/>
          <w:marBottom w:val="0"/>
          <w:divBdr>
            <w:top w:val="none" w:sz="0" w:space="0" w:color="auto"/>
            <w:left w:val="none" w:sz="0" w:space="0" w:color="auto"/>
            <w:bottom w:val="none" w:sz="0" w:space="0" w:color="auto"/>
            <w:right w:val="none" w:sz="0" w:space="0" w:color="auto"/>
          </w:divBdr>
        </w:div>
        <w:div w:id="608899790">
          <w:marLeft w:val="547"/>
          <w:marRight w:val="0"/>
          <w:marTop w:val="115"/>
          <w:marBottom w:val="0"/>
          <w:divBdr>
            <w:top w:val="none" w:sz="0" w:space="0" w:color="auto"/>
            <w:left w:val="none" w:sz="0" w:space="0" w:color="auto"/>
            <w:bottom w:val="none" w:sz="0" w:space="0" w:color="auto"/>
            <w:right w:val="none" w:sz="0" w:space="0" w:color="auto"/>
          </w:divBdr>
        </w:div>
        <w:div w:id="428042930">
          <w:marLeft w:val="547"/>
          <w:marRight w:val="0"/>
          <w:marTop w:val="115"/>
          <w:marBottom w:val="0"/>
          <w:divBdr>
            <w:top w:val="none" w:sz="0" w:space="0" w:color="auto"/>
            <w:left w:val="none" w:sz="0" w:space="0" w:color="auto"/>
            <w:bottom w:val="none" w:sz="0" w:space="0" w:color="auto"/>
            <w:right w:val="none" w:sz="0" w:space="0" w:color="auto"/>
          </w:divBdr>
        </w:div>
        <w:div w:id="1828084992">
          <w:marLeft w:val="547"/>
          <w:marRight w:val="0"/>
          <w:marTop w:val="115"/>
          <w:marBottom w:val="0"/>
          <w:divBdr>
            <w:top w:val="none" w:sz="0" w:space="0" w:color="auto"/>
            <w:left w:val="none" w:sz="0" w:space="0" w:color="auto"/>
            <w:bottom w:val="none" w:sz="0" w:space="0" w:color="auto"/>
            <w:right w:val="none" w:sz="0" w:space="0" w:color="auto"/>
          </w:divBdr>
        </w:div>
        <w:div w:id="1524636611">
          <w:marLeft w:val="547"/>
          <w:marRight w:val="0"/>
          <w:marTop w:val="115"/>
          <w:marBottom w:val="0"/>
          <w:divBdr>
            <w:top w:val="none" w:sz="0" w:space="0" w:color="auto"/>
            <w:left w:val="none" w:sz="0" w:space="0" w:color="auto"/>
            <w:bottom w:val="none" w:sz="0" w:space="0" w:color="auto"/>
            <w:right w:val="none" w:sz="0" w:space="0" w:color="auto"/>
          </w:divBdr>
        </w:div>
      </w:divsChild>
    </w:div>
    <w:div w:id="460342252">
      <w:bodyDiv w:val="1"/>
      <w:marLeft w:val="0"/>
      <w:marRight w:val="0"/>
      <w:marTop w:val="0"/>
      <w:marBottom w:val="0"/>
      <w:divBdr>
        <w:top w:val="none" w:sz="0" w:space="0" w:color="auto"/>
        <w:left w:val="none" w:sz="0" w:space="0" w:color="auto"/>
        <w:bottom w:val="none" w:sz="0" w:space="0" w:color="auto"/>
        <w:right w:val="none" w:sz="0" w:space="0" w:color="auto"/>
      </w:divBdr>
    </w:div>
    <w:div w:id="513113920">
      <w:bodyDiv w:val="1"/>
      <w:marLeft w:val="0"/>
      <w:marRight w:val="0"/>
      <w:marTop w:val="0"/>
      <w:marBottom w:val="0"/>
      <w:divBdr>
        <w:top w:val="none" w:sz="0" w:space="0" w:color="auto"/>
        <w:left w:val="none" w:sz="0" w:space="0" w:color="auto"/>
        <w:bottom w:val="none" w:sz="0" w:space="0" w:color="auto"/>
        <w:right w:val="none" w:sz="0" w:space="0" w:color="auto"/>
      </w:divBdr>
    </w:div>
    <w:div w:id="544408358">
      <w:bodyDiv w:val="1"/>
      <w:marLeft w:val="0"/>
      <w:marRight w:val="0"/>
      <w:marTop w:val="0"/>
      <w:marBottom w:val="0"/>
      <w:divBdr>
        <w:top w:val="none" w:sz="0" w:space="0" w:color="auto"/>
        <w:left w:val="none" w:sz="0" w:space="0" w:color="auto"/>
        <w:bottom w:val="none" w:sz="0" w:space="0" w:color="auto"/>
        <w:right w:val="none" w:sz="0" w:space="0" w:color="auto"/>
      </w:divBdr>
    </w:div>
    <w:div w:id="575866287">
      <w:bodyDiv w:val="1"/>
      <w:marLeft w:val="0"/>
      <w:marRight w:val="0"/>
      <w:marTop w:val="0"/>
      <w:marBottom w:val="0"/>
      <w:divBdr>
        <w:top w:val="none" w:sz="0" w:space="0" w:color="auto"/>
        <w:left w:val="none" w:sz="0" w:space="0" w:color="auto"/>
        <w:bottom w:val="none" w:sz="0" w:space="0" w:color="auto"/>
        <w:right w:val="none" w:sz="0" w:space="0" w:color="auto"/>
      </w:divBdr>
    </w:div>
    <w:div w:id="637535168">
      <w:bodyDiv w:val="1"/>
      <w:marLeft w:val="0"/>
      <w:marRight w:val="0"/>
      <w:marTop w:val="0"/>
      <w:marBottom w:val="0"/>
      <w:divBdr>
        <w:top w:val="none" w:sz="0" w:space="0" w:color="auto"/>
        <w:left w:val="none" w:sz="0" w:space="0" w:color="auto"/>
        <w:bottom w:val="none" w:sz="0" w:space="0" w:color="auto"/>
        <w:right w:val="none" w:sz="0" w:space="0" w:color="auto"/>
      </w:divBdr>
    </w:div>
    <w:div w:id="643463721">
      <w:bodyDiv w:val="1"/>
      <w:marLeft w:val="0"/>
      <w:marRight w:val="0"/>
      <w:marTop w:val="0"/>
      <w:marBottom w:val="0"/>
      <w:divBdr>
        <w:top w:val="none" w:sz="0" w:space="0" w:color="auto"/>
        <w:left w:val="none" w:sz="0" w:space="0" w:color="auto"/>
        <w:bottom w:val="none" w:sz="0" w:space="0" w:color="auto"/>
        <w:right w:val="none" w:sz="0" w:space="0" w:color="auto"/>
      </w:divBdr>
    </w:div>
    <w:div w:id="657197810">
      <w:bodyDiv w:val="1"/>
      <w:marLeft w:val="0"/>
      <w:marRight w:val="0"/>
      <w:marTop w:val="0"/>
      <w:marBottom w:val="0"/>
      <w:divBdr>
        <w:top w:val="none" w:sz="0" w:space="0" w:color="auto"/>
        <w:left w:val="none" w:sz="0" w:space="0" w:color="auto"/>
        <w:bottom w:val="none" w:sz="0" w:space="0" w:color="auto"/>
        <w:right w:val="none" w:sz="0" w:space="0" w:color="auto"/>
      </w:divBdr>
    </w:div>
    <w:div w:id="753009577">
      <w:bodyDiv w:val="1"/>
      <w:marLeft w:val="0"/>
      <w:marRight w:val="0"/>
      <w:marTop w:val="0"/>
      <w:marBottom w:val="0"/>
      <w:divBdr>
        <w:top w:val="none" w:sz="0" w:space="0" w:color="auto"/>
        <w:left w:val="none" w:sz="0" w:space="0" w:color="auto"/>
        <w:bottom w:val="none" w:sz="0" w:space="0" w:color="auto"/>
        <w:right w:val="none" w:sz="0" w:space="0" w:color="auto"/>
      </w:divBdr>
    </w:div>
    <w:div w:id="767623710">
      <w:bodyDiv w:val="1"/>
      <w:marLeft w:val="0"/>
      <w:marRight w:val="0"/>
      <w:marTop w:val="0"/>
      <w:marBottom w:val="0"/>
      <w:divBdr>
        <w:top w:val="none" w:sz="0" w:space="0" w:color="auto"/>
        <w:left w:val="none" w:sz="0" w:space="0" w:color="auto"/>
        <w:bottom w:val="none" w:sz="0" w:space="0" w:color="auto"/>
        <w:right w:val="none" w:sz="0" w:space="0" w:color="auto"/>
      </w:divBdr>
    </w:div>
    <w:div w:id="768694580">
      <w:bodyDiv w:val="1"/>
      <w:marLeft w:val="0"/>
      <w:marRight w:val="0"/>
      <w:marTop w:val="0"/>
      <w:marBottom w:val="0"/>
      <w:divBdr>
        <w:top w:val="none" w:sz="0" w:space="0" w:color="auto"/>
        <w:left w:val="none" w:sz="0" w:space="0" w:color="auto"/>
        <w:bottom w:val="none" w:sz="0" w:space="0" w:color="auto"/>
        <w:right w:val="none" w:sz="0" w:space="0" w:color="auto"/>
      </w:divBdr>
    </w:div>
    <w:div w:id="806508996">
      <w:bodyDiv w:val="1"/>
      <w:marLeft w:val="0"/>
      <w:marRight w:val="0"/>
      <w:marTop w:val="0"/>
      <w:marBottom w:val="0"/>
      <w:divBdr>
        <w:top w:val="none" w:sz="0" w:space="0" w:color="auto"/>
        <w:left w:val="none" w:sz="0" w:space="0" w:color="auto"/>
        <w:bottom w:val="none" w:sz="0" w:space="0" w:color="auto"/>
        <w:right w:val="none" w:sz="0" w:space="0" w:color="auto"/>
      </w:divBdr>
    </w:div>
    <w:div w:id="820657337">
      <w:bodyDiv w:val="1"/>
      <w:marLeft w:val="0"/>
      <w:marRight w:val="0"/>
      <w:marTop w:val="0"/>
      <w:marBottom w:val="0"/>
      <w:divBdr>
        <w:top w:val="none" w:sz="0" w:space="0" w:color="auto"/>
        <w:left w:val="none" w:sz="0" w:space="0" w:color="auto"/>
        <w:bottom w:val="none" w:sz="0" w:space="0" w:color="auto"/>
        <w:right w:val="none" w:sz="0" w:space="0" w:color="auto"/>
      </w:divBdr>
    </w:div>
    <w:div w:id="837580498">
      <w:bodyDiv w:val="1"/>
      <w:marLeft w:val="0"/>
      <w:marRight w:val="0"/>
      <w:marTop w:val="0"/>
      <w:marBottom w:val="0"/>
      <w:divBdr>
        <w:top w:val="none" w:sz="0" w:space="0" w:color="auto"/>
        <w:left w:val="none" w:sz="0" w:space="0" w:color="auto"/>
        <w:bottom w:val="none" w:sz="0" w:space="0" w:color="auto"/>
        <w:right w:val="none" w:sz="0" w:space="0" w:color="auto"/>
      </w:divBdr>
    </w:div>
    <w:div w:id="955405588">
      <w:bodyDiv w:val="1"/>
      <w:marLeft w:val="0"/>
      <w:marRight w:val="0"/>
      <w:marTop w:val="0"/>
      <w:marBottom w:val="0"/>
      <w:divBdr>
        <w:top w:val="none" w:sz="0" w:space="0" w:color="auto"/>
        <w:left w:val="none" w:sz="0" w:space="0" w:color="auto"/>
        <w:bottom w:val="none" w:sz="0" w:space="0" w:color="auto"/>
        <w:right w:val="none" w:sz="0" w:space="0" w:color="auto"/>
      </w:divBdr>
    </w:div>
    <w:div w:id="985746756">
      <w:bodyDiv w:val="1"/>
      <w:marLeft w:val="0"/>
      <w:marRight w:val="0"/>
      <w:marTop w:val="0"/>
      <w:marBottom w:val="0"/>
      <w:divBdr>
        <w:top w:val="none" w:sz="0" w:space="0" w:color="auto"/>
        <w:left w:val="none" w:sz="0" w:space="0" w:color="auto"/>
        <w:bottom w:val="none" w:sz="0" w:space="0" w:color="auto"/>
        <w:right w:val="none" w:sz="0" w:space="0" w:color="auto"/>
      </w:divBdr>
    </w:div>
    <w:div w:id="1005089902">
      <w:bodyDiv w:val="1"/>
      <w:marLeft w:val="0"/>
      <w:marRight w:val="0"/>
      <w:marTop w:val="0"/>
      <w:marBottom w:val="0"/>
      <w:divBdr>
        <w:top w:val="none" w:sz="0" w:space="0" w:color="auto"/>
        <w:left w:val="none" w:sz="0" w:space="0" w:color="auto"/>
        <w:bottom w:val="none" w:sz="0" w:space="0" w:color="auto"/>
        <w:right w:val="none" w:sz="0" w:space="0" w:color="auto"/>
      </w:divBdr>
    </w:div>
    <w:div w:id="1144080983">
      <w:bodyDiv w:val="1"/>
      <w:marLeft w:val="0"/>
      <w:marRight w:val="0"/>
      <w:marTop w:val="0"/>
      <w:marBottom w:val="0"/>
      <w:divBdr>
        <w:top w:val="none" w:sz="0" w:space="0" w:color="auto"/>
        <w:left w:val="none" w:sz="0" w:space="0" w:color="auto"/>
        <w:bottom w:val="none" w:sz="0" w:space="0" w:color="auto"/>
        <w:right w:val="none" w:sz="0" w:space="0" w:color="auto"/>
      </w:divBdr>
    </w:div>
    <w:div w:id="1147085901">
      <w:bodyDiv w:val="1"/>
      <w:marLeft w:val="0"/>
      <w:marRight w:val="0"/>
      <w:marTop w:val="0"/>
      <w:marBottom w:val="0"/>
      <w:divBdr>
        <w:top w:val="none" w:sz="0" w:space="0" w:color="auto"/>
        <w:left w:val="none" w:sz="0" w:space="0" w:color="auto"/>
        <w:bottom w:val="none" w:sz="0" w:space="0" w:color="auto"/>
        <w:right w:val="none" w:sz="0" w:space="0" w:color="auto"/>
      </w:divBdr>
    </w:div>
    <w:div w:id="1185174282">
      <w:bodyDiv w:val="1"/>
      <w:marLeft w:val="0"/>
      <w:marRight w:val="0"/>
      <w:marTop w:val="0"/>
      <w:marBottom w:val="0"/>
      <w:divBdr>
        <w:top w:val="none" w:sz="0" w:space="0" w:color="auto"/>
        <w:left w:val="none" w:sz="0" w:space="0" w:color="auto"/>
        <w:bottom w:val="none" w:sz="0" w:space="0" w:color="auto"/>
        <w:right w:val="none" w:sz="0" w:space="0" w:color="auto"/>
      </w:divBdr>
      <w:divsChild>
        <w:div w:id="613248970">
          <w:marLeft w:val="547"/>
          <w:marRight w:val="0"/>
          <w:marTop w:val="106"/>
          <w:marBottom w:val="0"/>
          <w:divBdr>
            <w:top w:val="none" w:sz="0" w:space="0" w:color="auto"/>
            <w:left w:val="none" w:sz="0" w:space="0" w:color="auto"/>
            <w:bottom w:val="none" w:sz="0" w:space="0" w:color="auto"/>
            <w:right w:val="none" w:sz="0" w:space="0" w:color="auto"/>
          </w:divBdr>
        </w:div>
      </w:divsChild>
    </w:div>
    <w:div w:id="1296326075">
      <w:bodyDiv w:val="1"/>
      <w:marLeft w:val="0"/>
      <w:marRight w:val="0"/>
      <w:marTop w:val="0"/>
      <w:marBottom w:val="0"/>
      <w:divBdr>
        <w:top w:val="none" w:sz="0" w:space="0" w:color="auto"/>
        <w:left w:val="none" w:sz="0" w:space="0" w:color="auto"/>
        <w:bottom w:val="none" w:sz="0" w:space="0" w:color="auto"/>
        <w:right w:val="none" w:sz="0" w:space="0" w:color="auto"/>
      </w:divBdr>
    </w:div>
    <w:div w:id="1320183968">
      <w:bodyDiv w:val="1"/>
      <w:marLeft w:val="0"/>
      <w:marRight w:val="0"/>
      <w:marTop w:val="0"/>
      <w:marBottom w:val="0"/>
      <w:divBdr>
        <w:top w:val="none" w:sz="0" w:space="0" w:color="auto"/>
        <w:left w:val="none" w:sz="0" w:space="0" w:color="auto"/>
        <w:bottom w:val="none" w:sz="0" w:space="0" w:color="auto"/>
        <w:right w:val="none" w:sz="0" w:space="0" w:color="auto"/>
      </w:divBdr>
    </w:div>
    <w:div w:id="1324813430">
      <w:bodyDiv w:val="1"/>
      <w:marLeft w:val="0"/>
      <w:marRight w:val="0"/>
      <w:marTop w:val="0"/>
      <w:marBottom w:val="0"/>
      <w:divBdr>
        <w:top w:val="none" w:sz="0" w:space="0" w:color="auto"/>
        <w:left w:val="none" w:sz="0" w:space="0" w:color="auto"/>
        <w:bottom w:val="none" w:sz="0" w:space="0" w:color="auto"/>
        <w:right w:val="none" w:sz="0" w:space="0" w:color="auto"/>
      </w:divBdr>
    </w:div>
    <w:div w:id="1339387224">
      <w:bodyDiv w:val="1"/>
      <w:marLeft w:val="0"/>
      <w:marRight w:val="0"/>
      <w:marTop w:val="0"/>
      <w:marBottom w:val="0"/>
      <w:divBdr>
        <w:top w:val="none" w:sz="0" w:space="0" w:color="auto"/>
        <w:left w:val="none" w:sz="0" w:space="0" w:color="auto"/>
        <w:bottom w:val="none" w:sz="0" w:space="0" w:color="auto"/>
        <w:right w:val="none" w:sz="0" w:space="0" w:color="auto"/>
      </w:divBdr>
    </w:div>
    <w:div w:id="1345519786">
      <w:bodyDiv w:val="1"/>
      <w:marLeft w:val="0"/>
      <w:marRight w:val="0"/>
      <w:marTop w:val="0"/>
      <w:marBottom w:val="0"/>
      <w:divBdr>
        <w:top w:val="none" w:sz="0" w:space="0" w:color="auto"/>
        <w:left w:val="none" w:sz="0" w:space="0" w:color="auto"/>
        <w:bottom w:val="none" w:sz="0" w:space="0" w:color="auto"/>
        <w:right w:val="none" w:sz="0" w:space="0" w:color="auto"/>
      </w:divBdr>
    </w:div>
    <w:div w:id="1395203069">
      <w:bodyDiv w:val="1"/>
      <w:marLeft w:val="0"/>
      <w:marRight w:val="0"/>
      <w:marTop w:val="0"/>
      <w:marBottom w:val="0"/>
      <w:divBdr>
        <w:top w:val="none" w:sz="0" w:space="0" w:color="auto"/>
        <w:left w:val="none" w:sz="0" w:space="0" w:color="auto"/>
        <w:bottom w:val="none" w:sz="0" w:space="0" w:color="auto"/>
        <w:right w:val="none" w:sz="0" w:space="0" w:color="auto"/>
      </w:divBdr>
    </w:div>
    <w:div w:id="1404790704">
      <w:bodyDiv w:val="1"/>
      <w:marLeft w:val="0"/>
      <w:marRight w:val="0"/>
      <w:marTop w:val="0"/>
      <w:marBottom w:val="0"/>
      <w:divBdr>
        <w:top w:val="none" w:sz="0" w:space="0" w:color="auto"/>
        <w:left w:val="none" w:sz="0" w:space="0" w:color="auto"/>
        <w:bottom w:val="none" w:sz="0" w:space="0" w:color="auto"/>
        <w:right w:val="none" w:sz="0" w:space="0" w:color="auto"/>
      </w:divBdr>
      <w:divsChild>
        <w:div w:id="978923953">
          <w:marLeft w:val="547"/>
          <w:marRight w:val="0"/>
          <w:marTop w:val="77"/>
          <w:marBottom w:val="0"/>
          <w:divBdr>
            <w:top w:val="none" w:sz="0" w:space="0" w:color="auto"/>
            <w:left w:val="none" w:sz="0" w:space="0" w:color="auto"/>
            <w:bottom w:val="none" w:sz="0" w:space="0" w:color="auto"/>
            <w:right w:val="none" w:sz="0" w:space="0" w:color="auto"/>
          </w:divBdr>
        </w:div>
        <w:div w:id="1289438072">
          <w:marLeft w:val="547"/>
          <w:marRight w:val="0"/>
          <w:marTop w:val="77"/>
          <w:marBottom w:val="0"/>
          <w:divBdr>
            <w:top w:val="none" w:sz="0" w:space="0" w:color="auto"/>
            <w:left w:val="none" w:sz="0" w:space="0" w:color="auto"/>
            <w:bottom w:val="none" w:sz="0" w:space="0" w:color="auto"/>
            <w:right w:val="none" w:sz="0" w:space="0" w:color="auto"/>
          </w:divBdr>
        </w:div>
        <w:div w:id="665136242">
          <w:marLeft w:val="547"/>
          <w:marRight w:val="0"/>
          <w:marTop w:val="77"/>
          <w:marBottom w:val="0"/>
          <w:divBdr>
            <w:top w:val="none" w:sz="0" w:space="0" w:color="auto"/>
            <w:left w:val="none" w:sz="0" w:space="0" w:color="auto"/>
            <w:bottom w:val="none" w:sz="0" w:space="0" w:color="auto"/>
            <w:right w:val="none" w:sz="0" w:space="0" w:color="auto"/>
          </w:divBdr>
        </w:div>
        <w:div w:id="855391225">
          <w:marLeft w:val="547"/>
          <w:marRight w:val="0"/>
          <w:marTop w:val="77"/>
          <w:marBottom w:val="0"/>
          <w:divBdr>
            <w:top w:val="none" w:sz="0" w:space="0" w:color="auto"/>
            <w:left w:val="none" w:sz="0" w:space="0" w:color="auto"/>
            <w:bottom w:val="none" w:sz="0" w:space="0" w:color="auto"/>
            <w:right w:val="none" w:sz="0" w:space="0" w:color="auto"/>
          </w:divBdr>
        </w:div>
        <w:div w:id="1732995458">
          <w:marLeft w:val="547"/>
          <w:marRight w:val="0"/>
          <w:marTop w:val="77"/>
          <w:marBottom w:val="0"/>
          <w:divBdr>
            <w:top w:val="none" w:sz="0" w:space="0" w:color="auto"/>
            <w:left w:val="none" w:sz="0" w:space="0" w:color="auto"/>
            <w:bottom w:val="none" w:sz="0" w:space="0" w:color="auto"/>
            <w:right w:val="none" w:sz="0" w:space="0" w:color="auto"/>
          </w:divBdr>
        </w:div>
      </w:divsChild>
    </w:div>
    <w:div w:id="1486124747">
      <w:bodyDiv w:val="1"/>
      <w:marLeft w:val="0"/>
      <w:marRight w:val="0"/>
      <w:marTop w:val="0"/>
      <w:marBottom w:val="0"/>
      <w:divBdr>
        <w:top w:val="none" w:sz="0" w:space="0" w:color="auto"/>
        <w:left w:val="none" w:sz="0" w:space="0" w:color="auto"/>
        <w:bottom w:val="none" w:sz="0" w:space="0" w:color="auto"/>
        <w:right w:val="none" w:sz="0" w:space="0" w:color="auto"/>
      </w:divBdr>
    </w:div>
    <w:div w:id="1508980925">
      <w:bodyDiv w:val="1"/>
      <w:marLeft w:val="0"/>
      <w:marRight w:val="0"/>
      <w:marTop w:val="0"/>
      <w:marBottom w:val="0"/>
      <w:divBdr>
        <w:top w:val="none" w:sz="0" w:space="0" w:color="auto"/>
        <w:left w:val="none" w:sz="0" w:space="0" w:color="auto"/>
        <w:bottom w:val="none" w:sz="0" w:space="0" w:color="auto"/>
        <w:right w:val="none" w:sz="0" w:space="0" w:color="auto"/>
      </w:divBdr>
    </w:div>
    <w:div w:id="1514104987">
      <w:bodyDiv w:val="1"/>
      <w:marLeft w:val="0"/>
      <w:marRight w:val="0"/>
      <w:marTop w:val="0"/>
      <w:marBottom w:val="0"/>
      <w:divBdr>
        <w:top w:val="none" w:sz="0" w:space="0" w:color="auto"/>
        <w:left w:val="none" w:sz="0" w:space="0" w:color="auto"/>
        <w:bottom w:val="none" w:sz="0" w:space="0" w:color="auto"/>
        <w:right w:val="none" w:sz="0" w:space="0" w:color="auto"/>
      </w:divBdr>
    </w:div>
    <w:div w:id="1516654011">
      <w:bodyDiv w:val="1"/>
      <w:marLeft w:val="0"/>
      <w:marRight w:val="0"/>
      <w:marTop w:val="0"/>
      <w:marBottom w:val="0"/>
      <w:divBdr>
        <w:top w:val="none" w:sz="0" w:space="0" w:color="auto"/>
        <w:left w:val="none" w:sz="0" w:space="0" w:color="auto"/>
        <w:bottom w:val="none" w:sz="0" w:space="0" w:color="auto"/>
        <w:right w:val="none" w:sz="0" w:space="0" w:color="auto"/>
      </w:divBdr>
    </w:div>
    <w:div w:id="1525943222">
      <w:bodyDiv w:val="1"/>
      <w:marLeft w:val="0"/>
      <w:marRight w:val="0"/>
      <w:marTop w:val="0"/>
      <w:marBottom w:val="0"/>
      <w:divBdr>
        <w:top w:val="none" w:sz="0" w:space="0" w:color="auto"/>
        <w:left w:val="none" w:sz="0" w:space="0" w:color="auto"/>
        <w:bottom w:val="none" w:sz="0" w:space="0" w:color="auto"/>
        <w:right w:val="none" w:sz="0" w:space="0" w:color="auto"/>
      </w:divBdr>
    </w:div>
    <w:div w:id="1600063938">
      <w:bodyDiv w:val="1"/>
      <w:marLeft w:val="0"/>
      <w:marRight w:val="0"/>
      <w:marTop w:val="0"/>
      <w:marBottom w:val="0"/>
      <w:divBdr>
        <w:top w:val="none" w:sz="0" w:space="0" w:color="auto"/>
        <w:left w:val="none" w:sz="0" w:space="0" w:color="auto"/>
        <w:bottom w:val="none" w:sz="0" w:space="0" w:color="auto"/>
        <w:right w:val="none" w:sz="0" w:space="0" w:color="auto"/>
      </w:divBdr>
    </w:div>
    <w:div w:id="1606887399">
      <w:bodyDiv w:val="1"/>
      <w:marLeft w:val="0"/>
      <w:marRight w:val="0"/>
      <w:marTop w:val="0"/>
      <w:marBottom w:val="0"/>
      <w:divBdr>
        <w:top w:val="none" w:sz="0" w:space="0" w:color="auto"/>
        <w:left w:val="none" w:sz="0" w:space="0" w:color="auto"/>
        <w:bottom w:val="none" w:sz="0" w:space="0" w:color="auto"/>
        <w:right w:val="none" w:sz="0" w:space="0" w:color="auto"/>
      </w:divBdr>
    </w:div>
    <w:div w:id="1644919171">
      <w:bodyDiv w:val="1"/>
      <w:marLeft w:val="0"/>
      <w:marRight w:val="0"/>
      <w:marTop w:val="0"/>
      <w:marBottom w:val="0"/>
      <w:divBdr>
        <w:top w:val="none" w:sz="0" w:space="0" w:color="auto"/>
        <w:left w:val="none" w:sz="0" w:space="0" w:color="auto"/>
        <w:bottom w:val="none" w:sz="0" w:space="0" w:color="auto"/>
        <w:right w:val="none" w:sz="0" w:space="0" w:color="auto"/>
      </w:divBdr>
    </w:div>
    <w:div w:id="1648969396">
      <w:bodyDiv w:val="1"/>
      <w:marLeft w:val="0"/>
      <w:marRight w:val="0"/>
      <w:marTop w:val="0"/>
      <w:marBottom w:val="0"/>
      <w:divBdr>
        <w:top w:val="none" w:sz="0" w:space="0" w:color="auto"/>
        <w:left w:val="none" w:sz="0" w:space="0" w:color="auto"/>
        <w:bottom w:val="none" w:sz="0" w:space="0" w:color="auto"/>
        <w:right w:val="none" w:sz="0" w:space="0" w:color="auto"/>
      </w:divBdr>
    </w:div>
    <w:div w:id="1664159952">
      <w:bodyDiv w:val="1"/>
      <w:marLeft w:val="0"/>
      <w:marRight w:val="0"/>
      <w:marTop w:val="0"/>
      <w:marBottom w:val="0"/>
      <w:divBdr>
        <w:top w:val="none" w:sz="0" w:space="0" w:color="auto"/>
        <w:left w:val="none" w:sz="0" w:space="0" w:color="auto"/>
        <w:bottom w:val="none" w:sz="0" w:space="0" w:color="auto"/>
        <w:right w:val="none" w:sz="0" w:space="0" w:color="auto"/>
      </w:divBdr>
    </w:div>
    <w:div w:id="1716856512">
      <w:bodyDiv w:val="1"/>
      <w:marLeft w:val="0"/>
      <w:marRight w:val="0"/>
      <w:marTop w:val="0"/>
      <w:marBottom w:val="0"/>
      <w:divBdr>
        <w:top w:val="none" w:sz="0" w:space="0" w:color="auto"/>
        <w:left w:val="none" w:sz="0" w:space="0" w:color="auto"/>
        <w:bottom w:val="none" w:sz="0" w:space="0" w:color="auto"/>
        <w:right w:val="none" w:sz="0" w:space="0" w:color="auto"/>
      </w:divBdr>
    </w:div>
    <w:div w:id="1736513176">
      <w:bodyDiv w:val="1"/>
      <w:marLeft w:val="0"/>
      <w:marRight w:val="0"/>
      <w:marTop w:val="0"/>
      <w:marBottom w:val="0"/>
      <w:divBdr>
        <w:top w:val="none" w:sz="0" w:space="0" w:color="auto"/>
        <w:left w:val="none" w:sz="0" w:space="0" w:color="auto"/>
        <w:bottom w:val="none" w:sz="0" w:space="0" w:color="auto"/>
        <w:right w:val="none" w:sz="0" w:space="0" w:color="auto"/>
      </w:divBdr>
    </w:div>
    <w:div w:id="1749031844">
      <w:bodyDiv w:val="1"/>
      <w:marLeft w:val="0"/>
      <w:marRight w:val="0"/>
      <w:marTop w:val="0"/>
      <w:marBottom w:val="0"/>
      <w:divBdr>
        <w:top w:val="none" w:sz="0" w:space="0" w:color="auto"/>
        <w:left w:val="none" w:sz="0" w:space="0" w:color="auto"/>
        <w:bottom w:val="none" w:sz="0" w:space="0" w:color="auto"/>
        <w:right w:val="none" w:sz="0" w:space="0" w:color="auto"/>
      </w:divBdr>
    </w:div>
    <w:div w:id="1770926679">
      <w:bodyDiv w:val="1"/>
      <w:marLeft w:val="0"/>
      <w:marRight w:val="0"/>
      <w:marTop w:val="0"/>
      <w:marBottom w:val="0"/>
      <w:divBdr>
        <w:top w:val="none" w:sz="0" w:space="0" w:color="auto"/>
        <w:left w:val="none" w:sz="0" w:space="0" w:color="auto"/>
        <w:bottom w:val="none" w:sz="0" w:space="0" w:color="auto"/>
        <w:right w:val="none" w:sz="0" w:space="0" w:color="auto"/>
      </w:divBdr>
    </w:div>
    <w:div w:id="1777094438">
      <w:bodyDiv w:val="1"/>
      <w:marLeft w:val="0"/>
      <w:marRight w:val="0"/>
      <w:marTop w:val="0"/>
      <w:marBottom w:val="0"/>
      <w:divBdr>
        <w:top w:val="none" w:sz="0" w:space="0" w:color="auto"/>
        <w:left w:val="none" w:sz="0" w:space="0" w:color="auto"/>
        <w:bottom w:val="none" w:sz="0" w:space="0" w:color="auto"/>
        <w:right w:val="none" w:sz="0" w:space="0" w:color="auto"/>
      </w:divBdr>
    </w:div>
    <w:div w:id="1929145625">
      <w:bodyDiv w:val="1"/>
      <w:marLeft w:val="0"/>
      <w:marRight w:val="0"/>
      <w:marTop w:val="0"/>
      <w:marBottom w:val="0"/>
      <w:divBdr>
        <w:top w:val="none" w:sz="0" w:space="0" w:color="auto"/>
        <w:left w:val="none" w:sz="0" w:space="0" w:color="auto"/>
        <w:bottom w:val="none" w:sz="0" w:space="0" w:color="auto"/>
        <w:right w:val="none" w:sz="0" w:space="0" w:color="auto"/>
      </w:divBdr>
    </w:div>
    <w:div w:id="1996687917">
      <w:bodyDiv w:val="1"/>
      <w:marLeft w:val="0"/>
      <w:marRight w:val="0"/>
      <w:marTop w:val="0"/>
      <w:marBottom w:val="0"/>
      <w:divBdr>
        <w:top w:val="none" w:sz="0" w:space="0" w:color="auto"/>
        <w:left w:val="none" w:sz="0" w:space="0" w:color="auto"/>
        <w:bottom w:val="none" w:sz="0" w:space="0" w:color="auto"/>
        <w:right w:val="none" w:sz="0" w:space="0" w:color="auto"/>
      </w:divBdr>
    </w:div>
    <w:div w:id="2040812938">
      <w:bodyDiv w:val="1"/>
      <w:marLeft w:val="0"/>
      <w:marRight w:val="0"/>
      <w:marTop w:val="0"/>
      <w:marBottom w:val="0"/>
      <w:divBdr>
        <w:top w:val="none" w:sz="0" w:space="0" w:color="auto"/>
        <w:left w:val="none" w:sz="0" w:space="0" w:color="auto"/>
        <w:bottom w:val="none" w:sz="0" w:space="0" w:color="auto"/>
        <w:right w:val="none" w:sz="0" w:space="0" w:color="auto"/>
      </w:divBdr>
    </w:div>
    <w:div w:id="2057896523">
      <w:bodyDiv w:val="1"/>
      <w:marLeft w:val="0"/>
      <w:marRight w:val="0"/>
      <w:marTop w:val="0"/>
      <w:marBottom w:val="0"/>
      <w:divBdr>
        <w:top w:val="none" w:sz="0" w:space="0" w:color="auto"/>
        <w:left w:val="none" w:sz="0" w:space="0" w:color="auto"/>
        <w:bottom w:val="none" w:sz="0" w:space="0" w:color="auto"/>
        <w:right w:val="none" w:sz="0" w:space="0" w:color="auto"/>
      </w:divBdr>
    </w:div>
    <w:div w:id="206120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Fiy17</b:Tag>
    <b:SourceType>DocumentFromInternetSite</b:SourceType>
    <b:Guid>{C34C63D5-8CF7-42FC-A56E-236A3D074ED7}</b:Guid>
    <b:Author>
      <b:Author>
        <b:NameList>
          <b:Person>
            <b:Last>Mughal</b:Last>
            <b:First>Fiyaz</b:First>
          </b:Person>
        </b:NameList>
      </b:Author>
    </b:Author>
    <b:Title>Exploring the Importance of Community Projects</b:Title>
    <b:Year>2017</b:Year>
    <b:Month>August</b:Month>
    <b:Day>23</b:Day>
    <b:YearAccessed>2023</b:YearAccessed>
    <b:MonthAccessed>October</b:MonthAccessed>
    <b:DayAccessed>18</b:DayAccessed>
    <b:URL>https://www.fiyazmughal.org/importance-community-projects/</b:URL>
    <b:RefOrder>1</b:RefOrder>
  </b:Source>
  <b:Source>
    <b:Tag>Ike23</b:Tag>
    <b:SourceType>InternetSite</b:SourceType>
    <b:Guid>{69E138F9-EAD1-49F6-95DA-1C00ABB67ABB}</b:Guid>
    <b:Author>
      <b:Author>
        <b:Corporate>Ikeda Center</b:Corporate>
      </b:Author>
    </b:Author>
    <b:Title>What Is Community, and Why Is It Important</b:Title>
    <b:Year>2023</b:Year>
    <b:YearAccessed>2023</b:YearAccessed>
    <b:MonthAccessed>October</b:MonthAccessed>
    <b:DayAccessed>18</b:DayAccessed>
    <b:URL>https://www.ikedacenter.org/resources/what-community-and-why-it-important#:~:text=A%20community%20is%20a%20familiar,the%20many%20relationships%20we%20develop.</b:URL>
    <b:RefOrder>2</b:RefOrder>
  </b:Source>
  <b:Source>
    <b:Tag>Rog161</b:Tag>
    <b:SourceType>JournalArticle</b:SourceType>
    <b:Guid>{D7B503BA-71E5-41A7-B2A7-E798DE5B6158}</b:Guid>
    <b:Author>
      <b:Author>
        <b:NameList>
          <b:Person>
            <b:Last>Rogerson</b:Last>
            <b:First>M.</b:First>
          </b:Person>
          <b:Person>
            <b:Last>Brown</b:Last>
            <b:First>D.K.</b:First>
          </b:Person>
          <b:Person>
            <b:Last>Sandercock</b:Last>
            <b:First>G.</b:First>
          </b:Person>
          <b:Person>
            <b:Last>Wooller</b:Last>
            <b:First>J.-J.</b:First>
          </b:Person>
          <b:Person>
            <b:Last>Barton</b:Last>
            <b:First>J.</b:First>
            <b:Middle>A</b:Middle>
          </b:Person>
        </b:NameList>
      </b:Author>
    </b:Author>
    <b:Title>Comparison of Four Typical Green Exercise Environments and Prediction of Psychological Health Outcomes.</b:Title>
    <b:Year>2016</b:Year>
    <b:JournalName>Perspectives in Public Health</b:JournalName>
    <b:Pages>171–180.</b:Pages>
    <b:Volume>136</b:Volume>
    <b:Issue>1</b:Issue>
    <b:RefOrder>8</b:RefOrder>
  </b:Source>
  <b:Source>
    <b:Tag>Smy22</b:Tag>
    <b:SourceType>JournalArticle</b:SourceType>
    <b:Guid>{2F2EF7F1-6882-418B-8C50-6939516ECEE7}</b:Guid>
    <b:Author>
      <b:Author>
        <b:NameList>
          <b:Person>
            <b:Last>Smyth</b:Last>
            <b:First>Nina.</b:First>
          </b:Person>
          <b:Person>
            <b:Last>Thorn</b:Last>
            <b:First>Lisa.</b:First>
          </b:Person>
          <b:Person>
            <b:Last>Wood</b:Last>
            <b:First>Carly.</b:First>
          </b:Person>
          <b:Person>
            <b:Last>Hall</b:Last>
            <b:First>Dominic.</b:First>
          </b:Person>
          <b:Person>
            <b:Last>Lister</b:Last>
            <b:First>Craig.</b:First>
          </b:Person>
        </b:NameList>
      </b:Author>
    </b:Author>
    <b:Title>Increased Wellbeing following Engagement in a Group Nature-Based Programme: The Green Gym Programme Delivered by the Conservation Volunteers</b:Title>
    <b:JournalName>Healthcare</b:JournalName>
    <b:Year>2022</b:Year>
    <b:Pages>1-10</b:Pages>
    <b:Volume>10</b:Volume>
    <b:Issue>6</b:Issue>
    <b:RefOrder>7</b:RefOrder>
  </b:Source>
  <b:Source>
    <b:Tag>Kel232</b:Tag>
    <b:SourceType>DocumentFromInternetSite</b:SourceType>
    <b:Guid>{D00DC42A-54BE-405D-A6EB-3FFB2DC2D680}</b:Guid>
    <b:Title>Diversity and inclusion in the workplace: Benefits and challenges</b:Title>
    <b:Year>2023</b:Year>
    <b:Author>
      <b:Author>
        <b:NameList>
          <b:Person>
            <b:Last>Wong</b:Last>
            <b:First>Kellie</b:First>
          </b:Person>
        </b:NameList>
      </b:Author>
    </b:Author>
    <b:Month>August</b:Month>
    <b:Day>25</b:Day>
    <b:YearAccessed>2023</b:YearAccessed>
    <b:MonthAccessed>October</b:MonthAccessed>
    <b:DayAccessed>18</b:DayAccessed>
    <b:URL>https://www.achievers.com/blog/diversity-and-inclusion/#:~:text=Benefits%20of%20diversity%20and%20inclusion%20at%20work&amp;text=A%20diverse%20and%20inclusive%20environment,innovation%2C%20and%20decision%2Dmaking.</b:URL>
    <b:RefOrder>10</b:RefOrder>
  </b:Source>
  <b:Source>
    <b:Tag>Car236</b:Tag>
    <b:SourceType>DocumentFromInternetSite</b:SourceType>
    <b:Guid>{42226F5C-A29E-4A7E-9B8E-C6829FCCE498}</b:Guid>
    <b:Author>
      <b:Author>
        <b:NameList>
          <b:Person>
            <b:Last>Mieth</b:Last>
            <b:First>Carina</b:First>
          </b:Person>
        </b:NameList>
      </b:Author>
    </b:Author>
    <b:Title>Teamwork makes the dream work: Different quality standards</b:Title>
    <b:Year>2023</b:Year>
    <b:Month>July</b:Month>
    <b:Day> 27</b:Day>
    <b:YearAccessed>2023</b:YearAccessed>
    <b:MonthAccessed>October</b:MonthAccessed>
    <b:DayAccessed>18</b:DayAccessed>
    <b:URL>https://www.linkedin.com/pulse/teamwork-makes-dream-work-different-quality-standards-carina-mieth/</b:URL>
    <b:RefOrder>16</b:RefOrder>
  </b:Source>
  <b:Source>
    <b:Tag>Jim18</b:Tag>
    <b:SourceType>DocumentFromInternetSite</b:SourceType>
    <b:Guid>{BBBC5D65-2062-47F9-9EAF-FD5FC78D0F2A}</b:Guid>
    <b:Author>
      <b:Author>
        <b:NameList>
          <b:Person>
            <b:Last>Schmaltz</b:Last>
            <b:First>Jim</b:First>
          </b:Person>
        </b:NameList>
      </b:Author>
    </b:Author>
    <b:Title>How Green Gyms Became Revenue Engines</b:Title>
    <b:Year>2018</b:Year>
    <b:Month>May</b:Month>
    <b:Day>29</b:Day>
    <b:YearAccessed>2023</b:YearAccessed>
    <b:MonthAccessed>October</b:MonthAccessed>
    <b:DayAccessed>18</b:DayAccessed>
    <b:URL>https://www.ihrsa.org/improve-your-club/how-green-gyms-became-revenue-engines/</b:URL>
    <b:RefOrder>18</b:RefOrder>
  </b:Source>
  <b:Source>
    <b:Tag>Cam23</b:Tag>
    <b:SourceType>InternetSite</b:SourceType>
    <b:Guid>{658A2693-CD5F-4103-AAA8-BA670205706B}</b:Guid>
    <b:Author>
      <b:Author>
        <b:Corporate>Campbell County Health</b:Corporate>
      </b:Author>
    </b:Author>
    <b:Title>Standards of Excellence: Teamwork</b:Title>
    <b:Year>2023</b:Year>
    <b:YearAccessed>2023</b:YearAccessed>
    <b:MonthAccessed>October</b:MonthAccessed>
    <b:DayAccessed>18</b:DayAccessed>
    <b:URL>https://www.cchwyo.org/about-us/mission-and-vision/standards-of-excellence/teamwork/</b:URL>
    <b:RefOrder>14</b:RefOrder>
  </b:Source>
  <b:Source>
    <b:Tag>Ind2352</b:Tag>
    <b:SourceType>DocumentFromInternetSite</b:SourceType>
    <b:Guid>{F23B92C1-2EBF-4F52-B3BE-FD1441A884FB}</b:Guid>
    <b:Author>
      <b:Author>
        <b:Corporate>Indeed</b:Corporate>
      </b:Author>
    </b:Author>
    <b:Title>Teamwork and Collaboration: How To Improve Both at Work</b:Title>
    <b:Year>2023</b:Year>
    <b:YearAccessed>2023</b:YearAccessed>
    <b:MonthAccessed>October</b:MonthAccessed>
    <b:DayAccessed>18</b:DayAccessed>
    <b:URL>https://www.indeed.com/career-advice/career-development/teamwork-and-collaboration</b:URL>
    <b:Month>February</b:Month>
    <b:Day>28</b:Day>
    <b:RefOrder>15</b:RefOrder>
  </b:Source>
  <b:Source>
    <b:Tag>The239</b:Tag>
    <b:SourceType>DocumentFromInternetSite</b:SourceType>
    <b:Guid>{FC38D232-3AA2-4649-BABD-B4208A8E152A}</b:Guid>
    <b:Author>
      <b:Author>
        <b:NameList>
          <b:Person>
            <b:Last>Stanciu</b:Last>
            <b:First>Theodora</b:First>
          </b:Person>
        </b:NameList>
      </b:Author>
    </b:Author>
    <b:Title>Why Is Feedback Important in the Communication Process</b:Title>
    <b:Year>2023</b:Year>
    <b:Month>February</b:Month>
    <b:Day>23</b:Day>
    <b:YearAccessed>2023</b:YearAccessed>
    <b:MonthAccessed>October</b:MonthAccessed>
    <b:DayAccessed>18</b:DayAccessed>
    <b:URL>https://mirro.io/blog/importance-of-feedback</b:URL>
    <b:RefOrder>17</b:RefOrder>
  </b:Source>
  <b:Source>
    <b:Tag>AlS20</b:Tag>
    <b:SourceType>JournalArticle</b:SourceType>
    <b:Guid>{A2BC775D-A2A5-41F7-B169-BA56C12C6343}</b:Guid>
    <b:Title>Implications of Language Barriers for Healthcare: A Systematic Review</b:Title>
    <b:Year>2020</b:Year>
    <b:Author>
      <b:Author>
        <b:NameList>
          <b:Person>
            <b:Last>Al Shamsi</b:Last>
            <b:First>Hilal.</b:First>
          </b:Person>
          <b:Person>
            <b:Last>Almutairi</b:Last>
            <b:First>Abdullah</b:First>
            <b:Middle>G.</b:Middle>
          </b:Person>
          <b:Person>
            <b:Last>Al Mashrafi</b:Last>
            <b:First>Sulaiman.</b:First>
          </b:Person>
          <b:Person>
            <b:Last>Al Kalbani</b:Last>
            <b:First>Talib.</b:First>
          </b:Person>
        </b:NameList>
      </b:Author>
    </b:Author>
    <b:JournalName>Oman Medical Journal </b:JournalName>
    <b:Pages>1-10</b:Pages>
    <b:Volume>35</b:Volume>
    <b:Issue>2</b:Issue>
    <b:RefOrder>11</b:RefOrder>
  </b:Source>
  <b:Source>
    <b:Tag>The2310</b:Tag>
    <b:SourceType>InternetSite</b:SourceType>
    <b:Guid>{BDCA328A-DDD3-4C1D-8524-1B558FC46A77}</b:Guid>
    <b:Title>Green Gym: Exercise that makes a difference.</b:Title>
    <b:Year>2023</b:Year>
    <b:Author>
      <b:Author>
        <b:Corporate>The Conservation Volunteers</b:Corporate>
      </b:Author>
    </b:Author>
    <b:YearAccessed>2023</b:YearAccessed>
    <b:MonthAccessed>October</b:MonthAccessed>
    <b:DayAccessed>18</b:DayAccessed>
    <b:URL>https://www.tcv.org.uk/greengym/</b:URL>
    <b:RefOrder>3</b:RefOrder>
  </b:Source>
  <b:Source>
    <b:Tag>Han191</b:Tag>
    <b:SourceType>DocumentFromInternetSite</b:SourceType>
    <b:Guid>{A5BFCFBB-ABD9-4DA7-9C32-D6A5269E820D}</b:Guid>
    <b:Title>The benefits of exercising in nature</b:Title>
    <b:Year>2019</b:Year>
    <b:YearAccessed>2023</b:YearAccessed>
    <b:MonthAccessed>October</b:MonthAccessed>
    <b:DayAccessed>18</b:DayAccessed>
    <b:URL>https://www.woodlandtrust.org.uk/blog/2019/01/the-benefits-of-exercising-in-nature/#:~:text=Improving%20mental%20health&amp;text=By%20comparing%20different%20exercise%20settings,non%2Dnatural%20settings%20like%20gyms.</b:URL>
    <b:Author>
      <b:Author>
        <b:NameList>
          <b:Person>
            <b:Last>Vickers</b:Last>
            <b:First>Hannah</b:First>
          </b:Person>
        </b:NameList>
      </b:Author>
    </b:Author>
    <b:Month>January</b:Month>
    <b:Day>14</b:Day>
    <b:RefOrder>12</b:RefOrder>
  </b:Source>
  <b:Source>
    <b:Tag>Sph18</b:Tag>
    <b:SourceType>InternetSite</b:SourceType>
    <b:Guid>{610B8E3E-8324-499E-BDAE-84AF2DA4C5A8}</b:Guid>
    <b:Author>
      <b:Author>
        <b:Corporate>Sphere</b:Corporate>
      </b:Author>
    </b:Author>
    <b:Title>Humanitarian standards</b:Title>
    <b:Year>2018</b:Year>
    <b:YearAccessed>2023</b:YearAccessed>
    <b:MonthAccessed>October</b:MonthAccessed>
    <b:DayAccessed>18</b:DayAccessed>
    <b:URL>https://spherestandards.org/humanitarian-standards/</b:URL>
    <b:RefOrder>13</b:RefOrder>
  </b:Source>
  <b:Source>
    <b:Tag>Flo232</b:Tag>
    <b:SourceType>DocumentFromInternetSite</b:SourceType>
    <b:Guid>{39CE4586-0741-4B26-925D-3C7E876331FE}</b:Guid>
    <b:Author>
      <b:Author>
        <b:NameList>
          <b:Person>
            <b:Last>Flood</b:Last>
            <b:First>Tom</b:First>
          </b:Person>
        </b:NameList>
      </b:Author>
    </b:Author>
    <b:Title>The winner for this category was:</b:Title>
    <b:Year>2023</b:Year>
    <b:YearAccessed>2023</b:YearAccessed>
    <b:MonthAccessed>October</b:MonthAccessed>
    <b:DayAccessed>18</b:DayAccessed>
    <b:URL>https://web.archive.org/web/20061008055016/http://www.charityawards.co.uk/previous/2005/winners/animals/</b:URL>
    <b:Month>July</b:Month>
    <b:Day>16</b:Day>
    <b:RefOrder>19</b:RefOrder>
  </b:Source>
  <b:Source>
    <b:Tag>Cra151</b:Tag>
    <b:SourceType>DocumentFromInternetSite</b:SourceType>
    <b:Guid>{1480DE48-E765-4826-9217-B37368293A8B}</b:Guid>
    <b:Author>
      <b:Author>
        <b:NameList>
          <b:Person>
            <b:Last>Lister</b:Last>
            <b:First>Craig</b:First>
          </b:Person>
        </b:NameList>
      </b:Author>
    </b:Author>
    <b:Title>Top award for the Green Gym</b:Title>
    <b:Year>2015</b:Year>
    <b:Month>October</b:Month>
    <b:Day>20</b:Day>
    <b:YearAccessed>2023</b:YearAccessed>
    <b:MonthAccessed>October</b:MonthAccessed>
    <b:DayAccessed>18</b:DayAccessed>
    <b:URL>https://www.linkedin.com/pulse/top-award-green-gym-craig-lister/</b:URL>
    <b:RefOrder>5</b:RefOrder>
  </b:Source>
  <b:Source>
    <b:Tag>Bok23</b:Tag>
    <b:SourceType>JournalArticle</b:SourceType>
    <b:Guid>{144986C6-8EDE-4456-9DD5-7F507F2444F3}</b:Guid>
    <b:Title>The Role of Community Engagement in Urban Innovation Towards the Co-Creation of Smart Sustainable Cities</b:Title>
    <b:Year>2023</b:Year>
    <b:Author>
      <b:Author>
        <b:NameList>
          <b:Person>
            <b:Last>Anthony</b:Last>
            <b:First>Bokolo</b:First>
          </b:Person>
        </b:NameList>
      </b:Author>
    </b:Author>
    <b:JournalName>Journal of the Knowledge Economy </b:JournalName>
    <b:Pages>1-10</b:Pages>
    <b:Volume>1</b:Volume>
    <b:Issue>1</b:Issue>
    <b:RefOrder>6</b:RefOrder>
  </b:Source>
  <b:Source>
    <b:Tag>UND23</b:Tag>
    <b:SourceType>InternetSite</b:SourceType>
    <b:Guid>{A7C1059D-A12A-4659-9C17-D5E8E07BC35A}</b:Guid>
    <b:Title>Human capital development and social inclusion</b:Title>
    <b:Year>2023</b:Year>
    <b:Author>
      <b:Author>
        <b:Corporate>UNDP</b:Corporate>
      </b:Author>
    </b:Author>
    <b:YearAccessed>2023</b:YearAccessed>
    <b:MonthAccessed>October</b:MonthAccessed>
    <b:DayAccessed>18</b:DayAccessed>
    <b:URL>https://www.undp.org/albania/human-capital-development-and-social-inclusion</b:URL>
    <b:RefOrder>9</b:RefOrder>
  </b:Source>
  <b:Source>
    <b:Tag>Arm19</b:Tag>
    <b:SourceType>JournalArticle</b:SourceType>
    <b:Guid>{74626C9C-BF25-4E02-9BE6-0E882C60D494}</b:Guid>
    <b:Author>
      <b:Author>
        <b:NameList>
          <b:Person>
            <b:Last>Armenia</b:Last>
            <b:First>Stefano.</b:First>
          </b:Person>
          <b:Person>
            <b:Last>Dangelico</b:Last>
            <b:First>Rosa</b:First>
            <b:Middle>Maria.</b:Middle>
          </b:Person>
          <b:Person>
            <b:Last>Nonino</b:Last>
            <b:First>Fabio.</b:First>
          </b:Person>
        </b:NameList>
      </b:Author>
    </b:Author>
    <b:Title>Sustainable Project Management: A Conceptualization-Oriented Review and a Framework Proposal for Future Studies</b:Title>
    <b:Year>2019</b:Year>
    <b:JournalName>Sustainability </b:JournalName>
    <b:Pages>1-10</b:Pages>
    <b:Volume>11</b:Volume>
    <b:Issue>9</b:Issue>
    <b:RefOrder>4</b:RefOrder>
  </b:Source>
</b:Sources>
</file>

<file path=customXml/itemProps1.xml><?xml version="1.0" encoding="utf-8"?>
<ds:datastoreItem xmlns:ds="http://schemas.openxmlformats.org/officeDocument/2006/customXml" ds:itemID="{71E45D29-151A-41CB-B02F-462F359E9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2968</Words>
  <Characters>16918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alpha</dc:creator>
  <cp:keywords/>
  <dc:description/>
  <cp:lastModifiedBy>Iulian Neagu (2107401)</cp:lastModifiedBy>
  <cp:revision>6</cp:revision>
  <dcterms:created xsi:type="dcterms:W3CDTF">2023-10-21T07:30:00Z</dcterms:created>
  <dcterms:modified xsi:type="dcterms:W3CDTF">2023-10-21T08:17:00Z</dcterms:modified>
</cp:coreProperties>
</file>