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ahoma" w:eastAsia="Tahoma" w:hAnsi="Tahoma" w:cs="Tahoma"/>
          <w:color w:val="000000"/>
          <w:sz w:val="40"/>
          <w:szCs w:val="40"/>
        </w:rPr>
        <w:id w:val="-2029015516"/>
        <w:docPartObj>
          <w:docPartGallery w:val="Cover Pages"/>
          <w:docPartUnique/>
        </w:docPartObj>
      </w:sdtPr>
      <w:sdtEndPr>
        <w:rPr>
          <w:rFonts w:asciiTheme="minorHAnsi" w:eastAsiaTheme="minorEastAsia" w:hAnsiTheme="minorHAnsi" w:cstheme="minorBidi"/>
          <w:color w:val="auto"/>
          <w:sz w:val="24"/>
          <w:szCs w:val="24"/>
        </w:rPr>
      </w:sdtEndPr>
      <w:sdtContent>
        <w:p w14:paraId="291DA70F" w14:textId="4ED76027" w:rsidR="004D2DBA" w:rsidRDefault="004D2DBA" w:rsidP="00EF5AAB">
          <w:pPr>
            <w:spacing w:after="165" w:line="360" w:lineRule="auto"/>
            <w:rPr>
              <w:rFonts w:ascii="Tahoma" w:eastAsia="Tahoma" w:hAnsi="Tahoma" w:cs="Tahoma"/>
              <w:color w:val="000000"/>
              <w:sz w:val="40"/>
              <w:szCs w:val="40"/>
            </w:rPr>
          </w:pPr>
          <w:r>
            <w:rPr>
              <w:b/>
              <w:noProof/>
            </w:rPr>
            <w:drawing>
              <wp:inline distT="0" distB="0" distL="0" distR="0" wp14:anchorId="02A2B84B" wp14:editId="3784B6E4">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719EA09F" w14:textId="77777777" w:rsidR="004D2DBA" w:rsidRDefault="004D2DBA" w:rsidP="00EF5AAB">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4D2DBA" w14:paraId="36BF8059" w14:textId="77777777" w:rsidTr="00443E42">
            <w:tc>
              <w:tcPr>
                <w:tcW w:w="3438" w:type="dxa"/>
                <w:shd w:val="clear" w:color="auto" w:fill="D9D9D9"/>
              </w:tcPr>
              <w:p w14:paraId="6D84DA1C" w14:textId="77777777" w:rsidR="004D2DBA" w:rsidRDefault="004D2DBA" w:rsidP="00443E42">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1CB0692C" w14:textId="1C710149" w:rsidR="004D2DBA" w:rsidRDefault="002D58DA" w:rsidP="00443E42">
                <w:pPr>
                  <w:spacing w:before="120" w:after="120" w:line="360" w:lineRule="auto"/>
                  <w:rPr>
                    <w:rFonts w:ascii="Tahoma" w:eastAsia="Tahoma" w:hAnsi="Tahoma" w:cs="Tahoma"/>
                    <w:sz w:val="32"/>
                    <w:szCs w:val="32"/>
                  </w:rPr>
                </w:pPr>
                <w:r>
                  <w:rPr>
                    <w:rFonts w:ascii="Tahoma" w:eastAsia="Tahoma" w:hAnsi="Tahoma" w:cs="Tahoma"/>
                    <w:sz w:val="32"/>
                    <w:szCs w:val="32"/>
                  </w:rPr>
                  <w:t>Rebecca Forshaw</w:t>
                </w:r>
              </w:p>
            </w:tc>
          </w:tr>
          <w:tr w:rsidR="004D2DBA" w14:paraId="6C3B08F7" w14:textId="77777777" w:rsidTr="00443E42">
            <w:tc>
              <w:tcPr>
                <w:tcW w:w="3438" w:type="dxa"/>
                <w:shd w:val="clear" w:color="auto" w:fill="D9D9D9"/>
              </w:tcPr>
              <w:p w14:paraId="6BAB951F" w14:textId="77777777" w:rsidR="004D2DBA" w:rsidRDefault="004D2DBA" w:rsidP="00443E42">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3084A858" w14:textId="77777777" w:rsidR="004D2DBA" w:rsidRDefault="004D2DBA" w:rsidP="00443E42">
                <w:pPr>
                  <w:spacing w:before="120" w:after="120" w:line="360" w:lineRule="auto"/>
                  <w:rPr>
                    <w:rFonts w:ascii="Tahoma" w:eastAsia="Tahoma" w:hAnsi="Tahoma" w:cs="Tahoma"/>
                    <w:sz w:val="32"/>
                    <w:szCs w:val="32"/>
                  </w:rPr>
                </w:pPr>
              </w:p>
            </w:tc>
          </w:tr>
          <w:tr w:rsidR="004D2DBA" w14:paraId="75AE54B7" w14:textId="77777777" w:rsidTr="00443E42">
            <w:tc>
              <w:tcPr>
                <w:tcW w:w="3438" w:type="dxa"/>
                <w:shd w:val="clear" w:color="auto" w:fill="D9D9D9"/>
              </w:tcPr>
              <w:p w14:paraId="2FD3D322" w14:textId="77777777" w:rsidR="004D2DBA" w:rsidRDefault="004D2DBA" w:rsidP="00443E42">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6C578C4D" w14:textId="77777777" w:rsidR="004D2DBA" w:rsidRDefault="004D2DBA" w:rsidP="00443E42">
                <w:pPr>
                  <w:spacing w:before="120" w:after="120" w:line="360" w:lineRule="auto"/>
                  <w:rPr>
                    <w:rFonts w:ascii="Tahoma" w:eastAsia="Tahoma" w:hAnsi="Tahoma" w:cs="Tahoma"/>
                    <w:color w:val="FF0000"/>
                    <w:sz w:val="32"/>
                    <w:szCs w:val="32"/>
                  </w:rPr>
                </w:pPr>
              </w:p>
            </w:tc>
          </w:tr>
          <w:tr w:rsidR="004D2DBA" w14:paraId="119A16E4" w14:textId="77777777" w:rsidTr="00443E42">
            <w:trPr>
              <w:trHeight w:val="413"/>
            </w:trPr>
            <w:tc>
              <w:tcPr>
                <w:tcW w:w="3438" w:type="dxa"/>
                <w:shd w:val="clear" w:color="auto" w:fill="D9D9D9"/>
              </w:tcPr>
              <w:p w14:paraId="3BF4DC4E" w14:textId="77777777" w:rsidR="004D2DBA" w:rsidRDefault="004D2DBA" w:rsidP="00443E42">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BB45E80" w14:textId="77777777" w:rsidR="004D2DBA" w:rsidRDefault="004D2DBA" w:rsidP="00443E42">
                <w:pPr>
                  <w:spacing w:before="120" w:after="120" w:line="360" w:lineRule="auto"/>
                  <w:rPr>
                    <w:rFonts w:ascii="Tahoma" w:eastAsia="Tahoma" w:hAnsi="Tahoma" w:cs="Tahoma"/>
                    <w:color w:val="FF0000"/>
                    <w:sz w:val="32"/>
                    <w:szCs w:val="32"/>
                  </w:rPr>
                </w:pPr>
              </w:p>
            </w:tc>
          </w:tr>
        </w:tbl>
        <w:p w14:paraId="5F6CD9C1" w14:textId="77777777" w:rsidR="004D2DBA" w:rsidRDefault="004D2DBA" w:rsidP="00EF5AAB">
          <w:pPr>
            <w:spacing w:before="120" w:after="120" w:line="360" w:lineRule="auto"/>
            <w:rPr>
              <w:color w:val="FF0000"/>
            </w:rPr>
          </w:pPr>
        </w:p>
        <w:p w14:paraId="6DEAB267" w14:textId="77777777" w:rsidR="004D2DBA" w:rsidRDefault="004D2DBA" w:rsidP="00EF5AAB">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5FCB0BD5" w14:textId="77777777" w:rsidR="004D2DBA" w:rsidRPr="00F867C0" w:rsidRDefault="004D2DBA" w:rsidP="00EF5AAB">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B91D24F" w14:textId="77777777" w:rsidR="004D2DBA" w:rsidRPr="00F867C0" w:rsidRDefault="004D2DBA" w:rsidP="00EF5AAB">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743DD1B3" w14:textId="77777777" w:rsidR="004D2DBA" w:rsidRPr="00DD3FFB" w:rsidRDefault="004D2DBA" w:rsidP="00DD3FFB">
          <w:pPr>
            <w:rPr>
              <w:rFonts w:asciiTheme="majorHAnsi" w:eastAsiaTheme="majorEastAsia" w:hAnsiTheme="majorHAnsi" w:cstheme="majorBidi"/>
              <w:color w:val="0F4761" w:themeColor="accent1" w:themeShade="BF"/>
              <w:sz w:val="32"/>
              <w:szCs w:val="32"/>
            </w:rPr>
          </w:pPr>
        </w:p>
        <w:p w14:paraId="712B670F" w14:textId="796911A8" w:rsidR="004D2DBA" w:rsidRDefault="004D2DBA">
          <w:pPr>
            <w:rPr>
              <w:rFonts w:asciiTheme="majorHAnsi" w:eastAsiaTheme="majorEastAsia" w:hAnsiTheme="majorHAnsi" w:cstheme="majorBidi"/>
              <w:color w:val="0F4761" w:themeColor="accent1" w:themeShade="BF"/>
              <w:sz w:val="40"/>
              <w:szCs w:val="40"/>
            </w:rPr>
          </w:pPr>
          <w:r>
            <w:br w:type="page"/>
          </w:r>
        </w:p>
      </w:sdtContent>
    </w:sdt>
    <w:sdt>
      <w:sdtPr>
        <w:rPr>
          <w:rFonts w:asciiTheme="minorHAnsi" w:eastAsiaTheme="minorEastAsia" w:hAnsiTheme="minorHAnsi" w:cstheme="minorBidi"/>
          <w:color w:val="auto"/>
          <w:kern w:val="2"/>
          <w:sz w:val="24"/>
          <w:szCs w:val="24"/>
          <w:lang w:val="en-GB" w:eastAsia="zh-CN"/>
          <w14:ligatures w14:val="standardContextual"/>
        </w:rPr>
        <w:id w:val="-1716350115"/>
        <w:docPartObj>
          <w:docPartGallery w:val="Table of Contents"/>
          <w:docPartUnique/>
        </w:docPartObj>
      </w:sdtPr>
      <w:sdtEndPr>
        <w:rPr>
          <w:b/>
          <w:bCs/>
          <w:noProof/>
        </w:rPr>
      </w:sdtEndPr>
      <w:sdtContent>
        <w:p w14:paraId="1A89094A" w14:textId="03D63C71" w:rsidR="004D2DBA" w:rsidRDefault="004D2DBA">
          <w:pPr>
            <w:pStyle w:val="TOCHeading"/>
          </w:pPr>
          <w:r>
            <w:t>Table of Contents</w:t>
          </w:r>
        </w:p>
        <w:p w14:paraId="4A7BC02F" w14:textId="641CDCCF" w:rsidR="0062754F" w:rsidRDefault="004D2DBA">
          <w:pPr>
            <w:pStyle w:val="TOC1"/>
            <w:tabs>
              <w:tab w:val="right" w:leader="dot" w:pos="9016"/>
            </w:tabs>
            <w:rPr>
              <w:noProof/>
            </w:rPr>
          </w:pPr>
          <w:r>
            <w:fldChar w:fldCharType="begin"/>
          </w:r>
          <w:r>
            <w:instrText xml:space="preserve"> TOC \o "1-3" \h \z \u </w:instrText>
          </w:r>
          <w:r>
            <w:fldChar w:fldCharType="separate"/>
          </w:r>
          <w:hyperlink w:anchor="_Toc174267519" w:history="1">
            <w:r w:rsidR="0062754F" w:rsidRPr="00DF1A1A">
              <w:rPr>
                <w:rStyle w:val="Hyperlink"/>
                <w:noProof/>
              </w:rPr>
              <w:t>INTRODUCTION</w:t>
            </w:r>
            <w:r w:rsidR="0062754F">
              <w:rPr>
                <w:noProof/>
                <w:webHidden/>
              </w:rPr>
              <w:tab/>
            </w:r>
            <w:r w:rsidR="0062754F">
              <w:rPr>
                <w:noProof/>
                <w:webHidden/>
              </w:rPr>
              <w:fldChar w:fldCharType="begin"/>
            </w:r>
            <w:r w:rsidR="0062754F">
              <w:rPr>
                <w:noProof/>
                <w:webHidden/>
              </w:rPr>
              <w:instrText xml:space="preserve"> PAGEREF _Toc174267519 \h </w:instrText>
            </w:r>
            <w:r w:rsidR="0062754F">
              <w:rPr>
                <w:noProof/>
                <w:webHidden/>
              </w:rPr>
            </w:r>
            <w:r w:rsidR="0062754F">
              <w:rPr>
                <w:noProof/>
                <w:webHidden/>
              </w:rPr>
              <w:fldChar w:fldCharType="separate"/>
            </w:r>
            <w:r w:rsidR="0062754F">
              <w:rPr>
                <w:noProof/>
                <w:webHidden/>
              </w:rPr>
              <w:t>2</w:t>
            </w:r>
            <w:r w:rsidR="0062754F">
              <w:rPr>
                <w:noProof/>
                <w:webHidden/>
              </w:rPr>
              <w:fldChar w:fldCharType="end"/>
            </w:r>
          </w:hyperlink>
        </w:p>
        <w:p w14:paraId="0888AA76" w14:textId="46A4963A" w:rsidR="0062754F" w:rsidRDefault="00000000">
          <w:pPr>
            <w:pStyle w:val="TOC2"/>
            <w:tabs>
              <w:tab w:val="right" w:leader="dot" w:pos="9016"/>
            </w:tabs>
            <w:rPr>
              <w:noProof/>
            </w:rPr>
          </w:pPr>
          <w:hyperlink w:anchor="_Toc174267520" w:history="1">
            <w:r w:rsidR="0062754F" w:rsidRPr="00DF1A1A">
              <w:rPr>
                <w:rStyle w:val="Hyperlink"/>
                <w:noProof/>
              </w:rPr>
              <w:t>TOOLS &amp; TECHNIQUES</w:t>
            </w:r>
            <w:r w:rsidR="0062754F">
              <w:rPr>
                <w:noProof/>
                <w:webHidden/>
              </w:rPr>
              <w:tab/>
            </w:r>
            <w:r w:rsidR="0062754F">
              <w:rPr>
                <w:noProof/>
                <w:webHidden/>
              </w:rPr>
              <w:fldChar w:fldCharType="begin"/>
            </w:r>
            <w:r w:rsidR="0062754F">
              <w:rPr>
                <w:noProof/>
                <w:webHidden/>
              </w:rPr>
              <w:instrText xml:space="preserve"> PAGEREF _Toc174267520 \h </w:instrText>
            </w:r>
            <w:r w:rsidR="0062754F">
              <w:rPr>
                <w:noProof/>
                <w:webHidden/>
              </w:rPr>
            </w:r>
            <w:r w:rsidR="0062754F">
              <w:rPr>
                <w:noProof/>
                <w:webHidden/>
              </w:rPr>
              <w:fldChar w:fldCharType="separate"/>
            </w:r>
            <w:r w:rsidR="0062754F">
              <w:rPr>
                <w:noProof/>
                <w:webHidden/>
              </w:rPr>
              <w:t>2</w:t>
            </w:r>
            <w:r w:rsidR="0062754F">
              <w:rPr>
                <w:noProof/>
                <w:webHidden/>
              </w:rPr>
              <w:fldChar w:fldCharType="end"/>
            </w:r>
          </w:hyperlink>
        </w:p>
        <w:p w14:paraId="7E002D1B" w14:textId="71EAA244" w:rsidR="0062754F" w:rsidRDefault="00000000">
          <w:pPr>
            <w:pStyle w:val="TOC3"/>
            <w:tabs>
              <w:tab w:val="right" w:leader="dot" w:pos="9016"/>
            </w:tabs>
            <w:rPr>
              <w:noProof/>
            </w:rPr>
          </w:pPr>
          <w:hyperlink w:anchor="_Toc174267521" w:history="1">
            <w:r w:rsidR="0062754F" w:rsidRPr="00DF1A1A">
              <w:rPr>
                <w:rStyle w:val="Hyperlink"/>
                <w:noProof/>
              </w:rPr>
              <w:t>WATERFALL</w:t>
            </w:r>
            <w:r w:rsidR="0062754F">
              <w:rPr>
                <w:noProof/>
                <w:webHidden/>
              </w:rPr>
              <w:tab/>
            </w:r>
            <w:r w:rsidR="0062754F">
              <w:rPr>
                <w:noProof/>
                <w:webHidden/>
              </w:rPr>
              <w:fldChar w:fldCharType="begin"/>
            </w:r>
            <w:r w:rsidR="0062754F">
              <w:rPr>
                <w:noProof/>
                <w:webHidden/>
              </w:rPr>
              <w:instrText xml:space="preserve"> PAGEREF _Toc174267521 \h </w:instrText>
            </w:r>
            <w:r w:rsidR="0062754F">
              <w:rPr>
                <w:noProof/>
                <w:webHidden/>
              </w:rPr>
            </w:r>
            <w:r w:rsidR="0062754F">
              <w:rPr>
                <w:noProof/>
                <w:webHidden/>
              </w:rPr>
              <w:fldChar w:fldCharType="separate"/>
            </w:r>
            <w:r w:rsidR="0062754F">
              <w:rPr>
                <w:noProof/>
                <w:webHidden/>
              </w:rPr>
              <w:t>2</w:t>
            </w:r>
            <w:r w:rsidR="0062754F">
              <w:rPr>
                <w:noProof/>
                <w:webHidden/>
              </w:rPr>
              <w:fldChar w:fldCharType="end"/>
            </w:r>
          </w:hyperlink>
        </w:p>
        <w:p w14:paraId="67CF6682" w14:textId="4DA37F1D" w:rsidR="0062754F" w:rsidRDefault="00000000">
          <w:pPr>
            <w:pStyle w:val="TOC3"/>
            <w:tabs>
              <w:tab w:val="right" w:leader="dot" w:pos="9016"/>
            </w:tabs>
            <w:rPr>
              <w:noProof/>
            </w:rPr>
          </w:pPr>
          <w:hyperlink w:anchor="_Toc174267522" w:history="1">
            <w:r w:rsidR="0062754F" w:rsidRPr="00DF1A1A">
              <w:rPr>
                <w:rStyle w:val="Hyperlink"/>
                <w:noProof/>
              </w:rPr>
              <w:t>ITERATIVE</w:t>
            </w:r>
            <w:r w:rsidR="0062754F">
              <w:rPr>
                <w:noProof/>
                <w:webHidden/>
              </w:rPr>
              <w:tab/>
            </w:r>
            <w:r w:rsidR="0062754F">
              <w:rPr>
                <w:noProof/>
                <w:webHidden/>
              </w:rPr>
              <w:fldChar w:fldCharType="begin"/>
            </w:r>
            <w:r w:rsidR="0062754F">
              <w:rPr>
                <w:noProof/>
                <w:webHidden/>
              </w:rPr>
              <w:instrText xml:space="preserve"> PAGEREF _Toc174267522 \h </w:instrText>
            </w:r>
            <w:r w:rsidR="0062754F">
              <w:rPr>
                <w:noProof/>
                <w:webHidden/>
              </w:rPr>
            </w:r>
            <w:r w:rsidR="0062754F">
              <w:rPr>
                <w:noProof/>
                <w:webHidden/>
              </w:rPr>
              <w:fldChar w:fldCharType="separate"/>
            </w:r>
            <w:r w:rsidR="0062754F">
              <w:rPr>
                <w:noProof/>
                <w:webHidden/>
              </w:rPr>
              <w:t>2</w:t>
            </w:r>
            <w:r w:rsidR="0062754F">
              <w:rPr>
                <w:noProof/>
                <w:webHidden/>
              </w:rPr>
              <w:fldChar w:fldCharType="end"/>
            </w:r>
          </w:hyperlink>
        </w:p>
        <w:p w14:paraId="1A9C7341" w14:textId="4FAB4B51" w:rsidR="0062754F" w:rsidRDefault="00000000">
          <w:pPr>
            <w:pStyle w:val="TOC3"/>
            <w:tabs>
              <w:tab w:val="right" w:leader="dot" w:pos="9016"/>
            </w:tabs>
            <w:rPr>
              <w:noProof/>
            </w:rPr>
          </w:pPr>
          <w:hyperlink w:anchor="_Toc174267523" w:history="1">
            <w:r w:rsidR="0062754F" w:rsidRPr="00DF1A1A">
              <w:rPr>
                <w:rStyle w:val="Hyperlink"/>
                <w:noProof/>
              </w:rPr>
              <w:t>V-MODEL</w:t>
            </w:r>
            <w:r w:rsidR="0062754F">
              <w:rPr>
                <w:noProof/>
                <w:webHidden/>
              </w:rPr>
              <w:tab/>
            </w:r>
            <w:r w:rsidR="0062754F">
              <w:rPr>
                <w:noProof/>
                <w:webHidden/>
              </w:rPr>
              <w:fldChar w:fldCharType="begin"/>
            </w:r>
            <w:r w:rsidR="0062754F">
              <w:rPr>
                <w:noProof/>
                <w:webHidden/>
              </w:rPr>
              <w:instrText xml:space="preserve"> PAGEREF _Toc174267523 \h </w:instrText>
            </w:r>
            <w:r w:rsidR="0062754F">
              <w:rPr>
                <w:noProof/>
                <w:webHidden/>
              </w:rPr>
            </w:r>
            <w:r w:rsidR="0062754F">
              <w:rPr>
                <w:noProof/>
                <w:webHidden/>
              </w:rPr>
              <w:fldChar w:fldCharType="separate"/>
            </w:r>
            <w:r w:rsidR="0062754F">
              <w:rPr>
                <w:noProof/>
                <w:webHidden/>
              </w:rPr>
              <w:t>2</w:t>
            </w:r>
            <w:r w:rsidR="0062754F">
              <w:rPr>
                <w:noProof/>
                <w:webHidden/>
              </w:rPr>
              <w:fldChar w:fldCharType="end"/>
            </w:r>
          </w:hyperlink>
        </w:p>
        <w:p w14:paraId="7EFE38E9" w14:textId="73305B9C" w:rsidR="0062754F" w:rsidRDefault="00000000">
          <w:pPr>
            <w:pStyle w:val="TOC2"/>
            <w:tabs>
              <w:tab w:val="right" w:leader="dot" w:pos="9016"/>
            </w:tabs>
            <w:rPr>
              <w:noProof/>
            </w:rPr>
          </w:pPr>
          <w:hyperlink w:anchor="_Toc174267524" w:history="1">
            <w:r w:rsidR="0062754F" w:rsidRPr="00DF1A1A">
              <w:rPr>
                <w:rStyle w:val="Hyperlink"/>
                <w:noProof/>
              </w:rPr>
              <w:t>Project stages</w:t>
            </w:r>
            <w:r w:rsidR="0062754F">
              <w:rPr>
                <w:noProof/>
                <w:webHidden/>
              </w:rPr>
              <w:tab/>
            </w:r>
            <w:r w:rsidR="0062754F">
              <w:rPr>
                <w:noProof/>
                <w:webHidden/>
              </w:rPr>
              <w:fldChar w:fldCharType="begin"/>
            </w:r>
            <w:r w:rsidR="0062754F">
              <w:rPr>
                <w:noProof/>
                <w:webHidden/>
              </w:rPr>
              <w:instrText xml:space="preserve"> PAGEREF _Toc174267524 \h </w:instrText>
            </w:r>
            <w:r w:rsidR="0062754F">
              <w:rPr>
                <w:noProof/>
                <w:webHidden/>
              </w:rPr>
            </w:r>
            <w:r w:rsidR="0062754F">
              <w:rPr>
                <w:noProof/>
                <w:webHidden/>
              </w:rPr>
              <w:fldChar w:fldCharType="separate"/>
            </w:r>
            <w:r w:rsidR="0062754F">
              <w:rPr>
                <w:noProof/>
                <w:webHidden/>
              </w:rPr>
              <w:t>3</w:t>
            </w:r>
            <w:r w:rsidR="0062754F">
              <w:rPr>
                <w:noProof/>
                <w:webHidden/>
              </w:rPr>
              <w:fldChar w:fldCharType="end"/>
            </w:r>
          </w:hyperlink>
        </w:p>
        <w:p w14:paraId="79DA3A9A" w14:textId="69CEBC96" w:rsidR="0062754F" w:rsidRDefault="00000000">
          <w:pPr>
            <w:pStyle w:val="TOC3"/>
            <w:tabs>
              <w:tab w:val="right" w:leader="dot" w:pos="9016"/>
            </w:tabs>
            <w:rPr>
              <w:noProof/>
            </w:rPr>
          </w:pPr>
          <w:hyperlink w:anchor="_Toc174267525" w:history="1">
            <w:r w:rsidR="0062754F" w:rsidRPr="00DF1A1A">
              <w:rPr>
                <w:rStyle w:val="Hyperlink"/>
                <w:noProof/>
              </w:rPr>
              <w:t>INITIATE:</w:t>
            </w:r>
            <w:r w:rsidR="0062754F">
              <w:rPr>
                <w:noProof/>
                <w:webHidden/>
              </w:rPr>
              <w:tab/>
            </w:r>
            <w:r w:rsidR="0062754F">
              <w:rPr>
                <w:noProof/>
                <w:webHidden/>
              </w:rPr>
              <w:fldChar w:fldCharType="begin"/>
            </w:r>
            <w:r w:rsidR="0062754F">
              <w:rPr>
                <w:noProof/>
                <w:webHidden/>
              </w:rPr>
              <w:instrText xml:space="preserve"> PAGEREF _Toc174267525 \h </w:instrText>
            </w:r>
            <w:r w:rsidR="0062754F">
              <w:rPr>
                <w:noProof/>
                <w:webHidden/>
              </w:rPr>
            </w:r>
            <w:r w:rsidR="0062754F">
              <w:rPr>
                <w:noProof/>
                <w:webHidden/>
              </w:rPr>
              <w:fldChar w:fldCharType="separate"/>
            </w:r>
            <w:r w:rsidR="0062754F">
              <w:rPr>
                <w:noProof/>
                <w:webHidden/>
              </w:rPr>
              <w:t>3</w:t>
            </w:r>
            <w:r w:rsidR="0062754F">
              <w:rPr>
                <w:noProof/>
                <w:webHidden/>
              </w:rPr>
              <w:fldChar w:fldCharType="end"/>
            </w:r>
          </w:hyperlink>
        </w:p>
        <w:p w14:paraId="44071ECE" w14:textId="031ED127" w:rsidR="0062754F" w:rsidRDefault="00000000">
          <w:pPr>
            <w:pStyle w:val="TOC3"/>
            <w:tabs>
              <w:tab w:val="right" w:leader="dot" w:pos="9016"/>
            </w:tabs>
            <w:rPr>
              <w:noProof/>
            </w:rPr>
          </w:pPr>
          <w:hyperlink w:anchor="_Toc174267526" w:history="1">
            <w:r w:rsidR="0062754F" w:rsidRPr="00DF1A1A">
              <w:rPr>
                <w:rStyle w:val="Hyperlink"/>
                <w:noProof/>
              </w:rPr>
              <w:t>PLAN:</w:t>
            </w:r>
            <w:r w:rsidR="0062754F">
              <w:rPr>
                <w:noProof/>
                <w:webHidden/>
              </w:rPr>
              <w:tab/>
            </w:r>
            <w:r w:rsidR="0062754F">
              <w:rPr>
                <w:noProof/>
                <w:webHidden/>
              </w:rPr>
              <w:fldChar w:fldCharType="begin"/>
            </w:r>
            <w:r w:rsidR="0062754F">
              <w:rPr>
                <w:noProof/>
                <w:webHidden/>
              </w:rPr>
              <w:instrText xml:space="preserve"> PAGEREF _Toc174267526 \h </w:instrText>
            </w:r>
            <w:r w:rsidR="0062754F">
              <w:rPr>
                <w:noProof/>
                <w:webHidden/>
              </w:rPr>
            </w:r>
            <w:r w:rsidR="0062754F">
              <w:rPr>
                <w:noProof/>
                <w:webHidden/>
              </w:rPr>
              <w:fldChar w:fldCharType="separate"/>
            </w:r>
            <w:r w:rsidR="0062754F">
              <w:rPr>
                <w:noProof/>
                <w:webHidden/>
              </w:rPr>
              <w:t>3</w:t>
            </w:r>
            <w:r w:rsidR="0062754F">
              <w:rPr>
                <w:noProof/>
                <w:webHidden/>
              </w:rPr>
              <w:fldChar w:fldCharType="end"/>
            </w:r>
          </w:hyperlink>
        </w:p>
        <w:p w14:paraId="60359E39" w14:textId="26D06C0C" w:rsidR="0062754F" w:rsidRDefault="00000000">
          <w:pPr>
            <w:pStyle w:val="TOC3"/>
            <w:tabs>
              <w:tab w:val="right" w:leader="dot" w:pos="9016"/>
            </w:tabs>
            <w:rPr>
              <w:noProof/>
            </w:rPr>
          </w:pPr>
          <w:hyperlink w:anchor="_Toc174267527" w:history="1">
            <w:r w:rsidR="0062754F" w:rsidRPr="00DF1A1A">
              <w:rPr>
                <w:rStyle w:val="Hyperlink"/>
                <w:noProof/>
              </w:rPr>
              <w:t>EXECUTE:</w:t>
            </w:r>
            <w:r w:rsidR="0062754F">
              <w:rPr>
                <w:noProof/>
                <w:webHidden/>
              </w:rPr>
              <w:tab/>
            </w:r>
            <w:r w:rsidR="0062754F">
              <w:rPr>
                <w:noProof/>
                <w:webHidden/>
              </w:rPr>
              <w:fldChar w:fldCharType="begin"/>
            </w:r>
            <w:r w:rsidR="0062754F">
              <w:rPr>
                <w:noProof/>
                <w:webHidden/>
              </w:rPr>
              <w:instrText xml:space="preserve"> PAGEREF _Toc174267527 \h </w:instrText>
            </w:r>
            <w:r w:rsidR="0062754F">
              <w:rPr>
                <w:noProof/>
                <w:webHidden/>
              </w:rPr>
            </w:r>
            <w:r w:rsidR="0062754F">
              <w:rPr>
                <w:noProof/>
                <w:webHidden/>
              </w:rPr>
              <w:fldChar w:fldCharType="separate"/>
            </w:r>
            <w:r w:rsidR="0062754F">
              <w:rPr>
                <w:noProof/>
                <w:webHidden/>
              </w:rPr>
              <w:t>3</w:t>
            </w:r>
            <w:r w:rsidR="0062754F">
              <w:rPr>
                <w:noProof/>
                <w:webHidden/>
              </w:rPr>
              <w:fldChar w:fldCharType="end"/>
            </w:r>
          </w:hyperlink>
        </w:p>
        <w:p w14:paraId="0403E54D" w14:textId="4DA54825" w:rsidR="0062754F" w:rsidRDefault="00000000">
          <w:pPr>
            <w:pStyle w:val="TOC3"/>
            <w:tabs>
              <w:tab w:val="right" w:leader="dot" w:pos="9016"/>
            </w:tabs>
            <w:rPr>
              <w:noProof/>
            </w:rPr>
          </w:pPr>
          <w:hyperlink w:anchor="_Toc174267528" w:history="1">
            <w:r w:rsidR="0062754F" w:rsidRPr="00DF1A1A">
              <w:rPr>
                <w:rStyle w:val="Hyperlink"/>
                <w:noProof/>
              </w:rPr>
              <w:t>CONTROL:</w:t>
            </w:r>
            <w:r w:rsidR="0062754F">
              <w:rPr>
                <w:noProof/>
                <w:webHidden/>
              </w:rPr>
              <w:tab/>
            </w:r>
            <w:r w:rsidR="0062754F">
              <w:rPr>
                <w:noProof/>
                <w:webHidden/>
              </w:rPr>
              <w:fldChar w:fldCharType="begin"/>
            </w:r>
            <w:r w:rsidR="0062754F">
              <w:rPr>
                <w:noProof/>
                <w:webHidden/>
              </w:rPr>
              <w:instrText xml:space="preserve"> PAGEREF _Toc174267528 \h </w:instrText>
            </w:r>
            <w:r w:rsidR="0062754F">
              <w:rPr>
                <w:noProof/>
                <w:webHidden/>
              </w:rPr>
            </w:r>
            <w:r w:rsidR="0062754F">
              <w:rPr>
                <w:noProof/>
                <w:webHidden/>
              </w:rPr>
              <w:fldChar w:fldCharType="separate"/>
            </w:r>
            <w:r w:rsidR="0062754F">
              <w:rPr>
                <w:noProof/>
                <w:webHidden/>
              </w:rPr>
              <w:t>3</w:t>
            </w:r>
            <w:r w:rsidR="0062754F">
              <w:rPr>
                <w:noProof/>
                <w:webHidden/>
              </w:rPr>
              <w:fldChar w:fldCharType="end"/>
            </w:r>
          </w:hyperlink>
        </w:p>
        <w:p w14:paraId="2480605D" w14:textId="01D77888" w:rsidR="0062754F" w:rsidRDefault="00000000">
          <w:pPr>
            <w:pStyle w:val="TOC3"/>
            <w:tabs>
              <w:tab w:val="right" w:leader="dot" w:pos="9016"/>
            </w:tabs>
            <w:rPr>
              <w:noProof/>
            </w:rPr>
          </w:pPr>
          <w:hyperlink w:anchor="_Toc174267529" w:history="1">
            <w:r w:rsidR="0062754F" w:rsidRPr="00DF1A1A">
              <w:rPr>
                <w:rStyle w:val="Hyperlink"/>
                <w:noProof/>
              </w:rPr>
              <w:t>CLOSE:</w:t>
            </w:r>
            <w:r w:rsidR="0062754F">
              <w:rPr>
                <w:noProof/>
                <w:webHidden/>
              </w:rPr>
              <w:tab/>
            </w:r>
            <w:r w:rsidR="0062754F">
              <w:rPr>
                <w:noProof/>
                <w:webHidden/>
              </w:rPr>
              <w:fldChar w:fldCharType="begin"/>
            </w:r>
            <w:r w:rsidR="0062754F">
              <w:rPr>
                <w:noProof/>
                <w:webHidden/>
              </w:rPr>
              <w:instrText xml:space="preserve"> PAGEREF _Toc174267529 \h </w:instrText>
            </w:r>
            <w:r w:rsidR="0062754F">
              <w:rPr>
                <w:noProof/>
                <w:webHidden/>
              </w:rPr>
            </w:r>
            <w:r w:rsidR="0062754F">
              <w:rPr>
                <w:noProof/>
                <w:webHidden/>
              </w:rPr>
              <w:fldChar w:fldCharType="separate"/>
            </w:r>
            <w:r w:rsidR="0062754F">
              <w:rPr>
                <w:noProof/>
                <w:webHidden/>
              </w:rPr>
              <w:t>4</w:t>
            </w:r>
            <w:r w:rsidR="0062754F">
              <w:rPr>
                <w:noProof/>
                <w:webHidden/>
              </w:rPr>
              <w:fldChar w:fldCharType="end"/>
            </w:r>
          </w:hyperlink>
        </w:p>
        <w:p w14:paraId="6BFD9BC3" w14:textId="7FFA14E6" w:rsidR="0062754F" w:rsidRDefault="00000000">
          <w:pPr>
            <w:pStyle w:val="TOC3"/>
            <w:tabs>
              <w:tab w:val="right" w:leader="dot" w:pos="9016"/>
            </w:tabs>
            <w:rPr>
              <w:noProof/>
            </w:rPr>
          </w:pPr>
          <w:hyperlink w:anchor="_Toc174267530" w:history="1">
            <w:r w:rsidR="0062754F" w:rsidRPr="00DF1A1A">
              <w:rPr>
                <w:rStyle w:val="Hyperlink"/>
                <w:noProof/>
              </w:rPr>
              <w:t>MY PROJECT</w:t>
            </w:r>
            <w:r w:rsidR="0062754F">
              <w:rPr>
                <w:noProof/>
                <w:webHidden/>
              </w:rPr>
              <w:tab/>
            </w:r>
            <w:r w:rsidR="0062754F">
              <w:rPr>
                <w:noProof/>
                <w:webHidden/>
              </w:rPr>
              <w:fldChar w:fldCharType="begin"/>
            </w:r>
            <w:r w:rsidR="0062754F">
              <w:rPr>
                <w:noProof/>
                <w:webHidden/>
              </w:rPr>
              <w:instrText xml:space="preserve"> PAGEREF _Toc174267530 \h </w:instrText>
            </w:r>
            <w:r w:rsidR="0062754F">
              <w:rPr>
                <w:noProof/>
                <w:webHidden/>
              </w:rPr>
            </w:r>
            <w:r w:rsidR="0062754F">
              <w:rPr>
                <w:noProof/>
                <w:webHidden/>
              </w:rPr>
              <w:fldChar w:fldCharType="separate"/>
            </w:r>
            <w:r w:rsidR="0062754F">
              <w:rPr>
                <w:noProof/>
                <w:webHidden/>
              </w:rPr>
              <w:t>4</w:t>
            </w:r>
            <w:r w:rsidR="0062754F">
              <w:rPr>
                <w:noProof/>
                <w:webHidden/>
              </w:rPr>
              <w:fldChar w:fldCharType="end"/>
            </w:r>
          </w:hyperlink>
        </w:p>
        <w:p w14:paraId="7B4D68B8" w14:textId="1B08920A" w:rsidR="0062754F" w:rsidRDefault="00000000">
          <w:pPr>
            <w:pStyle w:val="TOC3"/>
            <w:tabs>
              <w:tab w:val="right" w:leader="dot" w:pos="9016"/>
            </w:tabs>
            <w:rPr>
              <w:noProof/>
            </w:rPr>
          </w:pPr>
          <w:hyperlink w:anchor="_Toc174267531" w:history="1">
            <w:r w:rsidR="0062754F" w:rsidRPr="00DF1A1A">
              <w:rPr>
                <w:rStyle w:val="Hyperlink"/>
                <w:noProof/>
              </w:rPr>
              <w:t>YOU AS A PM</w:t>
            </w:r>
            <w:r w:rsidR="0062754F">
              <w:rPr>
                <w:noProof/>
                <w:webHidden/>
              </w:rPr>
              <w:tab/>
            </w:r>
            <w:r w:rsidR="0062754F">
              <w:rPr>
                <w:noProof/>
                <w:webHidden/>
              </w:rPr>
              <w:fldChar w:fldCharType="begin"/>
            </w:r>
            <w:r w:rsidR="0062754F">
              <w:rPr>
                <w:noProof/>
                <w:webHidden/>
              </w:rPr>
              <w:instrText xml:space="preserve"> PAGEREF _Toc174267531 \h </w:instrText>
            </w:r>
            <w:r w:rsidR="0062754F">
              <w:rPr>
                <w:noProof/>
                <w:webHidden/>
              </w:rPr>
            </w:r>
            <w:r w:rsidR="0062754F">
              <w:rPr>
                <w:noProof/>
                <w:webHidden/>
              </w:rPr>
              <w:fldChar w:fldCharType="separate"/>
            </w:r>
            <w:r w:rsidR="0062754F">
              <w:rPr>
                <w:noProof/>
                <w:webHidden/>
              </w:rPr>
              <w:t>4</w:t>
            </w:r>
            <w:r w:rsidR="0062754F">
              <w:rPr>
                <w:noProof/>
                <w:webHidden/>
              </w:rPr>
              <w:fldChar w:fldCharType="end"/>
            </w:r>
          </w:hyperlink>
        </w:p>
        <w:p w14:paraId="63B755CD" w14:textId="4259D6AF" w:rsidR="0062754F" w:rsidRDefault="00000000">
          <w:pPr>
            <w:pStyle w:val="TOC2"/>
            <w:tabs>
              <w:tab w:val="right" w:leader="dot" w:pos="9016"/>
            </w:tabs>
            <w:rPr>
              <w:noProof/>
            </w:rPr>
          </w:pPr>
          <w:hyperlink w:anchor="_Toc174267532" w:history="1">
            <w:r w:rsidR="0062754F" w:rsidRPr="00DF1A1A">
              <w:rPr>
                <w:rStyle w:val="Hyperlink"/>
                <w:noProof/>
              </w:rPr>
              <w:t>CONCLUSION</w:t>
            </w:r>
            <w:r w:rsidR="0062754F">
              <w:rPr>
                <w:noProof/>
                <w:webHidden/>
              </w:rPr>
              <w:tab/>
            </w:r>
            <w:r w:rsidR="0062754F">
              <w:rPr>
                <w:noProof/>
                <w:webHidden/>
              </w:rPr>
              <w:fldChar w:fldCharType="begin"/>
            </w:r>
            <w:r w:rsidR="0062754F">
              <w:rPr>
                <w:noProof/>
                <w:webHidden/>
              </w:rPr>
              <w:instrText xml:space="preserve"> PAGEREF _Toc174267532 \h </w:instrText>
            </w:r>
            <w:r w:rsidR="0062754F">
              <w:rPr>
                <w:noProof/>
                <w:webHidden/>
              </w:rPr>
            </w:r>
            <w:r w:rsidR="0062754F">
              <w:rPr>
                <w:noProof/>
                <w:webHidden/>
              </w:rPr>
              <w:fldChar w:fldCharType="separate"/>
            </w:r>
            <w:r w:rsidR="0062754F">
              <w:rPr>
                <w:noProof/>
                <w:webHidden/>
              </w:rPr>
              <w:t>4</w:t>
            </w:r>
            <w:r w:rsidR="0062754F">
              <w:rPr>
                <w:noProof/>
                <w:webHidden/>
              </w:rPr>
              <w:fldChar w:fldCharType="end"/>
            </w:r>
          </w:hyperlink>
        </w:p>
        <w:p w14:paraId="0B63762A" w14:textId="4C58F41E" w:rsidR="0062754F" w:rsidRDefault="00000000">
          <w:pPr>
            <w:pStyle w:val="TOC2"/>
            <w:tabs>
              <w:tab w:val="right" w:leader="dot" w:pos="9016"/>
            </w:tabs>
            <w:rPr>
              <w:noProof/>
            </w:rPr>
          </w:pPr>
          <w:hyperlink w:anchor="_Toc174267533" w:history="1">
            <w:r w:rsidR="0062754F" w:rsidRPr="00DF1A1A">
              <w:rPr>
                <w:rStyle w:val="Hyperlink"/>
                <w:noProof/>
              </w:rPr>
              <w:t>REFERENCE LIST</w:t>
            </w:r>
            <w:r w:rsidR="0062754F">
              <w:rPr>
                <w:noProof/>
                <w:webHidden/>
              </w:rPr>
              <w:tab/>
            </w:r>
            <w:r w:rsidR="0062754F">
              <w:rPr>
                <w:noProof/>
                <w:webHidden/>
              </w:rPr>
              <w:fldChar w:fldCharType="begin"/>
            </w:r>
            <w:r w:rsidR="0062754F">
              <w:rPr>
                <w:noProof/>
                <w:webHidden/>
              </w:rPr>
              <w:instrText xml:space="preserve"> PAGEREF _Toc174267533 \h </w:instrText>
            </w:r>
            <w:r w:rsidR="0062754F">
              <w:rPr>
                <w:noProof/>
                <w:webHidden/>
              </w:rPr>
            </w:r>
            <w:r w:rsidR="0062754F">
              <w:rPr>
                <w:noProof/>
                <w:webHidden/>
              </w:rPr>
              <w:fldChar w:fldCharType="separate"/>
            </w:r>
            <w:r w:rsidR="0062754F">
              <w:rPr>
                <w:noProof/>
                <w:webHidden/>
              </w:rPr>
              <w:t>4</w:t>
            </w:r>
            <w:r w:rsidR="0062754F">
              <w:rPr>
                <w:noProof/>
                <w:webHidden/>
              </w:rPr>
              <w:fldChar w:fldCharType="end"/>
            </w:r>
          </w:hyperlink>
        </w:p>
        <w:p w14:paraId="01B8D0D3" w14:textId="0115064D" w:rsidR="0062754F" w:rsidRDefault="00000000">
          <w:pPr>
            <w:pStyle w:val="TOC2"/>
            <w:tabs>
              <w:tab w:val="right" w:leader="dot" w:pos="9016"/>
            </w:tabs>
            <w:rPr>
              <w:noProof/>
            </w:rPr>
          </w:pPr>
          <w:hyperlink w:anchor="_Toc174267534" w:history="1">
            <w:r w:rsidR="0062754F" w:rsidRPr="00DF1A1A">
              <w:rPr>
                <w:rStyle w:val="Hyperlink"/>
                <w:noProof/>
              </w:rPr>
              <w:t>APPENDICES</w:t>
            </w:r>
            <w:r w:rsidR="0062754F">
              <w:rPr>
                <w:noProof/>
                <w:webHidden/>
              </w:rPr>
              <w:tab/>
            </w:r>
            <w:r w:rsidR="0062754F">
              <w:rPr>
                <w:noProof/>
                <w:webHidden/>
              </w:rPr>
              <w:fldChar w:fldCharType="begin"/>
            </w:r>
            <w:r w:rsidR="0062754F">
              <w:rPr>
                <w:noProof/>
                <w:webHidden/>
              </w:rPr>
              <w:instrText xml:space="preserve"> PAGEREF _Toc174267534 \h </w:instrText>
            </w:r>
            <w:r w:rsidR="0062754F">
              <w:rPr>
                <w:noProof/>
                <w:webHidden/>
              </w:rPr>
            </w:r>
            <w:r w:rsidR="0062754F">
              <w:rPr>
                <w:noProof/>
                <w:webHidden/>
              </w:rPr>
              <w:fldChar w:fldCharType="separate"/>
            </w:r>
            <w:r w:rsidR="0062754F">
              <w:rPr>
                <w:noProof/>
                <w:webHidden/>
              </w:rPr>
              <w:t>4</w:t>
            </w:r>
            <w:r w:rsidR="0062754F">
              <w:rPr>
                <w:noProof/>
                <w:webHidden/>
              </w:rPr>
              <w:fldChar w:fldCharType="end"/>
            </w:r>
          </w:hyperlink>
        </w:p>
        <w:p w14:paraId="163617C1" w14:textId="2A2FDE88" w:rsidR="004D2DBA" w:rsidRDefault="004D2DBA">
          <w:r>
            <w:rPr>
              <w:b/>
              <w:bCs/>
              <w:noProof/>
            </w:rPr>
            <w:fldChar w:fldCharType="end"/>
          </w:r>
        </w:p>
      </w:sdtContent>
    </w:sdt>
    <w:p w14:paraId="2FCFEBD4" w14:textId="77777777" w:rsidR="004D2DBA" w:rsidRDefault="004D2DBA">
      <w:pPr>
        <w:rPr>
          <w:rFonts w:asciiTheme="majorHAnsi" w:eastAsiaTheme="majorEastAsia" w:hAnsiTheme="majorHAnsi" w:cstheme="majorBidi"/>
          <w:color w:val="0F4761" w:themeColor="accent1" w:themeShade="BF"/>
          <w:sz w:val="40"/>
          <w:szCs w:val="40"/>
        </w:rPr>
      </w:pPr>
      <w:r>
        <w:br w:type="page"/>
      </w:r>
    </w:p>
    <w:p w14:paraId="2B3C9B92" w14:textId="00EA190E" w:rsidR="00822831" w:rsidRDefault="00173FD1" w:rsidP="00173FD1">
      <w:pPr>
        <w:pStyle w:val="Heading1"/>
      </w:pPr>
      <w:bookmarkStart w:id="0" w:name="_Toc174267519"/>
      <w:r>
        <w:lastRenderedPageBreak/>
        <w:t>INTRODUCTION</w:t>
      </w:r>
      <w:bookmarkEnd w:id="0"/>
    </w:p>
    <w:p w14:paraId="04292254" w14:textId="77777777" w:rsidR="00D42A28" w:rsidRDefault="00D42A28" w:rsidP="00D42A28"/>
    <w:p w14:paraId="3E4F3548" w14:textId="4AE22CCD" w:rsidR="00D42A28" w:rsidRPr="00D42A28" w:rsidRDefault="00D42A28" w:rsidP="00D42A28">
      <w:r w:rsidRPr="00D42A28">
        <w:t>This paper is written to establish the writers understanding of project management strategies for establishing and launching a children’s Nerf gun pay-per-play session business. The goal is to create a structured, safe, and engaging environment for children aged 6-12 to enjoy Nerf gun battles. The project will be managed using a combination of established project management methodologies, including the Waterfall, Iterative, and V-Model approaches, ensuring the project is delivered on time, within budget, and to the highest quality standards.</w:t>
      </w:r>
    </w:p>
    <w:p w14:paraId="31DDD8A2" w14:textId="77777777" w:rsidR="00D42A28" w:rsidRPr="00D42A28" w:rsidRDefault="00D42A28" w:rsidP="00D42A28"/>
    <w:p w14:paraId="0E1FCDB6" w14:textId="773C69C8" w:rsidR="00D42A28" w:rsidRDefault="00173FD1" w:rsidP="00D42A28">
      <w:pPr>
        <w:pStyle w:val="Heading2"/>
      </w:pPr>
      <w:bookmarkStart w:id="1" w:name="_Toc174267520"/>
      <w:r>
        <w:t>TOOLS &amp; TECHNIQUES</w:t>
      </w:r>
      <w:bookmarkEnd w:id="1"/>
    </w:p>
    <w:p w14:paraId="26927913" w14:textId="5A0DBAD0" w:rsidR="00D42A28" w:rsidRPr="00D42A28" w:rsidRDefault="00D42A28" w:rsidP="00D42A28">
      <w:r w:rsidRPr="00D42A28">
        <w:t xml:space="preserve">Multiple project management approaches </w:t>
      </w:r>
      <w:r w:rsidR="00815A3D">
        <w:t>can</w:t>
      </w:r>
      <w:r w:rsidRPr="00D42A28">
        <w:t xml:space="preserve"> be used for this project to handle the unique parts of the project lifecycle.</w:t>
      </w:r>
    </w:p>
    <w:p w14:paraId="6AC3C4B3" w14:textId="77777777" w:rsidR="00D42A28" w:rsidRPr="00D42A28" w:rsidRDefault="00D42A28" w:rsidP="00D42A28"/>
    <w:p w14:paraId="3B5C2517" w14:textId="49B4A817" w:rsidR="00173FD1" w:rsidRDefault="00173FD1" w:rsidP="00173FD1">
      <w:pPr>
        <w:pStyle w:val="Heading3"/>
      </w:pPr>
      <w:bookmarkStart w:id="2" w:name="_Toc174267521"/>
      <w:r>
        <w:t>WATERFALL</w:t>
      </w:r>
      <w:bookmarkEnd w:id="2"/>
    </w:p>
    <w:p w14:paraId="3FF07C08" w14:textId="34747CAB" w:rsidR="00F662B3" w:rsidRPr="00F662B3" w:rsidRDefault="00F662B3" w:rsidP="00F662B3">
      <w:r w:rsidRPr="00F662B3">
        <w:t xml:space="preserve">The initial phases of the project will utilize the Waterfall methodology, which is a </w:t>
      </w:r>
      <w:proofErr w:type="gramStart"/>
      <w:r>
        <w:t>straight forward</w:t>
      </w:r>
      <w:proofErr w:type="gramEnd"/>
      <w:r w:rsidRPr="00F662B3">
        <w:t xml:space="preserve"> approach commonly used for projects with well-defined requirements (Sommerville, 2016). This method is particularly suitable for the early stages, where the project’s scope, planning, and design are developed. By following the Waterfall model, each phase must be completed before the next begins, reducing the risk of deviation and ensuring clear milestones. Key activities in this phase </w:t>
      </w:r>
      <w:proofErr w:type="gramStart"/>
      <w:r w:rsidRPr="00F662B3">
        <w:t>include:</w:t>
      </w:r>
      <w:proofErr w:type="gramEnd"/>
      <w:r w:rsidRPr="00F662B3">
        <w:t xml:space="preserve"> Requirement Analysis: Gathering detailed customer needs, safety standards, and regulatory requirements (Kerzner, 2017). Design: Developing the layout for the </w:t>
      </w:r>
      <w:r>
        <w:t>combat</w:t>
      </w:r>
      <w:r w:rsidRPr="00F662B3">
        <w:t xml:space="preserve"> area, selecting appropriate equipment, and designing session formats. Planning: Creating a comprehensive project plan that includes timelines, resource allocation, and budget management (PMI, 2021).</w:t>
      </w:r>
    </w:p>
    <w:p w14:paraId="518C6977" w14:textId="77777777" w:rsidR="00F662B3" w:rsidRPr="00F662B3" w:rsidRDefault="00F662B3" w:rsidP="00F662B3"/>
    <w:p w14:paraId="7255D1C4" w14:textId="2BF5F042" w:rsidR="00173FD1" w:rsidRDefault="00173FD1" w:rsidP="00173FD1">
      <w:pPr>
        <w:pStyle w:val="Heading3"/>
      </w:pPr>
      <w:bookmarkStart w:id="3" w:name="_Toc174267522"/>
      <w:r>
        <w:t>ITERATIVE</w:t>
      </w:r>
      <w:bookmarkEnd w:id="3"/>
    </w:p>
    <w:p w14:paraId="1FC8DDE7" w14:textId="77777777" w:rsidR="00815A3D" w:rsidRDefault="00815A3D" w:rsidP="00815A3D"/>
    <w:p w14:paraId="7B43524B" w14:textId="77777777" w:rsidR="00681357" w:rsidRPr="00681357" w:rsidRDefault="00681357" w:rsidP="00681357">
      <w:r w:rsidRPr="00681357">
        <w:t>The iterative technique in project management is a systematic approach that focusses on repeating and improving activities within a project. This methodology breaks down a project into smaller, easier to execute cycles or iterations. Every cycle consists of the process of planning, executing, and assessing a portion of the project, with the objective of gradually enhancing the product until it achieves the intended result.</w:t>
      </w:r>
    </w:p>
    <w:p w14:paraId="0C968E7E" w14:textId="324A8B19" w:rsidR="00EB15B6" w:rsidRPr="00EB15B6" w:rsidRDefault="00EB15B6" w:rsidP="00EB15B6">
      <w:r w:rsidRPr="00EB15B6">
        <w:lastRenderedPageBreak/>
        <w:t xml:space="preserve">Agile </w:t>
      </w:r>
      <w:r>
        <w:t>is</w:t>
      </w:r>
      <w:r w:rsidRPr="00EB15B6">
        <w:t xml:space="preserve"> regarded as the most prominent iterative technique. The approach prioritises cooperation, </w:t>
      </w:r>
      <w:r>
        <w:t>gathering</w:t>
      </w:r>
      <w:r w:rsidRPr="00EB15B6">
        <w:t xml:space="preserve"> consumer feedback, and executing short, quick updates and business changes. </w:t>
      </w:r>
    </w:p>
    <w:p w14:paraId="2476BBE7" w14:textId="77777777" w:rsidR="00EB15B6" w:rsidRDefault="00EB15B6" w:rsidP="00EB15B6"/>
    <w:p w14:paraId="2A94E536" w14:textId="77777777" w:rsidR="00EB15B6" w:rsidRPr="00EB15B6" w:rsidRDefault="00EB15B6" w:rsidP="00EB15B6"/>
    <w:p w14:paraId="270545C6" w14:textId="77777777" w:rsidR="00815A3D" w:rsidRPr="00815A3D" w:rsidRDefault="00815A3D" w:rsidP="00815A3D"/>
    <w:p w14:paraId="76A6F50A" w14:textId="4BCADC72" w:rsidR="00173FD1" w:rsidRDefault="00173FD1" w:rsidP="00173FD1">
      <w:pPr>
        <w:pStyle w:val="Heading3"/>
      </w:pPr>
      <w:bookmarkStart w:id="4" w:name="_Toc174267523"/>
      <w:r>
        <w:t>V-MODEL</w:t>
      </w:r>
      <w:bookmarkEnd w:id="4"/>
    </w:p>
    <w:p w14:paraId="55A85639" w14:textId="77777777" w:rsidR="005D7C4F" w:rsidRDefault="005D7C4F" w:rsidP="005D7C4F"/>
    <w:p w14:paraId="128DD655" w14:textId="7107A3C6" w:rsidR="005D7C4F" w:rsidRDefault="005D7C4F" w:rsidP="005D7C4F">
      <w:r w:rsidRPr="005D7C4F">
        <w:t>The V-Model, or Verification and Validation model, is a project management methodology that enhances the standard waterfall model by closely connecting each development step with its corresponding testing phase. The model is called "V" because it shows each stage of the process, starting from requirements analysis, continuing through design and finally progressing through several degrees of testing.</w:t>
      </w:r>
    </w:p>
    <w:p w14:paraId="4BDE1ECA" w14:textId="7001E751" w:rsidR="005D7C4F" w:rsidRPr="005D7C4F" w:rsidRDefault="004D23FB" w:rsidP="005D7C4F">
      <w:r w:rsidRPr="004D23FB">
        <w:t xml:space="preserve">The V-Model would help with the launch of </w:t>
      </w:r>
      <w:r>
        <w:t xml:space="preserve">a </w:t>
      </w:r>
      <w:proofErr w:type="gramStart"/>
      <w:r>
        <w:t xml:space="preserve">project </w:t>
      </w:r>
      <w:r w:rsidRPr="004D23FB">
        <w:t xml:space="preserve"> by</w:t>
      </w:r>
      <w:proofErr w:type="gramEnd"/>
      <w:r w:rsidRPr="004D23FB">
        <w:t xml:space="preserve"> ensuring that every phase of product development is carefully planned, executed, and validated. This systematic approach reduces risks, ensures high quality, and aligns the final product with both business goals and customer needs, leading to a more successful and confident product launch.</w:t>
      </w:r>
    </w:p>
    <w:p w14:paraId="5570981A" w14:textId="77777777" w:rsidR="005D7C4F" w:rsidRDefault="005D7C4F" w:rsidP="005D7C4F"/>
    <w:p w14:paraId="2573CEE3" w14:textId="77777777" w:rsidR="002242DA" w:rsidRPr="002242DA" w:rsidRDefault="002242DA" w:rsidP="002242DA">
      <w:r w:rsidRPr="002242DA">
        <w:t xml:space="preserve">When </w:t>
      </w:r>
      <w:proofErr w:type="gramStart"/>
      <w:r w:rsidRPr="002242DA">
        <w:t>making a decision</w:t>
      </w:r>
      <w:proofErr w:type="gramEnd"/>
      <w:r w:rsidRPr="002242DA">
        <w:t xml:space="preserve"> between the V-Model, Iterative Technique, and Waterfall Methodology for a project, it is crucial to understand the advantages and disadvantages of each technique. This comparison provides an analysis of the advantages and disadvantages of different approaches, as well as reasoning for choosing one over the others based on the unique requirements of a project.</w:t>
      </w:r>
    </w:p>
    <w:p w14:paraId="43800AFF" w14:textId="77777777" w:rsidR="007A1774" w:rsidRDefault="007A1774" w:rsidP="007A1774">
      <w:r w:rsidRPr="007A1774">
        <w:br/>
      </w:r>
      <w:r w:rsidRPr="007A1774">
        <w:br/>
        <w:t xml:space="preserve">The V-Model enhances the Waterfall Methodology by placing greater focus on testing and verification at each level of the development process. </w:t>
      </w:r>
      <w:r w:rsidRPr="007A1774">
        <w:br/>
      </w:r>
      <w:r w:rsidRPr="007A1774">
        <w:br/>
        <w:t xml:space="preserve">One of the positive aspects of it is its well-organised and regulated nature. It's well-structured and easily understood, with a significant emphasis on testing. Facilitating the early detection of potential issues at the first stages of the project's life cycle. However, the project's inflexible in terms of revisiting stages to incorporate modifications after a phase is finished would considerably prolong the project duration. This is better suited for a product or prototype project that has a longer lifespan. </w:t>
      </w:r>
    </w:p>
    <w:p w14:paraId="41B81D60" w14:textId="762845DF" w:rsidR="002E521E" w:rsidRDefault="002E521E" w:rsidP="002E521E">
      <w:r w:rsidRPr="002E521E">
        <w:lastRenderedPageBreak/>
        <w:br/>
        <w:t>Iterative techniques work best for projects where requirements are not clear at the start or where the product needs to change based on what users say. It works especially well for software development projects, new businesses, and fields where the market changes quickly.</w:t>
      </w:r>
      <w:r w:rsidRPr="002E521E">
        <w:br/>
      </w:r>
      <w:r w:rsidRPr="002E521E">
        <w:br/>
        <w:t xml:space="preserve">The Waterfall Methodology is most appropriate for projects characterised by clearly defined and consistent needs, such as building projects </w:t>
      </w:r>
      <w:r>
        <w:t xml:space="preserve">or in the </w:t>
      </w:r>
      <w:proofErr w:type="gramStart"/>
      <w:r>
        <w:t>writers</w:t>
      </w:r>
      <w:proofErr w:type="gramEnd"/>
      <w:r>
        <w:t xml:space="preserve"> case launching an event where there is experience in the field. </w:t>
      </w:r>
      <w:r w:rsidRPr="002E521E">
        <w:t>It is suitable for projects that have well-defined, sequential processes, where each step may be accomplished independently.</w:t>
      </w:r>
    </w:p>
    <w:p w14:paraId="5B7FAEFF" w14:textId="77777777" w:rsidR="002E521E" w:rsidRDefault="002E521E" w:rsidP="002E521E"/>
    <w:p w14:paraId="29A17B28" w14:textId="77777777" w:rsidR="002E521E" w:rsidRPr="002E521E" w:rsidRDefault="002E521E" w:rsidP="002E521E"/>
    <w:p w14:paraId="4EA0505D" w14:textId="77777777" w:rsidR="007A1774" w:rsidRPr="007A1774" w:rsidRDefault="007A1774" w:rsidP="007A1774"/>
    <w:p w14:paraId="145145FD" w14:textId="77777777" w:rsidR="007A1774" w:rsidRDefault="007A1774" w:rsidP="00173FD1"/>
    <w:p w14:paraId="63B976F9" w14:textId="7F197E89" w:rsidR="00173FD1" w:rsidRDefault="00173FD1" w:rsidP="00173FD1">
      <w:pPr>
        <w:pStyle w:val="Heading2"/>
      </w:pPr>
      <w:bookmarkStart w:id="5" w:name="_Toc174267524"/>
      <w:r>
        <w:t>Project stages</w:t>
      </w:r>
      <w:bookmarkEnd w:id="5"/>
    </w:p>
    <w:p w14:paraId="1187E335" w14:textId="56DFC9E4" w:rsidR="00173FD1" w:rsidRDefault="00173FD1" w:rsidP="00173FD1">
      <w:pPr>
        <w:pStyle w:val="Heading3"/>
      </w:pPr>
      <w:bookmarkStart w:id="6" w:name="_Toc174267525"/>
      <w:r>
        <w:t>INITIATE:</w:t>
      </w:r>
      <w:bookmarkEnd w:id="6"/>
    </w:p>
    <w:p w14:paraId="58E442B1" w14:textId="46C831B9" w:rsidR="00173FD1" w:rsidRDefault="00173FD1" w:rsidP="00173FD1">
      <w:pPr>
        <w:pStyle w:val="Heading4"/>
      </w:pPr>
      <w:r>
        <w:t>BUSINESS CASE</w:t>
      </w:r>
    </w:p>
    <w:p w14:paraId="2E9AF328" w14:textId="77777777" w:rsidR="006E422D" w:rsidRDefault="006E422D" w:rsidP="006E422D"/>
    <w:p w14:paraId="1BE11BDB" w14:textId="77777777" w:rsidR="00E34AD0" w:rsidRPr="00E34AD0" w:rsidRDefault="00E34AD0" w:rsidP="00E34AD0">
      <w:r w:rsidRPr="00E34AD0">
        <w:t>This business case aims to provide an overview of the operational, financial, and strategic factors involved in starting a pay-per-play Nerf gun business for children. The project aims to take advantage of the increasing need for interactive, family-oriented entertainment by providing a secure and organised setting where children may participate in imaginative and physically engaging play.</w:t>
      </w:r>
    </w:p>
    <w:p w14:paraId="071ED0AC" w14:textId="77777777" w:rsidR="006E422D" w:rsidRPr="006E422D" w:rsidRDefault="006E422D" w:rsidP="006E422D"/>
    <w:p w14:paraId="6EF08766" w14:textId="5A8B7FE2" w:rsidR="00173FD1" w:rsidRDefault="00173FD1" w:rsidP="00173FD1">
      <w:pPr>
        <w:pStyle w:val="Heading4"/>
      </w:pPr>
      <w:r>
        <w:t>OBJECTIVES</w:t>
      </w:r>
    </w:p>
    <w:p w14:paraId="4E511DDF" w14:textId="4C3E80DE" w:rsidR="00ED57F3" w:rsidRPr="00ED57F3" w:rsidRDefault="00ED57F3" w:rsidP="00ED57F3">
      <w:r w:rsidRPr="00ED57F3">
        <w:br/>
        <w:t xml:space="preserve">Develop and implement a session structure that complies with all safety requirements and offers children an engaging and immersive experience. Establish and carry out operational procedures to ensure smooth daily operations. This </w:t>
      </w:r>
      <w:proofErr w:type="gramStart"/>
      <w:r w:rsidRPr="00ED57F3">
        <w:t>include</w:t>
      </w:r>
      <w:proofErr w:type="gramEnd"/>
      <w:r w:rsidRPr="00ED57F3">
        <w:t xml:space="preserve"> the duties of managing staff, scheduling, session supervision, putting in place booking systems, and equipment upkeep. Make a business strategy that ensures long-term sustainability and profitability. Provide exceptional customer service to encourage repeat business. Develop and retain a loyal customer base by putting targeted marketing tactics into practice. Make sure that the insurances and disclaimers required to conduct business legally are in place. Employ, train, and retain competent and motivated staff to manage the sessions. Determine which risks might jeopardise the project's success and take </w:t>
      </w:r>
      <w:r w:rsidRPr="00ED57F3">
        <w:lastRenderedPageBreak/>
        <w:t xml:space="preserve">appropriate action. Engage in conversation with the community to build relationships and encourage participation. Form partnerships with surrounding businesses and take an active role in community events. </w:t>
      </w:r>
    </w:p>
    <w:p w14:paraId="1E108C04" w14:textId="18F3C6F6" w:rsidR="00ED57F3" w:rsidRDefault="00ED57F3" w:rsidP="00ED57F3"/>
    <w:p w14:paraId="1E4271B6" w14:textId="5F9D1637" w:rsidR="007E11DF" w:rsidRDefault="00EF6401" w:rsidP="007E11DF">
      <w:r>
        <w:t>Possible constraints that could impact the successful launch of this pay per play Nerf gun business are:</w:t>
      </w:r>
    </w:p>
    <w:p w14:paraId="060EFB2D" w14:textId="77A20244" w:rsidR="00EF6401" w:rsidRDefault="00EF6401" w:rsidP="00EF6401">
      <w:pPr>
        <w:pStyle w:val="ListParagraph"/>
        <w:numPr>
          <w:ilvl w:val="1"/>
          <w:numId w:val="1"/>
        </w:numPr>
      </w:pPr>
      <w:r>
        <w:t xml:space="preserve">Budget. </w:t>
      </w:r>
      <w:r w:rsidRPr="00EF6401">
        <w:t>Limited financial resources can restrict various aspects of the project, including venue selection, marketing efforts, staffing levels, and equipment quality.</w:t>
      </w:r>
      <w:r>
        <w:t xml:space="preserve"> </w:t>
      </w:r>
      <w:r w:rsidRPr="00EF6401">
        <w:t>Insufficient budget may lead to compromises in safety standards, customer experience, or the overall scale of the business, potentially affecting its viability and attractiveness to customers.</w:t>
      </w:r>
    </w:p>
    <w:p w14:paraId="63204624" w14:textId="4DB89B68" w:rsidR="00EF6401" w:rsidRDefault="00EF6401" w:rsidP="00EF6401">
      <w:pPr>
        <w:pStyle w:val="ListParagraph"/>
        <w:numPr>
          <w:ilvl w:val="1"/>
          <w:numId w:val="1"/>
        </w:numPr>
      </w:pPr>
      <w:r>
        <w:t xml:space="preserve">Time. </w:t>
      </w:r>
      <w:r w:rsidRPr="00EF6401">
        <w:t>A fixed deadline for launching the business can limit the time available for planning, design, and execution. Rushed planning and execution might result in incomplete or subpar implementations, such as inadequate staff training, insufficient marketing, or incomplete safety checks.</w:t>
      </w:r>
    </w:p>
    <w:p w14:paraId="5914CE5D" w14:textId="75C0D084" w:rsidR="00EF6401" w:rsidRDefault="00EF6401" w:rsidP="00EF6401">
      <w:pPr>
        <w:pStyle w:val="ListParagraph"/>
        <w:numPr>
          <w:ilvl w:val="1"/>
          <w:numId w:val="1"/>
        </w:numPr>
      </w:pPr>
      <w:r>
        <w:t xml:space="preserve">Resources. </w:t>
      </w:r>
      <w:r w:rsidRPr="00EF6401">
        <w:t>Availability of essential resources, including skilled staff, suitable venues, and high-quality equipment, might be limited.</w:t>
      </w:r>
      <w:r>
        <w:t xml:space="preserve"> </w:t>
      </w:r>
      <w:r w:rsidRPr="00EF6401">
        <w:t xml:space="preserve">Difficulty in securing </w:t>
      </w:r>
      <w:r>
        <w:t xml:space="preserve">venues </w:t>
      </w:r>
      <w:r w:rsidRPr="00EF6401">
        <w:t xml:space="preserve">or adequately resourcing key </w:t>
      </w:r>
      <w:r>
        <w:t>products</w:t>
      </w:r>
      <w:r w:rsidRPr="00EF6401">
        <w:t xml:space="preserve"> could lead to operational inefficiencies, reduced customer satisfaction, or delays in the project timeline.</w:t>
      </w:r>
    </w:p>
    <w:p w14:paraId="50263925" w14:textId="439A20B4" w:rsidR="00EF6401" w:rsidRDefault="00EF6401" w:rsidP="00EF6401">
      <w:pPr>
        <w:pStyle w:val="ListParagraph"/>
        <w:numPr>
          <w:ilvl w:val="1"/>
          <w:numId w:val="1"/>
        </w:numPr>
      </w:pPr>
      <w:r w:rsidRPr="00EF6401">
        <w:t>Legal Constraints</w:t>
      </w:r>
      <w:r>
        <w:t xml:space="preserve">. </w:t>
      </w:r>
      <w:r w:rsidRPr="00EF6401">
        <w:t>Compliance with local laws, health and safety regulations, insurance requirements, and child protection policies can impose strict guidelines that must be followed.</w:t>
      </w:r>
      <w:r>
        <w:t xml:space="preserve"> </w:t>
      </w:r>
      <w:r w:rsidRPr="00EF6401">
        <w:t>Failure to comply with legal and regulatory requirements can lead to fines, legal action, or closure, posing significant risks to the project’s success.</w:t>
      </w:r>
    </w:p>
    <w:p w14:paraId="71DE5BB6" w14:textId="3DDF3D4D" w:rsidR="00EF6401" w:rsidRDefault="00EF6401" w:rsidP="00EF6401">
      <w:pPr>
        <w:pStyle w:val="ListParagraph"/>
        <w:numPr>
          <w:ilvl w:val="1"/>
          <w:numId w:val="1"/>
        </w:numPr>
      </w:pPr>
      <w:r>
        <w:t xml:space="preserve">Technical Constraints. </w:t>
      </w:r>
      <w:r w:rsidRPr="00EF6401">
        <w:t>Limitations related to technology, such as the availability of suitable booking systems, payment processing tools, or safety monitoring systems.</w:t>
      </w:r>
      <w:r>
        <w:t xml:space="preserve"> </w:t>
      </w:r>
      <w:r w:rsidRPr="00EF6401">
        <w:t>Inadequate or unreliable technology can lead to operational inefficiencies, poor customer experience, and potential safety risks.</w:t>
      </w:r>
    </w:p>
    <w:p w14:paraId="620E6CD1" w14:textId="5D7F80A6" w:rsidR="00EF6401" w:rsidRDefault="00EF6401" w:rsidP="00EF6401">
      <w:pPr>
        <w:pStyle w:val="ListParagraph"/>
        <w:numPr>
          <w:ilvl w:val="1"/>
          <w:numId w:val="1"/>
        </w:numPr>
      </w:pPr>
      <w:r>
        <w:t>Stakeholder</w:t>
      </w:r>
      <w:r w:rsidR="00240AF7">
        <w:t xml:space="preserve">s. Customer may not buy into the idea of a pay-per-play sessions. This would result in a non-profitable and successful project. </w:t>
      </w:r>
    </w:p>
    <w:p w14:paraId="2098FA18" w14:textId="77777777" w:rsidR="00240AF7" w:rsidRDefault="00240AF7" w:rsidP="00240AF7">
      <w:pPr>
        <w:pStyle w:val="ListParagraph"/>
      </w:pPr>
    </w:p>
    <w:p w14:paraId="69A5B974" w14:textId="7D3A2AF8" w:rsidR="00240AF7" w:rsidRDefault="00240AF7" w:rsidP="00240AF7">
      <w:pPr>
        <w:pStyle w:val="ListParagraph"/>
      </w:pPr>
      <w:r w:rsidRPr="00240AF7">
        <w:t>Understanding and managing these constraints is crucial for ensuring the project remains feasible and aligned with its goals. Effective project management involves identifying these constraints early, planning accordingly, and making informed decisions to mitigate their impact.</w:t>
      </w:r>
    </w:p>
    <w:p w14:paraId="6DA50CE3" w14:textId="77777777" w:rsidR="00CC6E8A" w:rsidRDefault="00CC6E8A" w:rsidP="00240AF7">
      <w:pPr>
        <w:pStyle w:val="ListParagraph"/>
      </w:pPr>
    </w:p>
    <w:p w14:paraId="59CC974C" w14:textId="77777777" w:rsidR="00CC6E8A" w:rsidRDefault="00CC6E8A" w:rsidP="00240AF7">
      <w:pPr>
        <w:pStyle w:val="ListParagraph"/>
      </w:pPr>
    </w:p>
    <w:p w14:paraId="35A4B86C" w14:textId="7F3B4CDB" w:rsidR="00173FD1" w:rsidRDefault="00173FD1" w:rsidP="00173FD1">
      <w:pPr>
        <w:pStyle w:val="Heading4"/>
      </w:pPr>
      <w:r>
        <w:t>COST BENEFIT</w:t>
      </w:r>
      <w:r w:rsidR="00593C56">
        <w:t xml:space="preserve"> ANALYSIS</w:t>
      </w:r>
    </w:p>
    <w:p w14:paraId="63BFA7FF" w14:textId="42E9FCBC" w:rsidR="00CC6E8A" w:rsidRDefault="00CC6E8A" w:rsidP="00CC6E8A"/>
    <w:p w14:paraId="789BF5AF" w14:textId="05183B8F" w:rsidR="00CC6E8A" w:rsidRDefault="00CC6E8A" w:rsidP="00CC6E8A">
      <w:r>
        <w:t>As this is a pop-up pay-per-play business, the hiring of venues would be necessary.</w:t>
      </w:r>
    </w:p>
    <w:p w14:paraId="122D2DE4" w14:textId="0DB1935A" w:rsidR="00CC6E8A" w:rsidRDefault="00CC6E8A" w:rsidP="00CC6E8A">
      <w:r>
        <w:t>Unlike leasing a permanent venue, hiring a venue per event involves recurring rental costs that vary depending on the location, size, and duration of the event. For example, renting a community hall or sports facility might cost between £50-£150 per event. This flexibility allows for cost savings during periods of lower demand but introduces variability in expenses.</w:t>
      </w:r>
    </w:p>
    <w:p w14:paraId="6A464C48" w14:textId="79F16DA2" w:rsidR="00CC6E8A" w:rsidRDefault="00CC6E8A" w:rsidP="00CC6E8A">
      <w:r>
        <w:t>Setup and Teardown Costs: Each event will require setup and teardown of equipment, which involves both time and potentially additional labour costs. These costs could range from £50-£100 per event, depending on the complexity and duration of the setup.</w:t>
      </w:r>
    </w:p>
    <w:p w14:paraId="25E958CC" w14:textId="77777777" w:rsidR="00CC6E8A" w:rsidRDefault="00CC6E8A" w:rsidP="00CC6E8A">
      <w:r>
        <w:t>Equipment and Transportation Costs</w:t>
      </w:r>
    </w:p>
    <w:p w14:paraId="1D82F8E7" w14:textId="23A1BB08" w:rsidR="00CC6E8A" w:rsidRDefault="00CC6E8A" w:rsidP="00CC6E8A">
      <w:r>
        <w:t>Initial investment in Nerf guns, protective gear, and barriers remains, but the need for transportable and easy-to-setup equipment is higher. This may increase initial costs to £5,000. Additionally, ongoing maintenance and replenishment of consumables like Nerf darts are necessary, estimated at £20-£100 per event.</w:t>
      </w:r>
    </w:p>
    <w:p w14:paraId="449366B2" w14:textId="57601B66" w:rsidR="00CC6E8A" w:rsidRDefault="00CC6E8A" w:rsidP="00CC6E8A">
      <w:r>
        <w:t>Transporting equipment to and from venues will incur costs, including fuel, and possibly additional staff for loading and unloading. These costs might range from £50-£150 per event, depending on the distance.</w:t>
      </w:r>
    </w:p>
    <w:p w14:paraId="65D79E04" w14:textId="77777777" w:rsidR="00CC6E8A" w:rsidRDefault="00CC6E8A" w:rsidP="00CC6E8A">
      <w:r>
        <w:t>Marketing and Customer Acquisition</w:t>
      </w:r>
    </w:p>
    <w:p w14:paraId="1BD5FA1D" w14:textId="77777777" w:rsidR="00CC6E8A" w:rsidRDefault="00CC6E8A" w:rsidP="00CC6E8A"/>
    <w:p w14:paraId="7AE8EB45" w14:textId="2093C85D" w:rsidR="00CC6E8A" w:rsidRDefault="00CC6E8A" w:rsidP="00CC6E8A">
      <w:r>
        <w:t>Marketing costs need to be strategically focused on promoting individual events. This includes digital marketing, local advertising, and partnerships with venue owners, potentially costing £</w:t>
      </w:r>
      <w:r w:rsidR="005F421B">
        <w:t>50-£100</w:t>
      </w:r>
      <w:r>
        <w:t xml:space="preserve"> per event. These costs are critical for ensuring adequate attendance at each event.</w:t>
      </w:r>
    </w:p>
    <w:p w14:paraId="5496B3DF" w14:textId="4A350C60" w:rsidR="00CC6E8A" w:rsidRDefault="00CC6E8A" w:rsidP="00CC6E8A">
      <w:r>
        <w:t>Customer Relationship Management: To encourage repeat customers, investment in CRM tools and strategies, such as email campaigns or loyalty programs, may be necessary. This could cost an additional £</w:t>
      </w:r>
      <w:r w:rsidR="005F421B">
        <w:t xml:space="preserve">50 </w:t>
      </w:r>
      <w:r>
        <w:t>per month.</w:t>
      </w:r>
    </w:p>
    <w:p w14:paraId="126B3D6C" w14:textId="4536618C" w:rsidR="00CC6E8A" w:rsidRDefault="00CC6E8A" w:rsidP="00CC6E8A">
      <w:r>
        <w:t>Operational Costs</w:t>
      </w:r>
    </w:p>
    <w:p w14:paraId="3720165A" w14:textId="663F35AE" w:rsidR="00CC6E8A" w:rsidRDefault="00CC6E8A" w:rsidP="00CC6E8A">
      <w:r>
        <w:t>Staff will be needed to run each event, including session facilitators and customer service personnel. These costs could range from £1</w:t>
      </w:r>
      <w:r w:rsidR="005F421B">
        <w:t>00</w:t>
      </w:r>
      <w:r>
        <w:t>-£</w:t>
      </w:r>
      <w:r w:rsidR="005F421B">
        <w:t>200</w:t>
      </w:r>
      <w:r>
        <w:t xml:space="preserve"> per event, depending on the number of staff required and event duration.</w:t>
      </w:r>
    </w:p>
    <w:p w14:paraId="6506446C" w14:textId="0DCFF12F" w:rsidR="00CC6E8A" w:rsidRDefault="00CC6E8A" w:rsidP="00CC6E8A">
      <w:r>
        <w:lastRenderedPageBreak/>
        <w:t>Insurance and Compliance: Event-specific insurance will be required for each event, potentially costing £</w:t>
      </w:r>
      <w:r w:rsidR="005F421B">
        <w:t>500</w:t>
      </w:r>
      <w:r>
        <w:t xml:space="preserve"> per </w:t>
      </w:r>
      <w:r w:rsidR="005F421B">
        <w:t>year</w:t>
      </w:r>
      <w:r>
        <w:t>.</w:t>
      </w:r>
    </w:p>
    <w:p w14:paraId="3C7BD93F" w14:textId="77777777" w:rsidR="00CC6E8A" w:rsidRDefault="00CC6E8A" w:rsidP="00CC6E8A">
      <w:r>
        <w:t>Benefits</w:t>
      </w:r>
    </w:p>
    <w:p w14:paraId="764A22F2" w14:textId="77777777" w:rsidR="00CC6E8A" w:rsidRDefault="00CC6E8A" w:rsidP="00CC6E8A"/>
    <w:p w14:paraId="430D9149" w14:textId="524917C4" w:rsidR="00CC6E8A" w:rsidRDefault="00CC6E8A" w:rsidP="00CC6E8A">
      <w:r>
        <w:t>Revenue Generation</w:t>
      </w:r>
    </w:p>
    <w:p w14:paraId="7A8B82D2" w14:textId="77777777" w:rsidR="00CC6E8A" w:rsidRDefault="00CC6E8A" w:rsidP="00CC6E8A">
      <w:r>
        <w:t>Pay-per-Play Fees: Charging £10-£15 per participant, with an expected attendance of 20-50 participants per event, could generate £200-£750 per event. If events are held weekly, this could translate to £800-£3,000 in revenue per month.</w:t>
      </w:r>
    </w:p>
    <w:p w14:paraId="5526A24E" w14:textId="77777777" w:rsidR="00CC6E8A" w:rsidRDefault="00CC6E8A" w:rsidP="00CC6E8A">
      <w:r>
        <w:t>Merchandise and Refreshment Sales: Selling Nerf-related merchandise, snacks, and drinks at each event could provide an additional revenue stream of £50-£150 per event.</w:t>
      </w:r>
    </w:p>
    <w:p w14:paraId="462D7974" w14:textId="6E26E510" w:rsidR="00CC6E8A" w:rsidRDefault="00CC6E8A" w:rsidP="00CC6E8A">
      <w:r>
        <w:t>Special Event Premiums: Hosting themed events, birthday parties, or corporate team-building sessions could command higher fees, potentially adding £1</w:t>
      </w:r>
      <w:r w:rsidR="005F421B">
        <w:t>8</w:t>
      </w:r>
      <w:r>
        <w:t>0-£300 per event.</w:t>
      </w:r>
    </w:p>
    <w:p w14:paraId="59993F4A" w14:textId="77777777" w:rsidR="00CC6E8A" w:rsidRDefault="00CC6E8A" w:rsidP="00CC6E8A">
      <w:r>
        <w:t>Flexibility and Scalability</w:t>
      </w:r>
    </w:p>
    <w:p w14:paraId="671DE627" w14:textId="77777777" w:rsidR="00CC6E8A" w:rsidRDefault="00CC6E8A" w:rsidP="00CC6E8A"/>
    <w:p w14:paraId="01135212" w14:textId="77777777" w:rsidR="00CC6E8A" w:rsidRDefault="00CC6E8A" w:rsidP="00CC6E8A">
      <w:r>
        <w:t>Scalable Operations: Hiring venues per event allows the business to scale operations based on demand, reducing the risk of underutilized assets. This flexibility helps manage costs and aligns expenditures with actual revenue-generating activities.</w:t>
      </w:r>
    </w:p>
    <w:p w14:paraId="5D401F3B" w14:textId="77777777" w:rsidR="00CC6E8A" w:rsidRDefault="00CC6E8A" w:rsidP="00CC6E8A">
      <w:r>
        <w:t>Targeted Market Reach: The ability to hold events in different locations allows the business to target various markets, potentially expanding the customer base and increasing brand awareness.</w:t>
      </w:r>
    </w:p>
    <w:p w14:paraId="5A0C97F8" w14:textId="5921A739" w:rsidR="00CC6E8A" w:rsidRDefault="00CC6E8A" w:rsidP="00CC6E8A">
      <w:r>
        <w:t>Reduced Fixed Costs</w:t>
      </w:r>
    </w:p>
    <w:p w14:paraId="302EEA9F" w14:textId="77777777" w:rsidR="00CC6E8A" w:rsidRDefault="00CC6E8A" w:rsidP="00CC6E8A">
      <w:r>
        <w:t>Lower Overhead: Without a permanent venue lease, fixed costs like rent, utilities, and full-time staff salaries are significantly reduced. This reduces financial risk, particularly in periods of low demand or economic downturns.</w:t>
      </w:r>
    </w:p>
    <w:p w14:paraId="12EBB453" w14:textId="77777777" w:rsidR="00CC6E8A" w:rsidRDefault="00CC6E8A" w:rsidP="00CC6E8A">
      <w:r>
        <w:t>Event-Specific Expenditure: The pay-per-event model means that expenditures are directly tied to revenue-generating activities, improving cash flow management and financial predictability.</w:t>
      </w:r>
    </w:p>
    <w:p w14:paraId="5AC02DE6" w14:textId="7B191A8F" w:rsidR="00CC6E8A" w:rsidRDefault="00CC6E8A" w:rsidP="00CC6E8A">
      <w:r>
        <w:t>Community Engagement and Brand Visibility</w:t>
      </w:r>
    </w:p>
    <w:p w14:paraId="19ADB663" w14:textId="77777777" w:rsidR="00CC6E8A" w:rsidRDefault="00CC6E8A" w:rsidP="00CC6E8A">
      <w:r>
        <w:t xml:space="preserve">Local Partnerships: Partnering with local venues and community </w:t>
      </w:r>
      <w:proofErr w:type="spellStart"/>
      <w:r>
        <w:t>centers</w:t>
      </w:r>
      <w:proofErr w:type="spellEnd"/>
      <w:r>
        <w:t xml:space="preserve"> can enhance brand visibility and community engagement. This can lead to increased word-of-mouth promotion and loyalty from local customers.</w:t>
      </w:r>
    </w:p>
    <w:p w14:paraId="383AA1AC" w14:textId="4CD14B78" w:rsidR="00CC6E8A" w:rsidRDefault="00305272" w:rsidP="00CC6E8A">
      <w:r>
        <w:t>Offering Birthday Parties</w:t>
      </w:r>
      <w:r w:rsidR="00CC6E8A">
        <w:t>: The ability to tailor events to specific audiences or themes can differentiate the business from competitors and attract a wider range of customers.</w:t>
      </w:r>
    </w:p>
    <w:p w14:paraId="40A19804" w14:textId="0D1CCC86" w:rsidR="00CC6E8A" w:rsidRDefault="00CC6E8A" w:rsidP="00CC6E8A">
      <w:r>
        <w:lastRenderedPageBreak/>
        <w:t>Conclusion</w:t>
      </w:r>
    </w:p>
    <w:p w14:paraId="4B02EE40" w14:textId="1251A933" w:rsidR="00CC6E8A" w:rsidRPr="00CC6E8A" w:rsidRDefault="00CC6E8A" w:rsidP="00CC6E8A">
      <w:r>
        <w:t>While hiring a venue per event introduces some variability in costs, it also provides significant flexibility and scalability, allowing the business to adapt to market demand and manage expenses more effectively. The primary benefits lie in the reduced fixed costs, the potential for higher revenue through targeted marketing and special events, and the ability to reach a broader customer base by operating in different locations. If managed well, this model can lead to a profitable and sustainable business with lower financial risk compared to a fixed-venue model.</w:t>
      </w:r>
    </w:p>
    <w:p w14:paraId="02CB6B33" w14:textId="77777777" w:rsidR="00593C56" w:rsidRDefault="00593C56" w:rsidP="00593C56"/>
    <w:p w14:paraId="2D3C5BC3" w14:textId="77777777" w:rsidR="00593C56" w:rsidRPr="00593C56" w:rsidRDefault="00593C56" w:rsidP="00593C56"/>
    <w:p w14:paraId="275749C7" w14:textId="7B26849C" w:rsidR="00173FD1" w:rsidRDefault="00173FD1" w:rsidP="00173FD1">
      <w:pPr>
        <w:pStyle w:val="Heading4"/>
      </w:pPr>
      <w:r>
        <w:lastRenderedPageBreak/>
        <w:t>PROJECT ORGANISATION</w:t>
      </w:r>
    </w:p>
    <w:p w14:paraId="1D4650D5" w14:textId="682E150C" w:rsidR="00173FD1" w:rsidRDefault="00173FD1" w:rsidP="00173FD1">
      <w:pPr>
        <w:pStyle w:val="Heading3"/>
      </w:pPr>
      <w:bookmarkStart w:id="7" w:name="_Toc174267526"/>
      <w:r>
        <w:t>PLAN:</w:t>
      </w:r>
      <w:bookmarkEnd w:id="7"/>
    </w:p>
    <w:p w14:paraId="1CF030B4" w14:textId="2D1BA353" w:rsidR="00173FD1" w:rsidRDefault="00173FD1" w:rsidP="00173FD1">
      <w:pPr>
        <w:pStyle w:val="Heading4"/>
      </w:pPr>
      <w:r>
        <w:t>WORK/PRODUCT BREAKDOWN STRUCTURE</w:t>
      </w:r>
    </w:p>
    <w:p w14:paraId="21E69199" w14:textId="38FB7B53" w:rsidR="00173FD1" w:rsidRDefault="00173FD1" w:rsidP="00173FD1">
      <w:pPr>
        <w:pStyle w:val="Heading4"/>
      </w:pPr>
      <w:r>
        <w:t>DURATION</w:t>
      </w:r>
    </w:p>
    <w:p w14:paraId="60CB7653" w14:textId="3F0CCAFF" w:rsidR="00173FD1" w:rsidRDefault="00173FD1" w:rsidP="00173FD1">
      <w:pPr>
        <w:pStyle w:val="Heading4"/>
      </w:pPr>
      <w:r>
        <w:t>NETWORK &amp; DEPENDENCIES</w:t>
      </w:r>
    </w:p>
    <w:p w14:paraId="3B2F8D5C" w14:textId="6C2BB3BC" w:rsidR="00173FD1" w:rsidRDefault="00173FD1" w:rsidP="00173FD1">
      <w:pPr>
        <w:pStyle w:val="Heading4"/>
      </w:pPr>
      <w:r>
        <w:t>CRITICAL PATH ANALYSIS</w:t>
      </w:r>
    </w:p>
    <w:p w14:paraId="5189E479" w14:textId="502321C3" w:rsidR="00173FD1" w:rsidRDefault="00173FD1" w:rsidP="00173FD1">
      <w:pPr>
        <w:pStyle w:val="Heading4"/>
      </w:pPr>
      <w:r>
        <w:t>PLAN TOOLS:</w:t>
      </w:r>
    </w:p>
    <w:p w14:paraId="31106344" w14:textId="06B29163" w:rsidR="00173FD1" w:rsidRDefault="00173FD1" w:rsidP="00173FD1">
      <w:pPr>
        <w:pStyle w:val="Heading5"/>
      </w:pPr>
      <w:r>
        <w:t>GANTT</w:t>
      </w:r>
    </w:p>
    <w:p w14:paraId="51BDD2D3" w14:textId="2763A89A" w:rsidR="00173FD1" w:rsidRDefault="00173FD1" w:rsidP="00173FD1">
      <w:pPr>
        <w:pStyle w:val="Heading5"/>
      </w:pPr>
      <w:r>
        <w:t>KANBAN</w:t>
      </w:r>
    </w:p>
    <w:p w14:paraId="23A47D97" w14:textId="5A0B07C5" w:rsidR="00173FD1" w:rsidRDefault="00173FD1" w:rsidP="00173FD1">
      <w:pPr>
        <w:pStyle w:val="Heading5"/>
      </w:pPr>
      <w:r>
        <w:t>MILESTONES</w:t>
      </w:r>
    </w:p>
    <w:p w14:paraId="7737CB12" w14:textId="05E8537B" w:rsidR="00173FD1" w:rsidRDefault="00173FD1" w:rsidP="00173FD1">
      <w:pPr>
        <w:pStyle w:val="Heading3"/>
      </w:pPr>
      <w:bookmarkStart w:id="8" w:name="_Toc174267527"/>
      <w:r>
        <w:t>EXECUTE</w:t>
      </w:r>
      <w:r w:rsidR="009A0066">
        <w:t>:</w:t>
      </w:r>
      <w:bookmarkEnd w:id="8"/>
    </w:p>
    <w:p w14:paraId="44A48F4A" w14:textId="24015620" w:rsidR="00173FD1" w:rsidRDefault="00173FD1" w:rsidP="00173FD1">
      <w:pPr>
        <w:pStyle w:val="Heading4"/>
      </w:pPr>
      <w:r>
        <w:t>ALLOCATED PERSONS</w:t>
      </w:r>
      <w:r w:rsidR="0062754F">
        <w:t>/PROJECT TEAM ROLES &amp; RESPONSIBILITIES</w:t>
      </w:r>
    </w:p>
    <w:p w14:paraId="45BF9F39" w14:textId="245C59A8" w:rsidR="00173FD1" w:rsidRDefault="00173FD1" w:rsidP="00173FD1">
      <w:pPr>
        <w:pStyle w:val="Heading3"/>
      </w:pPr>
      <w:bookmarkStart w:id="9" w:name="_Toc174267528"/>
      <w:r>
        <w:t>CONTROL</w:t>
      </w:r>
      <w:r w:rsidR="009A0066">
        <w:t>:</w:t>
      </w:r>
      <w:bookmarkEnd w:id="9"/>
    </w:p>
    <w:p w14:paraId="7E1AB4CC" w14:textId="258F2D04" w:rsidR="00173FD1" w:rsidRDefault="00173FD1" w:rsidP="00173FD1">
      <w:pPr>
        <w:pStyle w:val="Heading4"/>
      </w:pPr>
      <w:r>
        <w:t>MONITORING:</w:t>
      </w:r>
    </w:p>
    <w:p w14:paraId="32908C57" w14:textId="473F4764" w:rsidR="00173FD1" w:rsidRDefault="00173FD1" w:rsidP="00173FD1">
      <w:pPr>
        <w:pStyle w:val="Heading5"/>
      </w:pPr>
      <w:r>
        <w:t>PROGRESS/TIME</w:t>
      </w:r>
    </w:p>
    <w:p w14:paraId="02A5B3F2" w14:textId="7EC9DB62" w:rsidR="00173FD1" w:rsidRDefault="00173FD1" w:rsidP="00173FD1">
      <w:pPr>
        <w:pStyle w:val="Heading5"/>
      </w:pPr>
      <w:r>
        <w:t>BUDGET</w:t>
      </w:r>
    </w:p>
    <w:p w14:paraId="084657D3" w14:textId="0DDB59A6" w:rsidR="00173FD1" w:rsidRDefault="00173FD1" w:rsidP="00173FD1">
      <w:pPr>
        <w:pStyle w:val="Heading5"/>
      </w:pPr>
      <w:r>
        <w:t>QUALITY</w:t>
      </w:r>
    </w:p>
    <w:p w14:paraId="44D60F39" w14:textId="5EE0477B" w:rsidR="00173FD1" w:rsidRDefault="00173FD1" w:rsidP="00173FD1">
      <w:pPr>
        <w:pStyle w:val="Heading5"/>
      </w:pPr>
      <w:r>
        <w:t>SCOPE</w:t>
      </w:r>
    </w:p>
    <w:p w14:paraId="36756726" w14:textId="65E96EF0" w:rsidR="00173FD1" w:rsidRDefault="00173FD1" w:rsidP="00173FD1">
      <w:pPr>
        <w:pStyle w:val="Heading4"/>
      </w:pPr>
      <w:r>
        <w:t>CHANGE MANAGEMENT PROCESS</w:t>
      </w:r>
    </w:p>
    <w:p w14:paraId="2AB9E1C6" w14:textId="54B51035" w:rsidR="00173FD1" w:rsidRDefault="00173FD1" w:rsidP="00173FD1">
      <w:pPr>
        <w:pStyle w:val="Heading4"/>
      </w:pPr>
      <w:r>
        <w:t>LOG REQUEST</w:t>
      </w:r>
    </w:p>
    <w:p w14:paraId="25C84442" w14:textId="307E109B" w:rsidR="00173FD1" w:rsidRDefault="00173FD1" w:rsidP="00173FD1">
      <w:pPr>
        <w:pStyle w:val="Heading4"/>
      </w:pPr>
      <w:r>
        <w:t>AUTHORISATION</w:t>
      </w:r>
    </w:p>
    <w:p w14:paraId="65A8A638" w14:textId="267360A1" w:rsidR="00173FD1" w:rsidRDefault="00173FD1" w:rsidP="00173FD1">
      <w:pPr>
        <w:pStyle w:val="Heading4"/>
      </w:pPr>
      <w:r>
        <w:t>CHANGE TO PLAN</w:t>
      </w:r>
    </w:p>
    <w:p w14:paraId="6FEFFEA8" w14:textId="1C46C707" w:rsidR="00173FD1" w:rsidRDefault="00173FD1" w:rsidP="009A0066">
      <w:pPr>
        <w:pStyle w:val="Heading4"/>
      </w:pPr>
      <w:r>
        <w:t>RISK MANAGEMENT</w:t>
      </w:r>
    </w:p>
    <w:p w14:paraId="7BAE81AD" w14:textId="3AFD8C6C" w:rsidR="009A0066" w:rsidRDefault="009A0066" w:rsidP="009A0066">
      <w:pPr>
        <w:pStyle w:val="Heading3"/>
      </w:pPr>
      <w:bookmarkStart w:id="10" w:name="_Toc174267529"/>
      <w:r>
        <w:t>CLOSE:</w:t>
      </w:r>
      <w:bookmarkEnd w:id="10"/>
    </w:p>
    <w:p w14:paraId="3A9FED38" w14:textId="7A517725" w:rsidR="009A0066" w:rsidRDefault="009A0066" w:rsidP="009A0066">
      <w:pPr>
        <w:pStyle w:val="Heading4"/>
      </w:pPr>
      <w:r>
        <w:t>SIGN-OFF/HAND OVER</w:t>
      </w:r>
    </w:p>
    <w:p w14:paraId="26759ACC" w14:textId="22698B45" w:rsidR="009A0066" w:rsidRDefault="009A0066" w:rsidP="009A0066">
      <w:pPr>
        <w:pStyle w:val="Heading4"/>
      </w:pPr>
      <w:r>
        <w:t>GET PAID</w:t>
      </w:r>
    </w:p>
    <w:p w14:paraId="043A0282" w14:textId="741BCF31" w:rsidR="009A0066" w:rsidRDefault="009A0066" w:rsidP="009A0066">
      <w:pPr>
        <w:pStyle w:val="Heading4"/>
      </w:pPr>
      <w:proofErr w:type="gramStart"/>
      <w:r>
        <w:t>CHANGES  &amp;</w:t>
      </w:r>
      <w:proofErr w:type="gramEnd"/>
      <w:r>
        <w:t xml:space="preserve"> ISSUES AGREED</w:t>
      </w:r>
    </w:p>
    <w:p w14:paraId="166936DF" w14:textId="4A996F73" w:rsidR="009A0066" w:rsidRDefault="009A0066" w:rsidP="009A0066">
      <w:pPr>
        <w:pStyle w:val="Heading4"/>
      </w:pPr>
      <w:r>
        <w:t>LESSONS LEARNT</w:t>
      </w:r>
    </w:p>
    <w:p w14:paraId="16592A0C" w14:textId="6007666F" w:rsidR="009A0066" w:rsidRDefault="009A0066" w:rsidP="009A0066">
      <w:pPr>
        <w:pStyle w:val="Heading4"/>
      </w:pPr>
      <w:r>
        <w:t>EVALUATE PROJECT</w:t>
      </w:r>
    </w:p>
    <w:p w14:paraId="4BF4F76E" w14:textId="2A5EAD28" w:rsidR="009A0066" w:rsidRDefault="009A0066" w:rsidP="009A0066">
      <w:pPr>
        <w:pStyle w:val="Heading4"/>
      </w:pPr>
      <w:r>
        <w:t xml:space="preserve">REMOVE ACCESS </w:t>
      </w:r>
    </w:p>
    <w:p w14:paraId="7909E714" w14:textId="6B9E91DD" w:rsidR="009A0066" w:rsidRDefault="009A0066" w:rsidP="009A0066">
      <w:pPr>
        <w:pStyle w:val="Heading3"/>
      </w:pPr>
      <w:bookmarkStart w:id="11" w:name="_Toc174267530"/>
      <w:r>
        <w:t>MY PROJECT</w:t>
      </w:r>
      <w:bookmarkEnd w:id="11"/>
    </w:p>
    <w:p w14:paraId="1326490E" w14:textId="34D231A7" w:rsidR="009A0066" w:rsidRDefault="009A0066" w:rsidP="009A0066">
      <w:pPr>
        <w:pStyle w:val="Heading3"/>
      </w:pPr>
      <w:bookmarkStart w:id="12" w:name="_Toc174267531"/>
      <w:r>
        <w:lastRenderedPageBreak/>
        <w:t>YOU AS A PM</w:t>
      </w:r>
      <w:bookmarkEnd w:id="12"/>
    </w:p>
    <w:p w14:paraId="4ACE8320" w14:textId="59ABC829" w:rsidR="009A0066" w:rsidRDefault="009A0066" w:rsidP="009A0066">
      <w:pPr>
        <w:pStyle w:val="Heading4"/>
      </w:pPr>
      <w:r>
        <w:t>SKILLS OF A PM</w:t>
      </w:r>
    </w:p>
    <w:p w14:paraId="383F49F5" w14:textId="7AAC12DF" w:rsidR="009A0066" w:rsidRDefault="009A0066" w:rsidP="009A0066">
      <w:pPr>
        <w:pStyle w:val="Heading4"/>
      </w:pPr>
      <w:r>
        <w:t>EVALUATE SELF AGAINST SKILLS</w:t>
      </w:r>
    </w:p>
    <w:p w14:paraId="284084D5" w14:textId="1C8FFBDD" w:rsidR="009A0066" w:rsidRDefault="009A0066" w:rsidP="009A0066">
      <w:pPr>
        <w:pStyle w:val="Heading4"/>
      </w:pPr>
      <w:r>
        <w:t>DEVELOP PDP</w:t>
      </w:r>
    </w:p>
    <w:p w14:paraId="47E216FC" w14:textId="5739EF71" w:rsidR="009A0066" w:rsidRDefault="009A0066" w:rsidP="009A0066">
      <w:pPr>
        <w:pStyle w:val="Heading2"/>
      </w:pPr>
      <w:bookmarkStart w:id="13" w:name="_Toc174267532"/>
      <w:r>
        <w:t>CONCLUSION</w:t>
      </w:r>
      <w:bookmarkEnd w:id="13"/>
    </w:p>
    <w:p w14:paraId="21128922" w14:textId="5AE6EA29" w:rsidR="00483E29" w:rsidRDefault="00483E29" w:rsidP="009A0066">
      <w:pPr>
        <w:pStyle w:val="Heading2"/>
      </w:pPr>
      <w:bookmarkStart w:id="14" w:name="_Toc174267533"/>
      <w:r>
        <w:t>REFERENC</w:t>
      </w:r>
      <w:r w:rsidR="004D2DBA">
        <w:t>E</w:t>
      </w:r>
      <w:r>
        <w:t xml:space="preserve"> LIST</w:t>
      </w:r>
      <w:bookmarkEnd w:id="14"/>
    </w:p>
    <w:p w14:paraId="0433C568" w14:textId="77777777" w:rsidR="002D58DA" w:rsidRPr="002D58DA" w:rsidRDefault="002D58DA" w:rsidP="002D58DA">
      <w:pPr>
        <w:rPr>
          <w:b/>
          <w:bCs/>
          <w:sz w:val="20"/>
          <w:szCs w:val="20"/>
        </w:rPr>
      </w:pPr>
    </w:p>
    <w:p w14:paraId="14EE4D9B" w14:textId="0A4D1D25" w:rsidR="002D58DA" w:rsidRPr="002D58DA" w:rsidRDefault="002D58DA" w:rsidP="002D58DA">
      <w:pPr>
        <w:rPr>
          <w:b/>
          <w:bCs/>
          <w:sz w:val="20"/>
          <w:szCs w:val="20"/>
        </w:rPr>
      </w:pPr>
      <w:r w:rsidRPr="002D58DA">
        <w:rPr>
          <w:b/>
          <w:bCs/>
          <w:sz w:val="20"/>
          <w:szCs w:val="20"/>
        </w:rPr>
        <w:t> Larman</w:t>
      </w:r>
      <w:r w:rsidRPr="002D58DA">
        <w:rPr>
          <w:b/>
          <w:bCs/>
          <w:sz w:val="20"/>
          <w:szCs w:val="20"/>
        </w:rPr>
        <w:t xml:space="preserve">, C. (2004). </w:t>
      </w:r>
      <w:r w:rsidRPr="002D58DA">
        <w:rPr>
          <w:b/>
          <w:bCs/>
          <w:i/>
          <w:iCs/>
          <w:sz w:val="20"/>
          <w:szCs w:val="20"/>
        </w:rPr>
        <w:t>Agile and Iterative Development: A Manager's Guide</w:t>
      </w:r>
      <w:r w:rsidRPr="002D58DA">
        <w:rPr>
          <w:b/>
          <w:bCs/>
          <w:sz w:val="20"/>
          <w:szCs w:val="20"/>
        </w:rPr>
        <w:t>. Addison-Wesley Professional.</w:t>
      </w:r>
    </w:p>
    <w:p w14:paraId="1523F63A" w14:textId="77777777" w:rsidR="002D58DA" w:rsidRPr="002D58DA" w:rsidRDefault="002D58DA" w:rsidP="002D58DA">
      <w:pPr>
        <w:rPr>
          <w:b/>
          <w:bCs/>
          <w:sz w:val="20"/>
          <w:szCs w:val="20"/>
        </w:rPr>
      </w:pPr>
      <w:proofErr w:type="gramStart"/>
      <w:r w:rsidRPr="002D58DA">
        <w:rPr>
          <w:b/>
          <w:bCs/>
          <w:sz w:val="20"/>
          <w:szCs w:val="20"/>
        </w:rPr>
        <w:t>  Boehm</w:t>
      </w:r>
      <w:proofErr w:type="gramEnd"/>
      <w:r w:rsidRPr="002D58DA">
        <w:rPr>
          <w:b/>
          <w:bCs/>
          <w:sz w:val="20"/>
          <w:szCs w:val="20"/>
        </w:rPr>
        <w:t xml:space="preserve">, B. W., &amp; Turner, R. (2003). </w:t>
      </w:r>
      <w:r w:rsidRPr="002D58DA">
        <w:rPr>
          <w:b/>
          <w:bCs/>
          <w:i/>
          <w:iCs/>
          <w:sz w:val="20"/>
          <w:szCs w:val="20"/>
        </w:rPr>
        <w:t>Balancing Agility and Discipline: A Guide for the Perplexed</w:t>
      </w:r>
      <w:r w:rsidRPr="002D58DA">
        <w:rPr>
          <w:b/>
          <w:bCs/>
          <w:sz w:val="20"/>
          <w:szCs w:val="20"/>
        </w:rPr>
        <w:t>. Addison-Wesley.</w:t>
      </w:r>
    </w:p>
    <w:p w14:paraId="1FA9BB0E" w14:textId="77777777" w:rsidR="002D58DA" w:rsidRPr="002D58DA" w:rsidRDefault="002D58DA" w:rsidP="002D58DA">
      <w:pPr>
        <w:rPr>
          <w:b/>
          <w:bCs/>
          <w:sz w:val="20"/>
          <w:szCs w:val="20"/>
        </w:rPr>
      </w:pPr>
      <w:proofErr w:type="gramStart"/>
      <w:r w:rsidRPr="002D58DA">
        <w:rPr>
          <w:b/>
          <w:bCs/>
          <w:sz w:val="20"/>
          <w:szCs w:val="20"/>
        </w:rPr>
        <w:t>  Pressman</w:t>
      </w:r>
      <w:proofErr w:type="gramEnd"/>
      <w:r w:rsidRPr="002D58DA">
        <w:rPr>
          <w:b/>
          <w:bCs/>
          <w:sz w:val="20"/>
          <w:szCs w:val="20"/>
        </w:rPr>
        <w:t xml:space="preserve">, R. S. (2014). </w:t>
      </w:r>
      <w:r w:rsidRPr="002D58DA">
        <w:rPr>
          <w:b/>
          <w:bCs/>
          <w:i/>
          <w:iCs/>
          <w:sz w:val="20"/>
          <w:szCs w:val="20"/>
        </w:rPr>
        <w:t>Software Engineering: A Practitioner's Approach</w:t>
      </w:r>
      <w:r w:rsidRPr="002D58DA">
        <w:rPr>
          <w:b/>
          <w:bCs/>
          <w:sz w:val="20"/>
          <w:szCs w:val="20"/>
        </w:rPr>
        <w:t xml:space="preserve"> (8th ed.). McGraw-Hill Education.</w:t>
      </w:r>
    </w:p>
    <w:p w14:paraId="4D79D377" w14:textId="77777777" w:rsidR="002D58DA" w:rsidRPr="002D58DA" w:rsidRDefault="002D58DA" w:rsidP="002D58DA">
      <w:pPr>
        <w:rPr>
          <w:b/>
          <w:bCs/>
          <w:sz w:val="20"/>
          <w:szCs w:val="20"/>
        </w:rPr>
      </w:pPr>
      <w:proofErr w:type="gramStart"/>
      <w:r w:rsidRPr="002D58DA">
        <w:rPr>
          <w:b/>
          <w:bCs/>
          <w:sz w:val="20"/>
          <w:szCs w:val="20"/>
        </w:rPr>
        <w:t>  Sommerville</w:t>
      </w:r>
      <w:proofErr w:type="gramEnd"/>
      <w:r w:rsidRPr="002D58DA">
        <w:rPr>
          <w:b/>
          <w:bCs/>
          <w:sz w:val="20"/>
          <w:szCs w:val="20"/>
        </w:rPr>
        <w:t xml:space="preserve">, I. (2011). </w:t>
      </w:r>
      <w:r w:rsidRPr="002D58DA">
        <w:rPr>
          <w:b/>
          <w:bCs/>
          <w:i/>
          <w:iCs/>
          <w:sz w:val="20"/>
          <w:szCs w:val="20"/>
        </w:rPr>
        <w:t>Software Engineering</w:t>
      </w:r>
      <w:r w:rsidRPr="002D58DA">
        <w:rPr>
          <w:b/>
          <w:bCs/>
          <w:sz w:val="20"/>
          <w:szCs w:val="20"/>
        </w:rPr>
        <w:t xml:space="preserve"> (9th ed.). Pearson.</w:t>
      </w:r>
    </w:p>
    <w:p w14:paraId="55B24BBA" w14:textId="77777777" w:rsidR="002D58DA" w:rsidRPr="002D58DA" w:rsidRDefault="002D58DA" w:rsidP="002D58DA">
      <w:pPr>
        <w:rPr>
          <w:b/>
          <w:bCs/>
          <w:sz w:val="20"/>
          <w:szCs w:val="20"/>
        </w:rPr>
      </w:pPr>
      <w:proofErr w:type="gramStart"/>
      <w:r w:rsidRPr="002D58DA">
        <w:rPr>
          <w:b/>
          <w:bCs/>
          <w:sz w:val="20"/>
          <w:szCs w:val="20"/>
        </w:rPr>
        <w:t>  Balaji</w:t>
      </w:r>
      <w:proofErr w:type="gramEnd"/>
      <w:r w:rsidRPr="002D58DA">
        <w:rPr>
          <w:b/>
          <w:bCs/>
          <w:sz w:val="20"/>
          <w:szCs w:val="20"/>
        </w:rPr>
        <w:t xml:space="preserve">, S., &amp; </w:t>
      </w:r>
      <w:proofErr w:type="spellStart"/>
      <w:r w:rsidRPr="002D58DA">
        <w:rPr>
          <w:b/>
          <w:bCs/>
          <w:sz w:val="20"/>
          <w:szCs w:val="20"/>
        </w:rPr>
        <w:t>Murugaiyan</w:t>
      </w:r>
      <w:proofErr w:type="spellEnd"/>
      <w:r w:rsidRPr="002D58DA">
        <w:rPr>
          <w:b/>
          <w:bCs/>
          <w:sz w:val="20"/>
          <w:szCs w:val="20"/>
        </w:rPr>
        <w:t xml:space="preserve">, M. S. (2012). "Waterfall vs. V-Model vs. Agile: A comparative study on SDLC." </w:t>
      </w:r>
      <w:r w:rsidRPr="002D58DA">
        <w:rPr>
          <w:b/>
          <w:bCs/>
          <w:i/>
          <w:iCs/>
          <w:sz w:val="20"/>
          <w:szCs w:val="20"/>
        </w:rPr>
        <w:t>International Journal of Information Technology and Business Management</w:t>
      </w:r>
      <w:r w:rsidRPr="002D58DA">
        <w:rPr>
          <w:b/>
          <w:bCs/>
          <w:sz w:val="20"/>
          <w:szCs w:val="20"/>
        </w:rPr>
        <w:t>, 2(1), 26-30</w:t>
      </w:r>
    </w:p>
    <w:p w14:paraId="222080AF" w14:textId="77777777" w:rsidR="002D58DA" w:rsidRPr="002D58DA" w:rsidRDefault="002D58DA" w:rsidP="002D58DA">
      <w:pPr>
        <w:rPr>
          <w:b/>
          <w:bCs/>
          <w:sz w:val="20"/>
          <w:szCs w:val="20"/>
        </w:rPr>
      </w:pPr>
      <w:r w:rsidRPr="002D58DA">
        <w:rPr>
          <w:b/>
          <w:bCs/>
          <w:sz w:val="20"/>
          <w:szCs w:val="20"/>
        </w:rPr>
        <w:t xml:space="preserve">Larman, C. (2004). </w:t>
      </w:r>
      <w:r w:rsidRPr="002D58DA">
        <w:rPr>
          <w:b/>
          <w:bCs/>
          <w:i/>
          <w:iCs/>
          <w:sz w:val="20"/>
          <w:szCs w:val="20"/>
        </w:rPr>
        <w:t>Agile and Iterative Development: A Manager's Guide</w:t>
      </w:r>
      <w:r w:rsidRPr="002D58DA">
        <w:rPr>
          <w:b/>
          <w:bCs/>
          <w:sz w:val="20"/>
          <w:szCs w:val="20"/>
        </w:rPr>
        <w:t>. Addison-Wesley Professional.</w:t>
      </w:r>
    </w:p>
    <w:p w14:paraId="53F573A5" w14:textId="77777777" w:rsidR="002D58DA" w:rsidRPr="002D58DA" w:rsidRDefault="002D58DA" w:rsidP="002D58DA">
      <w:pPr>
        <w:rPr>
          <w:b/>
          <w:bCs/>
          <w:sz w:val="20"/>
          <w:szCs w:val="20"/>
        </w:rPr>
      </w:pPr>
      <w:r w:rsidRPr="002D58DA">
        <w:rPr>
          <w:b/>
          <w:bCs/>
          <w:sz w:val="20"/>
          <w:szCs w:val="20"/>
        </w:rPr>
        <w:t xml:space="preserve">Boehm, B. W., &amp; Turner, R. (2003). </w:t>
      </w:r>
      <w:r w:rsidRPr="002D58DA">
        <w:rPr>
          <w:b/>
          <w:bCs/>
          <w:i/>
          <w:iCs/>
          <w:sz w:val="20"/>
          <w:szCs w:val="20"/>
        </w:rPr>
        <w:t>Balancing Agility and Discipline: A Guide for the Perplexed</w:t>
      </w:r>
      <w:r w:rsidRPr="002D58DA">
        <w:rPr>
          <w:b/>
          <w:bCs/>
          <w:sz w:val="20"/>
          <w:szCs w:val="20"/>
        </w:rPr>
        <w:t>. Addison-Wesley.</w:t>
      </w:r>
    </w:p>
    <w:p w14:paraId="0A625204" w14:textId="77777777" w:rsidR="002D58DA" w:rsidRPr="00EB15B6" w:rsidRDefault="002D58DA" w:rsidP="002D58DA">
      <w:r w:rsidRPr="002D58DA">
        <w:rPr>
          <w:b/>
          <w:bCs/>
          <w:sz w:val="20"/>
          <w:szCs w:val="20"/>
        </w:rPr>
        <w:t xml:space="preserve">Schwaber, K., &amp; Sutherland, J. (2020). </w:t>
      </w:r>
      <w:r w:rsidRPr="002D58DA">
        <w:rPr>
          <w:b/>
          <w:bCs/>
          <w:i/>
          <w:iCs/>
          <w:sz w:val="20"/>
          <w:szCs w:val="20"/>
        </w:rPr>
        <w:t>The Scrum Guide</w:t>
      </w:r>
      <w:r w:rsidRPr="002D58DA">
        <w:rPr>
          <w:b/>
          <w:bCs/>
          <w:sz w:val="20"/>
          <w:szCs w:val="20"/>
        </w:rPr>
        <w:t>. Scrum.org</w:t>
      </w:r>
      <w:r w:rsidRPr="00EB15B6">
        <w:t>.</w:t>
      </w:r>
    </w:p>
    <w:p w14:paraId="20136B9A" w14:textId="77777777" w:rsidR="002D58DA" w:rsidRPr="002E521E" w:rsidRDefault="002D58DA" w:rsidP="002D58DA"/>
    <w:p w14:paraId="271BE9B8" w14:textId="77777777" w:rsidR="002D58DA" w:rsidRPr="002D58DA" w:rsidRDefault="002D58DA" w:rsidP="002D58DA"/>
    <w:p w14:paraId="396DA3AE" w14:textId="5999B12B" w:rsidR="00483E29" w:rsidRDefault="00483E29" w:rsidP="009A0066">
      <w:pPr>
        <w:pStyle w:val="Heading2"/>
      </w:pPr>
      <w:bookmarkStart w:id="15" w:name="_Toc174267534"/>
      <w:r>
        <w:t>APPENDICES</w:t>
      </w:r>
      <w:bookmarkEnd w:id="15"/>
    </w:p>
    <w:sectPr w:rsidR="00483E29" w:rsidSect="004D2DB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D8AFB5" w14:textId="77777777" w:rsidR="0014133F" w:rsidRDefault="0014133F" w:rsidP="004D2DBA">
      <w:pPr>
        <w:spacing w:after="0" w:line="240" w:lineRule="auto"/>
      </w:pPr>
      <w:r>
        <w:separator/>
      </w:r>
    </w:p>
  </w:endnote>
  <w:endnote w:type="continuationSeparator" w:id="0">
    <w:p w14:paraId="35807A11" w14:textId="77777777" w:rsidR="0014133F" w:rsidRDefault="0014133F" w:rsidP="004D2D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9838D0" w14:textId="77777777" w:rsidR="0014133F" w:rsidRDefault="0014133F" w:rsidP="004D2DBA">
      <w:pPr>
        <w:spacing w:after="0" w:line="240" w:lineRule="auto"/>
      </w:pPr>
      <w:r>
        <w:separator/>
      </w:r>
    </w:p>
  </w:footnote>
  <w:footnote w:type="continuationSeparator" w:id="0">
    <w:p w14:paraId="1807D154" w14:textId="77777777" w:rsidR="0014133F" w:rsidRDefault="0014133F" w:rsidP="004D2D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661275E"/>
    <w:multiLevelType w:val="multilevel"/>
    <w:tmpl w:val="06B49D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51694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FD1"/>
    <w:rsid w:val="0005680E"/>
    <w:rsid w:val="0014133F"/>
    <w:rsid w:val="00173FD1"/>
    <w:rsid w:val="001D4D2B"/>
    <w:rsid w:val="002242DA"/>
    <w:rsid w:val="00240AF7"/>
    <w:rsid w:val="00240D2F"/>
    <w:rsid w:val="002D58DA"/>
    <w:rsid w:val="002E521E"/>
    <w:rsid w:val="00305272"/>
    <w:rsid w:val="00333814"/>
    <w:rsid w:val="003658BD"/>
    <w:rsid w:val="00483E29"/>
    <w:rsid w:val="00487350"/>
    <w:rsid w:val="004D23FB"/>
    <w:rsid w:val="004D2DBA"/>
    <w:rsid w:val="00513376"/>
    <w:rsid w:val="00532FD5"/>
    <w:rsid w:val="00593C56"/>
    <w:rsid w:val="005D7C4F"/>
    <w:rsid w:val="005F0A7E"/>
    <w:rsid w:val="005F421B"/>
    <w:rsid w:val="0062754F"/>
    <w:rsid w:val="00656787"/>
    <w:rsid w:val="00681357"/>
    <w:rsid w:val="006E422D"/>
    <w:rsid w:val="007A1774"/>
    <w:rsid w:val="007E11DF"/>
    <w:rsid w:val="00815A3D"/>
    <w:rsid w:val="00822831"/>
    <w:rsid w:val="009677EB"/>
    <w:rsid w:val="009A0066"/>
    <w:rsid w:val="00A26AE1"/>
    <w:rsid w:val="00B01726"/>
    <w:rsid w:val="00BE04B7"/>
    <w:rsid w:val="00CC6E8A"/>
    <w:rsid w:val="00D42A28"/>
    <w:rsid w:val="00E34AD0"/>
    <w:rsid w:val="00EB15B6"/>
    <w:rsid w:val="00ED57F3"/>
    <w:rsid w:val="00EF6401"/>
    <w:rsid w:val="00F57F87"/>
    <w:rsid w:val="00F662B3"/>
    <w:rsid w:val="00FA3A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3425C7"/>
  <w15:chartTrackingRefBased/>
  <w15:docId w15:val="{D8B8DE8D-2D1C-464C-86D5-0A4B849AA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3F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73F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73F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73F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73F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73F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173F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3F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3F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3F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73F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73F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73F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73FD1"/>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73F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173F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3F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3FD1"/>
    <w:rPr>
      <w:rFonts w:eastAsiaTheme="majorEastAsia" w:cstheme="majorBidi"/>
      <w:color w:val="272727" w:themeColor="text1" w:themeTint="D8"/>
    </w:rPr>
  </w:style>
  <w:style w:type="paragraph" w:styleId="Title">
    <w:name w:val="Title"/>
    <w:basedOn w:val="Normal"/>
    <w:next w:val="Normal"/>
    <w:link w:val="TitleChar"/>
    <w:uiPriority w:val="10"/>
    <w:qFormat/>
    <w:rsid w:val="00173F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3F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3F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3F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3FD1"/>
    <w:pPr>
      <w:spacing w:before="160"/>
      <w:jc w:val="center"/>
    </w:pPr>
    <w:rPr>
      <w:i/>
      <w:iCs/>
      <w:color w:val="404040" w:themeColor="text1" w:themeTint="BF"/>
    </w:rPr>
  </w:style>
  <w:style w:type="character" w:customStyle="1" w:styleId="QuoteChar">
    <w:name w:val="Quote Char"/>
    <w:basedOn w:val="DefaultParagraphFont"/>
    <w:link w:val="Quote"/>
    <w:uiPriority w:val="29"/>
    <w:rsid w:val="00173FD1"/>
    <w:rPr>
      <w:i/>
      <w:iCs/>
      <w:color w:val="404040" w:themeColor="text1" w:themeTint="BF"/>
    </w:rPr>
  </w:style>
  <w:style w:type="paragraph" w:styleId="ListParagraph">
    <w:name w:val="List Paragraph"/>
    <w:basedOn w:val="Normal"/>
    <w:uiPriority w:val="34"/>
    <w:qFormat/>
    <w:rsid w:val="00173FD1"/>
    <w:pPr>
      <w:ind w:left="720"/>
      <w:contextualSpacing/>
    </w:pPr>
  </w:style>
  <w:style w:type="character" w:styleId="IntenseEmphasis">
    <w:name w:val="Intense Emphasis"/>
    <w:basedOn w:val="DefaultParagraphFont"/>
    <w:uiPriority w:val="21"/>
    <w:qFormat/>
    <w:rsid w:val="00173FD1"/>
    <w:rPr>
      <w:i/>
      <w:iCs/>
      <w:color w:val="0F4761" w:themeColor="accent1" w:themeShade="BF"/>
    </w:rPr>
  </w:style>
  <w:style w:type="paragraph" w:styleId="IntenseQuote">
    <w:name w:val="Intense Quote"/>
    <w:basedOn w:val="Normal"/>
    <w:next w:val="Normal"/>
    <w:link w:val="IntenseQuoteChar"/>
    <w:uiPriority w:val="30"/>
    <w:qFormat/>
    <w:rsid w:val="00173F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3FD1"/>
    <w:rPr>
      <w:i/>
      <w:iCs/>
      <w:color w:val="0F4761" w:themeColor="accent1" w:themeShade="BF"/>
    </w:rPr>
  </w:style>
  <w:style w:type="character" w:styleId="IntenseReference">
    <w:name w:val="Intense Reference"/>
    <w:basedOn w:val="DefaultParagraphFont"/>
    <w:uiPriority w:val="32"/>
    <w:qFormat/>
    <w:rsid w:val="00173FD1"/>
    <w:rPr>
      <w:b/>
      <w:bCs/>
      <w:smallCaps/>
      <w:color w:val="0F4761" w:themeColor="accent1" w:themeShade="BF"/>
      <w:spacing w:val="5"/>
    </w:rPr>
  </w:style>
  <w:style w:type="paragraph" w:styleId="Header">
    <w:name w:val="header"/>
    <w:basedOn w:val="Normal"/>
    <w:link w:val="HeaderChar"/>
    <w:uiPriority w:val="99"/>
    <w:unhideWhenUsed/>
    <w:rsid w:val="004D2D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DBA"/>
  </w:style>
  <w:style w:type="paragraph" w:styleId="Footer">
    <w:name w:val="footer"/>
    <w:basedOn w:val="Normal"/>
    <w:link w:val="FooterChar"/>
    <w:uiPriority w:val="99"/>
    <w:unhideWhenUsed/>
    <w:rsid w:val="004D2D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DBA"/>
  </w:style>
  <w:style w:type="paragraph" w:styleId="TOCHeading">
    <w:name w:val="TOC Heading"/>
    <w:basedOn w:val="Heading1"/>
    <w:next w:val="Normal"/>
    <w:uiPriority w:val="39"/>
    <w:unhideWhenUsed/>
    <w:qFormat/>
    <w:rsid w:val="004D2DBA"/>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4D2DBA"/>
    <w:pPr>
      <w:spacing w:after="100"/>
    </w:pPr>
  </w:style>
  <w:style w:type="paragraph" w:styleId="TOC2">
    <w:name w:val="toc 2"/>
    <w:basedOn w:val="Normal"/>
    <w:next w:val="Normal"/>
    <w:autoRedefine/>
    <w:uiPriority w:val="39"/>
    <w:unhideWhenUsed/>
    <w:rsid w:val="004D2DBA"/>
    <w:pPr>
      <w:spacing w:after="100"/>
      <w:ind w:left="240"/>
    </w:pPr>
  </w:style>
  <w:style w:type="paragraph" w:styleId="TOC3">
    <w:name w:val="toc 3"/>
    <w:basedOn w:val="Normal"/>
    <w:next w:val="Normal"/>
    <w:autoRedefine/>
    <w:uiPriority w:val="39"/>
    <w:unhideWhenUsed/>
    <w:rsid w:val="004D2DBA"/>
    <w:pPr>
      <w:spacing w:after="100"/>
      <w:ind w:left="480"/>
    </w:pPr>
  </w:style>
  <w:style w:type="character" w:styleId="Hyperlink">
    <w:name w:val="Hyperlink"/>
    <w:basedOn w:val="DefaultParagraphFont"/>
    <w:uiPriority w:val="99"/>
    <w:unhideWhenUsed/>
    <w:rsid w:val="004D2DB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0733310">
      <w:bodyDiv w:val="1"/>
      <w:marLeft w:val="0"/>
      <w:marRight w:val="0"/>
      <w:marTop w:val="0"/>
      <w:marBottom w:val="0"/>
      <w:divBdr>
        <w:top w:val="none" w:sz="0" w:space="0" w:color="auto"/>
        <w:left w:val="none" w:sz="0" w:space="0" w:color="auto"/>
        <w:bottom w:val="none" w:sz="0" w:space="0" w:color="auto"/>
        <w:right w:val="none" w:sz="0" w:space="0" w:color="auto"/>
      </w:divBdr>
    </w:div>
    <w:div w:id="227963793">
      <w:bodyDiv w:val="1"/>
      <w:marLeft w:val="0"/>
      <w:marRight w:val="0"/>
      <w:marTop w:val="0"/>
      <w:marBottom w:val="0"/>
      <w:divBdr>
        <w:top w:val="none" w:sz="0" w:space="0" w:color="auto"/>
        <w:left w:val="none" w:sz="0" w:space="0" w:color="auto"/>
        <w:bottom w:val="none" w:sz="0" w:space="0" w:color="auto"/>
        <w:right w:val="none" w:sz="0" w:space="0" w:color="auto"/>
      </w:divBdr>
    </w:div>
    <w:div w:id="240264242">
      <w:bodyDiv w:val="1"/>
      <w:marLeft w:val="0"/>
      <w:marRight w:val="0"/>
      <w:marTop w:val="0"/>
      <w:marBottom w:val="0"/>
      <w:divBdr>
        <w:top w:val="none" w:sz="0" w:space="0" w:color="auto"/>
        <w:left w:val="none" w:sz="0" w:space="0" w:color="auto"/>
        <w:bottom w:val="none" w:sz="0" w:space="0" w:color="auto"/>
        <w:right w:val="none" w:sz="0" w:space="0" w:color="auto"/>
      </w:divBdr>
    </w:div>
    <w:div w:id="481041424">
      <w:bodyDiv w:val="1"/>
      <w:marLeft w:val="0"/>
      <w:marRight w:val="0"/>
      <w:marTop w:val="0"/>
      <w:marBottom w:val="0"/>
      <w:divBdr>
        <w:top w:val="none" w:sz="0" w:space="0" w:color="auto"/>
        <w:left w:val="none" w:sz="0" w:space="0" w:color="auto"/>
        <w:bottom w:val="none" w:sz="0" w:space="0" w:color="auto"/>
        <w:right w:val="none" w:sz="0" w:space="0" w:color="auto"/>
      </w:divBdr>
    </w:div>
    <w:div w:id="611595794">
      <w:bodyDiv w:val="1"/>
      <w:marLeft w:val="0"/>
      <w:marRight w:val="0"/>
      <w:marTop w:val="0"/>
      <w:marBottom w:val="0"/>
      <w:divBdr>
        <w:top w:val="none" w:sz="0" w:space="0" w:color="auto"/>
        <w:left w:val="none" w:sz="0" w:space="0" w:color="auto"/>
        <w:bottom w:val="none" w:sz="0" w:space="0" w:color="auto"/>
        <w:right w:val="none" w:sz="0" w:space="0" w:color="auto"/>
      </w:divBdr>
    </w:div>
    <w:div w:id="670330895">
      <w:bodyDiv w:val="1"/>
      <w:marLeft w:val="0"/>
      <w:marRight w:val="0"/>
      <w:marTop w:val="0"/>
      <w:marBottom w:val="0"/>
      <w:divBdr>
        <w:top w:val="none" w:sz="0" w:space="0" w:color="auto"/>
        <w:left w:val="none" w:sz="0" w:space="0" w:color="auto"/>
        <w:bottom w:val="none" w:sz="0" w:space="0" w:color="auto"/>
        <w:right w:val="none" w:sz="0" w:space="0" w:color="auto"/>
      </w:divBdr>
    </w:div>
    <w:div w:id="687680868">
      <w:bodyDiv w:val="1"/>
      <w:marLeft w:val="0"/>
      <w:marRight w:val="0"/>
      <w:marTop w:val="0"/>
      <w:marBottom w:val="0"/>
      <w:divBdr>
        <w:top w:val="none" w:sz="0" w:space="0" w:color="auto"/>
        <w:left w:val="none" w:sz="0" w:space="0" w:color="auto"/>
        <w:bottom w:val="none" w:sz="0" w:space="0" w:color="auto"/>
        <w:right w:val="none" w:sz="0" w:space="0" w:color="auto"/>
      </w:divBdr>
    </w:div>
    <w:div w:id="792358252">
      <w:bodyDiv w:val="1"/>
      <w:marLeft w:val="0"/>
      <w:marRight w:val="0"/>
      <w:marTop w:val="0"/>
      <w:marBottom w:val="0"/>
      <w:divBdr>
        <w:top w:val="none" w:sz="0" w:space="0" w:color="auto"/>
        <w:left w:val="none" w:sz="0" w:space="0" w:color="auto"/>
        <w:bottom w:val="none" w:sz="0" w:space="0" w:color="auto"/>
        <w:right w:val="none" w:sz="0" w:space="0" w:color="auto"/>
      </w:divBdr>
    </w:div>
    <w:div w:id="844444837">
      <w:bodyDiv w:val="1"/>
      <w:marLeft w:val="0"/>
      <w:marRight w:val="0"/>
      <w:marTop w:val="0"/>
      <w:marBottom w:val="0"/>
      <w:divBdr>
        <w:top w:val="none" w:sz="0" w:space="0" w:color="auto"/>
        <w:left w:val="none" w:sz="0" w:space="0" w:color="auto"/>
        <w:bottom w:val="none" w:sz="0" w:space="0" w:color="auto"/>
        <w:right w:val="none" w:sz="0" w:space="0" w:color="auto"/>
      </w:divBdr>
    </w:div>
    <w:div w:id="886261933">
      <w:bodyDiv w:val="1"/>
      <w:marLeft w:val="0"/>
      <w:marRight w:val="0"/>
      <w:marTop w:val="0"/>
      <w:marBottom w:val="0"/>
      <w:divBdr>
        <w:top w:val="none" w:sz="0" w:space="0" w:color="auto"/>
        <w:left w:val="none" w:sz="0" w:space="0" w:color="auto"/>
        <w:bottom w:val="none" w:sz="0" w:space="0" w:color="auto"/>
        <w:right w:val="none" w:sz="0" w:space="0" w:color="auto"/>
      </w:divBdr>
    </w:div>
    <w:div w:id="913971309">
      <w:bodyDiv w:val="1"/>
      <w:marLeft w:val="0"/>
      <w:marRight w:val="0"/>
      <w:marTop w:val="0"/>
      <w:marBottom w:val="0"/>
      <w:divBdr>
        <w:top w:val="none" w:sz="0" w:space="0" w:color="auto"/>
        <w:left w:val="none" w:sz="0" w:space="0" w:color="auto"/>
        <w:bottom w:val="none" w:sz="0" w:space="0" w:color="auto"/>
        <w:right w:val="none" w:sz="0" w:space="0" w:color="auto"/>
      </w:divBdr>
    </w:div>
    <w:div w:id="932055553">
      <w:bodyDiv w:val="1"/>
      <w:marLeft w:val="0"/>
      <w:marRight w:val="0"/>
      <w:marTop w:val="0"/>
      <w:marBottom w:val="0"/>
      <w:divBdr>
        <w:top w:val="none" w:sz="0" w:space="0" w:color="auto"/>
        <w:left w:val="none" w:sz="0" w:space="0" w:color="auto"/>
        <w:bottom w:val="none" w:sz="0" w:space="0" w:color="auto"/>
        <w:right w:val="none" w:sz="0" w:space="0" w:color="auto"/>
      </w:divBdr>
    </w:div>
    <w:div w:id="953050740">
      <w:bodyDiv w:val="1"/>
      <w:marLeft w:val="0"/>
      <w:marRight w:val="0"/>
      <w:marTop w:val="0"/>
      <w:marBottom w:val="0"/>
      <w:divBdr>
        <w:top w:val="none" w:sz="0" w:space="0" w:color="auto"/>
        <w:left w:val="none" w:sz="0" w:space="0" w:color="auto"/>
        <w:bottom w:val="none" w:sz="0" w:space="0" w:color="auto"/>
        <w:right w:val="none" w:sz="0" w:space="0" w:color="auto"/>
      </w:divBdr>
    </w:div>
    <w:div w:id="982853578">
      <w:bodyDiv w:val="1"/>
      <w:marLeft w:val="0"/>
      <w:marRight w:val="0"/>
      <w:marTop w:val="0"/>
      <w:marBottom w:val="0"/>
      <w:divBdr>
        <w:top w:val="none" w:sz="0" w:space="0" w:color="auto"/>
        <w:left w:val="none" w:sz="0" w:space="0" w:color="auto"/>
        <w:bottom w:val="none" w:sz="0" w:space="0" w:color="auto"/>
        <w:right w:val="none" w:sz="0" w:space="0" w:color="auto"/>
      </w:divBdr>
    </w:div>
    <w:div w:id="1144389640">
      <w:bodyDiv w:val="1"/>
      <w:marLeft w:val="0"/>
      <w:marRight w:val="0"/>
      <w:marTop w:val="0"/>
      <w:marBottom w:val="0"/>
      <w:divBdr>
        <w:top w:val="none" w:sz="0" w:space="0" w:color="auto"/>
        <w:left w:val="none" w:sz="0" w:space="0" w:color="auto"/>
        <w:bottom w:val="none" w:sz="0" w:space="0" w:color="auto"/>
        <w:right w:val="none" w:sz="0" w:space="0" w:color="auto"/>
      </w:divBdr>
    </w:div>
    <w:div w:id="1154837508">
      <w:bodyDiv w:val="1"/>
      <w:marLeft w:val="0"/>
      <w:marRight w:val="0"/>
      <w:marTop w:val="0"/>
      <w:marBottom w:val="0"/>
      <w:divBdr>
        <w:top w:val="none" w:sz="0" w:space="0" w:color="auto"/>
        <w:left w:val="none" w:sz="0" w:space="0" w:color="auto"/>
        <w:bottom w:val="none" w:sz="0" w:space="0" w:color="auto"/>
        <w:right w:val="none" w:sz="0" w:space="0" w:color="auto"/>
      </w:divBdr>
    </w:div>
    <w:div w:id="1272476988">
      <w:bodyDiv w:val="1"/>
      <w:marLeft w:val="0"/>
      <w:marRight w:val="0"/>
      <w:marTop w:val="0"/>
      <w:marBottom w:val="0"/>
      <w:divBdr>
        <w:top w:val="none" w:sz="0" w:space="0" w:color="auto"/>
        <w:left w:val="none" w:sz="0" w:space="0" w:color="auto"/>
        <w:bottom w:val="none" w:sz="0" w:space="0" w:color="auto"/>
        <w:right w:val="none" w:sz="0" w:space="0" w:color="auto"/>
      </w:divBdr>
    </w:div>
    <w:div w:id="1287466305">
      <w:bodyDiv w:val="1"/>
      <w:marLeft w:val="0"/>
      <w:marRight w:val="0"/>
      <w:marTop w:val="0"/>
      <w:marBottom w:val="0"/>
      <w:divBdr>
        <w:top w:val="none" w:sz="0" w:space="0" w:color="auto"/>
        <w:left w:val="none" w:sz="0" w:space="0" w:color="auto"/>
        <w:bottom w:val="none" w:sz="0" w:space="0" w:color="auto"/>
        <w:right w:val="none" w:sz="0" w:space="0" w:color="auto"/>
      </w:divBdr>
    </w:div>
    <w:div w:id="1306819575">
      <w:bodyDiv w:val="1"/>
      <w:marLeft w:val="0"/>
      <w:marRight w:val="0"/>
      <w:marTop w:val="0"/>
      <w:marBottom w:val="0"/>
      <w:divBdr>
        <w:top w:val="none" w:sz="0" w:space="0" w:color="auto"/>
        <w:left w:val="none" w:sz="0" w:space="0" w:color="auto"/>
        <w:bottom w:val="none" w:sz="0" w:space="0" w:color="auto"/>
        <w:right w:val="none" w:sz="0" w:space="0" w:color="auto"/>
      </w:divBdr>
    </w:div>
    <w:div w:id="1322731787">
      <w:bodyDiv w:val="1"/>
      <w:marLeft w:val="0"/>
      <w:marRight w:val="0"/>
      <w:marTop w:val="0"/>
      <w:marBottom w:val="0"/>
      <w:divBdr>
        <w:top w:val="none" w:sz="0" w:space="0" w:color="auto"/>
        <w:left w:val="none" w:sz="0" w:space="0" w:color="auto"/>
        <w:bottom w:val="none" w:sz="0" w:space="0" w:color="auto"/>
        <w:right w:val="none" w:sz="0" w:space="0" w:color="auto"/>
      </w:divBdr>
    </w:div>
    <w:div w:id="1325010031">
      <w:bodyDiv w:val="1"/>
      <w:marLeft w:val="0"/>
      <w:marRight w:val="0"/>
      <w:marTop w:val="0"/>
      <w:marBottom w:val="0"/>
      <w:divBdr>
        <w:top w:val="none" w:sz="0" w:space="0" w:color="auto"/>
        <w:left w:val="none" w:sz="0" w:space="0" w:color="auto"/>
        <w:bottom w:val="none" w:sz="0" w:space="0" w:color="auto"/>
        <w:right w:val="none" w:sz="0" w:space="0" w:color="auto"/>
      </w:divBdr>
    </w:div>
    <w:div w:id="1327703755">
      <w:bodyDiv w:val="1"/>
      <w:marLeft w:val="0"/>
      <w:marRight w:val="0"/>
      <w:marTop w:val="0"/>
      <w:marBottom w:val="0"/>
      <w:divBdr>
        <w:top w:val="none" w:sz="0" w:space="0" w:color="auto"/>
        <w:left w:val="none" w:sz="0" w:space="0" w:color="auto"/>
        <w:bottom w:val="none" w:sz="0" w:space="0" w:color="auto"/>
        <w:right w:val="none" w:sz="0" w:space="0" w:color="auto"/>
      </w:divBdr>
    </w:div>
    <w:div w:id="1333097342">
      <w:bodyDiv w:val="1"/>
      <w:marLeft w:val="0"/>
      <w:marRight w:val="0"/>
      <w:marTop w:val="0"/>
      <w:marBottom w:val="0"/>
      <w:divBdr>
        <w:top w:val="none" w:sz="0" w:space="0" w:color="auto"/>
        <w:left w:val="none" w:sz="0" w:space="0" w:color="auto"/>
        <w:bottom w:val="none" w:sz="0" w:space="0" w:color="auto"/>
        <w:right w:val="none" w:sz="0" w:space="0" w:color="auto"/>
      </w:divBdr>
    </w:div>
    <w:div w:id="1380787363">
      <w:bodyDiv w:val="1"/>
      <w:marLeft w:val="0"/>
      <w:marRight w:val="0"/>
      <w:marTop w:val="0"/>
      <w:marBottom w:val="0"/>
      <w:divBdr>
        <w:top w:val="none" w:sz="0" w:space="0" w:color="auto"/>
        <w:left w:val="none" w:sz="0" w:space="0" w:color="auto"/>
        <w:bottom w:val="none" w:sz="0" w:space="0" w:color="auto"/>
        <w:right w:val="none" w:sz="0" w:space="0" w:color="auto"/>
      </w:divBdr>
    </w:div>
    <w:div w:id="1383603366">
      <w:bodyDiv w:val="1"/>
      <w:marLeft w:val="0"/>
      <w:marRight w:val="0"/>
      <w:marTop w:val="0"/>
      <w:marBottom w:val="0"/>
      <w:divBdr>
        <w:top w:val="none" w:sz="0" w:space="0" w:color="auto"/>
        <w:left w:val="none" w:sz="0" w:space="0" w:color="auto"/>
        <w:bottom w:val="none" w:sz="0" w:space="0" w:color="auto"/>
        <w:right w:val="none" w:sz="0" w:space="0" w:color="auto"/>
      </w:divBdr>
    </w:div>
    <w:div w:id="1410233350">
      <w:bodyDiv w:val="1"/>
      <w:marLeft w:val="0"/>
      <w:marRight w:val="0"/>
      <w:marTop w:val="0"/>
      <w:marBottom w:val="0"/>
      <w:divBdr>
        <w:top w:val="none" w:sz="0" w:space="0" w:color="auto"/>
        <w:left w:val="none" w:sz="0" w:space="0" w:color="auto"/>
        <w:bottom w:val="none" w:sz="0" w:space="0" w:color="auto"/>
        <w:right w:val="none" w:sz="0" w:space="0" w:color="auto"/>
      </w:divBdr>
    </w:div>
    <w:div w:id="1480609864">
      <w:bodyDiv w:val="1"/>
      <w:marLeft w:val="0"/>
      <w:marRight w:val="0"/>
      <w:marTop w:val="0"/>
      <w:marBottom w:val="0"/>
      <w:divBdr>
        <w:top w:val="none" w:sz="0" w:space="0" w:color="auto"/>
        <w:left w:val="none" w:sz="0" w:space="0" w:color="auto"/>
        <w:bottom w:val="none" w:sz="0" w:space="0" w:color="auto"/>
        <w:right w:val="none" w:sz="0" w:space="0" w:color="auto"/>
      </w:divBdr>
    </w:div>
    <w:div w:id="1507986885">
      <w:bodyDiv w:val="1"/>
      <w:marLeft w:val="0"/>
      <w:marRight w:val="0"/>
      <w:marTop w:val="0"/>
      <w:marBottom w:val="0"/>
      <w:divBdr>
        <w:top w:val="none" w:sz="0" w:space="0" w:color="auto"/>
        <w:left w:val="none" w:sz="0" w:space="0" w:color="auto"/>
        <w:bottom w:val="none" w:sz="0" w:space="0" w:color="auto"/>
        <w:right w:val="none" w:sz="0" w:space="0" w:color="auto"/>
      </w:divBdr>
    </w:div>
    <w:div w:id="1512908648">
      <w:bodyDiv w:val="1"/>
      <w:marLeft w:val="0"/>
      <w:marRight w:val="0"/>
      <w:marTop w:val="0"/>
      <w:marBottom w:val="0"/>
      <w:divBdr>
        <w:top w:val="none" w:sz="0" w:space="0" w:color="auto"/>
        <w:left w:val="none" w:sz="0" w:space="0" w:color="auto"/>
        <w:bottom w:val="none" w:sz="0" w:space="0" w:color="auto"/>
        <w:right w:val="none" w:sz="0" w:space="0" w:color="auto"/>
      </w:divBdr>
    </w:div>
    <w:div w:id="1550148620">
      <w:bodyDiv w:val="1"/>
      <w:marLeft w:val="0"/>
      <w:marRight w:val="0"/>
      <w:marTop w:val="0"/>
      <w:marBottom w:val="0"/>
      <w:divBdr>
        <w:top w:val="none" w:sz="0" w:space="0" w:color="auto"/>
        <w:left w:val="none" w:sz="0" w:space="0" w:color="auto"/>
        <w:bottom w:val="none" w:sz="0" w:space="0" w:color="auto"/>
        <w:right w:val="none" w:sz="0" w:space="0" w:color="auto"/>
      </w:divBdr>
    </w:div>
    <w:div w:id="1559625924">
      <w:bodyDiv w:val="1"/>
      <w:marLeft w:val="0"/>
      <w:marRight w:val="0"/>
      <w:marTop w:val="0"/>
      <w:marBottom w:val="0"/>
      <w:divBdr>
        <w:top w:val="none" w:sz="0" w:space="0" w:color="auto"/>
        <w:left w:val="none" w:sz="0" w:space="0" w:color="auto"/>
        <w:bottom w:val="none" w:sz="0" w:space="0" w:color="auto"/>
        <w:right w:val="none" w:sz="0" w:space="0" w:color="auto"/>
      </w:divBdr>
    </w:div>
    <w:div w:id="1579092545">
      <w:bodyDiv w:val="1"/>
      <w:marLeft w:val="0"/>
      <w:marRight w:val="0"/>
      <w:marTop w:val="0"/>
      <w:marBottom w:val="0"/>
      <w:divBdr>
        <w:top w:val="none" w:sz="0" w:space="0" w:color="auto"/>
        <w:left w:val="none" w:sz="0" w:space="0" w:color="auto"/>
        <w:bottom w:val="none" w:sz="0" w:space="0" w:color="auto"/>
        <w:right w:val="none" w:sz="0" w:space="0" w:color="auto"/>
      </w:divBdr>
    </w:div>
    <w:div w:id="1630089817">
      <w:bodyDiv w:val="1"/>
      <w:marLeft w:val="0"/>
      <w:marRight w:val="0"/>
      <w:marTop w:val="0"/>
      <w:marBottom w:val="0"/>
      <w:divBdr>
        <w:top w:val="none" w:sz="0" w:space="0" w:color="auto"/>
        <w:left w:val="none" w:sz="0" w:space="0" w:color="auto"/>
        <w:bottom w:val="none" w:sz="0" w:space="0" w:color="auto"/>
        <w:right w:val="none" w:sz="0" w:space="0" w:color="auto"/>
      </w:divBdr>
    </w:div>
    <w:div w:id="1746605643">
      <w:bodyDiv w:val="1"/>
      <w:marLeft w:val="0"/>
      <w:marRight w:val="0"/>
      <w:marTop w:val="0"/>
      <w:marBottom w:val="0"/>
      <w:divBdr>
        <w:top w:val="none" w:sz="0" w:space="0" w:color="auto"/>
        <w:left w:val="none" w:sz="0" w:space="0" w:color="auto"/>
        <w:bottom w:val="none" w:sz="0" w:space="0" w:color="auto"/>
        <w:right w:val="none" w:sz="0" w:space="0" w:color="auto"/>
      </w:divBdr>
    </w:div>
    <w:div w:id="1815877898">
      <w:bodyDiv w:val="1"/>
      <w:marLeft w:val="0"/>
      <w:marRight w:val="0"/>
      <w:marTop w:val="0"/>
      <w:marBottom w:val="0"/>
      <w:divBdr>
        <w:top w:val="none" w:sz="0" w:space="0" w:color="auto"/>
        <w:left w:val="none" w:sz="0" w:space="0" w:color="auto"/>
        <w:bottom w:val="none" w:sz="0" w:space="0" w:color="auto"/>
        <w:right w:val="none" w:sz="0" w:space="0" w:color="auto"/>
      </w:divBdr>
    </w:div>
    <w:div w:id="1919171111">
      <w:bodyDiv w:val="1"/>
      <w:marLeft w:val="0"/>
      <w:marRight w:val="0"/>
      <w:marTop w:val="0"/>
      <w:marBottom w:val="0"/>
      <w:divBdr>
        <w:top w:val="none" w:sz="0" w:space="0" w:color="auto"/>
        <w:left w:val="none" w:sz="0" w:space="0" w:color="auto"/>
        <w:bottom w:val="none" w:sz="0" w:space="0" w:color="auto"/>
        <w:right w:val="none" w:sz="0" w:space="0" w:color="auto"/>
      </w:divBdr>
    </w:div>
    <w:div w:id="1951277302">
      <w:bodyDiv w:val="1"/>
      <w:marLeft w:val="0"/>
      <w:marRight w:val="0"/>
      <w:marTop w:val="0"/>
      <w:marBottom w:val="0"/>
      <w:divBdr>
        <w:top w:val="none" w:sz="0" w:space="0" w:color="auto"/>
        <w:left w:val="none" w:sz="0" w:space="0" w:color="auto"/>
        <w:bottom w:val="none" w:sz="0" w:space="0" w:color="auto"/>
        <w:right w:val="none" w:sz="0" w:space="0" w:color="auto"/>
      </w:divBdr>
    </w:div>
    <w:div w:id="2020618201">
      <w:bodyDiv w:val="1"/>
      <w:marLeft w:val="0"/>
      <w:marRight w:val="0"/>
      <w:marTop w:val="0"/>
      <w:marBottom w:val="0"/>
      <w:divBdr>
        <w:top w:val="none" w:sz="0" w:space="0" w:color="auto"/>
        <w:left w:val="none" w:sz="0" w:space="0" w:color="auto"/>
        <w:bottom w:val="none" w:sz="0" w:space="0" w:color="auto"/>
        <w:right w:val="none" w:sz="0" w:space="0" w:color="auto"/>
      </w:divBdr>
    </w:div>
    <w:div w:id="2043283160">
      <w:bodyDiv w:val="1"/>
      <w:marLeft w:val="0"/>
      <w:marRight w:val="0"/>
      <w:marTop w:val="0"/>
      <w:marBottom w:val="0"/>
      <w:divBdr>
        <w:top w:val="none" w:sz="0" w:space="0" w:color="auto"/>
        <w:left w:val="none" w:sz="0" w:space="0" w:color="auto"/>
        <w:bottom w:val="none" w:sz="0" w:space="0" w:color="auto"/>
        <w:right w:val="none" w:sz="0" w:space="0" w:color="auto"/>
      </w:divBdr>
    </w:div>
    <w:div w:id="2068603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111CD9-106A-4770-B57D-2DC8A51E64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2452</Words>
  <Characters>13978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Felices</dc:creator>
  <cp:keywords/>
  <dc:description/>
  <cp:lastModifiedBy>Jon Forshaw</cp:lastModifiedBy>
  <cp:revision>2</cp:revision>
  <dcterms:created xsi:type="dcterms:W3CDTF">2024-09-01T20:38:00Z</dcterms:created>
  <dcterms:modified xsi:type="dcterms:W3CDTF">2024-09-01T20:38:00Z</dcterms:modified>
</cp:coreProperties>
</file>