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F411C" w:rsidRDefault="00B83B3F" w:rsidP="00F948DF">
      <w:pPr>
        <w:pStyle w:val="Heading1"/>
        <w:jc w:val="center"/>
      </w:pPr>
      <w:r>
        <w:t>Part-B</w:t>
      </w:r>
    </w:p>
    <w:p w:rsidR="00EF411C" w:rsidRDefault="00EF411C" w:rsidP="00B83B3F">
      <w:pPr>
        <w:pStyle w:val="Heading1"/>
        <w:jc w:val="center"/>
      </w:pPr>
    </w:p>
    <w:p w:rsidR="00F948DF" w:rsidRPr="00626927" w:rsidRDefault="00EB5798" w:rsidP="00626927">
      <w:pPr>
        <w:pStyle w:val="Heading1"/>
        <w:jc w:val="center"/>
        <w:rPr>
          <w:sz w:val="24"/>
          <w:szCs w:val="24"/>
        </w:rPr>
      </w:pPr>
      <w:r w:rsidRPr="00626927">
        <w:rPr>
          <w:sz w:val="24"/>
          <w:szCs w:val="24"/>
        </w:rPr>
        <w:t>Programme:</w:t>
      </w:r>
      <w:r w:rsidR="00D35F20" w:rsidRPr="00626927">
        <w:rPr>
          <w:sz w:val="24"/>
          <w:szCs w:val="24"/>
        </w:rPr>
        <w:t xml:space="preserve"> BA Leadership and Management</w:t>
      </w:r>
    </w:p>
    <w:p w:rsidR="00F948DF" w:rsidRPr="00626927" w:rsidRDefault="00F948DF" w:rsidP="00626927">
      <w:pPr>
        <w:pStyle w:val="Heading1"/>
        <w:jc w:val="center"/>
        <w:rPr>
          <w:sz w:val="24"/>
          <w:szCs w:val="24"/>
        </w:rPr>
      </w:pPr>
      <w:r w:rsidRPr="00626927">
        <w:rPr>
          <w:sz w:val="24"/>
          <w:szCs w:val="24"/>
        </w:rPr>
        <w:t xml:space="preserve">Module name: </w:t>
      </w:r>
      <w:r w:rsidR="00D647DD" w:rsidRPr="00626927">
        <w:rPr>
          <w:sz w:val="24"/>
          <w:szCs w:val="24"/>
        </w:rPr>
        <w:t>Developing workplace critical thinking</w:t>
      </w:r>
    </w:p>
    <w:p w:rsidR="00090320" w:rsidRDefault="00090320" w:rsidP="00626927">
      <w:pPr>
        <w:jc w:val="center"/>
        <w:rPr>
          <w:b/>
          <w:bCs/>
          <w:szCs w:val="24"/>
        </w:rPr>
      </w:pPr>
      <w:r w:rsidRPr="00626927">
        <w:rPr>
          <w:b/>
          <w:bCs/>
          <w:szCs w:val="24"/>
        </w:rPr>
        <w:t>Module Code : BMSW5103</w:t>
      </w:r>
    </w:p>
    <w:p w:rsidR="00626927" w:rsidRPr="00626927" w:rsidRDefault="00626927" w:rsidP="00626927">
      <w:pPr>
        <w:jc w:val="center"/>
        <w:rPr>
          <w:b/>
          <w:bCs/>
          <w:szCs w:val="24"/>
        </w:rPr>
      </w:pPr>
      <w:r>
        <w:rPr>
          <w:b/>
          <w:bCs/>
          <w:szCs w:val="24"/>
        </w:rPr>
        <w:t xml:space="preserve">Lecturer: </w:t>
      </w:r>
      <w:r w:rsidR="00FB3DF1" w:rsidRPr="00FB3DF1">
        <w:rPr>
          <w:b/>
          <w:bCs/>
          <w:szCs w:val="24"/>
        </w:rPr>
        <w:t xml:space="preserve">Dr </w:t>
      </w:r>
      <w:proofErr w:type="spellStart"/>
      <w:r w:rsidR="00FB3DF1" w:rsidRPr="00FB3DF1">
        <w:rPr>
          <w:b/>
          <w:bCs/>
          <w:szCs w:val="24"/>
        </w:rPr>
        <w:t>Obinna</w:t>
      </w:r>
      <w:proofErr w:type="spellEnd"/>
      <w:r w:rsidR="00FB3DF1" w:rsidRPr="00FB3DF1">
        <w:rPr>
          <w:b/>
          <w:bCs/>
          <w:szCs w:val="24"/>
        </w:rPr>
        <w:t xml:space="preserve"> </w:t>
      </w:r>
      <w:proofErr w:type="spellStart"/>
      <w:r w:rsidR="00FB3DF1" w:rsidRPr="00FB3DF1">
        <w:rPr>
          <w:b/>
          <w:bCs/>
          <w:szCs w:val="24"/>
        </w:rPr>
        <w:t>Nkwocha</w:t>
      </w:r>
      <w:proofErr w:type="spellEnd"/>
    </w:p>
    <w:p w:rsidR="00D647DD" w:rsidRDefault="00D647DD" w:rsidP="00FB3DF1">
      <w:pPr>
        <w:rPr>
          <w:b/>
          <w:bCs/>
          <w:szCs w:val="24"/>
        </w:rPr>
      </w:pPr>
    </w:p>
    <w:p w:rsidR="00FB3DF1" w:rsidRDefault="00FB3DF1" w:rsidP="00FB3DF1">
      <w:pPr>
        <w:rPr>
          <w:b/>
          <w:bCs/>
          <w:szCs w:val="24"/>
        </w:rPr>
      </w:pPr>
    </w:p>
    <w:p w:rsidR="00FB3DF1" w:rsidRPr="00626927" w:rsidRDefault="00FB3DF1" w:rsidP="00FB3DF1">
      <w:pPr>
        <w:rPr>
          <w:b/>
          <w:bCs/>
          <w:szCs w:val="24"/>
        </w:rPr>
      </w:pPr>
    </w:p>
    <w:p w:rsidR="00EF411C" w:rsidRPr="00626927" w:rsidRDefault="006B55DC" w:rsidP="00626927">
      <w:pPr>
        <w:pStyle w:val="Heading1"/>
        <w:jc w:val="center"/>
        <w:rPr>
          <w:sz w:val="24"/>
          <w:szCs w:val="24"/>
        </w:rPr>
      </w:pPr>
      <w:r w:rsidRPr="00626927">
        <w:rPr>
          <w:sz w:val="24"/>
          <w:szCs w:val="24"/>
        </w:rPr>
        <w:t xml:space="preserve">Submitted by: </w:t>
      </w:r>
      <w:r w:rsidR="00EF411C" w:rsidRPr="00626927">
        <w:rPr>
          <w:sz w:val="24"/>
          <w:szCs w:val="24"/>
        </w:rPr>
        <w:t>Vasile Daniel Baiculescu</w:t>
      </w:r>
    </w:p>
    <w:p w:rsidR="001C0EA8" w:rsidRPr="00626927" w:rsidRDefault="00EF411C" w:rsidP="00FB3DF1">
      <w:pPr>
        <w:pStyle w:val="Heading1"/>
        <w:jc w:val="center"/>
        <w:rPr>
          <w:sz w:val="24"/>
          <w:szCs w:val="24"/>
        </w:rPr>
      </w:pPr>
      <w:r w:rsidRPr="00626927">
        <w:rPr>
          <w:sz w:val="24"/>
          <w:szCs w:val="24"/>
        </w:rPr>
        <w:t xml:space="preserve">(Student </w:t>
      </w:r>
      <w:r w:rsidR="00FB3DF1">
        <w:rPr>
          <w:sz w:val="24"/>
          <w:szCs w:val="24"/>
        </w:rPr>
        <w:t>ID</w:t>
      </w:r>
      <w:r w:rsidRPr="00626927">
        <w:rPr>
          <w:sz w:val="24"/>
          <w:szCs w:val="24"/>
        </w:rPr>
        <w:t>: 2015926)</w:t>
      </w:r>
    </w:p>
    <w:p w:rsidR="00F948DF" w:rsidRPr="00626927" w:rsidRDefault="00F948DF" w:rsidP="00626927">
      <w:pPr>
        <w:jc w:val="center"/>
        <w:rPr>
          <w:b/>
          <w:bCs/>
          <w:szCs w:val="24"/>
        </w:rPr>
      </w:pPr>
    </w:p>
    <w:p w:rsidR="003243D1" w:rsidRPr="00626927" w:rsidRDefault="003243D1" w:rsidP="00626927">
      <w:pPr>
        <w:jc w:val="center"/>
        <w:rPr>
          <w:b/>
          <w:bCs/>
          <w:szCs w:val="24"/>
        </w:rPr>
      </w:pPr>
    </w:p>
    <w:p w:rsidR="00A04C44" w:rsidRPr="00626927" w:rsidRDefault="00A04C44" w:rsidP="00626927">
      <w:pPr>
        <w:pStyle w:val="NoSpacing"/>
        <w:jc w:val="center"/>
        <w:rPr>
          <w:rFonts w:ascii="Times" w:hAnsi="Times" w:cs="Times"/>
          <w:b/>
          <w:bCs/>
        </w:rPr>
      </w:pPr>
    </w:p>
    <w:p w:rsidR="00A04C44" w:rsidRDefault="00A04C44">
      <w:pPr>
        <w:pStyle w:val="NoSpacing"/>
        <w:jc w:val="center"/>
        <w:rPr>
          <w:rFonts w:ascii="Times" w:hAnsi="Times" w:cs="Times"/>
          <w:b/>
          <w:bCs/>
          <w:sz w:val="72"/>
          <w:szCs w:val="72"/>
        </w:rPr>
      </w:pPr>
    </w:p>
    <w:p w:rsidR="001C0EA8" w:rsidRDefault="001C0EA8" w:rsidP="00514F19">
      <w:pPr>
        <w:pStyle w:val="NoSpacing"/>
        <w:rPr>
          <w:rFonts w:ascii="Times" w:hAnsi="Times" w:cs="Times"/>
          <w:b/>
          <w:bCs/>
          <w:sz w:val="72"/>
          <w:szCs w:val="72"/>
        </w:rPr>
      </w:pPr>
    </w:p>
    <w:p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37289887"/>
        <w:docPartObj>
          <w:docPartGallery w:val="Table of Contents"/>
          <w:docPartUnique/>
        </w:docPartObj>
      </w:sdtPr>
      <w:sdtEndPr/>
      <w:sdtContent>
        <w:p w:rsidR="00037A22" w:rsidRDefault="00037A22">
          <w:pPr>
            <w:pStyle w:val="TOCHeading"/>
          </w:pPr>
          <w:r>
            <w:t>Contents</w:t>
          </w:r>
        </w:p>
        <w:p w:rsidR="00037A22" w:rsidRDefault="00037A22">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99998163" w:history="1">
            <w:r w:rsidRPr="009057EA">
              <w:rPr>
                <w:rStyle w:val="Hyperlink"/>
                <w:noProof/>
              </w:rPr>
              <w:t>INTRODUCTION</w:t>
            </w:r>
            <w:r>
              <w:rPr>
                <w:noProof/>
                <w:webHidden/>
              </w:rPr>
              <w:tab/>
            </w:r>
            <w:r>
              <w:rPr>
                <w:noProof/>
                <w:webHidden/>
              </w:rPr>
              <w:fldChar w:fldCharType="begin"/>
            </w:r>
            <w:r>
              <w:rPr>
                <w:noProof/>
                <w:webHidden/>
              </w:rPr>
              <w:instrText xml:space="preserve"> PAGEREF _Toc99998163 \h </w:instrText>
            </w:r>
            <w:r>
              <w:rPr>
                <w:noProof/>
                <w:webHidden/>
              </w:rPr>
            </w:r>
            <w:r>
              <w:rPr>
                <w:noProof/>
                <w:webHidden/>
              </w:rPr>
              <w:fldChar w:fldCharType="separate"/>
            </w:r>
            <w:r>
              <w:rPr>
                <w:noProof/>
                <w:webHidden/>
              </w:rPr>
              <w:t>1</w:t>
            </w:r>
            <w:r>
              <w:rPr>
                <w:noProof/>
                <w:webHidden/>
              </w:rPr>
              <w:fldChar w:fldCharType="end"/>
            </w:r>
          </w:hyperlink>
        </w:p>
        <w:p w:rsidR="00037A22" w:rsidRDefault="00571F37">
          <w:pPr>
            <w:pStyle w:val="TOC2"/>
            <w:rPr>
              <w:rFonts w:asciiTheme="minorHAnsi" w:eastAsiaTheme="minorEastAsia" w:hAnsiTheme="minorHAnsi" w:cstheme="minorBidi"/>
              <w:noProof/>
              <w:color w:val="auto"/>
              <w:sz w:val="22"/>
              <w:lang w:val="en-US" w:eastAsia="en-US"/>
            </w:rPr>
          </w:pPr>
          <w:hyperlink w:anchor="_Toc99998164" w:history="1">
            <w:r w:rsidR="00037A22" w:rsidRPr="009057EA">
              <w:rPr>
                <w:rStyle w:val="Hyperlink"/>
                <w:noProof/>
                <w:shd w:val="clear" w:color="auto" w:fill="FFFFFF"/>
              </w:rPr>
              <w:t>GREAT MAN THEORY OF LEADERSHIP</w:t>
            </w:r>
            <w:r w:rsidR="00037A22">
              <w:rPr>
                <w:noProof/>
                <w:webHidden/>
              </w:rPr>
              <w:tab/>
            </w:r>
            <w:r w:rsidR="00037A22">
              <w:rPr>
                <w:noProof/>
                <w:webHidden/>
              </w:rPr>
              <w:fldChar w:fldCharType="begin"/>
            </w:r>
            <w:r w:rsidR="00037A22">
              <w:rPr>
                <w:noProof/>
                <w:webHidden/>
              </w:rPr>
              <w:instrText xml:space="preserve"> PAGEREF _Toc99998164 \h </w:instrText>
            </w:r>
            <w:r w:rsidR="00037A22">
              <w:rPr>
                <w:noProof/>
                <w:webHidden/>
              </w:rPr>
            </w:r>
            <w:r w:rsidR="00037A22">
              <w:rPr>
                <w:noProof/>
                <w:webHidden/>
              </w:rPr>
              <w:fldChar w:fldCharType="separate"/>
            </w:r>
            <w:r w:rsidR="00037A22">
              <w:rPr>
                <w:noProof/>
                <w:webHidden/>
              </w:rPr>
              <w:t>1</w:t>
            </w:r>
            <w:r w:rsidR="00037A22">
              <w:rPr>
                <w:noProof/>
                <w:webHidden/>
              </w:rPr>
              <w:fldChar w:fldCharType="end"/>
            </w:r>
          </w:hyperlink>
        </w:p>
        <w:p w:rsidR="00037A22" w:rsidRDefault="00571F37">
          <w:pPr>
            <w:pStyle w:val="TOC2"/>
            <w:rPr>
              <w:rFonts w:asciiTheme="minorHAnsi" w:eastAsiaTheme="minorEastAsia" w:hAnsiTheme="minorHAnsi" w:cstheme="minorBidi"/>
              <w:noProof/>
              <w:color w:val="auto"/>
              <w:sz w:val="22"/>
              <w:lang w:val="en-US" w:eastAsia="en-US"/>
            </w:rPr>
          </w:pPr>
          <w:hyperlink w:anchor="_Toc99998165" w:history="1">
            <w:r w:rsidR="00037A22" w:rsidRPr="009057EA">
              <w:rPr>
                <w:rStyle w:val="Hyperlink"/>
                <w:noProof/>
                <w:lang w:eastAsia="en-US"/>
              </w:rPr>
              <w:t>How critical thinking skill has developed based using a reflective model</w:t>
            </w:r>
            <w:r w:rsidR="00037A22">
              <w:rPr>
                <w:noProof/>
                <w:webHidden/>
              </w:rPr>
              <w:tab/>
            </w:r>
            <w:r w:rsidR="00037A22">
              <w:rPr>
                <w:noProof/>
                <w:webHidden/>
              </w:rPr>
              <w:fldChar w:fldCharType="begin"/>
            </w:r>
            <w:r w:rsidR="00037A22">
              <w:rPr>
                <w:noProof/>
                <w:webHidden/>
              </w:rPr>
              <w:instrText xml:space="preserve"> PAGEREF _Toc99998165 \h </w:instrText>
            </w:r>
            <w:r w:rsidR="00037A22">
              <w:rPr>
                <w:noProof/>
                <w:webHidden/>
              </w:rPr>
            </w:r>
            <w:r w:rsidR="00037A22">
              <w:rPr>
                <w:noProof/>
                <w:webHidden/>
              </w:rPr>
              <w:fldChar w:fldCharType="separate"/>
            </w:r>
            <w:r w:rsidR="00037A22">
              <w:rPr>
                <w:noProof/>
                <w:webHidden/>
              </w:rPr>
              <w:t>5</w:t>
            </w:r>
            <w:r w:rsidR="00037A22">
              <w:rPr>
                <w:noProof/>
                <w:webHidden/>
              </w:rPr>
              <w:fldChar w:fldCharType="end"/>
            </w:r>
          </w:hyperlink>
        </w:p>
        <w:p w:rsidR="00037A22" w:rsidRDefault="00571F37">
          <w:pPr>
            <w:pStyle w:val="TOC1"/>
            <w:rPr>
              <w:rFonts w:asciiTheme="minorHAnsi" w:eastAsiaTheme="minorEastAsia" w:hAnsiTheme="minorHAnsi" w:cstheme="minorBidi"/>
              <w:noProof/>
              <w:color w:val="auto"/>
              <w:sz w:val="22"/>
              <w:lang w:val="en-US" w:eastAsia="en-US"/>
            </w:rPr>
          </w:pPr>
          <w:hyperlink w:anchor="_Toc99998166" w:history="1">
            <w:r w:rsidR="00037A22" w:rsidRPr="009057EA">
              <w:rPr>
                <w:rStyle w:val="Hyperlink"/>
                <w:noProof/>
              </w:rPr>
              <w:t>CONCLUSION</w:t>
            </w:r>
            <w:r w:rsidR="00037A22">
              <w:rPr>
                <w:noProof/>
                <w:webHidden/>
              </w:rPr>
              <w:tab/>
            </w:r>
            <w:r w:rsidR="00037A22">
              <w:rPr>
                <w:noProof/>
                <w:webHidden/>
              </w:rPr>
              <w:fldChar w:fldCharType="begin"/>
            </w:r>
            <w:r w:rsidR="00037A22">
              <w:rPr>
                <w:noProof/>
                <w:webHidden/>
              </w:rPr>
              <w:instrText xml:space="preserve"> PAGEREF _Toc99998166 \h </w:instrText>
            </w:r>
            <w:r w:rsidR="00037A22">
              <w:rPr>
                <w:noProof/>
                <w:webHidden/>
              </w:rPr>
            </w:r>
            <w:r w:rsidR="00037A22">
              <w:rPr>
                <w:noProof/>
                <w:webHidden/>
              </w:rPr>
              <w:fldChar w:fldCharType="separate"/>
            </w:r>
            <w:r w:rsidR="00037A22">
              <w:rPr>
                <w:noProof/>
                <w:webHidden/>
              </w:rPr>
              <w:t>8</w:t>
            </w:r>
            <w:r w:rsidR="00037A22">
              <w:rPr>
                <w:noProof/>
                <w:webHidden/>
              </w:rPr>
              <w:fldChar w:fldCharType="end"/>
            </w:r>
          </w:hyperlink>
        </w:p>
        <w:p w:rsidR="00037A22" w:rsidRDefault="00571F37">
          <w:pPr>
            <w:pStyle w:val="TOC1"/>
            <w:rPr>
              <w:rFonts w:asciiTheme="minorHAnsi" w:eastAsiaTheme="minorEastAsia" w:hAnsiTheme="minorHAnsi" w:cstheme="minorBidi"/>
              <w:noProof/>
              <w:color w:val="auto"/>
              <w:sz w:val="22"/>
              <w:lang w:val="en-US" w:eastAsia="en-US"/>
            </w:rPr>
          </w:pPr>
          <w:hyperlink w:anchor="_Toc99998167" w:history="1">
            <w:r w:rsidR="00037A22" w:rsidRPr="009057EA">
              <w:rPr>
                <w:rStyle w:val="Hyperlink"/>
                <w:noProof/>
              </w:rPr>
              <w:t>REFERENCES</w:t>
            </w:r>
            <w:r w:rsidR="00037A22">
              <w:rPr>
                <w:noProof/>
                <w:webHidden/>
              </w:rPr>
              <w:tab/>
            </w:r>
            <w:r w:rsidR="00037A22">
              <w:rPr>
                <w:noProof/>
                <w:webHidden/>
              </w:rPr>
              <w:fldChar w:fldCharType="begin"/>
            </w:r>
            <w:r w:rsidR="00037A22">
              <w:rPr>
                <w:noProof/>
                <w:webHidden/>
              </w:rPr>
              <w:instrText xml:space="preserve"> PAGEREF _Toc99998167 \h </w:instrText>
            </w:r>
            <w:r w:rsidR="00037A22">
              <w:rPr>
                <w:noProof/>
                <w:webHidden/>
              </w:rPr>
            </w:r>
            <w:r w:rsidR="00037A22">
              <w:rPr>
                <w:noProof/>
                <w:webHidden/>
              </w:rPr>
              <w:fldChar w:fldCharType="separate"/>
            </w:r>
            <w:r w:rsidR="00037A22">
              <w:rPr>
                <w:noProof/>
                <w:webHidden/>
              </w:rPr>
              <w:t>9</w:t>
            </w:r>
            <w:r w:rsidR="00037A22">
              <w:rPr>
                <w:noProof/>
                <w:webHidden/>
              </w:rPr>
              <w:fldChar w:fldCharType="end"/>
            </w:r>
          </w:hyperlink>
        </w:p>
        <w:p w:rsidR="00037A22" w:rsidRDefault="00037A22">
          <w:r>
            <w:fldChar w:fldCharType="end"/>
          </w:r>
        </w:p>
      </w:sdtContent>
    </w:sdt>
    <w:p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CE08FD" w:rsidRDefault="000912F2" w:rsidP="000912F2">
      <w:pPr>
        <w:pStyle w:val="Heading1"/>
      </w:pPr>
      <w:bookmarkStart w:id="0" w:name="_Toc99998163"/>
      <w:r>
        <w:lastRenderedPageBreak/>
        <w:t>INTRODUCTION</w:t>
      </w:r>
      <w:bookmarkEnd w:id="0"/>
    </w:p>
    <w:p w:rsidR="00180CEE" w:rsidRDefault="00DB2E94" w:rsidP="003A5651">
      <w:pPr>
        <w:ind w:firstLine="720"/>
      </w:pPr>
      <w:r>
        <w:t xml:space="preserve">The </w:t>
      </w:r>
      <w:r w:rsidRPr="00DB2E94">
        <w:t xml:space="preserve">Leadership and Management Skills </w:t>
      </w:r>
      <w:r>
        <w:t>in</w:t>
      </w:r>
      <w:r w:rsidRPr="00DB2E94">
        <w:t xml:space="preserve"> Workplace</w:t>
      </w:r>
      <w:r w:rsidR="00B350C3">
        <w:t xml:space="preserve"> are considered as most effective and efficient skills that collectively </w:t>
      </w:r>
      <w:r w:rsidR="00F27080">
        <w:t>tend</w:t>
      </w:r>
      <w:r w:rsidR="00B350C3">
        <w:t xml:space="preserve"> to thrive working surround with this ability to accomplish respective task is processed in systematic manner. </w:t>
      </w:r>
      <w:r w:rsidR="00F27080">
        <w:t>The required aspect of leadership and management consist of many of skills such as emotional intelligence, delegation, motivation, strategic thinking, flexibility, integrity, communication and many others skills as well with this strategic and systematic thinking is formed with relevance</w:t>
      </w:r>
      <w:r w:rsidR="00BB7768">
        <w:t xml:space="preserve"> </w:t>
      </w:r>
      <w:r w:rsidR="00BB7768" w:rsidRPr="00BB7768">
        <w:t>(Ahern and et. al., 2019)</w:t>
      </w:r>
      <w:r w:rsidR="00F27080">
        <w:t xml:space="preserve">. </w:t>
      </w:r>
      <w:r w:rsidR="00E1585B">
        <w:t xml:space="preserve">The leadership is related to an ability so as to influence and guide working </w:t>
      </w:r>
      <w:r w:rsidR="00E26C76">
        <w:t>preference of business with this working possibility gets</w:t>
      </w:r>
      <w:r w:rsidR="00E1585B">
        <w:t xml:space="preserve"> developed with prominence. The management is related to an ability so as to make preferred control with this day to day working and employee credibility both get achieved with effectiveness. </w:t>
      </w:r>
      <w:r w:rsidR="00B17E00">
        <w:t xml:space="preserve">In addition, critical thinking is used to frame independent, competent and reflective measures </w:t>
      </w:r>
      <w:r w:rsidR="001D0826">
        <w:t>with this working practice and its relevance get framed in organised form. The critical thinking is also supported through logical and connected ideas, scrutinize the argument, create preferred inconsistency, engage in reflection and solve problem through brainst</w:t>
      </w:r>
      <w:r w:rsidR="003A5651">
        <w:t>orming and many others as well.</w:t>
      </w:r>
      <w:r w:rsidR="00931ABA">
        <w:t xml:space="preserve"> The </w:t>
      </w:r>
      <w:r w:rsidR="00922244">
        <w:t>essay provides</w:t>
      </w:r>
      <w:r w:rsidR="00931ABA">
        <w:t xml:space="preserve"> relevant understanding of leadership skills such as Great Man theory of leadership along with critical thinking skills and learning as per based on Gibb’s reflective cycle. </w:t>
      </w:r>
    </w:p>
    <w:p w:rsidR="00180CEE" w:rsidRDefault="009C4BED" w:rsidP="009C4BED">
      <w:pPr>
        <w:pStyle w:val="Heading2"/>
      </w:pPr>
      <w:bookmarkStart w:id="1" w:name="_Toc99998164"/>
      <w:r>
        <w:rPr>
          <w:shd w:val="clear" w:color="auto" w:fill="FFFFFF"/>
        </w:rPr>
        <w:t>GREAT MAN THEORY OF LEADERSHIP</w:t>
      </w:r>
      <w:bookmarkEnd w:id="1"/>
      <w:r w:rsidR="00A107F2">
        <w:rPr>
          <w:shd w:val="clear" w:color="auto" w:fill="FFFFFF"/>
        </w:rPr>
        <w:t xml:space="preserve"> </w:t>
      </w:r>
    </w:p>
    <w:p w:rsidR="00180CEE" w:rsidRDefault="00EC0A36" w:rsidP="007C444F">
      <w:pPr>
        <w:ind w:firstLine="720"/>
        <w:rPr>
          <w:b/>
          <w:i/>
        </w:rPr>
      </w:pPr>
      <w:r>
        <w:t xml:space="preserve">The theory establish that there are some people </w:t>
      </w:r>
      <w:r w:rsidR="00595329">
        <w:t xml:space="preserve">as great leaders seems to make preferred difference in between ordinary human being and it is related to many of working aspects. The leaders are able to </w:t>
      </w:r>
      <w:r w:rsidR="00D952FD">
        <w:t>posse’s</w:t>
      </w:r>
      <w:r w:rsidR="00595329">
        <w:t xml:space="preserve"> higher level of ambition as with this clear and strategic vision is maintained so that précised amount of understanding is framed as per requirement</w:t>
      </w:r>
      <w:r w:rsidR="00BB7768">
        <w:t xml:space="preserve"> </w:t>
      </w:r>
      <w:r w:rsidR="00BB7768" w:rsidRPr="00BB7768">
        <w:t>(Crowne, 2019)</w:t>
      </w:r>
      <w:r w:rsidR="00595329">
        <w:t xml:space="preserve">. The leaders are directly cited to frame natural understanding and also able to standardised respective set of personal qualities with this effective leadership is frame. It is also used to maintain preferred belief with this it is </w:t>
      </w:r>
      <w:r w:rsidR="00E75EA4">
        <w:t>framed that</w:t>
      </w:r>
      <w:r w:rsidR="00595329">
        <w:t xml:space="preserve"> true leaders are the one those born is common. The higher level of leaders as executives, politician, sports personalities and many others often seems to </w:t>
      </w:r>
      <w:r w:rsidR="00E75EA4">
        <w:t>posse’s</w:t>
      </w:r>
      <w:r w:rsidR="00595329">
        <w:t xml:space="preserve"> specific aura with this working standards is framed as per attainment of specific understanding. </w:t>
      </w:r>
      <w:r w:rsidR="00E75EA4">
        <w:t xml:space="preserve">The leaders didn’t required to make intellectually genius and there is an omniscient prophets that maintain lead and succeed in working but it isn’t definite to make right stuff with this equal and balanced changes are maintained in between working standards of business. It is </w:t>
      </w:r>
      <w:r w:rsidR="00E75EA4">
        <w:lastRenderedPageBreak/>
        <w:t xml:space="preserve">often based on appropriate orientation and it is used to express relative approach with this leadership is often known as </w:t>
      </w:r>
      <w:r w:rsidR="00E75EA4">
        <w:rPr>
          <w:b/>
          <w:i/>
        </w:rPr>
        <w:t xml:space="preserve">great man theory. </w:t>
      </w:r>
    </w:p>
    <w:p w:rsidR="005D5CD3" w:rsidRDefault="00D80BF0" w:rsidP="00D80BF0">
      <w:r>
        <w:tab/>
        <w:t xml:space="preserve">The </w:t>
      </w:r>
      <w:r>
        <w:rPr>
          <w:b/>
          <w:i/>
        </w:rPr>
        <w:t xml:space="preserve">assumptions </w:t>
      </w:r>
      <w:r>
        <w:t xml:space="preserve">of theory is basically relies over </w:t>
      </w:r>
      <w:r w:rsidR="000900C7">
        <w:t>the fact</w:t>
      </w:r>
      <w:r>
        <w:t xml:space="preserve"> that leaders are born and it didn’t made and posses respective trait that is basically related to inherited. </w:t>
      </w:r>
      <w:r w:rsidR="000900C7">
        <w:t>The great</w:t>
      </w:r>
      <w:r>
        <w:t xml:space="preserve"> leaders are able to arise when there is a need to be great and how it </w:t>
      </w:r>
      <w:r w:rsidR="000900C7">
        <w:t>gets</w:t>
      </w:r>
      <w:r>
        <w:t xml:space="preserve"> changes with relevance. </w:t>
      </w:r>
      <w:r w:rsidR="000900C7">
        <w:t>The theory is related to advance respective working in 19</w:t>
      </w:r>
      <w:r w:rsidR="000900C7" w:rsidRPr="000900C7">
        <w:rPr>
          <w:vertAlign w:val="superscript"/>
        </w:rPr>
        <w:t>th</w:t>
      </w:r>
      <w:r w:rsidR="000900C7">
        <w:t xml:space="preserve"> century and it is often dependent over historian Thomas Carlyle and he also commented to great heroes and men</w:t>
      </w:r>
      <w:r w:rsidR="00BB7768">
        <w:t xml:space="preserve"> </w:t>
      </w:r>
      <w:r w:rsidR="00BB7768" w:rsidRPr="00BB7768">
        <w:t>(Guzmán and et. al., 2020)</w:t>
      </w:r>
      <w:r w:rsidR="000900C7">
        <w:t xml:space="preserve">. The history also assist that “the history of world is related to biography of great man” and it is also analysed that leaders are the one who is gifted as they also have unique qualities with this they are able to capture appropriate imagination of masses. The leadership is basically considered as quality and it is also associated with males and thus this theory is named as great man theory. The emergence of leader and theory is processed to make suitable recognition which is related to great person theory. </w:t>
      </w:r>
    </w:p>
    <w:p w:rsidR="00671D4C" w:rsidRDefault="00671D4C" w:rsidP="00D80BF0">
      <w:r>
        <w:tab/>
        <w:t xml:space="preserve">The theory of great man leadership is used to state the fact that few people are basically born as leader and they are having necessary attribute with this they are able to set apart the working, respective traits with this responsible actions are taken as per requirement and it is related to empower authority and power position. The leader is considered as hero with this ability to accomplish respective goals and in this all other is related to odd for their followers. The respective theory is used to imply the power that referred or </w:t>
      </w:r>
      <w:r w:rsidR="00C65EFA">
        <w:t>deserve by</w:t>
      </w:r>
      <w:r w:rsidR="003E68FE">
        <w:t xml:space="preserve"> an individual is due to their special endowment and it also referred to contend respective trait and with this working attribute remains stable as per time and working in all across the group get framed with appropriateness. </w:t>
      </w:r>
      <w:r w:rsidR="00C65EFA">
        <w:t>There are many of traits that is basically cited so as to create essential learning aspect with this effective and efficient leaders are preferred as it induce significant impact over working preference</w:t>
      </w:r>
      <w:r w:rsidR="00BB7768">
        <w:t xml:space="preserve"> </w:t>
      </w:r>
      <w:r w:rsidR="00BB7768" w:rsidRPr="00BB7768">
        <w:t>(</w:t>
      </w:r>
      <w:proofErr w:type="spellStart"/>
      <w:r w:rsidR="00BB7768" w:rsidRPr="00BB7768">
        <w:t>Plotnikova</w:t>
      </w:r>
      <w:proofErr w:type="spellEnd"/>
      <w:r w:rsidR="00BB7768" w:rsidRPr="00BB7768">
        <w:t xml:space="preserve"> and </w:t>
      </w:r>
      <w:proofErr w:type="spellStart"/>
      <w:r w:rsidR="00BB7768" w:rsidRPr="00BB7768">
        <w:t>Strukov</w:t>
      </w:r>
      <w:proofErr w:type="spellEnd"/>
      <w:r w:rsidR="00BB7768" w:rsidRPr="00BB7768">
        <w:t>, 2019)</w:t>
      </w:r>
      <w:r w:rsidR="00C65EFA">
        <w:t xml:space="preserve">. The prompt of great man theory of leadership is basically emerged with respective interest and in this level of understanding about leadership get framed in appropriate manner. The leaders are able to maintain focus towards different characteristics so that working effort and approach towards trait both get framed with appropriateness.  </w:t>
      </w:r>
    </w:p>
    <w:p w:rsidR="001C7B7A" w:rsidRDefault="005822D3" w:rsidP="00D80BF0">
      <w:r>
        <w:tab/>
        <w:t xml:space="preserve">The </w:t>
      </w:r>
      <w:r w:rsidR="007818FB">
        <w:t>theory provides</w:t>
      </w:r>
      <w:r>
        <w:t xml:space="preserve"> appropriate support and offer practical explanation with this powerful and basic under</w:t>
      </w:r>
      <w:r w:rsidR="007818FB">
        <w:t xml:space="preserve">standing is framed </w:t>
      </w:r>
      <w:r w:rsidR="007818FB">
        <w:tab/>
        <w:t xml:space="preserve">and turns as powerful leadership philosophy. </w:t>
      </w:r>
      <w:r w:rsidR="00005804">
        <w:t xml:space="preserve">The great man theory of leadership is </w:t>
      </w:r>
      <w:r w:rsidR="00F43653">
        <w:t xml:space="preserve">referred as suitable idea with this working proficiency and its attractiveness get developed on direct basis. The impact of men and heroes is directly based on specific concern as it induce higher influence and create unique individual’s those are having an ability to construct </w:t>
      </w:r>
      <w:r w:rsidR="00F43653">
        <w:lastRenderedPageBreak/>
        <w:t>decisive historical effect</w:t>
      </w:r>
      <w:r w:rsidR="00BB7768">
        <w:t xml:space="preserve"> </w:t>
      </w:r>
      <w:r w:rsidR="00BB7768" w:rsidRPr="00BB7768">
        <w:t>(</w:t>
      </w:r>
      <w:proofErr w:type="spellStart"/>
      <w:r w:rsidR="00BB7768" w:rsidRPr="00BB7768">
        <w:t>Roohr</w:t>
      </w:r>
      <w:proofErr w:type="spellEnd"/>
      <w:r w:rsidR="00BB7768" w:rsidRPr="00BB7768">
        <w:t xml:space="preserve"> and et. al., 2019)</w:t>
      </w:r>
      <w:r w:rsidR="00F43653">
        <w:t xml:space="preserve">. </w:t>
      </w:r>
      <w:r w:rsidR="00F96491">
        <w:t xml:space="preserve">The development of theory is used to maintain maximised credit as it also commended that leaders are the person those are basically blessed with unique and valuable qualities and it also tends to capture masses of imagination. Individuals are basically born with specific characteristics and traits as with this each individual is able to be different as from natural born leaders and it is also resulted to compare respective working with others. The appropriate traits and characteristics basically enable the people to maintain lead with this working relevance get developed and shape out as per basis of history. The specific characteristic of leader make them different from others and it is often relies over intelligence, charm, judgement, intuition, aggressiveness, courage, persuasion and many others as well.  </w:t>
      </w:r>
    </w:p>
    <w:p w:rsidR="005822D3" w:rsidRDefault="00DD201D" w:rsidP="001C7B7A">
      <w:pPr>
        <w:ind w:firstLine="576"/>
      </w:pPr>
      <w:r>
        <w:t xml:space="preserve">Leadership is also considered as one of most essential aspect within competitive business world as it is </w:t>
      </w:r>
      <w:r w:rsidR="007B3DAD">
        <w:t>cantered</w:t>
      </w:r>
      <w:r>
        <w:t xml:space="preserve"> with the fact that leaders are born not made</w:t>
      </w:r>
      <w:r w:rsidR="00BB7768">
        <w:t xml:space="preserve"> </w:t>
      </w:r>
      <w:r w:rsidR="00BB7768" w:rsidRPr="00BB7768">
        <w:t>(Saleh, 2019)</w:t>
      </w:r>
      <w:r>
        <w:t xml:space="preserve">. The theorist, also argue that great leaders have different quality, characteristics, traits, skills, knowledge, competence that make them different from all. </w:t>
      </w:r>
      <w:r w:rsidR="00D336C0">
        <w:t xml:space="preserve">There are many of individual who become great leader and in this there is a requirement of suitable working training and practice with relevance. The Great Man Theory basically </w:t>
      </w:r>
      <w:r w:rsidR="003933DE">
        <w:t>proposes</w:t>
      </w:r>
      <w:r w:rsidR="00D336C0">
        <w:t xml:space="preserve"> the fact that people are born with respective innate qualities and it successfully make a leader. The theory is having appropriate aspects towards great extent and effective leaders are formed as “heroes” with this they are able to become intellectual superiority as people are born so as to lead. The great leaders didn’t made that </w:t>
      </w:r>
      <w:r w:rsidR="00BB7B52">
        <w:t>qualities of leadership are</w:t>
      </w:r>
      <w:r w:rsidR="00D336C0">
        <w:t xml:space="preserve"> preferred as innate</w:t>
      </w:r>
      <w:r w:rsidR="003933DE">
        <w:t xml:space="preserve">. </w:t>
      </w:r>
      <w:r w:rsidR="00BB7B52">
        <w:t xml:space="preserve">The inborn leadership qualities are basically enough for individual and it is often used to exercise and influence working correspondence of others. The people didn’t able to aspire so as to achieve a leader and assist to achieve respective greatness. There individual is able to become a leader if they are having an ability to respond to critical situations and Great man theory teaches the example so as to achieve and attain valuable change as per requirement. </w:t>
      </w:r>
    </w:p>
    <w:p w:rsidR="0041190D" w:rsidRDefault="0041190D" w:rsidP="001C7B7A">
      <w:pPr>
        <w:ind w:firstLine="576"/>
      </w:pPr>
      <w:r>
        <w:t>The theory is having preferred criticism and it often based on subsequent aspects as sociologist Herbert Spencer basically suggested that leaders are often act as essential aspect in society as in which they live in</w:t>
      </w:r>
      <w:r w:rsidR="00BB7768">
        <w:t xml:space="preserve"> </w:t>
      </w:r>
      <w:r w:rsidR="00BB7768" w:rsidRPr="00BB7768">
        <w:t>(Schermerhorn Jr, Bachrach and Wright, 2020)</w:t>
      </w:r>
      <w:r>
        <w:t xml:space="preserve">. It also </w:t>
      </w:r>
      <w:r w:rsidR="002E5179">
        <w:t>reflects</w:t>
      </w:r>
      <w:r>
        <w:t xml:space="preserve"> that leaders aren’t innate abilities but individual’s environment is considered as instrumental shape of qualities. In addition, Leo Tolstoy is one of the most popular author, and he also state that he rejected many of times and suggested that theory is just based on imagination. The leaders merely think and drive specific course of actions and events and it is furthermore used to create specific illusion of power and it also influence others as well. </w:t>
      </w:r>
    </w:p>
    <w:p w:rsidR="005435BB" w:rsidRDefault="005435BB" w:rsidP="001C7B7A">
      <w:pPr>
        <w:ind w:firstLine="576"/>
      </w:pPr>
      <w:r>
        <w:lastRenderedPageBreak/>
        <w:t>The theory also consist of several of limitations and it is emerged with leadership with this society is able to make appropriate change as per requirement and it is also considered as specific ruled through royal aristocrats and families</w:t>
      </w:r>
      <w:r w:rsidR="00BB7768">
        <w:t xml:space="preserve"> </w:t>
      </w:r>
      <w:r w:rsidR="00BB7768" w:rsidRPr="00BB7768">
        <w:t>(Shaw and et. al., 2020)</w:t>
      </w:r>
      <w:r>
        <w:t xml:space="preserve">. The leadership theory is based on specific assumptions and myths with this able to frame adequate logic, it isn’t consist of external surround or situation as it often seems to induce direct influence over behaviour and attitude of human, there isn’t any guarantee that personal with leadership qualities eventually become a leader, there isn’t much insight about the fact that motivation behind action of leader is natural or they often get biased. The theory ignores that contribution of other basically drove direct based success over leader and theory mainly considered to </w:t>
      </w:r>
      <w:r w:rsidR="00FC31F2">
        <w:t>disagree</w:t>
      </w:r>
      <w:r>
        <w:t xml:space="preserve"> over importance of leader as it gradually emerged with non-male leaders. </w:t>
      </w:r>
      <w:r w:rsidR="00FC31F2">
        <w:t xml:space="preserve">The leadership </w:t>
      </w:r>
      <w:r w:rsidR="00647481">
        <w:t>theory basically provides</w:t>
      </w:r>
      <w:r w:rsidR="00FC31F2">
        <w:t xml:space="preserve"> appropriate guidance over specific path so that realisation and its working potential both get farmed with appropriateness. </w:t>
      </w:r>
    </w:p>
    <w:p w:rsidR="00647481" w:rsidRDefault="00647481" w:rsidP="001C7B7A">
      <w:pPr>
        <w:ind w:firstLine="576"/>
      </w:pPr>
      <w:r>
        <w:t xml:space="preserve">The great man theory also espouses the fact that great leaders are the one those are born not made. The individual is having </w:t>
      </w:r>
      <w:r w:rsidR="001846AD">
        <w:t>ability</w:t>
      </w:r>
      <w:r>
        <w:t xml:space="preserve"> to posses the change within specific characteristics and traits that isn’t common in all. It </w:t>
      </w:r>
      <w:r w:rsidR="001846AD">
        <w:t>reflects</w:t>
      </w:r>
      <w:r>
        <w:t xml:space="preserve"> an ability that basically </w:t>
      </w:r>
      <w:r w:rsidR="001846AD">
        <w:t>enables</w:t>
      </w:r>
      <w:r>
        <w:t xml:space="preserve"> the leaders so as to maintain appropriate lead with this specific shape is preferred so that prominent changes are involved in active manner. The leaders are born and they often deserve to maintain lead over result and also assist to advance talent and working </w:t>
      </w:r>
      <w:r w:rsidR="003F35CC">
        <w:t>abilities</w:t>
      </w:r>
      <w:r w:rsidR="00BB7768">
        <w:t xml:space="preserve"> </w:t>
      </w:r>
      <w:r w:rsidR="00BB7768" w:rsidRPr="00BB7768">
        <w:t>(</w:t>
      </w:r>
      <w:proofErr w:type="spellStart"/>
      <w:r w:rsidR="00BB7768" w:rsidRPr="00BB7768">
        <w:t>Billett</w:t>
      </w:r>
      <w:proofErr w:type="spellEnd"/>
      <w:r w:rsidR="00BB7768" w:rsidRPr="00BB7768">
        <w:t>, 2020)</w:t>
      </w:r>
      <w:r w:rsidR="003F35CC">
        <w:t>.</w:t>
      </w:r>
      <w:r>
        <w:t xml:space="preserve"> </w:t>
      </w:r>
      <w:r w:rsidR="001A365D">
        <w:t xml:space="preserve">The theory also supports the attribute that is based on necessary set of standards as traits basically enable them to assume respective power and authority in beneficial manner. </w:t>
      </w:r>
      <w:r w:rsidR="002B74B3">
        <w:t xml:space="preserve">It essentially implies to the one who deserve power and with this able to maintain lead with this able to get endowed with proficiency. </w:t>
      </w:r>
    </w:p>
    <w:p w:rsidR="008F7D85" w:rsidRDefault="00D36AE4" w:rsidP="001C7B7A">
      <w:pPr>
        <w:ind w:firstLine="576"/>
      </w:pPr>
      <w:r>
        <w:t>It also seems that right man seems to emerge with magical way and suitable control with this appropriate lead is maintained so as to advance relative success and safety. The effective leaders are basically diver and gifted with right characteristics and balanced inspiration. The leadership also looks that individual is often having aristocratic rulers and with this it is easy for all to achieve regular based success and growth with attentiveness. The people with lesser of social status as they have fewer of opportunity so as to achieve respective working practice and appropriate leadership</w:t>
      </w:r>
      <w:r w:rsidR="00BB7768">
        <w:t xml:space="preserve"> with this working competence</w:t>
      </w:r>
      <w:r>
        <w:t xml:space="preserve"> get contribute to achieve respective idea and it is also considered as inherent ability</w:t>
      </w:r>
      <w:r w:rsidR="00BB7768">
        <w:t xml:space="preserve"> </w:t>
      </w:r>
      <w:r w:rsidR="00BB7768" w:rsidRPr="00BB7768">
        <w:t xml:space="preserve">(Plant, </w:t>
      </w:r>
      <w:proofErr w:type="spellStart"/>
      <w:r w:rsidR="00BB7768" w:rsidRPr="00BB7768">
        <w:t>Barac</w:t>
      </w:r>
      <w:proofErr w:type="spellEnd"/>
      <w:r w:rsidR="00BB7768" w:rsidRPr="00BB7768">
        <w:t xml:space="preserve"> and </w:t>
      </w:r>
      <w:proofErr w:type="spellStart"/>
      <w:r w:rsidR="00BB7768" w:rsidRPr="00BB7768">
        <w:t>Sarens</w:t>
      </w:r>
      <w:proofErr w:type="spellEnd"/>
      <w:r w:rsidR="00BB7768" w:rsidRPr="00BB7768">
        <w:t>, 2019)</w:t>
      </w:r>
      <w:r>
        <w:t xml:space="preserve">. The prominent leaders are having appropriate right about qualities and specific personalities with this working position and possibility both used to construct and frame adequate change with relevance. </w:t>
      </w:r>
    </w:p>
    <w:p w:rsidR="00A107F2" w:rsidRPr="004B4454" w:rsidRDefault="00D36AE4" w:rsidP="004B4454">
      <w:pPr>
        <w:ind w:firstLine="576"/>
      </w:pPr>
      <w:r>
        <w:lastRenderedPageBreak/>
        <w:t xml:space="preserve">There are specific problems as well that is associated with Great Man Theory as it isn’t posses for all the people and thus it is also known as natural leadership qualities and it actually seems to become great leaders. The leadership isn’t simply based on inborn quality but also posses preferred traits that eventually turn to create and attain respective leadership roles with appropriateness. The leadership is having complex subjectively and in this numerous of factors induce direct influence over successful aspect of leaders. The qualities and characteristics of great man theory </w:t>
      </w:r>
      <w:r w:rsidR="004B4454">
        <w:t>are</w:t>
      </w:r>
      <w:r>
        <w:t xml:space="preserve"> based on the fact that leaders are pleasant to organisation and also be charismatic as well</w:t>
      </w:r>
      <w:r w:rsidR="00BB7768">
        <w:t xml:space="preserve"> </w:t>
      </w:r>
      <w:r w:rsidR="00BB7768" w:rsidRPr="00BB7768">
        <w:t>(Gopinath, 2020)</w:t>
      </w:r>
      <w:r>
        <w:t xml:space="preserve">. The </w:t>
      </w:r>
      <w:r w:rsidR="004B4454">
        <w:t>leader’s</w:t>
      </w:r>
      <w:r>
        <w:t xml:space="preserve"> brig order so as for chaos, the leaders are born with specific traits and it makes them capable and they eventually turn to be Great Men. The leaders are basically </w:t>
      </w:r>
      <w:r w:rsidR="004B4454">
        <w:t>picked</w:t>
      </w:r>
      <w:r>
        <w:t xml:space="preserve"> out from all and dependent over </w:t>
      </w:r>
      <w:r w:rsidR="004B4454">
        <w:t>their</w:t>
      </w:r>
      <w:r>
        <w:t xml:space="preserve"> own working preference so that sustainable and timely based understanding is formed with </w:t>
      </w:r>
      <w:r w:rsidR="004B4454">
        <w:t>appropriateness</w:t>
      </w:r>
      <w:r>
        <w:t xml:space="preserve">.  </w:t>
      </w:r>
    </w:p>
    <w:p w:rsidR="002B3391" w:rsidRDefault="00440806" w:rsidP="003566F3">
      <w:pPr>
        <w:pStyle w:val="Heading2"/>
        <w:rPr>
          <w:lang w:eastAsia="en-US"/>
        </w:rPr>
      </w:pPr>
      <w:bookmarkStart w:id="2" w:name="_Toc99998165"/>
      <w:r>
        <w:rPr>
          <w:lang w:eastAsia="en-US"/>
        </w:rPr>
        <w:t>H</w:t>
      </w:r>
      <w:r w:rsidR="002B3391" w:rsidRPr="00B469C5">
        <w:rPr>
          <w:lang w:eastAsia="en-US"/>
        </w:rPr>
        <w:t xml:space="preserve">ow critical thinking skill has developed based </w:t>
      </w:r>
      <w:r w:rsidR="002B3391">
        <w:rPr>
          <w:lang w:eastAsia="en-US"/>
        </w:rPr>
        <w:t>using a reflective model</w:t>
      </w:r>
      <w:bookmarkEnd w:id="2"/>
    </w:p>
    <w:p w:rsidR="00E97FEC" w:rsidRDefault="00E97FEC" w:rsidP="00E97FEC">
      <w:pPr>
        <w:rPr>
          <w:lang w:eastAsia="en-US"/>
        </w:rPr>
      </w:pPr>
      <w:r>
        <w:rPr>
          <w:lang w:eastAsia="en-US"/>
        </w:rPr>
        <w:tab/>
        <w:t xml:space="preserve">The critical thinking skills </w:t>
      </w:r>
      <w:r w:rsidR="00C1767A">
        <w:rPr>
          <w:lang w:eastAsia="en-US"/>
        </w:rPr>
        <w:t>is getting developed through preferred observation, reflection, analysis, inference, evaluation, problem solving, decision making, explanation and many others as well. It is basically related to thinking that is supported through active acknowledgement and with this reliable and systematic changes are altered as per requirement</w:t>
      </w:r>
      <w:r w:rsidR="00E8756A">
        <w:rPr>
          <w:lang w:eastAsia="en-US"/>
        </w:rPr>
        <w:t xml:space="preserve">. The analysis of critical thinking is supported through </w:t>
      </w:r>
      <w:r w:rsidR="00463344">
        <w:rPr>
          <w:lang w:eastAsia="en-US"/>
        </w:rPr>
        <w:t>analysis of available facts, evidence, argument, judgement so that rationale understanding is created and it turn to create appropriate framework with this sustainable changes are achieved as per relevance</w:t>
      </w:r>
      <w:r w:rsidR="00BB7768">
        <w:rPr>
          <w:lang w:eastAsia="en-US"/>
        </w:rPr>
        <w:t xml:space="preserve"> </w:t>
      </w:r>
      <w:r w:rsidR="00BB7768" w:rsidRPr="00BB7768">
        <w:t>(</w:t>
      </w:r>
      <w:proofErr w:type="spellStart"/>
      <w:r w:rsidR="00BB7768" w:rsidRPr="00BB7768">
        <w:t>Golensky</w:t>
      </w:r>
      <w:proofErr w:type="spellEnd"/>
      <w:r w:rsidR="00BB7768" w:rsidRPr="00BB7768">
        <w:t xml:space="preserve"> and Hager, 2020)</w:t>
      </w:r>
      <w:r w:rsidR="00463344">
        <w:rPr>
          <w:lang w:eastAsia="en-US"/>
        </w:rPr>
        <w:t xml:space="preserve">. </w:t>
      </w:r>
      <w:r w:rsidR="00EB631D">
        <w:rPr>
          <w:lang w:eastAsia="en-US"/>
        </w:rPr>
        <w:t xml:space="preserve">The critical thinking </w:t>
      </w:r>
      <w:r w:rsidR="00BB7768">
        <w:rPr>
          <w:lang w:eastAsia="en-US"/>
        </w:rPr>
        <w:t>skills are</w:t>
      </w:r>
      <w:r w:rsidR="00EB631D">
        <w:rPr>
          <w:lang w:eastAsia="en-US"/>
        </w:rPr>
        <w:t xml:space="preserve"> developed through design of craft worthy arguments and it is directly supported through respective evidence with this working preference and acceptance of change both used to build and create active </w:t>
      </w:r>
      <w:r w:rsidR="008C3416">
        <w:rPr>
          <w:lang w:eastAsia="en-US"/>
        </w:rPr>
        <w:t xml:space="preserve">change. </w:t>
      </w:r>
    </w:p>
    <w:p w:rsidR="009805F4" w:rsidRDefault="009805F4" w:rsidP="00E97FEC">
      <w:pPr>
        <w:rPr>
          <w:lang w:eastAsia="en-US"/>
        </w:rPr>
      </w:pPr>
      <w:r>
        <w:rPr>
          <w:lang w:eastAsia="en-US"/>
        </w:rPr>
        <w:tab/>
      </w:r>
      <w:r w:rsidRPr="00A90414">
        <w:rPr>
          <w:b/>
          <w:u w:val="single"/>
          <w:lang w:eastAsia="en-US"/>
        </w:rPr>
        <w:t>Gibb’s reflective cycle</w:t>
      </w:r>
      <w:r>
        <w:rPr>
          <w:lang w:eastAsia="en-US"/>
        </w:rPr>
        <w:t>:</w:t>
      </w:r>
      <w:r w:rsidR="00A01E98">
        <w:rPr>
          <w:lang w:eastAsia="en-US"/>
        </w:rPr>
        <w:t xml:space="preserve"> </w:t>
      </w:r>
      <w:r w:rsidR="007B4A0F">
        <w:rPr>
          <w:lang w:eastAsia="en-US"/>
        </w:rPr>
        <w:t xml:space="preserve">It is a cycle that is used so as to reflect overall learning and working in leading manner and the cycle also used to frame effective structure that is support the learning </w:t>
      </w:r>
      <w:r w:rsidR="000C6980">
        <w:rPr>
          <w:lang w:eastAsia="en-US"/>
        </w:rPr>
        <w:t xml:space="preserve">from respective experience. </w:t>
      </w:r>
      <w:r w:rsidR="00B429D9">
        <w:rPr>
          <w:lang w:eastAsia="en-US"/>
        </w:rPr>
        <w:t xml:space="preserve">The cycle also used to offer suitable framework with this respective experience and knowledge all get examined in cyclic manner with this respective changes are measured with respect of learning experience. The cycle also allows </w:t>
      </w:r>
      <w:r w:rsidR="009E0C97">
        <w:rPr>
          <w:lang w:eastAsia="en-US"/>
        </w:rPr>
        <w:t>learning and planning</w:t>
      </w:r>
      <w:r w:rsidR="00B429D9">
        <w:rPr>
          <w:lang w:eastAsia="en-US"/>
        </w:rPr>
        <w:t xml:space="preserve"> different aspects with this working suitability and its preference both used to measure the competence </w:t>
      </w:r>
      <w:r w:rsidR="00116BBF">
        <w:rPr>
          <w:lang w:eastAsia="en-US"/>
        </w:rPr>
        <w:t>of learning</w:t>
      </w:r>
      <w:r w:rsidR="00BB7768">
        <w:rPr>
          <w:lang w:eastAsia="en-US"/>
        </w:rPr>
        <w:t xml:space="preserve"> </w:t>
      </w:r>
      <w:r w:rsidR="00BB7768" w:rsidRPr="00BB7768">
        <w:t>(Rutter and Brown, 2019)</w:t>
      </w:r>
      <w:r w:rsidR="00116BBF">
        <w:rPr>
          <w:lang w:eastAsia="en-US"/>
        </w:rPr>
        <w:t xml:space="preserve">. </w:t>
      </w:r>
      <w:r w:rsidR="0060089D">
        <w:rPr>
          <w:lang w:eastAsia="en-US"/>
        </w:rPr>
        <w:t xml:space="preserve">Each stage of cycle </w:t>
      </w:r>
      <w:r w:rsidR="004E7AA8">
        <w:rPr>
          <w:lang w:eastAsia="en-US"/>
        </w:rPr>
        <w:t>reflects</w:t>
      </w:r>
      <w:r w:rsidR="0060089D">
        <w:rPr>
          <w:lang w:eastAsia="en-US"/>
        </w:rPr>
        <w:t xml:space="preserve"> in-depth learning with this I am able to acknowledge respective working preference with suitability and it tends to </w:t>
      </w:r>
      <w:r w:rsidR="0060089D">
        <w:rPr>
          <w:lang w:eastAsia="en-US"/>
        </w:rPr>
        <w:lastRenderedPageBreak/>
        <w:t>add value within working competence as well.</w:t>
      </w:r>
      <w:r w:rsidR="005C2213">
        <w:rPr>
          <w:lang w:eastAsia="en-US"/>
        </w:rPr>
        <w:t xml:space="preserve"> </w:t>
      </w:r>
      <w:r w:rsidR="00116BBF">
        <w:rPr>
          <w:lang w:eastAsia="en-US"/>
        </w:rPr>
        <w:t>The reflective cycle consist of many of stages and it is related to appropriate learning and it is as briefly summarised follows as:</w:t>
      </w:r>
    </w:p>
    <w:p w:rsidR="00114144" w:rsidRDefault="00114144" w:rsidP="00E97FEC">
      <w:pPr>
        <w:rPr>
          <w:lang w:eastAsia="en-US"/>
        </w:rPr>
      </w:pPr>
    </w:p>
    <w:p w:rsidR="00114144" w:rsidRDefault="00114144" w:rsidP="00114144">
      <w:pPr>
        <w:jc w:val="center"/>
        <w:rPr>
          <w:lang w:eastAsia="en-US"/>
        </w:rPr>
      </w:pPr>
      <w:r>
        <w:rPr>
          <w:noProof/>
          <w:lang w:val="en-US" w:eastAsia="en-US"/>
        </w:rPr>
        <w:drawing>
          <wp:inline distT="0" distB="0" distL="0" distR="0">
            <wp:extent cx="3781425" cy="3200400"/>
            <wp:effectExtent l="19050" t="0" r="9525"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srcRect/>
                    <a:stretch>
                      <a:fillRect/>
                    </a:stretch>
                  </pic:blipFill>
                  <pic:spPr bwMode="auto">
                    <a:xfrm>
                      <a:off x="0" y="0"/>
                      <a:ext cx="3781425" cy="3200400"/>
                    </a:xfrm>
                    <a:prstGeom prst="rect">
                      <a:avLst/>
                    </a:prstGeom>
                    <a:noFill/>
                    <a:ln w="9525">
                      <a:noFill/>
                      <a:miter lim="800000"/>
                      <a:headEnd/>
                      <a:tailEnd/>
                    </a:ln>
                  </pic:spPr>
                </pic:pic>
              </a:graphicData>
            </a:graphic>
          </wp:inline>
        </w:drawing>
      </w:r>
    </w:p>
    <w:p w:rsidR="00116BBF" w:rsidRPr="005C2213" w:rsidRDefault="000A403C" w:rsidP="00E97FEC">
      <w:pPr>
        <w:rPr>
          <w:lang w:eastAsia="en-US"/>
        </w:rPr>
      </w:pPr>
      <w:r>
        <w:rPr>
          <w:lang w:eastAsia="en-US"/>
        </w:rPr>
        <w:tab/>
      </w:r>
      <w:r w:rsidRPr="002C2CDA">
        <w:rPr>
          <w:b/>
          <w:i/>
          <w:lang w:eastAsia="en-US"/>
        </w:rPr>
        <w:t xml:space="preserve">Description: </w:t>
      </w:r>
      <w:r w:rsidR="005C2213">
        <w:rPr>
          <w:lang w:eastAsia="en-US"/>
        </w:rPr>
        <w:t xml:space="preserve">It is a stage that is related to </w:t>
      </w:r>
      <w:r w:rsidR="00D96D0D">
        <w:rPr>
          <w:lang w:eastAsia="en-US"/>
        </w:rPr>
        <w:t>prefer</w:t>
      </w:r>
      <w:r w:rsidR="005C2213">
        <w:rPr>
          <w:lang w:eastAsia="en-US"/>
        </w:rPr>
        <w:t xml:space="preserve"> description of task as with this individual is able to attain specific detail about relevant situation. The stage is having concern about different working situation with this feeling and conclusion both get managed and controlled with relevance. The stage provide specific detail about what is happening, when and where particular situation get happened, what happen within respective time period, the outcome of situation get analysed so that better and reliable understanding is framed in timely frame. In this I am able</w:t>
      </w:r>
      <w:r w:rsidR="006E02EF">
        <w:rPr>
          <w:lang w:eastAsia="en-US"/>
        </w:rPr>
        <w:t xml:space="preserve"> to achieve and frame appropriate </w:t>
      </w:r>
      <w:r w:rsidR="0032415E">
        <w:rPr>
          <w:lang w:eastAsia="en-US"/>
        </w:rPr>
        <w:t xml:space="preserve">understanding about different working aspect with this systematic change are farmed in future period of time. </w:t>
      </w:r>
      <w:r w:rsidR="005C2213">
        <w:rPr>
          <w:lang w:eastAsia="en-US"/>
        </w:rPr>
        <w:t xml:space="preserve"> </w:t>
      </w:r>
    </w:p>
    <w:p w:rsidR="000A403C" w:rsidRPr="00A435FE" w:rsidRDefault="000A403C" w:rsidP="00D96D0D">
      <w:pPr>
        <w:ind w:firstLine="720"/>
        <w:rPr>
          <w:lang w:eastAsia="en-US"/>
        </w:rPr>
      </w:pPr>
      <w:r w:rsidRPr="002C2CDA">
        <w:rPr>
          <w:b/>
          <w:i/>
          <w:lang w:eastAsia="en-US"/>
        </w:rPr>
        <w:t>Feelings:</w:t>
      </w:r>
      <w:r w:rsidR="00A435FE">
        <w:rPr>
          <w:b/>
          <w:i/>
          <w:lang w:eastAsia="en-US"/>
        </w:rPr>
        <w:t xml:space="preserve"> </w:t>
      </w:r>
      <w:r w:rsidR="00017D8E">
        <w:rPr>
          <w:lang w:eastAsia="en-US"/>
        </w:rPr>
        <w:t xml:space="preserve">It is a stage in which I am able to frame appropriate feeling and thoughts with this working and learning experienced get frame in systematic way with this impact over experience also get farmed in suitable manner. In this I am able to assist different questions that are based on what the feeling is at particular situation, what I do feel during respective situation, thinking about feeling or situation and many others aspects as well. In this I am able to make differentiate in between right and wrong so that valuable changes are involved that also </w:t>
      </w:r>
      <w:r w:rsidR="00CE7426">
        <w:rPr>
          <w:lang w:eastAsia="en-US"/>
        </w:rPr>
        <w:t>resulted</w:t>
      </w:r>
      <w:r w:rsidR="00550442">
        <w:rPr>
          <w:lang w:eastAsia="en-US"/>
        </w:rPr>
        <w:t xml:space="preserve"> t</w:t>
      </w:r>
      <w:r w:rsidR="001F0A46">
        <w:rPr>
          <w:lang w:eastAsia="en-US"/>
        </w:rPr>
        <w:t>o advance future implications.</w:t>
      </w:r>
    </w:p>
    <w:p w:rsidR="000A403C" w:rsidRPr="001F0A46" w:rsidRDefault="000A403C" w:rsidP="001F0A46">
      <w:pPr>
        <w:ind w:firstLine="720"/>
        <w:rPr>
          <w:lang w:eastAsia="en-US"/>
        </w:rPr>
      </w:pPr>
      <w:r w:rsidRPr="002C2CDA">
        <w:rPr>
          <w:b/>
          <w:i/>
          <w:lang w:eastAsia="en-US"/>
        </w:rPr>
        <w:lastRenderedPageBreak/>
        <w:t>Evaluation:</w:t>
      </w:r>
      <w:r w:rsidR="001F0A46">
        <w:rPr>
          <w:b/>
          <w:i/>
          <w:lang w:eastAsia="en-US"/>
        </w:rPr>
        <w:t xml:space="preserve"> </w:t>
      </w:r>
      <w:r w:rsidR="004D0AF4">
        <w:rPr>
          <w:lang w:eastAsia="en-US"/>
        </w:rPr>
        <w:t xml:space="preserve">In this stage there is a probability to evaluate and acknowledge the work that has been done and work that didn’t performed within respective situation. </w:t>
      </w:r>
      <w:r w:rsidR="00D068C3">
        <w:rPr>
          <w:lang w:eastAsia="en-US"/>
        </w:rPr>
        <w:t xml:space="preserve">In this I must assure to be objective and honest as much as possible so that it is easy to get best from all and differentiate that what is right and what is not. The reflection is used to implement both positive and negative aspect about situation and in primarily the major goal is to make good and bad experience, acknowledge what went </w:t>
      </w:r>
      <w:r w:rsidR="002459CF">
        <w:rPr>
          <w:lang w:eastAsia="en-US"/>
        </w:rPr>
        <w:t xml:space="preserve">well and what didn’t went well and with this contribution of people in respective situation also get developed with appropriateness. In this I am able to advance thinking skills of mine with </w:t>
      </w:r>
      <w:r w:rsidR="00D61AC9">
        <w:rPr>
          <w:lang w:eastAsia="en-US"/>
        </w:rPr>
        <w:t>this systematic change</w:t>
      </w:r>
      <w:r w:rsidR="002459CF">
        <w:rPr>
          <w:lang w:eastAsia="en-US"/>
        </w:rPr>
        <w:t xml:space="preserve"> are achieved </w:t>
      </w:r>
      <w:r w:rsidR="00A27030">
        <w:rPr>
          <w:lang w:eastAsia="en-US"/>
        </w:rPr>
        <w:t xml:space="preserve">as per requirement. </w:t>
      </w:r>
    </w:p>
    <w:p w:rsidR="000A403C" w:rsidRPr="00E65C76" w:rsidRDefault="000A403C" w:rsidP="004E38AD">
      <w:pPr>
        <w:ind w:firstLine="720"/>
        <w:rPr>
          <w:lang w:eastAsia="en-US"/>
        </w:rPr>
      </w:pPr>
      <w:r w:rsidRPr="002C2CDA">
        <w:rPr>
          <w:b/>
          <w:i/>
          <w:lang w:eastAsia="en-US"/>
        </w:rPr>
        <w:t>Analysis:</w:t>
      </w:r>
      <w:r w:rsidR="00D61AC9">
        <w:rPr>
          <w:b/>
          <w:i/>
          <w:lang w:eastAsia="en-US"/>
        </w:rPr>
        <w:t xml:space="preserve"> </w:t>
      </w:r>
      <w:r w:rsidR="00AE20DD">
        <w:rPr>
          <w:lang w:eastAsia="en-US"/>
        </w:rPr>
        <w:t xml:space="preserve">It is another stage </w:t>
      </w:r>
      <w:r w:rsidR="0078099D">
        <w:rPr>
          <w:lang w:eastAsia="en-US"/>
        </w:rPr>
        <w:t xml:space="preserve">that is used to maintain possible </w:t>
      </w:r>
      <w:r w:rsidR="00B01ED9">
        <w:rPr>
          <w:lang w:eastAsia="en-US"/>
        </w:rPr>
        <w:t xml:space="preserve">sense with this </w:t>
      </w:r>
      <w:r w:rsidR="003F7470">
        <w:rPr>
          <w:lang w:eastAsia="en-US"/>
        </w:rPr>
        <w:t xml:space="preserve">working conditions and its relevance get developed with appropriateness. </w:t>
      </w:r>
      <w:r w:rsidR="001A4378">
        <w:rPr>
          <w:lang w:eastAsia="en-US"/>
        </w:rPr>
        <w:t>In this</w:t>
      </w:r>
      <w:r w:rsidR="003F7470">
        <w:rPr>
          <w:lang w:eastAsia="en-US"/>
        </w:rPr>
        <w:t xml:space="preserve"> direct focus is maintained to maintain preferred detailing with this happening of situation is analysed in better way. </w:t>
      </w:r>
      <w:r w:rsidR="00322ED6">
        <w:rPr>
          <w:lang w:eastAsia="en-US"/>
        </w:rPr>
        <w:t xml:space="preserve">The working chance is frame to extract exact meaning with this specific target is maintain over different working aspect with this better understanding is developed about what is wrong and what is right. In </w:t>
      </w:r>
      <w:r w:rsidR="002D1A41">
        <w:rPr>
          <w:lang w:eastAsia="en-US"/>
        </w:rPr>
        <w:t>this different question</w:t>
      </w:r>
      <w:r w:rsidR="00322ED6">
        <w:rPr>
          <w:lang w:eastAsia="en-US"/>
        </w:rPr>
        <w:t xml:space="preserve"> are considered as what things did well, why things didn’t work well, what sense </w:t>
      </w:r>
      <w:r w:rsidR="002D1A41">
        <w:rPr>
          <w:lang w:eastAsia="en-US"/>
        </w:rPr>
        <w:t>I</w:t>
      </w:r>
      <w:r w:rsidR="00322ED6">
        <w:rPr>
          <w:lang w:eastAsia="en-US"/>
        </w:rPr>
        <w:t xml:space="preserve"> make in relevant situation and what </w:t>
      </w:r>
      <w:r w:rsidR="002D1A41">
        <w:rPr>
          <w:lang w:eastAsia="en-US"/>
        </w:rPr>
        <w:t>the knowledge about respective situation is</w:t>
      </w:r>
      <w:r w:rsidR="00322ED6">
        <w:rPr>
          <w:lang w:eastAsia="en-US"/>
        </w:rPr>
        <w:t xml:space="preserve">. </w:t>
      </w:r>
    </w:p>
    <w:p w:rsidR="000A403C" w:rsidRPr="00C16601" w:rsidRDefault="000A403C" w:rsidP="00912CF4">
      <w:pPr>
        <w:ind w:firstLine="720"/>
        <w:rPr>
          <w:lang w:eastAsia="en-US"/>
        </w:rPr>
      </w:pPr>
      <w:r w:rsidRPr="002C2CDA">
        <w:rPr>
          <w:b/>
          <w:i/>
          <w:lang w:eastAsia="en-US"/>
        </w:rPr>
        <w:t>Conclusion:</w:t>
      </w:r>
      <w:r w:rsidR="00C16601">
        <w:rPr>
          <w:b/>
          <w:i/>
          <w:lang w:eastAsia="en-US"/>
        </w:rPr>
        <w:t xml:space="preserve"> </w:t>
      </w:r>
      <w:r w:rsidR="00C16601">
        <w:rPr>
          <w:lang w:eastAsia="en-US"/>
        </w:rPr>
        <w:t xml:space="preserve">It is a section that is used to summarise systematic learning with this specific area or learning get highlighted and in this appropriate actions are taken in order to improvise working proficiency with this relevance and reliable understanding is structured with appropriateness. In this I am able </w:t>
      </w:r>
      <w:r w:rsidR="00912CF4">
        <w:rPr>
          <w:lang w:eastAsia="en-US"/>
        </w:rPr>
        <w:t>to make</w:t>
      </w:r>
      <w:r w:rsidR="00C16601">
        <w:rPr>
          <w:lang w:eastAsia="en-US"/>
        </w:rPr>
        <w:t xml:space="preserve"> natural response and acknowledge respective information about learning from specific situation, positive </w:t>
      </w:r>
      <w:r w:rsidR="00716084">
        <w:rPr>
          <w:lang w:eastAsia="en-US"/>
        </w:rPr>
        <w:t xml:space="preserve">situation that is involved to create better understanding, skills that is required to </w:t>
      </w:r>
      <w:r w:rsidR="003A4766">
        <w:rPr>
          <w:lang w:eastAsia="en-US"/>
        </w:rPr>
        <w:t>develop</w:t>
      </w:r>
      <w:r w:rsidR="00716084">
        <w:rPr>
          <w:lang w:eastAsia="en-US"/>
        </w:rPr>
        <w:t xml:space="preserve"> and access the situation in better way and everything else also get frame with relevance. </w:t>
      </w:r>
    </w:p>
    <w:p w:rsidR="00180CEE" w:rsidRDefault="000A403C" w:rsidP="00A42695">
      <w:pPr>
        <w:ind w:firstLine="720"/>
        <w:rPr>
          <w:lang w:eastAsia="en-US"/>
        </w:rPr>
      </w:pPr>
      <w:r w:rsidRPr="002C2CDA">
        <w:rPr>
          <w:b/>
          <w:i/>
          <w:lang w:eastAsia="en-US"/>
        </w:rPr>
        <w:t>Action plan:</w:t>
      </w:r>
      <w:r w:rsidR="006467A1">
        <w:rPr>
          <w:b/>
          <w:i/>
          <w:lang w:eastAsia="en-US"/>
        </w:rPr>
        <w:t xml:space="preserve"> </w:t>
      </w:r>
      <w:r w:rsidR="00CB07AE">
        <w:rPr>
          <w:lang w:eastAsia="en-US"/>
        </w:rPr>
        <w:t xml:space="preserve">It is a stage that is used measure and create better understanding about different working situation so that relative understanding is framed about future preference. It is also resulted as extreme working </w:t>
      </w:r>
      <w:r w:rsidR="003F1987">
        <w:rPr>
          <w:lang w:eastAsia="en-US"/>
        </w:rPr>
        <w:t xml:space="preserve">conditions under which level of thinking and action both get processed differently. In this it is required to ensure about what was happened in future and sometime  realisation is more than enough so that reminder also assist to create structured understanding. Thus I am able to make all the things differently so that required skills and its accomplishment both get framed </w:t>
      </w:r>
      <w:r w:rsidR="00A42695">
        <w:rPr>
          <w:lang w:eastAsia="en-US"/>
        </w:rPr>
        <w:t>in next period of time.</w:t>
      </w:r>
    </w:p>
    <w:p w:rsidR="00BB00F0" w:rsidRPr="00FC31F2" w:rsidRDefault="00BB00F0" w:rsidP="00FC31F2">
      <w:pPr>
        <w:pStyle w:val="Heading1"/>
      </w:pPr>
      <w:bookmarkStart w:id="3" w:name="_Toc33221103"/>
      <w:bookmarkStart w:id="4" w:name="_Toc33352593"/>
      <w:bookmarkStart w:id="5" w:name="_Toc99998166"/>
      <w:r>
        <w:lastRenderedPageBreak/>
        <w:t>CONCLUSION</w:t>
      </w:r>
      <w:bookmarkEnd w:id="3"/>
      <w:bookmarkEnd w:id="4"/>
      <w:bookmarkEnd w:id="5"/>
    </w:p>
    <w:p w:rsidR="00922244" w:rsidRDefault="00C764F4" w:rsidP="00922244">
      <w:r>
        <w:tab/>
        <w:t xml:space="preserve">It has been conclude from the above that leadership and management both plays active role as in this working suitability and its preference both get enhanced in timely frame. </w:t>
      </w:r>
      <w:r w:rsidR="000605B4">
        <w:t xml:space="preserve">The respective skills added value within working practice as it is supported through many of working standards that relies over self development, strategic acting and thinking, innovation, ethical practice and civic –mindedness, strategic acting and thinking. The skills of leaders assist to frame analytical decision making with </w:t>
      </w:r>
      <w:r w:rsidR="0032780F">
        <w:t>this relevant</w:t>
      </w:r>
      <w:r w:rsidR="000605B4">
        <w:t xml:space="preserve"> and required changes are implemented </w:t>
      </w:r>
      <w:r w:rsidR="006A1B8D">
        <w:t xml:space="preserve">in systematic manner. </w:t>
      </w:r>
      <w:r w:rsidR="005F7449">
        <w:t>The g</w:t>
      </w:r>
      <w:r w:rsidR="00A908A1">
        <w:t xml:space="preserve">reat man theory of leadership assist to frame necessary attribute with this responsible and active changes are involved with requirement. </w:t>
      </w:r>
      <w:r w:rsidR="000355CE">
        <w:t xml:space="preserve">In addition, </w:t>
      </w:r>
      <w:r w:rsidR="00D5657B">
        <w:t xml:space="preserve">critical thinking skills also added much value within working preference </w:t>
      </w:r>
      <w:r w:rsidR="005B4CC7">
        <w:t xml:space="preserve">as in this brainstorming is </w:t>
      </w:r>
      <w:r w:rsidR="00130802">
        <w:t xml:space="preserve">preferred so that multiple of ideas and concepts are frame so that working value and its attentiveness get developed with </w:t>
      </w:r>
      <w:r w:rsidR="00A86C43">
        <w:t>receptiveness</w:t>
      </w:r>
      <w:r w:rsidR="00130802">
        <w:t xml:space="preserve">. </w:t>
      </w:r>
      <w:r w:rsidR="005F7449">
        <w:t xml:space="preserve"> </w:t>
      </w:r>
    </w:p>
    <w:p w:rsidR="004248A0" w:rsidRDefault="004248A0" w:rsidP="00922244"/>
    <w:p w:rsidR="00BB00F0" w:rsidRDefault="00BB00F0">
      <w:pPr>
        <w:pStyle w:val="NoSpacing"/>
        <w:jc w:val="center"/>
        <w:rPr>
          <w:rFonts w:ascii="Times New Roman" w:hAnsi="Times New Roman" w:cs="Times New Roman"/>
          <w:shd w:val="clear" w:color="auto" w:fill="FFFFFF"/>
        </w:rPr>
      </w:pPr>
    </w:p>
    <w:p w:rsidR="00BB00F0" w:rsidRDefault="00BB00F0">
      <w:pPr>
        <w:spacing w:line="100" w:lineRule="atLeast"/>
        <w:ind w:left="870" w:hanging="870"/>
        <w:rPr>
          <w:szCs w:val="24"/>
          <w:shd w:val="clear" w:color="auto" w:fill="FFFFFF"/>
          <w:lang w:val="en-US"/>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Heading1"/>
        <w:rPr>
          <w:shd w:val="clear" w:color="auto" w:fill="FFFFFF"/>
        </w:rPr>
      </w:pPr>
    </w:p>
    <w:p w:rsidR="00BB00F0" w:rsidRDefault="00BB00F0">
      <w:pPr>
        <w:spacing w:line="100" w:lineRule="atLeast"/>
        <w:ind w:left="855" w:hanging="855"/>
        <w:rPr>
          <w:shd w:val="clear" w:color="auto" w:fill="FFFFFF"/>
        </w:rPr>
      </w:pPr>
    </w:p>
    <w:p w:rsidR="00BB00F0" w:rsidRDefault="00BB00F0">
      <w:pPr>
        <w:pStyle w:val="Heading1"/>
        <w:pageBreakBefore/>
        <w:rPr>
          <w:u w:val="single"/>
        </w:rPr>
      </w:pPr>
      <w:bookmarkStart w:id="6" w:name="_Toc33221104"/>
      <w:bookmarkStart w:id="7" w:name="_Toc33352594"/>
      <w:bookmarkStart w:id="8" w:name="_Toc99998167"/>
      <w:r>
        <w:lastRenderedPageBreak/>
        <w:t>REFERENCES</w:t>
      </w:r>
      <w:bookmarkEnd w:id="6"/>
      <w:bookmarkEnd w:id="7"/>
      <w:bookmarkEnd w:id="8"/>
    </w:p>
    <w:p w:rsidR="00BB00F0" w:rsidRDefault="00BB00F0">
      <w:pPr>
        <w:rPr>
          <w:szCs w:val="24"/>
        </w:rPr>
      </w:pPr>
      <w:r>
        <w:rPr>
          <w:u w:val="single"/>
        </w:rPr>
        <w:t xml:space="preserve">Books and Journals </w:t>
      </w:r>
    </w:p>
    <w:p w:rsidR="00815B78" w:rsidRPr="00815B78" w:rsidRDefault="00815B78" w:rsidP="00253595">
      <w:pPr>
        <w:pStyle w:val="BodyText"/>
        <w:spacing w:line="100" w:lineRule="atLeast"/>
        <w:ind w:left="840" w:hanging="840"/>
        <w:rPr>
          <w:color w:val="222222"/>
          <w:szCs w:val="20"/>
          <w:shd w:val="clear" w:color="auto" w:fill="FFFFFF"/>
        </w:rPr>
      </w:pPr>
      <w:r>
        <w:rPr>
          <w:color w:val="222222"/>
          <w:szCs w:val="20"/>
          <w:shd w:val="clear" w:color="auto" w:fill="FFFFFF"/>
        </w:rPr>
        <w:t>Ahern, A. and et. al</w:t>
      </w:r>
      <w:r w:rsidRPr="00815B78">
        <w:rPr>
          <w:color w:val="222222"/>
          <w:szCs w:val="20"/>
          <w:shd w:val="clear" w:color="auto" w:fill="FFFFFF"/>
        </w:rPr>
        <w:t>., 2019. A literature review of critical thinking in engineering education. </w:t>
      </w:r>
      <w:r w:rsidRPr="00815B78">
        <w:rPr>
          <w:i/>
          <w:iCs/>
          <w:color w:val="222222"/>
          <w:szCs w:val="20"/>
          <w:shd w:val="clear" w:color="auto" w:fill="FFFFFF"/>
        </w:rPr>
        <w:t>Studies in Higher Education</w:t>
      </w:r>
      <w:r w:rsidRPr="00815B78">
        <w:rPr>
          <w:color w:val="222222"/>
          <w:szCs w:val="20"/>
          <w:shd w:val="clear" w:color="auto" w:fill="FFFFFF"/>
        </w:rPr>
        <w:t>, </w:t>
      </w:r>
      <w:r w:rsidRPr="00815B78">
        <w:rPr>
          <w:i/>
          <w:iCs/>
          <w:color w:val="222222"/>
          <w:szCs w:val="20"/>
          <w:shd w:val="clear" w:color="auto" w:fill="FFFFFF"/>
        </w:rPr>
        <w:t>44</w:t>
      </w:r>
      <w:r w:rsidRPr="00815B78">
        <w:rPr>
          <w:color w:val="222222"/>
          <w:szCs w:val="20"/>
          <w:shd w:val="clear" w:color="auto" w:fill="FFFFFF"/>
        </w:rPr>
        <w:t>(5), pp.816-828.</w:t>
      </w:r>
    </w:p>
    <w:p w:rsidR="00815B78" w:rsidRPr="00815B78" w:rsidRDefault="00815B78" w:rsidP="00253595">
      <w:pPr>
        <w:pStyle w:val="BodyText"/>
        <w:spacing w:line="100" w:lineRule="atLeast"/>
        <w:ind w:left="840" w:hanging="840"/>
        <w:rPr>
          <w:color w:val="222222"/>
          <w:szCs w:val="20"/>
          <w:shd w:val="clear" w:color="auto" w:fill="FFFFFF"/>
        </w:rPr>
      </w:pPr>
      <w:proofErr w:type="spellStart"/>
      <w:r w:rsidRPr="00815B78">
        <w:rPr>
          <w:color w:val="222222"/>
          <w:szCs w:val="20"/>
          <w:shd w:val="clear" w:color="auto" w:fill="FFFFFF"/>
        </w:rPr>
        <w:t>Billett</w:t>
      </w:r>
      <w:proofErr w:type="spellEnd"/>
      <w:r w:rsidRPr="00815B78">
        <w:rPr>
          <w:color w:val="222222"/>
          <w:szCs w:val="20"/>
          <w:shd w:val="clear" w:color="auto" w:fill="FFFFFF"/>
        </w:rPr>
        <w:t>, S., 2020. </w:t>
      </w:r>
      <w:r w:rsidRPr="00815B78">
        <w:rPr>
          <w:i/>
          <w:iCs/>
          <w:color w:val="222222"/>
          <w:szCs w:val="20"/>
          <w:shd w:val="clear" w:color="auto" w:fill="FFFFFF"/>
        </w:rPr>
        <w:t>Learning in the workplace: Strategies for effective practice</w:t>
      </w:r>
      <w:r w:rsidRPr="00815B78">
        <w:rPr>
          <w:color w:val="222222"/>
          <w:szCs w:val="20"/>
          <w:shd w:val="clear" w:color="auto" w:fill="FFFFFF"/>
        </w:rPr>
        <w:t>. Routledge.</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Crowne, K.A., 2019. Investigating antecedents of transformational leadership in students. </w:t>
      </w:r>
      <w:r w:rsidRPr="00815B78">
        <w:rPr>
          <w:i/>
          <w:iCs/>
          <w:color w:val="222222"/>
          <w:szCs w:val="20"/>
          <w:shd w:val="clear" w:color="auto" w:fill="FFFFFF"/>
        </w:rPr>
        <w:t>Journal of International Education in Business</w:t>
      </w:r>
      <w:r w:rsidRPr="00815B78">
        <w:rPr>
          <w:color w:val="222222"/>
          <w:szCs w:val="20"/>
          <w:shd w:val="clear" w:color="auto" w:fill="FFFFFF"/>
        </w:rPr>
        <w:t>.</w:t>
      </w:r>
    </w:p>
    <w:p w:rsidR="00815B78" w:rsidRPr="00815B78" w:rsidRDefault="00815B78" w:rsidP="00253595">
      <w:pPr>
        <w:pStyle w:val="BodyText"/>
        <w:spacing w:line="100" w:lineRule="atLeast"/>
        <w:ind w:left="840" w:hanging="840"/>
        <w:rPr>
          <w:color w:val="222222"/>
          <w:szCs w:val="20"/>
          <w:shd w:val="clear" w:color="auto" w:fill="FFFFFF"/>
        </w:rPr>
      </w:pPr>
      <w:proofErr w:type="spellStart"/>
      <w:r w:rsidRPr="00815B78">
        <w:rPr>
          <w:color w:val="222222"/>
          <w:szCs w:val="20"/>
          <w:shd w:val="clear" w:color="auto" w:fill="FFFFFF"/>
        </w:rPr>
        <w:t>Golensky</w:t>
      </w:r>
      <w:proofErr w:type="spellEnd"/>
      <w:r w:rsidRPr="00815B78">
        <w:rPr>
          <w:color w:val="222222"/>
          <w:szCs w:val="20"/>
          <w:shd w:val="clear" w:color="auto" w:fill="FFFFFF"/>
        </w:rPr>
        <w:t>, M. and Hager, M., 2020. </w:t>
      </w:r>
      <w:r w:rsidRPr="00815B78">
        <w:rPr>
          <w:i/>
          <w:iCs/>
          <w:color w:val="222222"/>
          <w:szCs w:val="20"/>
          <w:shd w:val="clear" w:color="auto" w:fill="FFFFFF"/>
        </w:rPr>
        <w:t xml:space="preserve">Strategic leadership and management in nonprofit </w:t>
      </w:r>
      <w:proofErr w:type="spellStart"/>
      <w:r w:rsidRPr="00815B78">
        <w:rPr>
          <w:i/>
          <w:iCs/>
          <w:color w:val="222222"/>
          <w:szCs w:val="20"/>
          <w:shd w:val="clear" w:color="auto" w:fill="FFFFFF"/>
        </w:rPr>
        <w:t>organizations</w:t>
      </w:r>
      <w:proofErr w:type="spellEnd"/>
      <w:r w:rsidRPr="00815B78">
        <w:rPr>
          <w:i/>
          <w:iCs/>
          <w:color w:val="222222"/>
          <w:szCs w:val="20"/>
          <w:shd w:val="clear" w:color="auto" w:fill="FFFFFF"/>
        </w:rPr>
        <w:t>: Theory and practice</w:t>
      </w:r>
      <w:r w:rsidRPr="00815B78">
        <w:rPr>
          <w:color w:val="222222"/>
          <w:szCs w:val="20"/>
          <w:shd w:val="clear" w:color="auto" w:fill="FFFFFF"/>
        </w:rPr>
        <w:t>. Oxford University Press.</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Gopinath, R., 2020. Employees emotions in workplace.</w:t>
      </w:r>
    </w:p>
    <w:p w:rsidR="00815B78" w:rsidRPr="00815B78" w:rsidRDefault="00815B78" w:rsidP="00253595">
      <w:pPr>
        <w:pStyle w:val="BodyText"/>
        <w:spacing w:line="100" w:lineRule="atLeast"/>
        <w:ind w:left="840" w:hanging="840"/>
        <w:rPr>
          <w:color w:val="222222"/>
          <w:szCs w:val="20"/>
          <w:shd w:val="clear" w:color="auto" w:fill="FFFFFF"/>
        </w:rPr>
      </w:pPr>
      <w:r>
        <w:rPr>
          <w:color w:val="222222"/>
          <w:szCs w:val="20"/>
          <w:shd w:val="clear" w:color="auto" w:fill="FFFFFF"/>
        </w:rPr>
        <w:t>Guzmán, V.E. and et. al</w:t>
      </w:r>
      <w:r w:rsidRPr="00815B78">
        <w:rPr>
          <w:color w:val="222222"/>
          <w:szCs w:val="20"/>
          <w:shd w:val="clear" w:color="auto" w:fill="FFFFFF"/>
        </w:rPr>
        <w:t>., 2020. Characteristics and Skills of Leadership in the Context of Industry 4.0. </w:t>
      </w:r>
      <w:r w:rsidRPr="00815B78">
        <w:rPr>
          <w:i/>
          <w:iCs/>
          <w:color w:val="222222"/>
          <w:szCs w:val="20"/>
          <w:shd w:val="clear" w:color="auto" w:fill="FFFFFF"/>
        </w:rPr>
        <w:t>Procedia Manufacturing</w:t>
      </w:r>
      <w:r w:rsidRPr="00815B78">
        <w:rPr>
          <w:color w:val="222222"/>
          <w:szCs w:val="20"/>
          <w:shd w:val="clear" w:color="auto" w:fill="FFFFFF"/>
        </w:rPr>
        <w:t>, </w:t>
      </w:r>
      <w:r w:rsidRPr="00815B78">
        <w:rPr>
          <w:i/>
          <w:iCs/>
          <w:color w:val="222222"/>
          <w:szCs w:val="20"/>
          <w:shd w:val="clear" w:color="auto" w:fill="FFFFFF"/>
        </w:rPr>
        <w:t>43</w:t>
      </w:r>
      <w:r w:rsidRPr="00815B78">
        <w:rPr>
          <w:color w:val="222222"/>
          <w:szCs w:val="20"/>
          <w:shd w:val="clear" w:color="auto" w:fill="FFFFFF"/>
        </w:rPr>
        <w:t>, pp.543-550.</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 xml:space="preserve">Plant, K., </w:t>
      </w:r>
      <w:proofErr w:type="spellStart"/>
      <w:r w:rsidRPr="00815B78">
        <w:rPr>
          <w:color w:val="222222"/>
          <w:szCs w:val="20"/>
          <w:shd w:val="clear" w:color="auto" w:fill="FFFFFF"/>
        </w:rPr>
        <w:t>Barac</w:t>
      </w:r>
      <w:proofErr w:type="spellEnd"/>
      <w:r w:rsidRPr="00815B78">
        <w:rPr>
          <w:color w:val="222222"/>
          <w:szCs w:val="20"/>
          <w:shd w:val="clear" w:color="auto" w:fill="FFFFFF"/>
        </w:rPr>
        <w:t xml:space="preserve">, K. and </w:t>
      </w:r>
      <w:proofErr w:type="spellStart"/>
      <w:r w:rsidRPr="00815B78">
        <w:rPr>
          <w:color w:val="222222"/>
          <w:szCs w:val="20"/>
          <w:shd w:val="clear" w:color="auto" w:fill="FFFFFF"/>
        </w:rPr>
        <w:t>Sarens</w:t>
      </w:r>
      <w:proofErr w:type="spellEnd"/>
      <w:r w:rsidRPr="00815B78">
        <w:rPr>
          <w:color w:val="222222"/>
          <w:szCs w:val="20"/>
          <w:shd w:val="clear" w:color="auto" w:fill="FFFFFF"/>
        </w:rPr>
        <w:t>, G., 2019. Preparing work-ready graduates–skills development lessons learnt from internal audit practice. </w:t>
      </w:r>
      <w:r w:rsidRPr="00815B78">
        <w:rPr>
          <w:i/>
          <w:iCs/>
          <w:color w:val="222222"/>
          <w:szCs w:val="20"/>
          <w:shd w:val="clear" w:color="auto" w:fill="FFFFFF"/>
        </w:rPr>
        <w:t>Journal of Accounting Education</w:t>
      </w:r>
      <w:r w:rsidRPr="00815B78">
        <w:rPr>
          <w:color w:val="222222"/>
          <w:szCs w:val="20"/>
          <w:shd w:val="clear" w:color="auto" w:fill="FFFFFF"/>
        </w:rPr>
        <w:t>, </w:t>
      </w:r>
      <w:r w:rsidRPr="00815B78">
        <w:rPr>
          <w:i/>
          <w:iCs/>
          <w:color w:val="222222"/>
          <w:szCs w:val="20"/>
          <w:shd w:val="clear" w:color="auto" w:fill="FFFFFF"/>
        </w:rPr>
        <w:t>48</w:t>
      </w:r>
      <w:r w:rsidRPr="00815B78">
        <w:rPr>
          <w:color w:val="222222"/>
          <w:szCs w:val="20"/>
          <w:shd w:val="clear" w:color="auto" w:fill="FFFFFF"/>
        </w:rPr>
        <w:t>, pp.33-47.</w:t>
      </w:r>
    </w:p>
    <w:p w:rsidR="00815B78" w:rsidRPr="00815B78" w:rsidRDefault="00815B78" w:rsidP="00253595">
      <w:pPr>
        <w:pStyle w:val="BodyText"/>
        <w:spacing w:line="100" w:lineRule="atLeast"/>
        <w:ind w:left="840" w:hanging="840"/>
        <w:rPr>
          <w:color w:val="222222"/>
          <w:szCs w:val="20"/>
          <w:shd w:val="clear" w:color="auto" w:fill="FFFFFF"/>
        </w:rPr>
      </w:pPr>
      <w:proofErr w:type="spellStart"/>
      <w:r w:rsidRPr="00815B78">
        <w:rPr>
          <w:color w:val="222222"/>
          <w:szCs w:val="20"/>
          <w:shd w:val="clear" w:color="auto" w:fill="FFFFFF"/>
        </w:rPr>
        <w:t>Plotnikova</w:t>
      </w:r>
      <w:proofErr w:type="spellEnd"/>
      <w:r w:rsidRPr="00815B78">
        <w:rPr>
          <w:color w:val="222222"/>
          <w:szCs w:val="20"/>
          <w:shd w:val="clear" w:color="auto" w:fill="FFFFFF"/>
        </w:rPr>
        <w:t xml:space="preserve">, N.F. and </w:t>
      </w:r>
      <w:proofErr w:type="spellStart"/>
      <w:r w:rsidRPr="00815B78">
        <w:rPr>
          <w:color w:val="222222"/>
          <w:szCs w:val="20"/>
          <w:shd w:val="clear" w:color="auto" w:fill="FFFFFF"/>
        </w:rPr>
        <w:t>Strukov</w:t>
      </w:r>
      <w:proofErr w:type="spellEnd"/>
      <w:r w:rsidRPr="00815B78">
        <w:rPr>
          <w:color w:val="222222"/>
          <w:szCs w:val="20"/>
          <w:shd w:val="clear" w:color="auto" w:fill="FFFFFF"/>
        </w:rPr>
        <w:t>, E.N., 2019. Integration of teamwork and critical thinking skills in the process of teaching students. </w:t>
      </w:r>
      <w:r w:rsidRPr="00815B78">
        <w:rPr>
          <w:i/>
          <w:iCs/>
          <w:color w:val="222222"/>
          <w:szCs w:val="20"/>
          <w:shd w:val="clear" w:color="auto" w:fill="FFFFFF"/>
        </w:rPr>
        <w:t>Cypriot journal of educational sciences</w:t>
      </w:r>
      <w:r w:rsidRPr="00815B78">
        <w:rPr>
          <w:color w:val="222222"/>
          <w:szCs w:val="20"/>
          <w:shd w:val="clear" w:color="auto" w:fill="FFFFFF"/>
        </w:rPr>
        <w:t>, </w:t>
      </w:r>
      <w:r w:rsidRPr="00815B78">
        <w:rPr>
          <w:i/>
          <w:iCs/>
          <w:color w:val="222222"/>
          <w:szCs w:val="20"/>
          <w:shd w:val="clear" w:color="auto" w:fill="FFFFFF"/>
        </w:rPr>
        <w:t>14</w:t>
      </w:r>
      <w:r w:rsidRPr="00815B78">
        <w:rPr>
          <w:color w:val="222222"/>
          <w:szCs w:val="20"/>
          <w:shd w:val="clear" w:color="auto" w:fill="FFFFFF"/>
        </w:rPr>
        <w:t>(1), pp.1-10.</w:t>
      </w:r>
    </w:p>
    <w:p w:rsidR="00815B78" w:rsidRPr="00815B78" w:rsidRDefault="003C6B28" w:rsidP="00253595">
      <w:pPr>
        <w:pStyle w:val="BodyText"/>
        <w:spacing w:line="100" w:lineRule="atLeast"/>
        <w:ind w:left="840" w:hanging="840"/>
        <w:rPr>
          <w:color w:val="222222"/>
          <w:szCs w:val="20"/>
          <w:shd w:val="clear" w:color="auto" w:fill="FFFFFF"/>
        </w:rPr>
      </w:pPr>
      <w:r>
        <w:rPr>
          <w:color w:val="222222"/>
          <w:szCs w:val="20"/>
          <w:shd w:val="clear" w:color="auto" w:fill="FFFFFF"/>
        </w:rPr>
        <w:t>Price, S.L. and et. al</w:t>
      </w:r>
      <w:r w:rsidR="00815B78" w:rsidRPr="00815B78">
        <w:rPr>
          <w:color w:val="222222"/>
          <w:szCs w:val="20"/>
          <w:shd w:val="clear" w:color="auto" w:fill="FFFFFF"/>
        </w:rPr>
        <w:t>., 2019. Experiences with managing the workplace social environment: a qualitative study. </w:t>
      </w:r>
      <w:r w:rsidR="00815B78" w:rsidRPr="00815B78">
        <w:rPr>
          <w:i/>
          <w:iCs/>
          <w:color w:val="222222"/>
          <w:szCs w:val="20"/>
          <w:shd w:val="clear" w:color="auto" w:fill="FFFFFF"/>
        </w:rPr>
        <w:t>JONA: The Journal of Nursing Administration</w:t>
      </w:r>
      <w:r w:rsidR="00815B78" w:rsidRPr="00815B78">
        <w:rPr>
          <w:color w:val="222222"/>
          <w:szCs w:val="20"/>
          <w:shd w:val="clear" w:color="auto" w:fill="FFFFFF"/>
        </w:rPr>
        <w:t>, </w:t>
      </w:r>
      <w:r w:rsidR="00815B78" w:rsidRPr="00815B78">
        <w:rPr>
          <w:i/>
          <w:iCs/>
          <w:color w:val="222222"/>
          <w:szCs w:val="20"/>
          <w:shd w:val="clear" w:color="auto" w:fill="FFFFFF"/>
        </w:rPr>
        <w:t>49</w:t>
      </w:r>
      <w:r w:rsidR="00815B78" w:rsidRPr="00815B78">
        <w:rPr>
          <w:color w:val="222222"/>
          <w:szCs w:val="20"/>
          <w:shd w:val="clear" w:color="auto" w:fill="FFFFFF"/>
        </w:rPr>
        <w:t>(11), pp.569-573.</w:t>
      </w:r>
    </w:p>
    <w:p w:rsidR="00815B78" w:rsidRPr="00815B78" w:rsidRDefault="003C6B28" w:rsidP="00253595">
      <w:pPr>
        <w:pStyle w:val="BodyText"/>
        <w:spacing w:line="100" w:lineRule="atLeast"/>
        <w:ind w:left="840" w:hanging="840"/>
        <w:rPr>
          <w:color w:val="222222"/>
          <w:szCs w:val="20"/>
          <w:shd w:val="clear" w:color="auto" w:fill="FFFFFF"/>
        </w:rPr>
      </w:pPr>
      <w:proofErr w:type="spellStart"/>
      <w:r>
        <w:rPr>
          <w:color w:val="222222"/>
          <w:szCs w:val="20"/>
          <w:shd w:val="clear" w:color="auto" w:fill="FFFFFF"/>
        </w:rPr>
        <w:t>Roohr</w:t>
      </w:r>
      <w:proofErr w:type="spellEnd"/>
      <w:r>
        <w:rPr>
          <w:color w:val="222222"/>
          <w:szCs w:val="20"/>
          <w:shd w:val="clear" w:color="auto" w:fill="FFFFFF"/>
        </w:rPr>
        <w:t>, K. and et. al</w:t>
      </w:r>
      <w:r w:rsidR="00815B78" w:rsidRPr="00815B78">
        <w:rPr>
          <w:color w:val="222222"/>
          <w:szCs w:val="20"/>
          <w:shd w:val="clear" w:color="auto" w:fill="FFFFFF"/>
        </w:rPr>
        <w:t xml:space="preserve">., 2019. A multi-level </w:t>
      </w:r>
      <w:proofErr w:type="spellStart"/>
      <w:r w:rsidR="00815B78" w:rsidRPr="00815B78">
        <w:rPr>
          <w:color w:val="222222"/>
          <w:szCs w:val="20"/>
          <w:shd w:val="clear" w:color="auto" w:fill="FFFFFF"/>
        </w:rPr>
        <w:t>modeling</w:t>
      </w:r>
      <w:proofErr w:type="spellEnd"/>
      <w:r w:rsidR="00815B78" w:rsidRPr="00815B78">
        <w:rPr>
          <w:color w:val="222222"/>
          <w:szCs w:val="20"/>
          <w:shd w:val="clear" w:color="auto" w:fill="FFFFFF"/>
        </w:rPr>
        <w:t xml:space="preserve"> approach to investigating students’ critical thinking at higher education institutions. </w:t>
      </w:r>
      <w:r w:rsidR="00815B78" w:rsidRPr="00815B78">
        <w:rPr>
          <w:i/>
          <w:iCs/>
          <w:color w:val="222222"/>
          <w:szCs w:val="20"/>
          <w:shd w:val="clear" w:color="auto" w:fill="FFFFFF"/>
        </w:rPr>
        <w:t>Assessment &amp; Evaluation in Higher Education</w:t>
      </w:r>
      <w:r w:rsidR="00815B78" w:rsidRPr="00815B78">
        <w:rPr>
          <w:color w:val="222222"/>
          <w:szCs w:val="20"/>
          <w:shd w:val="clear" w:color="auto" w:fill="FFFFFF"/>
        </w:rPr>
        <w:t>, </w:t>
      </w:r>
      <w:r w:rsidR="00815B78" w:rsidRPr="00815B78">
        <w:rPr>
          <w:i/>
          <w:iCs/>
          <w:color w:val="222222"/>
          <w:szCs w:val="20"/>
          <w:shd w:val="clear" w:color="auto" w:fill="FFFFFF"/>
        </w:rPr>
        <w:t>44</w:t>
      </w:r>
      <w:r w:rsidR="00815B78" w:rsidRPr="00815B78">
        <w:rPr>
          <w:color w:val="222222"/>
          <w:szCs w:val="20"/>
          <w:shd w:val="clear" w:color="auto" w:fill="FFFFFF"/>
        </w:rPr>
        <w:t>(6), pp.946-960.</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Rutter, L. and Brown, K., 2019. </w:t>
      </w:r>
      <w:r w:rsidRPr="00815B78">
        <w:rPr>
          <w:i/>
          <w:iCs/>
          <w:color w:val="222222"/>
          <w:szCs w:val="20"/>
          <w:shd w:val="clear" w:color="auto" w:fill="FFFFFF"/>
        </w:rPr>
        <w:t>Critical thinking and professional judgement for social work</w:t>
      </w:r>
      <w:r w:rsidRPr="00815B78">
        <w:rPr>
          <w:color w:val="222222"/>
          <w:szCs w:val="20"/>
          <w:shd w:val="clear" w:color="auto" w:fill="FFFFFF"/>
        </w:rPr>
        <w:t>. Sage.</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Saleh, S.E., 2019. Critical thinking as a 21st century skill: conceptions, implementation and challenges in the EFL classroom. </w:t>
      </w:r>
      <w:r w:rsidRPr="00815B78">
        <w:rPr>
          <w:i/>
          <w:iCs/>
          <w:color w:val="222222"/>
          <w:szCs w:val="20"/>
          <w:shd w:val="clear" w:color="auto" w:fill="FFFFFF"/>
        </w:rPr>
        <w:t>European Journal of Foreign Language Teaching</w:t>
      </w:r>
      <w:r w:rsidRPr="00815B78">
        <w:rPr>
          <w:color w:val="222222"/>
          <w:szCs w:val="20"/>
          <w:shd w:val="clear" w:color="auto" w:fill="FFFFFF"/>
        </w:rPr>
        <w:t>.</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Samul, J., 2019. Spiritual leadership: Meaning in the sustainable workplace. </w:t>
      </w:r>
      <w:r w:rsidRPr="00815B78">
        <w:rPr>
          <w:i/>
          <w:iCs/>
          <w:color w:val="222222"/>
          <w:szCs w:val="20"/>
          <w:shd w:val="clear" w:color="auto" w:fill="FFFFFF"/>
        </w:rPr>
        <w:t>Sustainability</w:t>
      </w:r>
      <w:r w:rsidRPr="00815B78">
        <w:rPr>
          <w:color w:val="222222"/>
          <w:szCs w:val="20"/>
          <w:shd w:val="clear" w:color="auto" w:fill="FFFFFF"/>
        </w:rPr>
        <w:t>, </w:t>
      </w:r>
      <w:r w:rsidRPr="00815B78">
        <w:rPr>
          <w:i/>
          <w:iCs/>
          <w:color w:val="222222"/>
          <w:szCs w:val="20"/>
          <w:shd w:val="clear" w:color="auto" w:fill="FFFFFF"/>
        </w:rPr>
        <w:t>12</w:t>
      </w:r>
      <w:r w:rsidRPr="00815B78">
        <w:rPr>
          <w:color w:val="222222"/>
          <w:szCs w:val="20"/>
          <w:shd w:val="clear" w:color="auto" w:fill="FFFFFF"/>
        </w:rPr>
        <w:t>(1), p.267.</w:t>
      </w:r>
    </w:p>
    <w:p w:rsidR="00815B78" w:rsidRPr="00815B78" w:rsidRDefault="00815B78" w:rsidP="00253595">
      <w:pPr>
        <w:pStyle w:val="BodyText"/>
        <w:spacing w:line="100" w:lineRule="atLeast"/>
        <w:ind w:left="840" w:hanging="840"/>
        <w:rPr>
          <w:color w:val="222222"/>
          <w:szCs w:val="20"/>
          <w:shd w:val="clear" w:color="auto" w:fill="FFFFFF"/>
        </w:rPr>
      </w:pPr>
      <w:r w:rsidRPr="00815B78">
        <w:rPr>
          <w:color w:val="222222"/>
          <w:szCs w:val="20"/>
          <w:shd w:val="clear" w:color="auto" w:fill="FFFFFF"/>
        </w:rPr>
        <w:t>Schermerhorn Jr, J.R., Bachrach, D.G. and Wright, B., 2020. </w:t>
      </w:r>
      <w:r w:rsidRPr="00815B78">
        <w:rPr>
          <w:i/>
          <w:iCs/>
          <w:color w:val="222222"/>
          <w:szCs w:val="20"/>
          <w:shd w:val="clear" w:color="auto" w:fill="FFFFFF"/>
        </w:rPr>
        <w:t>Management</w:t>
      </w:r>
      <w:r w:rsidRPr="00815B78">
        <w:rPr>
          <w:color w:val="222222"/>
          <w:szCs w:val="20"/>
          <w:shd w:val="clear" w:color="auto" w:fill="FFFFFF"/>
        </w:rPr>
        <w:t>. John Wiley &amp; Sons.</w:t>
      </w:r>
    </w:p>
    <w:p w:rsidR="00815B78" w:rsidRPr="00815B78" w:rsidRDefault="00815B78" w:rsidP="00253595">
      <w:pPr>
        <w:pStyle w:val="BodyText"/>
        <w:spacing w:line="100" w:lineRule="atLeast"/>
        <w:ind w:left="840" w:hanging="840"/>
        <w:rPr>
          <w:color w:val="222222"/>
          <w:szCs w:val="20"/>
          <w:shd w:val="clear" w:color="auto" w:fill="FFFFFF"/>
        </w:rPr>
      </w:pPr>
      <w:proofErr w:type="spellStart"/>
      <w:r w:rsidRPr="00815B78">
        <w:rPr>
          <w:color w:val="222222"/>
          <w:szCs w:val="20"/>
          <w:shd w:val="clear" w:color="auto" w:fill="FFFFFF"/>
        </w:rPr>
        <w:t>Schroth</w:t>
      </w:r>
      <w:proofErr w:type="spellEnd"/>
      <w:r w:rsidRPr="00815B78">
        <w:rPr>
          <w:color w:val="222222"/>
          <w:szCs w:val="20"/>
          <w:shd w:val="clear" w:color="auto" w:fill="FFFFFF"/>
        </w:rPr>
        <w:t>, H., 2019. Are you ready for Gen Z in the workplace?. </w:t>
      </w:r>
      <w:r w:rsidRPr="00815B78">
        <w:rPr>
          <w:i/>
          <w:iCs/>
          <w:color w:val="222222"/>
          <w:szCs w:val="20"/>
          <w:shd w:val="clear" w:color="auto" w:fill="FFFFFF"/>
        </w:rPr>
        <w:t>California Management Review</w:t>
      </w:r>
      <w:r w:rsidRPr="00815B78">
        <w:rPr>
          <w:color w:val="222222"/>
          <w:szCs w:val="20"/>
          <w:shd w:val="clear" w:color="auto" w:fill="FFFFFF"/>
        </w:rPr>
        <w:t>, </w:t>
      </w:r>
      <w:r w:rsidRPr="00815B78">
        <w:rPr>
          <w:i/>
          <w:iCs/>
          <w:color w:val="222222"/>
          <w:szCs w:val="20"/>
          <w:shd w:val="clear" w:color="auto" w:fill="FFFFFF"/>
        </w:rPr>
        <w:t>61</w:t>
      </w:r>
      <w:r w:rsidRPr="00815B78">
        <w:rPr>
          <w:color w:val="222222"/>
          <w:szCs w:val="20"/>
          <w:shd w:val="clear" w:color="auto" w:fill="FFFFFF"/>
        </w:rPr>
        <w:t>(3), pp.5-18.</w:t>
      </w:r>
    </w:p>
    <w:p w:rsidR="00815B78" w:rsidRPr="00815B78" w:rsidRDefault="00A3100E" w:rsidP="00253595">
      <w:pPr>
        <w:pStyle w:val="BodyText"/>
        <w:spacing w:line="100" w:lineRule="atLeast"/>
        <w:ind w:left="840" w:hanging="840"/>
        <w:rPr>
          <w:color w:val="222222"/>
          <w:szCs w:val="20"/>
          <w:shd w:val="clear" w:color="auto" w:fill="FFFFFF"/>
        </w:rPr>
      </w:pPr>
      <w:r>
        <w:rPr>
          <w:color w:val="222222"/>
          <w:szCs w:val="20"/>
          <w:shd w:val="clear" w:color="auto" w:fill="FFFFFF"/>
        </w:rPr>
        <w:t>Shaw, A. and et. al</w:t>
      </w:r>
      <w:r w:rsidR="00815B78" w:rsidRPr="00815B78">
        <w:rPr>
          <w:color w:val="222222"/>
          <w:szCs w:val="20"/>
          <w:shd w:val="clear" w:color="auto" w:fill="FFFFFF"/>
        </w:rPr>
        <w:t>., 2020. Thinking critically about critical thinking: validating the Russian HEIghten® critical thinking assessment. </w:t>
      </w:r>
      <w:r w:rsidR="00815B78" w:rsidRPr="00815B78">
        <w:rPr>
          <w:i/>
          <w:iCs/>
          <w:color w:val="222222"/>
          <w:szCs w:val="20"/>
          <w:shd w:val="clear" w:color="auto" w:fill="FFFFFF"/>
        </w:rPr>
        <w:t>Studies in Higher Education</w:t>
      </w:r>
      <w:r w:rsidR="00815B78" w:rsidRPr="00815B78">
        <w:rPr>
          <w:color w:val="222222"/>
          <w:szCs w:val="20"/>
          <w:shd w:val="clear" w:color="auto" w:fill="FFFFFF"/>
        </w:rPr>
        <w:t>, </w:t>
      </w:r>
      <w:r w:rsidR="00815B78" w:rsidRPr="00815B78">
        <w:rPr>
          <w:i/>
          <w:iCs/>
          <w:color w:val="222222"/>
          <w:szCs w:val="20"/>
          <w:shd w:val="clear" w:color="auto" w:fill="FFFFFF"/>
        </w:rPr>
        <w:t>45</w:t>
      </w:r>
      <w:r w:rsidR="00815B78" w:rsidRPr="00815B78">
        <w:rPr>
          <w:color w:val="222222"/>
          <w:szCs w:val="20"/>
          <w:shd w:val="clear" w:color="auto" w:fill="FFFFFF"/>
        </w:rPr>
        <w:t>(9), pp.1933-1948.</w:t>
      </w:r>
    </w:p>
    <w:p w:rsidR="00815B78" w:rsidRDefault="00815B78" w:rsidP="00253595">
      <w:pPr>
        <w:pStyle w:val="BodyText"/>
        <w:spacing w:line="100" w:lineRule="atLeast"/>
        <w:ind w:left="840" w:hanging="840"/>
      </w:pPr>
    </w:p>
    <w:sectPr w:rsidR="00815B78" w:rsidSect="00D301BC">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71F37" w:rsidRDefault="00571F37">
      <w:pPr>
        <w:spacing w:line="240" w:lineRule="auto"/>
      </w:pPr>
      <w:r>
        <w:separator/>
      </w:r>
    </w:p>
  </w:endnote>
  <w:endnote w:type="continuationSeparator" w:id="0">
    <w:p w:rsidR="00571F37" w:rsidRDefault="00571F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Mono">
    <w:altName w:val="MS Gothic"/>
    <w:panose1 w:val="020B0604020202020204"/>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00F0" w:rsidRDefault="005E5C9D">
    <w:pPr>
      <w:pStyle w:val="Footer"/>
      <w:jc w:val="center"/>
    </w:pPr>
    <w:r>
      <w:fldChar w:fldCharType="begin"/>
    </w:r>
    <w:r w:rsidR="00BB00F0">
      <w:instrText xml:space="preserve"> PAGE </w:instrText>
    </w:r>
    <w:r>
      <w:fldChar w:fldCharType="separate"/>
    </w:r>
    <w:r w:rsidR="00037A22">
      <w:rPr>
        <w:noProof/>
      </w:rPr>
      <w:t>9</w:t>
    </w:r>
    <w:r>
      <w:fldChar w:fldCharType="end"/>
    </w:r>
  </w:p>
  <w:p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71F37" w:rsidRDefault="00571F37">
      <w:pPr>
        <w:spacing w:line="240" w:lineRule="auto"/>
      </w:pPr>
      <w:r>
        <w:separator/>
      </w:r>
    </w:p>
  </w:footnote>
  <w:footnote w:type="continuationSeparator" w:id="0">
    <w:p w:rsidR="00571F37" w:rsidRDefault="00571F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393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17205228">
    <w:abstractNumId w:val="0"/>
  </w:num>
  <w:num w:numId="2" w16cid:durableId="1991785832">
    <w:abstractNumId w:val="1"/>
  </w:num>
  <w:num w:numId="3" w16cid:durableId="1174801415">
    <w:abstractNumId w:val="2"/>
  </w:num>
  <w:num w:numId="4" w16cid:durableId="429206300">
    <w:abstractNumId w:val="3"/>
  </w:num>
  <w:num w:numId="5" w16cid:durableId="165169993">
    <w:abstractNumId w:val="5"/>
  </w:num>
  <w:num w:numId="6" w16cid:durableId="103431247">
    <w:abstractNumId w:val="6"/>
  </w:num>
  <w:num w:numId="7" w16cid:durableId="2019037698">
    <w:abstractNumId w:val="9"/>
  </w:num>
  <w:num w:numId="8" w16cid:durableId="1884364746">
    <w:abstractNumId w:val="7"/>
  </w:num>
  <w:num w:numId="9" w16cid:durableId="1989048487">
    <w:abstractNumId w:val="4"/>
  </w:num>
  <w:num w:numId="10" w16cid:durableId="8540044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5804"/>
    <w:rsid w:val="00006C2F"/>
    <w:rsid w:val="00014C9B"/>
    <w:rsid w:val="00017D8E"/>
    <w:rsid w:val="000225A3"/>
    <w:rsid w:val="00032A62"/>
    <w:rsid w:val="000355CE"/>
    <w:rsid w:val="00037A22"/>
    <w:rsid w:val="00040D35"/>
    <w:rsid w:val="000478A3"/>
    <w:rsid w:val="00056427"/>
    <w:rsid w:val="000605B4"/>
    <w:rsid w:val="00062720"/>
    <w:rsid w:val="00065EF8"/>
    <w:rsid w:val="00081C4F"/>
    <w:rsid w:val="00083B63"/>
    <w:rsid w:val="000900C7"/>
    <w:rsid w:val="00090320"/>
    <w:rsid w:val="000912F2"/>
    <w:rsid w:val="000A403C"/>
    <w:rsid w:val="000B18D2"/>
    <w:rsid w:val="000B7526"/>
    <w:rsid w:val="000C6980"/>
    <w:rsid w:val="000D42B4"/>
    <w:rsid w:val="000D6117"/>
    <w:rsid w:val="000E5846"/>
    <w:rsid w:val="000E61C1"/>
    <w:rsid w:val="000F055D"/>
    <w:rsid w:val="00114144"/>
    <w:rsid w:val="00114CD6"/>
    <w:rsid w:val="00116BBF"/>
    <w:rsid w:val="00123AD8"/>
    <w:rsid w:val="00130802"/>
    <w:rsid w:val="00142B74"/>
    <w:rsid w:val="0014596A"/>
    <w:rsid w:val="0015319A"/>
    <w:rsid w:val="00165E57"/>
    <w:rsid w:val="00175B57"/>
    <w:rsid w:val="00176DB8"/>
    <w:rsid w:val="00180CEE"/>
    <w:rsid w:val="00183969"/>
    <w:rsid w:val="00184403"/>
    <w:rsid w:val="001846AD"/>
    <w:rsid w:val="00192F4B"/>
    <w:rsid w:val="0019402D"/>
    <w:rsid w:val="001968EF"/>
    <w:rsid w:val="001A365D"/>
    <w:rsid w:val="001A4378"/>
    <w:rsid w:val="001A6299"/>
    <w:rsid w:val="001B77A0"/>
    <w:rsid w:val="001C0D7D"/>
    <w:rsid w:val="001C0EA8"/>
    <w:rsid w:val="001C511A"/>
    <w:rsid w:val="001C5BFD"/>
    <w:rsid w:val="001C6919"/>
    <w:rsid w:val="001C7796"/>
    <w:rsid w:val="001C7B7A"/>
    <w:rsid w:val="001D0826"/>
    <w:rsid w:val="001D4296"/>
    <w:rsid w:val="001E0091"/>
    <w:rsid w:val="001E01D4"/>
    <w:rsid w:val="001E5057"/>
    <w:rsid w:val="001F0A46"/>
    <w:rsid w:val="001F1EEC"/>
    <w:rsid w:val="0021056A"/>
    <w:rsid w:val="0021226E"/>
    <w:rsid w:val="002124C4"/>
    <w:rsid w:val="00214437"/>
    <w:rsid w:val="00225CC6"/>
    <w:rsid w:val="00243567"/>
    <w:rsid w:val="002459CF"/>
    <w:rsid w:val="002466A6"/>
    <w:rsid w:val="00251206"/>
    <w:rsid w:val="0025237C"/>
    <w:rsid w:val="00253595"/>
    <w:rsid w:val="002613CE"/>
    <w:rsid w:val="002657FF"/>
    <w:rsid w:val="00273B6D"/>
    <w:rsid w:val="00286668"/>
    <w:rsid w:val="00294AB9"/>
    <w:rsid w:val="002A0946"/>
    <w:rsid w:val="002A6B0F"/>
    <w:rsid w:val="002B2DC3"/>
    <w:rsid w:val="002B3391"/>
    <w:rsid w:val="002B4AF0"/>
    <w:rsid w:val="002B5FB0"/>
    <w:rsid w:val="002B74B3"/>
    <w:rsid w:val="002B7B05"/>
    <w:rsid w:val="002C2CDA"/>
    <w:rsid w:val="002C42A6"/>
    <w:rsid w:val="002C58CC"/>
    <w:rsid w:val="002D1A41"/>
    <w:rsid w:val="002D1FCF"/>
    <w:rsid w:val="002D43F1"/>
    <w:rsid w:val="002E15BD"/>
    <w:rsid w:val="002E1C57"/>
    <w:rsid w:val="002E3964"/>
    <w:rsid w:val="002E5179"/>
    <w:rsid w:val="002F2D93"/>
    <w:rsid w:val="002F4C59"/>
    <w:rsid w:val="00322ED6"/>
    <w:rsid w:val="0032415E"/>
    <w:rsid w:val="003243D1"/>
    <w:rsid w:val="0032780F"/>
    <w:rsid w:val="00330FC9"/>
    <w:rsid w:val="00341323"/>
    <w:rsid w:val="0034374F"/>
    <w:rsid w:val="00344464"/>
    <w:rsid w:val="00345EE0"/>
    <w:rsid w:val="00355913"/>
    <w:rsid w:val="003566F3"/>
    <w:rsid w:val="0037141F"/>
    <w:rsid w:val="00376AAB"/>
    <w:rsid w:val="00376AD6"/>
    <w:rsid w:val="00380F3C"/>
    <w:rsid w:val="003859DE"/>
    <w:rsid w:val="003931F3"/>
    <w:rsid w:val="003933DE"/>
    <w:rsid w:val="003A0104"/>
    <w:rsid w:val="003A4766"/>
    <w:rsid w:val="003A5651"/>
    <w:rsid w:val="003A62FD"/>
    <w:rsid w:val="003B3681"/>
    <w:rsid w:val="003C39FB"/>
    <w:rsid w:val="003C6B28"/>
    <w:rsid w:val="003D76BC"/>
    <w:rsid w:val="003E68FE"/>
    <w:rsid w:val="003F1987"/>
    <w:rsid w:val="003F19F0"/>
    <w:rsid w:val="003F2AE1"/>
    <w:rsid w:val="003F35CC"/>
    <w:rsid w:val="003F7470"/>
    <w:rsid w:val="00400297"/>
    <w:rsid w:val="00407F45"/>
    <w:rsid w:val="0041095A"/>
    <w:rsid w:val="0041190D"/>
    <w:rsid w:val="0042046B"/>
    <w:rsid w:val="00423772"/>
    <w:rsid w:val="004248A0"/>
    <w:rsid w:val="004273E1"/>
    <w:rsid w:val="004318F3"/>
    <w:rsid w:val="00436491"/>
    <w:rsid w:val="00440806"/>
    <w:rsid w:val="004412B8"/>
    <w:rsid w:val="00447639"/>
    <w:rsid w:val="00452DD0"/>
    <w:rsid w:val="004541B2"/>
    <w:rsid w:val="00463344"/>
    <w:rsid w:val="00467232"/>
    <w:rsid w:val="00472F51"/>
    <w:rsid w:val="00483819"/>
    <w:rsid w:val="0048592C"/>
    <w:rsid w:val="004967CE"/>
    <w:rsid w:val="00497C60"/>
    <w:rsid w:val="004A3FBF"/>
    <w:rsid w:val="004B1242"/>
    <w:rsid w:val="004B4454"/>
    <w:rsid w:val="004C5DC6"/>
    <w:rsid w:val="004C77FB"/>
    <w:rsid w:val="004D0AF4"/>
    <w:rsid w:val="004E38AD"/>
    <w:rsid w:val="004E47AB"/>
    <w:rsid w:val="004E7AA8"/>
    <w:rsid w:val="004F01CB"/>
    <w:rsid w:val="004F3EFA"/>
    <w:rsid w:val="00504092"/>
    <w:rsid w:val="00504150"/>
    <w:rsid w:val="0050612C"/>
    <w:rsid w:val="00514F19"/>
    <w:rsid w:val="00521E10"/>
    <w:rsid w:val="0052373A"/>
    <w:rsid w:val="00527883"/>
    <w:rsid w:val="005435BB"/>
    <w:rsid w:val="00550442"/>
    <w:rsid w:val="00554519"/>
    <w:rsid w:val="0056382D"/>
    <w:rsid w:val="00563C4D"/>
    <w:rsid w:val="00571F37"/>
    <w:rsid w:val="005748BD"/>
    <w:rsid w:val="0057491F"/>
    <w:rsid w:val="005767A6"/>
    <w:rsid w:val="005822D3"/>
    <w:rsid w:val="0059023F"/>
    <w:rsid w:val="00595329"/>
    <w:rsid w:val="0059796D"/>
    <w:rsid w:val="005B4CC7"/>
    <w:rsid w:val="005B71E9"/>
    <w:rsid w:val="005C2213"/>
    <w:rsid w:val="005C6E3E"/>
    <w:rsid w:val="005C6E4C"/>
    <w:rsid w:val="005D5CD3"/>
    <w:rsid w:val="005D6589"/>
    <w:rsid w:val="005D65A8"/>
    <w:rsid w:val="005D6B37"/>
    <w:rsid w:val="005E5C9D"/>
    <w:rsid w:val="005E7178"/>
    <w:rsid w:val="005F0BBF"/>
    <w:rsid w:val="005F56F0"/>
    <w:rsid w:val="005F6BAB"/>
    <w:rsid w:val="005F7449"/>
    <w:rsid w:val="005F7450"/>
    <w:rsid w:val="006007F5"/>
    <w:rsid w:val="0060089D"/>
    <w:rsid w:val="0060484F"/>
    <w:rsid w:val="0061562D"/>
    <w:rsid w:val="00617164"/>
    <w:rsid w:val="00626927"/>
    <w:rsid w:val="006467A1"/>
    <w:rsid w:val="00647481"/>
    <w:rsid w:val="00647D1C"/>
    <w:rsid w:val="0065211B"/>
    <w:rsid w:val="00655723"/>
    <w:rsid w:val="00655844"/>
    <w:rsid w:val="00662D77"/>
    <w:rsid w:val="00664208"/>
    <w:rsid w:val="00664EF4"/>
    <w:rsid w:val="0066509F"/>
    <w:rsid w:val="00671D4C"/>
    <w:rsid w:val="0068674F"/>
    <w:rsid w:val="006A0A37"/>
    <w:rsid w:val="006A1B8D"/>
    <w:rsid w:val="006A2BB8"/>
    <w:rsid w:val="006B1962"/>
    <w:rsid w:val="006B55DC"/>
    <w:rsid w:val="006B64F0"/>
    <w:rsid w:val="006C3856"/>
    <w:rsid w:val="006C6F5E"/>
    <w:rsid w:val="006E02EF"/>
    <w:rsid w:val="006E5D0C"/>
    <w:rsid w:val="006E77E0"/>
    <w:rsid w:val="006F4F36"/>
    <w:rsid w:val="006F725F"/>
    <w:rsid w:val="00702616"/>
    <w:rsid w:val="00704564"/>
    <w:rsid w:val="00710C2B"/>
    <w:rsid w:val="00711D0D"/>
    <w:rsid w:val="00716084"/>
    <w:rsid w:val="00716CF9"/>
    <w:rsid w:val="007237BA"/>
    <w:rsid w:val="00732686"/>
    <w:rsid w:val="00732DE9"/>
    <w:rsid w:val="00735D02"/>
    <w:rsid w:val="00737870"/>
    <w:rsid w:val="00743FF5"/>
    <w:rsid w:val="007471B0"/>
    <w:rsid w:val="00752FB9"/>
    <w:rsid w:val="0076492C"/>
    <w:rsid w:val="0077265B"/>
    <w:rsid w:val="00775F24"/>
    <w:rsid w:val="0078099D"/>
    <w:rsid w:val="007818FB"/>
    <w:rsid w:val="00792917"/>
    <w:rsid w:val="007A4DA2"/>
    <w:rsid w:val="007B08A0"/>
    <w:rsid w:val="007B3DAD"/>
    <w:rsid w:val="007B4A0F"/>
    <w:rsid w:val="007C11EF"/>
    <w:rsid w:val="007C1283"/>
    <w:rsid w:val="007C444F"/>
    <w:rsid w:val="007C7505"/>
    <w:rsid w:val="007D0874"/>
    <w:rsid w:val="007F1B4A"/>
    <w:rsid w:val="007F2B18"/>
    <w:rsid w:val="007F35B8"/>
    <w:rsid w:val="00804E83"/>
    <w:rsid w:val="00815B78"/>
    <w:rsid w:val="008163DB"/>
    <w:rsid w:val="0082377D"/>
    <w:rsid w:val="00825F7C"/>
    <w:rsid w:val="0082650A"/>
    <w:rsid w:val="008428F3"/>
    <w:rsid w:val="00852C51"/>
    <w:rsid w:val="00856F3B"/>
    <w:rsid w:val="0088276B"/>
    <w:rsid w:val="008827B7"/>
    <w:rsid w:val="00883633"/>
    <w:rsid w:val="00891E59"/>
    <w:rsid w:val="00892096"/>
    <w:rsid w:val="008A538B"/>
    <w:rsid w:val="008A6B65"/>
    <w:rsid w:val="008B0591"/>
    <w:rsid w:val="008C3416"/>
    <w:rsid w:val="008C7E4C"/>
    <w:rsid w:val="008D0E93"/>
    <w:rsid w:val="008D420C"/>
    <w:rsid w:val="008E3AD0"/>
    <w:rsid w:val="008E4070"/>
    <w:rsid w:val="008E7364"/>
    <w:rsid w:val="008F7D85"/>
    <w:rsid w:val="00900769"/>
    <w:rsid w:val="00904632"/>
    <w:rsid w:val="00907D9D"/>
    <w:rsid w:val="00911752"/>
    <w:rsid w:val="00912CF4"/>
    <w:rsid w:val="009160FF"/>
    <w:rsid w:val="00922244"/>
    <w:rsid w:val="00930C4F"/>
    <w:rsid w:val="00931ABA"/>
    <w:rsid w:val="00932767"/>
    <w:rsid w:val="009378C7"/>
    <w:rsid w:val="00942322"/>
    <w:rsid w:val="00946914"/>
    <w:rsid w:val="0096241F"/>
    <w:rsid w:val="00962B55"/>
    <w:rsid w:val="00963BA7"/>
    <w:rsid w:val="00976529"/>
    <w:rsid w:val="009805F4"/>
    <w:rsid w:val="00986123"/>
    <w:rsid w:val="00987DCA"/>
    <w:rsid w:val="009A4583"/>
    <w:rsid w:val="009A6CA7"/>
    <w:rsid w:val="009B696C"/>
    <w:rsid w:val="009C4BED"/>
    <w:rsid w:val="009D3371"/>
    <w:rsid w:val="009E0C97"/>
    <w:rsid w:val="00A01E98"/>
    <w:rsid w:val="00A02761"/>
    <w:rsid w:val="00A04C44"/>
    <w:rsid w:val="00A04D95"/>
    <w:rsid w:val="00A107F2"/>
    <w:rsid w:val="00A21ACD"/>
    <w:rsid w:val="00A27030"/>
    <w:rsid w:val="00A302D2"/>
    <w:rsid w:val="00A3100E"/>
    <w:rsid w:val="00A42695"/>
    <w:rsid w:val="00A435FE"/>
    <w:rsid w:val="00A6061E"/>
    <w:rsid w:val="00A66A54"/>
    <w:rsid w:val="00A74822"/>
    <w:rsid w:val="00A86C43"/>
    <w:rsid w:val="00A90414"/>
    <w:rsid w:val="00A908A1"/>
    <w:rsid w:val="00A97939"/>
    <w:rsid w:val="00A97F0F"/>
    <w:rsid w:val="00AA31E6"/>
    <w:rsid w:val="00AA560C"/>
    <w:rsid w:val="00AB01C3"/>
    <w:rsid w:val="00AB3EE4"/>
    <w:rsid w:val="00AC1D09"/>
    <w:rsid w:val="00AC26B1"/>
    <w:rsid w:val="00AC2813"/>
    <w:rsid w:val="00AC4E16"/>
    <w:rsid w:val="00AD2CA7"/>
    <w:rsid w:val="00AE20DD"/>
    <w:rsid w:val="00AE48C9"/>
    <w:rsid w:val="00AE50A7"/>
    <w:rsid w:val="00AE5A8C"/>
    <w:rsid w:val="00AE7653"/>
    <w:rsid w:val="00B01ED9"/>
    <w:rsid w:val="00B028BE"/>
    <w:rsid w:val="00B0324A"/>
    <w:rsid w:val="00B03C9D"/>
    <w:rsid w:val="00B04C8D"/>
    <w:rsid w:val="00B17E00"/>
    <w:rsid w:val="00B225A9"/>
    <w:rsid w:val="00B227AE"/>
    <w:rsid w:val="00B31887"/>
    <w:rsid w:val="00B350C3"/>
    <w:rsid w:val="00B401B5"/>
    <w:rsid w:val="00B429D9"/>
    <w:rsid w:val="00B45968"/>
    <w:rsid w:val="00B46DA3"/>
    <w:rsid w:val="00B52CD2"/>
    <w:rsid w:val="00B6669E"/>
    <w:rsid w:val="00B736AA"/>
    <w:rsid w:val="00B75D79"/>
    <w:rsid w:val="00B77D7D"/>
    <w:rsid w:val="00B83B3F"/>
    <w:rsid w:val="00B9075A"/>
    <w:rsid w:val="00B97083"/>
    <w:rsid w:val="00BB00F0"/>
    <w:rsid w:val="00BB0B76"/>
    <w:rsid w:val="00BB7768"/>
    <w:rsid w:val="00BB7B52"/>
    <w:rsid w:val="00BD248E"/>
    <w:rsid w:val="00BD4557"/>
    <w:rsid w:val="00BE2598"/>
    <w:rsid w:val="00BF511D"/>
    <w:rsid w:val="00C104AF"/>
    <w:rsid w:val="00C16601"/>
    <w:rsid w:val="00C1767A"/>
    <w:rsid w:val="00C22C76"/>
    <w:rsid w:val="00C24939"/>
    <w:rsid w:val="00C41DC8"/>
    <w:rsid w:val="00C637EC"/>
    <w:rsid w:val="00C65EFA"/>
    <w:rsid w:val="00C6687D"/>
    <w:rsid w:val="00C74954"/>
    <w:rsid w:val="00C764F4"/>
    <w:rsid w:val="00C80B15"/>
    <w:rsid w:val="00C84796"/>
    <w:rsid w:val="00C97B84"/>
    <w:rsid w:val="00CA302D"/>
    <w:rsid w:val="00CA79C8"/>
    <w:rsid w:val="00CB07AE"/>
    <w:rsid w:val="00CC47BC"/>
    <w:rsid w:val="00CC5989"/>
    <w:rsid w:val="00CC5A77"/>
    <w:rsid w:val="00CE0551"/>
    <w:rsid w:val="00CE08FD"/>
    <w:rsid w:val="00CE492F"/>
    <w:rsid w:val="00CE7426"/>
    <w:rsid w:val="00D068C3"/>
    <w:rsid w:val="00D22ACC"/>
    <w:rsid w:val="00D301BC"/>
    <w:rsid w:val="00D313E4"/>
    <w:rsid w:val="00D336C0"/>
    <w:rsid w:val="00D35F20"/>
    <w:rsid w:val="00D36913"/>
    <w:rsid w:val="00D36AE4"/>
    <w:rsid w:val="00D41DA2"/>
    <w:rsid w:val="00D5657B"/>
    <w:rsid w:val="00D569EF"/>
    <w:rsid w:val="00D56BC4"/>
    <w:rsid w:val="00D61AC9"/>
    <w:rsid w:val="00D647DD"/>
    <w:rsid w:val="00D70DC5"/>
    <w:rsid w:val="00D7633D"/>
    <w:rsid w:val="00D80BF0"/>
    <w:rsid w:val="00D832FB"/>
    <w:rsid w:val="00D87266"/>
    <w:rsid w:val="00D946F0"/>
    <w:rsid w:val="00D952FD"/>
    <w:rsid w:val="00D95D31"/>
    <w:rsid w:val="00D96D0D"/>
    <w:rsid w:val="00DB2E94"/>
    <w:rsid w:val="00DB322D"/>
    <w:rsid w:val="00DD201D"/>
    <w:rsid w:val="00DD5648"/>
    <w:rsid w:val="00DE438C"/>
    <w:rsid w:val="00DF22EA"/>
    <w:rsid w:val="00DF5AFD"/>
    <w:rsid w:val="00DF6CD6"/>
    <w:rsid w:val="00DF79A6"/>
    <w:rsid w:val="00E072F4"/>
    <w:rsid w:val="00E1585B"/>
    <w:rsid w:val="00E15E60"/>
    <w:rsid w:val="00E22537"/>
    <w:rsid w:val="00E26C76"/>
    <w:rsid w:val="00E34AB2"/>
    <w:rsid w:val="00E35FF3"/>
    <w:rsid w:val="00E4177C"/>
    <w:rsid w:val="00E516BC"/>
    <w:rsid w:val="00E53197"/>
    <w:rsid w:val="00E53FE8"/>
    <w:rsid w:val="00E55246"/>
    <w:rsid w:val="00E57DB9"/>
    <w:rsid w:val="00E65C76"/>
    <w:rsid w:val="00E75EA4"/>
    <w:rsid w:val="00E77537"/>
    <w:rsid w:val="00E778BE"/>
    <w:rsid w:val="00E8756A"/>
    <w:rsid w:val="00E92390"/>
    <w:rsid w:val="00E936A6"/>
    <w:rsid w:val="00E943AB"/>
    <w:rsid w:val="00E97FEC"/>
    <w:rsid w:val="00EA26A3"/>
    <w:rsid w:val="00EA60C1"/>
    <w:rsid w:val="00EB5798"/>
    <w:rsid w:val="00EB631D"/>
    <w:rsid w:val="00EB6416"/>
    <w:rsid w:val="00EC0A36"/>
    <w:rsid w:val="00EC38C5"/>
    <w:rsid w:val="00EC4C94"/>
    <w:rsid w:val="00ED4D51"/>
    <w:rsid w:val="00ED5216"/>
    <w:rsid w:val="00EE5CC6"/>
    <w:rsid w:val="00EF1B7C"/>
    <w:rsid w:val="00EF30E7"/>
    <w:rsid w:val="00EF411C"/>
    <w:rsid w:val="00EF5723"/>
    <w:rsid w:val="00F043DA"/>
    <w:rsid w:val="00F079FC"/>
    <w:rsid w:val="00F27080"/>
    <w:rsid w:val="00F40026"/>
    <w:rsid w:val="00F43653"/>
    <w:rsid w:val="00F6088B"/>
    <w:rsid w:val="00F644D7"/>
    <w:rsid w:val="00F8482E"/>
    <w:rsid w:val="00F946F3"/>
    <w:rsid w:val="00F948DF"/>
    <w:rsid w:val="00F96491"/>
    <w:rsid w:val="00FB3DF1"/>
    <w:rsid w:val="00FB4E3B"/>
    <w:rsid w:val="00FB7A59"/>
    <w:rsid w:val="00FC1656"/>
    <w:rsid w:val="00FC31F2"/>
    <w:rsid w:val="00FC6F5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51B29AB"/>
  <w15:docId w15:val="{E231BC4C-3735-4DCE-8E39-B6FC4C5A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B3391"/>
    <w:pPr>
      <w:suppressAutoHyphens w:val="0"/>
      <w:spacing w:line="240" w:lineRule="auto"/>
      <w:ind w:left="720"/>
      <w:contextualSpacing/>
      <w:jc w:val="left"/>
    </w:pPr>
    <w:rPr>
      <w:rFonts w:eastAsia="Times New Roman"/>
      <w:color w:val="auto"/>
      <w:sz w:val="20"/>
      <w:szCs w:val="20"/>
      <w:lang w:eastAsia="en-GB"/>
    </w:rPr>
  </w:style>
  <w:style w:type="paragraph" w:customStyle="1" w:styleId="Default">
    <w:name w:val="Default"/>
    <w:rsid w:val="002B3391"/>
    <w:pPr>
      <w:autoSpaceDE w:val="0"/>
      <w:autoSpaceDN w:val="0"/>
      <w:adjustRightInd w:val="0"/>
    </w:pPr>
    <w:rPr>
      <w:rFonts w:ascii="Arial" w:hAnsi="Arial" w:cs="Arial"/>
      <w:color w:val="000000"/>
      <w:sz w:val="24"/>
      <w:szCs w:val="24"/>
    </w:rPr>
  </w:style>
  <w:style w:type="paragraph" w:styleId="TOCHeading">
    <w:name w:val="TOC Heading"/>
    <w:basedOn w:val="Heading1"/>
    <w:next w:val="Normal"/>
    <w:uiPriority w:val="39"/>
    <w:semiHidden/>
    <w:unhideWhenUsed/>
    <w:qFormat/>
    <w:rsid w:val="00037A22"/>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9EBAA8-027D-47FB-A62D-CA744846F4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Vasile Baiculescu (2015926)</cp:lastModifiedBy>
  <cp:revision>13</cp:revision>
  <cp:lastPrinted>1900-01-01T00:00:00Z</cp:lastPrinted>
  <dcterms:created xsi:type="dcterms:W3CDTF">2022-04-05T06:23:00Z</dcterms:created>
  <dcterms:modified xsi:type="dcterms:W3CDTF">2022-04-05T06:30:00Z</dcterms:modified>
</cp:coreProperties>
</file>