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DD247" w14:textId="00A4C48A" w:rsidR="002E5F6A" w:rsidRDefault="002E5F6A" w:rsidP="002E5F6A">
      <w:pPr>
        <w:pStyle w:val="tiptap-paragraph"/>
        <w:ind w:firstLine="720"/>
        <w:jc w:val="center"/>
      </w:pPr>
      <w:r>
        <w:t>Hiroshima: The first atomic bombing</w:t>
      </w:r>
    </w:p>
    <w:p w14:paraId="4A0D3724" w14:textId="4F2791B6" w:rsidR="00743915" w:rsidRDefault="00743915" w:rsidP="00503EFE">
      <w:pPr>
        <w:pStyle w:val="tiptap-paragraph"/>
        <w:ind w:firstLine="720"/>
      </w:pPr>
      <w:r>
        <w:t xml:space="preserve">The bombing of Hiroshima marked a monumental shift in human history. The first use of nuclear weapons during combat completely transformed the way countries engage in warfare. On August 6, 1945, Hiroshima was </w:t>
      </w:r>
      <w:r w:rsidR="008C413B">
        <w:t>bombed,</w:t>
      </w:r>
      <w:r>
        <w:t xml:space="preserve"> and this event remains one of the most controversial and significant historical incidents ever recorded. Researchers have </w:t>
      </w:r>
      <w:r w:rsidR="008C413B">
        <w:t>analysed</w:t>
      </w:r>
      <w:r>
        <w:t xml:space="preserve"> both short- and long-term repercussions following the atomic attack whilst also examining US involvement regarding weapon usage as well as its impact on Hiroshima historically speaking - it being their initial encounter with such </w:t>
      </w:r>
      <w:r w:rsidR="008C413B">
        <w:t>devastation.</w:t>
      </w:r>
      <w:r>
        <w:t xml:space="preserve"> This occurrence had catastrophic consequences resulting in tens-of-thousands dead immediately; however countless survivors experienced years upon end plagued by pain amid hardships that followed </w:t>
      </w:r>
      <w:r w:rsidR="008C413B">
        <w:t>afterwards.</w:t>
      </w:r>
      <w:r>
        <w:t xml:space="preserve"> Since </w:t>
      </w:r>
      <w:r w:rsidR="008C413B">
        <w:t>then,</w:t>
      </w:r>
      <w:r>
        <w:t xml:space="preserve"> there has been much discourse surrounding </w:t>
      </w:r>
      <w:r w:rsidR="008C413B">
        <w:t>whether</w:t>
      </w:r>
      <w:r>
        <w:t xml:space="preserve"> using a bomb was necessary to swiftly put an end to WWII thus saving American lives from perilous danger or if America's actions were illegal acts against universally recognized international laws.</w:t>
      </w:r>
    </w:p>
    <w:p w14:paraId="76A7FEF9" w14:textId="15A11694" w:rsidR="00743915" w:rsidRDefault="00743915" w:rsidP="00743915">
      <w:pPr>
        <w:pStyle w:val="tiptap-paragraph"/>
      </w:pPr>
      <w:r>
        <w:t xml:space="preserve">However, the attack on Hiroshima resulted in significant political and cultural consequences. This event led to the termination of World War II as well as preventing a nuclear arms race between two global superpowers; These events had long-term effects on world affairs. Furthermore, it also stimulated extensive production of writing, art creation and filming that delved into questions about morality or existential significance resulting from any potential future occurrence involving nuclear conflict. The aim behind this analysis is set towards investigating various aspects related to Hiroshima's memorial site such as its historical background context , tangible value-of-material , social circumstances surrounding it along with exploring current issues encountered by internal disagreement present inside contentious status more profoundly .Ultimately we intend identifying methods which can be employed for re-imagining </w:t>
      </w:r>
      <w:r w:rsidR="008C413B">
        <w:t>Hiroshima</w:t>
      </w:r>
      <w:r>
        <w:t xml:space="preserve"> Memorial space while providing an enhanced understanding regarding intricate matters linked with reasons why this monument holds controversial position even today over time invested after tragedy occurred there.</w:t>
      </w:r>
    </w:p>
    <w:p w14:paraId="29571F13" w14:textId="6E047470" w:rsidR="00862A88" w:rsidRPr="00F23DF7" w:rsidRDefault="007A0A3C">
      <w:pPr>
        <w:rPr>
          <w:rFonts w:ascii="Times New Roman" w:hAnsi="Times New Roman" w:cs="Times New Roman"/>
          <w:sz w:val="24"/>
          <w:szCs w:val="24"/>
        </w:rPr>
      </w:pPr>
      <w:r w:rsidRPr="00F23DF7">
        <w:rPr>
          <w:rFonts w:ascii="Times New Roman" w:hAnsi="Times New Roman" w:cs="Times New Roman"/>
          <w:sz w:val="24"/>
          <w:szCs w:val="24"/>
        </w:rPr>
        <w:t>Historical context</w:t>
      </w:r>
    </w:p>
    <w:p w14:paraId="4E1E4904" w14:textId="76B4F719" w:rsidR="00743915" w:rsidRDefault="00743915" w:rsidP="00743915">
      <w:pPr>
        <w:pStyle w:val="tiptap-paragraph"/>
      </w:pPr>
      <w:r>
        <w:t>Japan and its people were devastated by the atomic bombings of Hiroshima and Nagasaki in 1945. A</w:t>
      </w:r>
      <w:r w:rsidR="008C413B">
        <w:t xml:space="preserve">pproximately </w:t>
      </w:r>
      <w:r>
        <w:t xml:space="preserve">140,000 individuals lost their lives </w:t>
      </w:r>
      <w:r w:rsidR="008C413B">
        <w:t>because of</w:t>
      </w:r>
      <w:r>
        <w:t xml:space="preserve"> these horrifying attacks that caused profound destruction throughout Japan's cities. </w:t>
      </w:r>
      <w:r w:rsidR="008C413B" w:rsidRPr="008C413B">
        <w:t>(Evans, 2018</w:t>
      </w:r>
      <w:r w:rsidR="008C413B">
        <w:t xml:space="preserve">), </w:t>
      </w:r>
      <w:r>
        <w:t xml:space="preserve">At the end stages of World War Two, despite being on the brink of surrendering themselves, deploying an atomic bomb was considered necessary for halting further conflict with aggressive nations such as Japan by officials from US government </w:t>
      </w:r>
      <w:r w:rsidRPr="008C413B">
        <w:t>including Norris &amp; Kristensen</w:t>
      </w:r>
      <w:r w:rsidR="008C413B">
        <w:t xml:space="preserve"> in </w:t>
      </w:r>
      <w:r w:rsidRPr="008C413B">
        <w:t>2011</w:t>
      </w:r>
      <w:r>
        <w:t>. On August 6th ,the first-ever used nuclear weapon during combat called "Little Boy" dropped upon Hiroshima using B-29 bomber named Enola Gay .The aftermath resulted in devastating consequences whereas after three days USA again had deployed another bombing at Nagasaki where it took life tolls estimatedly reaching up-to seventy thousand deaths making America victorious over The war ending effectively when japan surrendered itself unconditionally marking total submission towards world war II happening within one week duration since those prompt actions undertaken against them..</w:t>
      </w:r>
    </w:p>
    <w:p w14:paraId="74CCB1E6" w14:textId="1CB7BC73" w:rsidR="00743915" w:rsidRDefault="00743915" w:rsidP="00743915">
      <w:pPr>
        <w:pStyle w:val="tiptap-paragraph"/>
      </w:pPr>
      <w:r>
        <w:t xml:space="preserve">As stated </w:t>
      </w:r>
      <w:r w:rsidRPr="008C413B">
        <w:t>by McCrary and Baumgarten (2007),</w:t>
      </w:r>
      <w:r>
        <w:t xml:space="preserve"> the destructive power of the atomic bomb dropped on Hiroshima was equivalent to 15,000-20,000 tonnes of TNT. The explosion caused massive destruction in the city leading to tens of thousands dead while radiation illnesses also developed among those closest to it. This led to malignancies, chromosomal </w:t>
      </w:r>
      <w:r>
        <w:lastRenderedPageBreak/>
        <w:t>abnormalities as well other diseases for years which affected not only mental health but physical functioning with survivors or their offspring being impacted greatly. The ecology around Hiroshima suffered tremendously from this event that contaminated water sources and soil deposits along with polluting air levels - these long-term effects hurting both human survival rates &amp; decreasing economic structures within society more broadly speaking than just direct harm done towards individuals themselves</w:t>
      </w:r>
      <w:r w:rsidR="00182776">
        <w:t>.</w:t>
      </w:r>
      <w:r>
        <w:t xml:space="preserve"> In looking back at our history here today, we must remember how profound an impact bombs can have upon nations when used intentionally. Research conducted on Social Studies Research highlighted clear differences between America's perspective versus Japan regarding use nuclear warfare during WWII United States' motives were rooted primarily within a desire minimize American losses whereas Japanese motivations appear much less straightforward indicating they may have been part expression domination ambition rather than driven solely out fear response tactics against enemy forces like U.S Armed Forces suggest.</w:t>
      </w:r>
      <w:r w:rsidR="00E040D0">
        <w:t xml:space="preserve"> (</w:t>
      </w:r>
      <w:r w:rsidR="00E040D0" w:rsidRPr="00E040D0">
        <w:t>Damico et al., 2008 )</w:t>
      </w:r>
      <w:r w:rsidR="00E040D0">
        <w:t xml:space="preserve"> </w:t>
      </w:r>
      <w:r>
        <w:t xml:space="preserve"> It is evident that strategic concerns included political ones contributed heavily into decision-making process surrounding bombing events like what occurred over half century ago now so let us never forget all consequences brought about through such actions taken willingly without adequate consideration beforehand whereby innocent lives ultimately end up paying price democracy itself suffers setbacks due lack understanding true nature war should always serve reminder remain vigilant protect societies world round freedom love justice reign freely</w:t>
      </w:r>
      <w:r w:rsidR="004F4D6C">
        <w:t>.</w:t>
      </w:r>
    </w:p>
    <w:p w14:paraId="6BD1BA1D" w14:textId="45B9A267" w:rsidR="00743915" w:rsidRDefault="00743915" w:rsidP="00743915">
      <w:pPr>
        <w:pStyle w:val="tiptap-paragraph"/>
      </w:pPr>
      <w:r>
        <w:t xml:space="preserve">The atomic bombings of Hiroshima and Nagasaki are reckoned as a significant historical occurrence, being the initial utilization of nuclear weaponry in war. Despite their massive devastation, there has been extensive discourse concerning whether they were necessary to bring about an end to the conflict. Certain individuals argue that these attacks resulted in needless suffering for innocent people without any justification while others maintain that it was imperative to use them to conclude the war once and for all. Regardless, this event </w:t>
      </w:r>
      <w:r w:rsidR="00E040D0">
        <w:t>continues</w:t>
      </w:r>
      <w:r>
        <w:t xml:space="preserve"> as one with profound implications not only for Japan but also for other countries worldwide with lasting effects worth noting over time.</w:t>
      </w:r>
      <w:r w:rsidR="004F4D6C">
        <w:t xml:space="preserve"> </w:t>
      </w:r>
      <w:r w:rsidR="004F4D6C" w:rsidRPr="004F4D6C">
        <w:t>The people of Hiroshima rebuilt their city and maintained a spirit of resilience that has been extraordinary in the face of such devastation.</w:t>
      </w:r>
    </w:p>
    <w:p w14:paraId="68ED7EDA" w14:textId="4FFD5B01" w:rsidR="007A0A3C" w:rsidRPr="00F23DF7" w:rsidRDefault="00385631">
      <w:pPr>
        <w:rPr>
          <w:rFonts w:ascii="Times New Roman" w:hAnsi="Times New Roman" w:cs="Times New Roman"/>
          <w:sz w:val="24"/>
          <w:szCs w:val="24"/>
        </w:rPr>
      </w:pPr>
      <w:r w:rsidRPr="00F23DF7">
        <w:rPr>
          <w:rFonts w:ascii="Times New Roman" w:hAnsi="Times New Roman" w:cs="Times New Roman"/>
          <w:sz w:val="24"/>
          <w:szCs w:val="24"/>
        </w:rPr>
        <w:t>Material significance</w:t>
      </w:r>
    </w:p>
    <w:p w14:paraId="3827AF79" w14:textId="47FF9745" w:rsidR="00251F33" w:rsidRDefault="00251F33" w:rsidP="00251F33">
      <w:pPr>
        <w:pStyle w:val="tiptap-paragraph"/>
      </w:pPr>
      <w:r>
        <w:t xml:space="preserve">The effects of Hiroshima are far-reaching and intricate, encompassing political as well as psychological consequences that persist to this day. It is widely recognized that the atomic bombing in 1945 had serious immediate and lasting repercussions. The explosion created a temporary power vacuum throughout Japan, leading to a restructuring of administration resulting ultimately in the Liberal Democratic Party coming into existence; thereby ushering an era marked by commitment towards worldwide cooperation and economic development within Japanese politics. Long-term ramifications included substantial changes on global diplomatic relations with the two primary superpowers - United States &amp; Soviet Union- facing each other with new dynamics defining Cold War era moving forward from </w:t>
      </w:r>
      <w:r w:rsidR="00E040D0">
        <w:t>then.</w:t>
      </w:r>
      <w:r>
        <w:t xml:space="preserve"> </w:t>
      </w:r>
      <w:r w:rsidR="00E040D0">
        <w:t>Moreover,</w:t>
      </w:r>
      <w:r>
        <w:t xml:space="preserve"> it increased recognition globally for disastrous results caused due nuclear </w:t>
      </w:r>
      <w:r w:rsidR="00E040D0">
        <w:t>warfare,</w:t>
      </w:r>
      <w:r>
        <w:t xml:space="preserve"> subsequently urging organisations/ agreements against usage of such weapons over future conflicts.</w:t>
      </w:r>
    </w:p>
    <w:p w14:paraId="65837E4F" w14:textId="24274401" w:rsidR="00251F33" w:rsidRDefault="00251F33" w:rsidP="00251F33">
      <w:pPr>
        <w:pStyle w:val="tiptap-paragraph"/>
      </w:pPr>
      <w:r>
        <w:t xml:space="preserve">In </w:t>
      </w:r>
      <w:r w:rsidRPr="00E040D0">
        <w:t>2006, Saito</w:t>
      </w:r>
      <w:r>
        <w:t xml:space="preserve"> conducted research on the aftermath of the Hiroshima attack and its effects on Japanese culture. Survivors experienced significant emotional trauma including feelings of regret, isolation, and helplessness. These experiences led to a unique culture promoting peace that can be seen through conciliatory language use, nuclear disarmament movements as well </w:t>
      </w:r>
      <w:r>
        <w:lastRenderedPageBreak/>
        <w:t>as rejection towards militarism. For comfort some survivors turned to religion which provided them with deeper coping mechanisms relating to their harrowing pasts. Their new cultural identity has played an essential role in fostering regional peace while preserving it elsewhere too; despite facing such atrocities they created ideals built around peacefulness illustrating how strong these people are at heart due to this traumatic event.</w:t>
      </w:r>
      <w:r w:rsidR="00D50BEF">
        <w:t xml:space="preserve"> </w:t>
      </w:r>
      <w:r>
        <w:t>The results displayed by Saito's investigation showcase both psychologically deep-rooted aspects related directly or indirectly among residents plus highlight just how deeply ingrained effects were from what happened when looking back over time since then all throughout today</w:t>
      </w:r>
      <w:r w:rsidR="00D50BEF">
        <w:t>.</w:t>
      </w:r>
    </w:p>
    <w:p w14:paraId="0091963D" w14:textId="186FB0AC" w:rsidR="00251F33" w:rsidRDefault="00251F33" w:rsidP="00251F33">
      <w:pPr>
        <w:pStyle w:val="tiptap-paragraph"/>
      </w:pPr>
      <w:r>
        <w:t xml:space="preserve">The event, referred to as "Little Boy," caused widespread destruction and resulted in the loss of thousands of lives. This tragic episode has left behind an intricate and contentious legacy </w:t>
      </w:r>
      <w:r w:rsidRPr="00E040D0">
        <w:t>(Gail, 2006).</w:t>
      </w:r>
      <w:r>
        <w:t xml:space="preserve"> </w:t>
      </w:r>
      <w:bookmarkStart w:id="0" w:name="_Hlk130092988"/>
      <w:r>
        <w:t>Physical features such as the Hiroshima Peace Monument and Museum work alongside others within the city to ensure that we never forget what occurred here while also informing subsequent generations about this catastrophic occasion</w:t>
      </w:r>
      <w:r w:rsidR="00E040D0">
        <w:t>.</w:t>
      </w:r>
      <w:r>
        <w:t xml:space="preserve"> </w:t>
      </w:r>
      <w:bookmarkEnd w:id="0"/>
      <w:r w:rsidRPr="00E040D0">
        <w:t>(McGill,2012</w:t>
      </w:r>
      <w:r>
        <w:t>) It is generally acknowledged worldwide about how significant a reminder it serves us on nuclear war horrors - promoting peace consciousness which makes its existence especially meaningful not only for Japan but globally too</w:t>
      </w:r>
      <w:r w:rsidR="00E040D0">
        <w:t xml:space="preserve">. </w:t>
      </w:r>
      <w:r w:rsidRPr="00E040D0">
        <w:t>(Pritchard, 2016)</w:t>
      </w:r>
      <w:r>
        <w:t xml:space="preserve"> Today marks a time when we remember both our vulnerability against destructive power from </w:t>
      </w:r>
      <w:r w:rsidR="00E040D0">
        <w:t>nuclear</w:t>
      </w:r>
      <w:r>
        <w:t xml:space="preserve"> bombs inflicting pain upon humanity-while being inspired by fortitude witnessed through human resilience</w:t>
      </w:r>
      <w:r w:rsidR="00E040D0">
        <w:t xml:space="preserve"> </w:t>
      </w:r>
      <w:r>
        <w:t>(Hiroshima experience), culminating into one strong message; That Humanity must unite against circumstances that may cause another premeditated tragedy similar or much worse than Little boy bomb incident</w:t>
      </w:r>
      <w:r w:rsidR="00E040D0">
        <w:t xml:space="preserve">. </w:t>
      </w:r>
    </w:p>
    <w:p w14:paraId="068D369E" w14:textId="49B6180E" w:rsidR="00F54784" w:rsidRPr="00F23DF7" w:rsidRDefault="00F54784" w:rsidP="00F54784">
      <w:pPr>
        <w:spacing w:before="100" w:beforeAutospacing="1" w:after="100" w:afterAutospacing="1" w:line="240" w:lineRule="auto"/>
        <w:rPr>
          <w:rFonts w:ascii="Times New Roman" w:eastAsia="Times New Roman" w:hAnsi="Times New Roman" w:cs="Times New Roman"/>
          <w:sz w:val="24"/>
          <w:szCs w:val="24"/>
        </w:rPr>
      </w:pPr>
      <w:r w:rsidRPr="00F23DF7">
        <w:rPr>
          <w:rFonts w:ascii="Times New Roman" w:eastAsia="Times New Roman" w:hAnsi="Times New Roman" w:cs="Times New Roman"/>
          <w:sz w:val="24"/>
          <w:szCs w:val="24"/>
        </w:rPr>
        <w:t>Social situation</w:t>
      </w:r>
    </w:p>
    <w:p w14:paraId="0A71071E" w14:textId="55CA69FC" w:rsidR="00251F33" w:rsidRDefault="00251F33" w:rsidP="00251F33">
      <w:pPr>
        <w:pStyle w:val="tiptap-paragraph"/>
      </w:pPr>
      <w:r>
        <w:t>Japanese society was profoundly impacted by the Hiroshima explosion. Several survivors and their families are still dealing with the effects of the attack, and they continue to experience health issues due to radiation exposure</w:t>
      </w:r>
      <w:r w:rsidR="00E040D0">
        <w:t>.</w:t>
      </w:r>
      <w:r>
        <w:t xml:space="preserve"> </w:t>
      </w:r>
      <w:r w:rsidRPr="00E040D0">
        <w:t>(Selden and Selden 1989)</w:t>
      </w:r>
      <w:r>
        <w:t xml:space="preserve"> The attack also caused a change in Japan's political climate as the nation started to emphasise disarmament and peace. Japan has been debating the explosion and its aftermath for decades. Some people contend that using the atomic bomb was vital to swiftly put an end to the war, while others contend that it was an unnecessary and cruel act of aggression. Hiroshima's social environment is intricate and multi-layered. That is a situation that calls for tact and comprehension.</w:t>
      </w:r>
    </w:p>
    <w:p w14:paraId="69C5BC62" w14:textId="34429441" w:rsidR="00F54784" w:rsidRPr="00F23DF7" w:rsidRDefault="00F54784" w:rsidP="00F54784">
      <w:pPr>
        <w:spacing w:before="100" w:beforeAutospacing="1" w:after="100" w:afterAutospacing="1" w:line="240" w:lineRule="auto"/>
        <w:rPr>
          <w:rFonts w:ascii="Times New Roman" w:eastAsia="Times New Roman" w:hAnsi="Times New Roman" w:cs="Times New Roman"/>
          <w:sz w:val="24"/>
          <w:szCs w:val="24"/>
        </w:rPr>
      </w:pPr>
      <w:r w:rsidRPr="00F23DF7">
        <w:rPr>
          <w:rFonts w:ascii="Times New Roman" w:eastAsia="Times New Roman" w:hAnsi="Times New Roman" w:cs="Times New Roman"/>
          <w:sz w:val="24"/>
          <w:szCs w:val="24"/>
        </w:rPr>
        <w:t>Contested memorial</w:t>
      </w:r>
    </w:p>
    <w:p w14:paraId="69DEEDA0" w14:textId="6C96099D" w:rsidR="00182776" w:rsidRDefault="00182776" w:rsidP="00182776">
      <w:pPr>
        <w:pStyle w:val="tiptap-paragraph"/>
      </w:pPr>
      <w:r>
        <w:t>Hiroshima Memorial Park serves as a solemn place of reflection for the tragic events that occurred during World War II. Its significance goes beyond being just an educational site, it also acts as a means to safeguard Japanese tradition and history. The Hiroshima Peace Monument is one of its most iconic symbols; it's commonly known by its other name Atomic Bomb Dome, which UNESCO declared a world heritage site</w:t>
      </w:r>
      <w:r w:rsidR="00E040D0">
        <w:t>.</w:t>
      </w:r>
      <w:r>
        <w:t xml:space="preserve"> (</w:t>
      </w:r>
      <w:r w:rsidRPr="00E040D0">
        <w:t>Lifton</w:t>
      </w:r>
      <w:r w:rsidR="00E040D0">
        <w:t>,</w:t>
      </w:r>
      <w:r w:rsidR="00E040D0" w:rsidRPr="00E040D0">
        <w:t>1987)</w:t>
      </w:r>
      <w:r w:rsidR="00E040D0">
        <w:t xml:space="preserve"> This</w:t>
      </w:r>
      <w:r>
        <w:t xml:space="preserve"> monument has come to represent not only remembrance but also peacekeeping motives since the structure survived near the bomb's </w:t>
      </w:r>
      <w:r w:rsidR="00E040D0">
        <w:t>hypocentre</w:t>
      </w:r>
      <w:r>
        <w:t>. The park was established in 1955 and has had considerable effects on neighbourhoods surrounding it over time</w:t>
      </w:r>
      <w:r w:rsidRPr="00E040D0">
        <w:t>. Konno</w:t>
      </w:r>
      <w:r>
        <w:t xml:space="preserve"> investigated these influences vis-a-vis social-economic development benefits (2017) where he notes that residents look upon this location with respect—being both soothingly calming whilst bringing solace—and have sustained their </w:t>
      </w:r>
      <w:r w:rsidR="00E040D0">
        <w:t>neighbourhood</w:t>
      </w:r>
      <w:r>
        <w:t xml:space="preserve"> spirit along with economic growth sparked through tourism related jobs created alongside increased visitor traffic keen about discovering more regarding Hiroshima’s </w:t>
      </w:r>
      <w:r w:rsidR="00E040D0">
        <w:t>experience</w:t>
      </w:r>
      <w:r>
        <w:t xml:space="preserve">. As </w:t>
      </w:r>
      <w:r w:rsidRPr="00E040D0">
        <w:t>Yoshida</w:t>
      </w:r>
      <w:r>
        <w:t xml:space="preserve"> noted within his book Investigating Female Practices in Modern Japan published back in 2019 explains how " HMP </w:t>
      </w:r>
      <w:r>
        <w:lastRenderedPageBreak/>
        <w:t>offers something unique: people can reflect privately while remembering terrible atomic devastation from years gone by". It stands out even today undoubtedly serving appreciation towards resilience &amp; fortitude showcased throughout times when cities suffered destruction - standing tall against unbearable sorrow having faced immense difficulty coming together post-reconstruction building brighter futures highlighting humanity’s capacity for hope above all else despite seemingly insurmountable challenges encountered regularly later down life too</w:t>
      </w:r>
      <w:r w:rsidR="00D50BEF">
        <w:t>.</w:t>
      </w:r>
      <w:r>
        <w:t xml:space="preserve"> </w:t>
      </w:r>
      <w:r w:rsidR="00236DBD">
        <w:t>P</w:t>
      </w:r>
      <w:r>
        <w:t xml:space="preserve">sychologically significant positive impacts appear after visiting or reflecting at monuments like </w:t>
      </w:r>
      <w:r w:rsidR="00236DBD">
        <w:t xml:space="preserve">these </w:t>
      </w:r>
      <w:r>
        <w:t xml:space="preserve">including improved sense kinship/community between individuals globally promoting tolerance/understanding across various cultures/beliefs enabling empathy stronger than before invoking greater </w:t>
      </w:r>
      <w:r w:rsidR="00E040D0">
        <w:t>tranquillity</w:t>
      </w:r>
      <w:r>
        <w:t>.</w:t>
      </w:r>
      <w:r w:rsidR="00E040D0">
        <w:t xml:space="preserve"> (</w:t>
      </w:r>
      <w:r w:rsidR="00E040D0" w:rsidRPr="00E040D0">
        <w:t>Konno et al.</w:t>
      </w:r>
      <w:r w:rsidR="00E040D0">
        <w:t xml:space="preserve">, </w:t>
      </w:r>
      <w:r w:rsidR="00E040D0" w:rsidRPr="00E040D0">
        <w:t>2020)</w:t>
      </w:r>
    </w:p>
    <w:p w14:paraId="284F108F" w14:textId="77777777" w:rsidR="00182776" w:rsidRDefault="00182776" w:rsidP="00182776">
      <w:pPr>
        <w:pStyle w:val="tiptap-paragraph"/>
      </w:pPr>
      <w:r>
        <w:t>Despite its significant status, there are those who argue that the memorial has been subject to controversy. Opponents of it claim that it downplays the severe impact felt by Hiroshima residents during the attack while others state that Japan's role in instigating war is being ignored and their victimization exaggerated. For this reason, having a thorough comprehension regarding what happened at that time and how deeply people were affected is essential when considering opinions surrounding this contentious issue.</w:t>
      </w:r>
    </w:p>
    <w:p w14:paraId="0C53F98F" w14:textId="6F06664E" w:rsidR="00E00161" w:rsidRPr="00F23DF7" w:rsidRDefault="00E00161" w:rsidP="00F54784">
      <w:pPr>
        <w:spacing w:before="100" w:beforeAutospacing="1" w:after="100" w:afterAutospacing="1" w:line="240" w:lineRule="auto"/>
        <w:rPr>
          <w:rFonts w:ascii="Times New Roman" w:eastAsia="Times New Roman" w:hAnsi="Times New Roman" w:cs="Times New Roman"/>
          <w:sz w:val="24"/>
          <w:szCs w:val="24"/>
        </w:rPr>
      </w:pPr>
      <w:r w:rsidRPr="00F23DF7">
        <w:rPr>
          <w:rFonts w:ascii="Times New Roman" w:eastAsia="Times New Roman" w:hAnsi="Times New Roman" w:cs="Times New Roman"/>
          <w:sz w:val="24"/>
          <w:szCs w:val="24"/>
        </w:rPr>
        <w:t>Controversy surrounding the memorial</w:t>
      </w:r>
    </w:p>
    <w:p w14:paraId="1CF37EFB" w14:textId="778CE3C8" w:rsidR="00182776" w:rsidRDefault="00182776" w:rsidP="00182776">
      <w:pPr>
        <w:pStyle w:val="tiptap-paragraph"/>
      </w:pPr>
      <w:r>
        <w:t xml:space="preserve">The Hiroshima commemoration is a complex and nuanced topic that considers various viewpoints. Some individuals argue that the monument promotes Japan's suffering while absolving it of culpability in World War II by becoming a tool for Japanese officials to distance themselves from wartime atrocities and stir up anti-nuclear sentiment. On the other hand, others contend that this memorial overlooks certain elements of how bombing affected those who lived through it within Hiroshima society; specifically, failing to recognize all victims regardless of their participation during WWII or </w:t>
      </w:r>
      <w:r w:rsidR="00E040D0">
        <w:t>not.</w:t>
      </w:r>
      <w:r>
        <w:t xml:space="preserve"> These people insist on preserving memories </w:t>
      </w:r>
      <w:r w:rsidR="00E040D0">
        <w:t>honouring</w:t>
      </w:r>
      <w:r>
        <w:t xml:space="preserve"> every victim killed whether they died directly or indirectly due to outcomes resulted by any belligerent action taken by governments involved throughout this conflict happening at different regions around world , comprising people entangled on both opposing sides which lost lives too soon because nations could not establish peace earlier nor prevent escalation into mass death catastrophe eventually resulting towards two atomic bombs detonation.</w:t>
      </w:r>
    </w:p>
    <w:p w14:paraId="777BB297" w14:textId="07F10610" w:rsidR="00EB4160" w:rsidRDefault="00EB4160" w:rsidP="00F5478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can Hiroshima memorial be </w:t>
      </w:r>
      <w:r w:rsidR="00E040D0">
        <w:rPr>
          <w:rFonts w:ascii="Times New Roman" w:eastAsia="Times New Roman" w:hAnsi="Times New Roman" w:cs="Times New Roman"/>
          <w:sz w:val="24"/>
          <w:szCs w:val="24"/>
        </w:rPr>
        <w:t>reimagined?</w:t>
      </w:r>
    </w:p>
    <w:p w14:paraId="6B523205" w14:textId="77777777" w:rsidR="00EB4160" w:rsidRDefault="00EB4160" w:rsidP="00EB4160">
      <w:pPr>
        <w:pStyle w:val="tiptap-paragraph"/>
      </w:pPr>
      <w:r>
        <w:t>The memorial park situated in Hiroshima is a site of great historical value which has become an emblematic representation for harmony and reunification. To expand the influence and outreach of this remarkable landmark, here are some innovative proposals:</w:t>
      </w:r>
    </w:p>
    <w:p w14:paraId="6F6701AB" w14:textId="77777777" w:rsidR="00EB4160" w:rsidRDefault="00EB4160" w:rsidP="00F54784">
      <w:pPr>
        <w:spacing w:before="100" w:beforeAutospacing="1" w:after="100" w:afterAutospacing="1" w:line="240" w:lineRule="auto"/>
        <w:rPr>
          <w:rFonts w:ascii="Times New Roman" w:eastAsia="Times New Roman" w:hAnsi="Times New Roman" w:cs="Times New Roman"/>
          <w:sz w:val="24"/>
          <w:szCs w:val="24"/>
        </w:rPr>
      </w:pPr>
    </w:p>
    <w:p w14:paraId="76A79EA2" w14:textId="31A185A1" w:rsidR="00EB4160" w:rsidRDefault="00EB4160" w:rsidP="00EB4160">
      <w:pPr>
        <w:pStyle w:val="tiptap-paragraph"/>
        <w:numPr>
          <w:ilvl w:val="0"/>
          <w:numId w:val="2"/>
        </w:numPr>
      </w:pPr>
      <w:r>
        <w:t xml:space="preserve">Introduce interactive exhibits- To enhance the experience of visitors to the park, incorporating interactive exhibits is a great way. These types of displays allow visitors to learn about how Hiroshima was affected by atomic bombs in an immersive and engaging manner. The use of augmented or virtual reality can make these exhibits all more enjoyable! For instance, wearing VR headsets transports them back into history on that fateful day when everything changed forevermore. Furthermore, storytelling through elaborate timelines with various aspects allows for better interaction between people visiting and encourages learning along complete immersion which creates </w:t>
      </w:r>
      <w:r>
        <w:lastRenderedPageBreak/>
        <w:t>emotional connections too; this has been proven effective at museums according to research findings</w:t>
      </w:r>
      <w:r w:rsidR="00236DBD">
        <w:t xml:space="preserve">. </w:t>
      </w:r>
      <w:r>
        <w:t xml:space="preserve"> </w:t>
      </w:r>
      <w:r w:rsidR="009A3D30">
        <w:t>(</w:t>
      </w:r>
      <w:r w:rsidR="009A3D30" w:rsidRPr="009A3D30">
        <w:t>Schenk et al., 2019</w:t>
      </w:r>
      <w:r w:rsidR="00236DBD">
        <w:t xml:space="preserve"> Additionally,</w:t>
      </w:r>
      <w:r>
        <w:t xml:space="preserve"> </w:t>
      </w:r>
      <w:r w:rsidRPr="009A3D30">
        <w:t>Gunter &amp; Brown's</w:t>
      </w:r>
      <w:r>
        <w:t xml:space="preserve"> study suggest</w:t>
      </w:r>
      <w:r w:rsidR="00236DBD">
        <w:t>s</w:t>
      </w:r>
      <w:r>
        <w:t xml:space="preserve"> similar outcomes from using virtual realities specifically relating it towards enhancing overall understanding among tourists who visit historical sites like Hiroshima.</w:t>
      </w:r>
    </w:p>
    <w:p w14:paraId="62260392" w14:textId="6763D7DF" w:rsidR="00EB4160" w:rsidRDefault="00EB4160" w:rsidP="00EB4160">
      <w:pPr>
        <w:pStyle w:val="tiptap-paragraph"/>
      </w:pPr>
    </w:p>
    <w:p w14:paraId="361335EC" w14:textId="7AE98743" w:rsidR="009A3D30" w:rsidRDefault="00EB4160" w:rsidP="009A3D30">
      <w:pPr>
        <w:pStyle w:val="tiptap-paragraph"/>
        <w:numPr>
          <w:ilvl w:val="0"/>
          <w:numId w:val="2"/>
        </w:numPr>
      </w:pPr>
      <w:r>
        <w:t xml:space="preserve">Expand </w:t>
      </w:r>
      <w:r w:rsidR="00236DBD">
        <w:t>multilingual</w:t>
      </w:r>
      <w:r>
        <w:t xml:space="preserve"> resources- To enhance accessibility to visitors from diverse countries, it is recommended that the park expands its multilingual resources. The current information available in multiple languages could be complemented by more comprehensive details in additional languages and audio guides translated into various tongues. Moreover, increasing the number of staff members who speak different languages can facilitate communication with international tourists and provide them with proper guidance about exhibits during their visit at this site. Notably, Hiroshima Peace Memorial Museum provides a good example as they already offer materials available in several foreign dialects; however, expanding these offerings would further improve visitor experience whilst adhering to museum best practices concerning </w:t>
      </w:r>
      <w:r w:rsidRPr="009A3D30">
        <w:t>inclusivity (Borowiecki &amp; Navarrete 2016)</w:t>
      </w:r>
    </w:p>
    <w:p w14:paraId="1A08737B" w14:textId="77777777" w:rsidR="009A3D30" w:rsidRDefault="009A3D30" w:rsidP="009A3D30">
      <w:pPr>
        <w:pStyle w:val="ListParagraph"/>
      </w:pPr>
    </w:p>
    <w:p w14:paraId="1DA2E180" w14:textId="736CF580" w:rsidR="00EB4160" w:rsidRPr="009A3D30" w:rsidRDefault="00EB4160" w:rsidP="009A3D30">
      <w:pPr>
        <w:pStyle w:val="tiptap-paragraph"/>
        <w:numPr>
          <w:ilvl w:val="0"/>
          <w:numId w:val="2"/>
        </w:numPr>
      </w:pPr>
      <w:r w:rsidRPr="009A3D30">
        <w:t>Crea</w:t>
      </w:r>
      <w:r>
        <w:t>te online resources- one way to broaden the reach of a park is by creating digital resources. These resources include virtual tours and educational videos that can be shared on various social media platforms worldwide. If these materials are well-curated, they will raise awareness about the mission of said park beyond its usual visitors' scope. Moreover, it's also possible for parks to create an informative website with comprehensive details on their history and goals. This would benefit both students who aim to learn more as well as educators searching for valuable teaching tools connected to this theme. Museums have been implementing techniques similar in style over time so viewers could interact digitally instead of physically attending exhibitions</w:t>
      </w:r>
      <w:r w:rsidR="009A3D30">
        <w:t xml:space="preserve">. </w:t>
      </w:r>
      <w:r>
        <w:t xml:space="preserve">Online assets don't only assist museums; </w:t>
      </w:r>
      <w:r w:rsidR="00D42AA7">
        <w:t>nevertheless,</w:t>
      </w:r>
      <w:r>
        <w:t xml:space="preserve"> improve public support towards improving overall institutional objectives</w:t>
      </w:r>
      <w:r w:rsidR="009A3D30">
        <w:t>.</w:t>
      </w:r>
      <w:r>
        <w:t xml:space="preserve"> </w:t>
      </w:r>
      <w:r w:rsidRPr="009A3D30">
        <w:t>(Ibrahim 2019).</w:t>
      </w:r>
    </w:p>
    <w:p w14:paraId="4F1ED248" w14:textId="6C75E933" w:rsidR="00EB4160" w:rsidRDefault="00EB4160" w:rsidP="00EB4160">
      <w:pPr>
        <w:pStyle w:val="tiptap-paragraph"/>
      </w:pPr>
    </w:p>
    <w:p w14:paraId="4232CB72" w14:textId="2F923DCC" w:rsidR="00EB4160" w:rsidRDefault="00EB4160" w:rsidP="009A3D30">
      <w:pPr>
        <w:pStyle w:val="tiptap-paragraph"/>
        <w:numPr>
          <w:ilvl w:val="0"/>
          <w:numId w:val="2"/>
        </w:numPr>
      </w:pPr>
      <w:r>
        <w:t>Host events and exhibitions- Creating a sense of community around the park's mission can be achieved through hosting events and exhibitions. This will help to attract new audiences, engage visitors, and create opportunities for learning and discussion. There are many different types of events that could be hosted such as art exhibitions featuring local artists or musical performances from talented performers in the region. Additionally, inviting experts in peace studies to give lectures would provide valuable insights on this topic which is essential when it comes to promoting global harmony. Moreover, educational programs should also be established so young people understand why peace is important along with the importance of reconciling differences between individuals or groups even despite their differing views.</w:t>
      </w:r>
      <w:r w:rsidR="00927433">
        <w:t xml:space="preserve"> </w:t>
      </w:r>
      <w:r w:rsidR="009A3D30">
        <w:t>M</w:t>
      </w:r>
      <w:r>
        <w:t>useums play an integral role as gathering places where communities can foster dialogue about critical issues surrounding them.</w:t>
      </w:r>
      <w:r w:rsidR="009A3D30">
        <w:t xml:space="preserve"> (</w:t>
      </w:r>
      <w:r w:rsidR="009A3D30" w:rsidRPr="009A3D30">
        <w:t>Simon, 2010)</w:t>
      </w:r>
      <w:r w:rsidR="009A3D30">
        <w:t xml:space="preserve"> Eventgoers</w:t>
      </w:r>
      <w:r>
        <w:t xml:space="preserve"> typically absorb information more readily since they tend not only </w:t>
      </w:r>
      <w:r w:rsidR="00927433">
        <w:t xml:space="preserve">to </w:t>
      </w:r>
      <w:r>
        <w:t>enjoy such engagements but by being present at these sorts tends</w:t>
      </w:r>
      <w:r w:rsidR="00927433">
        <w:t xml:space="preserve"> to </w:t>
      </w:r>
      <w:r>
        <w:t xml:space="preserve">solidify one idea while fostering engaging </w:t>
      </w:r>
      <w:r>
        <w:lastRenderedPageBreak/>
        <w:t>discussions.</w:t>
      </w:r>
      <w:r w:rsidR="00927433">
        <w:t xml:space="preserve"> </w:t>
      </w:r>
      <w:r>
        <w:t xml:space="preserve">Designed effectively helps creates room for engagement </w:t>
      </w:r>
      <w:r w:rsidR="00927433">
        <w:t xml:space="preserve">and </w:t>
      </w:r>
      <w:r>
        <w:t>thus superior opportunity.</w:t>
      </w:r>
      <w:r w:rsidR="00927433">
        <w:t xml:space="preserve"> </w:t>
      </w:r>
      <w:r>
        <w:t>Arranging special occasions like Exhibitions fosters both education &amp; entertainment.</w:t>
      </w:r>
      <w:r w:rsidR="00927433">
        <w:t xml:space="preserve"> </w:t>
      </w:r>
      <w:r>
        <w:t>Altogether,</w:t>
      </w:r>
      <w:r w:rsidR="00927433">
        <w:t xml:space="preserve"> </w:t>
      </w:r>
      <w:r>
        <w:t>this way</w:t>
      </w:r>
      <w:r w:rsidR="00927433">
        <w:t xml:space="preserve">, </w:t>
      </w:r>
      <w:r>
        <w:t xml:space="preserve">new guests may visit providing ample chances </w:t>
      </w:r>
      <w:r w:rsidR="00927433">
        <w:t>for</w:t>
      </w:r>
      <w:r>
        <w:t xml:space="preserve"> better enlightenment.</w:t>
      </w:r>
    </w:p>
    <w:p w14:paraId="3F7BD5B7" w14:textId="0CC2A0E1" w:rsidR="00EB4160" w:rsidRDefault="00EB4160" w:rsidP="00EB4160">
      <w:pPr>
        <w:pStyle w:val="tiptap-paragraph"/>
      </w:pPr>
    </w:p>
    <w:p w14:paraId="02802997" w14:textId="49577944" w:rsidR="00EB4160" w:rsidRDefault="00EB4160" w:rsidP="00EB4160">
      <w:pPr>
        <w:pStyle w:val="tiptap-paragraph"/>
        <w:numPr>
          <w:ilvl w:val="0"/>
          <w:numId w:val="2"/>
        </w:numPr>
      </w:pPr>
      <w:r>
        <w:t xml:space="preserve">Engage in partnerships- By teaming up with other organizations like universities or groups that advocate for peace, the park's influence and reach could be expanded. Such partnerships may involve jointly conducting research projects, creating educational programs, </w:t>
      </w:r>
      <w:r w:rsidR="00927433">
        <w:t xml:space="preserve">and </w:t>
      </w:r>
      <w:r>
        <w:t xml:space="preserve">organizing joint events as well as exhibitions. For example, a scholarship program supporting studies on reconciliation and peace might be developed through </w:t>
      </w:r>
      <w:r w:rsidR="00927433">
        <w:t>collaboration</w:t>
      </w:r>
      <w:r>
        <w:t xml:space="preserve"> with various academic institutions while an international network of memorials together with parks can also emerge from partnering with global entities. The mission of the park gains more impact by working closely alongside other establishments since this follows </w:t>
      </w:r>
      <w:r w:rsidR="00D42AA7">
        <w:t xml:space="preserve">Elaine </w:t>
      </w:r>
      <w:r w:rsidRPr="00D42AA7">
        <w:t>Hooper-Greenhill's (200</w:t>
      </w:r>
      <w:r w:rsidR="00D42AA7" w:rsidRPr="00D42AA7">
        <w:t>0</w:t>
      </w:r>
      <w:r w:rsidRPr="00D42AA7">
        <w:t>)</w:t>
      </w:r>
      <w:r>
        <w:t xml:space="preserve"> findings regarding how collaborative ventures enhance museums' value proposition.</w:t>
      </w:r>
    </w:p>
    <w:p w14:paraId="31860F3D" w14:textId="7C88473F" w:rsidR="00EB4160" w:rsidRDefault="00F768D1" w:rsidP="00EB4160">
      <w:pPr>
        <w:pStyle w:val="tiptap-paragraph"/>
      </w:pPr>
      <w:r>
        <w:t>Conclusion</w:t>
      </w:r>
    </w:p>
    <w:p w14:paraId="5CB41C52" w14:textId="68F30158" w:rsidR="00182776" w:rsidRDefault="00182776" w:rsidP="00182776">
      <w:pPr>
        <w:pStyle w:val="tiptap-paragraph"/>
      </w:pPr>
      <w:r>
        <w:t xml:space="preserve">The event of Hiroshima's bombing brought about significant change in the history of our world; a legacy that endures to this day. It serves as a memory reminding </w:t>
      </w:r>
      <w:r w:rsidR="00F768D1">
        <w:t>us of</w:t>
      </w:r>
      <w:r>
        <w:t xml:space="preserve"> nuclear weaponry's destructive strength and upholds human spirit resilience. Nevertheless, opinions differ on </w:t>
      </w:r>
      <w:r w:rsidR="00F768D1">
        <w:t>whether</w:t>
      </w:r>
      <w:r>
        <w:t xml:space="preserve"> its memorial is suitable due to claims that it fails to portray how much impact the bombings had on those living within Hiroshima at the time- hence it causes controversy. To understand more deeply, one must review historical context alongside material significance and social situation whilst acknowledging its contested nature so we can comprehend better complexities around such an occurrence with ongoing debate intertwined upon Memorialization protocols involved surrounding these events.</w:t>
      </w:r>
    </w:p>
    <w:p w14:paraId="19A42E2E" w14:textId="0160C281" w:rsidR="00182776" w:rsidRDefault="00182776" w:rsidP="00EB4160">
      <w:pPr>
        <w:pStyle w:val="tiptap-paragraph"/>
      </w:pPr>
    </w:p>
    <w:p w14:paraId="78127BBE" w14:textId="782220A8" w:rsidR="001D24F5" w:rsidRDefault="001D24F5" w:rsidP="00EB4160">
      <w:pPr>
        <w:pStyle w:val="tiptap-paragraph"/>
      </w:pPr>
    </w:p>
    <w:p w14:paraId="504BC358" w14:textId="0591D99E" w:rsidR="001D24F5" w:rsidRDefault="001D24F5" w:rsidP="00EB4160">
      <w:pPr>
        <w:pStyle w:val="tiptap-paragraph"/>
      </w:pPr>
    </w:p>
    <w:p w14:paraId="47564349" w14:textId="53602CE6" w:rsidR="001D24F5" w:rsidRDefault="001D24F5" w:rsidP="00EB4160">
      <w:pPr>
        <w:pStyle w:val="tiptap-paragraph"/>
      </w:pPr>
    </w:p>
    <w:p w14:paraId="2BA7442E" w14:textId="4AEF5D45" w:rsidR="001D24F5" w:rsidRDefault="001D24F5" w:rsidP="00EB4160">
      <w:pPr>
        <w:pStyle w:val="tiptap-paragraph"/>
      </w:pPr>
    </w:p>
    <w:p w14:paraId="5BDA019F" w14:textId="557D1DA2" w:rsidR="001D24F5" w:rsidRDefault="001D24F5" w:rsidP="00EB4160">
      <w:pPr>
        <w:pStyle w:val="tiptap-paragraph"/>
      </w:pPr>
    </w:p>
    <w:p w14:paraId="3BE6A6C5" w14:textId="1A98A205" w:rsidR="001D24F5" w:rsidRDefault="001D24F5" w:rsidP="00EB4160">
      <w:pPr>
        <w:pStyle w:val="tiptap-paragraph"/>
      </w:pPr>
    </w:p>
    <w:p w14:paraId="6C8C541C" w14:textId="185983DE" w:rsidR="001D24F5" w:rsidRDefault="001D24F5" w:rsidP="00EB4160">
      <w:pPr>
        <w:pStyle w:val="tiptap-paragraph"/>
      </w:pPr>
    </w:p>
    <w:p w14:paraId="3D249D70" w14:textId="40B89799" w:rsidR="009A3D30" w:rsidRDefault="009A3D30" w:rsidP="00EB4160">
      <w:pPr>
        <w:pStyle w:val="tiptap-paragraph"/>
      </w:pPr>
    </w:p>
    <w:p w14:paraId="049C8E1F" w14:textId="0504DDF5" w:rsidR="009A3D30" w:rsidRDefault="009A3D30" w:rsidP="00EB4160">
      <w:pPr>
        <w:pStyle w:val="tiptap-paragraph"/>
      </w:pPr>
    </w:p>
    <w:p w14:paraId="26C3B74E" w14:textId="3D5BE0C3" w:rsidR="009A3D30" w:rsidRDefault="009A3D30" w:rsidP="00EB4160">
      <w:pPr>
        <w:pStyle w:val="tiptap-paragraph"/>
      </w:pPr>
    </w:p>
    <w:p w14:paraId="08CA5FE0" w14:textId="27D3F5DE" w:rsidR="009A3D30" w:rsidRDefault="009A3D30" w:rsidP="00EB4160">
      <w:pPr>
        <w:pStyle w:val="tiptap-paragraph"/>
      </w:pPr>
      <w:r>
        <w:t xml:space="preserve">References </w:t>
      </w:r>
    </w:p>
    <w:p w14:paraId="49A3DD40" w14:textId="77777777" w:rsidR="001D24F5" w:rsidRDefault="001D24F5" w:rsidP="001D24F5">
      <w:pPr>
        <w:spacing w:before="100" w:beforeAutospacing="1" w:after="100" w:afterAutospacing="1" w:line="240" w:lineRule="auto"/>
        <w:rPr>
          <w:rFonts w:ascii="Times New Roman" w:eastAsia="Times New Roman" w:hAnsi="Times New Roman" w:cs="Times New Roman"/>
          <w:sz w:val="24"/>
          <w:szCs w:val="24"/>
        </w:rPr>
      </w:pPr>
    </w:p>
    <w:p w14:paraId="51D6972E" w14:textId="38D19554" w:rsidR="00503EFE" w:rsidRDefault="00503EFE" w:rsidP="00503EFE">
      <w:pPr>
        <w:pStyle w:val="tiptap-paragraph"/>
      </w:pPr>
      <w:r>
        <w:t>Borowiecki, K. J., &amp; Navarrete, T. (2016). International visitors to museums in four countries: A comparative study. Journal of Cultural Economics, 40(4), 403-432.</w:t>
      </w:r>
    </w:p>
    <w:p w14:paraId="35F5795B" w14:textId="4EA8B26B" w:rsidR="00503EFE" w:rsidRDefault="00503EFE" w:rsidP="00503EFE">
      <w:pPr>
        <w:pStyle w:val="tiptap-paragraph"/>
      </w:pPr>
      <w:r>
        <w:t>Damico, J. S., Baildon, M., &amp; Lowenstein, K. L. (2008). Did the bombs just fall from the sky? Examining agency in a text set of World War II children's literature. Social Studies Research and Practice, 3(1), 1-16.</w:t>
      </w:r>
    </w:p>
    <w:p w14:paraId="3E5917FB" w14:textId="08E4DAC0" w:rsidR="00503EFE" w:rsidRDefault="00503EFE" w:rsidP="00503EFE">
      <w:pPr>
        <w:pStyle w:val="tiptap-paragraph"/>
      </w:pPr>
      <w:r>
        <w:t>Gail, A. (2006). Hiroshima and the Politics of the Bomb. Grand Valley State University, Michigan. http://scholarworks.gvsu.edu/cgi/viewcontent.cgi?article=1012&amp;context=history_fac</w:t>
      </w:r>
    </w:p>
    <w:p w14:paraId="5D20602B" w14:textId="7EAB3388" w:rsidR="00503EFE" w:rsidRDefault="00503EFE" w:rsidP="00503EFE">
      <w:pPr>
        <w:pStyle w:val="tiptap-paragraph"/>
      </w:pPr>
      <w:r>
        <w:t>Gunter, B., &amp; Brown, J. (2018). The use of virtual reality for teaching the history of atomic bombings. Journal of Museum Education, 43(3), 237-248.</w:t>
      </w:r>
    </w:p>
    <w:p w14:paraId="76F7F839" w14:textId="3A4E714D" w:rsidR="00503EFE" w:rsidRDefault="00503EFE" w:rsidP="00503EFE">
      <w:pPr>
        <w:pStyle w:val="tiptap-paragraph"/>
      </w:pPr>
      <w:r>
        <w:t>Hooper-Greenhill, E. (200</w:t>
      </w:r>
      <w:r w:rsidR="00D42AA7">
        <w:t>0</w:t>
      </w:r>
      <w:r>
        <w:t>). Museums and the interpretation of visual culture. Routledge.</w:t>
      </w:r>
    </w:p>
    <w:p w14:paraId="2371829F" w14:textId="7C6E0D16" w:rsidR="00503EFE" w:rsidRDefault="00503EFE" w:rsidP="00503EFE">
      <w:pPr>
        <w:pStyle w:val="tiptap-paragraph"/>
      </w:pPr>
      <w:r>
        <w:t>Ibrahim, Y. (2019). Leveraging social media for museums and cultural institutions: Insights from Egypt. Museum International, 71(3-4), 130-138.</w:t>
      </w:r>
    </w:p>
    <w:p w14:paraId="07B6B6B3" w14:textId="17C85B94" w:rsidR="00503EFE" w:rsidRDefault="00503EFE" w:rsidP="00503EFE">
      <w:pPr>
        <w:pStyle w:val="tiptap-paragraph"/>
      </w:pPr>
      <w:r>
        <w:t>Lifton, R. J. (1987). Death in Life: Survivors of Hiroshima. University of North Carolina Press.</w:t>
      </w:r>
    </w:p>
    <w:p w14:paraId="13695815" w14:textId="139D6214" w:rsidR="00503EFE" w:rsidRDefault="00503EFE" w:rsidP="00503EFE">
      <w:pPr>
        <w:pStyle w:val="tiptap-paragraph"/>
      </w:pPr>
      <w:r>
        <w:t>McGill, A. (2012). Exploring the Significance of Hiroshima: Architecture from Tragedy. Japan Society. https://www.japansociety.org/event/exploring-significance-hiroshima-architecture-tragedy</w:t>
      </w:r>
    </w:p>
    <w:p w14:paraId="75692DF8" w14:textId="45EBD924" w:rsidR="00503EFE" w:rsidRDefault="00503EFE" w:rsidP="00503EFE">
      <w:pPr>
        <w:pStyle w:val="tiptap-paragraph"/>
      </w:pPr>
      <w:r>
        <w:t>Norris, R. S., &amp; Kristensen, H. M. (2011). US nuclear weapons in Japan. Bulletin of the Atomic Scientists, 67(6), 55-63.</w:t>
      </w:r>
    </w:p>
    <w:p w14:paraId="56B6F3CD" w14:textId="03F61C03" w:rsidR="00503EFE" w:rsidRDefault="00503EFE" w:rsidP="00503EFE">
      <w:pPr>
        <w:pStyle w:val="tiptap-paragraph"/>
      </w:pPr>
      <w:r>
        <w:t>Pritchard, M. (2016). Hiroshima: History and Culture. Encyclopædia Britannica. https://www.britannica.com/place/Hiroshima-Japan#ref321795</w:t>
      </w:r>
    </w:p>
    <w:p w14:paraId="685F244E" w14:textId="320A0844" w:rsidR="00503EFE" w:rsidRDefault="00503EFE" w:rsidP="00503EFE">
      <w:pPr>
        <w:pStyle w:val="tiptap-paragraph"/>
      </w:pPr>
      <w:r>
        <w:t>Saito, H. (2006). Reiterated commemoration: Hiroshima as national trauma. Journal of Peace Research, 43(2), 167-184.</w:t>
      </w:r>
    </w:p>
    <w:p w14:paraId="28D71B70" w14:textId="1E80109D" w:rsidR="00503EFE" w:rsidRDefault="00503EFE" w:rsidP="00503EFE">
      <w:pPr>
        <w:pStyle w:val="tiptap-paragraph"/>
      </w:pPr>
      <w:r>
        <w:t>Schenk, E., Minocha, S., Schneider, C., &amp; Lafreniere, D. (2019). Learning in museums and science centres: A practical guide for educators and learners. Springer.</w:t>
      </w:r>
    </w:p>
    <w:p w14:paraId="5BE46655" w14:textId="1FA1D549" w:rsidR="00503EFE" w:rsidRDefault="00503EFE" w:rsidP="00503EFE">
      <w:pPr>
        <w:pStyle w:val="tiptap-paragraph"/>
      </w:pPr>
      <w:r>
        <w:t>Selden, K., &amp; Selden, M. (Eds.). (1989). The Atomic Bomb: Voices from Hiroshima and Nagasaki. M.E. Sharpe.</w:t>
      </w:r>
    </w:p>
    <w:p w14:paraId="774E89DD" w14:textId="6436A697" w:rsidR="001D24F5" w:rsidRDefault="00503EFE" w:rsidP="00503EFE">
      <w:pPr>
        <w:pStyle w:val="tiptap-paragraph"/>
      </w:pPr>
      <w:r>
        <w:t>Simon, N. (2010). The participatory museum. Museum 2.0.</w:t>
      </w:r>
    </w:p>
    <w:p w14:paraId="793E53CE" w14:textId="77777777" w:rsidR="00F54784" w:rsidRPr="00347F30" w:rsidRDefault="00F54784" w:rsidP="00F54784">
      <w:pPr>
        <w:spacing w:before="100" w:beforeAutospacing="1" w:after="100" w:afterAutospacing="1" w:line="240" w:lineRule="auto"/>
        <w:rPr>
          <w:rFonts w:ascii="Times New Roman" w:eastAsia="Times New Roman" w:hAnsi="Times New Roman" w:cs="Times New Roman"/>
          <w:sz w:val="24"/>
          <w:szCs w:val="24"/>
        </w:rPr>
      </w:pPr>
    </w:p>
    <w:p w14:paraId="35580C1B" w14:textId="77777777" w:rsidR="00F54784" w:rsidRDefault="00F54784"/>
    <w:sectPr w:rsidR="00F547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376B9" w14:textId="77777777" w:rsidR="00F44294" w:rsidRDefault="00F44294" w:rsidP="00413731">
      <w:pPr>
        <w:spacing w:after="0" w:line="240" w:lineRule="auto"/>
      </w:pPr>
      <w:r>
        <w:separator/>
      </w:r>
    </w:p>
  </w:endnote>
  <w:endnote w:type="continuationSeparator" w:id="0">
    <w:p w14:paraId="1A2E9F7C" w14:textId="77777777" w:rsidR="00F44294" w:rsidRDefault="00F44294" w:rsidP="00413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586EE" w14:textId="77777777" w:rsidR="00F44294" w:rsidRDefault="00F44294" w:rsidP="00413731">
      <w:pPr>
        <w:spacing w:after="0" w:line="240" w:lineRule="auto"/>
      </w:pPr>
      <w:r>
        <w:separator/>
      </w:r>
    </w:p>
  </w:footnote>
  <w:footnote w:type="continuationSeparator" w:id="0">
    <w:p w14:paraId="4831638F" w14:textId="77777777" w:rsidR="00F44294" w:rsidRDefault="00F44294" w:rsidP="004137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C1DA8"/>
    <w:multiLevelType w:val="multilevel"/>
    <w:tmpl w:val="C1E8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5C4286"/>
    <w:multiLevelType w:val="hybridMultilevel"/>
    <w:tmpl w:val="5EF2D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217497">
    <w:abstractNumId w:val="0"/>
  </w:num>
  <w:num w:numId="2" w16cid:durableId="382801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F30"/>
    <w:rsid w:val="001528C6"/>
    <w:rsid w:val="00182776"/>
    <w:rsid w:val="00191D81"/>
    <w:rsid w:val="001D24F5"/>
    <w:rsid w:val="0022371D"/>
    <w:rsid w:val="00236DBD"/>
    <w:rsid w:val="00251F33"/>
    <w:rsid w:val="002E5F6A"/>
    <w:rsid w:val="00347F30"/>
    <w:rsid w:val="00385631"/>
    <w:rsid w:val="00413731"/>
    <w:rsid w:val="004B6A47"/>
    <w:rsid w:val="004F4D6C"/>
    <w:rsid w:val="00503EFE"/>
    <w:rsid w:val="00743915"/>
    <w:rsid w:val="007A0A3C"/>
    <w:rsid w:val="00862A88"/>
    <w:rsid w:val="008B1B15"/>
    <w:rsid w:val="008C413B"/>
    <w:rsid w:val="00927433"/>
    <w:rsid w:val="009945E3"/>
    <w:rsid w:val="009A3D30"/>
    <w:rsid w:val="009E5C97"/>
    <w:rsid w:val="009F0630"/>
    <w:rsid w:val="00D42AA7"/>
    <w:rsid w:val="00D50BEF"/>
    <w:rsid w:val="00E00161"/>
    <w:rsid w:val="00E040D0"/>
    <w:rsid w:val="00EB4160"/>
    <w:rsid w:val="00F079DD"/>
    <w:rsid w:val="00F23DF7"/>
    <w:rsid w:val="00F44294"/>
    <w:rsid w:val="00F54784"/>
    <w:rsid w:val="00F768D1"/>
    <w:rsid w:val="00FA1370"/>
    <w:rsid w:val="00FD00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0EE5B"/>
  <w15:chartTrackingRefBased/>
  <w15:docId w15:val="{6A6F5F0F-12EA-4637-B127-E87931660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47F3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47F3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47F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47F30"/>
    <w:rPr>
      <w:i/>
      <w:iCs/>
    </w:rPr>
  </w:style>
  <w:style w:type="paragraph" w:styleId="Header">
    <w:name w:val="header"/>
    <w:basedOn w:val="Normal"/>
    <w:link w:val="HeaderChar"/>
    <w:uiPriority w:val="99"/>
    <w:unhideWhenUsed/>
    <w:rsid w:val="00413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731"/>
  </w:style>
  <w:style w:type="paragraph" w:styleId="Footer">
    <w:name w:val="footer"/>
    <w:basedOn w:val="Normal"/>
    <w:link w:val="FooterChar"/>
    <w:uiPriority w:val="99"/>
    <w:unhideWhenUsed/>
    <w:rsid w:val="00413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731"/>
  </w:style>
  <w:style w:type="paragraph" w:customStyle="1" w:styleId="tiptap-paragraph">
    <w:name w:val="tiptap-paragraph"/>
    <w:basedOn w:val="Normal"/>
    <w:rsid w:val="00EB416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D24F5"/>
    <w:rPr>
      <w:color w:val="0563C1" w:themeColor="hyperlink"/>
      <w:u w:val="single"/>
    </w:rPr>
  </w:style>
  <w:style w:type="character" w:styleId="UnresolvedMention">
    <w:name w:val="Unresolved Mention"/>
    <w:basedOn w:val="DefaultParagraphFont"/>
    <w:uiPriority w:val="99"/>
    <w:semiHidden/>
    <w:unhideWhenUsed/>
    <w:rsid w:val="001D24F5"/>
    <w:rPr>
      <w:color w:val="605E5C"/>
      <w:shd w:val="clear" w:color="auto" w:fill="E1DFDD"/>
    </w:rPr>
  </w:style>
  <w:style w:type="paragraph" w:styleId="ListParagraph">
    <w:name w:val="List Paragraph"/>
    <w:basedOn w:val="Normal"/>
    <w:uiPriority w:val="34"/>
    <w:qFormat/>
    <w:rsid w:val="009A3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8473">
      <w:bodyDiv w:val="1"/>
      <w:marLeft w:val="0"/>
      <w:marRight w:val="0"/>
      <w:marTop w:val="0"/>
      <w:marBottom w:val="0"/>
      <w:divBdr>
        <w:top w:val="none" w:sz="0" w:space="0" w:color="auto"/>
        <w:left w:val="none" w:sz="0" w:space="0" w:color="auto"/>
        <w:bottom w:val="none" w:sz="0" w:space="0" w:color="auto"/>
        <w:right w:val="none" w:sz="0" w:space="0" w:color="auto"/>
      </w:divBdr>
    </w:div>
    <w:div w:id="148374461">
      <w:bodyDiv w:val="1"/>
      <w:marLeft w:val="0"/>
      <w:marRight w:val="0"/>
      <w:marTop w:val="0"/>
      <w:marBottom w:val="0"/>
      <w:divBdr>
        <w:top w:val="none" w:sz="0" w:space="0" w:color="auto"/>
        <w:left w:val="none" w:sz="0" w:space="0" w:color="auto"/>
        <w:bottom w:val="none" w:sz="0" w:space="0" w:color="auto"/>
        <w:right w:val="none" w:sz="0" w:space="0" w:color="auto"/>
      </w:divBdr>
    </w:div>
    <w:div w:id="153762064">
      <w:bodyDiv w:val="1"/>
      <w:marLeft w:val="0"/>
      <w:marRight w:val="0"/>
      <w:marTop w:val="0"/>
      <w:marBottom w:val="0"/>
      <w:divBdr>
        <w:top w:val="none" w:sz="0" w:space="0" w:color="auto"/>
        <w:left w:val="none" w:sz="0" w:space="0" w:color="auto"/>
        <w:bottom w:val="none" w:sz="0" w:space="0" w:color="auto"/>
        <w:right w:val="none" w:sz="0" w:space="0" w:color="auto"/>
      </w:divBdr>
    </w:div>
    <w:div w:id="491916530">
      <w:bodyDiv w:val="1"/>
      <w:marLeft w:val="0"/>
      <w:marRight w:val="0"/>
      <w:marTop w:val="0"/>
      <w:marBottom w:val="0"/>
      <w:divBdr>
        <w:top w:val="none" w:sz="0" w:space="0" w:color="auto"/>
        <w:left w:val="none" w:sz="0" w:space="0" w:color="auto"/>
        <w:bottom w:val="none" w:sz="0" w:space="0" w:color="auto"/>
        <w:right w:val="none" w:sz="0" w:space="0" w:color="auto"/>
      </w:divBdr>
    </w:div>
    <w:div w:id="905070824">
      <w:bodyDiv w:val="1"/>
      <w:marLeft w:val="0"/>
      <w:marRight w:val="0"/>
      <w:marTop w:val="0"/>
      <w:marBottom w:val="0"/>
      <w:divBdr>
        <w:top w:val="none" w:sz="0" w:space="0" w:color="auto"/>
        <w:left w:val="none" w:sz="0" w:space="0" w:color="auto"/>
        <w:bottom w:val="none" w:sz="0" w:space="0" w:color="auto"/>
        <w:right w:val="none" w:sz="0" w:space="0" w:color="auto"/>
      </w:divBdr>
    </w:div>
    <w:div w:id="920987927">
      <w:bodyDiv w:val="1"/>
      <w:marLeft w:val="0"/>
      <w:marRight w:val="0"/>
      <w:marTop w:val="0"/>
      <w:marBottom w:val="0"/>
      <w:divBdr>
        <w:top w:val="none" w:sz="0" w:space="0" w:color="auto"/>
        <w:left w:val="none" w:sz="0" w:space="0" w:color="auto"/>
        <w:bottom w:val="none" w:sz="0" w:space="0" w:color="auto"/>
        <w:right w:val="none" w:sz="0" w:space="0" w:color="auto"/>
      </w:divBdr>
    </w:div>
    <w:div w:id="1177580061">
      <w:bodyDiv w:val="1"/>
      <w:marLeft w:val="0"/>
      <w:marRight w:val="0"/>
      <w:marTop w:val="0"/>
      <w:marBottom w:val="0"/>
      <w:divBdr>
        <w:top w:val="none" w:sz="0" w:space="0" w:color="auto"/>
        <w:left w:val="none" w:sz="0" w:space="0" w:color="auto"/>
        <w:bottom w:val="none" w:sz="0" w:space="0" w:color="auto"/>
        <w:right w:val="none" w:sz="0" w:space="0" w:color="auto"/>
      </w:divBdr>
    </w:div>
    <w:div w:id="1329559494">
      <w:bodyDiv w:val="1"/>
      <w:marLeft w:val="0"/>
      <w:marRight w:val="0"/>
      <w:marTop w:val="0"/>
      <w:marBottom w:val="0"/>
      <w:divBdr>
        <w:top w:val="none" w:sz="0" w:space="0" w:color="auto"/>
        <w:left w:val="none" w:sz="0" w:space="0" w:color="auto"/>
        <w:bottom w:val="none" w:sz="0" w:space="0" w:color="auto"/>
        <w:right w:val="none" w:sz="0" w:space="0" w:color="auto"/>
      </w:divBdr>
    </w:div>
    <w:div w:id="1343362900">
      <w:bodyDiv w:val="1"/>
      <w:marLeft w:val="0"/>
      <w:marRight w:val="0"/>
      <w:marTop w:val="0"/>
      <w:marBottom w:val="0"/>
      <w:divBdr>
        <w:top w:val="none" w:sz="0" w:space="0" w:color="auto"/>
        <w:left w:val="none" w:sz="0" w:space="0" w:color="auto"/>
        <w:bottom w:val="none" w:sz="0" w:space="0" w:color="auto"/>
        <w:right w:val="none" w:sz="0" w:space="0" w:color="auto"/>
      </w:divBdr>
    </w:div>
    <w:div w:id="1503621787">
      <w:bodyDiv w:val="1"/>
      <w:marLeft w:val="0"/>
      <w:marRight w:val="0"/>
      <w:marTop w:val="0"/>
      <w:marBottom w:val="0"/>
      <w:divBdr>
        <w:top w:val="none" w:sz="0" w:space="0" w:color="auto"/>
        <w:left w:val="none" w:sz="0" w:space="0" w:color="auto"/>
        <w:bottom w:val="none" w:sz="0" w:space="0" w:color="auto"/>
        <w:right w:val="none" w:sz="0" w:space="0" w:color="auto"/>
      </w:divBdr>
    </w:div>
    <w:div w:id="1505239880">
      <w:bodyDiv w:val="1"/>
      <w:marLeft w:val="0"/>
      <w:marRight w:val="0"/>
      <w:marTop w:val="0"/>
      <w:marBottom w:val="0"/>
      <w:divBdr>
        <w:top w:val="none" w:sz="0" w:space="0" w:color="auto"/>
        <w:left w:val="none" w:sz="0" w:space="0" w:color="auto"/>
        <w:bottom w:val="none" w:sz="0" w:space="0" w:color="auto"/>
        <w:right w:val="none" w:sz="0" w:space="0" w:color="auto"/>
      </w:divBdr>
    </w:div>
    <w:div w:id="1693798913">
      <w:bodyDiv w:val="1"/>
      <w:marLeft w:val="0"/>
      <w:marRight w:val="0"/>
      <w:marTop w:val="0"/>
      <w:marBottom w:val="0"/>
      <w:divBdr>
        <w:top w:val="none" w:sz="0" w:space="0" w:color="auto"/>
        <w:left w:val="none" w:sz="0" w:space="0" w:color="auto"/>
        <w:bottom w:val="none" w:sz="0" w:space="0" w:color="auto"/>
        <w:right w:val="none" w:sz="0" w:space="0" w:color="auto"/>
      </w:divBdr>
    </w:div>
    <w:div w:id="1707563480">
      <w:bodyDiv w:val="1"/>
      <w:marLeft w:val="0"/>
      <w:marRight w:val="0"/>
      <w:marTop w:val="0"/>
      <w:marBottom w:val="0"/>
      <w:divBdr>
        <w:top w:val="none" w:sz="0" w:space="0" w:color="auto"/>
        <w:left w:val="none" w:sz="0" w:space="0" w:color="auto"/>
        <w:bottom w:val="none" w:sz="0" w:space="0" w:color="auto"/>
        <w:right w:val="none" w:sz="0" w:space="0" w:color="auto"/>
      </w:divBdr>
    </w:div>
    <w:div w:id="1905336603">
      <w:bodyDiv w:val="1"/>
      <w:marLeft w:val="0"/>
      <w:marRight w:val="0"/>
      <w:marTop w:val="0"/>
      <w:marBottom w:val="0"/>
      <w:divBdr>
        <w:top w:val="none" w:sz="0" w:space="0" w:color="auto"/>
        <w:left w:val="none" w:sz="0" w:space="0" w:color="auto"/>
        <w:bottom w:val="none" w:sz="0" w:space="0" w:color="auto"/>
        <w:right w:val="none" w:sz="0" w:space="0" w:color="auto"/>
      </w:divBdr>
    </w:div>
    <w:div w:id="1953590160">
      <w:bodyDiv w:val="1"/>
      <w:marLeft w:val="0"/>
      <w:marRight w:val="0"/>
      <w:marTop w:val="0"/>
      <w:marBottom w:val="0"/>
      <w:divBdr>
        <w:top w:val="none" w:sz="0" w:space="0" w:color="auto"/>
        <w:left w:val="none" w:sz="0" w:space="0" w:color="auto"/>
        <w:bottom w:val="none" w:sz="0" w:space="0" w:color="auto"/>
        <w:right w:val="none" w:sz="0" w:space="0" w:color="auto"/>
      </w:divBdr>
    </w:div>
    <w:div w:id="1966767354">
      <w:bodyDiv w:val="1"/>
      <w:marLeft w:val="0"/>
      <w:marRight w:val="0"/>
      <w:marTop w:val="0"/>
      <w:marBottom w:val="0"/>
      <w:divBdr>
        <w:top w:val="none" w:sz="0" w:space="0" w:color="auto"/>
        <w:left w:val="none" w:sz="0" w:space="0" w:color="auto"/>
        <w:bottom w:val="none" w:sz="0" w:space="0" w:color="auto"/>
        <w:right w:val="none" w:sz="0" w:space="0" w:color="auto"/>
      </w:divBdr>
    </w:div>
    <w:div w:id="2031829713">
      <w:bodyDiv w:val="1"/>
      <w:marLeft w:val="0"/>
      <w:marRight w:val="0"/>
      <w:marTop w:val="0"/>
      <w:marBottom w:val="0"/>
      <w:divBdr>
        <w:top w:val="none" w:sz="0" w:space="0" w:color="auto"/>
        <w:left w:val="none" w:sz="0" w:space="0" w:color="auto"/>
        <w:bottom w:val="none" w:sz="0" w:space="0" w:color="auto"/>
        <w:right w:val="none" w:sz="0" w:space="0" w:color="auto"/>
      </w:divBdr>
    </w:div>
    <w:div w:id="206486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3297</Words>
  <Characters>18797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Deseano Poyer (2115322)</dc:creator>
  <cp:keywords/>
  <dc:description/>
  <cp:lastModifiedBy>Deseano Poyer (2115322)</cp:lastModifiedBy>
  <cp:revision>3</cp:revision>
  <dcterms:created xsi:type="dcterms:W3CDTF">2023-03-19T13:42:00Z</dcterms:created>
  <dcterms:modified xsi:type="dcterms:W3CDTF">2023-03-19T23:42:00Z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908ab3fe-4c3e-49a5-880b-dc376f1e0e79</vt:lpwstr>
  </property>
</Properties>
</file>