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7A82D" w14:textId="77777777" w:rsidR="00AD171A" w:rsidRPr="00DB22A1" w:rsidRDefault="00AD171A" w:rsidP="00DB22A1">
      <w:pPr>
        <w:spacing w:before="120" w:after="120"/>
        <w:jc w:val="left"/>
      </w:pPr>
      <w:r w:rsidRPr="00DB22A1">
        <w:rPr>
          <w:noProof/>
        </w:rPr>
        <w:drawing>
          <wp:inline distT="0" distB="0" distL="0" distR="0" wp14:anchorId="5CC066BB" wp14:editId="5C320DD7">
            <wp:extent cx="1913890" cy="98869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1913890" cy="988695"/>
                    </a:xfrm>
                    <a:prstGeom prst="rect">
                      <a:avLst/>
                    </a:prstGeom>
                    <a:noFill/>
                    <a:ln w="9525">
                      <a:noFill/>
                      <a:miter lim="800000"/>
                      <a:headEnd/>
                      <a:tailEnd/>
                    </a:ln>
                  </pic:spPr>
                </pic:pic>
              </a:graphicData>
            </a:graphic>
          </wp:inline>
        </w:drawing>
      </w:r>
    </w:p>
    <w:p w14:paraId="199B873D" w14:textId="77777777" w:rsidR="00AD171A" w:rsidRPr="00DB22A1" w:rsidRDefault="00AD171A" w:rsidP="00DB22A1">
      <w:pPr>
        <w:spacing w:before="120" w:after="120"/>
        <w:jc w:val="left"/>
      </w:pPr>
    </w:p>
    <w:p w14:paraId="588104F8" w14:textId="77777777" w:rsidR="00AD171A" w:rsidRPr="00DB22A1" w:rsidRDefault="00AD171A" w:rsidP="00DB22A1">
      <w:pPr>
        <w:spacing w:before="120" w:after="120"/>
        <w:rPr>
          <w:b/>
        </w:rPr>
      </w:pPr>
    </w:p>
    <w:p w14:paraId="68A88904" w14:textId="77777777" w:rsidR="00AD171A" w:rsidRPr="00DB22A1" w:rsidRDefault="00AD171A" w:rsidP="00DB22A1">
      <w:pPr>
        <w:spacing w:before="120" w:after="120"/>
        <w:jc w:val="center"/>
        <w:rPr>
          <w:b/>
        </w:rPr>
      </w:pPr>
    </w:p>
    <w:p w14:paraId="249D4003" w14:textId="48FBF1B5" w:rsidR="00AD171A" w:rsidRPr="00DB22A1" w:rsidRDefault="00AD171A" w:rsidP="00DB22A1">
      <w:pPr>
        <w:spacing w:before="120" w:after="120"/>
        <w:jc w:val="center"/>
        <w:rPr>
          <w:b/>
          <w:sz w:val="36"/>
          <w:szCs w:val="36"/>
        </w:rPr>
      </w:pPr>
      <w:r w:rsidRPr="00DB22A1">
        <w:rPr>
          <w:b/>
          <w:sz w:val="36"/>
          <w:szCs w:val="36"/>
        </w:rPr>
        <w:t>BA (Hons) Business Management</w:t>
      </w:r>
    </w:p>
    <w:p w14:paraId="04E29C93" w14:textId="77777777" w:rsidR="00DB22A1" w:rsidRPr="00DB22A1" w:rsidRDefault="00DB22A1" w:rsidP="00DB22A1">
      <w:pPr>
        <w:spacing w:before="120" w:after="120"/>
        <w:jc w:val="center"/>
        <w:rPr>
          <w:b/>
          <w:sz w:val="36"/>
          <w:szCs w:val="36"/>
        </w:rPr>
      </w:pPr>
      <w:r w:rsidRPr="00DB22A1">
        <w:rPr>
          <w:b/>
          <w:sz w:val="36"/>
          <w:szCs w:val="36"/>
        </w:rPr>
        <w:t>LCBB6023</w:t>
      </w:r>
    </w:p>
    <w:p w14:paraId="3FAD7999" w14:textId="04748699" w:rsidR="00AD171A" w:rsidRPr="00DB22A1" w:rsidRDefault="00AD171A" w:rsidP="00DB22A1">
      <w:pPr>
        <w:spacing w:before="120" w:after="120"/>
        <w:jc w:val="center"/>
        <w:rPr>
          <w:b/>
          <w:sz w:val="36"/>
          <w:szCs w:val="36"/>
        </w:rPr>
      </w:pPr>
      <w:r w:rsidRPr="00DB22A1">
        <w:rPr>
          <w:b/>
          <w:sz w:val="36"/>
          <w:szCs w:val="36"/>
        </w:rPr>
        <w:t>International Business Communications</w:t>
      </w:r>
    </w:p>
    <w:p w14:paraId="23642FBA" w14:textId="77777777" w:rsidR="00DB22A1" w:rsidRPr="00DB22A1" w:rsidRDefault="00DB22A1" w:rsidP="00DB22A1">
      <w:pPr>
        <w:spacing w:before="120" w:after="120"/>
        <w:jc w:val="center"/>
        <w:rPr>
          <w:b/>
          <w:sz w:val="36"/>
          <w:szCs w:val="36"/>
        </w:rPr>
      </w:pPr>
    </w:p>
    <w:p w14:paraId="4CBCB2F7" w14:textId="77777777" w:rsidR="00DB22A1" w:rsidRPr="00DB22A1" w:rsidRDefault="00AD171A" w:rsidP="00DB22A1">
      <w:pPr>
        <w:spacing w:before="120" w:after="120"/>
        <w:jc w:val="center"/>
        <w:rPr>
          <w:b/>
          <w:sz w:val="36"/>
          <w:szCs w:val="36"/>
        </w:rPr>
      </w:pPr>
      <w:r w:rsidRPr="00DB22A1">
        <w:rPr>
          <w:b/>
          <w:sz w:val="36"/>
          <w:szCs w:val="36"/>
        </w:rPr>
        <w:t>Component 2: Coursework: Essay</w:t>
      </w:r>
    </w:p>
    <w:p w14:paraId="43DE7856" w14:textId="77777777" w:rsidR="00DB22A1" w:rsidRPr="00DB22A1" w:rsidRDefault="00DB22A1" w:rsidP="00DB22A1">
      <w:pPr>
        <w:spacing w:before="120" w:after="120"/>
        <w:jc w:val="center"/>
        <w:rPr>
          <w:b/>
          <w:sz w:val="36"/>
          <w:szCs w:val="36"/>
        </w:rPr>
      </w:pPr>
    </w:p>
    <w:p w14:paraId="18772139" w14:textId="77777777" w:rsidR="00DB22A1" w:rsidRPr="00DB22A1" w:rsidRDefault="00DB22A1" w:rsidP="00DB22A1">
      <w:pPr>
        <w:spacing w:before="120" w:after="120"/>
        <w:jc w:val="center"/>
        <w:rPr>
          <w:b/>
          <w:szCs w:val="24"/>
        </w:rPr>
      </w:pPr>
    </w:p>
    <w:p w14:paraId="639FCC51" w14:textId="77777777" w:rsidR="00DB22A1" w:rsidRPr="00DB22A1" w:rsidRDefault="00DB22A1" w:rsidP="00DB22A1">
      <w:pPr>
        <w:spacing w:before="120" w:after="120"/>
        <w:jc w:val="center"/>
        <w:rPr>
          <w:b/>
          <w:szCs w:val="24"/>
        </w:rPr>
      </w:pPr>
    </w:p>
    <w:p w14:paraId="7CFB498B" w14:textId="1A2A1279" w:rsidR="00DB22A1" w:rsidRPr="00DB22A1" w:rsidRDefault="00DB22A1" w:rsidP="00DB22A1">
      <w:pPr>
        <w:spacing w:before="120" w:after="120"/>
        <w:jc w:val="center"/>
        <w:rPr>
          <w:b/>
          <w:szCs w:val="24"/>
        </w:rPr>
      </w:pPr>
      <w:r w:rsidRPr="00DB22A1">
        <w:rPr>
          <w:b/>
          <w:szCs w:val="24"/>
        </w:rPr>
        <w:t>Student name:</w:t>
      </w:r>
      <w:r w:rsidR="00FD007A">
        <w:rPr>
          <w:b/>
          <w:szCs w:val="24"/>
        </w:rPr>
        <w:t xml:space="preserve">  Roxana Zegheru</w:t>
      </w:r>
    </w:p>
    <w:p w14:paraId="4A9C7683" w14:textId="0E9EE6D3" w:rsidR="00DB22A1" w:rsidRPr="00DB22A1" w:rsidRDefault="00DB22A1" w:rsidP="00DB22A1">
      <w:pPr>
        <w:spacing w:before="120" w:after="120"/>
        <w:jc w:val="center"/>
        <w:rPr>
          <w:b/>
          <w:szCs w:val="24"/>
        </w:rPr>
      </w:pPr>
      <w:r w:rsidRPr="00DB22A1">
        <w:rPr>
          <w:b/>
          <w:szCs w:val="24"/>
        </w:rPr>
        <w:t xml:space="preserve">Student ID: </w:t>
      </w:r>
      <w:r w:rsidR="00FD007A">
        <w:rPr>
          <w:b/>
          <w:szCs w:val="24"/>
        </w:rPr>
        <w:t xml:space="preserve"> 2218047</w:t>
      </w:r>
    </w:p>
    <w:p w14:paraId="1EBF31F4" w14:textId="48FB46A4" w:rsidR="00AD171A" w:rsidRPr="00DB22A1" w:rsidRDefault="00AD171A" w:rsidP="00DB22A1">
      <w:pPr>
        <w:spacing w:before="120" w:after="120"/>
        <w:jc w:val="center"/>
        <w:rPr>
          <w:rFonts w:eastAsiaTheme="majorEastAsia" w:cstheme="majorBidi"/>
          <w:b/>
          <w:bCs/>
          <w:szCs w:val="28"/>
        </w:rPr>
      </w:pPr>
      <w:r w:rsidRPr="00DB22A1">
        <w:rPr>
          <w:b/>
        </w:rPr>
        <w:br w:type="page"/>
      </w:r>
    </w:p>
    <w:sdt>
      <w:sdtPr>
        <w:rPr>
          <w:rFonts w:ascii="Times New Roman" w:eastAsiaTheme="minorHAnsi" w:hAnsi="Times New Roman" w:cstheme="minorBidi"/>
          <w:b w:val="0"/>
          <w:bCs w:val="0"/>
          <w:color w:val="000000" w:themeColor="text1"/>
          <w:sz w:val="24"/>
          <w:szCs w:val="22"/>
        </w:rPr>
        <w:id w:val="9442129"/>
        <w:docPartObj>
          <w:docPartGallery w:val="Table of Contents"/>
          <w:docPartUnique/>
        </w:docPartObj>
      </w:sdtPr>
      <w:sdtContent>
        <w:p w14:paraId="27EC1803" w14:textId="77777777" w:rsidR="00F94CFE" w:rsidRPr="00DB22A1" w:rsidRDefault="00F94CFE" w:rsidP="00DB22A1">
          <w:pPr>
            <w:pStyle w:val="TOCHeading"/>
            <w:spacing w:before="120" w:after="120" w:line="360" w:lineRule="auto"/>
            <w:jc w:val="center"/>
          </w:pPr>
          <w:r w:rsidRPr="00DB22A1">
            <w:rPr>
              <w:rFonts w:ascii="Times New Roman" w:hAnsi="Times New Roman" w:cs="Times New Roman"/>
              <w:color w:val="000000" w:themeColor="text1"/>
              <w:sz w:val="24"/>
              <w:szCs w:val="24"/>
            </w:rPr>
            <w:t>Table of Contents</w:t>
          </w:r>
        </w:p>
        <w:p w14:paraId="38BFF23B" w14:textId="10FFD2D0" w:rsidR="00DB22A1" w:rsidRPr="00DB22A1" w:rsidRDefault="00F94CFE" w:rsidP="00DB22A1">
          <w:pPr>
            <w:pStyle w:val="TOC1"/>
            <w:tabs>
              <w:tab w:val="right" w:leader="dot" w:pos="9350"/>
            </w:tabs>
            <w:spacing w:before="120" w:after="120"/>
            <w:rPr>
              <w:rFonts w:asciiTheme="minorHAnsi" w:eastAsiaTheme="minorEastAsia" w:hAnsiTheme="minorHAnsi"/>
              <w:color w:val="auto"/>
              <w:kern w:val="2"/>
              <w:szCs w:val="24"/>
              <w:lang w:eastAsia="en-GB"/>
              <w14:ligatures w14:val="standardContextual"/>
            </w:rPr>
          </w:pPr>
          <w:r w:rsidRPr="00DB22A1">
            <w:fldChar w:fldCharType="begin"/>
          </w:r>
          <w:r w:rsidRPr="00DB22A1">
            <w:instrText xml:space="preserve"> TOC \o "1-3" \h \z \u </w:instrText>
          </w:r>
          <w:r w:rsidRPr="00DB22A1">
            <w:fldChar w:fldCharType="separate"/>
          </w:r>
          <w:hyperlink w:anchor="_Toc224415097" w:history="1">
            <w:r w:rsidR="00DB22A1" w:rsidRPr="00DB22A1">
              <w:rPr>
                <w:rStyle w:val="Hyperlink"/>
              </w:rPr>
              <w:t>Introduction and Background</w:t>
            </w:r>
            <w:r w:rsidR="00DB22A1" w:rsidRPr="00DB22A1">
              <w:rPr>
                <w:webHidden/>
              </w:rPr>
              <w:tab/>
            </w:r>
            <w:r w:rsidR="00DB22A1" w:rsidRPr="00DB22A1">
              <w:rPr>
                <w:webHidden/>
              </w:rPr>
              <w:fldChar w:fldCharType="begin"/>
            </w:r>
            <w:r w:rsidR="00DB22A1" w:rsidRPr="00DB22A1">
              <w:rPr>
                <w:webHidden/>
              </w:rPr>
              <w:instrText xml:space="preserve"> PAGEREF _Toc224415097 \h </w:instrText>
            </w:r>
            <w:r w:rsidR="00DB22A1" w:rsidRPr="00DB22A1">
              <w:rPr>
                <w:webHidden/>
              </w:rPr>
            </w:r>
            <w:r w:rsidR="00DB22A1" w:rsidRPr="00DB22A1">
              <w:rPr>
                <w:webHidden/>
              </w:rPr>
              <w:fldChar w:fldCharType="separate"/>
            </w:r>
            <w:r w:rsidR="00DB22A1" w:rsidRPr="00DB22A1">
              <w:rPr>
                <w:webHidden/>
              </w:rPr>
              <w:t>3</w:t>
            </w:r>
            <w:r w:rsidR="00DB22A1" w:rsidRPr="00DB22A1">
              <w:rPr>
                <w:webHidden/>
              </w:rPr>
              <w:fldChar w:fldCharType="end"/>
            </w:r>
          </w:hyperlink>
        </w:p>
        <w:p w14:paraId="36BC9E1F" w14:textId="613ABF19" w:rsidR="00DB22A1" w:rsidRPr="00DB22A1" w:rsidRDefault="00DB22A1" w:rsidP="00DB22A1">
          <w:pPr>
            <w:pStyle w:val="TOC1"/>
            <w:tabs>
              <w:tab w:val="right" w:leader="dot" w:pos="9350"/>
            </w:tabs>
            <w:spacing w:before="120" w:after="120"/>
            <w:rPr>
              <w:rFonts w:asciiTheme="minorHAnsi" w:eastAsiaTheme="minorEastAsia" w:hAnsiTheme="minorHAnsi"/>
              <w:color w:val="auto"/>
              <w:kern w:val="2"/>
              <w:szCs w:val="24"/>
              <w:lang w:eastAsia="en-GB"/>
              <w14:ligatures w14:val="standardContextual"/>
            </w:rPr>
          </w:pPr>
          <w:hyperlink w:anchor="_Toc224415098" w:history="1">
            <w:r w:rsidRPr="00DB22A1">
              <w:rPr>
                <w:rStyle w:val="Hyperlink"/>
              </w:rPr>
              <w:t>Main Body</w:t>
            </w:r>
            <w:r w:rsidRPr="00DB22A1">
              <w:rPr>
                <w:webHidden/>
              </w:rPr>
              <w:tab/>
            </w:r>
            <w:r w:rsidRPr="00DB22A1">
              <w:rPr>
                <w:webHidden/>
              </w:rPr>
              <w:fldChar w:fldCharType="begin"/>
            </w:r>
            <w:r w:rsidRPr="00DB22A1">
              <w:rPr>
                <w:webHidden/>
              </w:rPr>
              <w:instrText xml:space="preserve"> PAGEREF _Toc224415098 \h </w:instrText>
            </w:r>
            <w:r w:rsidRPr="00DB22A1">
              <w:rPr>
                <w:webHidden/>
              </w:rPr>
            </w:r>
            <w:r w:rsidRPr="00DB22A1">
              <w:rPr>
                <w:webHidden/>
              </w:rPr>
              <w:fldChar w:fldCharType="separate"/>
            </w:r>
            <w:r w:rsidRPr="00DB22A1">
              <w:rPr>
                <w:webHidden/>
              </w:rPr>
              <w:t>3</w:t>
            </w:r>
            <w:r w:rsidRPr="00DB22A1">
              <w:rPr>
                <w:webHidden/>
              </w:rPr>
              <w:fldChar w:fldCharType="end"/>
            </w:r>
          </w:hyperlink>
        </w:p>
        <w:p w14:paraId="7D0AD92F" w14:textId="1F998B02" w:rsidR="00DB22A1" w:rsidRPr="00DB22A1" w:rsidRDefault="00DB22A1" w:rsidP="00DB22A1">
          <w:pPr>
            <w:pStyle w:val="TOC1"/>
            <w:tabs>
              <w:tab w:val="right" w:leader="dot" w:pos="9350"/>
            </w:tabs>
            <w:spacing w:before="120" w:after="120"/>
            <w:rPr>
              <w:rFonts w:asciiTheme="minorHAnsi" w:eastAsiaTheme="minorEastAsia" w:hAnsiTheme="minorHAnsi"/>
              <w:color w:val="auto"/>
              <w:kern w:val="2"/>
              <w:szCs w:val="24"/>
              <w:lang w:eastAsia="en-GB"/>
              <w14:ligatures w14:val="standardContextual"/>
            </w:rPr>
          </w:pPr>
          <w:hyperlink w:anchor="_Toc224415099" w:history="1">
            <w:r w:rsidRPr="00DB22A1">
              <w:rPr>
                <w:rStyle w:val="Hyperlink"/>
              </w:rPr>
              <w:t>Conclusion</w:t>
            </w:r>
            <w:r w:rsidRPr="00DB22A1">
              <w:rPr>
                <w:webHidden/>
              </w:rPr>
              <w:tab/>
            </w:r>
            <w:r w:rsidRPr="00DB22A1">
              <w:rPr>
                <w:webHidden/>
              </w:rPr>
              <w:fldChar w:fldCharType="begin"/>
            </w:r>
            <w:r w:rsidRPr="00DB22A1">
              <w:rPr>
                <w:webHidden/>
              </w:rPr>
              <w:instrText xml:space="preserve"> PAGEREF _Toc224415099 \h </w:instrText>
            </w:r>
            <w:r w:rsidRPr="00DB22A1">
              <w:rPr>
                <w:webHidden/>
              </w:rPr>
            </w:r>
            <w:r w:rsidRPr="00DB22A1">
              <w:rPr>
                <w:webHidden/>
              </w:rPr>
              <w:fldChar w:fldCharType="separate"/>
            </w:r>
            <w:r w:rsidRPr="00DB22A1">
              <w:rPr>
                <w:webHidden/>
              </w:rPr>
              <w:t>7</w:t>
            </w:r>
            <w:r w:rsidRPr="00DB22A1">
              <w:rPr>
                <w:webHidden/>
              </w:rPr>
              <w:fldChar w:fldCharType="end"/>
            </w:r>
          </w:hyperlink>
        </w:p>
        <w:p w14:paraId="243ADCAF" w14:textId="420285A0" w:rsidR="00DB22A1" w:rsidRPr="00DB22A1" w:rsidRDefault="00DB22A1" w:rsidP="00DB22A1">
          <w:pPr>
            <w:pStyle w:val="TOC1"/>
            <w:tabs>
              <w:tab w:val="right" w:leader="dot" w:pos="9350"/>
            </w:tabs>
            <w:spacing w:before="120" w:after="120"/>
            <w:rPr>
              <w:rFonts w:asciiTheme="minorHAnsi" w:eastAsiaTheme="minorEastAsia" w:hAnsiTheme="minorHAnsi"/>
              <w:color w:val="auto"/>
              <w:kern w:val="2"/>
              <w:szCs w:val="24"/>
              <w:lang w:eastAsia="en-GB"/>
              <w14:ligatures w14:val="standardContextual"/>
            </w:rPr>
          </w:pPr>
          <w:hyperlink w:anchor="_Toc224415100" w:history="1">
            <w:r w:rsidRPr="00DB22A1">
              <w:rPr>
                <w:rStyle w:val="Hyperlink"/>
              </w:rPr>
              <w:t>References</w:t>
            </w:r>
            <w:r w:rsidRPr="00DB22A1">
              <w:rPr>
                <w:webHidden/>
              </w:rPr>
              <w:tab/>
            </w:r>
            <w:r w:rsidRPr="00DB22A1">
              <w:rPr>
                <w:webHidden/>
              </w:rPr>
              <w:fldChar w:fldCharType="begin"/>
            </w:r>
            <w:r w:rsidRPr="00DB22A1">
              <w:rPr>
                <w:webHidden/>
              </w:rPr>
              <w:instrText xml:space="preserve"> PAGEREF _Toc224415100 \h </w:instrText>
            </w:r>
            <w:r w:rsidRPr="00DB22A1">
              <w:rPr>
                <w:webHidden/>
              </w:rPr>
            </w:r>
            <w:r w:rsidRPr="00DB22A1">
              <w:rPr>
                <w:webHidden/>
              </w:rPr>
              <w:fldChar w:fldCharType="separate"/>
            </w:r>
            <w:r w:rsidRPr="00DB22A1">
              <w:rPr>
                <w:webHidden/>
              </w:rPr>
              <w:t>8</w:t>
            </w:r>
            <w:r w:rsidRPr="00DB22A1">
              <w:rPr>
                <w:webHidden/>
              </w:rPr>
              <w:fldChar w:fldCharType="end"/>
            </w:r>
          </w:hyperlink>
        </w:p>
        <w:p w14:paraId="749DE12B" w14:textId="0130DBC0" w:rsidR="00F94CFE" w:rsidRPr="00DB22A1" w:rsidRDefault="00F94CFE" w:rsidP="00DB22A1">
          <w:pPr>
            <w:spacing w:before="120" w:after="120"/>
          </w:pPr>
          <w:r w:rsidRPr="00DB22A1">
            <w:fldChar w:fldCharType="end"/>
          </w:r>
        </w:p>
      </w:sdtContent>
    </w:sdt>
    <w:p w14:paraId="67D42262" w14:textId="77777777" w:rsidR="00F94CFE" w:rsidRPr="00DB22A1" w:rsidRDefault="00F94CFE" w:rsidP="00DB22A1">
      <w:pPr>
        <w:spacing w:before="120" w:after="120"/>
        <w:jc w:val="left"/>
        <w:rPr>
          <w:rFonts w:eastAsiaTheme="majorEastAsia" w:cstheme="majorBidi"/>
          <w:b/>
          <w:bCs/>
          <w:szCs w:val="28"/>
        </w:rPr>
      </w:pPr>
      <w:r w:rsidRPr="00DB22A1">
        <w:br w:type="page"/>
      </w:r>
    </w:p>
    <w:p w14:paraId="5037FBDE" w14:textId="77777777" w:rsidR="00B50E90" w:rsidRPr="00DB22A1" w:rsidRDefault="00AD171A" w:rsidP="00DB22A1">
      <w:pPr>
        <w:pStyle w:val="Heading1"/>
        <w:spacing w:before="120" w:after="120"/>
      </w:pPr>
      <w:bookmarkStart w:id="0" w:name="_Toc224415097"/>
      <w:r w:rsidRPr="00DB22A1">
        <w:lastRenderedPageBreak/>
        <w:t>Introduction and</w:t>
      </w:r>
      <w:r w:rsidR="00F94CFE" w:rsidRPr="00DB22A1">
        <w:t xml:space="preserve"> Background</w:t>
      </w:r>
      <w:bookmarkEnd w:id="0"/>
    </w:p>
    <w:p w14:paraId="0EC64D91" w14:textId="77777777" w:rsidR="00366F3B" w:rsidRPr="00DB22A1" w:rsidRDefault="00F94CFE" w:rsidP="00DB22A1">
      <w:pPr>
        <w:spacing w:before="120" w:after="120"/>
      </w:pPr>
      <w:r w:rsidRPr="00DB22A1">
        <w:t>Companies in the modern business world often grow wh</w:t>
      </w:r>
      <w:r w:rsidR="00B50E90" w:rsidRPr="00DB22A1">
        <w:t>en they expand to new countries (</w:t>
      </w:r>
      <w:proofErr w:type="spellStart"/>
      <w:r w:rsidR="00B50E90" w:rsidRPr="00DB22A1">
        <w:rPr>
          <w:shd w:val="clear" w:color="auto" w:fill="FFFFFF"/>
        </w:rPr>
        <w:t>Kormakova</w:t>
      </w:r>
      <w:proofErr w:type="spellEnd"/>
      <w:r w:rsidR="00B50E90" w:rsidRPr="00DB22A1">
        <w:rPr>
          <w:shd w:val="clear" w:color="auto" w:fill="FFFFFF"/>
        </w:rPr>
        <w:t xml:space="preserve"> </w:t>
      </w:r>
      <w:r w:rsidR="00B50E90" w:rsidRPr="00DB22A1">
        <w:rPr>
          <w:i/>
          <w:shd w:val="clear" w:color="auto" w:fill="FFFFFF"/>
        </w:rPr>
        <w:t>et al.,</w:t>
      </w:r>
      <w:r w:rsidR="00B50E90" w:rsidRPr="00DB22A1">
        <w:rPr>
          <w:shd w:val="clear" w:color="auto" w:fill="FFFFFF"/>
        </w:rPr>
        <w:t xml:space="preserve"> 2023).</w:t>
      </w:r>
      <w:r w:rsidRPr="00DB22A1">
        <w:t xml:space="preserve"> However, for Premier Inn of the UK, it can be a challenge to </w:t>
      </w:r>
      <w:r w:rsidR="00366F3B" w:rsidRPr="00DB22A1">
        <w:t>expand</w:t>
      </w:r>
      <w:r w:rsidRPr="00DB22A1">
        <w:t xml:space="preserve"> </w:t>
      </w:r>
      <w:r w:rsidR="00366F3B" w:rsidRPr="00DB22A1">
        <w:t>into</w:t>
      </w:r>
      <w:r w:rsidRPr="00DB22A1">
        <w:t xml:space="preserve"> a country like Japan. Culture and background are completely different for both countries.  Premier In is based in the</w:t>
      </w:r>
      <w:r w:rsidR="00366F3B" w:rsidRPr="00DB22A1">
        <w:t xml:space="preserve"> </w:t>
      </w:r>
      <w:r w:rsidRPr="00DB22A1">
        <w:t xml:space="preserve">UK and known for being reliable, simple and </w:t>
      </w:r>
      <w:r w:rsidR="00366F3B" w:rsidRPr="00DB22A1">
        <w:t>affordable</w:t>
      </w:r>
      <w:r w:rsidRPr="00DB22A1">
        <w:t xml:space="preserve">.  It has partnered with Nomura Real Estate Development to succeed in Japan.  Nomura is a large company from </w:t>
      </w:r>
      <w:r w:rsidR="00BD7F5C" w:rsidRPr="00DB22A1">
        <w:t>J</w:t>
      </w:r>
      <w:r w:rsidRPr="00DB22A1">
        <w:t xml:space="preserve">apan that understands </w:t>
      </w:r>
      <w:r w:rsidR="00366F3B" w:rsidRPr="00DB22A1">
        <w:t>h</w:t>
      </w:r>
      <w:r w:rsidRPr="00DB22A1">
        <w:t>ow buildings and land work in thei</w:t>
      </w:r>
      <w:r w:rsidR="00366F3B" w:rsidRPr="00DB22A1">
        <w:t>r</w:t>
      </w:r>
      <w:r w:rsidRPr="00DB22A1">
        <w:t xml:space="preserve"> country. However, </w:t>
      </w:r>
      <w:proofErr w:type="gramStart"/>
      <w:r w:rsidRPr="00DB22A1">
        <w:t>it should be understood that people</w:t>
      </w:r>
      <w:proofErr w:type="gramEnd"/>
      <w:r w:rsidRPr="00DB22A1">
        <w:t xml:space="preserve"> working in these companies are coming </w:t>
      </w:r>
      <w:r w:rsidR="00BD7F5C" w:rsidRPr="00DB22A1">
        <w:t>from</w:t>
      </w:r>
      <w:r w:rsidRPr="00DB22A1">
        <w:t xml:space="preserve"> different backgrounds. Therefore, the following essay will be looking at this difference. Famous business theories will be implemented for explaining why people from Japan or the UK might be misunderstanding one another.  Moreover, the country director can be helping these two teams work effectively by understanding these theories. The goal is to ensure the successful completion of the project and positive outcomes for both the teams of the UK and Japan. </w:t>
      </w:r>
    </w:p>
    <w:p w14:paraId="689A65F3" w14:textId="77777777" w:rsidR="00BD7F5C" w:rsidRPr="00DB22A1" w:rsidRDefault="00F94CFE" w:rsidP="00DB22A1">
      <w:pPr>
        <w:spacing w:before="120" w:after="120"/>
      </w:pPr>
      <w:r w:rsidRPr="00DB22A1">
        <w:t xml:space="preserve">In the context of the UK, Premier Inn is owned by Whitbread. It has been a leader in budget hotel market in the UK with </w:t>
      </w:r>
      <w:r w:rsidR="00B50E90" w:rsidRPr="00DB22A1">
        <w:t>a model focusing on consistency (Premier Inn, 2026).</w:t>
      </w:r>
      <w:r w:rsidRPr="00DB22A1">
        <w:t xml:space="preserve">  The UK has a direct workplace culture where honesty and efficiency are valued by people. In the context of Japan, Nomura </w:t>
      </w:r>
      <w:r w:rsidR="00B50E90" w:rsidRPr="00DB22A1">
        <w:t>Real Estate is a powerful force (Nomura, 2026).</w:t>
      </w:r>
      <w:r w:rsidRPr="00DB22A1">
        <w:t xml:space="preserve"> Japan values high quality, tradition, and respect. In the hospitality industry of the UK, there is a culture of wholehearted hospitality. It is about anticipating the requirements of guests before they arrive. The local expertise will be brought by Nomura in this partnership. In terms of market opportunity, Japan is attractive for Premier due to a high number of business travellers and tourists. On the other hand, the market is culturally projected. The foreign companies might fail if they do not represent the local culture of Japan. Therefore, the UK team should learn communication in ways that are respected and understood by the Japanese team. </w:t>
      </w:r>
    </w:p>
    <w:p w14:paraId="064616EA" w14:textId="77777777" w:rsidR="00491616" w:rsidRPr="00DB22A1" w:rsidRDefault="00F94CFE" w:rsidP="00DB22A1">
      <w:pPr>
        <w:spacing w:before="120" w:after="120"/>
      </w:pPr>
      <w:bookmarkStart w:id="1" w:name="_Toc224415098"/>
      <w:r w:rsidRPr="00DB22A1">
        <w:rPr>
          <w:rStyle w:val="Heading1Char"/>
        </w:rPr>
        <w:t>Main Body</w:t>
      </w:r>
      <w:bookmarkEnd w:id="1"/>
      <w:r w:rsidRPr="00DB22A1">
        <w:t xml:space="preserve"> </w:t>
      </w:r>
    </w:p>
    <w:p w14:paraId="49E9B73E" w14:textId="77777777" w:rsidR="0018299C" w:rsidRPr="00DB22A1" w:rsidRDefault="00F94CFE" w:rsidP="00DB22A1">
      <w:pPr>
        <w:spacing w:before="120" w:after="120"/>
      </w:pPr>
      <w:r w:rsidRPr="00DB22A1">
        <w:t xml:space="preserve">In terms of theoretical evaluation, </w:t>
      </w:r>
      <w:r w:rsidRPr="00DB22A1">
        <w:rPr>
          <w:b/>
        </w:rPr>
        <w:t>Hofstede's cultural dimension theory</w:t>
      </w:r>
      <w:r w:rsidRPr="00DB22A1">
        <w:t xml:space="preserve"> will be implemented. Several dimensions are present where Japan and the UK are different. In terms of </w:t>
      </w:r>
      <w:r w:rsidRPr="00DB22A1">
        <w:rPr>
          <w:i/>
        </w:rPr>
        <w:t>individualism vs collectivism</w:t>
      </w:r>
      <w:r w:rsidRPr="00DB22A1">
        <w:t xml:space="preserve">, an individualistic culture is present in the UK. It is an indication that the focus of the people is on their own goals, along with their families. An employee is willing to stand out and get praised for personal work in an office in the UK.  On the other hand, a collectivist culture is present </w:t>
      </w:r>
      <w:r w:rsidRPr="00DB22A1">
        <w:lastRenderedPageBreak/>
        <w:t xml:space="preserve">in Japan. A group is more important than an individual in Japan.  A Japanese employee might feel embarrassed if a manager for the UK tries to give a special award to one employee in front of others. They do not want to be seen as better </w:t>
      </w:r>
      <w:r w:rsidR="00531EC9" w:rsidRPr="00DB22A1">
        <w:t>compared</w:t>
      </w:r>
      <w:r w:rsidRPr="00DB22A1">
        <w:t xml:space="preserve"> </w:t>
      </w:r>
      <w:r w:rsidR="00531EC9" w:rsidRPr="00DB22A1">
        <w:t>to</w:t>
      </w:r>
      <w:r w:rsidRPr="00DB22A1">
        <w:t xml:space="preserve"> their team members. It can be leading to misunderstanding where a team in the UK might think they lack ambition. On the other hand, the team in Japan might see the team in the </w:t>
      </w:r>
      <w:r w:rsidR="0059667D" w:rsidRPr="00DB22A1">
        <w:t>U</w:t>
      </w:r>
      <w:r w:rsidRPr="00DB22A1">
        <w:t xml:space="preserve">K as selfish.  The power distance of the UK is </w:t>
      </w:r>
      <w:r w:rsidRPr="00DB22A1">
        <w:rPr>
          <w:b/>
        </w:rPr>
        <w:t>35 and 54</w:t>
      </w:r>
      <w:r w:rsidRPr="00DB22A1">
        <w:t xml:space="preserve"> in Japan. In terms of individuals, the scores of the UK and Japan are </w:t>
      </w:r>
      <w:r w:rsidRPr="00DB22A1">
        <w:rPr>
          <w:b/>
        </w:rPr>
        <w:t>89 and 46,</w:t>
      </w:r>
      <w:r w:rsidRPr="00DB22A1">
        <w:t xml:space="preserve"> respectively.  In terms of uncertainty avoidance, the scores of the UK and Japan are </w:t>
      </w:r>
      <w:r w:rsidRPr="00DB22A1">
        <w:rPr>
          <w:b/>
        </w:rPr>
        <w:t>35 and 92,</w:t>
      </w:r>
      <w:r w:rsidRPr="00DB22A1">
        <w:t xml:space="preserve"> respectively</w:t>
      </w:r>
      <w:r w:rsidR="00B50E90" w:rsidRPr="00DB22A1">
        <w:t xml:space="preserve"> (The Culture Factor, 2026).</w:t>
      </w:r>
    </w:p>
    <w:p w14:paraId="2627B41F" w14:textId="77777777" w:rsidR="00531EC9" w:rsidRPr="00DB22A1" w:rsidRDefault="00F94CFE" w:rsidP="00DB22A1">
      <w:pPr>
        <w:spacing w:before="120" w:after="120"/>
      </w:pPr>
      <w:r w:rsidRPr="00DB22A1">
        <w:t xml:space="preserve">In terms of </w:t>
      </w:r>
      <w:r w:rsidRPr="00DB22A1">
        <w:rPr>
          <w:i/>
        </w:rPr>
        <w:t>uncertainty avoidance</w:t>
      </w:r>
      <w:r w:rsidRPr="00DB22A1">
        <w:t>, the dimension looks at how risk is disliked by a culture. A high rate of uncertainty avoidance is present in Japan, where every detail is planned out.  They are willing to see clear rules, long reports and no surprises.  On the other hand, a low score is present in the UK</w:t>
      </w:r>
      <w:r w:rsidR="00531EC9" w:rsidRPr="00DB22A1">
        <w:t xml:space="preserve"> </w:t>
      </w:r>
      <w:r w:rsidR="00B50E90" w:rsidRPr="00DB22A1">
        <w:t>(The Culture Factor, 2026).</w:t>
      </w:r>
      <w:r w:rsidRPr="00DB22A1">
        <w:t xml:space="preserve">  Managers in the UK are happy to fix problems as they take place.  A team in Nomura might be stressed if a quick change is suggested by Premier Inn without a detailed report and a log meeting.  Moreover, they might think that the team in the UK might be careless, while the team in the UK thinks the Japanese team is slow. In the </w:t>
      </w:r>
      <w:r w:rsidRPr="00DB22A1">
        <w:rPr>
          <w:i/>
        </w:rPr>
        <w:t>context of power distance,</w:t>
      </w:r>
      <w:r w:rsidRPr="00DB22A1">
        <w:t xml:space="preserve"> the score of the UK is low.  It means employees might be feeling comfortable disagreeing with a leader. On the other hand, power distance in Japan is more formal and higher. The junior employees will never disagree with senior managers in public meetings. Respect is shown by them by staying quiet while the leaders speak.  Hence, if a junior employee of the UK interrupts a senior Nomura executive</w:t>
      </w:r>
      <w:r w:rsidR="00B50E90" w:rsidRPr="00DB22A1">
        <w:t>, it</w:t>
      </w:r>
      <w:r w:rsidRPr="00DB22A1">
        <w:t xml:space="preserve"> can be an insult to the company. </w:t>
      </w:r>
    </w:p>
    <w:p w14:paraId="5C35C0A2" w14:textId="77777777" w:rsidR="00AD171A" w:rsidRPr="00DB22A1" w:rsidRDefault="00F94CFE" w:rsidP="00DB22A1">
      <w:pPr>
        <w:spacing w:before="120" w:after="120"/>
      </w:pPr>
      <w:r w:rsidRPr="00DB22A1">
        <w:t xml:space="preserve">The next theory which can be highlighted is </w:t>
      </w:r>
      <w:r w:rsidRPr="00DB22A1">
        <w:rPr>
          <w:b/>
        </w:rPr>
        <w:t>high context vs low context communication.</w:t>
      </w:r>
      <w:r w:rsidRPr="00DB22A1">
        <w:t xml:space="preserve"> Daily conversations between the teams can be understood by Edward T. Hall's theory.  Low</w:t>
      </w:r>
      <w:r w:rsidR="00AD171A" w:rsidRPr="00DB22A1">
        <w:t xml:space="preserve"> context is the style of the UK (</w:t>
      </w:r>
      <w:r w:rsidR="00AD171A" w:rsidRPr="00DB22A1">
        <w:rPr>
          <w:shd w:val="clear" w:color="auto" w:fill="FFFFFF"/>
        </w:rPr>
        <w:t>Levitt, 2022).</w:t>
      </w:r>
      <w:r w:rsidRPr="00DB22A1">
        <w:t xml:space="preserve"> Words are the most important thing in this style, with a little hidden meaning in conversational.  It is the responsibility of the speaker to be clear about the message. On the other hand, the Japanese style is of high context, where words are only a part of the overall message. Rest of the meaning comes from body language, the rank of the person and the situation.  </w:t>
      </w:r>
      <w:r w:rsidR="0059667D" w:rsidRPr="00DB22A1">
        <w:t xml:space="preserve">This </w:t>
      </w:r>
      <w:r w:rsidRPr="00DB22A1">
        <w:t>means individuals should understand what someone wants without them speaking it.</w:t>
      </w:r>
    </w:p>
    <w:p w14:paraId="152BE99C" w14:textId="77777777" w:rsidR="001F00DA" w:rsidRPr="00DB22A1" w:rsidRDefault="00F94CFE" w:rsidP="00DB22A1">
      <w:pPr>
        <w:spacing w:before="120" w:after="120"/>
      </w:pPr>
      <w:r w:rsidRPr="00DB22A1">
        <w:t xml:space="preserve">Next theory which can be aligned with this discussion is </w:t>
      </w:r>
      <w:r w:rsidRPr="00DB22A1">
        <w:rPr>
          <w:b/>
        </w:rPr>
        <w:t>Trompenaars Seven Dimensions</w:t>
      </w:r>
      <w:r w:rsidRPr="00DB22A1">
        <w:t>. The first dimension i</w:t>
      </w:r>
      <w:r w:rsidR="00AD171A" w:rsidRPr="00DB22A1">
        <w:t>s universalism vs particularism (</w:t>
      </w:r>
      <w:r w:rsidR="00AD171A" w:rsidRPr="00DB22A1">
        <w:rPr>
          <w:shd w:val="clear" w:color="auto" w:fill="FFFFFF"/>
        </w:rPr>
        <w:t>Stanciu and Stanciu, 2023).</w:t>
      </w:r>
      <w:r w:rsidRPr="00DB22A1">
        <w:t xml:space="preserve"> The UK has always </w:t>
      </w:r>
      <w:r w:rsidRPr="00DB22A1">
        <w:lastRenderedPageBreak/>
        <w:t>been a universalist. It means that a rule is a rule for every member.  Clear legal documents and contracts are liked by them. On the other hand, a particularist culture is present in Japan, where they focus on relationships rather than rules. Companies in Japan might change a contract if it helps their partner. A team in the UK might look at it as unprofessional, while the team in Japan might see the focus on the contract to be distrustful and cold. Next dimension is neutral vs affective. People show their emo</w:t>
      </w:r>
      <w:r w:rsidR="00531EC9" w:rsidRPr="00DB22A1">
        <w:t xml:space="preserve">tions in an affective culture. </w:t>
      </w:r>
      <w:r w:rsidRPr="00DB22A1">
        <w:t xml:space="preserve">The UK is more expressive compared to Japan. Business culture in Japan is natural. A lack of self-control is highlighted by showing too much anger or too much excitement.  Hence, a team from the UK might think the Japanese teams to be uninterested or bored while the Japanese </w:t>
      </w:r>
      <w:r w:rsidR="00AD171A" w:rsidRPr="00DB22A1">
        <w:t>team is</w:t>
      </w:r>
      <w:r w:rsidRPr="00DB22A1">
        <w:t xml:space="preserve"> trying to remain respectful and professional. </w:t>
      </w:r>
    </w:p>
    <w:p w14:paraId="50ADC895" w14:textId="77777777" w:rsidR="002A55D2" w:rsidRPr="00DB22A1" w:rsidRDefault="00F94CFE" w:rsidP="00DB22A1">
      <w:pPr>
        <w:spacing w:before="120" w:after="120"/>
      </w:pPr>
      <w:r w:rsidRPr="00DB22A1">
        <w:t xml:space="preserve">There can be several </w:t>
      </w:r>
      <w:r w:rsidRPr="00DB22A1">
        <w:rPr>
          <w:b/>
        </w:rPr>
        <w:t>practical misunderstandings</w:t>
      </w:r>
      <w:r w:rsidRPr="00DB22A1">
        <w:t xml:space="preserve"> in a workplace. The most immediate friction can be from office interactions </w:t>
      </w:r>
      <w:proofErr w:type="gramStart"/>
      <w:r w:rsidRPr="00DB22A1">
        <w:t>on a daily basis</w:t>
      </w:r>
      <w:proofErr w:type="gramEnd"/>
      <w:r w:rsidRPr="00DB22A1">
        <w:t>, while Premier Inn works with colleagues from Nomura real estate.  They are caused by invisible rules in each cute and not b</w:t>
      </w:r>
      <w:r w:rsidR="00AD171A" w:rsidRPr="00DB22A1">
        <w:t>y a lack of professional skills (</w:t>
      </w:r>
      <w:r w:rsidR="00AD171A" w:rsidRPr="00DB22A1">
        <w:rPr>
          <w:shd w:val="clear" w:color="auto" w:fill="FFFFFF"/>
        </w:rPr>
        <w:t>Dan and Han, 2025).</w:t>
      </w:r>
      <w:r w:rsidRPr="00DB22A1">
        <w:t xml:space="preserve">  Sile</w:t>
      </w:r>
      <w:r w:rsidR="00B50E90" w:rsidRPr="00DB22A1">
        <w:t>nce</w:t>
      </w:r>
      <w:r w:rsidRPr="00DB22A1">
        <w:t xml:space="preserve"> in a professional setting in the UK is seen as a vacuum that should be filled. For example, if a manager of Premier </w:t>
      </w:r>
      <w:r w:rsidR="00AD171A" w:rsidRPr="00DB22A1">
        <w:t xml:space="preserve">Inn </w:t>
      </w:r>
      <w:r w:rsidRPr="00DB22A1">
        <w:t xml:space="preserve">asks a question and gets no answer immediately, they might think the Japanese team is uninterested or confused. Consequently, the team from the UK might keep talking and offer more explanations without answering their questions. </w:t>
      </w:r>
    </w:p>
    <w:p w14:paraId="35F4DDD6" w14:textId="77777777" w:rsidR="002A55D2" w:rsidRPr="00DB22A1" w:rsidRDefault="00F94CFE" w:rsidP="00DB22A1">
      <w:pPr>
        <w:spacing w:before="120" w:after="120"/>
      </w:pPr>
      <w:r w:rsidRPr="00DB22A1">
        <w:t>On the other hand, silence is a respected</w:t>
      </w:r>
      <w:r w:rsidR="00AD171A" w:rsidRPr="00DB22A1">
        <w:t xml:space="preserve"> form of communication in Japan (</w:t>
      </w:r>
      <w:r w:rsidR="00AD171A" w:rsidRPr="00DB22A1">
        <w:rPr>
          <w:shd w:val="clear" w:color="auto" w:fill="FFFFFF"/>
        </w:rPr>
        <w:t>Buckley, 2023).</w:t>
      </w:r>
      <w:r w:rsidRPr="00DB22A1">
        <w:t xml:space="preserve">  The space between works is represented where reflection to takes place. For Nomura, </w:t>
      </w:r>
      <w:r w:rsidR="00531EC9" w:rsidRPr="00DB22A1">
        <w:t>staying silent</w:t>
      </w:r>
      <w:r w:rsidRPr="00DB22A1">
        <w:t xml:space="preserve"> can be a sign of respect and deep thinking about the topic.  It can lead to a cycle where the UK team feels of being ignored at work while the team from Japan feels they are silenced and interrupted. The purpose of the meeting is different in both countries, with different goals.  For the staff of Premier Inn, meetings can be a debate arena. T</w:t>
      </w:r>
      <w:r w:rsidR="009B41E6" w:rsidRPr="00DB22A1">
        <w:t>he ideas can be changed</w:t>
      </w:r>
      <w:r w:rsidRPr="00DB22A1">
        <w:t xml:space="preserve">, and voices can be raised in healthy disagreements where a final decision is made.   The UK team might waste their time if the meeting ends without a clear outcome. On the other hand, a meeting can be a formal ceremony for the Nomura team.  The real decisions might always have been taken before the meeting in their culture. Moreover, the culture of meeting is to announce that everyone is aligned with the same goals and direction. The Japanese team might view an attempt to debate or change the plant as disrespectful and an insult to the hard work. </w:t>
      </w:r>
    </w:p>
    <w:p w14:paraId="0DEF2F31" w14:textId="4823894A" w:rsidR="00AD171A" w:rsidRPr="00DB22A1" w:rsidRDefault="00531EC9" w:rsidP="00DB22A1">
      <w:pPr>
        <w:spacing w:before="120" w:after="120"/>
      </w:pPr>
      <w:r w:rsidRPr="00DB22A1">
        <w:lastRenderedPageBreak/>
        <w:t>Additionally</w:t>
      </w:r>
      <w:r w:rsidR="00F94CFE" w:rsidRPr="00DB22A1">
        <w:t>, casualness from the UK team can be leading to misunderstandings.  Building a friendly atmosphere in the UK is related to lowering stress.  Managers might try to be friendly with the team members and be formal. However, in the corporate world of Japan, formal</w:t>
      </w:r>
      <w:r w:rsidR="00AD171A" w:rsidRPr="00DB22A1">
        <w:t>ity is the tool to show respect (</w:t>
      </w:r>
      <w:r w:rsidR="00AD171A" w:rsidRPr="00DB22A1">
        <w:rPr>
          <w:shd w:val="clear" w:color="auto" w:fill="FFFFFF"/>
        </w:rPr>
        <w:t>Mehra, 2025).</w:t>
      </w:r>
      <w:r w:rsidR="00F94CFE" w:rsidRPr="00DB22A1">
        <w:t xml:space="preserve">  Therefore, the Nomura team might perceive the UK team as barbarians who are not willing to take partnerships seriously if Premier ignores the Japanese rituals. Another important consideration should be feedback and criticism.  Being thick-skinned is seen as a virtue in the business environment of the UK. Moreover, direct feedback is provided in a polite British tone.  The team in the UK might see this as an efficient way to solve problems.</w:t>
      </w:r>
      <w:r w:rsidR="00B50E90" w:rsidRPr="00DB22A1">
        <w:t xml:space="preserve"> </w:t>
      </w:r>
      <w:r w:rsidR="00F94CFE" w:rsidRPr="00DB22A1">
        <w:t xml:space="preserve">On the other hand, the concept of face or </w:t>
      </w:r>
      <w:r w:rsidR="00DB22A1">
        <w:t>“</w:t>
      </w:r>
      <w:proofErr w:type="spellStart"/>
      <w:r w:rsidR="00F94CFE" w:rsidRPr="00DB22A1">
        <w:t>men</w:t>
      </w:r>
      <w:r w:rsidR="00DB22A1">
        <w:t>t</w:t>
      </w:r>
      <w:r w:rsidR="00F94CFE" w:rsidRPr="00DB22A1">
        <w:t>su</w:t>
      </w:r>
      <w:proofErr w:type="spellEnd"/>
      <w:r w:rsidR="00DB22A1">
        <w:t>”</w:t>
      </w:r>
      <w:r w:rsidR="00F94CFE" w:rsidRPr="00DB22A1">
        <w:t xml:space="preserve"> is paramount in Japan. It is considered a severe social error to give direct negative feedback. The resentment is caused by losing face and can be damaging to working relationships.  Moreover, an employee from Japan might be focusing on the complaints and </w:t>
      </w:r>
      <w:proofErr w:type="gramStart"/>
      <w:r w:rsidR="00F94CFE" w:rsidRPr="00DB22A1">
        <w:t>issues, and</w:t>
      </w:r>
      <w:proofErr w:type="gramEnd"/>
      <w:r w:rsidR="00F94CFE" w:rsidRPr="00DB22A1">
        <w:t xml:space="preserve"> is the subject of criticism. Moreover, they might feel hurt by the criticism and will not take the feedback positively. </w:t>
      </w:r>
    </w:p>
    <w:p w14:paraId="2BF2131D" w14:textId="77777777" w:rsidR="00B50E90" w:rsidRPr="00DB22A1" w:rsidRDefault="00F94CFE" w:rsidP="00DB22A1">
      <w:pPr>
        <w:spacing w:before="120" w:after="120"/>
      </w:pPr>
      <w:r w:rsidRPr="00DB22A1">
        <w:t xml:space="preserve">The </w:t>
      </w:r>
      <w:r w:rsidRPr="00DB22A1">
        <w:rPr>
          <w:b/>
        </w:rPr>
        <w:t>strategies for successful implementation</w:t>
      </w:r>
      <w:r w:rsidRPr="00DB22A1">
        <w:t xml:space="preserve"> should include managing the timeline of decision-making and usi</w:t>
      </w:r>
      <w:r w:rsidR="00AD171A" w:rsidRPr="00DB22A1">
        <w:t>ng cultural bridge facilitators (</w:t>
      </w:r>
      <w:r w:rsidR="00AD171A" w:rsidRPr="00DB22A1">
        <w:rPr>
          <w:shd w:val="clear" w:color="auto" w:fill="FFFFFF"/>
        </w:rPr>
        <w:t xml:space="preserve">Clark </w:t>
      </w:r>
      <w:r w:rsidR="00AD171A" w:rsidRPr="00DB22A1">
        <w:rPr>
          <w:i/>
          <w:shd w:val="clear" w:color="auto" w:fill="FFFFFF"/>
        </w:rPr>
        <w:t>et al</w:t>
      </w:r>
      <w:r w:rsidR="00AD171A" w:rsidRPr="00DB22A1">
        <w:rPr>
          <w:shd w:val="clear" w:color="auto" w:fill="FFFFFF"/>
        </w:rPr>
        <w:t>., 2024).</w:t>
      </w:r>
      <w:r w:rsidRPr="00DB22A1">
        <w:t xml:space="preserve">  Expectations regarding time should be managed by the Country Director.  Team in the UK should be taught that the slow start in Japan is an investment to finish the work quickly.  Everyone is involved in the decision-making process in Japan.  Hence, the implementation is fast due to no internal resistance once the decision is made.  The team of the UK </w:t>
      </w:r>
      <w:r w:rsidR="00B50E90" w:rsidRPr="00DB22A1">
        <w:t>m</w:t>
      </w:r>
      <w:r w:rsidRPr="00DB22A1">
        <w:t xml:space="preserve">ight </w:t>
      </w:r>
      <w:r w:rsidR="00B50E90" w:rsidRPr="00DB22A1">
        <w:t>b</w:t>
      </w:r>
      <w:r w:rsidRPr="00DB22A1">
        <w:t>e making decisions quickly. However, they may spend months fighting the internal policies to get the work done.  H</w:t>
      </w:r>
      <w:r w:rsidR="00AD171A" w:rsidRPr="00DB22A1">
        <w:t xml:space="preserve">ence, a buffer </w:t>
      </w:r>
      <w:r w:rsidRPr="00DB22A1">
        <w:t>time should be built into the schedule of the project for Japan, w</w:t>
      </w:r>
      <w:r w:rsidR="00B50E90" w:rsidRPr="00DB22A1">
        <w:t xml:space="preserve">here the frustration of the UK </w:t>
      </w:r>
      <w:r w:rsidRPr="00DB22A1">
        <w:t xml:space="preserve">staff can be reduced. Another effective strategy is the appointment of culture brokers. </w:t>
      </w:r>
    </w:p>
    <w:p w14:paraId="00D40EBD" w14:textId="77777777" w:rsidR="00F62411" w:rsidRPr="00DB22A1" w:rsidRDefault="00F94CFE" w:rsidP="00DB22A1">
      <w:pPr>
        <w:spacing w:before="120" w:after="120"/>
      </w:pPr>
      <w:r w:rsidRPr="00DB22A1">
        <w:t xml:space="preserve">They are the individuals from within </w:t>
      </w:r>
      <w:proofErr w:type="spellStart"/>
      <w:r w:rsidRPr="00DB22A1">
        <w:t>Nouma</w:t>
      </w:r>
      <w:proofErr w:type="spellEnd"/>
      <w:r w:rsidRPr="00DB22A1">
        <w:t xml:space="preserve"> who worked and lived in Japan and the UK.  Their job is to translate intent and not just translate words. Their job is to translate intent and not just words.  On the other hand, they can be helping the team of the UK to analyse the situation during a disagreement with the Japanese team</w:t>
      </w:r>
      <w:r w:rsidR="00AD171A" w:rsidRPr="00DB22A1">
        <w:t>.</w:t>
      </w:r>
      <w:r w:rsidRPr="00DB22A1">
        <w:t xml:space="preserve"> A dual confirmation system should be adopted for avoiding the pitfalls</w:t>
      </w:r>
      <w:r w:rsidR="00B50E90" w:rsidRPr="00DB22A1">
        <w:t xml:space="preserve"> of high-context communication (</w:t>
      </w:r>
      <w:proofErr w:type="spellStart"/>
      <w:r w:rsidR="00B50E90" w:rsidRPr="00DB22A1">
        <w:rPr>
          <w:shd w:val="clear" w:color="auto" w:fill="FFFFFF"/>
        </w:rPr>
        <w:t>Yunhan</w:t>
      </w:r>
      <w:proofErr w:type="spellEnd"/>
      <w:r w:rsidR="00B50E90" w:rsidRPr="00DB22A1">
        <w:rPr>
          <w:shd w:val="clear" w:color="auto" w:fill="FFFFFF"/>
        </w:rPr>
        <w:t>, 2024).</w:t>
      </w:r>
      <w:r w:rsidRPr="00DB22A1">
        <w:t xml:space="preserve"> A written summary should be sent in both Japanese and English after every meeting.  The summaries should include the next steps and agreements.  Hence, the high-context Japanese team will be forced to be more explicit. Consequently, the low-cost team for the UK will have a chance t</w:t>
      </w:r>
      <w:r w:rsidR="00B50E90" w:rsidRPr="00DB22A1">
        <w:t>o analyse any misunderstanding.</w:t>
      </w:r>
    </w:p>
    <w:p w14:paraId="62461BE9" w14:textId="6F5C47FC" w:rsidR="009B41E6" w:rsidRPr="00DB22A1" w:rsidRDefault="00F94CFE" w:rsidP="00DB22A1">
      <w:pPr>
        <w:spacing w:before="120" w:after="120"/>
      </w:pPr>
      <w:r w:rsidRPr="00DB22A1">
        <w:lastRenderedPageBreak/>
        <w:t>The country director should be adjusting</w:t>
      </w:r>
      <w:r w:rsidR="00AD171A" w:rsidRPr="00DB22A1">
        <w:t xml:space="preserve"> the ways of motivating a team (</w:t>
      </w:r>
      <w:r w:rsidR="00AD171A" w:rsidRPr="00DB22A1">
        <w:rPr>
          <w:shd w:val="clear" w:color="auto" w:fill="FFFFFF"/>
        </w:rPr>
        <w:t xml:space="preserve">Sott and </w:t>
      </w:r>
      <w:r w:rsidR="00DB22A1" w:rsidRPr="00DB22A1">
        <w:rPr>
          <w:shd w:val="clear" w:color="auto" w:fill="FFFFFF"/>
        </w:rPr>
        <w:t>Bender</w:t>
      </w:r>
      <w:r w:rsidR="00DB22A1" w:rsidRPr="00DB22A1">
        <w:t>,</w:t>
      </w:r>
      <w:r w:rsidR="00AD171A" w:rsidRPr="00DB22A1">
        <w:t xml:space="preserve"> 2025). </w:t>
      </w:r>
      <w:r w:rsidRPr="00DB22A1">
        <w:t xml:space="preserve">Project should be celebrating team milestones as compared to employee of the month awards.  Hence, the direction will be respecting the collectivist culture of </w:t>
      </w:r>
      <w:r w:rsidR="00AD171A" w:rsidRPr="00DB22A1">
        <w:t>Japan</w:t>
      </w:r>
      <w:r w:rsidRPr="00DB22A1">
        <w:t xml:space="preserve">, while the British desire for agile results will be satisfied by rewarding both cultures at once.  A sense of harmony can be created across the overall team. As discussed </w:t>
      </w:r>
      <w:r w:rsidR="0018299C" w:rsidRPr="00DB22A1">
        <w:t>before</w:t>
      </w:r>
      <w:r w:rsidRPr="00DB22A1">
        <w:t>, the Japanese teams buil</w:t>
      </w:r>
      <w:r w:rsidR="00DB22A1">
        <w:t>d</w:t>
      </w:r>
      <w:r w:rsidRPr="00DB22A1">
        <w:t xml:space="preserve"> trust through human relationships, while the UK </w:t>
      </w:r>
      <w:r w:rsidR="00DB22A1" w:rsidRPr="00DB22A1">
        <w:t>team-built</w:t>
      </w:r>
      <w:r w:rsidRPr="00DB22A1">
        <w:t xml:space="preserve"> trust through performance. Therefore, for bridging this, the country director should be encouraging information socialisation within the team.  The strict hierarchy of Japan might loosen in these settings.  The </w:t>
      </w:r>
      <w:r w:rsidR="00AD171A" w:rsidRPr="00DB22A1">
        <w:t xml:space="preserve">trust and </w:t>
      </w:r>
      <w:r w:rsidRPr="00DB22A1">
        <w:t>feelings might be shared in these meetings away from the office. In the context of Premier Inn, these are the most important business meetings. Establishment of th</w:t>
      </w:r>
      <w:r w:rsidR="00AD171A" w:rsidRPr="00DB22A1">
        <w:t xml:space="preserve">ese methods </w:t>
      </w:r>
      <w:r w:rsidRPr="00DB22A1">
        <w:t xml:space="preserve">will allow the team from Japan to feel safe and be direct with their partners from the UK. </w:t>
      </w:r>
    </w:p>
    <w:p w14:paraId="36A99CC7" w14:textId="77777777" w:rsidR="00A00691" w:rsidRPr="00DB22A1" w:rsidRDefault="00F94CFE" w:rsidP="00DB22A1">
      <w:pPr>
        <w:pStyle w:val="Heading1"/>
        <w:spacing w:before="120" w:after="120"/>
      </w:pPr>
      <w:bookmarkStart w:id="2" w:name="_Toc224415099"/>
      <w:r w:rsidRPr="00DB22A1">
        <w:t>Conclusion</w:t>
      </w:r>
      <w:bookmarkEnd w:id="2"/>
      <w:r w:rsidRPr="00DB22A1">
        <w:t xml:space="preserve"> </w:t>
      </w:r>
      <w:r w:rsidR="00246862" w:rsidRPr="00DB22A1">
        <w:t xml:space="preserve"> </w:t>
      </w:r>
    </w:p>
    <w:p w14:paraId="23F04926" w14:textId="04317F33" w:rsidR="00AD171A" w:rsidRPr="00DB22A1" w:rsidRDefault="00F94CFE" w:rsidP="00DB22A1">
      <w:pPr>
        <w:spacing w:before="120" w:after="120"/>
      </w:pPr>
      <w:r w:rsidRPr="00DB22A1">
        <w:t xml:space="preserve">The differences between the communication styles of Japan and the UK have been highlighted in the above essay.  Hofstede's cultural dimensions were implemented in the discussion, which indicates the differences in cultures.  The focus on the UK is on risk-taking, whereas the focus of Japan is on safety.  The partnership between Nomura and Premier Inn will have a bright future. However, both sides need to be adaptable and flexible, with the country director acting as the balance. It must be ensured that the efficiency of the UK model does not crush the harmony of Japan. </w:t>
      </w:r>
      <w:r w:rsidRPr="00DB22A1">
        <w:rPr>
          <w:b/>
        </w:rPr>
        <w:t>Looking ahead,</w:t>
      </w:r>
      <w:r w:rsidRPr="00DB22A1">
        <w:t xml:space="preserve"> the two teams can create a hybrid culture if they succeed to communicate effe</w:t>
      </w:r>
      <w:r w:rsidR="00DB22A1">
        <w:t>ct</w:t>
      </w:r>
      <w:r w:rsidRPr="00DB22A1">
        <w:t xml:space="preserve">ive. It will help in combining the innovation and speed of Britain with the hospitality and precision of Japan. Moreover, the partnership can be a model for different companies in the UK to enter Asia. Bridges must be built between different cultures to succeed in Japan. Nomura and Premier Inn can be achieving great things together by respecting the rules of each country. </w:t>
      </w:r>
    </w:p>
    <w:p w14:paraId="5432FBE3" w14:textId="77777777" w:rsidR="00AD171A" w:rsidRPr="00DB22A1" w:rsidRDefault="00AD171A" w:rsidP="00DB22A1">
      <w:pPr>
        <w:spacing w:before="120" w:after="120"/>
        <w:jc w:val="left"/>
      </w:pPr>
      <w:r w:rsidRPr="00DB22A1">
        <w:br w:type="page"/>
      </w:r>
    </w:p>
    <w:p w14:paraId="42F61F70" w14:textId="77777777" w:rsidR="009B41E6" w:rsidRPr="00DB22A1" w:rsidRDefault="00AD171A" w:rsidP="00DB22A1">
      <w:pPr>
        <w:pStyle w:val="Heading1"/>
        <w:spacing w:before="120" w:after="120"/>
      </w:pPr>
      <w:bookmarkStart w:id="3" w:name="_Toc224415100"/>
      <w:r w:rsidRPr="00DB22A1">
        <w:lastRenderedPageBreak/>
        <w:t>References</w:t>
      </w:r>
      <w:bookmarkEnd w:id="3"/>
    </w:p>
    <w:p w14:paraId="4AEBC325" w14:textId="77777777" w:rsidR="00DB22A1" w:rsidRPr="00DB22A1" w:rsidRDefault="00DB22A1" w:rsidP="00DB22A1">
      <w:pPr>
        <w:spacing w:before="120" w:after="120"/>
      </w:pPr>
      <w:r w:rsidRPr="00DB22A1">
        <w:rPr>
          <w:shd w:val="clear" w:color="auto" w:fill="FFFFFF"/>
        </w:rPr>
        <w:t>Buckley, S. (2023) </w:t>
      </w:r>
      <w:r w:rsidRPr="00DB22A1">
        <w:rPr>
          <w:i/>
          <w:iCs/>
          <w:shd w:val="clear" w:color="auto" w:fill="FFFFFF"/>
        </w:rPr>
        <w:t>Broken silence: Voices of Japanese feminism</w:t>
      </w:r>
      <w:r w:rsidRPr="00DB22A1">
        <w:rPr>
          <w:shd w:val="clear" w:color="auto" w:fill="FFFFFF"/>
        </w:rPr>
        <w:t xml:space="preserve">. </w:t>
      </w:r>
      <w:proofErr w:type="spellStart"/>
      <w:r w:rsidRPr="00DB22A1">
        <w:rPr>
          <w:shd w:val="clear" w:color="auto" w:fill="FFFFFF"/>
        </w:rPr>
        <w:t>Univ</w:t>
      </w:r>
      <w:proofErr w:type="spellEnd"/>
      <w:r w:rsidRPr="00DB22A1">
        <w:rPr>
          <w:shd w:val="clear" w:color="auto" w:fill="FFFFFF"/>
        </w:rPr>
        <w:t xml:space="preserve"> of California Press.</w:t>
      </w:r>
    </w:p>
    <w:p w14:paraId="51AA38D5" w14:textId="77777777" w:rsidR="00DB22A1" w:rsidRPr="00DB22A1" w:rsidRDefault="00DB22A1" w:rsidP="00DB22A1">
      <w:pPr>
        <w:spacing w:before="120" w:after="120"/>
      </w:pPr>
      <w:r w:rsidRPr="00DB22A1">
        <w:rPr>
          <w:shd w:val="clear" w:color="auto" w:fill="FFFFFF"/>
        </w:rPr>
        <w:t>Clark, E.C., Burnett, T., Blair, R., Traynor, R.L., Hagerman, L. and Dobbins, M. (2024) ‘Strategies to implement evidence-informed decision making at the organizational level: a rapid systematic review’. </w:t>
      </w:r>
      <w:r w:rsidRPr="00DB22A1">
        <w:rPr>
          <w:i/>
          <w:iCs/>
          <w:shd w:val="clear" w:color="auto" w:fill="FFFFFF"/>
        </w:rPr>
        <w:t>BMC Health Services Research</w:t>
      </w:r>
      <w:r w:rsidRPr="00DB22A1">
        <w:rPr>
          <w:shd w:val="clear" w:color="auto" w:fill="FFFFFF"/>
        </w:rPr>
        <w:t>, </w:t>
      </w:r>
      <w:r w:rsidRPr="00DB22A1">
        <w:rPr>
          <w:iCs/>
          <w:shd w:val="clear" w:color="auto" w:fill="FFFFFF"/>
        </w:rPr>
        <w:t>24</w:t>
      </w:r>
      <w:r w:rsidRPr="00DB22A1">
        <w:rPr>
          <w:shd w:val="clear" w:color="auto" w:fill="FFFFFF"/>
        </w:rPr>
        <w:t>(1), p.405.</w:t>
      </w:r>
      <w:r w:rsidRPr="00DB22A1">
        <w:t xml:space="preserve"> Available at: https://doi.org/10.1186/s12913-024-10841-3</w:t>
      </w:r>
      <w:r w:rsidRPr="00DB22A1">
        <w:rPr>
          <w:rFonts w:ascii="Helvetica" w:hAnsi="Helvetica" w:cs="Helvetica"/>
          <w:color w:val="222222"/>
          <w:sz w:val="22"/>
          <w:shd w:val="clear" w:color="auto" w:fill="FFFFFF"/>
        </w:rPr>
        <w:t xml:space="preserve"> </w:t>
      </w:r>
    </w:p>
    <w:p w14:paraId="0A532DC8" w14:textId="77777777" w:rsidR="00DB22A1" w:rsidRPr="00DB22A1" w:rsidRDefault="00DB22A1" w:rsidP="00DB22A1">
      <w:pPr>
        <w:spacing w:before="120" w:after="120"/>
        <w:rPr>
          <w:shd w:val="clear" w:color="auto" w:fill="FFFFFF"/>
        </w:rPr>
      </w:pPr>
      <w:r w:rsidRPr="00DB22A1">
        <w:rPr>
          <w:shd w:val="clear" w:color="auto" w:fill="FFFFFF"/>
        </w:rPr>
        <w:t>Dan, T.C. and Han, T.P.B. (2025) ‘CULTURAL MISUNDERSTANDINGS IN THE GLOBAL WORKPLACE: EFL LEARNERS’PERSPECTIVES AND SOLUTIONS FROM AN INTERCULTURAL COMMUNICATION COURSE’. </w:t>
      </w:r>
      <w:r w:rsidRPr="00DB22A1">
        <w:rPr>
          <w:i/>
          <w:iCs/>
          <w:shd w:val="clear" w:color="auto" w:fill="FFFFFF"/>
        </w:rPr>
        <w:t>European Journal of Alternative Education Studies</w:t>
      </w:r>
      <w:r w:rsidRPr="00DB22A1">
        <w:rPr>
          <w:shd w:val="clear" w:color="auto" w:fill="FFFFFF"/>
        </w:rPr>
        <w:t>, </w:t>
      </w:r>
      <w:r w:rsidRPr="00DB22A1">
        <w:rPr>
          <w:iCs/>
          <w:shd w:val="clear" w:color="auto" w:fill="FFFFFF"/>
        </w:rPr>
        <w:t>10</w:t>
      </w:r>
      <w:r w:rsidRPr="00DB22A1">
        <w:rPr>
          <w:shd w:val="clear" w:color="auto" w:fill="FFFFFF"/>
        </w:rPr>
        <w:t>(1).</w:t>
      </w:r>
      <w:r w:rsidRPr="00DB22A1">
        <w:t xml:space="preserve"> Available at: </w:t>
      </w:r>
      <w:r w:rsidRPr="00DB22A1">
        <w:rPr>
          <w:shd w:val="clear" w:color="auto" w:fill="FFFFFF"/>
        </w:rPr>
        <w:t xml:space="preserve">http://dx.doi.org/10.46827/ejae.v10i1.5992 </w:t>
      </w:r>
    </w:p>
    <w:p w14:paraId="34100270" w14:textId="77777777" w:rsidR="00DB22A1" w:rsidRPr="00DB22A1" w:rsidRDefault="00DB22A1" w:rsidP="00DB22A1">
      <w:pPr>
        <w:spacing w:before="120" w:after="120"/>
      </w:pPr>
      <w:proofErr w:type="spellStart"/>
      <w:r w:rsidRPr="00DB22A1">
        <w:rPr>
          <w:shd w:val="clear" w:color="auto" w:fill="FFFFFF"/>
        </w:rPr>
        <w:t>Kormakova</w:t>
      </w:r>
      <w:proofErr w:type="spellEnd"/>
      <w:r w:rsidRPr="00DB22A1">
        <w:rPr>
          <w:shd w:val="clear" w:color="auto" w:fill="FFFFFF"/>
        </w:rPr>
        <w:t xml:space="preserve">, I., </w:t>
      </w:r>
      <w:proofErr w:type="spellStart"/>
      <w:r w:rsidRPr="00DB22A1">
        <w:rPr>
          <w:shd w:val="clear" w:color="auto" w:fill="FFFFFF"/>
        </w:rPr>
        <w:t>Kruhlyanko</w:t>
      </w:r>
      <w:proofErr w:type="spellEnd"/>
      <w:r w:rsidRPr="00DB22A1">
        <w:rPr>
          <w:shd w:val="clear" w:color="auto" w:fill="FFFFFF"/>
        </w:rPr>
        <w:t xml:space="preserve">, A., Peniuk, V., Ursakii, Y. and </w:t>
      </w:r>
      <w:proofErr w:type="spellStart"/>
      <w:r w:rsidRPr="00DB22A1">
        <w:rPr>
          <w:shd w:val="clear" w:color="auto" w:fill="FFFFFF"/>
        </w:rPr>
        <w:t>Verstiak</w:t>
      </w:r>
      <w:proofErr w:type="spellEnd"/>
      <w:r w:rsidRPr="00DB22A1">
        <w:rPr>
          <w:shd w:val="clear" w:color="auto" w:fill="FFFFFF"/>
        </w:rPr>
        <w:t>, O. (2023) ‘Actual strategies for businesses penetrating foreign markets in the modern economy: Globalisation aspect’. </w:t>
      </w:r>
      <w:r w:rsidRPr="00DB22A1">
        <w:rPr>
          <w:i/>
          <w:iCs/>
          <w:shd w:val="clear" w:color="auto" w:fill="FFFFFF"/>
        </w:rPr>
        <w:t>International Journal of Professional Business Review: Int. J. Prof. Bus. Rev.</w:t>
      </w:r>
      <w:r w:rsidRPr="00DB22A1">
        <w:rPr>
          <w:shd w:val="clear" w:color="auto" w:fill="FFFFFF"/>
        </w:rPr>
        <w:t>, </w:t>
      </w:r>
      <w:r w:rsidRPr="00DB22A1">
        <w:rPr>
          <w:iCs/>
          <w:shd w:val="clear" w:color="auto" w:fill="FFFFFF"/>
        </w:rPr>
        <w:t>8</w:t>
      </w:r>
      <w:r w:rsidRPr="00DB22A1">
        <w:rPr>
          <w:shd w:val="clear" w:color="auto" w:fill="FFFFFF"/>
        </w:rPr>
        <w:t>(5), p.117.</w:t>
      </w:r>
      <w:r w:rsidRPr="00DB22A1">
        <w:t xml:space="preserve"> </w:t>
      </w:r>
    </w:p>
    <w:p w14:paraId="653A3FAD" w14:textId="77777777" w:rsidR="00DB22A1" w:rsidRPr="00DB22A1" w:rsidRDefault="00DB22A1" w:rsidP="00DB22A1">
      <w:pPr>
        <w:spacing w:before="120" w:after="120"/>
      </w:pPr>
      <w:r w:rsidRPr="00DB22A1">
        <w:rPr>
          <w:shd w:val="clear" w:color="auto" w:fill="FFFFFF"/>
        </w:rPr>
        <w:t xml:space="preserve">Levitt, S.R. (2022)’ Intercultural competence in international teamwork: Understanding high-and low-context communication </w:t>
      </w:r>
      <w:proofErr w:type="gramStart"/>
      <w:r w:rsidRPr="00DB22A1">
        <w:rPr>
          <w:shd w:val="clear" w:color="auto" w:fill="FFFFFF"/>
        </w:rPr>
        <w:t>styles’</w:t>
      </w:r>
      <w:proofErr w:type="gramEnd"/>
      <w:r w:rsidRPr="00DB22A1">
        <w:rPr>
          <w:shd w:val="clear" w:color="auto" w:fill="FFFFFF"/>
        </w:rPr>
        <w:t>. </w:t>
      </w:r>
      <w:r w:rsidRPr="00DB22A1">
        <w:rPr>
          <w:i/>
          <w:iCs/>
          <w:shd w:val="clear" w:color="auto" w:fill="FFFFFF"/>
        </w:rPr>
        <w:t>Communication and Media in Asia Pacific</w:t>
      </w:r>
      <w:r w:rsidRPr="00DB22A1">
        <w:rPr>
          <w:shd w:val="clear" w:color="auto" w:fill="FFFFFF"/>
        </w:rPr>
        <w:t>, </w:t>
      </w:r>
      <w:r w:rsidRPr="00DB22A1">
        <w:rPr>
          <w:iCs/>
          <w:shd w:val="clear" w:color="auto" w:fill="FFFFFF"/>
        </w:rPr>
        <w:t>5</w:t>
      </w:r>
      <w:r w:rsidRPr="00DB22A1">
        <w:rPr>
          <w:shd w:val="clear" w:color="auto" w:fill="FFFFFF"/>
        </w:rPr>
        <w:t>(1), pp.1-13.</w:t>
      </w:r>
      <w:r w:rsidRPr="00DB22A1">
        <w:t xml:space="preserve"> Available at: http://doi.org/10.14456/cmap.2022.1 </w:t>
      </w:r>
    </w:p>
    <w:p w14:paraId="06A9CA82" w14:textId="77777777" w:rsidR="00DB22A1" w:rsidRPr="00DB22A1" w:rsidRDefault="00DB22A1" w:rsidP="00DB22A1">
      <w:pPr>
        <w:spacing w:before="120" w:after="120"/>
      </w:pPr>
      <w:r w:rsidRPr="00DB22A1">
        <w:rPr>
          <w:shd w:val="clear" w:color="auto" w:fill="FFFFFF"/>
        </w:rPr>
        <w:t>Mehra, N. (2025)’Bridging Business Cultures: Japan’s Relationship-Driven Model vs. the West’s Transactional Approach’. </w:t>
      </w:r>
      <w:r w:rsidRPr="00DB22A1">
        <w:rPr>
          <w:i/>
          <w:iCs/>
          <w:shd w:val="clear" w:color="auto" w:fill="FFFFFF"/>
        </w:rPr>
        <w:t>Available at SSRN 5167932</w:t>
      </w:r>
      <w:r w:rsidRPr="00DB22A1">
        <w:rPr>
          <w:shd w:val="clear" w:color="auto" w:fill="FFFFFF"/>
        </w:rPr>
        <w:t>.</w:t>
      </w:r>
    </w:p>
    <w:p w14:paraId="3ACA9DF7" w14:textId="445687D8" w:rsidR="00DB22A1" w:rsidRPr="00DB22A1" w:rsidRDefault="00DB22A1" w:rsidP="00DB22A1">
      <w:pPr>
        <w:spacing w:before="120" w:after="120"/>
      </w:pPr>
      <w:r w:rsidRPr="00DB22A1">
        <w:t>Nomura (2026) About</w:t>
      </w:r>
      <w:r w:rsidRPr="00DB22A1">
        <w:rPr>
          <w:i/>
        </w:rPr>
        <w:t xml:space="preserve"> us.</w:t>
      </w:r>
      <w:r w:rsidRPr="00DB22A1">
        <w:t xml:space="preserve"> Available at:  </w:t>
      </w:r>
      <w:hyperlink r:id="rId9" w:history="1">
        <w:r w:rsidRPr="00DB22A1">
          <w:t>https://www.nomura-re.co.jp/english/</w:t>
        </w:r>
      </w:hyperlink>
      <w:r w:rsidRPr="00DB22A1">
        <w:rPr>
          <w:shd w:val="clear" w:color="auto" w:fill="ECFDF5"/>
        </w:rPr>
        <w:t xml:space="preserve"> </w:t>
      </w:r>
      <w:r w:rsidRPr="00DB22A1">
        <w:t>(Accessed: 14 March 2026)</w:t>
      </w:r>
      <w:r>
        <w:t>.</w:t>
      </w:r>
    </w:p>
    <w:p w14:paraId="0A1AE42D" w14:textId="430C2790" w:rsidR="00DB22A1" w:rsidRPr="00DB22A1" w:rsidRDefault="00DB22A1" w:rsidP="00DB22A1">
      <w:pPr>
        <w:spacing w:before="120" w:after="120"/>
      </w:pPr>
      <w:r w:rsidRPr="00DB22A1">
        <w:t xml:space="preserve">Premier inn (2026) </w:t>
      </w:r>
      <w:r w:rsidRPr="00DB22A1">
        <w:rPr>
          <w:i/>
        </w:rPr>
        <w:t>About Us</w:t>
      </w:r>
      <w:r w:rsidRPr="00DB22A1">
        <w:t>. Available at:  https://www.premierinn.com/gb/en/why.html (Accessed: 14 March 2026)</w:t>
      </w:r>
      <w:r>
        <w:t>.</w:t>
      </w:r>
    </w:p>
    <w:p w14:paraId="44B044D9" w14:textId="77777777" w:rsidR="00DB22A1" w:rsidRPr="00DB22A1" w:rsidRDefault="00DB22A1" w:rsidP="00DB22A1">
      <w:pPr>
        <w:spacing w:before="120" w:after="120"/>
      </w:pPr>
      <w:r w:rsidRPr="00DB22A1">
        <w:rPr>
          <w:shd w:val="clear" w:color="auto" w:fill="FFFFFF"/>
        </w:rPr>
        <w:t>Sott, M.K. and Bender, M.S. (2025) ‘The role of adaptive leadership in times of crisis: A systematic review and conceptual framework’. </w:t>
      </w:r>
      <w:r w:rsidRPr="00DB22A1">
        <w:rPr>
          <w:i/>
          <w:iCs/>
          <w:shd w:val="clear" w:color="auto" w:fill="FFFFFF"/>
        </w:rPr>
        <w:t>Merits</w:t>
      </w:r>
      <w:r w:rsidRPr="00DB22A1">
        <w:rPr>
          <w:shd w:val="clear" w:color="auto" w:fill="FFFFFF"/>
        </w:rPr>
        <w:t>, </w:t>
      </w:r>
      <w:r w:rsidRPr="00DB22A1">
        <w:rPr>
          <w:iCs/>
          <w:shd w:val="clear" w:color="auto" w:fill="FFFFFF"/>
        </w:rPr>
        <w:t>5</w:t>
      </w:r>
      <w:r w:rsidRPr="00DB22A1">
        <w:rPr>
          <w:shd w:val="clear" w:color="auto" w:fill="FFFFFF"/>
        </w:rPr>
        <w:t>(1), p.2.</w:t>
      </w:r>
      <w:r w:rsidRPr="00DB22A1">
        <w:t xml:space="preserve"> Available at: </w:t>
      </w:r>
      <w:r w:rsidRPr="00DB22A1">
        <w:rPr>
          <w:shd w:val="clear" w:color="auto" w:fill="FFFFFF"/>
        </w:rPr>
        <w:t xml:space="preserve">https://doi.org/10.3390/merits5010002 </w:t>
      </w:r>
    </w:p>
    <w:p w14:paraId="394E2302" w14:textId="77777777" w:rsidR="00DB22A1" w:rsidRPr="00DB22A1" w:rsidRDefault="00DB22A1" w:rsidP="00DB22A1">
      <w:pPr>
        <w:spacing w:before="120" w:after="120"/>
      </w:pPr>
      <w:r w:rsidRPr="00DB22A1">
        <w:rPr>
          <w:shd w:val="clear" w:color="auto" w:fill="FFFFFF"/>
        </w:rPr>
        <w:t xml:space="preserve">Stanciu, L. and Stanciu, C.L. (2023) ‘Specificities of the Culture and the Management of Economic Organizations in Romania in Approaching the Model Developed by Fons Trompenaars’. </w:t>
      </w:r>
      <w:r w:rsidRPr="00DB22A1">
        <w:rPr>
          <w:shd w:val="clear" w:color="auto" w:fill="FFFFFF"/>
        </w:rPr>
        <w:lastRenderedPageBreak/>
        <w:t>In </w:t>
      </w:r>
      <w:r w:rsidRPr="00DB22A1">
        <w:rPr>
          <w:i/>
          <w:iCs/>
          <w:shd w:val="clear" w:color="auto" w:fill="FFFFFF"/>
        </w:rPr>
        <w:t>International Conference Knowledge-based Organization</w:t>
      </w:r>
      <w:r w:rsidRPr="00DB22A1">
        <w:rPr>
          <w:shd w:val="clear" w:color="auto" w:fill="FFFFFF"/>
        </w:rPr>
        <w:t> (Vol. 29, No. 2, pp. 133-137).</w:t>
      </w:r>
      <w:r w:rsidRPr="00DB22A1">
        <w:t xml:space="preserve"> Available at: DOI: 10.2478/kbo-2023-0047 </w:t>
      </w:r>
    </w:p>
    <w:p w14:paraId="05A1C5F8" w14:textId="360A452A" w:rsidR="00DB22A1" w:rsidRPr="00DB22A1" w:rsidRDefault="00DB22A1" w:rsidP="00DB22A1">
      <w:pPr>
        <w:spacing w:before="120" w:after="120"/>
      </w:pPr>
      <w:r w:rsidRPr="00DB22A1">
        <w:t xml:space="preserve">The Culture Factor (2026) </w:t>
      </w:r>
      <w:r w:rsidRPr="00DB22A1">
        <w:rPr>
          <w:i/>
        </w:rPr>
        <w:t>Country Comparison.</w:t>
      </w:r>
      <w:r w:rsidRPr="00DB22A1">
        <w:t xml:space="preserve"> Available at:  https://www.theculturefactor.com/country-comparison-tool?countries=japan%2Cunited+kingdom (Accessed: 14 March 2026)</w:t>
      </w:r>
      <w:r>
        <w:t>.</w:t>
      </w:r>
    </w:p>
    <w:p w14:paraId="2A345E16" w14:textId="77777777" w:rsidR="00DB22A1" w:rsidRPr="00DB22A1" w:rsidRDefault="00DB22A1" w:rsidP="00DB22A1">
      <w:pPr>
        <w:spacing w:before="120" w:after="120"/>
      </w:pPr>
      <w:proofErr w:type="spellStart"/>
      <w:r w:rsidRPr="00DB22A1">
        <w:rPr>
          <w:shd w:val="clear" w:color="auto" w:fill="FFFFFF"/>
        </w:rPr>
        <w:t>Yunhan</w:t>
      </w:r>
      <w:proofErr w:type="spellEnd"/>
      <w:r w:rsidRPr="00DB22A1">
        <w:rPr>
          <w:shd w:val="clear" w:color="auto" w:fill="FFFFFF"/>
        </w:rPr>
        <w:t>, F. (2024)’ Dilemmas and Paths of International Communication of Chinese Culture in the Context of Exchanges and Mutual Enlightenment of World Civilizations’. </w:t>
      </w:r>
      <w:r w:rsidRPr="00DB22A1">
        <w:rPr>
          <w:i/>
          <w:iCs/>
          <w:shd w:val="clear" w:color="auto" w:fill="FFFFFF"/>
        </w:rPr>
        <w:t>International Journal of Frontiers in Sociology</w:t>
      </w:r>
      <w:r w:rsidRPr="00DB22A1">
        <w:rPr>
          <w:shd w:val="clear" w:color="auto" w:fill="FFFFFF"/>
        </w:rPr>
        <w:t>, </w:t>
      </w:r>
      <w:r w:rsidRPr="00DB22A1">
        <w:rPr>
          <w:iCs/>
          <w:shd w:val="clear" w:color="auto" w:fill="FFFFFF"/>
        </w:rPr>
        <w:t>6</w:t>
      </w:r>
      <w:r w:rsidRPr="00DB22A1">
        <w:rPr>
          <w:shd w:val="clear" w:color="auto" w:fill="FFFFFF"/>
        </w:rPr>
        <w:t>(7).</w:t>
      </w:r>
      <w:r w:rsidRPr="00DB22A1">
        <w:t xml:space="preserve"> Available at: DOI: 10.25236/IJFS.2024.060704</w:t>
      </w:r>
    </w:p>
    <w:p w14:paraId="64D50F7F" w14:textId="77777777" w:rsidR="00AD171A" w:rsidRDefault="00AD171A" w:rsidP="00DB22A1">
      <w:pPr>
        <w:spacing w:before="120" w:after="120"/>
      </w:pPr>
    </w:p>
    <w:sectPr w:rsidR="00AD171A" w:rsidSect="00A00691">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15081" w14:textId="77777777" w:rsidR="00BE0695" w:rsidRPr="00DB22A1" w:rsidRDefault="00BE0695" w:rsidP="00DB22A1">
      <w:pPr>
        <w:spacing w:after="0" w:line="240" w:lineRule="auto"/>
      </w:pPr>
      <w:r w:rsidRPr="00DB22A1">
        <w:separator/>
      </w:r>
    </w:p>
  </w:endnote>
  <w:endnote w:type="continuationSeparator" w:id="0">
    <w:p w14:paraId="6D714BD5" w14:textId="77777777" w:rsidR="00BE0695" w:rsidRPr="00DB22A1" w:rsidRDefault="00BE0695" w:rsidP="00DB22A1">
      <w:pPr>
        <w:spacing w:after="0" w:line="240" w:lineRule="auto"/>
      </w:pPr>
      <w:r w:rsidRPr="00DB22A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811770"/>
      <w:docPartObj>
        <w:docPartGallery w:val="Page Numbers (Bottom of Page)"/>
        <w:docPartUnique/>
      </w:docPartObj>
    </w:sdtPr>
    <w:sdtContent>
      <w:p w14:paraId="10B8BF73" w14:textId="77777777" w:rsidR="00DB22A1" w:rsidRPr="00DB22A1" w:rsidRDefault="00DB22A1" w:rsidP="00DB22A1">
        <w:pPr>
          <w:pStyle w:val="Footer"/>
          <w:jc w:val="right"/>
        </w:pPr>
        <w:r w:rsidRPr="00DB22A1">
          <w:fldChar w:fldCharType="begin"/>
        </w:r>
        <w:r w:rsidRPr="00DB22A1">
          <w:instrText xml:space="preserve"> PAGE   \* MERGEFORMAT </w:instrText>
        </w:r>
        <w:r w:rsidRPr="00DB22A1">
          <w:fldChar w:fldCharType="separate"/>
        </w:r>
        <w:r w:rsidRPr="00DB22A1">
          <w:t>1</w:t>
        </w:r>
        <w:r w:rsidRPr="00DB22A1">
          <w:fldChar w:fldCharType="end"/>
        </w:r>
      </w:p>
    </w:sdtContent>
  </w:sdt>
  <w:p w14:paraId="435F4384" w14:textId="77777777" w:rsidR="00DB22A1" w:rsidRPr="00DB22A1" w:rsidRDefault="00DB22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75B824" w14:textId="77777777" w:rsidR="00BE0695" w:rsidRPr="00DB22A1" w:rsidRDefault="00BE0695" w:rsidP="00DB22A1">
      <w:pPr>
        <w:spacing w:after="0" w:line="240" w:lineRule="auto"/>
      </w:pPr>
      <w:r w:rsidRPr="00DB22A1">
        <w:separator/>
      </w:r>
    </w:p>
  </w:footnote>
  <w:footnote w:type="continuationSeparator" w:id="0">
    <w:p w14:paraId="4F2D73D8" w14:textId="77777777" w:rsidR="00BE0695" w:rsidRPr="00DB22A1" w:rsidRDefault="00BE0695" w:rsidP="00DB22A1">
      <w:pPr>
        <w:spacing w:after="0" w:line="240" w:lineRule="auto"/>
      </w:pPr>
      <w:r w:rsidRPr="00DB22A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2443F9"/>
    <w:multiLevelType w:val="hybridMultilevel"/>
    <w:tmpl w:val="677EA9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94375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616"/>
    <w:rsid w:val="0018299C"/>
    <w:rsid w:val="00184AAB"/>
    <w:rsid w:val="001F00DA"/>
    <w:rsid w:val="00246862"/>
    <w:rsid w:val="00252151"/>
    <w:rsid w:val="002A55D2"/>
    <w:rsid w:val="00366F3B"/>
    <w:rsid w:val="003C5888"/>
    <w:rsid w:val="00491616"/>
    <w:rsid w:val="00525A81"/>
    <w:rsid w:val="00531EC9"/>
    <w:rsid w:val="0059007C"/>
    <w:rsid w:val="0059667D"/>
    <w:rsid w:val="006667DD"/>
    <w:rsid w:val="00705CF3"/>
    <w:rsid w:val="00875155"/>
    <w:rsid w:val="00970181"/>
    <w:rsid w:val="009B41E6"/>
    <w:rsid w:val="00A00691"/>
    <w:rsid w:val="00AD171A"/>
    <w:rsid w:val="00B31FFB"/>
    <w:rsid w:val="00B50E90"/>
    <w:rsid w:val="00B871B5"/>
    <w:rsid w:val="00B92434"/>
    <w:rsid w:val="00BB2850"/>
    <w:rsid w:val="00BD7F5C"/>
    <w:rsid w:val="00BE0695"/>
    <w:rsid w:val="00CA2199"/>
    <w:rsid w:val="00DB22A1"/>
    <w:rsid w:val="00F16D8A"/>
    <w:rsid w:val="00F62411"/>
    <w:rsid w:val="00F94CFE"/>
    <w:rsid w:val="00FD00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A2947"/>
  <w15:docId w15:val="{B3DB96C0-B984-4805-86AC-08DCE7D36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862"/>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246862"/>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1616"/>
    <w:rPr>
      <w:color w:val="0000FF" w:themeColor="hyperlink"/>
      <w:u w:val="single"/>
    </w:rPr>
  </w:style>
  <w:style w:type="character" w:customStyle="1" w:styleId="Heading1Char">
    <w:name w:val="Heading 1 Char"/>
    <w:basedOn w:val="DefaultParagraphFont"/>
    <w:link w:val="Heading1"/>
    <w:uiPriority w:val="9"/>
    <w:rsid w:val="00246862"/>
    <w:rPr>
      <w:rFonts w:ascii="Times New Roman" w:eastAsiaTheme="majorEastAsia" w:hAnsi="Times New Roman" w:cstheme="majorBidi"/>
      <w:b/>
      <w:bCs/>
      <w:color w:val="000000" w:themeColor="text1"/>
      <w:sz w:val="24"/>
      <w:szCs w:val="28"/>
    </w:rPr>
  </w:style>
  <w:style w:type="paragraph" w:styleId="BalloonText">
    <w:name w:val="Balloon Text"/>
    <w:basedOn w:val="Normal"/>
    <w:link w:val="BalloonTextChar"/>
    <w:uiPriority w:val="99"/>
    <w:semiHidden/>
    <w:unhideWhenUsed/>
    <w:rsid w:val="00AD17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171A"/>
    <w:rPr>
      <w:rFonts w:ascii="Tahoma" w:hAnsi="Tahoma" w:cs="Tahoma"/>
      <w:color w:val="000000" w:themeColor="text1"/>
      <w:sz w:val="16"/>
      <w:szCs w:val="16"/>
    </w:rPr>
  </w:style>
  <w:style w:type="paragraph" w:styleId="ListParagraph">
    <w:name w:val="List Paragraph"/>
    <w:basedOn w:val="Normal"/>
    <w:uiPriority w:val="34"/>
    <w:qFormat/>
    <w:rsid w:val="00AD171A"/>
    <w:pPr>
      <w:ind w:left="720"/>
      <w:contextualSpacing/>
    </w:pPr>
  </w:style>
  <w:style w:type="paragraph" w:styleId="TOCHeading">
    <w:name w:val="TOC Heading"/>
    <w:basedOn w:val="Heading1"/>
    <w:next w:val="Normal"/>
    <w:uiPriority w:val="39"/>
    <w:semiHidden/>
    <w:unhideWhenUsed/>
    <w:qFormat/>
    <w:rsid w:val="00F94CF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F94CFE"/>
    <w:pPr>
      <w:spacing w:after="100"/>
    </w:pPr>
  </w:style>
  <w:style w:type="paragraph" w:styleId="Header">
    <w:name w:val="header"/>
    <w:basedOn w:val="Normal"/>
    <w:link w:val="HeaderChar"/>
    <w:uiPriority w:val="99"/>
    <w:unhideWhenUsed/>
    <w:rsid w:val="00DB22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2A1"/>
    <w:rPr>
      <w:rFonts w:ascii="Times New Roman" w:hAnsi="Times New Roman"/>
      <w:color w:val="000000" w:themeColor="text1"/>
      <w:sz w:val="24"/>
    </w:rPr>
  </w:style>
  <w:style w:type="paragraph" w:styleId="Footer">
    <w:name w:val="footer"/>
    <w:basedOn w:val="Normal"/>
    <w:link w:val="FooterChar"/>
    <w:uiPriority w:val="99"/>
    <w:unhideWhenUsed/>
    <w:rsid w:val="00DB2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2A1"/>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omura-re.co.jp/engli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13C146-736D-48C8-8CA4-34E4164DA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2386</Words>
  <Characters>13601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 Zegheru</dc:creator>
  <cp:lastModifiedBy>Roxana Zegheru</cp:lastModifiedBy>
  <cp:revision>2</cp:revision>
  <dcterms:created xsi:type="dcterms:W3CDTF">2026-03-26T14:16:00Z</dcterms:created>
  <dcterms:modified xsi:type="dcterms:W3CDTF">2026-03-26T14:16:00Z</dcterms:modified>
</cp:coreProperties>
</file>