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C63E32" w14:textId="77777777" w:rsidR="003915DA" w:rsidRPr="00DA0F2F" w:rsidRDefault="004C6E17">
      <w:pPr>
        <w:rPr>
          <w:b/>
        </w:rPr>
      </w:pPr>
      <w:r w:rsidRPr="00DA0F2F">
        <w:rPr>
          <w:b/>
        </w:rPr>
        <w:t>Introduction</w:t>
      </w:r>
    </w:p>
    <w:p w14:paraId="3D7CF3EC" w14:textId="2F0B670B" w:rsidR="004C6E17" w:rsidRDefault="004C6E17" w:rsidP="00CD6288">
      <w:r>
        <w:t xml:space="preserve">The objective of this report is to provide a general knowledge of Ransomware viruses, with a more detailed </w:t>
      </w:r>
      <w:r w:rsidR="00744AC2">
        <w:t>view</w:t>
      </w:r>
      <w:r>
        <w:t xml:space="preserve"> </w:t>
      </w:r>
      <w:r w:rsidR="00CD6288">
        <w:t>of</w:t>
      </w:r>
      <w:r>
        <w:t xml:space="preserve"> the Crypto Wall virus. </w:t>
      </w:r>
      <w:r w:rsidR="00CD6288">
        <w:t>Additionally, this report will provide</w:t>
      </w:r>
      <w:r>
        <w:t xml:space="preserve"> a general oversi</w:t>
      </w:r>
      <w:r w:rsidR="00CD6288">
        <w:t>ght</w:t>
      </w:r>
      <w:r>
        <w:t xml:space="preserve"> of Malware and viruses in general should the reader wish to gain a better understanding. </w:t>
      </w:r>
      <w:r w:rsidR="00CD6288">
        <w:t>Finally focusing on the effects of</w:t>
      </w:r>
      <w:r>
        <w:t xml:space="preserve"> a Crypto Wall virus, what is the virus and how to prevent the virus</w:t>
      </w:r>
      <w:r w:rsidR="00BC3C2B">
        <w:t>.</w:t>
      </w:r>
    </w:p>
    <w:p w14:paraId="0FA10ECE" w14:textId="30C1B068" w:rsidR="004C6E17" w:rsidRDefault="004C6E17" w:rsidP="004C6E17"/>
    <w:p w14:paraId="1470C6A5" w14:textId="77777777" w:rsidR="000F1DF5" w:rsidRDefault="004C6E17" w:rsidP="004C6E17">
      <w:r w:rsidRPr="00744AC2">
        <w:rPr>
          <w:b/>
        </w:rPr>
        <w:t>Malware</w:t>
      </w:r>
      <w:r>
        <w:br/>
      </w:r>
      <w:r>
        <w:tab/>
      </w:r>
    </w:p>
    <w:p w14:paraId="119948C5" w14:textId="0A147D9A" w:rsidR="004C6E17" w:rsidRDefault="004C6E17" w:rsidP="004C6E17">
      <w:r w:rsidRPr="00744AC2">
        <w:rPr>
          <w:b/>
        </w:rPr>
        <w:t>What is malware?</w:t>
      </w:r>
      <w:r>
        <w:br/>
        <w:t xml:space="preserve">Malware is a general term </w:t>
      </w:r>
      <w:r w:rsidR="00744AC2">
        <w:t>for number of potential harmful software programs or files, that infiltrate your computer, tablet, phone or even a company’s local network, also know as malicious software. Malwares are designed for many different reasons from hamper</w:t>
      </w:r>
      <w:r w:rsidR="00CD6288">
        <w:t>ing</w:t>
      </w:r>
      <w:r w:rsidR="00744AC2">
        <w:t xml:space="preserve"> the normal day to day running of a computer to stealing data. </w:t>
      </w:r>
      <w:r w:rsidR="00DA0F2F">
        <w:t>It has been said the main purpose of malware is for the developer to yield profit</w:t>
      </w:r>
      <w:sdt>
        <w:sdtPr>
          <w:id w:val="-817411290"/>
          <w:citation/>
        </w:sdtPr>
        <w:sdtEndPr/>
        <w:sdtContent>
          <w:r w:rsidR="00DA0F2F">
            <w:fldChar w:fldCharType="begin"/>
          </w:r>
          <w:r w:rsidR="00DA0F2F">
            <w:instrText xml:space="preserve"> CITATION All18 \l 2057 </w:instrText>
          </w:r>
          <w:r w:rsidR="00DA0F2F">
            <w:fldChar w:fldCharType="separate"/>
          </w:r>
          <w:r w:rsidR="00DA0F2F">
            <w:rPr>
              <w:noProof/>
            </w:rPr>
            <w:t xml:space="preserve"> </w:t>
          </w:r>
          <w:r w:rsidR="00DA0F2F" w:rsidRPr="00DA0F2F">
            <w:rPr>
              <w:noProof/>
            </w:rPr>
            <w:t>[1]</w:t>
          </w:r>
          <w:r w:rsidR="00DA0F2F">
            <w:fldChar w:fldCharType="end"/>
          </w:r>
        </w:sdtContent>
      </w:sdt>
      <w:r w:rsidR="00DA0F2F">
        <w:t>.</w:t>
      </w:r>
    </w:p>
    <w:p w14:paraId="4D2398CE" w14:textId="04B4A2EB" w:rsidR="00DA0F2F" w:rsidRDefault="00DA0F2F" w:rsidP="004C6E17">
      <w:pPr>
        <w:rPr>
          <w:b/>
        </w:rPr>
      </w:pPr>
      <w:r w:rsidRPr="00DA0F2F">
        <w:rPr>
          <w:b/>
        </w:rPr>
        <w:t>Types of Malware</w:t>
      </w:r>
    </w:p>
    <w:p w14:paraId="20DAB484" w14:textId="3C2D24FB" w:rsidR="00BF5FFF" w:rsidRDefault="00BF5FFF" w:rsidP="004C6E17">
      <w:r>
        <w:t xml:space="preserve">There are many different types of malware </w:t>
      </w:r>
      <w:r w:rsidR="00AF1D30">
        <w:t>out there and they all have a different purpose and aim. However below is brief list of the most common types and what they do:</w:t>
      </w:r>
      <w:sdt>
        <w:sdtPr>
          <w:id w:val="1394166463"/>
          <w:citation/>
        </w:sdtPr>
        <w:sdtEndPr/>
        <w:sdtContent>
          <w:r w:rsidR="00C4725F">
            <w:fldChar w:fldCharType="begin"/>
          </w:r>
          <w:r w:rsidR="00C4725F">
            <w:instrText xml:space="preserve"> CITATION All18 \l 2057 </w:instrText>
          </w:r>
          <w:r w:rsidR="00C4725F">
            <w:fldChar w:fldCharType="separate"/>
          </w:r>
          <w:r w:rsidR="00C4725F">
            <w:rPr>
              <w:noProof/>
            </w:rPr>
            <w:t xml:space="preserve"> </w:t>
          </w:r>
          <w:r w:rsidR="00C4725F" w:rsidRPr="00C4725F">
            <w:rPr>
              <w:noProof/>
            </w:rPr>
            <w:t>[1]</w:t>
          </w:r>
          <w:r w:rsidR="00C4725F">
            <w:fldChar w:fldCharType="end"/>
          </w:r>
        </w:sdtContent>
      </w:sdt>
    </w:p>
    <w:p w14:paraId="6844E1FD" w14:textId="6CEBB7C9" w:rsidR="00AF1D30" w:rsidRDefault="00AF1D30" w:rsidP="00AF1D30">
      <w:pPr>
        <w:pStyle w:val="ListParagraph"/>
        <w:numPr>
          <w:ilvl w:val="0"/>
          <w:numId w:val="1"/>
        </w:numPr>
      </w:pPr>
      <w:r>
        <w:t>Adware-</w:t>
      </w:r>
      <w:r w:rsidR="00C4725F">
        <w:t>Typically based on web browsers to continually display adverts for competitions ETC</w:t>
      </w:r>
    </w:p>
    <w:p w14:paraId="0FF7CFC0" w14:textId="1680E27B" w:rsidR="00AF1D30" w:rsidRDefault="00AF1D30" w:rsidP="00AF1D30">
      <w:pPr>
        <w:pStyle w:val="ListParagraph"/>
        <w:numPr>
          <w:ilvl w:val="0"/>
          <w:numId w:val="1"/>
        </w:numPr>
      </w:pPr>
      <w:r>
        <w:t xml:space="preserve">Spyware- Monitors the </w:t>
      </w:r>
      <w:proofErr w:type="gramStart"/>
      <w:r>
        <w:t>users</w:t>
      </w:r>
      <w:proofErr w:type="gramEnd"/>
      <w:r>
        <w:t xml:space="preserve"> activity in the background and without permission</w:t>
      </w:r>
    </w:p>
    <w:p w14:paraId="5F79C835" w14:textId="5D824F3C" w:rsidR="00AF1D30" w:rsidRDefault="00AF1D30" w:rsidP="00AF1D30">
      <w:pPr>
        <w:pStyle w:val="ListParagraph"/>
        <w:numPr>
          <w:ilvl w:val="0"/>
          <w:numId w:val="1"/>
        </w:numPr>
      </w:pPr>
      <w:r>
        <w:t>Trojan- Disguises itself as another file. Once in the system the trojan developer can potentially access anything with your computer</w:t>
      </w:r>
    </w:p>
    <w:p w14:paraId="408C0E04" w14:textId="1450E429" w:rsidR="00AF1D30" w:rsidRDefault="00AF1D30" w:rsidP="00AF1D30">
      <w:pPr>
        <w:pStyle w:val="ListParagraph"/>
        <w:numPr>
          <w:ilvl w:val="0"/>
          <w:numId w:val="1"/>
        </w:numPr>
      </w:pPr>
      <w:r>
        <w:t xml:space="preserve">Virus- Tends to fix itself to other programs or files. Once </w:t>
      </w:r>
      <w:proofErr w:type="gramStart"/>
      <w:r>
        <w:t>activated(</w:t>
      </w:r>
      <w:proofErr w:type="gramEnd"/>
      <w:r>
        <w:t>generally by mistake) it duplicates itself and attaches to files and programs</w:t>
      </w:r>
    </w:p>
    <w:p w14:paraId="138BAB1A" w14:textId="6C15AD60" w:rsidR="00AF1D30" w:rsidRDefault="00AF1D30" w:rsidP="00AF1D30">
      <w:pPr>
        <w:pStyle w:val="ListParagraph"/>
        <w:numPr>
          <w:ilvl w:val="0"/>
          <w:numId w:val="1"/>
        </w:numPr>
      </w:pPr>
      <w:r>
        <w:t>Ransomware-</w:t>
      </w:r>
      <w:r w:rsidR="00C4725F">
        <w:t>Prevents the user from access files by using encryption methods. Developer of the malware will then demand money for an encryption key which may or may not restore the files</w:t>
      </w:r>
    </w:p>
    <w:p w14:paraId="16A93E41" w14:textId="5561C647" w:rsidR="00C4725F" w:rsidRDefault="00C4725F" w:rsidP="00C4725F">
      <w:pPr>
        <w:ind w:left="360"/>
        <w:rPr>
          <w:b/>
        </w:rPr>
      </w:pPr>
      <w:r>
        <w:rPr>
          <w:b/>
        </w:rPr>
        <w:t>Ransomware</w:t>
      </w:r>
    </w:p>
    <w:p w14:paraId="11A93B56" w14:textId="7F36731F" w:rsidR="000F1DF5" w:rsidRDefault="00357364" w:rsidP="000F1DF5">
      <w:pPr>
        <w:ind w:left="360"/>
      </w:pPr>
      <w:r>
        <w:t>It has been said by Winder</w:t>
      </w:r>
      <w:sdt>
        <w:sdtPr>
          <w:id w:val="-363132689"/>
          <w:citation/>
        </w:sdtPr>
        <w:sdtEndPr/>
        <w:sdtContent>
          <w:r>
            <w:fldChar w:fldCharType="begin"/>
          </w:r>
          <w:r>
            <w:instrText xml:space="preserve"> CITATION Dav16 \l 2057 </w:instrText>
          </w:r>
          <w:r>
            <w:fldChar w:fldCharType="separate"/>
          </w:r>
          <w:r>
            <w:rPr>
              <w:noProof/>
            </w:rPr>
            <w:t xml:space="preserve"> </w:t>
          </w:r>
          <w:r w:rsidRPr="00357364">
            <w:rPr>
              <w:noProof/>
            </w:rPr>
            <w:t>[2]</w:t>
          </w:r>
          <w:r>
            <w:fldChar w:fldCharType="end"/>
          </w:r>
        </w:sdtContent>
      </w:sdt>
      <w:r>
        <w:t>’Ransomware is a nasty type of malware that’s on the rise’. It is most commonly spread with the use emails that contain infected attachments</w:t>
      </w:r>
      <w:r w:rsidR="00952505">
        <w:t xml:space="preserve">, or in some cases visiting certain websites can also initiate the download of the malware. After finalising the download, the program will run in the background without the </w:t>
      </w:r>
      <w:r w:rsidR="00082AE2">
        <w:t>user’s</w:t>
      </w:r>
      <w:r w:rsidR="00952505">
        <w:t xml:space="preserve"> knowledge and start encrypting files. Once the targeted files have been encrypted or when</w:t>
      </w:r>
      <w:r w:rsidR="00CD6288">
        <w:t xml:space="preserve"> an encrypted file is accessed by the user a pop-up message will then appear on screen</w:t>
      </w:r>
      <w:r w:rsidR="00952505">
        <w:t xml:space="preserve">. </w:t>
      </w:r>
      <w:r w:rsidR="00082AE2">
        <w:t xml:space="preserve"> On that </w:t>
      </w:r>
      <w:proofErr w:type="gramStart"/>
      <w:r w:rsidR="00082AE2">
        <w:t>pop</w:t>
      </w:r>
      <w:proofErr w:type="gramEnd"/>
      <w:r w:rsidR="00082AE2">
        <w:t xml:space="preserve"> up is a set of instructions of how the user can gain access to the decryption code after a ransom has been paid. The developer demands the ransom to be paid using cryptocurrency allowing them to avoid being traced</w:t>
      </w:r>
      <w:sdt>
        <w:sdtPr>
          <w:id w:val="-428732395"/>
          <w:citation/>
        </w:sdtPr>
        <w:sdtEndPr/>
        <w:sdtContent>
          <w:r w:rsidR="00082AE2">
            <w:fldChar w:fldCharType="begin"/>
          </w:r>
          <w:r w:rsidR="00082AE2">
            <w:instrText xml:space="preserve"> CITATION Dav16 \l 2057 </w:instrText>
          </w:r>
          <w:r w:rsidR="00082AE2">
            <w:fldChar w:fldCharType="separate"/>
          </w:r>
          <w:r w:rsidR="00082AE2">
            <w:rPr>
              <w:noProof/>
            </w:rPr>
            <w:t xml:space="preserve"> </w:t>
          </w:r>
          <w:r w:rsidR="00082AE2" w:rsidRPr="00082AE2">
            <w:rPr>
              <w:noProof/>
            </w:rPr>
            <w:t>[2]</w:t>
          </w:r>
          <w:r w:rsidR="00082AE2">
            <w:fldChar w:fldCharType="end"/>
          </w:r>
        </w:sdtContent>
      </w:sdt>
      <w:r w:rsidR="00082AE2">
        <w:t>.</w:t>
      </w:r>
    </w:p>
    <w:p w14:paraId="341CC15A" w14:textId="77777777" w:rsidR="000F1DF5" w:rsidRDefault="000F1DF5" w:rsidP="000F1DF5">
      <w:pPr>
        <w:ind w:left="360"/>
      </w:pPr>
    </w:p>
    <w:p w14:paraId="7FC968F9" w14:textId="77777777" w:rsidR="000F1DF5" w:rsidRDefault="000F1DF5" w:rsidP="000F1DF5">
      <w:pPr>
        <w:ind w:left="360"/>
      </w:pPr>
    </w:p>
    <w:p w14:paraId="62F390C5" w14:textId="77777777" w:rsidR="000F1DF5" w:rsidRDefault="000F1DF5" w:rsidP="000F1DF5">
      <w:pPr>
        <w:ind w:left="360"/>
      </w:pPr>
    </w:p>
    <w:p w14:paraId="23006F15" w14:textId="4717419C" w:rsidR="00C4725F" w:rsidRDefault="000F1DF5" w:rsidP="000F1DF5">
      <w:pPr>
        <w:ind w:left="360"/>
        <w:rPr>
          <w:b/>
        </w:rPr>
      </w:pPr>
      <w:proofErr w:type="spellStart"/>
      <w:r w:rsidRPr="000F1DF5">
        <w:rPr>
          <w:b/>
        </w:rPr>
        <w:t>Cryptowall</w:t>
      </w:r>
      <w:proofErr w:type="spellEnd"/>
      <w:r w:rsidRPr="000F1DF5">
        <w:rPr>
          <w:b/>
        </w:rPr>
        <w:t xml:space="preserve"> </w:t>
      </w:r>
      <w:r w:rsidR="00082AE2" w:rsidRPr="000F1DF5">
        <w:rPr>
          <w:b/>
        </w:rPr>
        <w:t xml:space="preserve"> </w:t>
      </w:r>
    </w:p>
    <w:p w14:paraId="623CCA66" w14:textId="7011A9F5" w:rsidR="000F1DF5" w:rsidRDefault="00152BE6" w:rsidP="000F1DF5">
      <w:pPr>
        <w:ind w:left="360"/>
      </w:pPr>
      <w:r>
        <w:rPr>
          <w:rStyle w:val="hscoswrapper"/>
        </w:rPr>
        <w:lastRenderedPageBreak/>
        <w:t>‘</w:t>
      </w:r>
      <w:r w:rsidR="000F1DF5">
        <w:rPr>
          <w:rStyle w:val="hscoswrapper"/>
        </w:rPr>
        <w:t xml:space="preserve">In 2014, </w:t>
      </w:r>
      <w:proofErr w:type="spellStart"/>
      <w:r w:rsidR="000F1DF5">
        <w:rPr>
          <w:rStyle w:val="hscoswrapper"/>
        </w:rPr>
        <w:t>CryptoWall</w:t>
      </w:r>
      <w:proofErr w:type="spellEnd"/>
      <w:r w:rsidR="000F1DF5">
        <w:rPr>
          <w:rStyle w:val="hscoswrapper"/>
        </w:rPr>
        <w:t xml:space="preserve"> infected over 600,000 computers and held over 5 billion files hostage, most of them being in the U.S. Of those infected, less than 1% paid the ransom, but it still garnered over $1 million for the </w:t>
      </w:r>
      <w:r w:rsidR="00FD1A58">
        <w:rPr>
          <w:rStyle w:val="hscoswrapper"/>
        </w:rPr>
        <w:t>creators</w:t>
      </w:r>
      <w:sdt>
        <w:sdtPr>
          <w:rPr>
            <w:rStyle w:val="hscoswrapper"/>
          </w:rPr>
          <w:id w:val="1772589007"/>
          <w:citation/>
        </w:sdtPr>
        <w:sdtEndPr>
          <w:rPr>
            <w:rStyle w:val="hscoswrapper"/>
          </w:rPr>
        </w:sdtEndPr>
        <w:sdtContent>
          <w:r>
            <w:rPr>
              <w:rStyle w:val="hscoswrapper"/>
            </w:rPr>
            <w:fldChar w:fldCharType="begin"/>
          </w:r>
          <w:r>
            <w:rPr>
              <w:rStyle w:val="hscoswrapper"/>
            </w:rPr>
            <w:instrText xml:space="preserve"> CITATION Bla15 \l 2057 </w:instrText>
          </w:r>
          <w:r>
            <w:rPr>
              <w:rStyle w:val="hscoswrapper"/>
            </w:rPr>
            <w:fldChar w:fldCharType="separate"/>
          </w:r>
          <w:r>
            <w:rPr>
              <w:rStyle w:val="hscoswrapper"/>
              <w:noProof/>
            </w:rPr>
            <w:t xml:space="preserve"> </w:t>
          </w:r>
          <w:r w:rsidRPr="00152BE6">
            <w:rPr>
              <w:noProof/>
            </w:rPr>
            <w:t>[3]</w:t>
          </w:r>
          <w:r>
            <w:rPr>
              <w:rStyle w:val="hscoswrapper"/>
            </w:rPr>
            <w:fldChar w:fldCharType="end"/>
          </w:r>
        </w:sdtContent>
      </w:sdt>
      <w:r w:rsidR="00CD6288">
        <w:rPr>
          <w:rStyle w:val="hscoswrapper"/>
        </w:rPr>
        <w:t>.</w:t>
      </w:r>
      <w:r w:rsidR="00977DC3">
        <w:rPr>
          <w:rStyle w:val="hscoswrapper"/>
        </w:rPr>
        <w:t xml:space="preserve"> </w:t>
      </w:r>
      <w:proofErr w:type="spellStart"/>
      <w:r w:rsidR="00977DC3">
        <w:rPr>
          <w:rStyle w:val="hscoswrapper"/>
        </w:rPr>
        <w:t>Cryptowall</w:t>
      </w:r>
      <w:proofErr w:type="spellEnd"/>
      <w:r w:rsidR="00977DC3">
        <w:rPr>
          <w:rStyle w:val="hscoswrapper"/>
        </w:rPr>
        <w:t xml:space="preserve"> </w:t>
      </w:r>
      <w:r w:rsidR="008E3156">
        <w:rPr>
          <w:rStyle w:val="hscoswrapper"/>
        </w:rPr>
        <w:t>is one</w:t>
      </w:r>
      <w:r w:rsidR="00977DC3">
        <w:rPr>
          <w:rStyle w:val="hscoswrapper"/>
        </w:rPr>
        <w:t xml:space="preserve"> of the more severe types of ransomware that is in circulation.</w:t>
      </w:r>
      <w:r w:rsidR="008E3156">
        <w:rPr>
          <w:rStyle w:val="hscoswrapper"/>
        </w:rPr>
        <w:t xml:space="preserve"> Not only will this encrypt the files and data it also deletes shadow copies of the files making recovery of files near impossible to recover without the encryption key. Whilst it is present in the computer it will also scan for sensitive information including passwords and cryptocurrency wallets. The most recent version of </w:t>
      </w:r>
      <w:proofErr w:type="spellStart"/>
      <w:r w:rsidR="008E3156">
        <w:rPr>
          <w:rStyle w:val="hscoswrapper"/>
        </w:rPr>
        <w:t>Cryptowall</w:t>
      </w:r>
      <w:proofErr w:type="spellEnd"/>
      <w:r w:rsidR="008E3156">
        <w:rPr>
          <w:rStyle w:val="hscoswrapper"/>
        </w:rPr>
        <w:t>(V5.1) uses an encryption method know as AES-256. Many believe this encryption is impossible to crack without the key as it has a vast amount of possible combinations</w:t>
      </w:r>
      <w:sdt>
        <w:sdtPr>
          <w:rPr>
            <w:rStyle w:val="hscoswrapper"/>
          </w:rPr>
          <w:id w:val="-1710095543"/>
          <w:citation/>
        </w:sdtPr>
        <w:sdtEndPr>
          <w:rPr>
            <w:rStyle w:val="hscoswrapper"/>
          </w:rPr>
        </w:sdtEndPr>
        <w:sdtContent>
          <w:r w:rsidR="008E3156">
            <w:rPr>
              <w:rStyle w:val="hscoswrapper"/>
            </w:rPr>
            <w:fldChar w:fldCharType="begin"/>
          </w:r>
          <w:r w:rsidR="008E3156">
            <w:rPr>
              <w:rStyle w:val="hscoswrapper"/>
            </w:rPr>
            <w:instrText xml:space="preserve"> CITATION Pet18 \l 2057 </w:instrText>
          </w:r>
          <w:r w:rsidR="008E3156">
            <w:rPr>
              <w:rStyle w:val="hscoswrapper"/>
            </w:rPr>
            <w:fldChar w:fldCharType="separate"/>
          </w:r>
          <w:r w:rsidR="008E3156">
            <w:rPr>
              <w:rStyle w:val="hscoswrapper"/>
              <w:noProof/>
            </w:rPr>
            <w:t xml:space="preserve"> </w:t>
          </w:r>
          <w:r w:rsidR="008E3156" w:rsidRPr="008E3156">
            <w:rPr>
              <w:noProof/>
            </w:rPr>
            <w:t>[4]</w:t>
          </w:r>
          <w:r w:rsidR="008E3156">
            <w:rPr>
              <w:rStyle w:val="hscoswrapper"/>
            </w:rPr>
            <w:fldChar w:fldCharType="end"/>
          </w:r>
        </w:sdtContent>
      </w:sdt>
    </w:p>
    <w:p w14:paraId="5A5016DD" w14:textId="1C697137" w:rsidR="000F1DF5" w:rsidRPr="00C555EA" w:rsidRDefault="009325BE" w:rsidP="00C555EA">
      <w:pPr>
        <w:ind w:left="360" w:firstLine="360"/>
        <w:rPr>
          <w:b/>
        </w:rPr>
      </w:pPr>
      <w:r w:rsidRPr="00C555EA">
        <w:rPr>
          <w:b/>
        </w:rPr>
        <w:t>How it works</w:t>
      </w:r>
    </w:p>
    <w:p w14:paraId="14290BB9" w14:textId="39EA5D8A" w:rsidR="009325BE" w:rsidRDefault="009325BE" w:rsidP="00C555EA">
      <w:pPr>
        <w:ind w:left="360"/>
      </w:pPr>
      <w:proofErr w:type="spellStart"/>
      <w:r>
        <w:t>Cryptowall</w:t>
      </w:r>
      <w:proofErr w:type="spellEnd"/>
      <w:r>
        <w:t xml:space="preserve"> uses infected Zip files that are then hidden within PDF files, which then are attachments on harmful emails</w:t>
      </w:r>
      <w:r w:rsidR="00CD6288">
        <w:t xml:space="preserve">; </w:t>
      </w:r>
      <w:r w:rsidR="00BD567D">
        <w:t>See Figure 1 for an example of a harmful email.</w:t>
      </w:r>
      <w:r>
        <w:t xml:space="preserve"> The PDF files tend be labelled innocuously, once </w:t>
      </w:r>
      <w:r w:rsidR="008D77FC">
        <w:t xml:space="preserve">unknowingly opened the virus files will begin to seek out the files it can encrypt. More sophisticated versions </w:t>
      </w:r>
      <w:proofErr w:type="spellStart"/>
      <w:r w:rsidR="008D77FC">
        <w:t>Cryptowall</w:t>
      </w:r>
      <w:proofErr w:type="spellEnd"/>
      <w:r w:rsidR="008D77FC">
        <w:t xml:space="preserve"> will also be able to search through network shares and removeable drives</w:t>
      </w:r>
      <w:sdt>
        <w:sdtPr>
          <w:id w:val="-217986360"/>
          <w:citation/>
        </w:sdtPr>
        <w:sdtEndPr/>
        <w:sdtContent>
          <w:r w:rsidR="008D77FC">
            <w:fldChar w:fldCharType="begin"/>
          </w:r>
          <w:r w:rsidR="008D77FC">
            <w:instrText xml:space="preserve"> CITATION Crp18 \l 2057 </w:instrText>
          </w:r>
          <w:r w:rsidR="008D77FC">
            <w:fldChar w:fldCharType="separate"/>
          </w:r>
          <w:r w:rsidR="008D77FC">
            <w:rPr>
              <w:noProof/>
            </w:rPr>
            <w:t xml:space="preserve"> </w:t>
          </w:r>
          <w:r w:rsidR="008D77FC" w:rsidRPr="008D77FC">
            <w:rPr>
              <w:noProof/>
            </w:rPr>
            <w:t>[4]</w:t>
          </w:r>
          <w:r w:rsidR="008D77FC">
            <w:fldChar w:fldCharType="end"/>
          </w:r>
        </w:sdtContent>
      </w:sdt>
      <w:r w:rsidR="008D77FC">
        <w:t xml:space="preserve">. </w:t>
      </w:r>
      <w:r w:rsidR="00C555EA">
        <w:t>Some variants of the virus come in the form of an exploit kit, these kits are designed to exploit the weakness of the security in certain programs. Once it has got around the security it infects the program and begins to spread throughout.</w:t>
      </w:r>
      <w:sdt>
        <w:sdtPr>
          <w:id w:val="-882476799"/>
          <w:citation/>
        </w:sdtPr>
        <w:sdtEndPr/>
        <w:sdtContent>
          <w:r w:rsidR="00C555EA">
            <w:fldChar w:fldCharType="begin"/>
          </w:r>
          <w:r w:rsidR="00C555EA">
            <w:instrText xml:space="preserve"> CITATION Pet18 \l 2057 </w:instrText>
          </w:r>
          <w:r w:rsidR="00C555EA">
            <w:fldChar w:fldCharType="separate"/>
          </w:r>
          <w:r w:rsidR="00C555EA">
            <w:rPr>
              <w:noProof/>
            </w:rPr>
            <w:t xml:space="preserve"> </w:t>
          </w:r>
          <w:r w:rsidR="00C555EA" w:rsidRPr="00C555EA">
            <w:rPr>
              <w:noProof/>
            </w:rPr>
            <w:t>[5]</w:t>
          </w:r>
          <w:r w:rsidR="00C555EA">
            <w:fldChar w:fldCharType="end"/>
          </w:r>
        </w:sdtContent>
      </w:sdt>
    </w:p>
    <w:p w14:paraId="40A2BC13" w14:textId="3513469F" w:rsidR="000F1DF5" w:rsidRDefault="000F1DF5" w:rsidP="000F1DF5">
      <w:pPr>
        <w:ind w:left="360"/>
      </w:pPr>
    </w:p>
    <w:p w14:paraId="6ABE2902" w14:textId="75213C91" w:rsidR="000F1DF5" w:rsidRDefault="00BD567D" w:rsidP="000F1DF5">
      <w:pPr>
        <w:ind w:left="360"/>
      </w:pPr>
      <w:r>
        <w:rPr>
          <w:noProof/>
        </w:rPr>
        <mc:AlternateContent>
          <mc:Choice Requires="wps">
            <w:drawing>
              <wp:anchor distT="0" distB="0" distL="114300" distR="114300" simplePos="0" relativeHeight="251660288" behindDoc="1" locked="0" layoutInCell="1" allowOverlap="1" wp14:anchorId="171D8C20" wp14:editId="189B2780">
                <wp:simplePos x="0" y="0"/>
                <wp:positionH relativeFrom="column">
                  <wp:posOffset>1054100</wp:posOffset>
                </wp:positionH>
                <wp:positionV relativeFrom="paragraph">
                  <wp:posOffset>2115820</wp:posOffset>
                </wp:positionV>
                <wp:extent cx="3338195"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3338195" cy="635"/>
                        </a:xfrm>
                        <a:prstGeom prst="rect">
                          <a:avLst/>
                        </a:prstGeom>
                        <a:solidFill>
                          <a:prstClr val="white"/>
                        </a:solidFill>
                        <a:ln>
                          <a:noFill/>
                        </a:ln>
                      </wps:spPr>
                      <wps:txbx>
                        <w:txbxContent>
                          <w:p w14:paraId="22CA780E" w14:textId="79B0D101" w:rsidR="00BD567D" w:rsidRPr="00894B49" w:rsidRDefault="00BD567D" w:rsidP="00BD567D">
                            <w:pPr>
                              <w:pStyle w:val="Caption"/>
                              <w:jc w:val="center"/>
                              <w:rPr>
                                <w:noProof/>
                              </w:rPr>
                            </w:pPr>
                            <w:r>
                              <w:t xml:space="preserve">Figure </w:t>
                            </w:r>
                            <w:r w:rsidR="00921ED4">
                              <w:rPr>
                                <w:noProof/>
                              </w:rPr>
                              <w:fldChar w:fldCharType="begin"/>
                            </w:r>
                            <w:r w:rsidR="00921ED4">
                              <w:rPr>
                                <w:noProof/>
                              </w:rPr>
                              <w:instrText xml:space="preserve"> SEQ Figure \* ARABIC </w:instrText>
                            </w:r>
                            <w:r w:rsidR="00921ED4">
                              <w:rPr>
                                <w:noProof/>
                              </w:rPr>
                              <w:fldChar w:fldCharType="separate"/>
                            </w:r>
                            <w:r w:rsidR="00BE6038">
                              <w:rPr>
                                <w:noProof/>
                              </w:rPr>
                              <w:t>1</w:t>
                            </w:r>
                            <w:r w:rsidR="00921ED4">
                              <w:rPr>
                                <w:noProof/>
                              </w:rPr>
                              <w:fldChar w:fldCharType="end"/>
                            </w:r>
                            <w:r>
                              <w:t xml:space="preserve"> Example of a Phishing email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71D8C20" id="_x0000_t202" coordsize="21600,21600" o:spt="202" path="m,l,21600r21600,l21600,xe">
                <v:stroke joinstyle="miter"/>
                <v:path gradientshapeok="t" o:connecttype="rect"/>
              </v:shapetype>
              <v:shape id="Text Box 2" o:spid="_x0000_s1026" type="#_x0000_t202" style="position:absolute;left:0;text-align:left;margin-left:83pt;margin-top:166.6pt;width:262.8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" stroked="f">
                <v:textbox style="mso-fit-shape-to-text:t" inset="0,0,0,0">
                  <w:txbxContent>
                    <w:p w14:paraId="22CA780E" w14:textId="79B0D101" w:rsidR="00BD567D" w:rsidRPr="00894B49" w:rsidRDefault="00BD567D" w:rsidP="00BD567D">
                      <w:pPr>
                        <w:pStyle w:val="Caption"/>
                        <w:jc w:val="center"/>
                        <w:rPr>
                          <w:noProof/>
                        </w:rPr>
                      </w:pPr>
                      <w:r>
                        <w:t xml:space="preserve">Figure </w:t>
                      </w:r>
                      <w:r w:rsidR="00921ED4">
                        <w:rPr>
                          <w:noProof/>
                        </w:rPr>
                        <w:fldChar w:fldCharType="begin"/>
                      </w:r>
                      <w:r w:rsidR="00921ED4">
                        <w:rPr>
                          <w:noProof/>
                        </w:rPr>
                        <w:instrText xml:space="preserve"> SEQ Figure \* ARABIC </w:instrText>
                      </w:r>
                      <w:r w:rsidR="00921ED4">
                        <w:rPr>
                          <w:noProof/>
                        </w:rPr>
                        <w:fldChar w:fldCharType="separate"/>
                      </w:r>
                      <w:r w:rsidR="00BE6038">
                        <w:rPr>
                          <w:noProof/>
                        </w:rPr>
                        <w:t>1</w:t>
                      </w:r>
                      <w:r w:rsidR="00921ED4">
                        <w:rPr>
                          <w:noProof/>
                        </w:rPr>
                        <w:fldChar w:fldCharType="end"/>
                      </w:r>
                      <w:r>
                        <w:t xml:space="preserve"> Example of a Phishing email</w:t>
                      </w:r>
                    </w:p>
                  </w:txbxContent>
                </v:textbox>
                <w10:wrap type="tight"/>
              </v:shape>
            </w:pict>
          </mc:Fallback>
        </mc:AlternateContent>
      </w:r>
      <w:r>
        <w:rPr>
          <w:noProof/>
        </w:rPr>
        <w:drawing>
          <wp:anchor distT="0" distB="0" distL="114300" distR="114300" simplePos="0" relativeHeight="251658240" behindDoc="1" locked="0" layoutInCell="1" allowOverlap="1" wp14:anchorId="3DE65349" wp14:editId="35471A85">
            <wp:simplePos x="0" y="0"/>
            <wp:positionH relativeFrom="column">
              <wp:posOffset>1054100</wp:posOffset>
            </wp:positionH>
            <wp:positionV relativeFrom="paragraph">
              <wp:posOffset>7620</wp:posOffset>
            </wp:positionV>
            <wp:extent cx="3338195" cy="2051050"/>
            <wp:effectExtent l="0" t="0" r="0" b="6350"/>
            <wp:wrapTight wrapText="bothSides">
              <wp:wrapPolygon edited="0">
                <wp:start x="0" y="0"/>
                <wp:lineTo x="0" y="21466"/>
                <wp:lineTo x="21448" y="21466"/>
                <wp:lineTo x="214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338195" cy="2051050"/>
                    </a:xfrm>
                    <a:prstGeom prst="rect">
                      <a:avLst/>
                    </a:prstGeom>
                  </pic:spPr>
                </pic:pic>
              </a:graphicData>
            </a:graphic>
            <wp14:sizeRelH relativeFrom="page">
              <wp14:pctWidth>0</wp14:pctWidth>
            </wp14:sizeRelH>
            <wp14:sizeRelV relativeFrom="page">
              <wp14:pctHeight>0</wp14:pctHeight>
            </wp14:sizeRelV>
          </wp:anchor>
        </w:drawing>
      </w:r>
    </w:p>
    <w:p w14:paraId="286C945F" w14:textId="7C68CC6A" w:rsidR="00C67A5F" w:rsidRDefault="00C67A5F" w:rsidP="000F1DF5">
      <w:pPr>
        <w:ind w:left="360"/>
      </w:pPr>
    </w:p>
    <w:p w14:paraId="48B72307" w14:textId="298E6F6C" w:rsidR="00C67A5F" w:rsidRDefault="00C67A5F" w:rsidP="000F1DF5">
      <w:pPr>
        <w:ind w:left="360"/>
      </w:pPr>
    </w:p>
    <w:p w14:paraId="58554C6A" w14:textId="5B61519A" w:rsidR="00C24AB8" w:rsidRDefault="00C24AB8" w:rsidP="000F1DF5">
      <w:pPr>
        <w:ind w:left="360"/>
      </w:pPr>
    </w:p>
    <w:p w14:paraId="3F846BA5" w14:textId="56226598" w:rsidR="00C24AB8" w:rsidRDefault="00C24AB8" w:rsidP="000F1DF5">
      <w:pPr>
        <w:ind w:left="360"/>
      </w:pPr>
    </w:p>
    <w:p w14:paraId="00A04B18" w14:textId="206D8727" w:rsidR="00C24AB8" w:rsidRDefault="00C24AB8" w:rsidP="000F1DF5">
      <w:pPr>
        <w:ind w:left="360"/>
      </w:pPr>
    </w:p>
    <w:p w14:paraId="24E695D3" w14:textId="3D0E768A" w:rsidR="00C24AB8" w:rsidRDefault="00C24AB8" w:rsidP="000F1DF5">
      <w:pPr>
        <w:ind w:left="360"/>
      </w:pPr>
    </w:p>
    <w:p w14:paraId="6EE654C6" w14:textId="154F20C6" w:rsidR="00C24AB8" w:rsidRDefault="00C24AB8" w:rsidP="000F1DF5">
      <w:pPr>
        <w:ind w:left="360"/>
      </w:pPr>
    </w:p>
    <w:p w14:paraId="17A914B0" w14:textId="4C8B65B9" w:rsidR="00C24AB8" w:rsidRDefault="00C24AB8" w:rsidP="000F1DF5">
      <w:pPr>
        <w:ind w:left="360"/>
      </w:pPr>
    </w:p>
    <w:p w14:paraId="1ACA567B" w14:textId="1D57D118" w:rsidR="00C24AB8" w:rsidRDefault="00310CB2" w:rsidP="000F1DF5">
      <w:pPr>
        <w:ind w:left="360"/>
        <w:rPr>
          <w:b/>
        </w:rPr>
      </w:pPr>
      <w:r w:rsidRPr="00310CB2">
        <w:rPr>
          <w:b/>
        </w:rPr>
        <w:t xml:space="preserve">File encryption </w:t>
      </w:r>
    </w:p>
    <w:p w14:paraId="4CFD39CB" w14:textId="4B3F7C9C" w:rsidR="00310CB2" w:rsidRDefault="00310CB2" w:rsidP="000F1DF5">
      <w:pPr>
        <w:ind w:left="360"/>
      </w:pPr>
      <w:proofErr w:type="gramStart"/>
      <w:r>
        <w:t>Firstly</w:t>
      </w:r>
      <w:proofErr w:type="gramEnd"/>
      <w:r>
        <w:t xml:space="preserve"> the virus creates and sends a profile of the infected unit back to the server which the virus is being run from. That server then in turn sends back a reply and then the virus starts to encrypt the targeted files. See figure 2</w:t>
      </w:r>
      <w:sdt>
        <w:sdtPr>
          <w:id w:val="782000045"/>
          <w:citation/>
        </w:sdtPr>
        <w:sdtEndPr/>
        <w:sdtContent>
          <w:r w:rsidR="00B156C3">
            <w:fldChar w:fldCharType="begin"/>
          </w:r>
          <w:r w:rsidR="00B156C3">
            <w:instrText xml:space="preserve"> CITATION Pet18 \l 2057 </w:instrText>
          </w:r>
          <w:r w:rsidR="00B156C3">
            <w:fldChar w:fldCharType="separate"/>
          </w:r>
          <w:r w:rsidR="00B156C3">
            <w:rPr>
              <w:noProof/>
            </w:rPr>
            <w:t xml:space="preserve"> </w:t>
          </w:r>
          <w:r w:rsidR="00B156C3" w:rsidRPr="00B156C3">
            <w:rPr>
              <w:noProof/>
            </w:rPr>
            <w:t>[4]</w:t>
          </w:r>
          <w:r w:rsidR="00B156C3">
            <w:fldChar w:fldCharType="end"/>
          </w:r>
        </w:sdtContent>
      </w:sdt>
      <w:r>
        <w:t xml:space="preserve"> and 3</w:t>
      </w:r>
      <w:sdt>
        <w:sdtPr>
          <w:id w:val="1413969505"/>
          <w:citation/>
        </w:sdtPr>
        <w:sdtEndPr/>
        <w:sdtContent>
          <w:r w:rsidR="00B156C3">
            <w:fldChar w:fldCharType="begin"/>
          </w:r>
          <w:r w:rsidR="00B156C3">
            <w:instrText xml:space="preserve"> CITATION Cry14 \l 2057 </w:instrText>
          </w:r>
          <w:r w:rsidR="00B156C3">
            <w:fldChar w:fldCharType="separate"/>
          </w:r>
          <w:r w:rsidR="00B156C3">
            <w:rPr>
              <w:noProof/>
            </w:rPr>
            <w:t xml:space="preserve"> </w:t>
          </w:r>
          <w:r w:rsidR="00B156C3" w:rsidRPr="00B156C3">
            <w:rPr>
              <w:noProof/>
            </w:rPr>
            <w:t>[6]</w:t>
          </w:r>
          <w:r w:rsidR="00B156C3">
            <w:fldChar w:fldCharType="end"/>
          </w:r>
        </w:sdtContent>
      </w:sdt>
      <w:r>
        <w:t xml:space="preserve"> for examples of files that are targeted. Along with the encryption it adds a link that redirects the user to payment screen.</w:t>
      </w:r>
      <w:sdt>
        <w:sdtPr>
          <w:id w:val="-2072649489"/>
          <w:citation/>
        </w:sdtPr>
        <w:sdtEndPr/>
        <w:sdtContent>
          <w:r w:rsidR="005415E0">
            <w:fldChar w:fldCharType="begin"/>
          </w:r>
          <w:r w:rsidR="005415E0">
            <w:instrText xml:space="preserve"> CITATION Jef18 \l 2057 </w:instrText>
          </w:r>
          <w:r w:rsidR="005415E0">
            <w:fldChar w:fldCharType="separate"/>
          </w:r>
          <w:r w:rsidR="005415E0">
            <w:rPr>
              <w:noProof/>
            </w:rPr>
            <w:t xml:space="preserve"> </w:t>
          </w:r>
          <w:r w:rsidR="005415E0" w:rsidRPr="005415E0">
            <w:rPr>
              <w:noProof/>
            </w:rPr>
            <w:t>[7]</w:t>
          </w:r>
          <w:r w:rsidR="005415E0">
            <w:fldChar w:fldCharType="end"/>
          </w:r>
        </w:sdtContent>
      </w:sdt>
    </w:p>
    <w:p w14:paraId="35647C8C" w14:textId="6B0AE4D1" w:rsidR="00B156C3" w:rsidRDefault="00B156C3" w:rsidP="000F1DF5">
      <w:pPr>
        <w:ind w:left="360"/>
      </w:pPr>
    </w:p>
    <w:p w14:paraId="1BF91D97" w14:textId="37001FF3" w:rsidR="00B156C3" w:rsidRDefault="00B156C3" w:rsidP="000F1DF5">
      <w:pPr>
        <w:ind w:left="360"/>
        <w:rPr>
          <w:b/>
        </w:rPr>
      </w:pPr>
      <w:r w:rsidRPr="002A2115">
        <w:rPr>
          <w:b/>
          <w:noProof/>
        </w:rPr>
        <w:lastRenderedPageBreak/>
        <mc:AlternateContent>
          <mc:Choice Requires="wps">
            <w:drawing>
              <wp:anchor distT="0" distB="0" distL="114300" distR="114300" simplePos="0" relativeHeight="251663360" behindDoc="1" locked="0" layoutInCell="1" allowOverlap="1" wp14:anchorId="7B480839" wp14:editId="7EA58BCB">
                <wp:simplePos x="0" y="0"/>
                <wp:positionH relativeFrom="column">
                  <wp:posOffset>2908300</wp:posOffset>
                </wp:positionH>
                <wp:positionV relativeFrom="paragraph">
                  <wp:posOffset>4424680</wp:posOffset>
                </wp:positionV>
                <wp:extent cx="303530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3035300" cy="635"/>
                        </a:xfrm>
                        <a:prstGeom prst="rect">
                          <a:avLst/>
                        </a:prstGeom>
                        <a:solidFill>
                          <a:prstClr val="white"/>
                        </a:solidFill>
                        <a:ln>
                          <a:noFill/>
                        </a:ln>
                      </wps:spPr>
                      <wps:txbx>
                        <w:txbxContent>
                          <w:p w14:paraId="65E50E4C" w14:textId="6D9F8192" w:rsidR="00B156C3" w:rsidRPr="00335969" w:rsidRDefault="00B156C3" w:rsidP="00B156C3">
                            <w:pPr>
                              <w:pStyle w:val="Caption"/>
                              <w:jc w:val="center"/>
                              <w:rPr>
                                <w:noProof/>
                              </w:rPr>
                            </w:pPr>
                            <w:r>
                              <w:t xml:space="preserve">Figure </w:t>
                            </w:r>
                            <w:r w:rsidR="00EB08B8">
                              <w:rPr>
                                <w:noProof/>
                              </w:rPr>
                              <w:fldChar w:fldCharType="begin"/>
                            </w:r>
                            <w:r w:rsidR="00EB08B8">
                              <w:rPr>
                                <w:noProof/>
                              </w:rPr>
                              <w:instrText xml:space="preserve"> SEQ Figure \* ARABIC </w:instrText>
                            </w:r>
                            <w:r w:rsidR="00EB08B8">
                              <w:rPr>
                                <w:noProof/>
                              </w:rPr>
                              <w:fldChar w:fldCharType="separate"/>
                            </w:r>
                            <w:r w:rsidR="00BE6038">
                              <w:rPr>
                                <w:noProof/>
                              </w:rPr>
                              <w:t>2</w:t>
                            </w:r>
                            <w:r w:rsidR="00EB08B8">
                              <w:rPr>
                                <w:noProof/>
                              </w:rPr>
                              <w:fldChar w:fldCharType="end"/>
                            </w:r>
                            <w:r>
                              <w:t xml:space="preserve"> Example of targeted files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480839" id="Text Box 4" o:spid="_x0000_s1027" type="#_x0000_t202" style="position:absolute;left:0;text-align:left;margin-left:229pt;margin-top:348.4pt;width:239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" stroked="f">
                <v:textbox style="mso-fit-shape-to-text:t" inset="0,0,0,0">
                  <w:txbxContent>
                    <w:p w14:paraId="65E50E4C" w14:textId="6D9F8192" w:rsidR="00B156C3" w:rsidRPr="00335969" w:rsidRDefault="00B156C3" w:rsidP="00B156C3">
                      <w:pPr>
                        <w:pStyle w:val="Caption"/>
                        <w:jc w:val="center"/>
                        <w:rPr>
                          <w:noProof/>
                        </w:rPr>
                      </w:pPr>
                      <w:r>
                        <w:t xml:space="preserve">Figure </w:t>
                      </w:r>
                      <w:r w:rsidR="00EB08B8">
                        <w:rPr>
                          <w:noProof/>
                        </w:rPr>
                        <w:fldChar w:fldCharType="begin"/>
                      </w:r>
                      <w:r w:rsidR="00EB08B8">
                        <w:rPr>
                          <w:noProof/>
                        </w:rPr>
                        <w:instrText xml:space="preserve"> SEQ Figure \* ARABIC </w:instrText>
                      </w:r>
                      <w:r w:rsidR="00EB08B8">
                        <w:rPr>
                          <w:noProof/>
                        </w:rPr>
                        <w:fldChar w:fldCharType="separate"/>
                      </w:r>
                      <w:r w:rsidR="00BE6038">
                        <w:rPr>
                          <w:noProof/>
                        </w:rPr>
                        <w:t>2</w:t>
                      </w:r>
                      <w:r w:rsidR="00EB08B8">
                        <w:rPr>
                          <w:noProof/>
                        </w:rPr>
                        <w:fldChar w:fldCharType="end"/>
                      </w:r>
                      <w:r>
                        <w:t xml:space="preserve"> Example of targeted files</w:t>
                      </w:r>
                    </w:p>
                  </w:txbxContent>
                </v:textbox>
                <w10:wrap type="tight"/>
              </v:shape>
            </w:pict>
          </mc:Fallback>
        </mc:AlternateContent>
      </w:r>
      <w:r w:rsidRPr="002A2115">
        <w:rPr>
          <w:b/>
          <w:noProof/>
        </w:rPr>
        <w:drawing>
          <wp:anchor distT="0" distB="0" distL="114300" distR="114300" simplePos="0" relativeHeight="251664384" behindDoc="1" locked="0" layoutInCell="1" allowOverlap="1" wp14:anchorId="24C534B4" wp14:editId="5D2D2743">
            <wp:simplePos x="0" y="0"/>
            <wp:positionH relativeFrom="margin">
              <wp:posOffset>3041650</wp:posOffset>
            </wp:positionH>
            <wp:positionV relativeFrom="paragraph">
              <wp:posOffset>133350</wp:posOffset>
            </wp:positionV>
            <wp:extent cx="2880995" cy="4152900"/>
            <wp:effectExtent l="0" t="0" r="0" b="0"/>
            <wp:wrapTight wrapText="bothSides">
              <wp:wrapPolygon edited="0">
                <wp:start x="0" y="0"/>
                <wp:lineTo x="0" y="21501"/>
                <wp:lineTo x="21424" y="21501"/>
                <wp:lineTo x="2142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rget files 2.PNG"/>
                    <pic:cNvPicPr/>
                  </pic:nvPicPr>
                  <pic:blipFill>
                    <a:blip r:embed="rId9">
                      <a:extLst>
                        <a:ext uri="{28A0092B-C50C-407E-A947-70E740481C1C}">
                          <a14:useLocalDpi xmlns:a14="http://schemas.microsoft.com/office/drawing/2010/main" val="0"/>
                        </a:ext>
                      </a:extLst>
                    </a:blip>
                    <a:stretch>
                      <a:fillRect/>
                    </a:stretch>
                  </pic:blipFill>
                  <pic:spPr>
                    <a:xfrm>
                      <a:off x="0" y="0"/>
                      <a:ext cx="2880995" cy="4152900"/>
                    </a:xfrm>
                    <a:prstGeom prst="rect">
                      <a:avLst/>
                    </a:prstGeom>
                  </pic:spPr>
                </pic:pic>
              </a:graphicData>
            </a:graphic>
            <wp14:sizeRelH relativeFrom="page">
              <wp14:pctWidth>0</wp14:pctWidth>
            </wp14:sizeRelH>
            <wp14:sizeRelV relativeFrom="page">
              <wp14:pctHeight>0</wp14:pctHeight>
            </wp14:sizeRelV>
          </wp:anchor>
        </w:drawing>
      </w:r>
      <w:r w:rsidRPr="002A2115">
        <w:rPr>
          <w:b/>
          <w:noProof/>
        </w:rPr>
        <mc:AlternateContent>
          <mc:Choice Requires="wps">
            <w:drawing>
              <wp:anchor distT="0" distB="0" distL="114300" distR="114300" simplePos="0" relativeHeight="251668480" behindDoc="1" locked="0" layoutInCell="1" allowOverlap="1" wp14:anchorId="09A94AF2" wp14:editId="7CCA7055">
                <wp:simplePos x="0" y="0"/>
                <wp:positionH relativeFrom="column">
                  <wp:posOffset>-203200</wp:posOffset>
                </wp:positionH>
                <wp:positionV relativeFrom="paragraph">
                  <wp:posOffset>4387850</wp:posOffset>
                </wp:positionV>
                <wp:extent cx="2880995"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2880995" cy="635"/>
                        </a:xfrm>
                        <a:prstGeom prst="rect">
                          <a:avLst/>
                        </a:prstGeom>
                        <a:solidFill>
                          <a:prstClr val="white"/>
                        </a:solidFill>
                        <a:ln>
                          <a:noFill/>
                        </a:ln>
                      </wps:spPr>
                      <wps:txbx>
                        <w:txbxContent>
                          <w:p w14:paraId="2B1B119C" w14:textId="5420CCA0" w:rsidR="00B156C3" w:rsidRPr="00EB3B6C" w:rsidRDefault="00B156C3" w:rsidP="00B156C3">
                            <w:pPr>
                              <w:pStyle w:val="Caption"/>
                              <w:jc w:val="center"/>
                              <w:rPr>
                                <w:noProof/>
                              </w:rPr>
                            </w:pPr>
                            <w:r>
                              <w:t xml:space="preserve">Figure </w:t>
                            </w:r>
                            <w:r w:rsidR="00EB08B8">
                              <w:rPr>
                                <w:noProof/>
                              </w:rPr>
                              <w:fldChar w:fldCharType="begin"/>
                            </w:r>
                            <w:r w:rsidR="00EB08B8">
                              <w:rPr>
                                <w:noProof/>
                              </w:rPr>
                              <w:instrText xml:space="preserve"> SEQ Figure \* ARABIC </w:instrText>
                            </w:r>
                            <w:r w:rsidR="00EB08B8">
                              <w:rPr>
                                <w:noProof/>
                              </w:rPr>
                              <w:fldChar w:fldCharType="separate"/>
                            </w:r>
                            <w:r w:rsidR="00BE6038">
                              <w:rPr>
                                <w:noProof/>
                              </w:rPr>
                              <w:t>3</w:t>
                            </w:r>
                            <w:r w:rsidR="00EB08B8">
                              <w:rPr>
                                <w:noProof/>
                              </w:rPr>
                              <w:fldChar w:fldCharType="end"/>
                            </w:r>
                            <w:r>
                              <w:t xml:space="preserve"> Examples of targeted files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A94AF2" id="Text Box 7" o:spid="_x0000_s1028" type="#_x0000_t202" style="position:absolute;left:0;text-align:left;margin-left:-16pt;margin-top:345.5pt;width:226.8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" stroked="f">
                <v:textbox style="mso-fit-shape-to-text:t" inset="0,0,0,0">
                  <w:txbxContent>
                    <w:p w14:paraId="2B1B119C" w14:textId="5420CCA0" w:rsidR="00B156C3" w:rsidRPr="00EB3B6C" w:rsidRDefault="00B156C3" w:rsidP="00B156C3">
                      <w:pPr>
                        <w:pStyle w:val="Caption"/>
                        <w:jc w:val="center"/>
                        <w:rPr>
                          <w:noProof/>
                        </w:rPr>
                      </w:pPr>
                      <w:r>
                        <w:t xml:space="preserve">Figure </w:t>
                      </w:r>
                      <w:r w:rsidR="00EB08B8">
                        <w:rPr>
                          <w:noProof/>
                        </w:rPr>
                        <w:fldChar w:fldCharType="begin"/>
                      </w:r>
                      <w:r w:rsidR="00EB08B8">
                        <w:rPr>
                          <w:noProof/>
                        </w:rPr>
                        <w:instrText xml:space="preserve"> SEQ Figure \* ARABIC </w:instrText>
                      </w:r>
                      <w:r w:rsidR="00EB08B8">
                        <w:rPr>
                          <w:noProof/>
                        </w:rPr>
                        <w:fldChar w:fldCharType="separate"/>
                      </w:r>
                      <w:r w:rsidR="00BE6038">
                        <w:rPr>
                          <w:noProof/>
                        </w:rPr>
                        <w:t>3</w:t>
                      </w:r>
                      <w:r w:rsidR="00EB08B8">
                        <w:rPr>
                          <w:noProof/>
                        </w:rPr>
                        <w:fldChar w:fldCharType="end"/>
                      </w:r>
                      <w:r>
                        <w:t xml:space="preserve"> Examples of targeted files</w:t>
                      </w:r>
                    </w:p>
                  </w:txbxContent>
                </v:textbox>
                <w10:wrap type="tight"/>
              </v:shape>
            </w:pict>
          </mc:Fallback>
        </mc:AlternateContent>
      </w:r>
      <w:r w:rsidRPr="002A2115">
        <w:rPr>
          <w:b/>
          <w:noProof/>
        </w:rPr>
        <w:drawing>
          <wp:anchor distT="0" distB="0" distL="114300" distR="114300" simplePos="0" relativeHeight="251661312" behindDoc="1" locked="0" layoutInCell="1" allowOverlap="1" wp14:anchorId="77527504" wp14:editId="3AE49710">
            <wp:simplePos x="0" y="0"/>
            <wp:positionH relativeFrom="column">
              <wp:posOffset>-336550</wp:posOffset>
            </wp:positionH>
            <wp:positionV relativeFrom="paragraph">
              <wp:posOffset>114300</wp:posOffset>
            </wp:positionV>
            <wp:extent cx="3035300" cy="4157980"/>
            <wp:effectExtent l="0" t="0" r="0" b="0"/>
            <wp:wrapTight wrapText="bothSides">
              <wp:wrapPolygon edited="0">
                <wp:start x="0" y="0"/>
                <wp:lineTo x="0" y="21475"/>
                <wp:lineTo x="21419" y="21475"/>
                <wp:lineTo x="2141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rget files.PNG"/>
                    <pic:cNvPicPr/>
                  </pic:nvPicPr>
                  <pic:blipFill>
                    <a:blip r:embed="rId10">
                      <a:extLst>
                        <a:ext uri="{28A0092B-C50C-407E-A947-70E740481C1C}">
                          <a14:useLocalDpi xmlns:a14="http://schemas.microsoft.com/office/drawing/2010/main" val="0"/>
                        </a:ext>
                      </a:extLst>
                    </a:blip>
                    <a:stretch>
                      <a:fillRect/>
                    </a:stretch>
                  </pic:blipFill>
                  <pic:spPr>
                    <a:xfrm>
                      <a:off x="0" y="0"/>
                      <a:ext cx="3035300" cy="4157980"/>
                    </a:xfrm>
                    <a:prstGeom prst="rect">
                      <a:avLst/>
                    </a:prstGeom>
                  </pic:spPr>
                </pic:pic>
              </a:graphicData>
            </a:graphic>
            <wp14:sizeRelH relativeFrom="page">
              <wp14:pctWidth>0</wp14:pctWidth>
            </wp14:sizeRelH>
            <wp14:sizeRelV relativeFrom="page">
              <wp14:pctHeight>0</wp14:pctHeight>
            </wp14:sizeRelV>
          </wp:anchor>
        </w:drawing>
      </w:r>
      <w:r w:rsidR="00D74F7B" w:rsidRPr="002A2115">
        <w:rPr>
          <w:b/>
        </w:rPr>
        <w:t>Once infected</w:t>
      </w:r>
    </w:p>
    <w:p w14:paraId="0B163E9D" w14:textId="34DE546F" w:rsidR="002A2115" w:rsidRDefault="002A2115" w:rsidP="000F1DF5">
      <w:pPr>
        <w:ind w:left="360"/>
      </w:pPr>
      <w:r>
        <w:t>Once the virus has successfully encrypted all the targeted files, it displays a pop with instructions and a step by step guide on how to pay the ransom.</w:t>
      </w:r>
      <w:r w:rsidR="00BE6038">
        <w:t xml:space="preserve"> See figure 4 for an example of a ransom note</w:t>
      </w:r>
      <w:sdt>
        <w:sdtPr>
          <w:id w:val="895394445"/>
          <w:citation/>
        </w:sdtPr>
        <w:sdtEndPr/>
        <w:sdtContent>
          <w:r w:rsidR="00BE6038">
            <w:fldChar w:fldCharType="begin"/>
          </w:r>
          <w:r w:rsidR="00BE6038">
            <w:instrText xml:space="preserve"> CITATION Jef18 \l 2057 </w:instrText>
          </w:r>
          <w:r w:rsidR="00BE6038">
            <w:fldChar w:fldCharType="separate"/>
          </w:r>
          <w:r w:rsidR="00BE6038">
            <w:rPr>
              <w:noProof/>
            </w:rPr>
            <w:t xml:space="preserve"> </w:t>
          </w:r>
          <w:r w:rsidR="00BE6038" w:rsidRPr="00BE6038">
            <w:rPr>
              <w:noProof/>
            </w:rPr>
            <w:t>[7]</w:t>
          </w:r>
          <w:r w:rsidR="00BE6038">
            <w:fldChar w:fldCharType="end"/>
          </w:r>
        </w:sdtContent>
      </w:sdt>
      <w:r w:rsidR="00BE6038">
        <w:t>.</w:t>
      </w:r>
      <w:r>
        <w:t xml:space="preserve"> </w:t>
      </w:r>
      <w:r w:rsidR="00FD1A58">
        <w:t xml:space="preserve">Once the ransom has been displayed the malware removes itself from the infected machine </w:t>
      </w:r>
      <w:sdt>
        <w:sdtPr>
          <w:id w:val="1483194301"/>
          <w:citation/>
        </w:sdtPr>
        <w:sdtEndPr/>
        <w:sdtContent>
          <w:r w:rsidR="00FD1A58">
            <w:fldChar w:fldCharType="begin"/>
          </w:r>
          <w:r w:rsidR="00FD1A58">
            <w:instrText xml:space="preserve"> CITATION Pet18 \l 2057 </w:instrText>
          </w:r>
          <w:r w:rsidR="00FD1A58">
            <w:fldChar w:fldCharType="separate"/>
          </w:r>
          <w:r w:rsidR="00FD1A58" w:rsidRPr="00FD1A58">
            <w:rPr>
              <w:noProof/>
            </w:rPr>
            <w:t>[4]</w:t>
          </w:r>
          <w:r w:rsidR="00FD1A58">
            <w:fldChar w:fldCharType="end"/>
          </w:r>
        </w:sdtContent>
      </w:sdt>
      <w:r>
        <w:t xml:space="preserve"> The payment amounts can range from $200-$10,000 with $500 being the most common amount demanded</w:t>
      </w:r>
      <w:sdt>
        <w:sdtPr>
          <w:id w:val="90898374"/>
          <w:citation/>
        </w:sdtPr>
        <w:sdtEndPr/>
        <w:sdtContent>
          <w:r>
            <w:fldChar w:fldCharType="begin"/>
          </w:r>
          <w:r>
            <w:instrText xml:space="preserve"> CITATION Cry18 \l 2057 </w:instrText>
          </w:r>
          <w:r>
            <w:fldChar w:fldCharType="separate"/>
          </w:r>
          <w:r>
            <w:rPr>
              <w:noProof/>
            </w:rPr>
            <w:t xml:space="preserve"> </w:t>
          </w:r>
          <w:r w:rsidRPr="002A2115">
            <w:rPr>
              <w:noProof/>
            </w:rPr>
            <w:t>[8]</w:t>
          </w:r>
          <w:r>
            <w:fldChar w:fldCharType="end"/>
          </w:r>
        </w:sdtContent>
      </w:sdt>
      <w:r>
        <w:t xml:space="preserve">. On the ransom note will be a link on how to add money to a cryptocurrency wallet usually Bitcoin.  Cryptocurrency is chosen method of payment as it is </w:t>
      </w:r>
      <w:r w:rsidR="00FD1A58">
        <w:t xml:space="preserve">near impossible to trace. Since the first wave of ransomware and </w:t>
      </w:r>
      <w:proofErr w:type="spellStart"/>
      <w:r w:rsidR="00190F45">
        <w:t>C</w:t>
      </w:r>
      <w:r w:rsidR="00FD1A58">
        <w:t>rypto</w:t>
      </w:r>
      <w:r w:rsidR="00190F45">
        <w:t>W</w:t>
      </w:r>
      <w:r w:rsidR="00FD1A58">
        <w:t>all</w:t>
      </w:r>
      <w:proofErr w:type="spellEnd"/>
      <w:r w:rsidR="00FD1A58">
        <w:t xml:space="preserve"> viruses infected computers, cybersecurity experts have emphasising the point that you should not pay the ransom. Mathews</w:t>
      </w:r>
      <w:sdt>
        <w:sdtPr>
          <w:id w:val="-427435730"/>
          <w:citation/>
        </w:sdtPr>
        <w:sdtEndPr/>
        <w:sdtContent>
          <w:r w:rsidR="00FD1A58">
            <w:fldChar w:fldCharType="begin"/>
          </w:r>
          <w:r w:rsidR="00BE6038">
            <w:instrText xml:space="preserve">CITATION Lee18 \l 2057 </w:instrText>
          </w:r>
          <w:r w:rsidR="00FD1A58">
            <w:fldChar w:fldCharType="separate"/>
          </w:r>
          <w:r w:rsidR="00BE6038">
            <w:rPr>
              <w:noProof/>
            </w:rPr>
            <w:t xml:space="preserve"> </w:t>
          </w:r>
          <w:r w:rsidR="00BE6038" w:rsidRPr="00BE6038">
            <w:rPr>
              <w:noProof/>
            </w:rPr>
            <w:t>[9]</w:t>
          </w:r>
          <w:r w:rsidR="00FD1A58">
            <w:fldChar w:fldCharType="end"/>
          </w:r>
        </w:sdtContent>
      </w:sdt>
      <w:r w:rsidR="00FD1A58">
        <w:t xml:space="preserve"> states that has been found that in a recent report that only 19% of payments have </w:t>
      </w:r>
      <w:proofErr w:type="gramStart"/>
      <w:r w:rsidR="00FD1A58">
        <w:t>actually resulted</w:t>
      </w:r>
      <w:proofErr w:type="gramEnd"/>
      <w:r w:rsidR="00FD1A58">
        <w:t xml:space="preserve"> in the decryption of files.</w:t>
      </w:r>
    </w:p>
    <w:p w14:paraId="35855C4D" w14:textId="77777777" w:rsidR="00BE6038" w:rsidRDefault="00BE6038" w:rsidP="000F1DF5">
      <w:pPr>
        <w:ind w:left="360"/>
      </w:pPr>
    </w:p>
    <w:p w14:paraId="2D4793AC" w14:textId="77777777" w:rsidR="00BE6038" w:rsidRDefault="00BE6038" w:rsidP="000F1DF5">
      <w:pPr>
        <w:ind w:left="360"/>
      </w:pPr>
    </w:p>
    <w:p w14:paraId="4247F31B" w14:textId="77777777" w:rsidR="00BE6038" w:rsidRDefault="00BE6038" w:rsidP="000F1DF5">
      <w:pPr>
        <w:ind w:left="360"/>
      </w:pPr>
    </w:p>
    <w:p w14:paraId="66EF7C33" w14:textId="77777777" w:rsidR="00BE6038" w:rsidRDefault="00BE6038" w:rsidP="000F1DF5">
      <w:pPr>
        <w:ind w:left="360"/>
      </w:pPr>
    </w:p>
    <w:p w14:paraId="2575548A" w14:textId="77777777" w:rsidR="00BE6038" w:rsidRDefault="00BE6038" w:rsidP="000F1DF5">
      <w:pPr>
        <w:ind w:left="360"/>
      </w:pPr>
    </w:p>
    <w:p w14:paraId="2FBB7A4F" w14:textId="74A42B0F" w:rsidR="00BE6038" w:rsidRDefault="00BE6038" w:rsidP="000F1DF5">
      <w:pPr>
        <w:ind w:left="360"/>
      </w:pPr>
      <w:r>
        <w:rPr>
          <w:noProof/>
        </w:rPr>
        <w:lastRenderedPageBreak/>
        <mc:AlternateContent>
          <mc:Choice Requires="wps">
            <w:drawing>
              <wp:anchor distT="0" distB="0" distL="114300" distR="114300" simplePos="0" relativeHeight="251671552" behindDoc="1" locked="0" layoutInCell="1" allowOverlap="1" wp14:anchorId="73DC25B0" wp14:editId="7E0EF6BB">
                <wp:simplePos x="0" y="0"/>
                <wp:positionH relativeFrom="column">
                  <wp:posOffset>812800</wp:posOffset>
                </wp:positionH>
                <wp:positionV relativeFrom="paragraph">
                  <wp:posOffset>3183890</wp:posOffset>
                </wp:positionV>
                <wp:extent cx="399415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3994150" cy="635"/>
                        </a:xfrm>
                        <a:prstGeom prst="rect">
                          <a:avLst/>
                        </a:prstGeom>
                        <a:solidFill>
                          <a:prstClr val="white"/>
                        </a:solidFill>
                        <a:ln>
                          <a:noFill/>
                        </a:ln>
                      </wps:spPr>
                      <wps:txbx>
                        <w:txbxContent>
                          <w:p w14:paraId="0A0BD2D7" w14:textId="17323719" w:rsidR="00BE6038" w:rsidRPr="0050421B" w:rsidRDefault="00BE6038" w:rsidP="00BE6038">
                            <w:pPr>
                              <w:pStyle w:val="Caption"/>
                              <w:jc w:val="center"/>
                              <w:rPr>
                                <w:noProof/>
                              </w:rPr>
                            </w:pPr>
                            <w:r>
                              <w:t xml:space="preserve">Figure </w:t>
                            </w:r>
                            <w:r w:rsidR="00255C89">
                              <w:rPr>
                                <w:noProof/>
                              </w:rPr>
                              <w:fldChar w:fldCharType="begin"/>
                            </w:r>
                            <w:r w:rsidR="00255C89">
                              <w:rPr>
                                <w:noProof/>
                              </w:rPr>
                              <w:instrText xml:space="preserve"> SEQ Figure \* ARABIC </w:instrText>
                            </w:r>
                            <w:r w:rsidR="00255C89">
                              <w:rPr>
                                <w:noProof/>
                              </w:rPr>
                              <w:fldChar w:fldCharType="separate"/>
                            </w:r>
                            <w:r>
                              <w:rPr>
                                <w:noProof/>
                              </w:rPr>
                              <w:t>4</w:t>
                            </w:r>
                            <w:r w:rsidR="00255C89">
                              <w:rPr>
                                <w:noProof/>
                              </w:rPr>
                              <w:fldChar w:fldCharType="end"/>
                            </w:r>
                            <w:r>
                              <w:t xml:space="preserve"> Example of a ransom note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DC25B0" id="Text Box 8" o:spid="_x0000_s1029" type="#_x0000_t202" style="position:absolute;left:0;text-align:left;margin-left:64pt;margin-top:250.7pt;width:314.5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" stroked="f">
                <v:textbox style="mso-fit-shape-to-text:t" inset="0,0,0,0">
                  <w:txbxContent>
                    <w:p w14:paraId="0A0BD2D7" w14:textId="17323719" w:rsidR="00BE6038" w:rsidRPr="0050421B" w:rsidRDefault="00BE6038" w:rsidP="00BE6038">
                      <w:pPr>
                        <w:pStyle w:val="Caption"/>
                        <w:jc w:val="center"/>
                        <w:rPr>
                          <w:noProof/>
                        </w:rPr>
                      </w:pPr>
                      <w:r>
                        <w:t xml:space="preserve">Figure </w:t>
                      </w:r>
                      <w:r w:rsidR="00255C89">
                        <w:rPr>
                          <w:noProof/>
                        </w:rPr>
                        <w:fldChar w:fldCharType="begin"/>
                      </w:r>
                      <w:r w:rsidR="00255C89">
                        <w:rPr>
                          <w:noProof/>
                        </w:rPr>
                        <w:instrText xml:space="preserve"> SEQ Figure \* ARABIC </w:instrText>
                      </w:r>
                      <w:r w:rsidR="00255C89">
                        <w:rPr>
                          <w:noProof/>
                        </w:rPr>
                        <w:fldChar w:fldCharType="separate"/>
                      </w:r>
                      <w:r>
                        <w:rPr>
                          <w:noProof/>
                        </w:rPr>
                        <w:t>4</w:t>
                      </w:r>
                      <w:r w:rsidR="00255C89">
                        <w:rPr>
                          <w:noProof/>
                        </w:rPr>
                        <w:fldChar w:fldCharType="end"/>
                      </w:r>
                      <w:r>
                        <w:t xml:space="preserve"> Example of a ransom note</w:t>
                      </w:r>
                    </w:p>
                  </w:txbxContent>
                </v:textbox>
                <w10:wrap type="tight"/>
              </v:shape>
            </w:pict>
          </mc:Fallback>
        </mc:AlternateContent>
      </w:r>
      <w:r>
        <w:rPr>
          <w:noProof/>
        </w:rPr>
        <w:drawing>
          <wp:anchor distT="0" distB="0" distL="114300" distR="114300" simplePos="0" relativeHeight="251669504" behindDoc="1" locked="0" layoutInCell="1" allowOverlap="1" wp14:anchorId="6D128937" wp14:editId="5502C0C5">
            <wp:simplePos x="0" y="0"/>
            <wp:positionH relativeFrom="column">
              <wp:posOffset>812800</wp:posOffset>
            </wp:positionH>
            <wp:positionV relativeFrom="paragraph">
              <wp:posOffset>0</wp:posOffset>
            </wp:positionV>
            <wp:extent cx="3994150" cy="3126740"/>
            <wp:effectExtent l="0" t="0" r="6350" b="0"/>
            <wp:wrapTight wrapText="bothSides">
              <wp:wrapPolygon edited="0">
                <wp:start x="0" y="0"/>
                <wp:lineTo x="0" y="21451"/>
                <wp:lineTo x="21531" y="21451"/>
                <wp:lineTo x="2153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ansom exampl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94150" cy="3126740"/>
                    </a:xfrm>
                    <a:prstGeom prst="rect">
                      <a:avLst/>
                    </a:prstGeom>
                  </pic:spPr>
                </pic:pic>
              </a:graphicData>
            </a:graphic>
            <wp14:sizeRelH relativeFrom="page">
              <wp14:pctWidth>0</wp14:pctWidth>
            </wp14:sizeRelH>
            <wp14:sizeRelV relativeFrom="page">
              <wp14:pctHeight>0</wp14:pctHeight>
            </wp14:sizeRelV>
          </wp:anchor>
        </w:drawing>
      </w:r>
    </w:p>
    <w:p w14:paraId="5914D56F" w14:textId="1C90941F" w:rsidR="00BE6038" w:rsidRDefault="00BE6038" w:rsidP="000F1DF5">
      <w:pPr>
        <w:ind w:left="360"/>
      </w:pPr>
    </w:p>
    <w:p w14:paraId="718F238E" w14:textId="1B53E491" w:rsidR="00BE6038" w:rsidRDefault="00BE6038" w:rsidP="000F1DF5">
      <w:pPr>
        <w:ind w:left="360"/>
      </w:pPr>
    </w:p>
    <w:p w14:paraId="7C744A64" w14:textId="1456D59E" w:rsidR="00BE6038" w:rsidRDefault="00BE6038" w:rsidP="000F1DF5">
      <w:pPr>
        <w:ind w:left="360"/>
      </w:pPr>
    </w:p>
    <w:p w14:paraId="624DC877" w14:textId="5D1074AA" w:rsidR="00BE6038" w:rsidRDefault="00BE6038" w:rsidP="000F1DF5">
      <w:pPr>
        <w:ind w:left="360"/>
      </w:pPr>
    </w:p>
    <w:p w14:paraId="5B588C20" w14:textId="6F0496D1" w:rsidR="00BE6038" w:rsidRDefault="00BE6038" w:rsidP="000F1DF5">
      <w:pPr>
        <w:ind w:left="360"/>
      </w:pPr>
    </w:p>
    <w:p w14:paraId="1E1ABF0C" w14:textId="031FF13A" w:rsidR="00BE6038" w:rsidRDefault="00BE6038" w:rsidP="000F1DF5">
      <w:pPr>
        <w:ind w:left="360"/>
      </w:pPr>
    </w:p>
    <w:p w14:paraId="7B75E495" w14:textId="74CF0FE7" w:rsidR="00BE6038" w:rsidRDefault="00BE6038" w:rsidP="000F1DF5">
      <w:pPr>
        <w:ind w:left="360"/>
      </w:pPr>
    </w:p>
    <w:p w14:paraId="46A217B7" w14:textId="537498A0" w:rsidR="00BE6038" w:rsidRDefault="00BE6038" w:rsidP="000F1DF5">
      <w:pPr>
        <w:ind w:left="360"/>
      </w:pPr>
    </w:p>
    <w:p w14:paraId="3B102777" w14:textId="75C6C4F0" w:rsidR="00BE6038" w:rsidRDefault="00BE6038" w:rsidP="000F1DF5">
      <w:pPr>
        <w:ind w:left="360"/>
      </w:pPr>
    </w:p>
    <w:p w14:paraId="657E1AAE" w14:textId="31D269D7" w:rsidR="00BE6038" w:rsidRDefault="00BE6038" w:rsidP="000F1DF5">
      <w:pPr>
        <w:ind w:left="360"/>
      </w:pPr>
    </w:p>
    <w:p w14:paraId="703334C5" w14:textId="777C5755" w:rsidR="00BE6038" w:rsidRDefault="00BE6038" w:rsidP="000F1DF5">
      <w:pPr>
        <w:ind w:left="360"/>
      </w:pPr>
    </w:p>
    <w:p w14:paraId="782F5C20" w14:textId="4BEE2864" w:rsidR="00BE6038" w:rsidRDefault="00BE6038" w:rsidP="000F1DF5">
      <w:pPr>
        <w:ind w:left="360"/>
      </w:pPr>
    </w:p>
    <w:p w14:paraId="2058446A" w14:textId="77777777" w:rsidR="004E7AE7" w:rsidRDefault="004E7AE7" w:rsidP="000F1DF5">
      <w:pPr>
        <w:ind w:left="360"/>
        <w:rPr>
          <w:b/>
        </w:rPr>
      </w:pPr>
      <w:r>
        <w:rPr>
          <w:b/>
        </w:rPr>
        <w:t xml:space="preserve">Restoring files </w:t>
      </w:r>
    </w:p>
    <w:p w14:paraId="7600E209" w14:textId="03ED3051" w:rsidR="00BE6038" w:rsidRPr="004E7AE7" w:rsidRDefault="004E7AE7" w:rsidP="000F1DF5">
      <w:pPr>
        <w:ind w:left="360"/>
      </w:pPr>
      <w:r w:rsidRPr="004E7AE7">
        <w:t>Once files are encrypted it maybe possible to recover these files without paying the ransom.</w:t>
      </w:r>
      <w:r>
        <w:t xml:space="preserve"> There are a few different methods out there including, restoring from a recent backup, recovery software, shadow copies and cloud base back-ups</w:t>
      </w:r>
      <w:sdt>
        <w:sdtPr>
          <w:id w:val="1918361424"/>
          <w:citation/>
        </w:sdtPr>
        <w:sdtEndPr/>
        <w:sdtContent>
          <w:r w:rsidR="00190F45">
            <w:fldChar w:fldCharType="begin"/>
          </w:r>
          <w:r w:rsidR="00190F45">
            <w:instrText xml:space="preserve"> CITATION Cry141 \l 2057 </w:instrText>
          </w:r>
          <w:r w:rsidR="00190F45">
            <w:fldChar w:fldCharType="separate"/>
          </w:r>
          <w:r w:rsidR="00190F45">
            <w:rPr>
              <w:noProof/>
            </w:rPr>
            <w:t xml:space="preserve"> </w:t>
          </w:r>
          <w:r w:rsidR="00190F45" w:rsidRPr="00190F45">
            <w:rPr>
              <w:noProof/>
            </w:rPr>
            <w:t>[10]</w:t>
          </w:r>
          <w:r w:rsidR="00190F45">
            <w:fldChar w:fldCharType="end"/>
          </w:r>
        </w:sdtContent>
      </w:sdt>
      <w:r>
        <w:t>. However, these aren’t guaranteed to work as recent backs may not be in place, recovery software may not be able to get around the virus, Shadow copies are also targeted by the virus and may no longer exist</w:t>
      </w:r>
      <w:r w:rsidR="00190F45">
        <w:t xml:space="preserve">, and if a cloud base system is linked to the infected computer there is a chance it will be encrypted also. </w:t>
      </w:r>
    </w:p>
    <w:p w14:paraId="2302131E" w14:textId="505A04E2" w:rsidR="00472181" w:rsidRDefault="00472181" w:rsidP="000F1DF5">
      <w:pPr>
        <w:ind w:left="360"/>
      </w:pPr>
    </w:p>
    <w:p w14:paraId="287A34C9" w14:textId="70AC3980" w:rsidR="00190F45" w:rsidRDefault="00190F45" w:rsidP="000F1DF5">
      <w:pPr>
        <w:ind w:left="360"/>
        <w:rPr>
          <w:b/>
        </w:rPr>
      </w:pPr>
      <w:r w:rsidRPr="00190F45">
        <w:rPr>
          <w:b/>
        </w:rPr>
        <w:t xml:space="preserve">Prevention </w:t>
      </w:r>
    </w:p>
    <w:p w14:paraId="1A26C882" w14:textId="53051A0B" w:rsidR="00190F45" w:rsidRDefault="00BC3C2B" w:rsidP="000F1DF5">
      <w:pPr>
        <w:ind w:left="360"/>
      </w:pPr>
      <w:r>
        <w:t>Considered by many as the best way to protect your system from these harmful viruses is to operate a safe browsing strategy</w:t>
      </w:r>
      <w:sdt>
        <w:sdtPr>
          <w:id w:val="1326783272"/>
          <w:citation/>
        </w:sdtPr>
        <w:sdtContent>
          <w:r>
            <w:fldChar w:fldCharType="begin"/>
          </w:r>
          <w:r>
            <w:instrText xml:space="preserve"> CITATION Cry15 \l 2057 </w:instrText>
          </w:r>
          <w:r>
            <w:fldChar w:fldCharType="separate"/>
          </w:r>
          <w:r>
            <w:rPr>
              <w:noProof/>
            </w:rPr>
            <w:t xml:space="preserve"> </w:t>
          </w:r>
          <w:r w:rsidRPr="00BC3C2B">
            <w:rPr>
              <w:noProof/>
            </w:rPr>
            <w:t>[11]</w:t>
          </w:r>
          <w:r>
            <w:fldChar w:fldCharType="end"/>
          </w:r>
        </w:sdtContent>
      </w:sdt>
      <w:r w:rsidR="00D80CF1">
        <w:t xml:space="preserve">. Safe browsing is being aware of what file types are attached to emails and being aware of any link or document that is attached to emails. Maintaining an up to date web browser is also essentially in the defence. </w:t>
      </w:r>
    </w:p>
    <w:p w14:paraId="05C4EE18" w14:textId="084C210B" w:rsidR="00D80CF1" w:rsidRDefault="00D80CF1" w:rsidP="000F1DF5">
      <w:pPr>
        <w:ind w:left="360"/>
      </w:pPr>
      <w:r>
        <w:t>Other common methods can greatly improve the safety of your device, such as:</w:t>
      </w:r>
    </w:p>
    <w:p w14:paraId="6B9C459C" w14:textId="1B7D4893" w:rsidR="00D80CF1" w:rsidRDefault="00D80CF1" w:rsidP="000F1DF5">
      <w:pPr>
        <w:ind w:left="360"/>
      </w:pPr>
      <w:r>
        <w:t>Keeping the operating system up to date. New updates for OS are constantly being rolled out, these updates often feature patches to known weakness of the OS</w:t>
      </w:r>
      <w:sdt>
        <w:sdtPr>
          <w:id w:val="564837485"/>
          <w:citation/>
        </w:sdtPr>
        <w:sdtContent>
          <w:r>
            <w:fldChar w:fldCharType="begin"/>
          </w:r>
          <w:r>
            <w:instrText xml:space="preserve"> CITATION Cry14 \l 2057 </w:instrText>
          </w:r>
          <w:r>
            <w:fldChar w:fldCharType="separate"/>
          </w:r>
          <w:r>
            <w:rPr>
              <w:noProof/>
            </w:rPr>
            <w:t xml:space="preserve"> </w:t>
          </w:r>
          <w:r w:rsidRPr="00D80CF1">
            <w:rPr>
              <w:noProof/>
            </w:rPr>
            <w:t>[6]</w:t>
          </w:r>
          <w:r>
            <w:fldChar w:fldCharType="end"/>
          </w:r>
        </w:sdtContent>
      </w:sdt>
      <w:r>
        <w:t>.</w:t>
      </w:r>
    </w:p>
    <w:p w14:paraId="3055E367" w14:textId="76758A1D" w:rsidR="00D80CF1" w:rsidRDefault="00D80CF1" w:rsidP="000F1DF5">
      <w:pPr>
        <w:ind w:left="360"/>
      </w:pPr>
      <w:r>
        <w:t xml:space="preserve">Always keep </w:t>
      </w:r>
      <w:r w:rsidR="00AA2D9B">
        <w:t>back-ups</w:t>
      </w:r>
      <w:r>
        <w:t xml:space="preserve"> of your data, not only is this good practise for ransomware attacks but is also extremely valuable for hardware failure</w:t>
      </w:r>
      <w:sdt>
        <w:sdtPr>
          <w:id w:val="128212760"/>
          <w:citation/>
        </w:sdtPr>
        <w:sdtContent>
          <w:r w:rsidR="00AA2D9B">
            <w:fldChar w:fldCharType="begin"/>
          </w:r>
          <w:r w:rsidR="00AA2D9B">
            <w:instrText xml:space="preserve"> CITATION Pet18 \l 2057 </w:instrText>
          </w:r>
          <w:r w:rsidR="00AA2D9B">
            <w:fldChar w:fldCharType="separate"/>
          </w:r>
          <w:r w:rsidR="00AA2D9B">
            <w:rPr>
              <w:noProof/>
            </w:rPr>
            <w:t xml:space="preserve"> </w:t>
          </w:r>
          <w:r w:rsidR="00AA2D9B" w:rsidRPr="00AA2D9B">
            <w:rPr>
              <w:noProof/>
            </w:rPr>
            <w:t>[4]</w:t>
          </w:r>
          <w:r w:rsidR="00AA2D9B">
            <w:fldChar w:fldCharType="end"/>
          </w:r>
        </w:sdtContent>
      </w:sdt>
      <w:r w:rsidR="00AA2D9B">
        <w:t>.</w:t>
      </w:r>
    </w:p>
    <w:sdt>
      <w:sdtPr>
        <w:id w:val="-1870054925"/>
        <w:docPartObj>
          <w:docPartGallery w:val="Bibliographies"/>
          <w:docPartUnique/>
        </w:docPartObj>
      </w:sdtPr>
      <w:sdtEndPr>
        <w:rPr>
          <w:rFonts w:asciiTheme="minorHAnsi" w:eastAsiaTheme="minorHAnsi" w:hAnsiTheme="minorHAnsi" w:cstheme="minorBidi"/>
          <w:color w:val="auto"/>
          <w:sz w:val="22"/>
          <w:szCs w:val="22"/>
          <w:lang w:val="en-GB"/>
        </w:rPr>
      </w:sdtEndPr>
      <w:sdtContent>
        <w:bookmarkStart w:id="0" w:name="_GoBack" w:displacedByCustomXml="prev"/>
        <w:bookmarkEnd w:id="0" w:displacedByCustomXml="prev"/>
        <w:p w14:paraId="149FB5B4" w14:textId="77777777" w:rsidR="00BB2764" w:rsidRDefault="00BB2764">
          <w:pPr>
            <w:pStyle w:val="Heading1"/>
          </w:pPr>
        </w:p>
        <w:p w14:paraId="047E48C9" w14:textId="77777777" w:rsidR="00BB2764" w:rsidRDefault="00BB2764">
          <w:pPr>
            <w:pStyle w:val="Heading1"/>
          </w:pPr>
        </w:p>
        <w:p w14:paraId="4866EB7A" w14:textId="4E0A8432" w:rsidR="00BB2764" w:rsidRDefault="00BB2764">
          <w:pPr>
            <w:pStyle w:val="Heading1"/>
          </w:pPr>
          <w:r>
            <w:t>References</w:t>
          </w:r>
        </w:p>
        <w:sdt>
          <w:sdtPr>
            <w:id w:val="-573587230"/>
            <w:bibliography/>
          </w:sdtPr>
          <w:sdtContent>
            <w:p w14:paraId="0708CDBD" w14:textId="77777777" w:rsidR="00BB2764" w:rsidRDefault="00BB276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BB2764" w14:paraId="259DBC84" w14:textId="77777777">
                <w:trPr>
                  <w:divId w:val="1304046409"/>
                  <w:tblCellSpacing w:w="15" w:type="dxa"/>
                </w:trPr>
                <w:tc>
                  <w:tcPr>
                    <w:tcW w:w="50" w:type="pct"/>
                    <w:hideMark/>
                  </w:tcPr>
                  <w:p w14:paraId="2F1D59A7" w14:textId="2D148396" w:rsidR="00BB2764" w:rsidRDefault="00BB2764">
                    <w:pPr>
                      <w:pStyle w:val="Bibliography"/>
                      <w:rPr>
                        <w:noProof/>
                        <w:sz w:val="24"/>
                        <w:szCs w:val="24"/>
                        <w:lang w:val="en-US"/>
                      </w:rPr>
                    </w:pPr>
                    <w:r>
                      <w:rPr>
                        <w:noProof/>
                        <w:lang w:val="en-US"/>
                      </w:rPr>
                      <w:t xml:space="preserve">[1] </w:t>
                    </w:r>
                  </w:p>
                </w:tc>
                <w:tc>
                  <w:tcPr>
                    <w:tcW w:w="0" w:type="auto"/>
                    <w:hideMark/>
                  </w:tcPr>
                  <w:p w14:paraId="14052D0B" w14:textId="77777777" w:rsidR="00BB2764" w:rsidRDefault="00BB2764">
                    <w:pPr>
                      <w:pStyle w:val="Bibliography"/>
                      <w:rPr>
                        <w:noProof/>
                        <w:lang w:val="en-US"/>
                      </w:rPr>
                    </w:pPr>
                    <w:r>
                      <w:rPr>
                        <w:noProof/>
                        <w:lang w:val="en-US"/>
                      </w:rPr>
                      <w:t>"All about malware," [Online]. Available: https://www.malwarebytes.com/malware/. [Accessed 19 November 2018].</w:t>
                    </w:r>
                  </w:p>
                </w:tc>
              </w:tr>
              <w:tr w:rsidR="00BB2764" w14:paraId="455D3B22" w14:textId="77777777">
                <w:trPr>
                  <w:divId w:val="1304046409"/>
                  <w:tblCellSpacing w:w="15" w:type="dxa"/>
                </w:trPr>
                <w:tc>
                  <w:tcPr>
                    <w:tcW w:w="50" w:type="pct"/>
                    <w:hideMark/>
                  </w:tcPr>
                  <w:p w14:paraId="2F55CC4D" w14:textId="77777777" w:rsidR="00BB2764" w:rsidRDefault="00BB2764">
                    <w:pPr>
                      <w:pStyle w:val="Bibliography"/>
                      <w:rPr>
                        <w:noProof/>
                        <w:lang w:val="en-US"/>
                      </w:rPr>
                    </w:pPr>
                    <w:r>
                      <w:rPr>
                        <w:noProof/>
                        <w:lang w:val="en-US"/>
                      </w:rPr>
                      <w:t xml:space="preserve">[2] </w:t>
                    </w:r>
                  </w:p>
                </w:tc>
                <w:tc>
                  <w:tcPr>
                    <w:tcW w:w="0" w:type="auto"/>
                    <w:hideMark/>
                  </w:tcPr>
                  <w:p w14:paraId="098B703B" w14:textId="77777777" w:rsidR="00BB2764" w:rsidRDefault="00BB2764">
                    <w:pPr>
                      <w:pStyle w:val="Bibliography"/>
                      <w:rPr>
                        <w:noProof/>
                        <w:lang w:val="en-US"/>
                      </w:rPr>
                    </w:pPr>
                    <w:r>
                      <w:rPr>
                        <w:noProof/>
                        <w:lang w:val="en-US"/>
                      </w:rPr>
                      <w:t xml:space="preserve">D. Winder, "Ransomware," </w:t>
                    </w:r>
                    <w:r>
                      <w:rPr>
                        <w:i/>
                        <w:iCs/>
                        <w:noProof/>
                        <w:lang w:val="en-US"/>
                      </w:rPr>
                      <w:t xml:space="preserve">PC Pro, </w:t>
                    </w:r>
                    <w:r>
                      <w:rPr>
                        <w:noProof/>
                        <w:lang w:val="en-US"/>
                      </w:rPr>
                      <w:t xml:space="preserve">no. 261, 2016. </w:t>
                    </w:r>
                  </w:p>
                </w:tc>
              </w:tr>
              <w:tr w:rsidR="00BB2764" w14:paraId="0AF55AC3" w14:textId="77777777">
                <w:trPr>
                  <w:divId w:val="1304046409"/>
                  <w:tblCellSpacing w:w="15" w:type="dxa"/>
                </w:trPr>
                <w:tc>
                  <w:tcPr>
                    <w:tcW w:w="50" w:type="pct"/>
                    <w:hideMark/>
                  </w:tcPr>
                  <w:p w14:paraId="24B26DEE" w14:textId="77777777" w:rsidR="00BB2764" w:rsidRDefault="00BB2764">
                    <w:pPr>
                      <w:pStyle w:val="Bibliography"/>
                      <w:rPr>
                        <w:noProof/>
                        <w:lang w:val="en-US"/>
                      </w:rPr>
                    </w:pPr>
                    <w:r>
                      <w:rPr>
                        <w:noProof/>
                        <w:lang w:val="en-US"/>
                      </w:rPr>
                      <w:t xml:space="preserve">[3] </w:t>
                    </w:r>
                  </w:p>
                </w:tc>
                <w:tc>
                  <w:tcPr>
                    <w:tcW w:w="0" w:type="auto"/>
                    <w:hideMark/>
                  </w:tcPr>
                  <w:p w14:paraId="6C30107C" w14:textId="77777777" w:rsidR="00BB2764" w:rsidRDefault="00BB2764">
                    <w:pPr>
                      <w:pStyle w:val="Bibliography"/>
                      <w:rPr>
                        <w:noProof/>
                        <w:lang w:val="en-US"/>
                      </w:rPr>
                    </w:pPr>
                    <w:r>
                      <w:rPr>
                        <w:noProof/>
                        <w:lang w:val="en-US"/>
                      </w:rPr>
                      <w:t>9 July 2015. [Online]. Available: https://www.blackpoint-it.com/it-servicesblog-/cryptowall-5-scary-facts/. [Accessed November 2018].</w:t>
                    </w:r>
                  </w:p>
                </w:tc>
              </w:tr>
              <w:tr w:rsidR="00BB2764" w14:paraId="585CC35A" w14:textId="77777777">
                <w:trPr>
                  <w:divId w:val="1304046409"/>
                  <w:tblCellSpacing w:w="15" w:type="dxa"/>
                </w:trPr>
                <w:tc>
                  <w:tcPr>
                    <w:tcW w:w="50" w:type="pct"/>
                    <w:hideMark/>
                  </w:tcPr>
                  <w:p w14:paraId="01A7AC1B" w14:textId="77777777" w:rsidR="00BB2764" w:rsidRDefault="00BB2764">
                    <w:pPr>
                      <w:pStyle w:val="Bibliography"/>
                      <w:rPr>
                        <w:noProof/>
                        <w:lang w:val="en-US"/>
                      </w:rPr>
                    </w:pPr>
                    <w:r>
                      <w:rPr>
                        <w:noProof/>
                        <w:lang w:val="en-US"/>
                      </w:rPr>
                      <w:t xml:space="preserve">[4] </w:t>
                    </w:r>
                  </w:p>
                </w:tc>
                <w:tc>
                  <w:tcPr>
                    <w:tcW w:w="0" w:type="auto"/>
                    <w:hideMark/>
                  </w:tcPr>
                  <w:p w14:paraId="1882434E" w14:textId="77777777" w:rsidR="00BB2764" w:rsidRDefault="00BB2764">
                    <w:pPr>
                      <w:pStyle w:val="Bibliography"/>
                      <w:rPr>
                        <w:noProof/>
                        <w:lang w:val="en-US"/>
                      </w:rPr>
                    </w:pPr>
                    <w:r>
                      <w:rPr>
                        <w:noProof/>
                        <w:lang w:val="en-US"/>
                      </w:rPr>
                      <w:t>J. Peters, "The state of cryptowall in 2018," 6 January 2018. [Online]. Available: https://www.varonis.com/blog/cryptowall/. [Accessed 20 November 2018].</w:t>
                    </w:r>
                  </w:p>
                </w:tc>
              </w:tr>
              <w:tr w:rsidR="00BB2764" w14:paraId="52922735" w14:textId="77777777">
                <w:trPr>
                  <w:divId w:val="1304046409"/>
                  <w:tblCellSpacing w:w="15" w:type="dxa"/>
                </w:trPr>
                <w:tc>
                  <w:tcPr>
                    <w:tcW w:w="50" w:type="pct"/>
                    <w:hideMark/>
                  </w:tcPr>
                  <w:p w14:paraId="79BF4BFD" w14:textId="77777777" w:rsidR="00BB2764" w:rsidRDefault="00BB2764">
                    <w:pPr>
                      <w:pStyle w:val="Bibliography"/>
                      <w:rPr>
                        <w:noProof/>
                        <w:lang w:val="en-US"/>
                      </w:rPr>
                    </w:pPr>
                    <w:r>
                      <w:rPr>
                        <w:noProof/>
                        <w:lang w:val="en-US"/>
                      </w:rPr>
                      <w:t xml:space="preserve">[5] </w:t>
                    </w:r>
                  </w:p>
                </w:tc>
                <w:tc>
                  <w:tcPr>
                    <w:tcW w:w="0" w:type="auto"/>
                    <w:hideMark/>
                  </w:tcPr>
                  <w:p w14:paraId="3AD32DD5" w14:textId="77777777" w:rsidR="00BB2764" w:rsidRDefault="00BB2764">
                    <w:pPr>
                      <w:pStyle w:val="Bibliography"/>
                      <w:rPr>
                        <w:noProof/>
                        <w:lang w:val="en-US"/>
                      </w:rPr>
                    </w:pPr>
                    <w:r>
                      <w:rPr>
                        <w:noProof/>
                        <w:lang w:val="en-US"/>
                      </w:rPr>
                      <w:t>"CrpytoWall," [Online]. Available: https://www.knowbe4.com/cryptowall. [Accessed November 2018].</w:t>
                    </w:r>
                  </w:p>
                </w:tc>
              </w:tr>
              <w:tr w:rsidR="00BB2764" w14:paraId="2E912B07" w14:textId="77777777">
                <w:trPr>
                  <w:divId w:val="1304046409"/>
                  <w:tblCellSpacing w:w="15" w:type="dxa"/>
                </w:trPr>
                <w:tc>
                  <w:tcPr>
                    <w:tcW w:w="50" w:type="pct"/>
                    <w:hideMark/>
                  </w:tcPr>
                  <w:p w14:paraId="4BF70C7F" w14:textId="77777777" w:rsidR="00BB2764" w:rsidRDefault="00BB2764">
                    <w:pPr>
                      <w:pStyle w:val="Bibliography"/>
                      <w:rPr>
                        <w:noProof/>
                        <w:lang w:val="en-US"/>
                      </w:rPr>
                    </w:pPr>
                    <w:r>
                      <w:rPr>
                        <w:noProof/>
                        <w:lang w:val="en-US"/>
                      </w:rPr>
                      <w:t xml:space="preserve">[6] </w:t>
                    </w:r>
                  </w:p>
                </w:tc>
                <w:tc>
                  <w:tcPr>
                    <w:tcW w:w="0" w:type="auto"/>
                    <w:hideMark/>
                  </w:tcPr>
                  <w:p w14:paraId="5FA741B8" w14:textId="77777777" w:rsidR="00BB2764" w:rsidRDefault="00BB2764">
                    <w:pPr>
                      <w:pStyle w:val="Bibliography"/>
                      <w:rPr>
                        <w:noProof/>
                        <w:lang w:val="en-US"/>
                      </w:rPr>
                    </w:pPr>
                    <w:r>
                      <w:rPr>
                        <w:noProof/>
                        <w:lang w:val="en-US"/>
                      </w:rPr>
                      <w:t>"CryptoWall ransomeware threat analysis," Dell, 27 August 2014. [Online]. Available: https://www.secureworks.com/research/cryptowall-ransomware. [Accessed 23 November 2018].</w:t>
                    </w:r>
                  </w:p>
                </w:tc>
              </w:tr>
              <w:tr w:rsidR="00BB2764" w14:paraId="79778E3F" w14:textId="77777777">
                <w:trPr>
                  <w:divId w:val="1304046409"/>
                  <w:tblCellSpacing w:w="15" w:type="dxa"/>
                </w:trPr>
                <w:tc>
                  <w:tcPr>
                    <w:tcW w:w="50" w:type="pct"/>
                    <w:hideMark/>
                  </w:tcPr>
                  <w:p w14:paraId="122C76B3" w14:textId="77777777" w:rsidR="00BB2764" w:rsidRDefault="00BB2764">
                    <w:pPr>
                      <w:pStyle w:val="Bibliography"/>
                      <w:rPr>
                        <w:noProof/>
                        <w:lang w:val="en-US"/>
                      </w:rPr>
                    </w:pPr>
                    <w:r>
                      <w:rPr>
                        <w:noProof/>
                        <w:lang w:val="en-US"/>
                      </w:rPr>
                      <w:t xml:space="preserve">[7] </w:t>
                    </w:r>
                  </w:p>
                </w:tc>
                <w:tc>
                  <w:tcPr>
                    <w:tcW w:w="0" w:type="auto"/>
                    <w:hideMark/>
                  </w:tcPr>
                  <w:p w14:paraId="4ED26B9F" w14:textId="77777777" w:rsidR="00BB2764" w:rsidRDefault="00BB2764">
                    <w:pPr>
                      <w:pStyle w:val="Bibliography"/>
                      <w:rPr>
                        <w:noProof/>
                        <w:lang w:val="en-US"/>
                      </w:rPr>
                    </w:pPr>
                    <w:r>
                      <w:rPr>
                        <w:noProof/>
                        <w:lang w:val="en-US"/>
                      </w:rPr>
                      <w:t>J. Petters, "CrpytoLocker: Everything you ned to know," Varonis, 22 October 2018. [Online]. Available: https://www.varonis.com/blog/cryptolocker/#_edn1. [Accessed 23 November 2018].</w:t>
                    </w:r>
                  </w:p>
                </w:tc>
              </w:tr>
              <w:tr w:rsidR="00BB2764" w14:paraId="7ED82F24" w14:textId="77777777">
                <w:trPr>
                  <w:divId w:val="1304046409"/>
                  <w:tblCellSpacing w:w="15" w:type="dxa"/>
                </w:trPr>
                <w:tc>
                  <w:tcPr>
                    <w:tcW w:w="50" w:type="pct"/>
                    <w:hideMark/>
                  </w:tcPr>
                  <w:p w14:paraId="7A98FEC5" w14:textId="77777777" w:rsidR="00BB2764" w:rsidRDefault="00BB2764">
                    <w:pPr>
                      <w:pStyle w:val="Bibliography"/>
                      <w:rPr>
                        <w:noProof/>
                        <w:lang w:val="en-US"/>
                      </w:rPr>
                    </w:pPr>
                    <w:r>
                      <w:rPr>
                        <w:noProof/>
                        <w:lang w:val="en-US"/>
                      </w:rPr>
                      <w:t xml:space="preserve">[8] </w:t>
                    </w:r>
                  </w:p>
                </w:tc>
                <w:tc>
                  <w:tcPr>
                    <w:tcW w:w="0" w:type="auto"/>
                    <w:hideMark/>
                  </w:tcPr>
                  <w:p w14:paraId="5A72BD62" w14:textId="77777777" w:rsidR="00BB2764" w:rsidRDefault="00BB2764">
                    <w:pPr>
                      <w:pStyle w:val="Bibliography"/>
                      <w:rPr>
                        <w:noProof/>
                        <w:lang w:val="en-US"/>
                      </w:rPr>
                    </w:pPr>
                    <w:r>
                      <w:rPr>
                        <w:noProof/>
                        <w:lang w:val="en-US"/>
                      </w:rPr>
                      <w:t>"CryptoWall," [Online]. Available: https://www.knowbe4.com/cryptowall. [Accessed 25 November 2018].</w:t>
                    </w:r>
                  </w:p>
                </w:tc>
              </w:tr>
              <w:tr w:rsidR="00BB2764" w14:paraId="05D976A1" w14:textId="77777777">
                <w:trPr>
                  <w:divId w:val="1304046409"/>
                  <w:tblCellSpacing w:w="15" w:type="dxa"/>
                </w:trPr>
                <w:tc>
                  <w:tcPr>
                    <w:tcW w:w="50" w:type="pct"/>
                    <w:hideMark/>
                  </w:tcPr>
                  <w:p w14:paraId="4695706A" w14:textId="77777777" w:rsidR="00BB2764" w:rsidRDefault="00BB2764">
                    <w:pPr>
                      <w:pStyle w:val="Bibliography"/>
                      <w:rPr>
                        <w:noProof/>
                        <w:lang w:val="en-US"/>
                      </w:rPr>
                    </w:pPr>
                    <w:r>
                      <w:rPr>
                        <w:noProof/>
                        <w:lang w:val="en-US"/>
                      </w:rPr>
                      <w:t xml:space="preserve">[9] </w:t>
                    </w:r>
                  </w:p>
                </w:tc>
                <w:tc>
                  <w:tcPr>
                    <w:tcW w:w="0" w:type="auto"/>
                    <w:hideMark/>
                  </w:tcPr>
                  <w:p w14:paraId="6E06618E" w14:textId="77777777" w:rsidR="00BB2764" w:rsidRDefault="00BB2764">
                    <w:pPr>
                      <w:pStyle w:val="Bibliography"/>
                      <w:rPr>
                        <w:noProof/>
                        <w:lang w:val="en-US"/>
                      </w:rPr>
                    </w:pPr>
                    <w:r>
                      <w:rPr>
                        <w:noProof/>
                        <w:lang w:val="en-US"/>
                      </w:rPr>
                      <w:t>L. Mathews, "Why you should never pay a ransomware ransom," 9 March 2018. [Online]. Available: https://www.forbes.com/sites/leemathews/2018/03/09/why-you-should-never-pay-a-ransomware-ransom/. [Accessed 25 November 2018].</w:t>
                    </w:r>
                  </w:p>
                </w:tc>
              </w:tr>
              <w:tr w:rsidR="00BB2764" w14:paraId="3ADE4102" w14:textId="77777777">
                <w:trPr>
                  <w:divId w:val="1304046409"/>
                  <w:tblCellSpacing w:w="15" w:type="dxa"/>
                </w:trPr>
                <w:tc>
                  <w:tcPr>
                    <w:tcW w:w="50" w:type="pct"/>
                    <w:hideMark/>
                  </w:tcPr>
                  <w:p w14:paraId="02A8C3A7" w14:textId="77777777" w:rsidR="00BB2764" w:rsidRDefault="00BB2764">
                    <w:pPr>
                      <w:pStyle w:val="Bibliography"/>
                      <w:rPr>
                        <w:noProof/>
                        <w:lang w:val="en-US"/>
                      </w:rPr>
                    </w:pPr>
                    <w:r>
                      <w:rPr>
                        <w:noProof/>
                        <w:lang w:val="en-US"/>
                      </w:rPr>
                      <w:t xml:space="preserve">[10] </w:t>
                    </w:r>
                  </w:p>
                </w:tc>
                <w:tc>
                  <w:tcPr>
                    <w:tcW w:w="0" w:type="auto"/>
                    <w:hideMark/>
                  </w:tcPr>
                  <w:p w14:paraId="1F6683E2" w14:textId="77777777" w:rsidR="00BB2764" w:rsidRDefault="00BB2764">
                    <w:pPr>
                      <w:pStyle w:val="Bibliography"/>
                      <w:rPr>
                        <w:noProof/>
                        <w:lang w:val="en-US"/>
                      </w:rPr>
                    </w:pPr>
                    <w:r>
                      <w:rPr>
                        <w:noProof/>
                        <w:lang w:val="en-US"/>
                      </w:rPr>
                      <w:t>"CryptoWall adn HELP_DECRYPT ransomware information guide and FAQ," 10 July 2014. [Online]. Available: https://www.bleepingcomputer.com/virus-removal/cryptowall-ransomware-information~restore. [Accessed 25 November 2018].</w:t>
                    </w:r>
                  </w:p>
                </w:tc>
              </w:tr>
              <w:tr w:rsidR="00BB2764" w14:paraId="5FD2C52D" w14:textId="77777777">
                <w:trPr>
                  <w:divId w:val="1304046409"/>
                  <w:tblCellSpacing w:w="15" w:type="dxa"/>
                </w:trPr>
                <w:tc>
                  <w:tcPr>
                    <w:tcW w:w="50" w:type="pct"/>
                    <w:hideMark/>
                  </w:tcPr>
                  <w:p w14:paraId="7B70B447" w14:textId="77777777" w:rsidR="00BB2764" w:rsidRDefault="00BB2764">
                    <w:pPr>
                      <w:pStyle w:val="Bibliography"/>
                      <w:rPr>
                        <w:noProof/>
                        <w:lang w:val="en-US"/>
                      </w:rPr>
                    </w:pPr>
                    <w:r>
                      <w:rPr>
                        <w:noProof/>
                        <w:lang w:val="en-US"/>
                      </w:rPr>
                      <w:t xml:space="preserve">[11] </w:t>
                    </w:r>
                  </w:p>
                </w:tc>
                <w:tc>
                  <w:tcPr>
                    <w:tcW w:w="0" w:type="auto"/>
                    <w:hideMark/>
                  </w:tcPr>
                  <w:p w14:paraId="2DC0FDBB" w14:textId="77777777" w:rsidR="00BB2764" w:rsidRDefault="00BB2764">
                    <w:pPr>
                      <w:pStyle w:val="Bibliography"/>
                      <w:rPr>
                        <w:noProof/>
                        <w:lang w:val="en-US"/>
                      </w:rPr>
                    </w:pPr>
                    <w:r>
                      <w:rPr>
                        <w:noProof/>
                        <w:lang w:val="en-US"/>
                      </w:rPr>
                      <w:t>"CryptoWall Version 3 Threat," 2015.</w:t>
                    </w:r>
                  </w:p>
                </w:tc>
              </w:tr>
            </w:tbl>
            <w:p w14:paraId="33E32BCF" w14:textId="77777777" w:rsidR="00BB2764" w:rsidRDefault="00BB2764">
              <w:pPr>
                <w:divId w:val="1304046409"/>
                <w:rPr>
                  <w:rFonts w:eastAsia="Times New Roman"/>
                  <w:noProof/>
                </w:rPr>
              </w:pPr>
            </w:p>
            <w:p w14:paraId="2F6479BE" w14:textId="0858B0CE" w:rsidR="00BB2764" w:rsidRDefault="00BB2764">
              <w:r>
                <w:rPr>
                  <w:b/>
                  <w:bCs/>
                  <w:noProof/>
                </w:rPr>
                <w:fldChar w:fldCharType="end"/>
              </w:r>
            </w:p>
          </w:sdtContent>
        </w:sdt>
      </w:sdtContent>
    </w:sdt>
    <w:p w14:paraId="16406875" w14:textId="77777777" w:rsidR="00AA2D9B" w:rsidRDefault="00AA2D9B" w:rsidP="000F1DF5">
      <w:pPr>
        <w:ind w:left="360"/>
      </w:pPr>
    </w:p>
    <w:p w14:paraId="1FBEF9AA" w14:textId="77777777" w:rsidR="00AA2D9B" w:rsidRDefault="00AA2D9B" w:rsidP="000F1DF5">
      <w:pPr>
        <w:ind w:left="360"/>
      </w:pPr>
    </w:p>
    <w:p w14:paraId="60ED8AF2" w14:textId="77777777" w:rsidR="00D80CF1" w:rsidRPr="00190F45" w:rsidRDefault="00D80CF1" w:rsidP="000F1DF5">
      <w:pPr>
        <w:ind w:left="360"/>
      </w:pPr>
    </w:p>
    <w:sectPr w:rsidR="00D80CF1" w:rsidRPr="00190F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D43572" w14:textId="77777777" w:rsidR="00255C89" w:rsidRDefault="00255C89" w:rsidP="00C4725F">
      <w:pPr>
        <w:spacing w:after="0" w:line="240" w:lineRule="auto"/>
      </w:pPr>
      <w:r>
        <w:separator/>
      </w:r>
    </w:p>
  </w:endnote>
  <w:endnote w:type="continuationSeparator" w:id="0">
    <w:p w14:paraId="6DA14C25" w14:textId="77777777" w:rsidR="00255C89" w:rsidRDefault="00255C89" w:rsidP="00C47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E05B88" w14:textId="77777777" w:rsidR="00255C89" w:rsidRDefault="00255C89" w:rsidP="00C4725F">
      <w:pPr>
        <w:spacing w:after="0" w:line="240" w:lineRule="auto"/>
      </w:pPr>
      <w:r>
        <w:separator/>
      </w:r>
    </w:p>
  </w:footnote>
  <w:footnote w:type="continuationSeparator" w:id="0">
    <w:p w14:paraId="4AF33108" w14:textId="77777777" w:rsidR="00255C89" w:rsidRDefault="00255C89" w:rsidP="00C472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064D8B"/>
    <w:multiLevelType w:val="hybridMultilevel"/>
    <w:tmpl w:val="41189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E17"/>
    <w:rsid w:val="00082AE2"/>
    <w:rsid w:val="0008490F"/>
    <w:rsid w:val="000F1DF5"/>
    <w:rsid w:val="00152BE6"/>
    <w:rsid w:val="00190F45"/>
    <w:rsid w:val="00193E5F"/>
    <w:rsid w:val="00255C89"/>
    <w:rsid w:val="002A2115"/>
    <w:rsid w:val="00310CB2"/>
    <w:rsid w:val="00357364"/>
    <w:rsid w:val="00472181"/>
    <w:rsid w:val="004C6E17"/>
    <w:rsid w:val="004E7AE7"/>
    <w:rsid w:val="005415E0"/>
    <w:rsid w:val="00625E1E"/>
    <w:rsid w:val="00744AC2"/>
    <w:rsid w:val="00837CEF"/>
    <w:rsid w:val="008D77FC"/>
    <w:rsid w:val="008E3156"/>
    <w:rsid w:val="00921ED4"/>
    <w:rsid w:val="009325BE"/>
    <w:rsid w:val="00952505"/>
    <w:rsid w:val="00977DC3"/>
    <w:rsid w:val="00AA2D9B"/>
    <w:rsid w:val="00AF1D30"/>
    <w:rsid w:val="00B156C3"/>
    <w:rsid w:val="00BB2764"/>
    <w:rsid w:val="00BC3C2B"/>
    <w:rsid w:val="00BD567D"/>
    <w:rsid w:val="00BE6038"/>
    <w:rsid w:val="00BF5FFF"/>
    <w:rsid w:val="00C24AB8"/>
    <w:rsid w:val="00C4725F"/>
    <w:rsid w:val="00C555EA"/>
    <w:rsid w:val="00C67A5F"/>
    <w:rsid w:val="00CD6288"/>
    <w:rsid w:val="00D74F7B"/>
    <w:rsid w:val="00D80CF1"/>
    <w:rsid w:val="00DA0F2F"/>
    <w:rsid w:val="00EB08B8"/>
    <w:rsid w:val="00FD1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7A5EB3"/>
  <w15:chartTrackingRefBased/>
  <w15:docId w15:val="{3763E6CF-B831-4C37-AD05-397985000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725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1D30"/>
    <w:pPr>
      <w:ind w:left="720"/>
      <w:contextualSpacing/>
    </w:pPr>
  </w:style>
  <w:style w:type="paragraph" w:styleId="Header">
    <w:name w:val="header"/>
    <w:basedOn w:val="Normal"/>
    <w:link w:val="HeaderChar"/>
    <w:uiPriority w:val="99"/>
    <w:unhideWhenUsed/>
    <w:rsid w:val="00C472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25F"/>
  </w:style>
  <w:style w:type="paragraph" w:styleId="Footer">
    <w:name w:val="footer"/>
    <w:basedOn w:val="Normal"/>
    <w:link w:val="FooterChar"/>
    <w:uiPriority w:val="99"/>
    <w:unhideWhenUsed/>
    <w:rsid w:val="00C472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25F"/>
  </w:style>
  <w:style w:type="character" w:customStyle="1" w:styleId="Heading1Char">
    <w:name w:val="Heading 1 Char"/>
    <w:basedOn w:val="DefaultParagraphFont"/>
    <w:link w:val="Heading1"/>
    <w:uiPriority w:val="9"/>
    <w:rsid w:val="00C4725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4725F"/>
  </w:style>
  <w:style w:type="character" w:customStyle="1" w:styleId="hscoswrapper">
    <w:name w:val="hs_cos_wrapper"/>
    <w:basedOn w:val="DefaultParagraphFont"/>
    <w:rsid w:val="000F1DF5"/>
  </w:style>
  <w:style w:type="paragraph" w:styleId="Caption">
    <w:name w:val="caption"/>
    <w:basedOn w:val="Normal"/>
    <w:next w:val="Normal"/>
    <w:uiPriority w:val="35"/>
    <w:unhideWhenUsed/>
    <w:qFormat/>
    <w:rsid w:val="00BD567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2885">
      <w:bodyDiv w:val="1"/>
      <w:marLeft w:val="0"/>
      <w:marRight w:val="0"/>
      <w:marTop w:val="0"/>
      <w:marBottom w:val="0"/>
      <w:divBdr>
        <w:top w:val="none" w:sz="0" w:space="0" w:color="auto"/>
        <w:left w:val="none" w:sz="0" w:space="0" w:color="auto"/>
        <w:bottom w:val="none" w:sz="0" w:space="0" w:color="auto"/>
        <w:right w:val="none" w:sz="0" w:space="0" w:color="auto"/>
      </w:divBdr>
    </w:div>
    <w:div w:id="37169424">
      <w:bodyDiv w:val="1"/>
      <w:marLeft w:val="0"/>
      <w:marRight w:val="0"/>
      <w:marTop w:val="0"/>
      <w:marBottom w:val="0"/>
      <w:divBdr>
        <w:top w:val="none" w:sz="0" w:space="0" w:color="auto"/>
        <w:left w:val="none" w:sz="0" w:space="0" w:color="auto"/>
        <w:bottom w:val="none" w:sz="0" w:space="0" w:color="auto"/>
        <w:right w:val="none" w:sz="0" w:space="0" w:color="auto"/>
      </w:divBdr>
    </w:div>
    <w:div w:id="55781229">
      <w:bodyDiv w:val="1"/>
      <w:marLeft w:val="0"/>
      <w:marRight w:val="0"/>
      <w:marTop w:val="0"/>
      <w:marBottom w:val="0"/>
      <w:divBdr>
        <w:top w:val="none" w:sz="0" w:space="0" w:color="auto"/>
        <w:left w:val="none" w:sz="0" w:space="0" w:color="auto"/>
        <w:bottom w:val="none" w:sz="0" w:space="0" w:color="auto"/>
        <w:right w:val="none" w:sz="0" w:space="0" w:color="auto"/>
      </w:divBdr>
    </w:div>
    <w:div w:id="86073414">
      <w:bodyDiv w:val="1"/>
      <w:marLeft w:val="0"/>
      <w:marRight w:val="0"/>
      <w:marTop w:val="0"/>
      <w:marBottom w:val="0"/>
      <w:divBdr>
        <w:top w:val="none" w:sz="0" w:space="0" w:color="auto"/>
        <w:left w:val="none" w:sz="0" w:space="0" w:color="auto"/>
        <w:bottom w:val="none" w:sz="0" w:space="0" w:color="auto"/>
        <w:right w:val="none" w:sz="0" w:space="0" w:color="auto"/>
      </w:divBdr>
    </w:div>
    <w:div w:id="125204164">
      <w:bodyDiv w:val="1"/>
      <w:marLeft w:val="0"/>
      <w:marRight w:val="0"/>
      <w:marTop w:val="0"/>
      <w:marBottom w:val="0"/>
      <w:divBdr>
        <w:top w:val="none" w:sz="0" w:space="0" w:color="auto"/>
        <w:left w:val="none" w:sz="0" w:space="0" w:color="auto"/>
        <w:bottom w:val="none" w:sz="0" w:space="0" w:color="auto"/>
        <w:right w:val="none" w:sz="0" w:space="0" w:color="auto"/>
      </w:divBdr>
    </w:div>
    <w:div w:id="277107840">
      <w:bodyDiv w:val="1"/>
      <w:marLeft w:val="0"/>
      <w:marRight w:val="0"/>
      <w:marTop w:val="0"/>
      <w:marBottom w:val="0"/>
      <w:divBdr>
        <w:top w:val="none" w:sz="0" w:space="0" w:color="auto"/>
        <w:left w:val="none" w:sz="0" w:space="0" w:color="auto"/>
        <w:bottom w:val="none" w:sz="0" w:space="0" w:color="auto"/>
        <w:right w:val="none" w:sz="0" w:space="0" w:color="auto"/>
      </w:divBdr>
    </w:div>
    <w:div w:id="380638827">
      <w:bodyDiv w:val="1"/>
      <w:marLeft w:val="0"/>
      <w:marRight w:val="0"/>
      <w:marTop w:val="0"/>
      <w:marBottom w:val="0"/>
      <w:divBdr>
        <w:top w:val="none" w:sz="0" w:space="0" w:color="auto"/>
        <w:left w:val="none" w:sz="0" w:space="0" w:color="auto"/>
        <w:bottom w:val="none" w:sz="0" w:space="0" w:color="auto"/>
        <w:right w:val="none" w:sz="0" w:space="0" w:color="auto"/>
      </w:divBdr>
    </w:div>
    <w:div w:id="425466924">
      <w:bodyDiv w:val="1"/>
      <w:marLeft w:val="0"/>
      <w:marRight w:val="0"/>
      <w:marTop w:val="0"/>
      <w:marBottom w:val="0"/>
      <w:divBdr>
        <w:top w:val="none" w:sz="0" w:space="0" w:color="auto"/>
        <w:left w:val="none" w:sz="0" w:space="0" w:color="auto"/>
        <w:bottom w:val="none" w:sz="0" w:space="0" w:color="auto"/>
        <w:right w:val="none" w:sz="0" w:space="0" w:color="auto"/>
      </w:divBdr>
    </w:div>
    <w:div w:id="442461473">
      <w:bodyDiv w:val="1"/>
      <w:marLeft w:val="0"/>
      <w:marRight w:val="0"/>
      <w:marTop w:val="0"/>
      <w:marBottom w:val="0"/>
      <w:divBdr>
        <w:top w:val="none" w:sz="0" w:space="0" w:color="auto"/>
        <w:left w:val="none" w:sz="0" w:space="0" w:color="auto"/>
        <w:bottom w:val="none" w:sz="0" w:space="0" w:color="auto"/>
        <w:right w:val="none" w:sz="0" w:space="0" w:color="auto"/>
      </w:divBdr>
    </w:div>
    <w:div w:id="466356593">
      <w:bodyDiv w:val="1"/>
      <w:marLeft w:val="0"/>
      <w:marRight w:val="0"/>
      <w:marTop w:val="0"/>
      <w:marBottom w:val="0"/>
      <w:divBdr>
        <w:top w:val="none" w:sz="0" w:space="0" w:color="auto"/>
        <w:left w:val="none" w:sz="0" w:space="0" w:color="auto"/>
        <w:bottom w:val="none" w:sz="0" w:space="0" w:color="auto"/>
        <w:right w:val="none" w:sz="0" w:space="0" w:color="auto"/>
      </w:divBdr>
    </w:div>
    <w:div w:id="860555980">
      <w:bodyDiv w:val="1"/>
      <w:marLeft w:val="0"/>
      <w:marRight w:val="0"/>
      <w:marTop w:val="0"/>
      <w:marBottom w:val="0"/>
      <w:divBdr>
        <w:top w:val="none" w:sz="0" w:space="0" w:color="auto"/>
        <w:left w:val="none" w:sz="0" w:space="0" w:color="auto"/>
        <w:bottom w:val="none" w:sz="0" w:space="0" w:color="auto"/>
        <w:right w:val="none" w:sz="0" w:space="0" w:color="auto"/>
      </w:divBdr>
    </w:div>
    <w:div w:id="920986212">
      <w:bodyDiv w:val="1"/>
      <w:marLeft w:val="0"/>
      <w:marRight w:val="0"/>
      <w:marTop w:val="0"/>
      <w:marBottom w:val="0"/>
      <w:divBdr>
        <w:top w:val="none" w:sz="0" w:space="0" w:color="auto"/>
        <w:left w:val="none" w:sz="0" w:space="0" w:color="auto"/>
        <w:bottom w:val="none" w:sz="0" w:space="0" w:color="auto"/>
        <w:right w:val="none" w:sz="0" w:space="0" w:color="auto"/>
      </w:divBdr>
    </w:div>
    <w:div w:id="1100876660">
      <w:bodyDiv w:val="1"/>
      <w:marLeft w:val="0"/>
      <w:marRight w:val="0"/>
      <w:marTop w:val="0"/>
      <w:marBottom w:val="0"/>
      <w:divBdr>
        <w:top w:val="none" w:sz="0" w:space="0" w:color="auto"/>
        <w:left w:val="none" w:sz="0" w:space="0" w:color="auto"/>
        <w:bottom w:val="none" w:sz="0" w:space="0" w:color="auto"/>
        <w:right w:val="none" w:sz="0" w:space="0" w:color="auto"/>
      </w:divBdr>
    </w:div>
    <w:div w:id="1106005022">
      <w:bodyDiv w:val="1"/>
      <w:marLeft w:val="0"/>
      <w:marRight w:val="0"/>
      <w:marTop w:val="0"/>
      <w:marBottom w:val="0"/>
      <w:divBdr>
        <w:top w:val="none" w:sz="0" w:space="0" w:color="auto"/>
        <w:left w:val="none" w:sz="0" w:space="0" w:color="auto"/>
        <w:bottom w:val="none" w:sz="0" w:space="0" w:color="auto"/>
        <w:right w:val="none" w:sz="0" w:space="0" w:color="auto"/>
      </w:divBdr>
    </w:div>
    <w:div w:id="1265382501">
      <w:bodyDiv w:val="1"/>
      <w:marLeft w:val="0"/>
      <w:marRight w:val="0"/>
      <w:marTop w:val="0"/>
      <w:marBottom w:val="0"/>
      <w:divBdr>
        <w:top w:val="none" w:sz="0" w:space="0" w:color="auto"/>
        <w:left w:val="none" w:sz="0" w:space="0" w:color="auto"/>
        <w:bottom w:val="none" w:sz="0" w:space="0" w:color="auto"/>
        <w:right w:val="none" w:sz="0" w:space="0" w:color="auto"/>
      </w:divBdr>
    </w:div>
    <w:div w:id="1304046409">
      <w:bodyDiv w:val="1"/>
      <w:marLeft w:val="0"/>
      <w:marRight w:val="0"/>
      <w:marTop w:val="0"/>
      <w:marBottom w:val="0"/>
      <w:divBdr>
        <w:top w:val="none" w:sz="0" w:space="0" w:color="auto"/>
        <w:left w:val="none" w:sz="0" w:space="0" w:color="auto"/>
        <w:bottom w:val="none" w:sz="0" w:space="0" w:color="auto"/>
        <w:right w:val="none" w:sz="0" w:space="0" w:color="auto"/>
      </w:divBdr>
    </w:div>
    <w:div w:id="1321495956">
      <w:bodyDiv w:val="1"/>
      <w:marLeft w:val="0"/>
      <w:marRight w:val="0"/>
      <w:marTop w:val="0"/>
      <w:marBottom w:val="0"/>
      <w:divBdr>
        <w:top w:val="none" w:sz="0" w:space="0" w:color="auto"/>
        <w:left w:val="none" w:sz="0" w:space="0" w:color="auto"/>
        <w:bottom w:val="none" w:sz="0" w:space="0" w:color="auto"/>
        <w:right w:val="none" w:sz="0" w:space="0" w:color="auto"/>
      </w:divBdr>
    </w:div>
    <w:div w:id="1409885878">
      <w:bodyDiv w:val="1"/>
      <w:marLeft w:val="0"/>
      <w:marRight w:val="0"/>
      <w:marTop w:val="0"/>
      <w:marBottom w:val="0"/>
      <w:divBdr>
        <w:top w:val="none" w:sz="0" w:space="0" w:color="auto"/>
        <w:left w:val="none" w:sz="0" w:space="0" w:color="auto"/>
        <w:bottom w:val="none" w:sz="0" w:space="0" w:color="auto"/>
        <w:right w:val="none" w:sz="0" w:space="0" w:color="auto"/>
      </w:divBdr>
    </w:div>
    <w:div w:id="1425494828">
      <w:bodyDiv w:val="1"/>
      <w:marLeft w:val="0"/>
      <w:marRight w:val="0"/>
      <w:marTop w:val="0"/>
      <w:marBottom w:val="0"/>
      <w:divBdr>
        <w:top w:val="none" w:sz="0" w:space="0" w:color="auto"/>
        <w:left w:val="none" w:sz="0" w:space="0" w:color="auto"/>
        <w:bottom w:val="none" w:sz="0" w:space="0" w:color="auto"/>
        <w:right w:val="none" w:sz="0" w:space="0" w:color="auto"/>
      </w:divBdr>
    </w:div>
    <w:div w:id="1459639715">
      <w:bodyDiv w:val="1"/>
      <w:marLeft w:val="0"/>
      <w:marRight w:val="0"/>
      <w:marTop w:val="0"/>
      <w:marBottom w:val="0"/>
      <w:divBdr>
        <w:top w:val="none" w:sz="0" w:space="0" w:color="auto"/>
        <w:left w:val="none" w:sz="0" w:space="0" w:color="auto"/>
        <w:bottom w:val="none" w:sz="0" w:space="0" w:color="auto"/>
        <w:right w:val="none" w:sz="0" w:space="0" w:color="auto"/>
      </w:divBdr>
    </w:div>
    <w:div w:id="1522621240">
      <w:bodyDiv w:val="1"/>
      <w:marLeft w:val="0"/>
      <w:marRight w:val="0"/>
      <w:marTop w:val="0"/>
      <w:marBottom w:val="0"/>
      <w:divBdr>
        <w:top w:val="none" w:sz="0" w:space="0" w:color="auto"/>
        <w:left w:val="none" w:sz="0" w:space="0" w:color="auto"/>
        <w:bottom w:val="none" w:sz="0" w:space="0" w:color="auto"/>
        <w:right w:val="none" w:sz="0" w:space="0" w:color="auto"/>
      </w:divBdr>
    </w:div>
    <w:div w:id="1795440414">
      <w:bodyDiv w:val="1"/>
      <w:marLeft w:val="0"/>
      <w:marRight w:val="0"/>
      <w:marTop w:val="0"/>
      <w:marBottom w:val="0"/>
      <w:divBdr>
        <w:top w:val="none" w:sz="0" w:space="0" w:color="auto"/>
        <w:left w:val="none" w:sz="0" w:space="0" w:color="auto"/>
        <w:bottom w:val="none" w:sz="0" w:space="0" w:color="auto"/>
        <w:right w:val="none" w:sz="0" w:space="0" w:color="auto"/>
      </w:divBdr>
    </w:div>
    <w:div w:id="1938125987">
      <w:bodyDiv w:val="1"/>
      <w:marLeft w:val="0"/>
      <w:marRight w:val="0"/>
      <w:marTop w:val="0"/>
      <w:marBottom w:val="0"/>
      <w:divBdr>
        <w:top w:val="none" w:sz="0" w:space="0" w:color="auto"/>
        <w:left w:val="none" w:sz="0" w:space="0" w:color="auto"/>
        <w:bottom w:val="none" w:sz="0" w:space="0" w:color="auto"/>
        <w:right w:val="none" w:sz="0" w:space="0" w:color="auto"/>
      </w:divBdr>
    </w:div>
    <w:div w:id="1985965007">
      <w:bodyDiv w:val="1"/>
      <w:marLeft w:val="0"/>
      <w:marRight w:val="0"/>
      <w:marTop w:val="0"/>
      <w:marBottom w:val="0"/>
      <w:divBdr>
        <w:top w:val="none" w:sz="0" w:space="0" w:color="auto"/>
        <w:left w:val="none" w:sz="0" w:space="0" w:color="auto"/>
        <w:bottom w:val="none" w:sz="0" w:space="0" w:color="auto"/>
        <w:right w:val="none" w:sz="0" w:space="0" w:color="auto"/>
      </w:divBdr>
    </w:div>
    <w:div w:id="2147238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All18</b:Tag>
    <b:SourceType>DocumentFromInternetSite</b:SourceType>
    <b:Guid>{66BF7DB4-9228-4104-9005-6134E8C4A615}</b:Guid>
    <b:Title>All about malware</b:Title>
    <b:InternetSiteTitle>Malwarebytes.com</b:InternetSiteTitle>
    <b:URL>https://www.malwarebytes.com/malware/</b:URL>
    <b:YearAccessed>2018</b:YearAccessed>
    <b:MonthAccessed>November</b:MonthAccessed>
    <b:DayAccessed>19</b:DayAccessed>
    <b:RefOrder>1</b:RefOrder>
  </b:Source>
  <b:Source>
    <b:Tag>Dav16</b:Tag>
    <b:SourceType>JournalArticle</b:SourceType>
    <b:Guid>{7DF058BB-E10A-4632-9897-83974F0A4063}</b:Guid>
    <b:Title>Ransomware</b:Title>
    <b:Year>2016</b:Year>
    <b:Author>
      <b:Author>
        <b:NameList>
          <b:Person>
            <b:Last>Winder</b:Last>
            <b:First>Davey</b:First>
          </b:Person>
        </b:NameList>
      </b:Author>
    </b:Author>
    <b:JournalName>PC Pro</b:JournalName>
    <b:Issue>261</b:Issue>
    <b:RefOrder>2</b:RefOrder>
  </b:Source>
  <b:Source>
    <b:Tag>Bla15</b:Tag>
    <b:SourceType>InternetSite</b:SourceType>
    <b:Guid>{CFB76950-632D-4A2A-B7FF-2197FB3AD871}</b:Guid>
    <b:Year>2015</b:Year>
    <b:Month>July</b:Month>
    <b:Day>9</b:Day>
    <b:YearAccessed>2018</b:YearAccessed>
    <b:MonthAccessed>November</b:MonthAccessed>
    <b:URL>https://www.blackpoint-it.com/it-servicesblog-/cryptowall-5-scary-facts/</b:URL>
    <b:InternetSiteTitle>Blackpoint IT Services</b:InternetSiteTitle>
    <b:ShortTitle>Crpytowall 5 Scary facts</b:ShortTitle>
    <b:RefOrder>3</b:RefOrder>
  </b:Source>
  <b:Source>
    <b:Tag>Crp18</b:Tag>
    <b:SourceType>InternetSite</b:SourceType>
    <b:Guid>{62291C48-0308-44C4-8221-0D8D3B644067}</b:Guid>
    <b:Title>CrpytoWall</b:Title>
    <b:YearAccessed>2018</b:YearAccessed>
    <b:MonthAccessed>November</b:MonthAccessed>
    <b:URL>https://www.knowbe4.com/cryptowall</b:URL>
    <b:InternetSiteTitle>KnowBe4</b:InternetSiteTitle>
    <b:RefOrder>5</b:RefOrder>
  </b:Source>
  <b:Source>
    <b:Tag>Pet18</b:Tag>
    <b:SourceType>InternetSite</b:SourceType>
    <b:Guid>{FB2EE97E-C59F-496A-89ED-CAF3418A786A}</b:Guid>
    <b:Author>
      <b:Author>
        <b:NameList>
          <b:Person>
            <b:Last>Peters</b:Last>
            <b:First>Jeff</b:First>
          </b:Person>
        </b:NameList>
      </b:Author>
    </b:Author>
    <b:Title>The state of cryptowall in 2018</b:Title>
    <b:Year>2018</b:Year>
    <b:Month>January</b:Month>
    <b:Day>6</b:Day>
    <b:YearAccessed>2018</b:YearAccessed>
    <b:MonthAccessed>November</b:MonthAccessed>
    <b:DayAccessed>20</b:DayAccessed>
    <b:URL>https://www.varonis.com/blog/cryptowall/</b:URL>
    <b:InternetSiteTitle>Varonis</b:InternetSiteTitle>
    <b:RefOrder>4</b:RefOrder>
  </b:Source>
  <b:Source>
    <b:Tag>Jef18</b:Tag>
    <b:SourceType>InternetSite</b:SourceType>
    <b:Guid>{7D2FD5AD-3D23-4000-89E2-8C9D99EDCFBB}</b:Guid>
    <b:Title>CrpytoLocker: Everything you ned to know </b:Title>
    <b:ProductionCompany>Varonis</b:ProductionCompany>
    <b:Year>2018</b:Year>
    <b:Month>October</b:Month>
    <b:Day>22</b:Day>
    <b:YearAccessed>2018</b:YearAccessed>
    <b:MonthAccessed>November</b:MonthAccessed>
    <b:DayAccessed>23</b:DayAccessed>
    <b:URL>https://www.varonis.com/blog/cryptolocker/#_edn1</b:URL>
    <b:InternetSiteTitle>Varonis</b:InternetSiteTitle>
    <b:Author>
      <b:Author>
        <b:NameList>
          <b:Person>
            <b:Last>Petters</b:Last>
            <b:First>Jeff</b:First>
          </b:Person>
        </b:NameList>
      </b:Author>
    </b:Author>
    <b:RefOrder>7</b:RefOrder>
  </b:Source>
  <b:Source>
    <b:Tag>Cry14</b:Tag>
    <b:SourceType>InternetSite</b:SourceType>
    <b:Guid>{3D294BC3-D800-4D76-80D8-4808F83A85B0}</b:Guid>
    <b:Title>CryptoWall ransomeware threat analysis</b:Title>
    <b:ProductionCompany>Dell</b:ProductionCompany>
    <b:Year>2014</b:Year>
    <b:Month>August</b:Month>
    <b:Day>27</b:Day>
    <b:YearAccessed>2018</b:YearAccessed>
    <b:MonthAccessed>November</b:MonthAccessed>
    <b:DayAccessed>23</b:DayAccessed>
    <b:URL>https://www.secureworks.com/research/cryptowall-ransomware</b:URL>
    <b:InternetSiteTitle>Secure Works</b:InternetSiteTitle>
    <b:RefOrder>6</b:RefOrder>
  </b:Source>
  <b:Source>
    <b:Tag>Cry18</b:Tag>
    <b:SourceType>InternetSite</b:SourceType>
    <b:Guid>{EC2596CB-022D-44E6-A679-533376DF8E8B}</b:Guid>
    <b:Title>CryptoWall</b:Title>
    <b:YearAccessed>2018</b:YearAccessed>
    <b:MonthAccessed>November </b:MonthAccessed>
    <b:DayAccessed>25</b:DayAccessed>
    <b:URL>https://www.knowbe4.com/cryptowall</b:URL>
    <b:InternetSiteTitle>KnowBe4</b:InternetSiteTitle>
    <b:RefOrder>8</b:RefOrder>
  </b:Source>
  <b:Source>
    <b:Tag>Lee18</b:Tag>
    <b:SourceType>InternetSite</b:SourceType>
    <b:Guid>{CA83FB6D-962D-4451-BB26-E79174B75AD5}</b:Guid>
    <b:Author>
      <b:Author>
        <b:NameList>
          <b:Person>
            <b:Last>Mathews</b:Last>
            <b:First>Lee</b:First>
          </b:Person>
        </b:NameList>
      </b:Author>
    </b:Author>
    <b:Title>Why you should never pay a ransomware ransom</b:Title>
    <b:Year>2018</b:Year>
    <b:Month>March</b:Month>
    <b:Day>9</b:Day>
    <b:YearAccessed>2018</b:YearAccessed>
    <b:MonthAccessed>November</b:MonthAccessed>
    <b:DayAccessed>25</b:DayAccessed>
    <b:InternetSiteTitle>Forbes</b:InternetSiteTitle>
    <b:URL>https://www.forbes.com/sites/leemathews/2018/03/09/why-you-should-never-pay-a-ransomware-ransom/</b:URL>
    <b:RefOrder>9</b:RefOrder>
  </b:Source>
  <b:Source>
    <b:Tag>Cry141</b:Tag>
    <b:SourceType>InternetSite</b:SourceType>
    <b:Guid>{5C90E19B-12D9-4830-A5B4-B3B2D7930A79}</b:Guid>
    <b:Title>CryptoWall adn HELP_DECRYPT ransomware information guide and FAQ </b:Title>
    <b:Year>2014</b:Year>
    <b:Month>July</b:Month>
    <b:Day>10</b:Day>
    <b:YearAccessed>2018</b:YearAccessed>
    <b:MonthAccessed>November </b:MonthAccessed>
    <b:DayAccessed>25</b:DayAccessed>
    <b:URL>https://www.bleepingcomputer.com/virus-removal/cryptowall-ransomware-information~restore</b:URL>
    <b:InternetSiteTitle>Bleeping Computer</b:InternetSiteTitle>
    <b:RefOrder>10</b:RefOrder>
  </b:Source>
  <b:Source>
    <b:Tag>Cry15</b:Tag>
    <b:SourceType>Report</b:SourceType>
    <b:Guid>{66FFA509-E610-44EA-B4FB-D717AD0BFEAF}</b:Guid>
    <b:Title>CryptoWall Version 3 Threat</b:Title>
    <b:Year>2015</b:Year>
    <b:YearAccessed>2018</b:YearAccessed>
    <b:MonthAccessed>November </b:MonthAccessed>
    <b:DayAccessed>25</b:DayAccessed>
    <b:Institution>Cyber Threat Alliance</b:Institution>
    <b:RefOrder>11</b:RefOrder>
  </b:Source>
</b:Sources>
</file>

<file path=customXml/itemProps1.xml><?xml version="1.0" encoding="utf-8"?>
<ds:datastoreItem xmlns:ds="http://schemas.openxmlformats.org/officeDocument/2006/customXml" ds:itemID="{DCA01F23-F38B-4FCB-8672-11F74A5FD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5</Pages>
  <Words>1302</Words>
  <Characters>7427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Hart (1803514)</dc:creator>
  <cp:keywords/>
  <dc:description/>
  <cp:lastModifiedBy>Andrew Hart (1803514)</cp:lastModifiedBy>
  <cp:revision>7</cp:revision>
  <dcterms:created xsi:type="dcterms:W3CDTF">2018-11-19T13:33:00Z</dcterms:created>
  <dcterms:modified xsi:type="dcterms:W3CDTF">2018-12-02T18:35:00Z</dcterms:modified>
</cp:coreProperties>
</file>