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67D" w:rsidRPr="00027447" w:rsidRDefault="00FC367D" w:rsidP="00027447">
      <w:pPr>
        <w:spacing w:after="150" w:line="330" w:lineRule="atLeast"/>
        <w:jc w:val="center"/>
        <w:rPr>
          <w:rFonts w:eastAsia="Times New Roman" w:cstheme="minorHAnsi"/>
          <w:b/>
          <w:bCs/>
          <w:color w:val="282560"/>
          <w:u w:val="single"/>
          <w:lang w:val="en-US" w:eastAsia="en-GB"/>
        </w:rPr>
      </w:pPr>
      <w:bookmarkStart w:id="0" w:name="_GoBack"/>
      <w:bookmarkEnd w:id="0"/>
      <w:r w:rsidRPr="00027447">
        <w:rPr>
          <w:rFonts w:eastAsia="Times New Roman" w:cstheme="minorHAnsi"/>
          <w:b/>
          <w:bCs/>
          <w:color w:val="282560"/>
          <w:u w:val="single"/>
          <w:lang w:val="en-US" w:eastAsia="en-GB"/>
        </w:rPr>
        <w:t xml:space="preserve">10 </w:t>
      </w:r>
      <w:r w:rsidR="005D304F" w:rsidRPr="00027447">
        <w:rPr>
          <w:rFonts w:eastAsia="Times New Roman" w:cstheme="minorHAnsi"/>
          <w:b/>
          <w:bCs/>
          <w:color w:val="282560"/>
          <w:u w:val="single"/>
          <w:lang w:val="en-US" w:eastAsia="en-GB"/>
        </w:rPr>
        <w:t xml:space="preserve">ACPO </w:t>
      </w:r>
      <w:r w:rsidRPr="00027447">
        <w:rPr>
          <w:rFonts w:eastAsia="Times New Roman" w:cstheme="minorHAnsi"/>
          <w:b/>
          <w:bCs/>
          <w:color w:val="282560"/>
          <w:u w:val="single"/>
          <w:lang w:val="en-US" w:eastAsia="en-GB"/>
        </w:rPr>
        <w:t>Risk Principles</w:t>
      </w:r>
    </w:p>
    <w:p w:rsidR="00FC367D" w:rsidRPr="00027447"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The approval of ten risk principles is a first step towards the police service encouraging a more positive approach to risk by openly supporting decision makers and building their confidence in taking risks.</w:t>
      </w:r>
    </w:p>
    <w:p w:rsidR="00FC367D" w:rsidRPr="00027447"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The ten principles convey strong and consistent messages about the nature and consequences of risk taking and should provide reassurance to the public and the police service. When police officers and staff use the </w:t>
      </w:r>
      <w:hyperlink r:id="rId6" w:history="1">
        <w:r w:rsidRPr="00027447">
          <w:rPr>
            <w:rFonts w:eastAsia="Times New Roman" w:cstheme="minorHAnsi"/>
            <w:b/>
            <w:color w:val="065E80"/>
            <w:lang w:val="en-US" w:eastAsia="en-GB"/>
          </w:rPr>
          <w:t>national decision model</w:t>
        </w:r>
      </w:hyperlink>
      <w:r w:rsidRPr="00027447">
        <w:rPr>
          <w:rFonts w:eastAsia="Times New Roman" w:cstheme="minorHAnsi"/>
          <w:b/>
          <w:color w:val="333333"/>
          <w:lang w:val="en-US" w:eastAsia="en-GB"/>
        </w:rPr>
        <w:t xml:space="preserve"> (</w:t>
      </w:r>
      <w:r w:rsidRPr="00027447">
        <w:rPr>
          <w:rFonts w:eastAsia="Times New Roman" w:cstheme="minorHAnsi"/>
          <w:color w:val="333333"/>
          <w:lang w:val="en-US" w:eastAsia="en-GB"/>
        </w:rPr>
        <w:t>NDM) and the principles, they have a more flexible policing environment where they are better equipped and supported in exercising professional judgement.</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Further information can be found from the College of Policing website</w:t>
      </w:r>
      <w:r w:rsidR="00027447">
        <w:rPr>
          <w:rFonts w:eastAsia="Times New Roman" w:cstheme="minorHAnsi"/>
          <w:color w:val="333333"/>
          <w:lang w:val="en-US" w:eastAsia="en-GB"/>
        </w:rPr>
        <w:t>:</w:t>
      </w:r>
      <w:r w:rsidRPr="00027447">
        <w:rPr>
          <w:rFonts w:eastAsia="Times New Roman" w:cstheme="minorHAnsi"/>
          <w:color w:val="333333"/>
          <w:lang w:val="en-US" w:eastAsia="en-GB"/>
        </w:rPr>
        <w:t xml:space="preserve"> </w:t>
      </w:r>
      <w:hyperlink r:id="rId7" w:history="1">
        <w:r w:rsidR="00027447" w:rsidRPr="006C7738">
          <w:rPr>
            <w:rStyle w:val="Hyperlink"/>
            <w:rFonts w:eastAsia="Times New Roman" w:cstheme="minorHAnsi"/>
            <w:lang w:val="en-US" w:eastAsia="en-GB"/>
          </w:rPr>
          <w:t>https://www.app.college.police.uk/app-content/risk-2/risk/</w:t>
        </w:r>
      </w:hyperlink>
    </w:p>
    <w:p w:rsidR="009B6B49" w:rsidRPr="00027447" w:rsidRDefault="009B6B49">
      <w:pPr>
        <w:rPr>
          <w:rFonts w:cstheme="minorHAnsi"/>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1</w:t>
      </w:r>
    </w:p>
    <w:p w:rsidR="00FC367D" w:rsidRDefault="00FC367D" w:rsidP="00027447">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The willingness to make decisions in conditions of uncertainty (</w:t>
      </w:r>
      <w:r w:rsidR="00027447" w:rsidRPr="00027447">
        <w:rPr>
          <w:rFonts w:eastAsia="Times New Roman" w:cstheme="minorHAnsi"/>
          <w:color w:val="333333"/>
          <w:lang w:val="en-US" w:eastAsia="en-GB"/>
        </w:rPr>
        <w:t>i.e.</w:t>
      </w:r>
      <w:r w:rsidRPr="00027447">
        <w:rPr>
          <w:rFonts w:eastAsia="Times New Roman" w:cstheme="minorHAnsi"/>
          <w:color w:val="333333"/>
          <w:lang w:val="en-US" w:eastAsia="en-GB"/>
        </w:rPr>
        <w:t>, risk taking) is a core professional requirement of all members of the police service.</w:t>
      </w:r>
    </w:p>
    <w:p w:rsidR="00027447" w:rsidRPr="00027447" w:rsidRDefault="00027447" w:rsidP="00027447">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2</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Maintaining or achieving the safety, security and wellbeing of individuals and communities is a primary consideration in risk decision making.</w:t>
      </w:r>
    </w:p>
    <w:p w:rsidR="00027447" w:rsidRPr="00027447" w:rsidRDefault="00027447"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3</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Risk taking involves judgement and balance. Decision makers are required to consider the value and likelihood of the possible benefits of a particular decision against the seriousness and likelihood of the possible harms.</w:t>
      </w:r>
    </w:p>
    <w:p w:rsidR="00027447" w:rsidRPr="00027447" w:rsidRDefault="00027447"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4</w:t>
      </w:r>
    </w:p>
    <w:p w:rsidR="00FC367D" w:rsidRDefault="00FC367D" w:rsidP="00027447">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 xml:space="preserve">Harm can never be totally prevented. Risk decisions should, therefore, be judged by the quality of </w:t>
      </w:r>
      <w:proofErr w:type="gramStart"/>
      <w:r w:rsidRPr="00027447">
        <w:rPr>
          <w:rFonts w:eastAsia="Times New Roman" w:cstheme="minorHAnsi"/>
          <w:color w:val="333333"/>
          <w:lang w:val="en-US" w:eastAsia="en-GB"/>
        </w:rPr>
        <w:t>the</w:t>
      </w:r>
      <w:proofErr w:type="gramEnd"/>
      <w:r w:rsidRPr="00027447">
        <w:rPr>
          <w:rFonts w:eastAsia="Times New Roman" w:cstheme="minorHAnsi"/>
          <w:color w:val="333333"/>
          <w:lang w:val="en-US" w:eastAsia="en-GB"/>
        </w:rPr>
        <w:t xml:space="preserve"> decision making, not by the outcome.</w:t>
      </w:r>
    </w:p>
    <w:p w:rsidR="00027447" w:rsidRPr="00027447" w:rsidRDefault="00027447" w:rsidP="00027447">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5</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Making risk decisions, and reviewing others’ risk decision making, is difficult.  This needs to take into account whether they involved dilemmas or emergencies, were part of a sequence of decisions or might appropriately be taken by other agencies.</w:t>
      </w:r>
    </w:p>
    <w:p w:rsidR="00027447" w:rsidRPr="00027447" w:rsidRDefault="00027447"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6</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The standard expected and required of members of the police service is that their risk decisions should be consistent with those a body of officers of similar rank, specialism or experience would have taken in the same circumstances.</w:t>
      </w:r>
    </w:p>
    <w:p w:rsidR="00027447" w:rsidRPr="00027447" w:rsidRDefault="00027447"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7</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Whether to record a decision is a risk decision in itself which should be left to professional judgement. The decision whether or not to make a record, and the extent of that record, should be made after considering the likelihood of harm occurring and its seriousness.</w:t>
      </w:r>
    </w:p>
    <w:p w:rsidR="00027447" w:rsidRPr="00027447" w:rsidRDefault="00027447"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8</w:t>
      </w:r>
    </w:p>
    <w:p w:rsidR="00FC367D"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 xml:space="preserve">To reduce risk aversion and improve decision making, policing needs a culture that learns from successes as well as failures. Good risk taking should be identified, </w:t>
      </w:r>
      <w:proofErr w:type="spellStart"/>
      <w:r w:rsidRPr="00027447">
        <w:rPr>
          <w:rFonts w:eastAsia="Times New Roman" w:cstheme="minorHAnsi"/>
          <w:color w:val="333333"/>
          <w:lang w:val="en-US" w:eastAsia="en-GB"/>
        </w:rPr>
        <w:t>recognised</w:t>
      </w:r>
      <w:proofErr w:type="spellEnd"/>
      <w:r w:rsidRPr="00027447">
        <w:rPr>
          <w:rFonts w:eastAsia="Times New Roman" w:cstheme="minorHAnsi"/>
          <w:color w:val="333333"/>
          <w:lang w:val="en-US" w:eastAsia="en-GB"/>
        </w:rPr>
        <w:t xml:space="preserve"> and shared.</w:t>
      </w:r>
    </w:p>
    <w:p w:rsidR="00027447" w:rsidRPr="00027447" w:rsidRDefault="00027447"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9</w:t>
      </w:r>
    </w:p>
    <w:p w:rsidR="00FC367D" w:rsidRPr="00027447"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Since good risk taking depends on quality information, the police service will work with partner agencies and others to share relevant information about those who pose risk or those who are vulnerable to the risk of harm.</w:t>
      </w:r>
    </w:p>
    <w:p w:rsidR="00FC367D" w:rsidRPr="00027447" w:rsidRDefault="00FC367D" w:rsidP="00FC367D">
      <w:pPr>
        <w:spacing w:after="150" w:line="330" w:lineRule="atLeast"/>
        <w:rPr>
          <w:rFonts w:eastAsia="Times New Roman" w:cstheme="minorHAnsi"/>
          <w:color w:val="333333"/>
          <w:lang w:val="en-US" w:eastAsia="en-GB"/>
        </w:rPr>
      </w:pPr>
    </w:p>
    <w:p w:rsidR="00FC367D" w:rsidRPr="00027447" w:rsidRDefault="00FC367D" w:rsidP="00FC367D">
      <w:pPr>
        <w:spacing w:before="150" w:after="150" w:line="240" w:lineRule="auto"/>
        <w:outlineLvl w:val="3"/>
        <w:rPr>
          <w:rFonts w:eastAsia="Times New Roman" w:cstheme="minorHAnsi"/>
          <w:b/>
          <w:bCs/>
          <w:color w:val="282560"/>
          <w:u w:val="single"/>
          <w:lang w:val="en-US" w:eastAsia="en-GB"/>
        </w:rPr>
      </w:pPr>
      <w:r w:rsidRPr="00027447">
        <w:rPr>
          <w:rFonts w:eastAsia="Times New Roman" w:cstheme="minorHAnsi"/>
          <w:b/>
          <w:bCs/>
          <w:color w:val="282560"/>
          <w:u w:val="single"/>
          <w:lang w:val="en-US" w:eastAsia="en-GB"/>
        </w:rPr>
        <w:t>Principle 10</w:t>
      </w:r>
    </w:p>
    <w:p w:rsidR="00FC367D" w:rsidRPr="00027447" w:rsidRDefault="00FC367D" w:rsidP="00FC367D">
      <w:pPr>
        <w:spacing w:after="150" w:line="330" w:lineRule="atLeast"/>
        <w:rPr>
          <w:rFonts w:eastAsia="Times New Roman" w:cstheme="minorHAnsi"/>
          <w:color w:val="333333"/>
          <w:lang w:val="en-US" w:eastAsia="en-GB"/>
        </w:rPr>
      </w:pPr>
      <w:r w:rsidRPr="00027447">
        <w:rPr>
          <w:rFonts w:eastAsia="Times New Roman" w:cstheme="minorHAnsi"/>
          <w:color w:val="333333"/>
          <w:lang w:val="en-US" w:eastAsia="en-GB"/>
        </w:rPr>
        <w:t xml:space="preserve">Members of the police service who make decisions consistent with these principles should receive the encouragement, approval and support of their </w:t>
      </w:r>
      <w:proofErr w:type="spellStart"/>
      <w:r w:rsidRPr="00027447">
        <w:rPr>
          <w:rFonts w:eastAsia="Times New Roman" w:cstheme="minorHAnsi"/>
          <w:color w:val="333333"/>
          <w:lang w:val="en-US" w:eastAsia="en-GB"/>
        </w:rPr>
        <w:t>organisation</w:t>
      </w:r>
      <w:proofErr w:type="spellEnd"/>
      <w:r w:rsidRPr="00027447">
        <w:rPr>
          <w:rFonts w:eastAsia="Times New Roman" w:cstheme="minorHAnsi"/>
          <w:color w:val="333333"/>
          <w:lang w:val="en-US" w:eastAsia="en-GB"/>
        </w:rPr>
        <w:t>.</w:t>
      </w:r>
    </w:p>
    <w:p w:rsidR="00FC367D" w:rsidRPr="00027447" w:rsidRDefault="00FC367D" w:rsidP="00FC367D">
      <w:pPr>
        <w:spacing w:after="150" w:line="330" w:lineRule="atLeast"/>
        <w:rPr>
          <w:rFonts w:eastAsia="Times New Roman" w:cstheme="minorHAnsi"/>
          <w:color w:val="333333"/>
          <w:lang w:val="en-US" w:eastAsia="en-GB"/>
        </w:rPr>
      </w:pPr>
    </w:p>
    <w:p w:rsidR="00FC367D" w:rsidRPr="00027447" w:rsidRDefault="00FC367D" w:rsidP="00FC367D">
      <w:pPr>
        <w:spacing w:after="150" w:line="330" w:lineRule="atLeast"/>
        <w:rPr>
          <w:rFonts w:eastAsia="Times New Roman" w:cstheme="minorHAnsi"/>
          <w:color w:val="333333"/>
          <w:lang w:val="en-US" w:eastAsia="en-GB"/>
        </w:rPr>
      </w:pPr>
    </w:p>
    <w:p w:rsidR="00FC367D" w:rsidRPr="00027447" w:rsidRDefault="00FC367D">
      <w:pPr>
        <w:rPr>
          <w:rFonts w:cstheme="minorHAnsi"/>
        </w:rPr>
      </w:pPr>
    </w:p>
    <w:sectPr w:rsidR="00FC367D" w:rsidRPr="00027447" w:rsidSect="00FC367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F39" w:rsidRDefault="005E7F39" w:rsidP="00FC367D">
      <w:pPr>
        <w:spacing w:after="0" w:line="240" w:lineRule="auto"/>
      </w:pPr>
      <w:r>
        <w:separator/>
      </w:r>
    </w:p>
  </w:endnote>
  <w:endnote w:type="continuationSeparator" w:id="0">
    <w:p w:rsidR="005E7F39" w:rsidRDefault="005E7F39" w:rsidP="00FC3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89F" w:rsidRDefault="0069789F" w:rsidP="0069789F">
    <w:pPr>
      <w:pStyle w:val="Footer"/>
      <w:rPr>
        <w:color w:val="000000"/>
        <w:sz w:val="17"/>
        <w:szCs w:val="20"/>
      </w:rPr>
    </w:pPr>
    <w:bookmarkStart w:id="3" w:name="TITUS1FooterEvenPages"/>
    <w:r w:rsidRPr="0069789F">
      <w:rPr>
        <w:color w:val="000000"/>
        <w:sz w:val="17"/>
        <w:szCs w:val="20"/>
      </w:rPr>
      <w:t> </w:t>
    </w:r>
  </w:p>
  <w:bookmarkEnd w:id="3"/>
  <w:p w:rsidR="00FC367D" w:rsidRPr="00027447" w:rsidRDefault="00027447">
    <w:pPr>
      <w:pStyle w:val="Footer"/>
      <w:rPr>
        <w:sz w:val="20"/>
        <w:szCs w:val="20"/>
      </w:rPr>
    </w:pPr>
    <w:r w:rsidRPr="00027447">
      <w:rPr>
        <w:sz w:val="20"/>
        <w:szCs w:val="20"/>
      </w:rPr>
      <w:t>AJW54949</w:t>
    </w:r>
    <w:r w:rsidRPr="00027447">
      <w:rPr>
        <w:sz w:val="20"/>
        <w:szCs w:val="20"/>
      </w:rPr>
      <w:ptab w:relativeTo="margin" w:alignment="center" w:leader="none"/>
    </w:r>
    <w:r w:rsidRPr="00027447">
      <w:rPr>
        <w:sz w:val="20"/>
        <w:szCs w:val="20"/>
      </w:rPr>
      <w:t>Version 1.0</w:t>
    </w:r>
    <w:r w:rsidRPr="00027447">
      <w:rPr>
        <w:sz w:val="20"/>
        <w:szCs w:val="20"/>
      </w:rPr>
      <w:ptab w:relativeTo="margin" w:alignment="right" w:leader="none"/>
    </w:r>
  </w:p>
  <w:p w:rsidR="00027447" w:rsidRPr="00027447" w:rsidRDefault="00027447">
    <w:pPr>
      <w:pStyle w:val="Footer"/>
      <w:rPr>
        <w:sz w:val="20"/>
        <w:szCs w:val="20"/>
      </w:rPr>
    </w:pPr>
    <w:r w:rsidRPr="00027447">
      <w:rPr>
        <w:sz w:val="20"/>
        <w:szCs w:val="20"/>
      </w:rPr>
      <w:t>February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67D" w:rsidRDefault="0069789F" w:rsidP="0069789F">
    <w:pPr>
      <w:pStyle w:val="Footer"/>
      <w:rPr>
        <w:color w:val="000000"/>
        <w:sz w:val="17"/>
      </w:rPr>
    </w:pPr>
    <w:bookmarkStart w:id="4" w:name="TITUS1FooterPrimary"/>
    <w:r>
      <w:rPr>
        <w:color w:val="000000"/>
        <w:sz w:val="17"/>
      </w:rPr>
      <w:t> </w:t>
    </w:r>
  </w:p>
  <w:bookmarkEnd w:id="4"/>
  <w:p w:rsidR="00FC367D" w:rsidRDefault="00FC36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67D" w:rsidRDefault="0069789F" w:rsidP="0069789F">
    <w:pPr>
      <w:pStyle w:val="Footer"/>
      <w:rPr>
        <w:color w:val="000000"/>
        <w:sz w:val="17"/>
      </w:rPr>
    </w:pPr>
    <w:bookmarkStart w:id="6" w:name="TITUS1FooterFirstPage"/>
    <w:r>
      <w:rPr>
        <w:color w:val="000000"/>
        <w:sz w:val="17"/>
      </w:rPr>
      <w:t> </w:t>
    </w:r>
  </w:p>
  <w:bookmarkEnd w:id="6"/>
  <w:p w:rsidR="00027447" w:rsidRPr="00027447" w:rsidRDefault="00027447" w:rsidP="00027447">
    <w:pPr>
      <w:pStyle w:val="Footer"/>
      <w:rPr>
        <w:sz w:val="20"/>
        <w:szCs w:val="20"/>
      </w:rPr>
    </w:pPr>
    <w:r w:rsidRPr="00027447">
      <w:rPr>
        <w:sz w:val="20"/>
        <w:szCs w:val="20"/>
      </w:rPr>
      <w:t>AJW54949</w:t>
    </w:r>
    <w:r w:rsidRPr="00027447">
      <w:rPr>
        <w:sz w:val="20"/>
        <w:szCs w:val="20"/>
      </w:rPr>
      <w:ptab w:relativeTo="margin" w:alignment="center" w:leader="none"/>
    </w:r>
    <w:r w:rsidRPr="00027447">
      <w:rPr>
        <w:sz w:val="20"/>
        <w:szCs w:val="20"/>
      </w:rPr>
      <w:t>Version 1.0</w:t>
    </w:r>
    <w:r w:rsidRPr="00027447">
      <w:rPr>
        <w:sz w:val="20"/>
        <w:szCs w:val="20"/>
      </w:rPr>
      <w:ptab w:relativeTo="margin" w:alignment="right" w:leader="none"/>
    </w:r>
  </w:p>
  <w:p w:rsidR="00027447" w:rsidRPr="00027447" w:rsidRDefault="00027447" w:rsidP="00027447">
    <w:pPr>
      <w:pStyle w:val="Footer"/>
      <w:rPr>
        <w:sz w:val="20"/>
        <w:szCs w:val="20"/>
      </w:rPr>
    </w:pPr>
    <w:r w:rsidRPr="00027447">
      <w:rPr>
        <w:sz w:val="20"/>
        <w:szCs w:val="20"/>
      </w:rPr>
      <w:t>February 2019</w:t>
    </w:r>
  </w:p>
  <w:p w:rsidR="00FC367D" w:rsidRDefault="00FC3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F39" w:rsidRDefault="005E7F39" w:rsidP="00FC367D">
      <w:pPr>
        <w:spacing w:after="0" w:line="240" w:lineRule="auto"/>
      </w:pPr>
      <w:r>
        <w:separator/>
      </w:r>
    </w:p>
  </w:footnote>
  <w:footnote w:type="continuationSeparator" w:id="0">
    <w:p w:rsidR="005E7F39" w:rsidRDefault="005E7F39" w:rsidP="00FC3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67D" w:rsidRDefault="0069789F" w:rsidP="0069789F">
    <w:pPr>
      <w:pStyle w:val="Header"/>
      <w:rPr>
        <w:color w:val="000000"/>
        <w:sz w:val="17"/>
      </w:rPr>
    </w:pPr>
    <w:bookmarkStart w:id="1" w:name="TITUS1HeaderEvenPages"/>
    <w:r>
      <w:rPr>
        <w:color w:val="000000"/>
        <w:sz w:val="17"/>
      </w:rPr>
      <w:t> </w:t>
    </w:r>
  </w:p>
  <w:bookmarkEnd w:id="1"/>
  <w:p w:rsidR="00FC367D" w:rsidRDefault="00FC367D" w:rsidP="00FC367D">
    <w:pPr>
      <w:pStyle w:val="Header"/>
    </w:pPr>
  </w:p>
  <w:p w:rsidR="00FC367D" w:rsidRDefault="00FC36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67D" w:rsidRDefault="0069789F" w:rsidP="0069789F">
    <w:pPr>
      <w:pStyle w:val="Header"/>
      <w:rPr>
        <w:color w:val="000000"/>
        <w:sz w:val="17"/>
      </w:rPr>
    </w:pPr>
    <w:bookmarkStart w:id="2" w:name="TITUS1HeaderPrimary"/>
    <w:r>
      <w:rPr>
        <w:color w:val="000000"/>
        <w:sz w:val="17"/>
      </w:rPr>
      <w:t> </w:t>
    </w:r>
  </w:p>
  <w:bookmarkEnd w:id="2"/>
  <w:p w:rsidR="00FC367D" w:rsidRDefault="00FC36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67D" w:rsidRDefault="0069789F" w:rsidP="0069789F">
    <w:pPr>
      <w:pStyle w:val="Header"/>
      <w:rPr>
        <w:color w:val="000000"/>
        <w:sz w:val="17"/>
      </w:rPr>
    </w:pPr>
    <w:bookmarkStart w:id="5" w:name="TITUS1HeaderFirstPage"/>
    <w:r>
      <w:rPr>
        <w:color w:val="000000"/>
        <w:sz w:val="17"/>
      </w:rPr>
      <w:t> </w:t>
    </w:r>
  </w:p>
  <w:bookmarkEnd w:id="5"/>
  <w:p w:rsidR="00FC367D" w:rsidRDefault="00FC36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oDcv7pDPTGXJ1clOw58qpeauWCqXPp2arQ2oLxJwUFQu8X95ErDzDSEY8t3nFyxoCL3Go+TTrhuXjulZ5rp8Jw==" w:salt="nWt3WXn/wFDlyykoivclwQ=="/>
  <w:zoom w:percent="100"/>
  <w:proofState w:spelling="clean" w:grammar="clean"/>
  <w:documentProtection w:edit="readOnly" w:enforcement="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67D"/>
    <w:rsid w:val="00027447"/>
    <w:rsid w:val="000A0476"/>
    <w:rsid w:val="005D304F"/>
    <w:rsid w:val="005D46A9"/>
    <w:rsid w:val="005E7F39"/>
    <w:rsid w:val="0069789F"/>
    <w:rsid w:val="009B6B49"/>
    <w:rsid w:val="00F51C07"/>
    <w:rsid w:val="00FC3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7B385B47-6C70-4F91-A81F-DA8C3A07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3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67D"/>
  </w:style>
  <w:style w:type="paragraph" w:styleId="Footer">
    <w:name w:val="footer"/>
    <w:basedOn w:val="Normal"/>
    <w:link w:val="FooterChar"/>
    <w:uiPriority w:val="99"/>
    <w:unhideWhenUsed/>
    <w:rsid w:val="00FC3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67D"/>
  </w:style>
  <w:style w:type="character" w:styleId="Hyperlink">
    <w:name w:val="Hyperlink"/>
    <w:basedOn w:val="DefaultParagraphFont"/>
    <w:uiPriority w:val="99"/>
    <w:unhideWhenUsed/>
    <w:rsid w:val="000274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202">
      <w:bodyDiv w:val="1"/>
      <w:marLeft w:val="0"/>
      <w:marRight w:val="0"/>
      <w:marTop w:val="0"/>
      <w:marBottom w:val="0"/>
      <w:divBdr>
        <w:top w:val="none" w:sz="0" w:space="0" w:color="auto"/>
        <w:left w:val="none" w:sz="0" w:space="0" w:color="auto"/>
        <w:bottom w:val="none" w:sz="0" w:space="0" w:color="auto"/>
        <w:right w:val="none" w:sz="0" w:space="0" w:color="auto"/>
      </w:divBdr>
      <w:divsChild>
        <w:div w:id="2124765474">
          <w:marLeft w:val="0"/>
          <w:marRight w:val="0"/>
          <w:marTop w:val="0"/>
          <w:marBottom w:val="0"/>
          <w:divBdr>
            <w:top w:val="none" w:sz="0" w:space="0" w:color="auto"/>
            <w:left w:val="none" w:sz="0" w:space="0" w:color="auto"/>
            <w:bottom w:val="none" w:sz="0" w:space="0" w:color="auto"/>
            <w:right w:val="none" w:sz="0" w:space="0" w:color="auto"/>
          </w:divBdr>
          <w:divsChild>
            <w:div w:id="1901944281">
              <w:marLeft w:val="0"/>
              <w:marRight w:val="0"/>
              <w:marTop w:val="0"/>
              <w:marBottom w:val="0"/>
              <w:divBdr>
                <w:top w:val="none" w:sz="0" w:space="0" w:color="auto"/>
                <w:left w:val="none" w:sz="0" w:space="0" w:color="auto"/>
                <w:bottom w:val="none" w:sz="0" w:space="0" w:color="auto"/>
                <w:right w:val="none" w:sz="0" w:space="0" w:color="auto"/>
              </w:divBdr>
              <w:divsChild>
                <w:div w:id="450831195">
                  <w:marLeft w:val="0"/>
                  <w:marRight w:val="0"/>
                  <w:marTop w:val="0"/>
                  <w:marBottom w:val="0"/>
                  <w:divBdr>
                    <w:top w:val="none" w:sz="0" w:space="0" w:color="auto"/>
                    <w:left w:val="none" w:sz="0" w:space="0" w:color="auto"/>
                    <w:bottom w:val="none" w:sz="0" w:space="0" w:color="auto"/>
                    <w:right w:val="none" w:sz="0" w:space="0" w:color="auto"/>
                  </w:divBdr>
                  <w:divsChild>
                    <w:div w:id="539365114">
                      <w:marLeft w:val="-150"/>
                      <w:marRight w:val="-150"/>
                      <w:marTop w:val="0"/>
                      <w:marBottom w:val="0"/>
                      <w:divBdr>
                        <w:top w:val="none" w:sz="0" w:space="0" w:color="auto"/>
                        <w:left w:val="none" w:sz="0" w:space="0" w:color="auto"/>
                        <w:bottom w:val="none" w:sz="0" w:space="0" w:color="auto"/>
                        <w:right w:val="none" w:sz="0" w:space="0" w:color="auto"/>
                      </w:divBdr>
                      <w:divsChild>
                        <w:div w:id="1198857119">
                          <w:marLeft w:val="150"/>
                          <w:marRight w:val="150"/>
                          <w:marTop w:val="0"/>
                          <w:marBottom w:val="0"/>
                          <w:divBdr>
                            <w:top w:val="none" w:sz="0" w:space="0" w:color="auto"/>
                            <w:left w:val="none" w:sz="0" w:space="0" w:color="auto"/>
                            <w:bottom w:val="none" w:sz="0" w:space="0" w:color="auto"/>
                            <w:right w:val="none" w:sz="0" w:space="0" w:color="auto"/>
                          </w:divBdr>
                          <w:divsChild>
                            <w:div w:id="1527988494">
                              <w:marLeft w:val="0"/>
                              <w:marRight w:val="0"/>
                              <w:marTop w:val="0"/>
                              <w:marBottom w:val="0"/>
                              <w:divBdr>
                                <w:top w:val="none" w:sz="0" w:space="0" w:color="auto"/>
                                <w:left w:val="none" w:sz="0" w:space="0" w:color="auto"/>
                                <w:bottom w:val="none" w:sz="0" w:space="0" w:color="auto"/>
                                <w:right w:val="none" w:sz="0" w:space="0" w:color="auto"/>
                              </w:divBdr>
                              <w:divsChild>
                                <w:div w:id="47684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6936242">
      <w:bodyDiv w:val="1"/>
      <w:marLeft w:val="0"/>
      <w:marRight w:val="0"/>
      <w:marTop w:val="0"/>
      <w:marBottom w:val="0"/>
      <w:divBdr>
        <w:top w:val="none" w:sz="0" w:space="0" w:color="auto"/>
        <w:left w:val="none" w:sz="0" w:space="0" w:color="auto"/>
        <w:bottom w:val="none" w:sz="0" w:space="0" w:color="auto"/>
        <w:right w:val="none" w:sz="0" w:space="0" w:color="auto"/>
      </w:divBdr>
      <w:divsChild>
        <w:div w:id="1683388164">
          <w:marLeft w:val="0"/>
          <w:marRight w:val="0"/>
          <w:marTop w:val="0"/>
          <w:marBottom w:val="0"/>
          <w:divBdr>
            <w:top w:val="none" w:sz="0" w:space="0" w:color="auto"/>
            <w:left w:val="none" w:sz="0" w:space="0" w:color="auto"/>
            <w:bottom w:val="none" w:sz="0" w:space="0" w:color="auto"/>
            <w:right w:val="none" w:sz="0" w:space="0" w:color="auto"/>
          </w:divBdr>
          <w:divsChild>
            <w:div w:id="1370687428">
              <w:marLeft w:val="0"/>
              <w:marRight w:val="0"/>
              <w:marTop w:val="0"/>
              <w:marBottom w:val="0"/>
              <w:divBdr>
                <w:top w:val="none" w:sz="0" w:space="0" w:color="auto"/>
                <w:left w:val="none" w:sz="0" w:space="0" w:color="auto"/>
                <w:bottom w:val="none" w:sz="0" w:space="0" w:color="auto"/>
                <w:right w:val="none" w:sz="0" w:space="0" w:color="auto"/>
              </w:divBdr>
              <w:divsChild>
                <w:div w:id="466170142">
                  <w:marLeft w:val="0"/>
                  <w:marRight w:val="0"/>
                  <w:marTop w:val="0"/>
                  <w:marBottom w:val="0"/>
                  <w:divBdr>
                    <w:top w:val="none" w:sz="0" w:space="0" w:color="auto"/>
                    <w:left w:val="none" w:sz="0" w:space="0" w:color="auto"/>
                    <w:bottom w:val="none" w:sz="0" w:space="0" w:color="auto"/>
                    <w:right w:val="none" w:sz="0" w:space="0" w:color="auto"/>
                  </w:divBdr>
                  <w:divsChild>
                    <w:div w:id="1034385314">
                      <w:marLeft w:val="-150"/>
                      <w:marRight w:val="-150"/>
                      <w:marTop w:val="0"/>
                      <w:marBottom w:val="0"/>
                      <w:divBdr>
                        <w:top w:val="none" w:sz="0" w:space="0" w:color="auto"/>
                        <w:left w:val="none" w:sz="0" w:space="0" w:color="auto"/>
                        <w:bottom w:val="none" w:sz="0" w:space="0" w:color="auto"/>
                        <w:right w:val="none" w:sz="0" w:space="0" w:color="auto"/>
                      </w:divBdr>
                      <w:divsChild>
                        <w:div w:id="746655787">
                          <w:marLeft w:val="150"/>
                          <w:marRight w:val="150"/>
                          <w:marTop w:val="0"/>
                          <w:marBottom w:val="0"/>
                          <w:divBdr>
                            <w:top w:val="none" w:sz="0" w:space="0" w:color="auto"/>
                            <w:left w:val="none" w:sz="0" w:space="0" w:color="auto"/>
                            <w:bottom w:val="none" w:sz="0" w:space="0" w:color="auto"/>
                            <w:right w:val="none" w:sz="0" w:space="0" w:color="auto"/>
                          </w:divBdr>
                          <w:divsChild>
                            <w:div w:id="1941718933">
                              <w:marLeft w:val="0"/>
                              <w:marRight w:val="0"/>
                              <w:marTop w:val="0"/>
                              <w:marBottom w:val="0"/>
                              <w:divBdr>
                                <w:top w:val="none" w:sz="0" w:space="0" w:color="auto"/>
                                <w:left w:val="none" w:sz="0" w:space="0" w:color="auto"/>
                                <w:bottom w:val="none" w:sz="0" w:space="0" w:color="auto"/>
                                <w:right w:val="none" w:sz="0" w:space="0" w:color="auto"/>
                              </w:divBdr>
                              <w:divsChild>
                                <w:div w:id="1809738502">
                                  <w:marLeft w:val="0"/>
                                  <w:marRight w:val="0"/>
                                  <w:marTop w:val="0"/>
                                  <w:marBottom w:val="0"/>
                                  <w:divBdr>
                                    <w:top w:val="none" w:sz="0" w:space="0" w:color="auto"/>
                                    <w:left w:val="none" w:sz="0" w:space="0" w:color="auto"/>
                                    <w:bottom w:val="none" w:sz="0" w:space="0" w:color="auto"/>
                                    <w:right w:val="none" w:sz="0" w:space="0" w:color="auto"/>
                                  </w:divBdr>
                                  <w:divsChild>
                                    <w:div w:id="20807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563439">
      <w:bodyDiv w:val="1"/>
      <w:marLeft w:val="0"/>
      <w:marRight w:val="0"/>
      <w:marTop w:val="0"/>
      <w:marBottom w:val="0"/>
      <w:divBdr>
        <w:top w:val="none" w:sz="0" w:space="0" w:color="auto"/>
        <w:left w:val="none" w:sz="0" w:space="0" w:color="auto"/>
        <w:bottom w:val="none" w:sz="0" w:space="0" w:color="auto"/>
        <w:right w:val="none" w:sz="0" w:space="0" w:color="auto"/>
      </w:divBdr>
      <w:divsChild>
        <w:div w:id="1030640300">
          <w:marLeft w:val="0"/>
          <w:marRight w:val="0"/>
          <w:marTop w:val="0"/>
          <w:marBottom w:val="0"/>
          <w:divBdr>
            <w:top w:val="none" w:sz="0" w:space="0" w:color="auto"/>
            <w:left w:val="none" w:sz="0" w:space="0" w:color="auto"/>
            <w:bottom w:val="none" w:sz="0" w:space="0" w:color="auto"/>
            <w:right w:val="none" w:sz="0" w:space="0" w:color="auto"/>
          </w:divBdr>
          <w:divsChild>
            <w:div w:id="36203739">
              <w:marLeft w:val="0"/>
              <w:marRight w:val="0"/>
              <w:marTop w:val="0"/>
              <w:marBottom w:val="0"/>
              <w:divBdr>
                <w:top w:val="none" w:sz="0" w:space="0" w:color="auto"/>
                <w:left w:val="none" w:sz="0" w:space="0" w:color="auto"/>
                <w:bottom w:val="none" w:sz="0" w:space="0" w:color="auto"/>
                <w:right w:val="none" w:sz="0" w:space="0" w:color="auto"/>
              </w:divBdr>
              <w:divsChild>
                <w:div w:id="1341007875">
                  <w:marLeft w:val="0"/>
                  <w:marRight w:val="0"/>
                  <w:marTop w:val="0"/>
                  <w:marBottom w:val="0"/>
                  <w:divBdr>
                    <w:top w:val="none" w:sz="0" w:space="0" w:color="auto"/>
                    <w:left w:val="none" w:sz="0" w:space="0" w:color="auto"/>
                    <w:bottom w:val="none" w:sz="0" w:space="0" w:color="auto"/>
                    <w:right w:val="none" w:sz="0" w:space="0" w:color="auto"/>
                  </w:divBdr>
                  <w:divsChild>
                    <w:div w:id="891160488">
                      <w:marLeft w:val="-150"/>
                      <w:marRight w:val="-150"/>
                      <w:marTop w:val="0"/>
                      <w:marBottom w:val="0"/>
                      <w:divBdr>
                        <w:top w:val="none" w:sz="0" w:space="0" w:color="auto"/>
                        <w:left w:val="none" w:sz="0" w:space="0" w:color="auto"/>
                        <w:bottom w:val="none" w:sz="0" w:space="0" w:color="auto"/>
                        <w:right w:val="none" w:sz="0" w:space="0" w:color="auto"/>
                      </w:divBdr>
                      <w:divsChild>
                        <w:div w:id="1199003799">
                          <w:marLeft w:val="150"/>
                          <w:marRight w:val="150"/>
                          <w:marTop w:val="0"/>
                          <w:marBottom w:val="0"/>
                          <w:divBdr>
                            <w:top w:val="none" w:sz="0" w:space="0" w:color="auto"/>
                            <w:left w:val="none" w:sz="0" w:space="0" w:color="auto"/>
                            <w:bottom w:val="none" w:sz="0" w:space="0" w:color="auto"/>
                            <w:right w:val="none" w:sz="0" w:space="0" w:color="auto"/>
                          </w:divBdr>
                          <w:divsChild>
                            <w:div w:id="1996714667">
                              <w:marLeft w:val="0"/>
                              <w:marRight w:val="0"/>
                              <w:marTop w:val="0"/>
                              <w:marBottom w:val="0"/>
                              <w:divBdr>
                                <w:top w:val="none" w:sz="0" w:space="0" w:color="auto"/>
                                <w:left w:val="none" w:sz="0" w:space="0" w:color="auto"/>
                                <w:bottom w:val="none" w:sz="0" w:space="0" w:color="auto"/>
                                <w:right w:val="none" w:sz="0" w:space="0" w:color="auto"/>
                              </w:divBdr>
                              <w:divsChild>
                                <w:div w:id="697003516">
                                  <w:marLeft w:val="0"/>
                                  <w:marRight w:val="0"/>
                                  <w:marTop w:val="0"/>
                                  <w:marBottom w:val="0"/>
                                  <w:divBdr>
                                    <w:top w:val="none" w:sz="0" w:space="0" w:color="auto"/>
                                    <w:left w:val="none" w:sz="0" w:space="0" w:color="auto"/>
                                    <w:bottom w:val="none" w:sz="0" w:space="0" w:color="auto"/>
                                    <w:right w:val="none" w:sz="0" w:space="0" w:color="auto"/>
                                  </w:divBdr>
                                  <w:divsChild>
                                    <w:div w:id="186640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4425847">
      <w:bodyDiv w:val="1"/>
      <w:marLeft w:val="0"/>
      <w:marRight w:val="0"/>
      <w:marTop w:val="0"/>
      <w:marBottom w:val="0"/>
      <w:divBdr>
        <w:top w:val="none" w:sz="0" w:space="0" w:color="auto"/>
        <w:left w:val="none" w:sz="0" w:space="0" w:color="auto"/>
        <w:bottom w:val="none" w:sz="0" w:space="0" w:color="auto"/>
        <w:right w:val="none" w:sz="0" w:space="0" w:color="auto"/>
      </w:divBdr>
      <w:divsChild>
        <w:div w:id="1788157245">
          <w:marLeft w:val="0"/>
          <w:marRight w:val="0"/>
          <w:marTop w:val="0"/>
          <w:marBottom w:val="0"/>
          <w:divBdr>
            <w:top w:val="none" w:sz="0" w:space="0" w:color="auto"/>
            <w:left w:val="none" w:sz="0" w:space="0" w:color="auto"/>
            <w:bottom w:val="none" w:sz="0" w:space="0" w:color="auto"/>
            <w:right w:val="none" w:sz="0" w:space="0" w:color="auto"/>
          </w:divBdr>
          <w:divsChild>
            <w:div w:id="240871134">
              <w:marLeft w:val="0"/>
              <w:marRight w:val="0"/>
              <w:marTop w:val="0"/>
              <w:marBottom w:val="0"/>
              <w:divBdr>
                <w:top w:val="none" w:sz="0" w:space="0" w:color="auto"/>
                <w:left w:val="none" w:sz="0" w:space="0" w:color="auto"/>
                <w:bottom w:val="none" w:sz="0" w:space="0" w:color="auto"/>
                <w:right w:val="none" w:sz="0" w:space="0" w:color="auto"/>
              </w:divBdr>
              <w:divsChild>
                <w:div w:id="980772788">
                  <w:marLeft w:val="0"/>
                  <w:marRight w:val="0"/>
                  <w:marTop w:val="0"/>
                  <w:marBottom w:val="0"/>
                  <w:divBdr>
                    <w:top w:val="none" w:sz="0" w:space="0" w:color="auto"/>
                    <w:left w:val="none" w:sz="0" w:space="0" w:color="auto"/>
                    <w:bottom w:val="none" w:sz="0" w:space="0" w:color="auto"/>
                    <w:right w:val="none" w:sz="0" w:space="0" w:color="auto"/>
                  </w:divBdr>
                  <w:divsChild>
                    <w:div w:id="1897937639">
                      <w:marLeft w:val="-150"/>
                      <w:marRight w:val="-150"/>
                      <w:marTop w:val="0"/>
                      <w:marBottom w:val="0"/>
                      <w:divBdr>
                        <w:top w:val="none" w:sz="0" w:space="0" w:color="auto"/>
                        <w:left w:val="none" w:sz="0" w:space="0" w:color="auto"/>
                        <w:bottom w:val="none" w:sz="0" w:space="0" w:color="auto"/>
                        <w:right w:val="none" w:sz="0" w:space="0" w:color="auto"/>
                      </w:divBdr>
                      <w:divsChild>
                        <w:div w:id="53705593">
                          <w:marLeft w:val="150"/>
                          <w:marRight w:val="150"/>
                          <w:marTop w:val="0"/>
                          <w:marBottom w:val="0"/>
                          <w:divBdr>
                            <w:top w:val="none" w:sz="0" w:space="0" w:color="auto"/>
                            <w:left w:val="none" w:sz="0" w:space="0" w:color="auto"/>
                            <w:bottom w:val="none" w:sz="0" w:space="0" w:color="auto"/>
                            <w:right w:val="none" w:sz="0" w:space="0" w:color="auto"/>
                          </w:divBdr>
                          <w:divsChild>
                            <w:div w:id="760491858">
                              <w:marLeft w:val="0"/>
                              <w:marRight w:val="0"/>
                              <w:marTop w:val="0"/>
                              <w:marBottom w:val="0"/>
                              <w:divBdr>
                                <w:top w:val="none" w:sz="0" w:space="0" w:color="auto"/>
                                <w:left w:val="none" w:sz="0" w:space="0" w:color="auto"/>
                                <w:bottom w:val="none" w:sz="0" w:space="0" w:color="auto"/>
                                <w:right w:val="none" w:sz="0" w:space="0" w:color="auto"/>
                              </w:divBdr>
                              <w:divsChild>
                                <w:div w:id="33580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303257">
      <w:bodyDiv w:val="1"/>
      <w:marLeft w:val="0"/>
      <w:marRight w:val="0"/>
      <w:marTop w:val="0"/>
      <w:marBottom w:val="0"/>
      <w:divBdr>
        <w:top w:val="none" w:sz="0" w:space="0" w:color="auto"/>
        <w:left w:val="none" w:sz="0" w:space="0" w:color="auto"/>
        <w:bottom w:val="none" w:sz="0" w:space="0" w:color="auto"/>
        <w:right w:val="none" w:sz="0" w:space="0" w:color="auto"/>
      </w:divBdr>
      <w:divsChild>
        <w:div w:id="542330567">
          <w:marLeft w:val="0"/>
          <w:marRight w:val="0"/>
          <w:marTop w:val="0"/>
          <w:marBottom w:val="0"/>
          <w:divBdr>
            <w:top w:val="none" w:sz="0" w:space="0" w:color="auto"/>
            <w:left w:val="none" w:sz="0" w:space="0" w:color="auto"/>
            <w:bottom w:val="none" w:sz="0" w:space="0" w:color="auto"/>
            <w:right w:val="none" w:sz="0" w:space="0" w:color="auto"/>
          </w:divBdr>
          <w:divsChild>
            <w:div w:id="588541257">
              <w:marLeft w:val="0"/>
              <w:marRight w:val="0"/>
              <w:marTop w:val="0"/>
              <w:marBottom w:val="0"/>
              <w:divBdr>
                <w:top w:val="none" w:sz="0" w:space="0" w:color="auto"/>
                <w:left w:val="none" w:sz="0" w:space="0" w:color="auto"/>
                <w:bottom w:val="none" w:sz="0" w:space="0" w:color="auto"/>
                <w:right w:val="none" w:sz="0" w:space="0" w:color="auto"/>
              </w:divBdr>
              <w:divsChild>
                <w:div w:id="869412358">
                  <w:marLeft w:val="0"/>
                  <w:marRight w:val="0"/>
                  <w:marTop w:val="0"/>
                  <w:marBottom w:val="0"/>
                  <w:divBdr>
                    <w:top w:val="none" w:sz="0" w:space="0" w:color="auto"/>
                    <w:left w:val="none" w:sz="0" w:space="0" w:color="auto"/>
                    <w:bottom w:val="none" w:sz="0" w:space="0" w:color="auto"/>
                    <w:right w:val="none" w:sz="0" w:space="0" w:color="auto"/>
                  </w:divBdr>
                  <w:divsChild>
                    <w:div w:id="888153315">
                      <w:marLeft w:val="-150"/>
                      <w:marRight w:val="-150"/>
                      <w:marTop w:val="0"/>
                      <w:marBottom w:val="0"/>
                      <w:divBdr>
                        <w:top w:val="none" w:sz="0" w:space="0" w:color="auto"/>
                        <w:left w:val="none" w:sz="0" w:space="0" w:color="auto"/>
                        <w:bottom w:val="none" w:sz="0" w:space="0" w:color="auto"/>
                        <w:right w:val="none" w:sz="0" w:space="0" w:color="auto"/>
                      </w:divBdr>
                      <w:divsChild>
                        <w:div w:id="1049837307">
                          <w:marLeft w:val="150"/>
                          <w:marRight w:val="150"/>
                          <w:marTop w:val="0"/>
                          <w:marBottom w:val="0"/>
                          <w:divBdr>
                            <w:top w:val="none" w:sz="0" w:space="0" w:color="auto"/>
                            <w:left w:val="none" w:sz="0" w:space="0" w:color="auto"/>
                            <w:bottom w:val="none" w:sz="0" w:space="0" w:color="auto"/>
                            <w:right w:val="none" w:sz="0" w:space="0" w:color="auto"/>
                          </w:divBdr>
                          <w:divsChild>
                            <w:div w:id="517548390">
                              <w:marLeft w:val="0"/>
                              <w:marRight w:val="0"/>
                              <w:marTop w:val="0"/>
                              <w:marBottom w:val="0"/>
                              <w:divBdr>
                                <w:top w:val="none" w:sz="0" w:space="0" w:color="auto"/>
                                <w:left w:val="none" w:sz="0" w:space="0" w:color="auto"/>
                                <w:bottom w:val="none" w:sz="0" w:space="0" w:color="auto"/>
                                <w:right w:val="none" w:sz="0" w:space="0" w:color="auto"/>
                              </w:divBdr>
                              <w:divsChild>
                                <w:div w:id="470752475">
                                  <w:marLeft w:val="0"/>
                                  <w:marRight w:val="0"/>
                                  <w:marTop w:val="0"/>
                                  <w:marBottom w:val="0"/>
                                  <w:divBdr>
                                    <w:top w:val="none" w:sz="0" w:space="0" w:color="auto"/>
                                    <w:left w:val="none" w:sz="0" w:space="0" w:color="auto"/>
                                    <w:bottom w:val="none" w:sz="0" w:space="0" w:color="auto"/>
                                    <w:right w:val="none" w:sz="0" w:space="0" w:color="auto"/>
                                  </w:divBdr>
                                  <w:divsChild>
                                    <w:div w:id="34144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656870">
      <w:bodyDiv w:val="1"/>
      <w:marLeft w:val="0"/>
      <w:marRight w:val="0"/>
      <w:marTop w:val="0"/>
      <w:marBottom w:val="0"/>
      <w:divBdr>
        <w:top w:val="none" w:sz="0" w:space="0" w:color="auto"/>
        <w:left w:val="none" w:sz="0" w:space="0" w:color="auto"/>
        <w:bottom w:val="none" w:sz="0" w:space="0" w:color="auto"/>
        <w:right w:val="none" w:sz="0" w:space="0" w:color="auto"/>
      </w:divBdr>
      <w:divsChild>
        <w:div w:id="208079561">
          <w:marLeft w:val="0"/>
          <w:marRight w:val="0"/>
          <w:marTop w:val="0"/>
          <w:marBottom w:val="0"/>
          <w:divBdr>
            <w:top w:val="none" w:sz="0" w:space="0" w:color="auto"/>
            <w:left w:val="none" w:sz="0" w:space="0" w:color="auto"/>
            <w:bottom w:val="none" w:sz="0" w:space="0" w:color="auto"/>
            <w:right w:val="none" w:sz="0" w:space="0" w:color="auto"/>
          </w:divBdr>
          <w:divsChild>
            <w:div w:id="1578319543">
              <w:marLeft w:val="0"/>
              <w:marRight w:val="0"/>
              <w:marTop w:val="0"/>
              <w:marBottom w:val="0"/>
              <w:divBdr>
                <w:top w:val="none" w:sz="0" w:space="0" w:color="auto"/>
                <w:left w:val="none" w:sz="0" w:space="0" w:color="auto"/>
                <w:bottom w:val="none" w:sz="0" w:space="0" w:color="auto"/>
                <w:right w:val="none" w:sz="0" w:space="0" w:color="auto"/>
              </w:divBdr>
              <w:divsChild>
                <w:div w:id="1958371837">
                  <w:marLeft w:val="0"/>
                  <w:marRight w:val="0"/>
                  <w:marTop w:val="0"/>
                  <w:marBottom w:val="0"/>
                  <w:divBdr>
                    <w:top w:val="none" w:sz="0" w:space="0" w:color="auto"/>
                    <w:left w:val="none" w:sz="0" w:space="0" w:color="auto"/>
                    <w:bottom w:val="none" w:sz="0" w:space="0" w:color="auto"/>
                    <w:right w:val="none" w:sz="0" w:space="0" w:color="auto"/>
                  </w:divBdr>
                  <w:divsChild>
                    <w:div w:id="642731747">
                      <w:marLeft w:val="-150"/>
                      <w:marRight w:val="-150"/>
                      <w:marTop w:val="0"/>
                      <w:marBottom w:val="0"/>
                      <w:divBdr>
                        <w:top w:val="none" w:sz="0" w:space="0" w:color="auto"/>
                        <w:left w:val="none" w:sz="0" w:space="0" w:color="auto"/>
                        <w:bottom w:val="none" w:sz="0" w:space="0" w:color="auto"/>
                        <w:right w:val="none" w:sz="0" w:space="0" w:color="auto"/>
                      </w:divBdr>
                      <w:divsChild>
                        <w:div w:id="902759035">
                          <w:marLeft w:val="150"/>
                          <w:marRight w:val="150"/>
                          <w:marTop w:val="0"/>
                          <w:marBottom w:val="0"/>
                          <w:divBdr>
                            <w:top w:val="none" w:sz="0" w:space="0" w:color="auto"/>
                            <w:left w:val="none" w:sz="0" w:space="0" w:color="auto"/>
                            <w:bottom w:val="none" w:sz="0" w:space="0" w:color="auto"/>
                            <w:right w:val="none" w:sz="0" w:space="0" w:color="auto"/>
                          </w:divBdr>
                          <w:divsChild>
                            <w:div w:id="1171678343">
                              <w:marLeft w:val="0"/>
                              <w:marRight w:val="0"/>
                              <w:marTop w:val="0"/>
                              <w:marBottom w:val="0"/>
                              <w:divBdr>
                                <w:top w:val="none" w:sz="0" w:space="0" w:color="auto"/>
                                <w:left w:val="none" w:sz="0" w:space="0" w:color="auto"/>
                                <w:bottom w:val="none" w:sz="0" w:space="0" w:color="auto"/>
                                <w:right w:val="none" w:sz="0" w:space="0" w:color="auto"/>
                              </w:divBdr>
                              <w:divsChild>
                                <w:div w:id="559681799">
                                  <w:marLeft w:val="0"/>
                                  <w:marRight w:val="0"/>
                                  <w:marTop w:val="0"/>
                                  <w:marBottom w:val="0"/>
                                  <w:divBdr>
                                    <w:top w:val="none" w:sz="0" w:space="0" w:color="auto"/>
                                    <w:left w:val="none" w:sz="0" w:space="0" w:color="auto"/>
                                    <w:bottom w:val="none" w:sz="0" w:space="0" w:color="auto"/>
                                    <w:right w:val="none" w:sz="0" w:space="0" w:color="auto"/>
                                  </w:divBdr>
                                  <w:divsChild>
                                    <w:div w:id="133742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174274">
      <w:bodyDiv w:val="1"/>
      <w:marLeft w:val="0"/>
      <w:marRight w:val="0"/>
      <w:marTop w:val="0"/>
      <w:marBottom w:val="0"/>
      <w:divBdr>
        <w:top w:val="none" w:sz="0" w:space="0" w:color="auto"/>
        <w:left w:val="none" w:sz="0" w:space="0" w:color="auto"/>
        <w:bottom w:val="none" w:sz="0" w:space="0" w:color="auto"/>
        <w:right w:val="none" w:sz="0" w:space="0" w:color="auto"/>
      </w:divBdr>
      <w:divsChild>
        <w:div w:id="1089035239">
          <w:marLeft w:val="0"/>
          <w:marRight w:val="0"/>
          <w:marTop w:val="0"/>
          <w:marBottom w:val="0"/>
          <w:divBdr>
            <w:top w:val="none" w:sz="0" w:space="0" w:color="auto"/>
            <w:left w:val="none" w:sz="0" w:space="0" w:color="auto"/>
            <w:bottom w:val="none" w:sz="0" w:space="0" w:color="auto"/>
            <w:right w:val="none" w:sz="0" w:space="0" w:color="auto"/>
          </w:divBdr>
          <w:divsChild>
            <w:div w:id="1170559817">
              <w:marLeft w:val="0"/>
              <w:marRight w:val="0"/>
              <w:marTop w:val="0"/>
              <w:marBottom w:val="0"/>
              <w:divBdr>
                <w:top w:val="none" w:sz="0" w:space="0" w:color="auto"/>
                <w:left w:val="none" w:sz="0" w:space="0" w:color="auto"/>
                <w:bottom w:val="none" w:sz="0" w:space="0" w:color="auto"/>
                <w:right w:val="none" w:sz="0" w:space="0" w:color="auto"/>
              </w:divBdr>
              <w:divsChild>
                <w:div w:id="72942234">
                  <w:marLeft w:val="0"/>
                  <w:marRight w:val="0"/>
                  <w:marTop w:val="0"/>
                  <w:marBottom w:val="0"/>
                  <w:divBdr>
                    <w:top w:val="none" w:sz="0" w:space="0" w:color="auto"/>
                    <w:left w:val="none" w:sz="0" w:space="0" w:color="auto"/>
                    <w:bottom w:val="none" w:sz="0" w:space="0" w:color="auto"/>
                    <w:right w:val="none" w:sz="0" w:space="0" w:color="auto"/>
                  </w:divBdr>
                  <w:divsChild>
                    <w:div w:id="1018776882">
                      <w:marLeft w:val="-150"/>
                      <w:marRight w:val="-150"/>
                      <w:marTop w:val="0"/>
                      <w:marBottom w:val="0"/>
                      <w:divBdr>
                        <w:top w:val="none" w:sz="0" w:space="0" w:color="auto"/>
                        <w:left w:val="none" w:sz="0" w:space="0" w:color="auto"/>
                        <w:bottom w:val="none" w:sz="0" w:space="0" w:color="auto"/>
                        <w:right w:val="none" w:sz="0" w:space="0" w:color="auto"/>
                      </w:divBdr>
                      <w:divsChild>
                        <w:div w:id="1928267481">
                          <w:marLeft w:val="150"/>
                          <w:marRight w:val="150"/>
                          <w:marTop w:val="0"/>
                          <w:marBottom w:val="0"/>
                          <w:divBdr>
                            <w:top w:val="none" w:sz="0" w:space="0" w:color="auto"/>
                            <w:left w:val="none" w:sz="0" w:space="0" w:color="auto"/>
                            <w:bottom w:val="none" w:sz="0" w:space="0" w:color="auto"/>
                            <w:right w:val="none" w:sz="0" w:space="0" w:color="auto"/>
                          </w:divBdr>
                          <w:divsChild>
                            <w:div w:id="1058406860">
                              <w:marLeft w:val="0"/>
                              <w:marRight w:val="0"/>
                              <w:marTop w:val="0"/>
                              <w:marBottom w:val="0"/>
                              <w:divBdr>
                                <w:top w:val="none" w:sz="0" w:space="0" w:color="auto"/>
                                <w:left w:val="none" w:sz="0" w:space="0" w:color="auto"/>
                                <w:bottom w:val="none" w:sz="0" w:space="0" w:color="auto"/>
                                <w:right w:val="none" w:sz="0" w:space="0" w:color="auto"/>
                              </w:divBdr>
                              <w:divsChild>
                                <w:div w:id="113229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777252">
      <w:bodyDiv w:val="1"/>
      <w:marLeft w:val="0"/>
      <w:marRight w:val="0"/>
      <w:marTop w:val="0"/>
      <w:marBottom w:val="0"/>
      <w:divBdr>
        <w:top w:val="none" w:sz="0" w:space="0" w:color="auto"/>
        <w:left w:val="none" w:sz="0" w:space="0" w:color="auto"/>
        <w:bottom w:val="none" w:sz="0" w:space="0" w:color="auto"/>
        <w:right w:val="none" w:sz="0" w:space="0" w:color="auto"/>
      </w:divBdr>
      <w:divsChild>
        <w:div w:id="1262032583">
          <w:marLeft w:val="0"/>
          <w:marRight w:val="0"/>
          <w:marTop w:val="0"/>
          <w:marBottom w:val="0"/>
          <w:divBdr>
            <w:top w:val="none" w:sz="0" w:space="0" w:color="auto"/>
            <w:left w:val="none" w:sz="0" w:space="0" w:color="auto"/>
            <w:bottom w:val="none" w:sz="0" w:space="0" w:color="auto"/>
            <w:right w:val="none" w:sz="0" w:space="0" w:color="auto"/>
          </w:divBdr>
          <w:divsChild>
            <w:div w:id="614019664">
              <w:marLeft w:val="0"/>
              <w:marRight w:val="0"/>
              <w:marTop w:val="0"/>
              <w:marBottom w:val="0"/>
              <w:divBdr>
                <w:top w:val="none" w:sz="0" w:space="0" w:color="auto"/>
                <w:left w:val="none" w:sz="0" w:space="0" w:color="auto"/>
                <w:bottom w:val="none" w:sz="0" w:space="0" w:color="auto"/>
                <w:right w:val="none" w:sz="0" w:space="0" w:color="auto"/>
              </w:divBdr>
              <w:divsChild>
                <w:div w:id="1520899288">
                  <w:marLeft w:val="0"/>
                  <w:marRight w:val="0"/>
                  <w:marTop w:val="0"/>
                  <w:marBottom w:val="0"/>
                  <w:divBdr>
                    <w:top w:val="none" w:sz="0" w:space="0" w:color="auto"/>
                    <w:left w:val="none" w:sz="0" w:space="0" w:color="auto"/>
                    <w:bottom w:val="none" w:sz="0" w:space="0" w:color="auto"/>
                    <w:right w:val="none" w:sz="0" w:space="0" w:color="auto"/>
                  </w:divBdr>
                  <w:divsChild>
                    <w:div w:id="2084833550">
                      <w:marLeft w:val="-150"/>
                      <w:marRight w:val="-150"/>
                      <w:marTop w:val="0"/>
                      <w:marBottom w:val="0"/>
                      <w:divBdr>
                        <w:top w:val="none" w:sz="0" w:space="0" w:color="auto"/>
                        <w:left w:val="none" w:sz="0" w:space="0" w:color="auto"/>
                        <w:bottom w:val="none" w:sz="0" w:space="0" w:color="auto"/>
                        <w:right w:val="none" w:sz="0" w:space="0" w:color="auto"/>
                      </w:divBdr>
                      <w:divsChild>
                        <w:div w:id="746654160">
                          <w:marLeft w:val="150"/>
                          <w:marRight w:val="150"/>
                          <w:marTop w:val="0"/>
                          <w:marBottom w:val="0"/>
                          <w:divBdr>
                            <w:top w:val="none" w:sz="0" w:space="0" w:color="auto"/>
                            <w:left w:val="none" w:sz="0" w:space="0" w:color="auto"/>
                            <w:bottom w:val="none" w:sz="0" w:space="0" w:color="auto"/>
                            <w:right w:val="none" w:sz="0" w:space="0" w:color="auto"/>
                          </w:divBdr>
                          <w:divsChild>
                            <w:div w:id="523641636">
                              <w:marLeft w:val="0"/>
                              <w:marRight w:val="0"/>
                              <w:marTop w:val="0"/>
                              <w:marBottom w:val="0"/>
                              <w:divBdr>
                                <w:top w:val="none" w:sz="0" w:space="0" w:color="auto"/>
                                <w:left w:val="none" w:sz="0" w:space="0" w:color="auto"/>
                                <w:bottom w:val="none" w:sz="0" w:space="0" w:color="auto"/>
                                <w:right w:val="none" w:sz="0" w:space="0" w:color="auto"/>
                              </w:divBdr>
                              <w:divsChild>
                                <w:div w:id="1728802714">
                                  <w:marLeft w:val="0"/>
                                  <w:marRight w:val="0"/>
                                  <w:marTop w:val="0"/>
                                  <w:marBottom w:val="0"/>
                                  <w:divBdr>
                                    <w:top w:val="none" w:sz="0" w:space="0" w:color="auto"/>
                                    <w:left w:val="none" w:sz="0" w:space="0" w:color="auto"/>
                                    <w:bottom w:val="none" w:sz="0" w:space="0" w:color="auto"/>
                                    <w:right w:val="none" w:sz="0" w:space="0" w:color="auto"/>
                                  </w:divBdr>
                                  <w:divsChild>
                                    <w:div w:id="85072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4225557">
      <w:bodyDiv w:val="1"/>
      <w:marLeft w:val="0"/>
      <w:marRight w:val="0"/>
      <w:marTop w:val="0"/>
      <w:marBottom w:val="0"/>
      <w:divBdr>
        <w:top w:val="none" w:sz="0" w:space="0" w:color="auto"/>
        <w:left w:val="none" w:sz="0" w:space="0" w:color="auto"/>
        <w:bottom w:val="none" w:sz="0" w:space="0" w:color="auto"/>
        <w:right w:val="none" w:sz="0" w:space="0" w:color="auto"/>
      </w:divBdr>
      <w:divsChild>
        <w:div w:id="1389306481">
          <w:marLeft w:val="0"/>
          <w:marRight w:val="0"/>
          <w:marTop w:val="0"/>
          <w:marBottom w:val="0"/>
          <w:divBdr>
            <w:top w:val="none" w:sz="0" w:space="0" w:color="auto"/>
            <w:left w:val="none" w:sz="0" w:space="0" w:color="auto"/>
            <w:bottom w:val="none" w:sz="0" w:space="0" w:color="auto"/>
            <w:right w:val="none" w:sz="0" w:space="0" w:color="auto"/>
          </w:divBdr>
          <w:divsChild>
            <w:div w:id="767391361">
              <w:marLeft w:val="0"/>
              <w:marRight w:val="0"/>
              <w:marTop w:val="0"/>
              <w:marBottom w:val="0"/>
              <w:divBdr>
                <w:top w:val="none" w:sz="0" w:space="0" w:color="auto"/>
                <w:left w:val="none" w:sz="0" w:space="0" w:color="auto"/>
                <w:bottom w:val="none" w:sz="0" w:space="0" w:color="auto"/>
                <w:right w:val="none" w:sz="0" w:space="0" w:color="auto"/>
              </w:divBdr>
              <w:divsChild>
                <w:div w:id="898785561">
                  <w:marLeft w:val="0"/>
                  <w:marRight w:val="0"/>
                  <w:marTop w:val="0"/>
                  <w:marBottom w:val="0"/>
                  <w:divBdr>
                    <w:top w:val="none" w:sz="0" w:space="0" w:color="auto"/>
                    <w:left w:val="none" w:sz="0" w:space="0" w:color="auto"/>
                    <w:bottom w:val="none" w:sz="0" w:space="0" w:color="auto"/>
                    <w:right w:val="none" w:sz="0" w:space="0" w:color="auto"/>
                  </w:divBdr>
                  <w:divsChild>
                    <w:div w:id="1156529665">
                      <w:marLeft w:val="-150"/>
                      <w:marRight w:val="-150"/>
                      <w:marTop w:val="0"/>
                      <w:marBottom w:val="0"/>
                      <w:divBdr>
                        <w:top w:val="none" w:sz="0" w:space="0" w:color="auto"/>
                        <w:left w:val="none" w:sz="0" w:space="0" w:color="auto"/>
                        <w:bottom w:val="none" w:sz="0" w:space="0" w:color="auto"/>
                        <w:right w:val="none" w:sz="0" w:space="0" w:color="auto"/>
                      </w:divBdr>
                      <w:divsChild>
                        <w:div w:id="710811201">
                          <w:marLeft w:val="150"/>
                          <w:marRight w:val="150"/>
                          <w:marTop w:val="0"/>
                          <w:marBottom w:val="0"/>
                          <w:divBdr>
                            <w:top w:val="none" w:sz="0" w:space="0" w:color="auto"/>
                            <w:left w:val="none" w:sz="0" w:space="0" w:color="auto"/>
                            <w:bottom w:val="none" w:sz="0" w:space="0" w:color="auto"/>
                            <w:right w:val="none" w:sz="0" w:space="0" w:color="auto"/>
                          </w:divBdr>
                          <w:divsChild>
                            <w:div w:id="855192784">
                              <w:marLeft w:val="0"/>
                              <w:marRight w:val="0"/>
                              <w:marTop w:val="0"/>
                              <w:marBottom w:val="0"/>
                              <w:divBdr>
                                <w:top w:val="none" w:sz="0" w:space="0" w:color="auto"/>
                                <w:left w:val="none" w:sz="0" w:space="0" w:color="auto"/>
                                <w:bottom w:val="none" w:sz="0" w:space="0" w:color="auto"/>
                                <w:right w:val="none" w:sz="0" w:space="0" w:color="auto"/>
                              </w:divBdr>
                              <w:divsChild>
                                <w:div w:id="1938364803">
                                  <w:marLeft w:val="0"/>
                                  <w:marRight w:val="0"/>
                                  <w:marTop w:val="0"/>
                                  <w:marBottom w:val="0"/>
                                  <w:divBdr>
                                    <w:top w:val="none" w:sz="0" w:space="0" w:color="auto"/>
                                    <w:left w:val="none" w:sz="0" w:space="0" w:color="auto"/>
                                    <w:bottom w:val="none" w:sz="0" w:space="0" w:color="auto"/>
                                    <w:right w:val="none" w:sz="0" w:space="0" w:color="auto"/>
                                  </w:divBdr>
                                  <w:divsChild>
                                    <w:div w:id="44750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07448">
      <w:bodyDiv w:val="1"/>
      <w:marLeft w:val="0"/>
      <w:marRight w:val="0"/>
      <w:marTop w:val="0"/>
      <w:marBottom w:val="0"/>
      <w:divBdr>
        <w:top w:val="none" w:sz="0" w:space="0" w:color="auto"/>
        <w:left w:val="none" w:sz="0" w:space="0" w:color="auto"/>
        <w:bottom w:val="none" w:sz="0" w:space="0" w:color="auto"/>
        <w:right w:val="none" w:sz="0" w:space="0" w:color="auto"/>
      </w:divBdr>
      <w:divsChild>
        <w:div w:id="1258170304">
          <w:marLeft w:val="0"/>
          <w:marRight w:val="0"/>
          <w:marTop w:val="0"/>
          <w:marBottom w:val="0"/>
          <w:divBdr>
            <w:top w:val="none" w:sz="0" w:space="0" w:color="auto"/>
            <w:left w:val="none" w:sz="0" w:space="0" w:color="auto"/>
            <w:bottom w:val="none" w:sz="0" w:space="0" w:color="auto"/>
            <w:right w:val="none" w:sz="0" w:space="0" w:color="auto"/>
          </w:divBdr>
          <w:divsChild>
            <w:div w:id="915094868">
              <w:marLeft w:val="0"/>
              <w:marRight w:val="0"/>
              <w:marTop w:val="0"/>
              <w:marBottom w:val="0"/>
              <w:divBdr>
                <w:top w:val="none" w:sz="0" w:space="0" w:color="auto"/>
                <w:left w:val="none" w:sz="0" w:space="0" w:color="auto"/>
                <w:bottom w:val="none" w:sz="0" w:space="0" w:color="auto"/>
                <w:right w:val="none" w:sz="0" w:space="0" w:color="auto"/>
              </w:divBdr>
              <w:divsChild>
                <w:div w:id="403066700">
                  <w:marLeft w:val="0"/>
                  <w:marRight w:val="0"/>
                  <w:marTop w:val="0"/>
                  <w:marBottom w:val="0"/>
                  <w:divBdr>
                    <w:top w:val="none" w:sz="0" w:space="0" w:color="auto"/>
                    <w:left w:val="none" w:sz="0" w:space="0" w:color="auto"/>
                    <w:bottom w:val="none" w:sz="0" w:space="0" w:color="auto"/>
                    <w:right w:val="none" w:sz="0" w:space="0" w:color="auto"/>
                  </w:divBdr>
                  <w:divsChild>
                    <w:div w:id="1852603551">
                      <w:marLeft w:val="-150"/>
                      <w:marRight w:val="-150"/>
                      <w:marTop w:val="0"/>
                      <w:marBottom w:val="0"/>
                      <w:divBdr>
                        <w:top w:val="none" w:sz="0" w:space="0" w:color="auto"/>
                        <w:left w:val="none" w:sz="0" w:space="0" w:color="auto"/>
                        <w:bottom w:val="none" w:sz="0" w:space="0" w:color="auto"/>
                        <w:right w:val="none" w:sz="0" w:space="0" w:color="auto"/>
                      </w:divBdr>
                      <w:divsChild>
                        <w:div w:id="1466661149">
                          <w:marLeft w:val="150"/>
                          <w:marRight w:val="150"/>
                          <w:marTop w:val="0"/>
                          <w:marBottom w:val="0"/>
                          <w:divBdr>
                            <w:top w:val="none" w:sz="0" w:space="0" w:color="auto"/>
                            <w:left w:val="none" w:sz="0" w:space="0" w:color="auto"/>
                            <w:bottom w:val="none" w:sz="0" w:space="0" w:color="auto"/>
                            <w:right w:val="none" w:sz="0" w:space="0" w:color="auto"/>
                          </w:divBdr>
                          <w:divsChild>
                            <w:div w:id="1686320711">
                              <w:marLeft w:val="0"/>
                              <w:marRight w:val="0"/>
                              <w:marTop w:val="0"/>
                              <w:marBottom w:val="0"/>
                              <w:divBdr>
                                <w:top w:val="none" w:sz="0" w:space="0" w:color="auto"/>
                                <w:left w:val="none" w:sz="0" w:space="0" w:color="auto"/>
                                <w:bottom w:val="none" w:sz="0" w:space="0" w:color="auto"/>
                                <w:right w:val="none" w:sz="0" w:space="0" w:color="auto"/>
                              </w:divBdr>
                              <w:divsChild>
                                <w:div w:id="1077632162">
                                  <w:marLeft w:val="0"/>
                                  <w:marRight w:val="0"/>
                                  <w:marTop w:val="0"/>
                                  <w:marBottom w:val="0"/>
                                  <w:divBdr>
                                    <w:top w:val="none" w:sz="0" w:space="0" w:color="auto"/>
                                    <w:left w:val="none" w:sz="0" w:space="0" w:color="auto"/>
                                    <w:bottom w:val="none" w:sz="0" w:space="0" w:color="auto"/>
                                    <w:right w:val="none" w:sz="0" w:space="0" w:color="auto"/>
                                  </w:divBdr>
                                  <w:divsChild>
                                    <w:div w:id="117900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717914">
      <w:bodyDiv w:val="1"/>
      <w:marLeft w:val="0"/>
      <w:marRight w:val="0"/>
      <w:marTop w:val="0"/>
      <w:marBottom w:val="0"/>
      <w:divBdr>
        <w:top w:val="none" w:sz="0" w:space="0" w:color="auto"/>
        <w:left w:val="none" w:sz="0" w:space="0" w:color="auto"/>
        <w:bottom w:val="none" w:sz="0" w:space="0" w:color="auto"/>
        <w:right w:val="none" w:sz="0" w:space="0" w:color="auto"/>
      </w:divBdr>
      <w:divsChild>
        <w:div w:id="1662465191">
          <w:marLeft w:val="0"/>
          <w:marRight w:val="0"/>
          <w:marTop w:val="0"/>
          <w:marBottom w:val="0"/>
          <w:divBdr>
            <w:top w:val="none" w:sz="0" w:space="0" w:color="auto"/>
            <w:left w:val="none" w:sz="0" w:space="0" w:color="auto"/>
            <w:bottom w:val="none" w:sz="0" w:space="0" w:color="auto"/>
            <w:right w:val="none" w:sz="0" w:space="0" w:color="auto"/>
          </w:divBdr>
          <w:divsChild>
            <w:div w:id="1583953850">
              <w:marLeft w:val="0"/>
              <w:marRight w:val="0"/>
              <w:marTop w:val="0"/>
              <w:marBottom w:val="0"/>
              <w:divBdr>
                <w:top w:val="none" w:sz="0" w:space="0" w:color="auto"/>
                <w:left w:val="none" w:sz="0" w:space="0" w:color="auto"/>
                <w:bottom w:val="none" w:sz="0" w:space="0" w:color="auto"/>
                <w:right w:val="none" w:sz="0" w:space="0" w:color="auto"/>
              </w:divBdr>
              <w:divsChild>
                <w:div w:id="1176840731">
                  <w:marLeft w:val="0"/>
                  <w:marRight w:val="0"/>
                  <w:marTop w:val="0"/>
                  <w:marBottom w:val="0"/>
                  <w:divBdr>
                    <w:top w:val="none" w:sz="0" w:space="0" w:color="auto"/>
                    <w:left w:val="none" w:sz="0" w:space="0" w:color="auto"/>
                    <w:bottom w:val="none" w:sz="0" w:space="0" w:color="auto"/>
                    <w:right w:val="none" w:sz="0" w:space="0" w:color="auto"/>
                  </w:divBdr>
                  <w:divsChild>
                    <w:div w:id="1705128628">
                      <w:marLeft w:val="-150"/>
                      <w:marRight w:val="-150"/>
                      <w:marTop w:val="0"/>
                      <w:marBottom w:val="0"/>
                      <w:divBdr>
                        <w:top w:val="none" w:sz="0" w:space="0" w:color="auto"/>
                        <w:left w:val="none" w:sz="0" w:space="0" w:color="auto"/>
                        <w:bottom w:val="none" w:sz="0" w:space="0" w:color="auto"/>
                        <w:right w:val="none" w:sz="0" w:space="0" w:color="auto"/>
                      </w:divBdr>
                      <w:divsChild>
                        <w:div w:id="1222592132">
                          <w:marLeft w:val="150"/>
                          <w:marRight w:val="150"/>
                          <w:marTop w:val="0"/>
                          <w:marBottom w:val="0"/>
                          <w:divBdr>
                            <w:top w:val="none" w:sz="0" w:space="0" w:color="auto"/>
                            <w:left w:val="none" w:sz="0" w:space="0" w:color="auto"/>
                            <w:bottom w:val="none" w:sz="0" w:space="0" w:color="auto"/>
                            <w:right w:val="none" w:sz="0" w:space="0" w:color="auto"/>
                          </w:divBdr>
                          <w:divsChild>
                            <w:div w:id="2024015043">
                              <w:marLeft w:val="0"/>
                              <w:marRight w:val="0"/>
                              <w:marTop w:val="0"/>
                              <w:marBottom w:val="0"/>
                              <w:divBdr>
                                <w:top w:val="none" w:sz="0" w:space="0" w:color="auto"/>
                                <w:left w:val="none" w:sz="0" w:space="0" w:color="auto"/>
                                <w:bottom w:val="none" w:sz="0" w:space="0" w:color="auto"/>
                                <w:right w:val="none" w:sz="0" w:space="0" w:color="auto"/>
                              </w:divBdr>
                              <w:divsChild>
                                <w:div w:id="674190135">
                                  <w:marLeft w:val="0"/>
                                  <w:marRight w:val="0"/>
                                  <w:marTop w:val="0"/>
                                  <w:marBottom w:val="0"/>
                                  <w:divBdr>
                                    <w:top w:val="none" w:sz="0" w:space="0" w:color="auto"/>
                                    <w:left w:val="none" w:sz="0" w:space="0" w:color="auto"/>
                                    <w:bottom w:val="none" w:sz="0" w:space="0" w:color="auto"/>
                                    <w:right w:val="none" w:sz="0" w:space="0" w:color="auto"/>
                                  </w:divBdr>
                                  <w:divsChild>
                                    <w:div w:id="180495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app.college.police.uk/app-content/risk-2/risk/"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pp.college.police.uk/app-content/the-national-decision-model/?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2589</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Ellis,Peter swp3620</dc:creator>
  <cp:keywords/>
  <dc:description/>
  <cp:lastModifiedBy>Jones,Sarah swp5354</cp:lastModifiedBy>
  <cp:revision>2</cp:revision>
  <dcterms:created xsi:type="dcterms:W3CDTF">2019-02-20T13:56:00Z</dcterms:created>
  <dcterms:modified xsi:type="dcterms:W3CDTF">2019-02-20T13:56:00Z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8af6934e-7637-46f0-aaf8-338a2419d031</vt:lpwstr>
  </property>
  <property fmtid="{D5CDD505-2E9C-101B-9397-08002B2CF9AE}" pid="3" name="Classification">
    <vt:lpwstr>OFFICIAL</vt:lpwstr>
  </property>
  <property fmtid="{D5CDD505-2E9C-101B-9397-08002B2CF9AE}" pid="4" name="Visibility">
    <vt:lpwstr>NOT VISIBLE</vt:lpwstr>
  </property>
</Properties>
</file>