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2B4B" w:rsidRPr="00AC4229" w:rsidRDefault="00756719" w:rsidP="00AC4229">
      <w:pPr>
        <w:spacing w:line="480" w:lineRule="auto"/>
        <w:rPr>
          <w:rFonts w:ascii="Times New Roman" w:hAnsi="Times New Roman" w:cs="Times New Roman"/>
          <w:sz w:val="24"/>
          <w:szCs w:val="24"/>
          <w:lang w:val="en-US"/>
        </w:rPr>
      </w:pPr>
      <w:r w:rsidRPr="00AC4229">
        <w:rPr>
          <w:rFonts w:ascii="Times New Roman" w:hAnsi="Times New Roman" w:cs="Times New Roman"/>
          <w:sz w:val="24"/>
          <w:szCs w:val="24"/>
          <w:lang w:val="en-US"/>
        </w:rPr>
        <w:t>Athens and Rome</w:t>
      </w:r>
    </w:p>
    <w:p w:rsidR="00756719" w:rsidRPr="00AC4229" w:rsidRDefault="00756719" w:rsidP="00AC4229">
      <w:pPr>
        <w:spacing w:line="480" w:lineRule="auto"/>
        <w:rPr>
          <w:rFonts w:ascii="Times New Roman" w:hAnsi="Times New Roman" w:cs="Times New Roman"/>
          <w:sz w:val="24"/>
          <w:szCs w:val="24"/>
          <w:lang w:val="en-US"/>
        </w:rPr>
      </w:pPr>
      <w:r w:rsidRPr="00AC4229">
        <w:rPr>
          <w:rFonts w:ascii="Times New Roman" w:hAnsi="Times New Roman" w:cs="Times New Roman"/>
          <w:sz w:val="24"/>
          <w:szCs w:val="24"/>
          <w:lang w:val="en-US"/>
        </w:rPr>
        <w:t>Fraser J. McMahon</w:t>
      </w:r>
    </w:p>
    <w:p w:rsidR="00756719" w:rsidRPr="00AC4229" w:rsidRDefault="00756719" w:rsidP="00AC4229">
      <w:pPr>
        <w:spacing w:line="480" w:lineRule="auto"/>
        <w:rPr>
          <w:rFonts w:ascii="Times New Roman" w:hAnsi="Times New Roman" w:cs="Times New Roman"/>
          <w:sz w:val="24"/>
          <w:szCs w:val="24"/>
          <w:lang w:val="en-US"/>
        </w:rPr>
      </w:pPr>
      <w:r w:rsidRPr="00AC4229">
        <w:rPr>
          <w:rFonts w:ascii="Times New Roman" w:hAnsi="Times New Roman" w:cs="Times New Roman"/>
          <w:sz w:val="24"/>
          <w:szCs w:val="24"/>
          <w:lang w:val="en-US"/>
        </w:rPr>
        <w:t xml:space="preserve">Coursework Gobbet on the Ara </w:t>
      </w:r>
      <w:proofErr w:type="spellStart"/>
      <w:r w:rsidRPr="00AC4229">
        <w:rPr>
          <w:rFonts w:ascii="Times New Roman" w:hAnsi="Times New Roman" w:cs="Times New Roman"/>
          <w:sz w:val="24"/>
          <w:szCs w:val="24"/>
          <w:lang w:val="en-US"/>
        </w:rPr>
        <w:t>Pacis</w:t>
      </w:r>
      <w:proofErr w:type="spellEnd"/>
    </w:p>
    <w:p w:rsidR="00756719" w:rsidRPr="00AC4229" w:rsidRDefault="00756719" w:rsidP="00AC4229">
      <w:pPr>
        <w:spacing w:line="480" w:lineRule="auto"/>
        <w:rPr>
          <w:rFonts w:ascii="Times New Roman" w:hAnsi="Times New Roman" w:cs="Times New Roman"/>
          <w:sz w:val="24"/>
          <w:szCs w:val="24"/>
          <w:lang w:val="en-US"/>
        </w:rPr>
      </w:pPr>
      <w:r w:rsidRPr="00AC4229">
        <w:rPr>
          <w:rFonts w:ascii="Times New Roman" w:hAnsi="Times New Roman" w:cs="Times New Roman"/>
          <w:sz w:val="24"/>
          <w:szCs w:val="24"/>
          <w:lang w:val="en-US"/>
        </w:rPr>
        <w:t>26/11/17</w:t>
      </w:r>
    </w:p>
    <w:p w:rsidR="00756719" w:rsidRPr="00AC4229" w:rsidRDefault="00756719" w:rsidP="00AC4229">
      <w:pPr>
        <w:spacing w:line="480" w:lineRule="auto"/>
        <w:rPr>
          <w:rFonts w:ascii="Times New Roman" w:hAnsi="Times New Roman" w:cs="Times New Roman"/>
          <w:sz w:val="24"/>
          <w:szCs w:val="24"/>
          <w:lang w:val="en-US"/>
        </w:rPr>
      </w:pPr>
    </w:p>
    <w:p w:rsidR="00E17A16" w:rsidRPr="00AC4229" w:rsidRDefault="00756719" w:rsidP="00AC4229">
      <w:pPr>
        <w:spacing w:line="480" w:lineRule="auto"/>
        <w:ind w:firstLine="720"/>
        <w:rPr>
          <w:rFonts w:ascii="Times New Roman" w:hAnsi="Times New Roman" w:cs="Times New Roman"/>
          <w:sz w:val="24"/>
          <w:szCs w:val="24"/>
          <w:lang w:val="en-US"/>
        </w:rPr>
      </w:pPr>
      <w:r w:rsidRPr="00AC4229">
        <w:rPr>
          <w:rFonts w:ascii="Times New Roman" w:hAnsi="Times New Roman" w:cs="Times New Roman"/>
          <w:sz w:val="24"/>
          <w:szCs w:val="24"/>
          <w:lang w:val="en-US"/>
        </w:rPr>
        <w:t xml:space="preserve">The Ara </w:t>
      </w:r>
      <w:proofErr w:type="spellStart"/>
      <w:r w:rsidRPr="00AC4229">
        <w:rPr>
          <w:rFonts w:ascii="Times New Roman" w:hAnsi="Times New Roman" w:cs="Times New Roman"/>
          <w:sz w:val="24"/>
          <w:szCs w:val="24"/>
          <w:lang w:val="en-US"/>
        </w:rPr>
        <w:t>Pacis</w:t>
      </w:r>
      <w:proofErr w:type="spellEnd"/>
      <w:r w:rsidRPr="00AC4229">
        <w:rPr>
          <w:rFonts w:ascii="Times New Roman" w:hAnsi="Times New Roman" w:cs="Times New Roman"/>
          <w:sz w:val="24"/>
          <w:szCs w:val="24"/>
          <w:lang w:val="en-US"/>
        </w:rPr>
        <w:t xml:space="preserve">, an alter/monument built to honor and celebrate the return of Augustus from his campaigns in Gaul and Spain in thirteen BCE. It once stood on the Campus Martius, is constructed out of marble, and depicts very detailed imagery and portraits on the reliefs of the walls.  The reliefs themselves depict what seems to be the procession that would have been held when Augustus himself returned. On the walls the images of vestal virgins, the she-wolf nursing Romulus and </w:t>
      </w:r>
      <w:r w:rsidR="00E17A16" w:rsidRPr="00AC4229">
        <w:rPr>
          <w:rFonts w:ascii="Times New Roman" w:hAnsi="Times New Roman" w:cs="Times New Roman"/>
          <w:sz w:val="24"/>
          <w:szCs w:val="24"/>
          <w:lang w:val="en-US"/>
        </w:rPr>
        <w:t>Remus</w:t>
      </w:r>
      <w:r w:rsidRPr="00AC4229">
        <w:rPr>
          <w:rFonts w:ascii="Times New Roman" w:hAnsi="Times New Roman" w:cs="Times New Roman"/>
          <w:sz w:val="24"/>
          <w:szCs w:val="24"/>
          <w:lang w:val="en-US"/>
        </w:rPr>
        <w:t>, A</w:t>
      </w:r>
      <w:r w:rsidR="00E17A16" w:rsidRPr="00AC4229">
        <w:rPr>
          <w:rFonts w:ascii="Times New Roman" w:hAnsi="Times New Roman" w:cs="Times New Roman"/>
          <w:sz w:val="24"/>
          <w:szCs w:val="24"/>
          <w:lang w:val="en-US"/>
        </w:rPr>
        <w:t>e</w:t>
      </w:r>
      <w:r w:rsidRPr="00AC4229">
        <w:rPr>
          <w:rFonts w:ascii="Times New Roman" w:hAnsi="Times New Roman" w:cs="Times New Roman"/>
          <w:sz w:val="24"/>
          <w:szCs w:val="24"/>
          <w:lang w:val="en-US"/>
        </w:rPr>
        <w:t>neas sacrif</w:t>
      </w:r>
      <w:r w:rsidR="00E17A16" w:rsidRPr="00AC4229">
        <w:rPr>
          <w:rFonts w:ascii="Times New Roman" w:hAnsi="Times New Roman" w:cs="Times New Roman"/>
          <w:sz w:val="24"/>
          <w:szCs w:val="24"/>
          <w:lang w:val="en-US"/>
        </w:rPr>
        <w:t xml:space="preserve">icing to the penates, and a woman with two children whose identity its meant to represent is unknown. </w:t>
      </w:r>
    </w:p>
    <w:p w:rsidR="00E17A16" w:rsidRPr="00AC4229" w:rsidRDefault="00E17A16" w:rsidP="00AC4229">
      <w:pPr>
        <w:spacing w:line="480" w:lineRule="auto"/>
        <w:rPr>
          <w:rFonts w:ascii="Times New Roman" w:hAnsi="Times New Roman" w:cs="Times New Roman"/>
          <w:sz w:val="24"/>
          <w:szCs w:val="24"/>
          <w:lang w:val="en-US"/>
        </w:rPr>
      </w:pPr>
    </w:p>
    <w:p w:rsidR="00756719" w:rsidRPr="00AC4229" w:rsidRDefault="00E17A16" w:rsidP="00AC4229">
      <w:pPr>
        <w:spacing w:line="480" w:lineRule="auto"/>
        <w:rPr>
          <w:rFonts w:ascii="Times New Roman" w:hAnsi="Times New Roman" w:cs="Times New Roman"/>
          <w:sz w:val="24"/>
          <w:szCs w:val="24"/>
        </w:rPr>
      </w:pPr>
      <w:r w:rsidRPr="00AC4229">
        <w:rPr>
          <w:rFonts w:ascii="Times New Roman" w:hAnsi="Times New Roman" w:cs="Times New Roman"/>
          <w:sz w:val="24"/>
          <w:szCs w:val="24"/>
          <w:lang w:val="en-US"/>
        </w:rPr>
        <w:tab/>
        <w:t xml:space="preserve">This structure and its images are obviously very representative of roman mythology and culture, the appearance of the trojan hero Aeneas sacrificing to the Penates, who Augustus had commissioned to be created as a new foundation myth for Rome after the events of the two back to back civil wars that had occurred, Caesar vs. Pompey </w:t>
      </w:r>
      <w:r w:rsidR="00B26C63" w:rsidRPr="00AC4229">
        <w:rPr>
          <w:rFonts w:ascii="Times New Roman" w:hAnsi="Times New Roman" w:cs="Times New Roman"/>
          <w:sz w:val="24"/>
          <w:szCs w:val="24"/>
          <w:lang w:val="en-US"/>
        </w:rPr>
        <w:t>in 48 BCE, and then Octavian vs Mark Antony in 31 BCE.</w:t>
      </w:r>
      <w:r w:rsidR="00A12330">
        <w:rPr>
          <w:rFonts w:ascii="Times New Roman" w:hAnsi="Times New Roman" w:cs="Times New Roman"/>
          <w:sz w:val="24"/>
          <w:szCs w:val="24"/>
          <w:lang w:val="en-US"/>
        </w:rPr>
        <w:t xml:space="preserve"> The altar itself was placed around other large architectural monuments and buildings, which was the right place to place such an altar as Augustus was a figure of luxury and power</w:t>
      </w:r>
      <w:r w:rsidR="00B26C63" w:rsidRPr="00AC4229">
        <w:rPr>
          <w:rFonts w:ascii="Times New Roman" w:hAnsi="Times New Roman" w:cs="Times New Roman"/>
          <w:sz w:val="24"/>
          <w:szCs w:val="24"/>
          <w:lang w:val="en-US"/>
        </w:rPr>
        <w:t xml:space="preserve">.  </w:t>
      </w:r>
      <w:r w:rsidR="00521CB7" w:rsidRPr="00AC4229">
        <w:rPr>
          <w:rFonts w:ascii="Times New Roman" w:hAnsi="Times New Roman" w:cs="Times New Roman"/>
          <w:sz w:val="24"/>
          <w:szCs w:val="24"/>
          <w:lang w:val="en-US"/>
        </w:rPr>
        <w:t xml:space="preserve">Augustus himself in his memoir </w:t>
      </w:r>
      <w:r w:rsidR="005367E1" w:rsidRPr="00AC4229">
        <w:rPr>
          <w:rFonts w:ascii="Times New Roman" w:hAnsi="Times New Roman" w:cs="Times New Roman"/>
          <w:sz w:val="24"/>
          <w:szCs w:val="24"/>
          <w:lang w:val="en-US"/>
        </w:rPr>
        <w:t>states, “When</w:t>
      </w:r>
      <w:r w:rsidR="005367E1" w:rsidRPr="00AC4229">
        <w:rPr>
          <w:rFonts w:ascii="Times New Roman" w:hAnsi="Times New Roman" w:cs="Times New Roman"/>
          <w:sz w:val="24"/>
          <w:szCs w:val="24"/>
        </w:rPr>
        <w:t xml:space="preserve"> I returned to Rome from Spain and Gaul, having successfully accomplished deeds in those provinces … the senate voted to consecrate the altar of August Peace in the Campus Martius … on which it ordered the magistrates and priests and Vestal virgins to offer annual </w:t>
      </w:r>
      <w:r w:rsidR="005367E1" w:rsidRPr="00AC4229">
        <w:rPr>
          <w:rFonts w:ascii="Times New Roman" w:hAnsi="Times New Roman" w:cs="Times New Roman"/>
          <w:sz w:val="24"/>
          <w:szCs w:val="24"/>
        </w:rPr>
        <w:lastRenderedPageBreak/>
        <w:t>sacrifices”</w:t>
      </w:r>
      <w:r w:rsidR="00685F63" w:rsidRPr="00AC4229">
        <w:rPr>
          <w:rStyle w:val="FootnoteReference"/>
          <w:rFonts w:ascii="Times New Roman" w:hAnsi="Times New Roman" w:cs="Times New Roman"/>
          <w:sz w:val="24"/>
          <w:szCs w:val="24"/>
        </w:rPr>
        <w:footnoteReference w:id="1"/>
      </w:r>
      <w:r w:rsidR="00E635E5" w:rsidRPr="00AC4229">
        <w:rPr>
          <w:rFonts w:ascii="Times New Roman" w:hAnsi="Times New Roman" w:cs="Times New Roman"/>
          <w:sz w:val="24"/>
          <w:szCs w:val="24"/>
        </w:rPr>
        <w:t xml:space="preserve">. </w:t>
      </w:r>
      <w:r w:rsidR="007B35EE" w:rsidRPr="00AC4229">
        <w:rPr>
          <w:rFonts w:ascii="Times New Roman" w:hAnsi="Times New Roman" w:cs="Times New Roman"/>
          <w:sz w:val="24"/>
          <w:szCs w:val="24"/>
        </w:rPr>
        <w:t>So here we have Augustus speaking on the alter in hind sight, looking back</w:t>
      </w:r>
      <w:r w:rsidR="00E12287" w:rsidRPr="00AC4229">
        <w:rPr>
          <w:rFonts w:ascii="Times New Roman" w:hAnsi="Times New Roman" w:cs="Times New Roman"/>
          <w:sz w:val="24"/>
          <w:szCs w:val="24"/>
        </w:rPr>
        <w:t xml:space="preserve">, that the altar was devised </w:t>
      </w:r>
      <w:r w:rsidR="00A12330" w:rsidRPr="00AC4229">
        <w:rPr>
          <w:rFonts w:ascii="Times New Roman" w:hAnsi="Times New Roman" w:cs="Times New Roman"/>
          <w:sz w:val="24"/>
          <w:szCs w:val="24"/>
        </w:rPr>
        <w:t>to</w:t>
      </w:r>
      <w:r w:rsidR="00E12287" w:rsidRPr="00AC4229">
        <w:rPr>
          <w:rFonts w:ascii="Times New Roman" w:hAnsi="Times New Roman" w:cs="Times New Roman"/>
          <w:sz w:val="24"/>
          <w:szCs w:val="24"/>
        </w:rPr>
        <w:t xml:space="preserve"> honour the peace that his rule had brought. There is also the mention that there after that the religious figures such as the Vestal Virgins</w:t>
      </w:r>
      <w:r w:rsidR="00AF02C8">
        <w:rPr>
          <w:rFonts w:ascii="Times New Roman" w:hAnsi="Times New Roman" w:cs="Times New Roman"/>
          <w:sz w:val="24"/>
          <w:szCs w:val="24"/>
        </w:rPr>
        <w:t>, performed sacrifices</w:t>
      </w:r>
      <w:r w:rsidR="007B35EE" w:rsidRPr="00AC4229">
        <w:rPr>
          <w:rFonts w:ascii="Times New Roman" w:hAnsi="Times New Roman" w:cs="Times New Roman"/>
          <w:sz w:val="24"/>
          <w:szCs w:val="24"/>
        </w:rPr>
        <w:t>.  It is also here that the images to do with political/religious figures in Rome are referenced, for example the vestal virgins performing sacrifices</w:t>
      </w:r>
      <w:r w:rsidR="002D0BF9" w:rsidRPr="00AC4229">
        <w:rPr>
          <w:rFonts w:ascii="Times New Roman" w:hAnsi="Times New Roman" w:cs="Times New Roman"/>
          <w:sz w:val="24"/>
          <w:szCs w:val="24"/>
        </w:rPr>
        <w:t>, as they described in doing on the actual altar itself</w:t>
      </w:r>
      <w:r w:rsidR="00166CAA" w:rsidRPr="00AC4229">
        <w:rPr>
          <w:rFonts w:ascii="Times New Roman" w:hAnsi="Times New Roman" w:cs="Times New Roman"/>
          <w:sz w:val="24"/>
          <w:szCs w:val="24"/>
        </w:rPr>
        <w:t xml:space="preserve"> along with the magistrates</w:t>
      </w:r>
      <w:r w:rsidR="00AF02C8">
        <w:rPr>
          <w:rFonts w:ascii="Times New Roman" w:hAnsi="Times New Roman" w:cs="Times New Roman"/>
          <w:sz w:val="24"/>
          <w:szCs w:val="24"/>
        </w:rPr>
        <w:t xml:space="preserve">, </w:t>
      </w:r>
      <w:r w:rsidR="00166CAA" w:rsidRPr="00AC4229">
        <w:rPr>
          <w:rFonts w:ascii="Times New Roman" w:hAnsi="Times New Roman" w:cs="Times New Roman"/>
          <w:sz w:val="24"/>
          <w:szCs w:val="24"/>
        </w:rPr>
        <w:t xml:space="preserve">this is an order that </w:t>
      </w:r>
      <w:r w:rsidR="001062DE" w:rsidRPr="00AC4229">
        <w:rPr>
          <w:rFonts w:ascii="Times New Roman" w:hAnsi="Times New Roman" w:cs="Times New Roman"/>
          <w:sz w:val="24"/>
          <w:szCs w:val="24"/>
        </w:rPr>
        <w:t>Augustus</w:t>
      </w:r>
      <w:r w:rsidR="00166CAA" w:rsidRPr="00AC4229">
        <w:rPr>
          <w:rFonts w:ascii="Times New Roman" w:hAnsi="Times New Roman" w:cs="Times New Roman"/>
          <w:sz w:val="24"/>
          <w:szCs w:val="24"/>
        </w:rPr>
        <w:t xml:space="preserve"> says in his memoir that the senate ordered the religious figures to conduct a sacrifice</w:t>
      </w:r>
      <w:r w:rsidR="00745477" w:rsidRPr="00AC4229">
        <w:rPr>
          <w:rFonts w:ascii="Times New Roman" w:hAnsi="Times New Roman" w:cs="Times New Roman"/>
          <w:sz w:val="24"/>
          <w:szCs w:val="24"/>
        </w:rPr>
        <w:t xml:space="preserve">, just as it is </w:t>
      </w:r>
      <w:r w:rsidR="00A1010B" w:rsidRPr="00AC4229">
        <w:rPr>
          <w:rFonts w:ascii="Times New Roman" w:hAnsi="Times New Roman" w:cs="Times New Roman"/>
          <w:sz w:val="24"/>
          <w:szCs w:val="24"/>
        </w:rPr>
        <w:t>above</w:t>
      </w:r>
      <w:r w:rsidR="004967F4" w:rsidRPr="00AC4229">
        <w:rPr>
          <w:rFonts w:ascii="Times New Roman" w:hAnsi="Times New Roman" w:cs="Times New Roman"/>
          <w:sz w:val="24"/>
          <w:szCs w:val="24"/>
        </w:rPr>
        <w:t>.</w:t>
      </w:r>
      <w:r w:rsidR="00A1010B" w:rsidRPr="00AC4229">
        <w:rPr>
          <w:rFonts w:ascii="Times New Roman" w:hAnsi="Times New Roman" w:cs="Times New Roman"/>
          <w:sz w:val="24"/>
          <w:szCs w:val="24"/>
        </w:rPr>
        <w:t xml:space="preserve"> The altar is also known for showing the figure of Remus and Romulus being nursed </w:t>
      </w:r>
      <w:r w:rsidR="00AC4229" w:rsidRPr="00AC4229">
        <w:rPr>
          <w:rFonts w:ascii="Times New Roman" w:hAnsi="Times New Roman" w:cs="Times New Roman"/>
          <w:sz w:val="24"/>
          <w:szCs w:val="24"/>
        </w:rPr>
        <w:t>by the</w:t>
      </w:r>
      <w:r w:rsidR="00A1010B" w:rsidRPr="00AC4229">
        <w:rPr>
          <w:rFonts w:ascii="Times New Roman" w:hAnsi="Times New Roman" w:cs="Times New Roman"/>
          <w:sz w:val="24"/>
          <w:szCs w:val="24"/>
        </w:rPr>
        <w:t xml:space="preserve"> famous she </w:t>
      </w:r>
      <w:proofErr w:type="gramStart"/>
      <w:r w:rsidR="00AC4229" w:rsidRPr="00AC4229">
        <w:rPr>
          <w:rFonts w:ascii="Times New Roman" w:hAnsi="Times New Roman" w:cs="Times New Roman"/>
          <w:sz w:val="24"/>
          <w:szCs w:val="24"/>
        </w:rPr>
        <w:t>wolf</w:t>
      </w:r>
      <w:proofErr w:type="gramEnd"/>
      <w:r w:rsidR="00A1010B" w:rsidRPr="00AC4229">
        <w:rPr>
          <w:rFonts w:ascii="Times New Roman" w:hAnsi="Times New Roman" w:cs="Times New Roman"/>
          <w:sz w:val="24"/>
          <w:szCs w:val="24"/>
        </w:rPr>
        <w:t xml:space="preserve">, and the symbol of the city. </w:t>
      </w:r>
      <w:r w:rsidR="001A5298">
        <w:rPr>
          <w:rFonts w:ascii="Times New Roman" w:hAnsi="Times New Roman" w:cs="Times New Roman"/>
          <w:sz w:val="24"/>
          <w:szCs w:val="24"/>
        </w:rPr>
        <w:t xml:space="preserve">It is also worth noting that the altar </w:t>
      </w:r>
      <w:r w:rsidR="00AF02C8">
        <w:rPr>
          <w:rFonts w:ascii="Times New Roman" w:hAnsi="Times New Roman" w:cs="Times New Roman"/>
          <w:sz w:val="24"/>
          <w:szCs w:val="24"/>
        </w:rPr>
        <w:t>would also</w:t>
      </w:r>
      <w:r w:rsidR="001A5298">
        <w:rPr>
          <w:rFonts w:ascii="Times New Roman" w:hAnsi="Times New Roman" w:cs="Times New Roman"/>
          <w:sz w:val="24"/>
          <w:szCs w:val="24"/>
        </w:rPr>
        <w:t xml:space="preserve"> </w:t>
      </w:r>
      <w:proofErr w:type="spellStart"/>
      <w:r w:rsidR="001A5298">
        <w:rPr>
          <w:rFonts w:ascii="Times New Roman" w:hAnsi="Times New Roman" w:cs="Times New Roman"/>
          <w:sz w:val="24"/>
          <w:szCs w:val="24"/>
        </w:rPr>
        <w:t>used</w:t>
      </w:r>
      <w:proofErr w:type="spellEnd"/>
      <w:r w:rsidR="001A5298">
        <w:rPr>
          <w:rFonts w:ascii="Times New Roman" w:hAnsi="Times New Roman" w:cs="Times New Roman"/>
          <w:sz w:val="24"/>
          <w:szCs w:val="24"/>
        </w:rPr>
        <w:t xml:space="preserve"> for sacrificing in the cult of peace (Pax)</w:t>
      </w:r>
      <w:r w:rsidR="00D348A3">
        <w:rPr>
          <w:rFonts w:ascii="Times New Roman" w:hAnsi="Times New Roman" w:cs="Times New Roman"/>
          <w:sz w:val="24"/>
          <w:szCs w:val="24"/>
        </w:rPr>
        <w:t xml:space="preserve"> as stated by Augustus in his memoir previously. </w:t>
      </w:r>
      <w:r w:rsidR="00A1010B" w:rsidRPr="00AC4229">
        <w:rPr>
          <w:rFonts w:ascii="Times New Roman" w:hAnsi="Times New Roman" w:cs="Times New Roman"/>
          <w:sz w:val="24"/>
          <w:szCs w:val="24"/>
        </w:rPr>
        <w:t>This is obviously a refence from the artist to the old myth that the city was founded by Romulus and Remus who fought over who the city would belong to (</w:t>
      </w:r>
      <w:r w:rsidR="00AC4229" w:rsidRPr="00AC4229">
        <w:rPr>
          <w:rFonts w:ascii="Times New Roman" w:hAnsi="Times New Roman" w:cs="Times New Roman"/>
          <w:sz w:val="24"/>
          <w:szCs w:val="24"/>
        </w:rPr>
        <w:t xml:space="preserve">Remus). </w:t>
      </w:r>
      <w:r w:rsidR="00AC4229">
        <w:rPr>
          <w:rFonts w:ascii="Times New Roman" w:hAnsi="Times New Roman" w:cs="Times New Roman"/>
          <w:sz w:val="24"/>
          <w:szCs w:val="24"/>
        </w:rPr>
        <w:t xml:space="preserve">This would be in tribute to the old myth that Augustus was trying to use the Aeneid as way to distance himself from., however it still is on the walls since it represents the history of the city from its humble beginnings to the vast republic that was. </w:t>
      </w:r>
      <w:r w:rsidR="00A12330">
        <w:rPr>
          <w:rFonts w:ascii="Times New Roman" w:hAnsi="Times New Roman" w:cs="Times New Roman"/>
          <w:sz w:val="24"/>
          <w:szCs w:val="24"/>
        </w:rPr>
        <w:t xml:space="preserve"> This monument was also placed among other famous structures from </w:t>
      </w:r>
      <w:r w:rsidR="001A5298">
        <w:rPr>
          <w:rFonts w:ascii="Times New Roman" w:hAnsi="Times New Roman" w:cs="Times New Roman"/>
          <w:sz w:val="24"/>
          <w:szCs w:val="24"/>
        </w:rPr>
        <w:t>Augustin</w:t>
      </w:r>
      <w:r w:rsidR="00A12330">
        <w:rPr>
          <w:rFonts w:ascii="Times New Roman" w:hAnsi="Times New Roman" w:cs="Times New Roman"/>
          <w:sz w:val="24"/>
          <w:szCs w:val="24"/>
        </w:rPr>
        <w:t xml:space="preserve"> Rome, such as </w:t>
      </w:r>
      <w:r w:rsidR="00D348A3">
        <w:rPr>
          <w:rFonts w:ascii="Times New Roman" w:hAnsi="Times New Roman" w:cs="Times New Roman"/>
          <w:sz w:val="24"/>
          <w:szCs w:val="24"/>
        </w:rPr>
        <w:t xml:space="preserve">the </w:t>
      </w:r>
      <w:r w:rsidR="00D348A3" w:rsidRPr="001A5298">
        <w:rPr>
          <w:rFonts w:ascii="Times New Roman" w:hAnsi="Times New Roman" w:cs="Times New Roman"/>
          <w:sz w:val="24"/>
          <w:szCs w:val="24"/>
        </w:rPr>
        <w:t>Horologium</w:t>
      </w:r>
      <w:r w:rsidR="001A5298" w:rsidRPr="001A5298">
        <w:rPr>
          <w:rFonts w:ascii="Times New Roman" w:hAnsi="Times New Roman" w:cs="Times New Roman"/>
          <w:sz w:val="24"/>
          <w:szCs w:val="24"/>
        </w:rPr>
        <w:t xml:space="preserve"> </w:t>
      </w:r>
      <w:proofErr w:type="spellStart"/>
      <w:r w:rsidR="001A5298" w:rsidRPr="001A5298">
        <w:rPr>
          <w:rFonts w:ascii="Times New Roman" w:hAnsi="Times New Roman" w:cs="Times New Roman"/>
          <w:sz w:val="24"/>
          <w:szCs w:val="24"/>
        </w:rPr>
        <w:t>Augusti</w:t>
      </w:r>
      <w:proofErr w:type="spellEnd"/>
      <w:r w:rsidR="001A5298" w:rsidRPr="001A5298">
        <w:rPr>
          <w:rFonts w:ascii="Times New Roman" w:hAnsi="Times New Roman" w:cs="Times New Roman"/>
          <w:sz w:val="24"/>
          <w:szCs w:val="24"/>
        </w:rPr>
        <w:t xml:space="preserve"> (</w:t>
      </w:r>
      <w:r w:rsidR="001A5298">
        <w:rPr>
          <w:rFonts w:ascii="Times New Roman" w:hAnsi="Times New Roman" w:cs="Times New Roman"/>
          <w:sz w:val="24"/>
          <w:szCs w:val="24"/>
        </w:rPr>
        <w:t xml:space="preserve">a giant </w:t>
      </w:r>
      <w:r w:rsidR="001A5298" w:rsidRPr="001A5298">
        <w:rPr>
          <w:rFonts w:ascii="Times New Roman" w:hAnsi="Times New Roman" w:cs="Times New Roman"/>
          <w:sz w:val="24"/>
          <w:szCs w:val="24"/>
        </w:rPr>
        <w:t>sundial)</w:t>
      </w:r>
      <w:r w:rsidR="001A5298">
        <w:rPr>
          <w:rFonts w:ascii="Times New Roman" w:hAnsi="Times New Roman" w:cs="Times New Roman"/>
          <w:sz w:val="24"/>
          <w:szCs w:val="24"/>
        </w:rPr>
        <w:t xml:space="preserve">, and the </w:t>
      </w:r>
      <w:r w:rsidR="001A5298" w:rsidRPr="001A5298">
        <w:rPr>
          <w:rFonts w:ascii="Times New Roman" w:hAnsi="Times New Roman" w:cs="Times New Roman"/>
          <w:sz w:val="24"/>
          <w:szCs w:val="24"/>
        </w:rPr>
        <w:t>Mausoleum of Augustus</w:t>
      </w:r>
      <w:r w:rsidR="001A5298">
        <w:rPr>
          <w:rFonts w:ascii="Times New Roman" w:hAnsi="Times New Roman" w:cs="Times New Roman"/>
          <w:sz w:val="24"/>
          <w:szCs w:val="24"/>
        </w:rPr>
        <w:t xml:space="preserve">. </w:t>
      </w:r>
      <w:r w:rsidR="003F2D1E">
        <w:rPr>
          <w:rFonts w:ascii="Times New Roman" w:hAnsi="Times New Roman" w:cs="Times New Roman"/>
          <w:sz w:val="24"/>
          <w:szCs w:val="24"/>
          <w:lang w:val="en-US"/>
        </w:rPr>
        <w:t xml:space="preserve">The altar, could also </w:t>
      </w:r>
      <w:proofErr w:type="gramStart"/>
      <w:r w:rsidR="003F2D1E">
        <w:rPr>
          <w:rFonts w:ascii="Times New Roman" w:hAnsi="Times New Roman" w:cs="Times New Roman"/>
          <w:sz w:val="24"/>
          <w:szCs w:val="24"/>
          <w:lang w:val="en-US"/>
        </w:rPr>
        <w:t>be seen as</w:t>
      </w:r>
      <w:proofErr w:type="gramEnd"/>
      <w:r w:rsidR="003F2D1E">
        <w:rPr>
          <w:rFonts w:ascii="Times New Roman" w:hAnsi="Times New Roman" w:cs="Times New Roman"/>
          <w:sz w:val="24"/>
          <w:szCs w:val="24"/>
          <w:lang w:val="en-US"/>
        </w:rPr>
        <w:t xml:space="preserve"> the tribute to the period of peace that was brought about by </w:t>
      </w:r>
      <w:proofErr w:type="spellStart"/>
      <w:r w:rsidR="003F2D1E">
        <w:rPr>
          <w:rFonts w:ascii="Times New Roman" w:hAnsi="Times New Roman" w:cs="Times New Roman"/>
          <w:sz w:val="24"/>
          <w:szCs w:val="24"/>
          <w:lang w:val="en-US"/>
        </w:rPr>
        <w:t>Agustus</w:t>
      </w:r>
      <w:proofErr w:type="spellEnd"/>
      <w:r w:rsidR="003F2D1E">
        <w:rPr>
          <w:rFonts w:ascii="Times New Roman" w:hAnsi="Times New Roman" w:cs="Times New Roman"/>
          <w:sz w:val="24"/>
          <w:szCs w:val="24"/>
          <w:lang w:val="en-US"/>
        </w:rPr>
        <w:t xml:space="preserve"> as he</w:t>
      </w:r>
      <w:r w:rsidR="003F2D1E" w:rsidRPr="003F2D1E">
        <w:rPr>
          <w:rFonts w:ascii="Times New Roman" w:hAnsi="Times New Roman" w:cs="Times New Roman"/>
          <w:sz w:val="24"/>
          <w:szCs w:val="24"/>
          <w:lang w:val="en-US"/>
        </w:rPr>
        <w:t xml:space="preserve"> swung to bring about peace, in </w:t>
      </w:r>
      <w:r w:rsidR="003F2D1E" w:rsidRPr="003F2D1E">
        <w:rPr>
          <w:rFonts w:ascii="Times New Roman" w:hAnsi="Times New Roman" w:cs="Times New Roman"/>
          <w:i/>
          <w:sz w:val="24"/>
          <w:szCs w:val="24"/>
        </w:rPr>
        <w:t xml:space="preserve">Time, History, and Ritual on the Ara </w:t>
      </w:r>
      <w:proofErr w:type="spellStart"/>
      <w:r w:rsidR="003F2D1E" w:rsidRPr="003F2D1E">
        <w:rPr>
          <w:rFonts w:ascii="Times New Roman" w:hAnsi="Times New Roman" w:cs="Times New Roman"/>
          <w:i/>
          <w:sz w:val="24"/>
          <w:szCs w:val="24"/>
        </w:rPr>
        <w:t>Pacis</w:t>
      </w:r>
      <w:proofErr w:type="spellEnd"/>
      <w:r w:rsidR="003F2D1E" w:rsidRPr="003F2D1E">
        <w:rPr>
          <w:rFonts w:ascii="Times New Roman" w:hAnsi="Times New Roman" w:cs="Times New Roman"/>
          <w:i/>
          <w:sz w:val="24"/>
          <w:szCs w:val="24"/>
        </w:rPr>
        <w:t xml:space="preserve"> </w:t>
      </w:r>
      <w:proofErr w:type="spellStart"/>
      <w:r w:rsidR="003F2D1E" w:rsidRPr="003F2D1E">
        <w:rPr>
          <w:rFonts w:ascii="Times New Roman" w:hAnsi="Times New Roman" w:cs="Times New Roman"/>
          <w:i/>
          <w:sz w:val="24"/>
          <w:szCs w:val="24"/>
        </w:rPr>
        <w:t>Augustae</w:t>
      </w:r>
      <w:proofErr w:type="spellEnd"/>
      <w:r w:rsidR="003F2D1E" w:rsidRPr="003F2D1E">
        <w:rPr>
          <w:rFonts w:ascii="Times New Roman" w:hAnsi="Times New Roman" w:cs="Times New Roman"/>
          <w:i/>
          <w:sz w:val="24"/>
          <w:szCs w:val="24"/>
        </w:rPr>
        <w:t xml:space="preserve">, </w:t>
      </w:r>
      <w:r w:rsidR="003F2D1E" w:rsidRPr="003F2D1E">
        <w:rPr>
          <w:rFonts w:ascii="Times New Roman" w:hAnsi="Times New Roman" w:cs="Times New Roman"/>
          <w:sz w:val="24"/>
          <w:szCs w:val="24"/>
        </w:rPr>
        <w:t>by</w:t>
      </w:r>
      <w:r w:rsidR="003F2D1E" w:rsidRPr="003F2D1E">
        <w:rPr>
          <w:rFonts w:ascii="Times New Roman" w:hAnsi="Times New Roman" w:cs="Times New Roman"/>
          <w:i/>
          <w:sz w:val="24"/>
          <w:szCs w:val="24"/>
        </w:rPr>
        <w:t xml:space="preserve"> </w:t>
      </w:r>
      <w:r w:rsidR="003F2D1E" w:rsidRPr="003F2D1E">
        <w:rPr>
          <w:rFonts w:ascii="Times New Roman" w:hAnsi="Times New Roman" w:cs="Times New Roman"/>
          <w:sz w:val="24"/>
          <w:szCs w:val="24"/>
        </w:rPr>
        <w:t>Peter 1. Holliday, he discusses why the romans after the erection of the altar, performed annual sacrificial rituals</w:t>
      </w:r>
      <w:r w:rsidR="003F2D1E">
        <w:rPr>
          <w:rFonts w:ascii="Times New Roman" w:hAnsi="Times New Roman" w:cs="Times New Roman"/>
          <w:sz w:val="24"/>
          <w:szCs w:val="24"/>
        </w:rPr>
        <w:t xml:space="preserve"> by quoting Ovid, who describes the ceremonial sacrifice at the altar, </w:t>
      </w:r>
      <w:r w:rsidR="003F2D1E" w:rsidRPr="003F2D1E">
        <w:rPr>
          <w:rFonts w:ascii="Times New Roman" w:hAnsi="Times New Roman" w:cs="Times New Roman"/>
          <w:sz w:val="24"/>
          <w:szCs w:val="24"/>
        </w:rPr>
        <w:t xml:space="preserve"> “0.23 Ovid described the ceremony celebrated on January 30: "Add incense, ye priests, to the flames that burn on the altar of Peace, let a white victim fall with cloven brow under the blow and ask of the gods, who lend a fa- </w:t>
      </w:r>
      <w:proofErr w:type="spellStart"/>
      <w:r w:rsidR="003F2D1E" w:rsidRPr="003F2D1E">
        <w:rPr>
          <w:rFonts w:ascii="Times New Roman" w:hAnsi="Times New Roman" w:cs="Times New Roman"/>
          <w:sz w:val="24"/>
          <w:szCs w:val="24"/>
        </w:rPr>
        <w:t>voring</w:t>
      </w:r>
      <w:proofErr w:type="spellEnd"/>
      <w:r w:rsidR="003F2D1E" w:rsidRPr="003F2D1E">
        <w:rPr>
          <w:rFonts w:ascii="Times New Roman" w:hAnsi="Times New Roman" w:cs="Times New Roman"/>
          <w:sz w:val="24"/>
          <w:szCs w:val="24"/>
        </w:rPr>
        <w:t xml:space="preserve"> ear to pious prayers, </w:t>
      </w:r>
      <w:r w:rsidR="003F2D1E" w:rsidRPr="003F2D1E">
        <w:rPr>
          <w:rFonts w:ascii="Times New Roman" w:hAnsi="Times New Roman" w:cs="Times New Roman"/>
          <w:sz w:val="24"/>
          <w:szCs w:val="24"/>
        </w:rPr>
        <w:lastRenderedPageBreak/>
        <w:t>that the House [of Augustus] which is the warranty of peace, with peace may last for- ever"</w:t>
      </w:r>
      <w:r w:rsidR="003F2D1E">
        <w:rPr>
          <w:rStyle w:val="FootnoteReference"/>
          <w:rFonts w:ascii="Times New Roman" w:hAnsi="Times New Roman" w:cs="Times New Roman"/>
          <w:sz w:val="24"/>
          <w:szCs w:val="24"/>
        </w:rPr>
        <w:footnoteReference w:id="2"/>
      </w:r>
      <w:r w:rsidR="003F2D1E" w:rsidRPr="003F2D1E">
        <w:rPr>
          <w:rFonts w:ascii="Times New Roman" w:hAnsi="Times New Roman" w:cs="Times New Roman"/>
          <w:sz w:val="24"/>
          <w:szCs w:val="24"/>
        </w:rPr>
        <w:t xml:space="preserve"> (</w:t>
      </w:r>
      <w:proofErr w:type="spellStart"/>
      <w:r w:rsidR="003F2D1E" w:rsidRPr="003F2D1E">
        <w:rPr>
          <w:rFonts w:ascii="Times New Roman" w:hAnsi="Times New Roman" w:cs="Times New Roman"/>
          <w:sz w:val="24"/>
          <w:szCs w:val="24"/>
        </w:rPr>
        <w:t>Fasti</w:t>
      </w:r>
      <w:proofErr w:type="spellEnd"/>
      <w:r w:rsidR="003F2D1E" w:rsidRPr="003F2D1E">
        <w:rPr>
          <w:rFonts w:ascii="Times New Roman" w:hAnsi="Times New Roman" w:cs="Times New Roman"/>
          <w:sz w:val="24"/>
          <w:szCs w:val="24"/>
        </w:rPr>
        <w:t xml:space="preserve"> 1.719-722)”</w:t>
      </w:r>
      <w:r w:rsidR="001E0400">
        <w:rPr>
          <w:rStyle w:val="FootnoteReference"/>
          <w:rFonts w:ascii="Times New Roman" w:hAnsi="Times New Roman" w:cs="Times New Roman"/>
          <w:sz w:val="24"/>
          <w:szCs w:val="24"/>
        </w:rPr>
        <w:footnoteReference w:id="3"/>
      </w:r>
      <w:r w:rsidR="003F2D1E" w:rsidRPr="003F2D1E">
        <w:rPr>
          <w:rFonts w:ascii="Times New Roman" w:hAnsi="Times New Roman" w:cs="Times New Roman"/>
          <w:sz w:val="24"/>
          <w:szCs w:val="24"/>
        </w:rPr>
        <w:t xml:space="preserve">. </w:t>
      </w:r>
    </w:p>
    <w:p w:rsidR="004967F4" w:rsidRPr="00AC4229" w:rsidRDefault="004967F4" w:rsidP="00AC4229">
      <w:pPr>
        <w:spacing w:line="480" w:lineRule="auto"/>
        <w:rPr>
          <w:rFonts w:ascii="Times New Roman" w:hAnsi="Times New Roman" w:cs="Times New Roman"/>
          <w:sz w:val="24"/>
          <w:szCs w:val="24"/>
          <w:lang w:val="en-US"/>
        </w:rPr>
      </w:pPr>
    </w:p>
    <w:p w:rsidR="001E0400" w:rsidRDefault="004967F4" w:rsidP="00AC4229">
      <w:pPr>
        <w:spacing w:line="480" w:lineRule="auto"/>
        <w:ind w:firstLine="720"/>
        <w:rPr>
          <w:rFonts w:ascii="Times New Roman" w:hAnsi="Times New Roman" w:cs="Times New Roman"/>
          <w:sz w:val="24"/>
          <w:szCs w:val="24"/>
        </w:rPr>
      </w:pPr>
      <w:r w:rsidRPr="00AC4229">
        <w:rPr>
          <w:rFonts w:ascii="Times New Roman" w:hAnsi="Times New Roman" w:cs="Times New Roman"/>
          <w:sz w:val="24"/>
          <w:szCs w:val="24"/>
          <w:lang w:val="en-US"/>
        </w:rPr>
        <w:t xml:space="preserve">The location of which the altar is built on, the Campus Martius, other wise known in translation as the field of mars, was a famous site of military action in ancient Rome, and the fact that the altar was chosen to </w:t>
      </w:r>
      <w:r w:rsidR="00202109" w:rsidRPr="00AC4229">
        <w:rPr>
          <w:rFonts w:ascii="Times New Roman" w:hAnsi="Times New Roman" w:cs="Times New Roman"/>
          <w:sz w:val="24"/>
          <w:szCs w:val="24"/>
          <w:lang w:val="en-US"/>
        </w:rPr>
        <w:t>be built</w:t>
      </w:r>
      <w:r w:rsidRPr="00AC4229">
        <w:rPr>
          <w:rFonts w:ascii="Times New Roman" w:hAnsi="Times New Roman" w:cs="Times New Roman"/>
          <w:sz w:val="24"/>
          <w:szCs w:val="24"/>
          <w:lang w:val="en-US"/>
        </w:rPr>
        <w:t xml:space="preserve"> in an area famous for its military presence in the area, was perfect as Augustus was a famous general in the army prior </w:t>
      </w:r>
      <w:r w:rsidR="00202109" w:rsidRPr="00AC4229">
        <w:rPr>
          <w:rFonts w:ascii="Times New Roman" w:hAnsi="Times New Roman" w:cs="Times New Roman"/>
          <w:sz w:val="24"/>
          <w:szCs w:val="24"/>
          <w:lang w:val="en-US"/>
        </w:rPr>
        <w:t>to being</w:t>
      </w:r>
      <w:r w:rsidRPr="00AC4229">
        <w:rPr>
          <w:rFonts w:ascii="Times New Roman" w:hAnsi="Times New Roman" w:cs="Times New Roman"/>
          <w:sz w:val="24"/>
          <w:szCs w:val="24"/>
          <w:lang w:val="en-US"/>
        </w:rPr>
        <w:t xml:space="preserve"> the emperor. The altar again has the image Roma, the personification of the city itself, sat upon pile of armor. This </w:t>
      </w:r>
      <w:r w:rsidR="00202109" w:rsidRPr="00AC4229">
        <w:rPr>
          <w:rFonts w:ascii="Times New Roman" w:hAnsi="Times New Roman" w:cs="Times New Roman"/>
          <w:sz w:val="24"/>
          <w:szCs w:val="24"/>
          <w:lang w:val="en-US"/>
        </w:rPr>
        <w:t>is meaningful in that The Senate and their belief in the city, know the power they hold, and the pile of armor represents the idea that Rome has conquered and beaten everything that has come its way, a representation of Rome’s stature and power</w:t>
      </w:r>
      <w:r w:rsidR="005B790E">
        <w:rPr>
          <w:rFonts w:ascii="Times New Roman" w:hAnsi="Times New Roman" w:cs="Times New Roman"/>
          <w:sz w:val="24"/>
          <w:szCs w:val="24"/>
          <w:lang w:val="en-US"/>
        </w:rPr>
        <w:t>, especially in war</w:t>
      </w:r>
      <w:r w:rsidR="00202109" w:rsidRPr="00AC4229">
        <w:rPr>
          <w:rFonts w:ascii="Times New Roman" w:hAnsi="Times New Roman" w:cs="Times New Roman"/>
          <w:sz w:val="24"/>
          <w:szCs w:val="24"/>
          <w:lang w:val="en-US"/>
        </w:rPr>
        <w:t xml:space="preserve">. </w:t>
      </w:r>
      <w:r w:rsidR="001836F6" w:rsidRPr="00AC4229">
        <w:rPr>
          <w:rFonts w:ascii="Times New Roman" w:hAnsi="Times New Roman" w:cs="Times New Roman"/>
          <w:sz w:val="24"/>
          <w:szCs w:val="24"/>
          <w:lang w:val="en-US"/>
        </w:rPr>
        <w:t xml:space="preserve">Another </w:t>
      </w:r>
      <w:r w:rsidR="005B790E" w:rsidRPr="00AC4229">
        <w:rPr>
          <w:rFonts w:ascii="Times New Roman" w:hAnsi="Times New Roman" w:cs="Times New Roman"/>
          <w:sz w:val="24"/>
          <w:szCs w:val="24"/>
          <w:lang w:val="en-US"/>
        </w:rPr>
        <w:t>noteworthy</w:t>
      </w:r>
      <w:r w:rsidR="001836F6" w:rsidRPr="00AC4229">
        <w:rPr>
          <w:rFonts w:ascii="Times New Roman" w:hAnsi="Times New Roman" w:cs="Times New Roman"/>
          <w:sz w:val="24"/>
          <w:szCs w:val="24"/>
          <w:lang w:val="en-US"/>
        </w:rPr>
        <w:t xml:space="preserve"> image on the walls is that of the famous trojan hero Aeneas praying to the Household gods (Penates). Aeneas, the hero, was the one according to myth that had brought on his journey to the future site of Rome, the Penates, generating the religious act praying to them, or at least according to the myth that Virgil was commissioned to write by Augustus himself. As the </w:t>
      </w:r>
      <w:r w:rsidR="007F19F2" w:rsidRPr="00AC4229">
        <w:rPr>
          <w:rFonts w:ascii="Times New Roman" w:hAnsi="Times New Roman" w:cs="Times New Roman"/>
          <w:sz w:val="24"/>
          <w:szCs w:val="24"/>
          <w:lang w:val="en-US"/>
        </w:rPr>
        <w:t>emperor wanted</w:t>
      </w:r>
      <w:r w:rsidR="001836F6" w:rsidRPr="00AC4229">
        <w:rPr>
          <w:rFonts w:ascii="Times New Roman" w:hAnsi="Times New Roman" w:cs="Times New Roman"/>
          <w:sz w:val="24"/>
          <w:szCs w:val="24"/>
          <w:lang w:val="en-US"/>
        </w:rPr>
        <w:t xml:space="preserve"> to re write his city’s history </w:t>
      </w:r>
      <w:r w:rsidR="006B25C5" w:rsidRPr="00AC4229">
        <w:rPr>
          <w:rFonts w:ascii="Times New Roman" w:hAnsi="Times New Roman" w:cs="Times New Roman"/>
          <w:sz w:val="24"/>
          <w:szCs w:val="24"/>
          <w:lang w:val="en-US"/>
        </w:rPr>
        <w:t>to</w:t>
      </w:r>
      <w:r w:rsidR="001836F6" w:rsidRPr="00AC4229">
        <w:rPr>
          <w:rFonts w:ascii="Times New Roman" w:hAnsi="Times New Roman" w:cs="Times New Roman"/>
          <w:sz w:val="24"/>
          <w:szCs w:val="24"/>
          <w:lang w:val="en-US"/>
        </w:rPr>
        <w:t xml:space="preserve"> get the people’s mind and thoughts off the most recent civil war that Augustus fought against Mark Antony</w:t>
      </w:r>
      <w:r w:rsidR="006B25C5" w:rsidRPr="00AC4229">
        <w:rPr>
          <w:rFonts w:ascii="Times New Roman" w:hAnsi="Times New Roman" w:cs="Times New Roman"/>
          <w:sz w:val="24"/>
          <w:szCs w:val="24"/>
          <w:lang w:val="en-US"/>
        </w:rPr>
        <w:t>, which Mark Antony was defeated in 31 BC at the Battle of Actium</w:t>
      </w:r>
      <w:r w:rsidR="001836F6" w:rsidRPr="00AC4229">
        <w:rPr>
          <w:rFonts w:ascii="Times New Roman" w:hAnsi="Times New Roman" w:cs="Times New Roman"/>
          <w:sz w:val="24"/>
          <w:szCs w:val="24"/>
          <w:lang w:val="en-US"/>
        </w:rPr>
        <w:t xml:space="preserve">. </w:t>
      </w:r>
      <w:r w:rsidR="006B25C5" w:rsidRPr="00AC4229">
        <w:rPr>
          <w:rFonts w:ascii="Times New Roman" w:hAnsi="Times New Roman" w:cs="Times New Roman"/>
          <w:sz w:val="24"/>
          <w:szCs w:val="24"/>
          <w:lang w:val="en-US"/>
        </w:rPr>
        <w:t xml:space="preserve"> For when Augustus rose to power, he sought to rewrite the history of the foundations of Rome</w:t>
      </w:r>
      <w:r w:rsidR="00D348A3">
        <w:rPr>
          <w:rFonts w:ascii="Times New Roman" w:hAnsi="Times New Roman" w:cs="Times New Roman"/>
          <w:sz w:val="24"/>
          <w:szCs w:val="24"/>
          <w:lang w:val="en-US"/>
        </w:rPr>
        <w:t xml:space="preserve">, </w:t>
      </w:r>
      <w:r w:rsidR="003F2D1E">
        <w:rPr>
          <w:rFonts w:ascii="Times New Roman" w:hAnsi="Times New Roman" w:cs="Times New Roman"/>
          <w:sz w:val="24"/>
          <w:szCs w:val="24"/>
          <w:lang w:val="en-US"/>
        </w:rPr>
        <w:t>and.</w:t>
      </w:r>
      <w:r w:rsidR="006B25C5" w:rsidRPr="00AC4229">
        <w:rPr>
          <w:rFonts w:ascii="Times New Roman" w:hAnsi="Times New Roman" w:cs="Times New Roman"/>
          <w:sz w:val="24"/>
          <w:szCs w:val="24"/>
          <w:lang w:val="en-US"/>
        </w:rPr>
        <w:t xml:space="preserve"> This is noticeable in that he had commissioned Virgil to write the Aeneid</w:t>
      </w:r>
      <w:r w:rsidR="00636A67" w:rsidRPr="00AC4229">
        <w:rPr>
          <w:rFonts w:ascii="Times New Roman" w:hAnsi="Times New Roman" w:cs="Times New Roman"/>
          <w:sz w:val="24"/>
          <w:szCs w:val="24"/>
          <w:lang w:val="en-US"/>
        </w:rPr>
        <w:t>, which would act as a new foundation myth, not just for the city itself, but for some of the historical figures and families (mostly in that using Aeneas to prove that Augustus was a demigod)</w:t>
      </w:r>
      <w:r w:rsidR="006470F6" w:rsidRPr="00AC4229">
        <w:rPr>
          <w:rFonts w:ascii="Times New Roman" w:hAnsi="Times New Roman" w:cs="Times New Roman"/>
          <w:sz w:val="24"/>
          <w:szCs w:val="24"/>
          <w:lang w:val="en-US"/>
        </w:rPr>
        <w:t xml:space="preserve">.  </w:t>
      </w:r>
      <w:r w:rsidR="00121C32" w:rsidRPr="00AC4229">
        <w:rPr>
          <w:rFonts w:ascii="Times New Roman" w:hAnsi="Times New Roman" w:cs="Times New Roman"/>
          <w:sz w:val="24"/>
          <w:szCs w:val="24"/>
          <w:lang w:val="en-US"/>
        </w:rPr>
        <w:t>“I</w:t>
      </w:r>
      <w:r w:rsidR="00E9200C" w:rsidRPr="00AC4229">
        <w:rPr>
          <w:rFonts w:ascii="Times New Roman" w:hAnsi="Times New Roman" w:cs="Times New Roman"/>
          <w:sz w:val="24"/>
          <w:szCs w:val="24"/>
        </w:rPr>
        <w:t xml:space="preserve"> am the loyal Aeneas, who carry </w:t>
      </w:r>
      <w:r w:rsidR="00E9200C" w:rsidRPr="00AC4229">
        <w:rPr>
          <w:rFonts w:ascii="Times New Roman" w:hAnsi="Times New Roman" w:cs="Times New Roman"/>
          <w:sz w:val="24"/>
          <w:szCs w:val="24"/>
        </w:rPr>
        <w:lastRenderedPageBreak/>
        <w:t>with me in my fleet my household gods, snatched from the foe; my fame is known to the heavens above. It is Italy I seek”</w:t>
      </w:r>
      <w:r w:rsidR="00E9200C" w:rsidRPr="00AC4229">
        <w:rPr>
          <w:rStyle w:val="FootnoteReference"/>
          <w:rFonts w:ascii="Times New Roman" w:hAnsi="Times New Roman" w:cs="Times New Roman"/>
          <w:sz w:val="24"/>
          <w:szCs w:val="24"/>
        </w:rPr>
        <w:footnoteReference w:id="4"/>
      </w:r>
      <w:r w:rsidR="00121C32" w:rsidRPr="00AC4229">
        <w:rPr>
          <w:rFonts w:ascii="Times New Roman" w:hAnsi="Times New Roman" w:cs="Times New Roman"/>
          <w:sz w:val="24"/>
          <w:szCs w:val="24"/>
        </w:rPr>
        <w:t xml:space="preserve">  the </w:t>
      </w:r>
      <w:r w:rsidR="00674167" w:rsidRPr="00AC4229">
        <w:rPr>
          <w:rFonts w:ascii="Times New Roman" w:hAnsi="Times New Roman" w:cs="Times New Roman"/>
          <w:sz w:val="24"/>
          <w:szCs w:val="24"/>
        </w:rPr>
        <w:t xml:space="preserve">image on the walls of the altar in which Aeneas is depicted, is a tribute not only to the fame of the mythical hero of which Augustus claims to be </w:t>
      </w:r>
      <w:r w:rsidR="00C34D60" w:rsidRPr="00AC4229">
        <w:rPr>
          <w:rFonts w:ascii="Times New Roman" w:hAnsi="Times New Roman" w:cs="Times New Roman"/>
          <w:sz w:val="24"/>
          <w:szCs w:val="24"/>
        </w:rPr>
        <w:t xml:space="preserve">descended from. But </w:t>
      </w:r>
      <w:r w:rsidR="00AC4229" w:rsidRPr="00AC4229">
        <w:rPr>
          <w:rFonts w:ascii="Times New Roman" w:hAnsi="Times New Roman" w:cs="Times New Roman"/>
          <w:sz w:val="24"/>
          <w:szCs w:val="24"/>
        </w:rPr>
        <w:t>also,</w:t>
      </w:r>
      <w:r w:rsidR="00C34D60" w:rsidRPr="00AC4229">
        <w:rPr>
          <w:rFonts w:ascii="Times New Roman" w:hAnsi="Times New Roman" w:cs="Times New Roman"/>
          <w:sz w:val="24"/>
          <w:szCs w:val="24"/>
        </w:rPr>
        <w:t xml:space="preserve"> the fact that Aeneas came about because of the rise to power </w:t>
      </w:r>
      <w:r w:rsidR="00A1010B" w:rsidRPr="00AC4229">
        <w:rPr>
          <w:rFonts w:ascii="Times New Roman" w:hAnsi="Times New Roman" w:cs="Times New Roman"/>
          <w:sz w:val="24"/>
          <w:szCs w:val="24"/>
        </w:rPr>
        <w:t>of Augustus from roman general to empero</w:t>
      </w:r>
      <w:r w:rsidR="00FA3E0C">
        <w:rPr>
          <w:rFonts w:ascii="Times New Roman" w:hAnsi="Times New Roman" w:cs="Times New Roman"/>
          <w:sz w:val="24"/>
          <w:szCs w:val="24"/>
        </w:rPr>
        <w:t>r</w:t>
      </w:r>
      <w:r w:rsidR="001E0400">
        <w:rPr>
          <w:rFonts w:ascii="Times New Roman" w:hAnsi="Times New Roman" w:cs="Times New Roman"/>
          <w:sz w:val="24"/>
          <w:szCs w:val="24"/>
        </w:rPr>
        <w:t>.</w:t>
      </w:r>
    </w:p>
    <w:p w:rsidR="00AF02C8" w:rsidRDefault="00AF02C8" w:rsidP="00AC4229">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In conclusion the Ara </w:t>
      </w:r>
      <w:proofErr w:type="spellStart"/>
      <w:r>
        <w:rPr>
          <w:rFonts w:ascii="Times New Roman" w:hAnsi="Times New Roman" w:cs="Times New Roman"/>
          <w:sz w:val="24"/>
          <w:szCs w:val="24"/>
          <w:lang w:val="en-US"/>
        </w:rPr>
        <w:t>Pacis</w:t>
      </w:r>
      <w:proofErr w:type="spellEnd"/>
      <w:r>
        <w:rPr>
          <w:rFonts w:ascii="Times New Roman" w:hAnsi="Times New Roman" w:cs="Times New Roman"/>
          <w:sz w:val="24"/>
          <w:szCs w:val="24"/>
          <w:lang w:val="en-US"/>
        </w:rPr>
        <w:t xml:space="preserve"> is a magnificent piece of art and roman architecture, whose walls depict the love the Romans had for not only history, and myth, but also their emperor, Augustus who it was built to </w:t>
      </w:r>
      <w:r w:rsidR="001E0400">
        <w:rPr>
          <w:rFonts w:ascii="Times New Roman" w:hAnsi="Times New Roman" w:cs="Times New Roman"/>
          <w:sz w:val="24"/>
          <w:szCs w:val="24"/>
          <w:lang w:val="en-US"/>
        </w:rPr>
        <w:t>honor</w:t>
      </w:r>
      <w:r>
        <w:rPr>
          <w:rFonts w:ascii="Times New Roman" w:hAnsi="Times New Roman" w:cs="Times New Roman"/>
          <w:sz w:val="24"/>
          <w:szCs w:val="24"/>
          <w:lang w:val="en-US"/>
        </w:rPr>
        <w:t xml:space="preserve">. </w:t>
      </w:r>
      <w:r w:rsidR="001E0400">
        <w:rPr>
          <w:rFonts w:ascii="Times New Roman" w:hAnsi="Times New Roman" w:cs="Times New Roman"/>
          <w:sz w:val="24"/>
          <w:szCs w:val="24"/>
          <w:lang w:val="en-US"/>
        </w:rPr>
        <w:t xml:space="preserve"> Every wall depicts something that is very important to the citizens of the time, examples being, Romulus and Remus, the Vestal Virgins in procession with the Magistrates. However, the altar itself is also a classic example of the type structure seen in Augustan Rome, as he is a symbol of power, wealth and grandeur, which is seen in his buildings around the Campus Martius. </w:t>
      </w:r>
    </w:p>
    <w:p w:rsidR="001E0400" w:rsidRPr="005B790E" w:rsidRDefault="001E0400" w:rsidP="00AC4229">
      <w:pPr>
        <w:spacing w:line="480" w:lineRule="auto"/>
        <w:ind w:firstLine="720"/>
        <w:rPr>
          <w:rFonts w:ascii="Times New Roman" w:hAnsi="Times New Roman" w:cs="Times New Roman"/>
          <w:b/>
          <w:sz w:val="24"/>
          <w:szCs w:val="24"/>
          <w:u w:val="single"/>
          <w:lang w:val="en-US"/>
        </w:rPr>
      </w:pPr>
      <w:r w:rsidRPr="005B790E">
        <w:rPr>
          <w:rFonts w:ascii="Times New Roman" w:hAnsi="Times New Roman" w:cs="Times New Roman"/>
          <w:b/>
          <w:sz w:val="24"/>
          <w:szCs w:val="24"/>
          <w:u w:val="single"/>
          <w:lang w:val="en-US"/>
        </w:rPr>
        <w:t xml:space="preserve">Bibliography: </w:t>
      </w:r>
    </w:p>
    <w:p w:rsidR="001E0400" w:rsidRDefault="001E0400" w:rsidP="00AC4229">
      <w:pPr>
        <w:spacing w:line="480" w:lineRule="auto"/>
        <w:ind w:firstLine="720"/>
        <w:rPr>
          <w:rFonts w:ascii="Times New Roman" w:hAnsi="Times New Roman" w:cs="Times New Roman"/>
          <w:sz w:val="24"/>
          <w:szCs w:val="24"/>
          <w:lang w:val="en-US"/>
        </w:rPr>
      </w:pPr>
    </w:p>
    <w:p w:rsidR="001E0400" w:rsidRPr="005B790E" w:rsidRDefault="001E0400" w:rsidP="00AC4229">
      <w:pPr>
        <w:spacing w:line="480" w:lineRule="auto"/>
        <w:ind w:firstLine="720"/>
        <w:rPr>
          <w:rFonts w:ascii="Times New Roman" w:hAnsi="Times New Roman" w:cs="Times New Roman"/>
          <w:b/>
          <w:sz w:val="24"/>
          <w:szCs w:val="24"/>
          <w:lang w:val="en-US"/>
        </w:rPr>
      </w:pPr>
      <w:r w:rsidRPr="005B790E">
        <w:rPr>
          <w:rFonts w:ascii="Times New Roman" w:hAnsi="Times New Roman" w:cs="Times New Roman"/>
          <w:b/>
          <w:sz w:val="24"/>
          <w:szCs w:val="24"/>
          <w:lang w:val="en-US"/>
        </w:rPr>
        <w:t xml:space="preserve">Ancient sources: </w:t>
      </w:r>
    </w:p>
    <w:p w:rsidR="00FB2220" w:rsidRDefault="001E0400" w:rsidP="00FB2220">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Virgil,</w:t>
      </w:r>
      <w:r w:rsidR="00FB2220" w:rsidRPr="00FB2220">
        <w:rPr>
          <w:rFonts w:ascii="Times New Roman" w:hAnsi="Times New Roman" w:cs="Times New Roman"/>
          <w:i/>
          <w:sz w:val="24"/>
          <w:szCs w:val="24"/>
          <w:lang w:val="en-US"/>
        </w:rPr>
        <w:t xml:space="preserve"> The Aeneid</w:t>
      </w:r>
      <w:r w:rsidR="00FB2220">
        <w:rPr>
          <w:rFonts w:ascii="Times New Roman" w:hAnsi="Times New Roman" w:cs="Times New Roman"/>
          <w:i/>
          <w:sz w:val="24"/>
          <w:szCs w:val="24"/>
          <w:lang w:val="en-US"/>
        </w:rPr>
        <w:t xml:space="preserve">, </w:t>
      </w:r>
      <w:r>
        <w:rPr>
          <w:rFonts w:ascii="Times New Roman" w:hAnsi="Times New Roman" w:cs="Times New Roman"/>
          <w:sz w:val="24"/>
          <w:szCs w:val="24"/>
          <w:lang w:val="en-US"/>
        </w:rPr>
        <w:t>trans. H. Rushton</w:t>
      </w:r>
      <w:r w:rsidR="00FB2220">
        <w:rPr>
          <w:rFonts w:ascii="Times New Roman" w:hAnsi="Times New Roman" w:cs="Times New Roman"/>
          <w:sz w:val="24"/>
          <w:szCs w:val="24"/>
          <w:lang w:val="en-US"/>
        </w:rPr>
        <w:t xml:space="preserve"> Fairclough revised by G. P. </w:t>
      </w:r>
      <w:proofErr w:type="spellStart"/>
      <w:r w:rsidR="00FB2220">
        <w:rPr>
          <w:rFonts w:ascii="Times New Roman" w:hAnsi="Times New Roman" w:cs="Times New Roman"/>
          <w:sz w:val="24"/>
          <w:szCs w:val="24"/>
          <w:lang w:val="en-US"/>
        </w:rPr>
        <w:t>Goold</w:t>
      </w:r>
      <w:proofErr w:type="spellEnd"/>
      <w:r w:rsidR="00FB2220">
        <w:rPr>
          <w:rFonts w:ascii="Times New Roman" w:hAnsi="Times New Roman" w:cs="Times New Roman"/>
          <w:sz w:val="24"/>
          <w:szCs w:val="24"/>
          <w:lang w:val="en-US"/>
        </w:rPr>
        <w:t xml:space="preserve">, </w:t>
      </w:r>
      <w:proofErr w:type="spellStart"/>
      <w:r w:rsidR="00FB2220">
        <w:rPr>
          <w:rFonts w:ascii="Times New Roman" w:hAnsi="Times New Roman" w:cs="Times New Roman"/>
          <w:sz w:val="24"/>
          <w:szCs w:val="24"/>
          <w:lang w:val="en-US"/>
        </w:rPr>
        <w:t>Leob</w:t>
      </w:r>
      <w:proofErr w:type="spellEnd"/>
      <w:r w:rsidR="00FB2220">
        <w:rPr>
          <w:rFonts w:ascii="Times New Roman" w:hAnsi="Times New Roman" w:cs="Times New Roman"/>
          <w:sz w:val="24"/>
          <w:szCs w:val="24"/>
          <w:lang w:val="en-US"/>
        </w:rPr>
        <w:t xml:space="preserve"> Classical Library,</w:t>
      </w:r>
      <w:r>
        <w:rPr>
          <w:rFonts w:ascii="Times New Roman" w:hAnsi="Times New Roman" w:cs="Times New Roman"/>
          <w:sz w:val="24"/>
          <w:szCs w:val="24"/>
          <w:lang w:val="en-US"/>
        </w:rPr>
        <w:t xml:space="preserve"> </w:t>
      </w:r>
      <w:r w:rsidR="00FB2220">
        <w:rPr>
          <w:rFonts w:ascii="Times New Roman" w:hAnsi="Times New Roman" w:cs="Times New Roman"/>
          <w:sz w:val="24"/>
          <w:szCs w:val="24"/>
          <w:lang w:val="en-US"/>
        </w:rPr>
        <w:t xml:space="preserve">Harvard University press, 1999, Cambridge Mass. </w:t>
      </w:r>
    </w:p>
    <w:p w:rsidR="001E0400" w:rsidRDefault="00FB2220" w:rsidP="00FB2220">
      <w:pPr>
        <w:spacing w:line="480" w:lineRule="auto"/>
        <w:rPr>
          <w:rFonts w:ascii="Times New Roman" w:hAnsi="Times New Roman" w:cs="Times New Roman"/>
          <w:sz w:val="24"/>
          <w:szCs w:val="24"/>
        </w:rPr>
      </w:pPr>
      <w:r>
        <w:rPr>
          <w:rFonts w:ascii="Times New Roman" w:hAnsi="Times New Roman" w:cs="Times New Roman"/>
          <w:sz w:val="24"/>
          <w:szCs w:val="24"/>
          <w:lang w:val="en-US"/>
        </w:rPr>
        <w:t>Ovid</w:t>
      </w:r>
      <w:r w:rsidRPr="00FB2220">
        <w:rPr>
          <w:rFonts w:ascii="Times New Roman" w:hAnsi="Times New Roman" w:cs="Times New Roman"/>
          <w:i/>
          <w:sz w:val="24"/>
          <w:szCs w:val="24"/>
          <w:lang w:val="en-US"/>
        </w:rPr>
        <w:t xml:space="preserve">, </w:t>
      </w:r>
      <w:proofErr w:type="spellStart"/>
      <w:r w:rsidRPr="00FB2220">
        <w:rPr>
          <w:rFonts w:ascii="Times New Roman" w:hAnsi="Times New Roman" w:cs="Times New Roman"/>
          <w:i/>
          <w:sz w:val="24"/>
          <w:szCs w:val="24"/>
          <w:lang w:val="en-US"/>
        </w:rPr>
        <w:t>Fasti</w:t>
      </w:r>
      <w:proofErr w:type="spellEnd"/>
      <w:r>
        <w:rPr>
          <w:rFonts w:ascii="Times New Roman" w:hAnsi="Times New Roman" w:cs="Times New Roman"/>
          <w:sz w:val="24"/>
          <w:szCs w:val="24"/>
          <w:lang w:val="en-US"/>
        </w:rPr>
        <w:t xml:space="preserve">, trans. </w:t>
      </w:r>
      <w:r w:rsidR="001E0400">
        <w:rPr>
          <w:rFonts w:ascii="Times New Roman" w:hAnsi="Times New Roman" w:cs="Times New Roman"/>
          <w:sz w:val="24"/>
          <w:szCs w:val="24"/>
          <w:lang w:val="en-US"/>
        </w:rPr>
        <w:t xml:space="preserve"> </w:t>
      </w:r>
      <w:r w:rsidRPr="00FB2220">
        <w:rPr>
          <w:rFonts w:ascii="Times New Roman" w:hAnsi="Times New Roman" w:cs="Times New Roman"/>
          <w:sz w:val="24"/>
          <w:szCs w:val="24"/>
        </w:rPr>
        <w:t>Sir J.G. Frazer</w:t>
      </w:r>
      <w:r>
        <w:rPr>
          <w:rFonts w:ascii="Times New Roman" w:hAnsi="Times New Roman" w:cs="Times New Roman"/>
          <w:sz w:val="24"/>
          <w:szCs w:val="24"/>
        </w:rPr>
        <w:t xml:space="preserve"> revised by G. P. </w:t>
      </w:r>
      <w:proofErr w:type="spellStart"/>
      <w:r>
        <w:rPr>
          <w:rFonts w:ascii="Times New Roman" w:hAnsi="Times New Roman" w:cs="Times New Roman"/>
          <w:sz w:val="24"/>
          <w:szCs w:val="24"/>
        </w:rPr>
        <w:t>Goold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Leob</w:t>
      </w:r>
      <w:proofErr w:type="spellEnd"/>
      <w:r>
        <w:rPr>
          <w:rFonts w:ascii="Times New Roman" w:hAnsi="Times New Roman" w:cs="Times New Roman"/>
          <w:sz w:val="24"/>
          <w:szCs w:val="24"/>
        </w:rPr>
        <w:t xml:space="preserve"> Classical Library, </w:t>
      </w:r>
      <w:bookmarkStart w:id="0" w:name="_GoBack"/>
      <w:bookmarkEnd w:id="0"/>
      <w:r>
        <w:rPr>
          <w:rFonts w:ascii="Times New Roman" w:hAnsi="Times New Roman" w:cs="Times New Roman"/>
          <w:sz w:val="24"/>
          <w:szCs w:val="24"/>
        </w:rPr>
        <w:t xml:space="preserve">Harvard University Press, 1996, Cambridge Mass. </w:t>
      </w:r>
    </w:p>
    <w:p w:rsidR="00FB2220" w:rsidRDefault="00FB2220" w:rsidP="00FB2220">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Augustus, </w:t>
      </w:r>
      <w:r w:rsidRPr="005B790E">
        <w:rPr>
          <w:rFonts w:ascii="Times New Roman" w:hAnsi="Times New Roman" w:cs="Times New Roman"/>
          <w:i/>
          <w:sz w:val="24"/>
          <w:szCs w:val="24"/>
          <w:lang w:val="en-US"/>
        </w:rPr>
        <w:t xml:space="preserve">Res Gestae </w:t>
      </w:r>
      <w:proofErr w:type="spellStart"/>
      <w:r w:rsidRPr="005B790E">
        <w:rPr>
          <w:rFonts w:ascii="Times New Roman" w:hAnsi="Times New Roman" w:cs="Times New Roman"/>
          <w:i/>
          <w:sz w:val="24"/>
          <w:szCs w:val="24"/>
          <w:lang w:val="en-US"/>
        </w:rPr>
        <w:t>Divi</w:t>
      </w:r>
      <w:proofErr w:type="spellEnd"/>
      <w:r w:rsidRPr="005B790E">
        <w:rPr>
          <w:rFonts w:ascii="Times New Roman" w:hAnsi="Times New Roman" w:cs="Times New Roman"/>
          <w:i/>
          <w:sz w:val="24"/>
          <w:szCs w:val="24"/>
          <w:lang w:val="en-US"/>
        </w:rPr>
        <w:t xml:space="preserve"> </w:t>
      </w:r>
      <w:proofErr w:type="spellStart"/>
      <w:r w:rsidRPr="005B790E">
        <w:rPr>
          <w:rFonts w:ascii="Times New Roman" w:hAnsi="Times New Roman" w:cs="Times New Roman"/>
          <w:i/>
          <w:sz w:val="24"/>
          <w:szCs w:val="24"/>
          <w:lang w:val="en-US"/>
        </w:rPr>
        <w:t>Augusti</w:t>
      </w:r>
      <w:proofErr w:type="spellEnd"/>
      <w:r>
        <w:rPr>
          <w:rFonts w:ascii="Times New Roman" w:hAnsi="Times New Roman" w:cs="Times New Roman"/>
          <w:sz w:val="24"/>
          <w:szCs w:val="24"/>
          <w:lang w:val="en-US"/>
        </w:rPr>
        <w:t>, intro./</w:t>
      </w:r>
      <w:r w:rsidR="005B790E">
        <w:rPr>
          <w:rFonts w:ascii="Times New Roman" w:hAnsi="Times New Roman" w:cs="Times New Roman"/>
          <w:sz w:val="24"/>
          <w:szCs w:val="24"/>
          <w:lang w:val="en-US"/>
        </w:rPr>
        <w:t>commentary P.</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A</w:t>
      </w:r>
      <w:proofErr w:type="gramEnd"/>
      <w:r>
        <w:rPr>
          <w:rFonts w:ascii="Times New Roman" w:hAnsi="Times New Roman" w:cs="Times New Roman"/>
          <w:sz w:val="24"/>
          <w:szCs w:val="24"/>
          <w:lang w:val="en-US"/>
        </w:rPr>
        <w:t xml:space="preserve"> Brunt and J. M. Moore, Oxford University Press, Ely House,</w:t>
      </w:r>
      <w:r w:rsidR="005B790E">
        <w:rPr>
          <w:rFonts w:ascii="Times New Roman" w:hAnsi="Times New Roman" w:cs="Times New Roman"/>
          <w:sz w:val="24"/>
          <w:szCs w:val="24"/>
          <w:lang w:val="en-US"/>
        </w:rPr>
        <w:t xml:space="preserve"> 1967,</w:t>
      </w:r>
      <w:r>
        <w:rPr>
          <w:rFonts w:ascii="Times New Roman" w:hAnsi="Times New Roman" w:cs="Times New Roman"/>
          <w:sz w:val="24"/>
          <w:szCs w:val="24"/>
          <w:lang w:val="en-US"/>
        </w:rPr>
        <w:t xml:space="preserve"> London </w:t>
      </w:r>
    </w:p>
    <w:p w:rsidR="005B790E" w:rsidRPr="005B790E" w:rsidRDefault="005B790E" w:rsidP="00FB2220">
      <w:pPr>
        <w:spacing w:line="480" w:lineRule="auto"/>
        <w:rPr>
          <w:rFonts w:ascii="Times New Roman" w:hAnsi="Times New Roman" w:cs="Times New Roman"/>
          <w:b/>
          <w:sz w:val="24"/>
          <w:szCs w:val="24"/>
          <w:lang w:val="en-US"/>
        </w:rPr>
      </w:pPr>
      <w:r w:rsidRPr="005B790E">
        <w:rPr>
          <w:rFonts w:ascii="Times New Roman" w:hAnsi="Times New Roman" w:cs="Times New Roman"/>
          <w:b/>
          <w:sz w:val="24"/>
          <w:szCs w:val="24"/>
          <w:lang w:val="en-US"/>
        </w:rPr>
        <w:lastRenderedPageBreak/>
        <w:t xml:space="preserve">Modern Sources: </w:t>
      </w:r>
    </w:p>
    <w:p w:rsidR="005B790E" w:rsidRDefault="005B790E" w:rsidP="00FB2220">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Philip V. Hill, </w:t>
      </w:r>
      <w:r w:rsidRPr="005B790E">
        <w:rPr>
          <w:rFonts w:ascii="Times New Roman" w:hAnsi="Times New Roman" w:cs="Times New Roman"/>
          <w:i/>
          <w:sz w:val="24"/>
          <w:szCs w:val="24"/>
          <w:lang w:val="en-US"/>
        </w:rPr>
        <w:t>The Monuments of Ancient Rome as Coin Types</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Seaby</w:t>
      </w:r>
      <w:proofErr w:type="spellEnd"/>
      <w:r>
        <w:rPr>
          <w:rFonts w:ascii="Times New Roman" w:hAnsi="Times New Roman" w:cs="Times New Roman"/>
          <w:sz w:val="24"/>
          <w:szCs w:val="24"/>
          <w:lang w:val="en-US"/>
        </w:rPr>
        <w:t xml:space="preserve"> Ltd. and </w:t>
      </w:r>
      <w:proofErr w:type="spellStart"/>
      <w:r>
        <w:rPr>
          <w:rFonts w:ascii="Times New Roman" w:hAnsi="Times New Roman" w:cs="Times New Roman"/>
          <w:sz w:val="24"/>
          <w:szCs w:val="24"/>
          <w:lang w:val="en-US"/>
        </w:rPr>
        <w:t>Cavandish</w:t>
      </w:r>
      <w:proofErr w:type="spellEnd"/>
      <w:r>
        <w:rPr>
          <w:rFonts w:ascii="Times New Roman" w:hAnsi="Times New Roman" w:cs="Times New Roman"/>
          <w:sz w:val="24"/>
          <w:szCs w:val="24"/>
          <w:lang w:val="en-US"/>
        </w:rPr>
        <w:t xml:space="preserve"> Square, 1989, London</w:t>
      </w:r>
    </w:p>
    <w:p w:rsidR="005B790E" w:rsidRDefault="005B790E" w:rsidP="00FB2220">
      <w:pPr>
        <w:spacing w:line="480" w:lineRule="auto"/>
        <w:rPr>
          <w:rFonts w:ascii="Times New Roman" w:hAnsi="Times New Roman" w:cs="Times New Roman"/>
          <w:sz w:val="24"/>
          <w:szCs w:val="24"/>
          <w:lang w:val="en-US"/>
        </w:rPr>
      </w:pPr>
      <w:r w:rsidRPr="005B790E">
        <w:rPr>
          <w:rFonts w:ascii="Times New Roman" w:hAnsi="Times New Roman" w:cs="Times New Roman"/>
          <w:sz w:val="24"/>
          <w:szCs w:val="24"/>
        </w:rPr>
        <w:t>Peter J. Holliday</w:t>
      </w:r>
      <w:r w:rsidRPr="005B790E">
        <w:rPr>
          <w:rFonts w:ascii="Times New Roman" w:hAnsi="Times New Roman" w:cs="Times New Roman"/>
          <w:i/>
          <w:sz w:val="24"/>
          <w:szCs w:val="24"/>
        </w:rPr>
        <w:t xml:space="preserve">, Time, History, and Ritual on the Ara </w:t>
      </w:r>
      <w:proofErr w:type="spellStart"/>
      <w:r w:rsidRPr="005B790E">
        <w:rPr>
          <w:rFonts w:ascii="Times New Roman" w:hAnsi="Times New Roman" w:cs="Times New Roman"/>
          <w:i/>
          <w:sz w:val="24"/>
          <w:szCs w:val="24"/>
        </w:rPr>
        <w:t>Pacis</w:t>
      </w:r>
      <w:proofErr w:type="spellEnd"/>
      <w:r w:rsidRPr="005B790E">
        <w:rPr>
          <w:rFonts w:ascii="Times New Roman" w:hAnsi="Times New Roman" w:cs="Times New Roman"/>
          <w:i/>
          <w:sz w:val="24"/>
          <w:szCs w:val="24"/>
        </w:rPr>
        <w:t xml:space="preserve"> </w:t>
      </w:r>
      <w:proofErr w:type="spellStart"/>
      <w:r w:rsidRPr="005B790E">
        <w:rPr>
          <w:rFonts w:ascii="Times New Roman" w:hAnsi="Times New Roman" w:cs="Times New Roman"/>
          <w:i/>
          <w:sz w:val="24"/>
          <w:szCs w:val="24"/>
        </w:rPr>
        <w:t>Augustae</w:t>
      </w:r>
      <w:proofErr w:type="spellEnd"/>
      <w:r w:rsidRPr="005B790E">
        <w:rPr>
          <w:rFonts w:ascii="Times New Roman" w:hAnsi="Times New Roman" w:cs="Times New Roman"/>
          <w:sz w:val="24"/>
          <w:szCs w:val="24"/>
        </w:rPr>
        <w:t>, College Art Association</w:t>
      </w:r>
      <w:r>
        <w:rPr>
          <w:rFonts w:ascii="Times New Roman" w:hAnsi="Times New Roman" w:cs="Times New Roman"/>
          <w:sz w:val="24"/>
          <w:szCs w:val="24"/>
        </w:rPr>
        <w:t xml:space="preserve">, </w:t>
      </w:r>
      <w:r w:rsidRPr="005B790E">
        <w:rPr>
          <w:rFonts w:ascii="Times New Roman" w:hAnsi="Times New Roman" w:cs="Times New Roman"/>
          <w:sz w:val="24"/>
          <w:szCs w:val="24"/>
        </w:rPr>
        <w:t>The Art Bulletin, Dec. 1990</w:t>
      </w:r>
      <w:r>
        <w:rPr>
          <w:rFonts w:ascii="Times New Roman" w:hAnsi="Times New Roman" w:cs="Times New Roman"/>
          <w:sz w:val="24"/>
          <w:szCs w:val="24"/>
        </w:rPr>
        <w:t xml:space="preserve">, </w:t>
      </w:r>
      <w:r w:rsidRPr="005B790E">
        <w:rPr>
          <w:rFonts w:ascii="Times New Roman" w:hAnsi="Times New Roman" w:cs="Times New Roman"/>
          <w:sz w:val="24"/>
          <w:szCs w:val="24"/>
        </w:rPr>
        <w:t>Vol. 72, No. 4</w:t>
      </w:r>
    </w:p>
    <w:p w:rsidR="005B790E" w:rsidRPr="00AC4229" w:rsidRDefault="005B790E" w:rsidP="00FB2220">
      <w:pPr>
        <w:spacing w:line="480" w:lineRule="auto"/>
        <w:rPr>
          <w:rFonts w:ascii="Times New Roman" w:hAnsi="Times New Roman" w:cs="Times New Roman"/>
          <w:sz w:val="24"/>
          <w:szCs w:val="24"/>
          <w:lang w:val="en-US"/>
        </w:rPr>
      </w:pPr>
    </w:p>
    <w:sectPr w:rsidR="005B790E" w:rsidRPr="00AC42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6653" w:rsidRDefault="00D96653" w:rsidP="00685F63">
      <w:pPr>
        <w:spacing w:after="0" w:line="240" w:lineRule="auto"/>
      </w:pPr>
      <w:r>
        <w:separator/>
      </w:r>
    </w:p>
  </w:endnote>
  <w:endnote w:type="continuationSeparator" w:id="0">
    <w:p w:rsidR="00D96653" w:rsidRDefault="00D96653" w:rsidP="00685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6653" w:rsidRDefault="00D96653" w:rsidP="00685F63">
      <w:pPr>
        <w:spacing w:after="0" w:line="240" w:lineRule="auto"/>
      </w:pPr>
      <w:r>
        <w:separator/>
      </w:r>
    </w:p>
  </w:footnote>
  <w:footnote w:type="continuationSeparator" w:id="0">
    <w:p w:rsidR="00D96653" w:rsidRDefault="00D96653" w:rsidP="00685F63">
      <w:pPr>
        <w:spacing w:after="0" w:line="240" w:lineRule="auto"/>
      </w:pPr>
      <w:r>
        <w:continuationSeparator/>
      </w:r>
    </w:p>
  </w:footnote>
  <w:footnote w:id="1">
    <w:p w:rsidR="00685F63" w:rsidRPr="00685F63" w:rsidRDefault="00685F63">
      <w:pPr>
        <w:pStyle w:val="FootnoteText"/>
        <w:rPr>
          <w:lang w:val="en-US"/>
        </w:rPr>
      </w:pPr>
      <w:r>
        <w:rPr>
          <w:rStyle w:val="FootnoteReference"/>
        </w:rPr>
        <w:footnoteRef/>
      </w:r>
      <w:r>
        <w:t xml:space="preserve"> </w:t>
      </w:r>
      <w:r w:rsidRPr="00685F63">
        <w:rPr>
          <w:i/>
          <w:iCs/>
        </w:rPr>
        <w:t xml:space="preserve">Res Gestae </w:t>
      </w:r>
      <w:proofErr w:type="spellStart"/>
      <w:r w:rsidRPr="00685F63">
        <w:rPr>
          <w:i/>
          <w:iCs/>
        </w:rPr>
        <w:t>Divi</w:t>
      </w:r>
      <w:proofErr w:type="spellEnd"/>
      <w:r w:rsidRPr="00685F63">
        <w:rPr>
          <w:i/>
          <w:iCs/>
        </w:rPr>
        <w:t xml:space="preserve"> </w:t>
      </w:r>
      <w:proofErr w:type="spellStart"/>
      <w:proofErr w:type="gramStart"/>
      <w:r w:rsidRPr="00685F63">
        <w:rPr>
          <w:i/>
          <w:iCs/>
        </w:rPr>
        <w:t>Augusti</w:t>
      </w:r>
      <w:proofErr w:type="spellEnd"/>
      <w:r w:rsidRPr="00685F63">
        <w:t> </w:t>
      </w:r>
      <w:r>
        <w:t>,</w:t>
      </w:r>
      <w:proofErr w:type="gramEnd"/>
      <w:r>
        <w:t xml:space="preserve"> </w:t>
      </w:r>
      <w:proofErr w:type="spellStart"/>
      <w:r>
        <w:t>Agustus</w:t>
      </w:r>
      <w:proofErr w:type="spellEnd"/>
      <w:r>
        <w:t xml:space="preserve">, </w:t>
      </w:r>
      <w:r w:rsidR="00757A73">
        <w:t>with an intro and commentary by P. A. Brunt and J. M. Moore</w:t>
      </w:r>
      <w:r w:rsidR="006B25C5">
        <w:t xml:space="preserve">, Loeb Classical Library, </w:t>
      </w:r>
      <w:r w:rsidR="00757A73">
        <w:t xml:space="preserve"> page 25</w:t>
      </w:r>
    </w:p>
  </w:footnote>
  <w:footnote w:id="2">
    <w:p w:rsidR="003F2D1E" w:rsidRPr="003F2D1E" w:rsidRDefault="003F2D1E">
      <w:pPr>
        <w:pStyle w:val="FootnoteText"/>
        <w:rPr>
          <w:lang w:val="en-US"/>
        </w:rPr>
      </w:pPr>
      <w:r>
        <w:rPr>
          <w:rStyle w:val="FootnoteReference"/>
        </w:rPr>
        <w:footnoteRef/>
      </w:r>
      <w:r>
        <w:t xml:space="preserve"> </w:t>
      </w:r>
      <w:proofErr w:type="spellStart"/>
      <w:r>
        <w:t>Fasti</w:t>
      </w:r>
      <w:proofErr w:type="spellEnd"/>
      <w:r w:rsidR="00AF02C8">
        <w:t>, Ovid</w:t>
      </w:r>
      <w:r w:rsidR="00AF02C8" w:rsidRPr="003F2D1E">
        <w:t>,</w:t>
      </w:r>
      <w:r w:rsidRPr="003F2D1E">
        <w:t xml:space="preserve"> trans. Sir J.G. Frazer</w:t>
      </w:r>
      <w:r>
        <w:t xml:space="preserve">, </w:t>
      </w:r>
      <w:r w:rsidRPr="003F2D1E">
        <w:t>1967, Loeb Classical Library</w:t>
      </w:r>
      <w:r>
        <w:t xml:space="preserve">, </w:t>
      </w:r>
      <w:r w:rsidRPr="003F2D1E">
        <w:t>54-55.</w:t>
      </w:r>
    </w:p>
  </w:footnote>
  <w:footnote w:id="3">
    <w:p w:rsidR="001E0400" w:rsidRDefault="001E0400">
      <w:pPr>
        <w:pStyle w:val="FootnoteText"/>
      </w:pPr>
      <w:r>
        <w:rPr>
          <w:rStyle w:val="FootnoteReference"/>
        </w:rPr>
        <w:footnoteRef/>
      </w:r>
      <w:r>
        <w:t xml:space="preserve"> </w:t>
      </w:r>
      <w:r w:rsidRPr="001E0400">
        <w:t xml:space="preserve">Time, History, and Ritual on the Ara </w:t>
      </w:r>
      <w:proofErr w:type="spellStart"/>
      <w:r w:rsidRPr="001E0400">
        <w:t>Pacis</w:t>
      </w:r>
      <w:proofErr w:type="spellEnd"/>
      <w:r w:rsidRPr="001E0400">
        <w:t xml:space="preserve"> </w:t>
      </w:r>
      <w:proofErr w:type="spellStart"/>
      <w:r w:rsidRPr="001E0400">
        <w:t>Augustae</w:t>
      </w:r>
      <w:proofErr w:type="spellEnd"/>
      <w:r>
        <w:t>,</w:t>
      </w:r>
      <w:r w:rsidRPr="001E0400">
        <w:rPr>
          <w:sz w:val="22"/>
          <w:szCs w:val="22"/>
        </w:rPr>
        <w:t xml:space="preserve"> </w:t>
      </w:r>
      <w:r w:rsidRPr="001E0400">
        <w:t>The Art Bulletin, Vol. 72, No. 4</w:t>
      </w:r>
      <w:r>
        <w:t xml:space="preserve">, </w:t>
      </w:r>
      <w:r w:rsidRPr="001E0400">
        <w:t>Peter J. Holliday</w:t>
      </w:r>
      <w:r>
        <w:t>, Dec. 1990</w:t>
      </w:r>
      <w:r w:rsidRPr="001E0400">
        <w:t>, pp. 542-557</w:t>
      </w:r>
    </w:p>
    <w:p w:rsidR="001E0400" w:rsidRPr="001E0400" w:rsidRDefault="001E0400">
      <w:pPr>
        <w:pStyle w:val="FootnoteText"/>
        <w:rPr>
          <w:lang w:val="en-US"/>
        </w:rPr>
      </w:pPr>
      <w:proofErr w:type="gramStart"/>
      <w:r>
        <w:t>4</w:t>
      </w:r>
      <w:r>
        <w:t xml:space="preserve">  The</w:t>
      </w:r>
      <w:proofErr w:type="gramEnd"/>
      <w:r>
        <w:t xml:space="preserve"> Aeneid, Virgil, trans. H. Rushton Fairclough revised by G. P. </w:t>
      </w:r>
      <w:proofErr w:type="spellStart"/>
      <w:r>
        <w:t>Goold</w:t>
      </w:r>
      <w:proofErr w:type="spellEnd"/>
      <w:r>
        <w:t>, lines 377-381, 289</w:t>
      </w:r>
    </w:p>
  </w:footnote>
  <w:footnote w:id="4">
    <w:p w:rsidR="00E9200C" w:rsidRPr="00E9200C" w:rsidRDefault="001E0400">
      <w:pPr>
        <w:pStyle w:val="FootnoteText"/>
        <w:rPr>
          <w:lang w:val="en-US"/>
        </w:rPr>
      </w:pPr>
      <w:r w:rsidRPr="001E0400">
        <w:rPr>
          <w:vertAlign w:val="superscript"/>
        </w:rPr>
        <w:footnoteRef/>
      </w:r>
      <w:r w:rsidRPr="001E0400">
        <w:t xml:space="preserve">  The Aeneid, Virgil, trans. H. Rushton Fairclough revised by G. P. </w:t>
      </w:r>
      <w:proofErr w:type="spellStart"/>
      <w:r w:rsidRPr="001E0400">
        <w:t>Goold</w:t>
      </w:r>
      <w:proofErr w:type="spellEnd"/>
      <w:r w:rsidRPr="001E0400">
        <w:t>, lines 377-381, 289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719"/>
    <w:rsid w:val="001062DE"/>
    <w:rsid w:val="00121C32"/>
    <w:rsid w:val="001347A7"/>
    <w:rsid w:val="00166CAA"/>
    <w:rsid w:val="001836F6"/>
    <w:rsid w:val="001A2B4B"/>
    <w:rsid w:val="001A5298"/>
    <w:rsid w:val="001E0400"/>
    <w:rsid w:val="00202109"/>
    <w:rsid w:val="002D0BF9"/>
    <w:rsid w:val="003F2D1E"/>
    <w:rsid w:val="004967F4"/>
    <w:rsid w:val="00521CB7"/>
    <w:rsid w:val="005367E1"/>
    <w:rsid w:val="005B790E"/>
    <w:rsid w:val="00636A67"/>
    <w:rsid w:val="006470F6"/>
    <w:rsid w:val="00674167"/>
    <w:rsid w:val="00685F63"/>
    <w:rsid w:val="006B25C5"/>
    <w:rsid w:val="00745477"/>
    <w:rsid w:val="00756719"/>
    <w:rsid w:val="00757A73"/>
    <w:rsid w:val="007B35EE"/>
    <w:rsid w:val="007F19F2"/>
    <w:rsid w:val="00A1010B"/>
    <w:rsid w:val="00A12330"/>
    <w:rsid w:val="00AC4229"/>
    <w:rsid w:val="00AF02C8"/>
    <w:rsid w:val="00B02300"/>
    <w:rsid w:val="00B26C63"/>
    <w:rsid w:val="00C34D60"/>
    <w:rsid w:val="00CE305D"/>
    <w:rsid w:val="00D348A3"/>
    <w:rsid w:val="00D96653"/>
    <w:rsid w:val="00E12287"/>
    <w:rsid w:val="00E17A16"/>
    <w:rsid w:val="00E635E5"/>
    <w:rsid w:val="00E9200C"/>
    <w:rsid w:val="00F913D4"/>
    <w:rsid w:val="00FA3E0C"/>
    <w:rsid w:val="00FB2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763C6"/>
  <w15:chartTrackingRefBased/>
  <w15:docId w15:val="{858201E8-57B5-4733-9537-BE9A81E6B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85F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85F63"/>
    <w:rPr>
      <w:sz w:val="20"/>
      <w:szCs w:val="20"/>
    </w:rPr>
  </w:style>
  <w:style w:type="character" w:styleId="FootnoteReference">
    <w:name w:val="footnote reference"/>
    <w:basedOn w:val="DefaultParagraphFont"/>
    <w:uiPriority w:val="99"/>
    <w:semiHidden/>
    <w:unhideWhenUsed/>
    <w:rsid w:val="00685F6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8985A1-8F29-4A6B-8DD4-05CFA3801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1086</Words>
  <Characters>6196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McMahon</dc:creator>
  <cp:keywords/>
  <dc:description/>
  <cp:lastModifiedBy>Fraser McMahon</cp:lastModifiedBy>
  <cp:revision>2</cp:revision>
  <dcterms:created xsi:type="dcterms:W3CDTF">2017-11-28T19:43:00Z</dcterms:created>
  <dcterms:modified xsi:type="dcterms:W3CDTF">2017-11-28T19:43:00Z</dcterms:modified>
</cp:coreProperties>
</file>