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CCA8AA" w14:textId="77777777" w:rsidR="002A1737" w:rsidRPr="006A6F4A" w:rsidRDefault="002A1737" w:rsidP="0092717E">
      <w:pPr>
        <w:jc w:val="center"/>
        <w:rPr>
          <w:rFonts w:asciiTheme="majorHAnsi" w:hAnsiTheme="majorHAnsi"/>
          <w:b/>
          <w:bCs/>
          <w:i/>
          <w:iCs/>
          <w:u w:val="single"/>
        </w:rPr>
      </w:pPr>
      <w:r w:rsidRPr="006A6F4A">
        <w:rPr>
          <w:rFonts w:asciiTheme="majorHAnsi" w:hAnsiTheme="majorHAnsi"/>
          <w:b/>
          <w:bCs/>
          <w:i/>
          <w:iCs/>
          <w:u w:val="single"/>
        </w:rPr>
        <w:t>UK police services use of stop and search powers and how stereotyping from the police has impacted public confidence: How has the police service’s use of stop and search powers and the influence of stereotyping affected public confidence in the police?</w:t>
      </w:r>
    </w:p>
    <w:p w14:paraId="235DEA37" w14:textId="539C6CBE" w:rsidR="002A1737" w:rsidRPr="006A6F4A" w:rsidRDefault="002A1737" w:rsidP="0092717E">
      <w:pPr>
        <w:jc w:val="center"/>
        <w:rPr>
          <w:rFonts w:asciiTheme="majorHAnsi" w:hAnsiTheme="majorHAnsi"/>
          <w:u w:val="single"/>
        </w:rPr>
      </w:pPr>
      <w:r w:rsidRPr="006A6F4A">
        <w:rPr>
          <w:rFonts w:asciiTheme="majorHAnsi" w:hAnsiTheme="majorHAnsi"/>
          <w:u w:val="single"/>
        </w:rPr>
        <w:t>Methodology (Aim: 2</w:t>
      </w:r>
      <w:r w:rsidR="000827CF">
        <w:rPr>
          <w:rFonts w:asciiTheme="majorHAnsi" w:hAnsiTheme="majorHAnsi"/>
          <w:u w:val="single"/>
        </w:rPr>
        <w:t>914</w:t>
      </w:r>
      <w:r w:rsidRPr="006A6F4A">
        <w:rPr>
          <w:rFonts w:asciiTheme="majorHAnsi" w:hAnsiTheme="majorHAnsi"/>
          <w:u w:val="single"/>
        </w:rPr>
        <w:t xml:space="preserve"> words)</w:t>
      </w:r>
      <w:r w:rsidR="000827CF">
        <w:rPr>
          <w:rFonts w:asciiTheme="majorHAnsi" w:hAnsiTheme="majorHAnsi"/>
          <w:u w:val="single"/>
        </w:rPr>
        <w:t xml:space="preserve"> 31 references</w:t>
      </w:r>
    </w:p>
    <w:p w14:paraId="276F6929" w14:textId="4633E700" w:rsidR="00BB21C7" w:rsidRPr="006A6F4A" w:rsidRDefault="0092717E" w:rsidP="005D15D4">
      <w:pPr>
        <w:ind w:firstLine="720"/>
        <w:jc w:val="both"/>
        <w:rPr>
          <w:rFonts w:asciiTheme="majorHAnsi" w:hAnsiTheme="majorHAnsi"/>
          <w:u w:val="single"/>
        </w:rPr>
      </w:pPr>
      <w:r w:rsidRPr="006A6F4A">
        <w:rPr>
          <w:rFonts w:asciiTheme="majorHAnsi" w:hAnsiTheme="majorHAnsi"/>
          <w:u w:val="single"/>
        </w:rPr>
        <w:t xml:space="preserve">3.1 </w:t>
      </w:r>
      <w:r w:rsidR="002A1737" w:rsidRPr="006A6F4A">
        <w:rPr>
          <w:rFonts w:asciiTheme="majorHAnsi" w:hAnsiTheme="majorHAnsi"/>
          <w:u w:val="single"/>
        </w:rPr>
        <w:t>Introduction</w:t>
      </w:r>
    </w:p>
    <w:p w14:paraId="219B6197" w14:textId="6FF74E05" w:rsidR="00FE3173" w:rsidRPr="006A6F4A" w:rsidRDefault="000B2524" w:rsidP="008A5676">
      <w:pPr>
        <w:jc w:val="both"/>
        <w:rPr>
          <w:rFonts w:asciiTheme="majorHAnsi" w:hAnsiTheme="majorHAnsi"/>
        </w:rPr>
      </w:pPr>
      <w:r w:rsidRPr="006A6F4A">
        <w:rPr>
          <w:rFonts w:asciiTheme="majorHAnsi" w:hAnsiTheme="majorHAnsi"/>
        </w:rPr>
        <w:t xml:space="preserve">As outlined in Chapter One, this dissertation aims to see how stereotyping from police during stop and search powers can negatively affect their discretion </w:t>
      </w:r>
      <w:r w:rsidR="000827CF" w:rsidRPr="006A6F4A">
        <w:rPr>
          <w:rFonts w:asciiTheme="majorHAnsi" w:hAnsiTheme="majorHAnsi"/>
        </w:rPr>
        <w:t>regarding</w:t>
      </w:r>
      <w:r w:rsidRPr="006A6F4A">
        <w:rPr>
          <w:rFonts w:asciiTheme="majorHAnsi" w:hAnsiTheme="majorHAnsi"/>
        </w:rPr>
        <w:t xml:space="preserve"> who is stopped. As a result of this, it can affect the publics confidence. </w:t>
      </w:r>
      <w:r w:rsidR="007B16F6" w:rsidRPr="006A6F4A">
        <w:rPr>
          <w:rFonts w:asciiTheme="majorHAnsi" w:hAnsiTheme="majorHAnsi"/>
        </w:rPr>
        <w:t xml:space="preserve">In Chapter Two, the literature review, objectives 1, 2 and 3 were all discussed which covered the legal powers that the police must use to make the stop and search legal and fair along with how stereotypes can affect an </w:t>
      </w:r>
      <w:r w:rsidR="000827CF" w:rsidRPr="006A6F4A">
        <w:rPr>
          <w:rFonts w:asciiTheme="majorHAnsi" w:hAnsiTheme="majorHAnsi"/>
        </w:rPr>
        <w:t>officer’s</w:t>
      </w:r>
      <w:r w:rsidR="007B16F6" w:rsidRPr="006A6F4A">
        <w:rPr>
          <w:rFonts w:asciiTheme="majorHAnsi" w:hAnsiTheme="majorHAnsi"/>
        </w:rPr>
        <w:t xml:space="preserve"> discretion when it comes to executing their power of stop and search.  It also briefly touched upon how public confidence in the police has been affected, although there was very little resources and research to show on a large scale the difference in public confidence depending on race. It is because of the lack of data that warrants further research into how the public perceive the police, their knowledge on how others are treated by the police as well as their own personal confidence in the police.</w:t>
      </w:r>
      <w:r w:rsidR="00FE3173" w:rsidRPr="006A6F4A">
        <w:rPr>
          <w:rFonts w:asciiTheme="majorHAnsi" w:hAnsiTheme="majorHAnsi"/>
        </w:rPr>
        <w:t xml:space="preserve"> </w:t>
      </w:r>
    </w:p>
    <w:p w14:paraId="2F0E8F86" w14:textId="77777777" w:rsidR="00FE3173" w:rsidRPr="006A6F4A" w:rsidRDefault="00FE3173" w:rsidP="008A5676">
      <w:pPr>
        <w:jc w:val="both"/>
        <w:rPr>
          <w:rFonts w:asciiTheme="majorHAnsi" w:hAnsiTheme="majorHAnsi"/>
        </w:rPr>
      </w:pPr>
      <w:r w:rsidRPr="006A6F4A">
        <w:rPr>
          <w:rFonts w:asciiTheme="majorHAnsi" w:hAnsiTheme="majorHAnsi"/>
        </w:rPr>
        <w:t xml:space="preserve">Because this is the area that the primary research will focus on, it will help answer, alongside the literature review, Research objective 3 which was: </w:t>
      </w:r>
    </w:p>
    <w:p w14:paraId="46BD62D0" w14:textId="6CAF0E13" w:rsidR="003A05C9" w:rsidRPr="006A6F4A" w:rsidRDefault="00FE3173" w:rsidP="008A5676">
      <w:pPr>
        <w:jc w:val="both"/>
        <w:rPr>
          <w:rFonts w:asciiTheme="majorHAnsi" w:hAnsiTheme="majorHAnsi"/>
          <w:i/>
          <w:iCs/>
        </w:rPr>
      </w:pPr>
      <w:r w:rsidRPr="006A6F4A">
        <w:rPr>
          <w:rFonts w:asciiTheme="majorHAnsi" w:hAnsiTheme="majorHAnsi"/>
          <w:i/>
          <w:iCs/>
        </w:rPr>
        <w:t>“To explore how police stereotyping during stop and search procedures can impact public confidence in the police.”</w:t>
      </w:r>
    </w:p>
    <w:p w14:paraId="553523F9" w14:textId="654F991C" w:rsidR="0070657A" w:rsidRPr="006A6F4A" w:rsidRDefault="0070657A" w:rsidP="008A5676">
      <w:pPr>
        <w:jc w:val="both"/>
        <w:rPr>
          <w:rFonts w:asciiTheme="majorHAnsi" w:hAnsiTheme="majorHAnsi"/>
        </w:rPr>
      </w:pPr>
      <w:r w:rsidRPr="006A6F4A">
        <w:rPr>
          <w:rFonts w:asciiTheme="majorHAnsi" w:hAnsiTheme="majorHAnsi"/>
        </w:rPr>
        <w:t xml:space="preserve">This chapter will </w:t>
      </w:r>
      <w:r w:rsidR="000827CF" w:rsidRPr="006A6F4A">
        <w:rPr>
          <w:rFonts w:asciiTheme="majorHAnsi" w:hAnsiTheme="majorHAnsi"/>
        </w:rPr>
        <w:t>investigate</w:t>
      </w:r>
      <w:r w:rsidRPr="006A6F4A">
        <w:rPr>
          <w:rFonts w:asciiTheme="majorHAnsi" w:hAnsiTheme="majorHAnsi"/>
        </w:rPr>
        <w:t xml:space="preserve"> more detail on the research, outlining how the research onion has been used as research methodology as well as the breaking down the research sample, how the data will be categorised and analysed to ensure the research objective is met as well as laying out any limitations of the primary research.</w:t>
      </w:r>
    </w:p>
    <w:p w14:paraId="1F9DD4B8" w14:textId="0D48680C" w:rsidR="00B53B06" w:rsidRPr="006A6F4A" w:rsidRDefault="0092717E" w:rsidP="005D15D4">
      <w:pPr>
        <w:ind w:firstLine="720"/>
        <w:jc w:val="both"/>
        <w:rPr>
          <w:rFonts w:asciiTheme="majorHAnsi" w:hAnsiTheme="majorHAnsi"/>
          <w:u w:val="single"/>
        </w:rPr>
      </w:pPr>
      <w:r w:rsidRPr="006A6F4A">
        <w:rPr>
          <w:rFonts w:asciiTheme="majorHAnsi" w:hAnsiTheme="majorHAnsi"/>
          <w:u w:val="single"/>
        </w:rPr>
        <w:t xml:space="preserve">3.2 </w:t>
      </w:r>
      <w:r w:rsidR="00B53B06" w:rsidRPr="006A6F4A">
        <w:rPr>
          <w:rFonts w:asciiTheme="majorHAnsi" w:hAnsiTheme="majorHAnsi"/>
          <w:u w:val="single"/>
        </w:rPr>
        <w:t>Research Methodology</w:t>
      </w:r>
      <w:r w:rsidR="0070657A" w:rsidRPr="006A6F4A">
        <w:rPr>
          <w:rFonts w:asciiTheme="majorHAnsi" w:hAnsiTheme="majorHAnsi"/>
          <w:u w:val="single"/>
        </w:rPr>
        <w:t xml:space="preserve"> </w:t>
      </w:r>
    </w:p>
    <w:p w14:paraId="11FAB825" w14:textId="46563E45" w:rsidR="00B53B06" w:rsidRPr="006A6F4A" w:rsidRDefault="0070657A" w:rsidP="008A5676">
      <w:pPr>
        <w:jc w:val="both"/>
        <w:rPr>
          <w:rFonts w:asciiTheme="majorHAnsi" w:hAnsiTheme="majorHAnsi"/>
        </w:rPr>
      </w:pPr>
      <w:r w:rsidRPr="006A6F4A">
        <w:rPr>
          <w:rFonts w:asciiTheme="majorHAnsi" w:hAnsiTheme="majorHAnsi"/>
        </w:rPr>
        <w:t xml:space="preserve">Research methodology is the primary principle that guides any primary research </w:t>
      </w:r>
      <w:commentRangeStart w:id="0"/>
      <w:r w:rsidRPr="006A6F4A">
        <w:rPr>
          <w:rFonts w:asciiTheme="majorHAnsi" w:hAnsiTheme="majorHAnsi"/>
        </w:rPr>
        <w:t>(</w:t>
      </w:r>
      <w:r w:rsidRPr="006A6F4A">
        <w:rPr>
          <w:rFonts w:asciiTheme="majorHAnsi" w:hAnsiTheme="majorHAnsi"/>
          <w:b/>
          <w:bCs/>
        </w:rPr>
        <w:t>Dawson, 2019</w:t>
      </w:r>
      <w:commentRangeEnd w:id="0"/>
      <w:r w:rsidRPr="006A6F4A">
        <w:rPr>
          <w:rStyle w:val="CommentReference"/>
          <w:rFonts w:asciiTheme="majorHAnsi" w:hAnsiTheme="majorHAnsi"/>
          <w:b/>
          <w:bCs/>
          <w:sz w:val="22"/>
          <w:szCs w:val="22"/>
        </w:rPr>
        <w:commentReference w:id="0"/>
      </w:r>
      <w:r w:rsidRPr="006A6F4A">
        <w:rPr>
          <w:rFonts w:asciiTheme="majorHAnsi" w:hAnsiTheme="majorHAnsi"/>
        </w:rPr>
        <w:t xml:space="preserve">). Research methodology is not the same as research method, as research methods are the means used to gather the data, rather than certain principles that shape the overall research. </w:t>
      </w:r>
      <w:r w:rsidR="00946228" w:rsidRPr="006A6F4A">
        <w:rPr>
          <w:rFonts w:asciiTheme="majorHAnsi" w:hAnsiTheme="majorHAnsi"/>
        </w:rPr>
        <w:t xml:space="preserve">Research methodology is constructed on the base of the theoretical concept of the research onion (Figure 1). Created in 2016 </w:t>
      </w:r>
      <w:r w:rsidR="00946228" w:rsidRPr="006A6F4A">
        <w:rPr>
          <w:rFonts w:asciiTheme="majorHAnsi" w:hAnsiTheme="majorHAnsi"/>
          <w:b/>
          <w:bCs/>
        </w:rPr>
        <w:t xml:space="preserve">by </w:t>
      </w:r>
      <w:commentRangeStart w:id="1"/>
      <w:r w:rsidR="00946228" w:rsidRPr="006A6F4A">
        <w:rPr>
          <w:rFonts w:asciiTheme="majorHAnsi" w:hAnsiTheme="majorHAnsi"/>
          <w:b/>
          <w:bCs/>
        </w:rPr>
        <w:t>Mark Saunders</w:t>
      </w:r>
      <w:r w:rsidR="00946228" w:rsidRPr="006A6F4A">
        <w:rPr>
          <w:rFonts w:asciiTheme="majorHAnsi" w:hAnsiTheme="majorHAnsi"/>
        </w:rPr>
        <w:t xml:space="preserve"> </w:t>
      </w:r>
      <w:commentRangeEnd w:id="1"/>
      <w:r w:rsidR="00946228" w:rsidRPr="006A6F4A">
        <w:rPr>
          <w:rStyle w:val="CommentReference"/>
          <w:rFonts w:asciiTheme="majorHAnsi" w:hAnsiTheme="majorHAnsi"/>
        </w:rPr>
        <w:commentReference w:id="1"/>
      </w:r>
      <w:r w:rsidR="00946228" w:rsidRPr="006A6F4A">
        <w:rPr>
          <w:rFonts w:asciiTheme="majorHAnsi" w:hAnsiTheme="majorHAnsi"/>
        </w:rPr>
        <w:t>and his team, the research onion is a concept which has several stages, known as layers, which must be accomplished before moving further on which will form an effective research methodology (</w:t>
      </w:r>
      <w:r w:rsidR="00946228" w:rsidRPr="006A6F4A">
        <w:rPr>
          <w:rFonts w:asciiTheme="majorHAnsi" w:hAnsiTheme="majorHAnsi"/>
          <w:b/>
          <w:bCs/>
        </w:rPr>
        <w:t>M</w:t>
      </w:r>
      <w:commentRangeStart w:id="2"/>
      <w:r w:rsidR="00946228" w:rsidRPr="006A6F4A">
        <w:rPr>
          <w:rFonts w:asciiTheme="majorHAnsi" w:hAnsiTheme="majorHAnsi"/>
          <w:b/>
          <w:bCs/>
        </w:rPr>
        <w:t>elnikovas, 2018</w:t>
      </w:r>
      <w:commentRangeEnd w:id="2"/>
      <w:r w:rsidR="00946228" w:rsidRPr="006A6F4A">
        <w:rPr>
          <w:rStyle w:val="CommentReference"/>
          <w:rFonts w:asciiTheme="majorHAnsi" w:hAnsiTheme="majorHAnsi"/>
          <w:b/>
          <w:bCs/>
        </w:rPr>
        <w:commentReference w:id="2"/>
      </w:r>
      <w:r w:rsidR="00946228" w:rsidRPr="006A6F4A">
        <w:rPr>
          <w:rFonts w:asciiTheme="majorHAnsi" w:hAnsiTheme="majorHAnsi"/>
        </w:rPr>
        <w:t>). The research onion is made up of 6 layers: philosophy, approach, , strategy,</w:t>
      </w:r>
      <w:r w:rsidR="0013201A">
        <w:rPr>
          <w:rFonts w:asciiTheme="majorHAnsi" w:hAnsiTheme="majorHAnsi"/>
        </w:rPr>
        <w:t xml:space="preserve"> choices,</w:t>
      </w:r>
      <w:r w:rsidR="00946228" w:rsidRPr="006A6F4A">
        <w:rPr>
          <w:rFonts w:asciiTheme="majorHAnsi" w:hAnsiTheme="majorHAnsi"/>
        </w:rPr>
        <w:t xml:space="preserve"> time horizons and techniques and procedures. Each of these layers must be achieved one at a time before moving on to ensure the underlying foundations are in place to </w:t>
      </w:r>
      <w:r w:rsidR="006D111D">
        <w:rPr>
          <w:rFonts w:asciiTheme="majorHAnsi" w:hAnsiTheme="majorHAnsi"/>
        </w:rPr>
        <w:t xml:space="preserve">continue the development of the methodology </w:t>
      </w:r>
      <w:r w:rsidR="00946228" w:rsidRPr="006A6F4A">
        <w:rPr>
          <w:rFonts w:asciiTheme="majorHAnsi" w:hAnsiTheme="majorHAnsi"/>
        </w:rPr>
        <w:t>(</w:t>
      </w:r>
      <w:commentRangeStart w:id="3"/>
      <w:r w:rsidR="00946228" w:rsidRPr="006A6F4A">
        <w:rPr>
          <w:rFonts w:asciiTheme="majorHAnsi" w:hAnsiTheme="majorHAnsi"/>
          <w:b/>
          <w:bCs/>
        </w:rPr>
        <w:t>Phair and Warren, 2021</w:t>
      </w:r>
      <w:commentRangeEnd w:id="3"/>
      <w:r w:rsidR="00946228" w:rsidRPr="006A6F4A">
        <w:rPr>
          <w:rStyle w:val="CommentReference"/>
          <w:rFonts w:asciiTheme="majorHAnsi" w:hAnsiTheme="majorHAnsi"/>
          <w:b/>
          <w:bCs/>
        </w:rPr>
        <w:commentReference w:id="3"/>
      </w:r>
      <w:r w:rsidR="00946228" w:rsidRPr="006A6F4A">
        <w:rPr>
          <w:rFonts w:asciiTheme="majorHAnsi" w:hAnsiTheme="majorHAnsi"/>
        </w:rPr>
        <w:t xml:space="preserve">). </w:t>
      </w:r>
      <w:r w:rsidR="008B7186" w:rsidRPr="006A6F4A">
        <w:rPr>
          <w:rFonts w:asciiTheme="majorHAnsi" w:hAnsiTheme="majorHAnsi"/>
        </w:rPr>
        <w:t xml:space="preserve"> By using the research onion to assist in the development of the methodology, it ensures there is consistency running throughout the research (</w:t>
      </w:r>
      <w:r w:rsidR="008B7186" w:rsidRPr="006A6F4A">
        <w:rPr>
          <w:rFonts w:asciiTheme="majorHAnsi" w:hAnsiTheme="majorHAnsi"/>
          <w:b/>
          <w:bCs/>
        </w:rPr>
        <w:t>Melnikovas, 2018</w:t>
      </w:r>
      <w:r w:rsidR="008B7186" w:rsidRPr="006A6F4A">
        <w:rPr>
          <w:rFonts w:asciiTheme="majorHAnsi" w:hAnsiTheme="majorHAnsi"/>
        </w:rPr>
        <w:t>).</w:t>
      </w:r>
    </w:p>
    <w:p w14:paraId="67D50151" w14:textId="77777777" w:rsidR="008B7186" w:rsidRPr="006A6F4A" w:rsidRDefault="008B7186" w:rsidP="008A5676">
      <w:pPr>
        <w:ind w:left="720"/>
        <w:jc w:val="both"/>
        <w:rPr>
          <w:rFonts w:asciiTheme="majorHAnsi" w:hAnsiTheme="majorHAnsi"/>
          <w:u w:val="single"/>
        </w:rPr>
      </w:pPr>
    </w:p>
    <w:p w14:paraId="327F742D" w14:textId="074298E7" w:rsidR="008B7186" w:rsidRPr="006A6F4A" w:rsidRDefault="008B7186" w:rsidP="008A5676">
      <w:pPr>
        <w:ind w:left="720"/>
        <w:jc w:val="both"/>
        <w:rPr>
          <w:rFonts w:asciiTheme="majorHAnsi" w:hAnsiTheme="majorHAnsi"/>
          <w:u w:val="single"/>
        </w:rPr>
      </w:pPr>
      <w:r w:rsidRPr="006A6F4A">
        <w:rPr>
          <w:rFonts w:asciiTheme="majorHAnsi" w:hAnsiTheme="majorHAnsi"/>
          <w:noProof/>
        </w:rPr>
        <w:lastRenderedPageBreak/>
        <w:drawing>
          <wp:anchor distT="0" distB="0" distL="114300" distR="114300" simplePos="0" relativeHeight="251658240" behindDoc="0" locked="0" layoutInCell="1" allowOverlap="1" wp14:anchorId="6FF1B66F" wp14:editId="311E4346">
            <wp:simplePos x="0" y="0"/>
            <wp:positionH relativeFrom="margin">
              <wp:align>center</wp:align>
            </wp:positionH>
            <wp:positionV relativeFrom="paragraph">
              <wp:posOffset>9525</wp:posOffset>
            </wp:positionV>
            <wp:extent cx="4484370" cy="3202940"/>
            <wp:effectExtent l="0" t="0" r="0" b="0"/>
            <wp:wrapSquare wrapText="bothSides"/>
            <wp:docPr id="942156752"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84370" cy="3202940"/>
                    </a:xfrm>
                    <a:prstGeom prst="rect">
                      <a:avLst/>
                    </a:prstGeom>
                    <a:noFill/>
                    <a:ln>
                      <a:noFill/>
                    </a:ln>
                  </pic:spPr>
                </pic:pic>
              </a:graphicData>
            </a:graphic>
          </wp:anchor>
        </w:drawing>
      </w:r>
    </w:p>
    <w:p w14:paraId="201D014A" w14:textId="51EDF90A" w:rsidR="008B7186" w:rsidRPr="006A6F4A" w:rsidRDefault="008B7186" w:rsidP="008A5676">
      <w:pPr>
        <w:ind w:left="720"/>
        <w:jc w:val="both"/>
        <w:rPr>
          <w:rFonts w:asciiTheme="majorHAnsi" w:hAnsiTheme="majorHAnsi"/>
          <w:u w:val="single"/>
        </w:rPr>
      </w:pPr>
    </w:p>
    <w:p w14:paraId="5E14D9DD" w14:textId="02767A80" w:rsidR="008B7186" w:rsidRPr="006A6F4A" w:rsidRDefault="00AE5AE8" w:rsidP="008A5676">
      <w:pPr>
        <w:ind w:left="720"/>
        <w:jc w:val="both"/>
        <w:rPr>
          <w:rFonts w:asciiTheme="majorHAnsi" w:hAnsiTheme="majorHAnsi"/>
          <w:u w:val="single"/>
        </w:rPr>
      </w:pPr>
      <w:r>
        <w:rPr>
          <w:rFonts w:asciiTheme="majorHAnsi" w:hAnsiTheme="majorHAnsi"/>
          <w:noProof/>
          <w:u w:val="single"/>
        </w:rPr>
        <mc:AlternateContent>
          <mc:Choice Requires="wps">
            <w:drawing>
              <wp:anchor distT="0" distB="0" distL="114300" distR="114300" simplePos="0" relativeHeight="251665408" behindDoc="1" locked="0" layoutInCell="1" allowOverlap="1" wp14:anchorId="7226DC6C" wp14:editId="1CE61F46">
                <wp:simplePos x="0" y="0"/>
                <wp:positionH relativeFrom="column">
                  <wp:posOffset>2242820</wp:posOffset>
                </wp:positionH>
                <wp:positionV relativeFrom="paragraph">
                  <wp:posOffset>184785</wp:posOffset>
                </wp:positionV>
                <wp:extent cx="600710" cy="186055"/>
                <wp:effectExtent l="19050" t="19050" r="27940" b="23495"/>
                <wp:wrapTight wrapText="bothSides">
                  <wp:wrapPolygon edited="0">
                    <wp:start x="4110" y="-2212"/>
                    <wp:lineTo x="-685" y="-2212"/>
                    <wp:lineTo x="-685" y="15481"/>
                    <wp:lineTo x="2740" y="22116"/>
                    <wp:lineTo x="18495" y="22116"/>
                    <wp:lineTo x="21920" y="13270"/>
                    <wp:lineTo x="21920" y="-2212"/>
                    <wp:lineTo x="17810" y="-2212"/>
                    <wp:lineTo x="4110" y="-2212"/>
                  </wp:wrapPolygon>
                </wp:wrapTight>
                <wp:docPr id="1624945580" name="Oval 1"/>
                <wp:cNvGraphicFramePr/>
                <a:graphic xmlns:a="http://schemas.openxmlformats.org/drawingml/2006/main">
                  <a:graphicData uri="http://schemas.microsoft.com/office/word/2010/wordprocessingShape">
                    <wps:wsp>
                      <wps:cNvSpPr/>
                      <wps:spPr>
                        <a:xfrm>
                          <a:off x="0" y="0"/>
                          <a:ext cx="600710" cy="186055"/>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64BEE8" id="Oval 1" o:spid="_x0000_s1026" style="position:absolute;margin-left:176.6pt;margin-top:14.55pt;width:47.3pt;height:14.6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qghQIAAGsFAAAOAAAAZHJzL2Uyb0RvYy54bWysVE1v2zAMvQ/YfxB0X21nSdsFdYogRYYB&#10;RVusHXpWZCkWIIuapMTJfv0o+SPBWuwwzAdZEslH8onkze2h0WQvnFdgSlpc5JQIw6FSZlvSHy/r&#10;T9eU+MBMxTQYUdKj8PR28fHDTWvnYgI16Eo4giDGz1tb0joEO88yz2vRMH8BVhgUSnANC3h026xy&#10;rEX0RmeTPL/MWnCVdcCF93h71wnpIuFLKXh4lNKLQHRJMbaQVpfWTVyzxQ2bbx2zteJ9GOwfomiY&#10;Muh0hLpjgZGdU2+gGsUdeJDhgkOTgZSKi5QDZlPkf2TzXDMrUi5IjrcjTf7/wfKH/bN9ckhDa/3c&#10;4zZmcZCuiX+MjxwSWceRLHEIhOPlZZ5fFUgpR1FxfZnPZpHM7GRsnQ9fBTQkbkoqtFbWx3TYnO3v&#10;fei0B614bWCttE5Pog1pS/r5usjzZOFBqypKo553281KO7Jn+KrrdY5f7/tMDSPRBgM65ZV24ahF&#10;xNDmu5BEVZjJpPMQS06MsIxzYULRiWpWic5bMTtzNliktBNgRJYY5YjdAwyaHciA3THQ60dTkSp2&#10;NO5T/5vxaJE8gwmjcaMMuPcy05hV77nTH0jqqIksbaA6PjnioOsXb/la4SPeMx+emMMGwXfHpg+P&#10;uEgN+FLQ7yipwf167z7qY92ilJIWG66k/ueOOUGJ/mawor8U02ns0HSYzq4meHDnks25xOyaFeDr&#10;FzheLE/bqB/0sJUOmlecDcvoFUXMcPRdUh7ccFiFbhDgdOFiuUxq2JWWhXvzbHkEj6zGCn05vDJn&#10;+0oO2AIPMDTnm2rudKOlgeUugFSp1E+89nxjR6fC6adPHBnn56R1mpGL3wAAAP//AwBQSwMEFAAG&#10;AAgAAAAhAJhi2n3eAAAACQEAAA8AAABkcnMvZG93bnJldi54bWxMj8tOwzAQRfdI/IM1SOyo8yq0&#10;IU7FQwiVXUsXXU5tkwTicRS7bfh7hhUsR3N077nVanK9ONkxdJ4UpLMEhCXtTUeNgt37y80CRIhI&#10;BntPVsG3DbCqLy8qLI0/08aetrERHEKhRAVtjEMpZdCtdRhmfrDEvw8/Oox8jo00I5453PUyS5Jb&#10;6bAjbmhxsE+t1V/bo1Ng9vr1ebnJ1u1nnr/pmCJ2j6jU9dX0cA8i2in+wfCrz+pQs9PBH8kE0SvI&#10;53nGqIJsmYJgoCjueMtBwXxRgKwr+X9B/QMAAP//AwBQSwECLQAUAAYACAAAACEAtoM4kv4AAADh&#10;AQAAEwAAAAAAAAAAAAAAAAAAAAAAW0NvbnRlbnRfVHlwZXNdLnhtbFBLAQItABQABgAIAAAAIQA4&#10;/SH/1gAAAJQBAAALAAAAAAAAAAAAAAAAAC8BAABfcmVscy8ucmVsc1BLAQItABQABgAIAAAAIQD+&#10;6hqghQIAAGsFAAAOAAAAAAAAAAAAAAAAAC4CAABkcnMvZTJvRG9jLnhtbFBLAQItABQABgAIAAAA&#10;IQCYYtp93gAAAAkBAAAPAAAAAAAAAAAAAAAAAN8EAABkcnMvZG93bnJldi54bWxQSwUGAAAAAAQA&#10;BADzAAAA6gUAAAAA&#10;" filled="f" strokecolor="red" strokeweight="3pt">
                <v:stroke joinstyle="miter"/>
                <w10:wrap type="tight"/>
              </v:oval>
            </w:pict>
          </mc:Fallback>
        </mc:AlternateContent>
      </w:r>
      <w:r>
        <w:rPr>
          <w:rFonts w:asciiTheme="majorHAnsi" w:hAnsiTheme="majorHAnsi"/>
          <w:noProof/>
          <w:u w:val="single"/>
        </w:rPr>
        <mc:AlternateContent>
          <mc:Choice Requires="wps">
            <w:drawing>
              <wp:anchor distT="0" distB="0" distL="114300" distR="114300" simplePos="0" relativeHeight="251663360" behindDoc="0" locked="0" layoutInCell="1" allowOverlap="1" wp14:anchorId="1FBB3C65" wp14:editId="296BF005">
                <wp:simplePos x="0" y="0"/>
                <wp:positionH relativeFrom="column">
                  <wp:posOffset>2779147</wp:posOffset>
                </wp:positionH>
                <wp:positionV relativeFrom="paragraph">
                  <wp:posOffset>93538</wp:posOffset>
                </wp:positionV>
                <wp:extent cx="676275" cy="209550"/>
                <wp:effectExtent l="19050" t="19050" r="28575" b="19050"/>
                <wp:wrapNone/>
                <wp:docPr id="1882847348" name="Oval 1"/>
                <wp:cNvGraphicFramePr/>
                <a:graphic xmlns:a="http://schemas.openxmlformats.org/drawingml/2006/main">
                  <a:graphicData uri="http://schemas.microsoft.com/office/word/2010/wordprocessingShape">
                    <wps:wsp>
                      <wps:cNvSpPr/>
                      <wps:spPr>
                        <a:xfrm>
                          <a:off x="0" y="0"/>
                          <a:ext cx="676275" cy="2095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BD47FBC" id="Oval 1" o:spid="_x0000_s1026" style="position:absolute;margin-left:218.85pt;margin-top:7.35pt;width:53.25pt;height:1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NrLhwIAAGsFAAAOAAAAZHJzL2Uyb0RvYy54bWysVEtv2zAMvg/YfxB0X21nTR9BnSJokWFA&#10;0QZth54VWYoFyKImKXGyXz9KfiRYix2G+SCTIvnxIZI3t/tGk51wXoEpaXGWUyIMh0qZTUl/vC6/&#10;XFHiAzMV02BESQ/C09v55083rZ2JCdSgK+EIghg/a21J6xDsLMs8r0XD/BlYYVAowTUsIOs2WeVY&#10;i+iNziZ5fpG14CrrgAvv8fa+E9J5wpdS8PAkpReB6JJibCGdLp3reGbzGzbbOGZrxfsw2D9E0TBl&#10;0OkIdc8CI1un3kE1ijvwIMMZhyYDKRUXKQfMpsj/yOalZlakXLA43o5l8v8Plj/uXuzKYRla62ce&#10;yZjFXrom/jE+sk/FOozFEvtAOF5eXF5MLqeUcBRN8uvpNBUzOxpb58M3AQ2JREmF1sr6mA6bsd2D&#10;D+gTtQeteG1gqbROT6INaUv69arI82ThQasqSqOed5v1nXZkx/BVl8scv/iQiHaihpw2eHnMK1Hh&#10;oEXE0OZZSKIqzGTSeYgtJ0ZYxrkwoehENatE562YnjgbLJLrBBiRJUY5YvcAg2YHMmB3Mff60VSk&#10;jh2N+9T/ZjxaJM9gwmjcKAPuo8w0ZtV77vSHInWliVVaQ3VYOeKgmxdv+VLhIz4wH1bM4YDgKOHQ&#10;hyc8pAZ8KegpSmpwvz66j/rYtyilpMWBK6n/uWVOUKK/G+zo6+L8PE5oYs6nlxNk3KlkfSox2+YO&#10;8PULXC+WJzLqBz2Q0kHzhrthEb2iiBmOvkvKgxuYu9AtAtwuXCwWSQ2n0rLwYF4sj+CxqrFDX/dv&#10;zNm+kwOOwCMMw/mumzvdaGlgsQ0gVWr1Y137euNEp8bpt09cGad80jruyPlvAAAA//8DAFBLAwQU&#10;AAYACAAAACEApBNZ1dwAAAAJAQAADwAAAGRycy9kb3ducmV2LnhtbEyPTU/DMAyG70j8h8hI3Fi6&#10;trBRmk58CKFx29iBo5eYptAkVZNt5d9jTnCyrOfV68f1anK9ONIYu+AVzGcZCPI6mM63CnZvz1dL&#10;EDGhN9gHTwq+KcKqOT+rsTLh5Dd03KZWcImPFSqwKQ2VlFFbchhnYSDP7COMDhOvYyvNiCcud73M&#10;s+xGOuw8X7A40KMl/bU9OAXmXb883W7ytf0siled5ojdAyp1eTHd34FINKW/MPzqszo07LQPB2+i&#10;6BWUxWLBUQYlTw5cl2UOYs+EgWxq+f+D5gcAAP//AwBQSwECLQAUAAYACAAAACEAtoM4kv4AAADh&#10;AQAAEwAAAAAAAAAAAAAAAAAAAAAAW0NvbnRlbnRfVHlwZXNdLnhtbFBLAQItABQABgAIAAAAIQA4&#10;/SH/1gAAAJQBAAALAAAAAAAAAAAAAAAAAC8BAABfcmVscy8ucmVsc1BLAQItABQABgAIAAAAIQAr&#10;7NrLhwIAAGsFAAAOAAAAAAAAAAAAAAAAAC4CAABkcnMvZTJvRG9jLnhtbFBLAQItABQABgAIAAAA&#10;IQCkE1nV3AAAAAkBAAAPAAAAAAAAAAAAAAAAAOEEAABkcnMvZG93bnJldi54bWxQSwUGAAAAAAQA&#10;BADzAAAA6gUAAAAA&#10;" filled="f" strokecolor="red" strokeweight="3pt">
                <v:stroke joinstyle="miter"/>
              </v:oval>
            </w:pict>
          </mc:Fallback>
        </mc:AlternateContent>
      </w:r>
    </w:p>
    <w:p w14:paraId="5A6C7EEF" w14:textId="26C62365" w:rsidR="008B7186" w:rsidRPr="006A6F4A" w:rsidRDefault="00921431" w:rsidP="008A5676">
      <w:pPr>
        <w:ind w:left="720"/>
        <w:jc w:val="both"/>
        <w:rPr>
          <w:rFonts w:asciiTheme="majorHAnsi" w:hAnsiTheme="majorHAnsi"/>
          <w:u w:val="single"/>
        </w:rPr>
      </w:pPr>
      <w:r>
        <w:rPr>
          <w:rFonts w:asciiTheme="majorHAnsi" w:hAnsiTheme="majorHAnsi"/>
          <w:noProof/>
          <w:u w:val="single"/>
        </w:rPr>
        <mc:AlternateContent>
          <mc:Choice Requires="wps">
            <w:drawing>
              <wp:anchor distT="0" distB="0" distL="114300" distR="114300" simplePos="0" relativeHeight="251669504" behindDoc="1" locked="0" layoutInCell="1" allowOverlap="1" wp14:anchorId="527A7A67" wp14:editId="3B6FFF38">
                <wp:simplePos x="0" y="0"/>
                <wp:positionH relativeFrom="column">
                  <wp:posOffset>1511300</wp:posOffset>
                </wp:positionH>
                <wp:positionV relativeFrom="paragraph">
                  <wp:posOffset>220345</wp:posOffset>
                </wp:positionV>
                <wp:extent cx="636270" cy="282575"/>
                <wp:effectExtent l="19050" t="19050" r="11430" b="22225"/>
                <wp:wrapTight wrapText="bothSides">
                  <wp:wrapPolygon edited="0">
                    <wp:start x="4527" y="-1456"/>
                    <wp:lineTo x="-647" y="-1456"/>
                    <wp:lineTo x="-647" y="16018"/>
                    <wp:lineTo x="3880" y="21843"/>
                    <wp:lineTo x="3880" y="21843"/>
                    <wp:lineTo x="16814" y="21843"/>
                    <wp:lineTo x="16814" y="21843"/>
                    <wp:lineTo x="21341" y="14562"/>
                    <wp:lineTo x="21341" y="-1456"/>
                    <wp:lineTo x="16168" y="-1456"/>
                    <wp:lineTo x="4527" y="-1456"/>
                  </wp:wrapPolygon>
                </wp:wrapTight>
                <wp:docPr id="477298280" name="Oval 1"/>
                <wp:cNvGraphicFramePr/>
                <a:graphic xmlns:a="http://schemas.openxmlformats.org/drawingml/2006/main">
                  <a:graphicData uri="http://schemas.microsoft.com/office/word/2010/wordprocessingShape">
                    <wps:wsp>
                      <wps:cNvSpPr/>
                      <wps:spPr>
                        <a:xfrm>
                          <a:off x="0" y="0"/>
                          <a:ext cx="636270" cy="282575"/>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F1D54D" id="Oval 1" o:spid="_x0000_s1026" style="position:absolute;margin-left:119pt;margin-top:17.35pt;width:50.1pt;height:22.2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MT3hgIAAGsFAAAOAAAAZHJzL2Uyb0RvYy54bWysVEtv2zAMvg/YfxB0X/1o03ZBnSJokWFA&#10;0RVrh54VWYoFyKImKXGyXz9KfiRYix2G+SBLIvmR/ETy5nbfarITziswFS3OckqE4VArs6noj5fV&#10;p2tKfGCmZhqMqOhBeHq7+PjhprNzUUIDuhaOIIjx885WtAnBzrPM80a0zJ+BFQaFElzLAh7dJqsd&#10;6xC91VmZ55dZB662DrjwHm/veyFdJHwpBQ/fpPQiEF1RjC2k1aV1HddsccPmG8dso/gQBvuHKFqm&#10;DDqdoO5ZYGTr1BuoVnEHHmQ449BmIKXiIuWA2RT5H9k8N8yKlAuS4+1Ek/9/sPxx92yfHNLQWT/3&#10;uI1Z7KVr4x/jI/tE1mEiS+wD4Xh5eX5ZXiGlHEXldTm7mkUys6OxdT58EdCSuKmo0FpZH9Nhc7Z7&#10;8KHXHrXitYGV0jo9iTakq+j5dZHnycKDVnWURj3vNus77ciO4auuVjl+g+8TNYxEGwzomFfahYMW&#10;EUOb70ISVWMmZe8hlpyYYBnnwoSiFzWsFr23YnbibLRIaSfAiCwxygl7ABg1e5ARu2dg0I+mIlXs&#10;ZDyk/jfjySJ5BhMm41YZcO9lpjGrwXOvP5LUUxNZWkN9eHLEQd8v3vKVwkd8YD48MYcNgu+OTR++&#10;4SI14EvBsKOkAffrvfuoj3WLUko6bLiK+p9b5gQl+qvBiv5cXFzEDk2Hi9lViQd3KlmfSsy2vQN8&#10;/QLHi+VpG/WDHrfSQfuKs2EZvaKIGY6+K8qDGw93oR8EOF24WC6TGnalZeHBPFsewSOrsUJf9q/M&#10;2aGSA7bAI4zN+aaae91oaWC5DSBVKvUjrwPf2NGpcIbpE0fG6TlpHWfk4jcAAAD//wMAUEsDBBQA&#10;BgAIAAAAIQD+5VCD3gAAAAkBAAAPAAAAZHJzL2Rvd25yZXYueG1sTI/NTsMwEITvSLyDtUjcqFMb&#10;0TTNpuJHCNFbCweOW9uNA7EdxW4b3h5zguNoRjPf1OvJ9exkxtgFjzCfFcCMV0F3vkV4f3u+KYHF&#10;RF5TH7xB+DYR1s3lRU2VDme/Naddalku8bEiBJvSUHEelTWO4iwMxmfvEEZHKcux5Xqkcy53PRdF&#10;cccddT4vWBrMozXqa3d0CPpDvTwtt+LVfkq5UWlO1D0Q4vXVdL8ClsyU/sLwi5/RoclM+3D0OrIe&#10;Qcgyf0kI8nYBLAekLAWwPcJiKYA3Nf//oPkBAAD//wMAUEsBAi0AFAAGAAgAAAAhALaDOJL+AAAA&#10;4QEAABMAAAAAAAAAAAAAAAAAAAAAAFtDb250ZW50X1R5cGVzXS54bWxQSwECLQAUAAYACAAAACEA&#10;OP0h/9YAAACUAQAACwAAAAAAAAAAAAAAAAAvAQAAX3JlbHMvLnJlbHNQSwECLQAUAAYACAAAACEA&#10;XgzE94YCAABrBQAADgAAAAAAAAAAAAAAAAAuAgAAZHJzL2Uyb0RvYy54bWxQSwECLQAUAAYACAAA&#10;ACEA/uVQg94AAAAJAQAADwAAAAAAAAAAAAAAAADgBAAAZHJzL2Rvd25yZXYueG1sUEsFBgAAAAAE&#10;AAQA8wAAAOsFAAAAAA==&#10;" filled="f" strokecolor="red" strokeweight="3pt">
                <v:stroke joinstyle="miter"/>
                <w10:wrap type="tight"/>
              </v:oval>
            </w:pict>
          </mc:Fallback>
        </mc:AlternateContent>
      </w:r>
    </w:p>
    <w:p w14:paraId="53EDE5C2" w14:textId="5E336F83" w:rsidR="008B7186" w:rsidRPr="006A6F4A" w:rsidRDefault="00921431" w:rsidP="008A5676">
      <w:pPr>
        <w:ind w:left="720"/>
        <w:jc w:val="both"/>
        <w:rPr>
          <w:rFonts w:asciiTheme="majorHAnsi" w:hAnsiTheme="majorHAnsi"/>
          <w:u w:val="single"/>
        </w:rPr>
      </w:pPr>
      <w:r>
        <w:rPr>
          <w:rFonts w:asciiTheme="majorHAnsi" w:hAnsiTheme="majorHAnsi"/>
          <w:noProof/>
          <w:u w:val="single"/>
        </w:rPr>
        <mc:AlternateContent>
          <mc:Choice Requires="wps">
            <w:drawing>
              <wp:anchor distT="0" distB="0" distL="114300" distR="114300" simplePos="0" relativeHeight="251671552" behindDoc="1" locked="0" layoutInCell="1" allowOverlap="1" wp14:anchorId="27C370F8" wp14:editId="2042240E">
                <wp:simplePos x="0" y="0"/>
                <wp:positionH relativeFrom="column">
                  <wp:posOffset>1191895</wp:posOffset>
                </wp:positionH>
                <wp:positionV relativeFrom="paragraph">
                  <wp:posOffset>202565</wp:posOffset>
                </wp:positionV>
                <wp:extent cx="756920" cy="558800"/>
                <wp:effectExtent l="19050" t="19050" r="24130" b="12700"/>
                <wp:wrapTight wrapText="bothSides">
                  <wp:wrapPolygon edited="0">
                    <wp:start x="6523" y="-736"/>
                    <wp:lineTo x="-544" y="-736"/>
                    <wp:lineTo x="-544" y="16936"/>
                    <wp:lineTo x="5436" y="21355"/>
                    <wp:lineTo x="15765" y="21355"/>
                    <wp:lineTo x="17396" y="21355"/>
                    <wp:lineTo x="21745" y="13991"/>
                    <wp:lineTo x="21745" y="5891"/>
                    <wp:lineTo x="17940" y="-736"/>
                    <wp:lineTo x="15221" y="-736"/>
                    <wp:lineTo x="6523" y="-736"/>
                  </wp:wrapPolygon>
                </wp:wrapTight>
                <wp:docPr id="100555459" name="Oval 1"/>
                <wp:cNvGraphicFramePr/>
                <a:graphic xmlns:a="http://schemas.openxmlformats.org/drawingml/2006/main">
                  <a:graphicData uri="http://schemas.microsoft.com/office/word/2010/wordprocessingShape">
                    <wps:wsp>
                      <wps:cNvSpPr/>
                      <wps:spPr>
                        <a:xfrm>
                          <a:off x="0" y="0"/>
                          <a:ext cx="756920" cy="55880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0B9B8D" id="Oval 1" o:spid="_x0000_s1026" style="position:absolute;margin-left:93.85pt;margin-top:15.95pt;width:59.6pt;height:44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2rEShQIAAGsFAAAOAAAAZHJzL2Uyb0RvYy54bWysVEtvGyEQvlfqf0Dcm/W6ceJYXkeWI1eV&#10;oiRKUuWMWfAisQwF7LX76zuwD1tN1EPVPbDAzHzDfPOY3x5qTfbCeQWmoPnFiBJhOJTKbAv643X9&#10;ZUqJD8yUTIMRBT0KT28Xnz/NGzsTY6hAl8IRBDF+1tiCViHYWZZ5Xoma+QuwwqBQgqtZwKPbZqVj&#10;DaLXOhuPRldZA660DrjwHm/vWiFdJHwpBQ+PUnoRiC4ovi2k1aV1E9dsMWezrWO2Urx7BvuHV9RM&#10;GXQ6QN2xwMjOqXdQteIOPMhwwaHOQErFRYoBo8lHf0TzUjErUixIjrcDTf7/wfKH/Yt9ckhDY/3M&#10;4zZGcZCujn98Hzkkso4DWeIQCMfL68nVzRgp5SiaTKbTUSIzOxlb58M3ATWJm4IKrZX1MRw2Y/t7&#10;H9Anavda8drAWmmdUqINaQr6dZojbBR50KqM0nRw281KO7JnmNX1eoRfTCSinanhSRu8PMWVduGo&#10;RcTQ5llIokqMZNx6iCUnBljGuTAhb0UVK0XrLZ+cOestkusEGJElvnLA7gB6zRakx27f3OlHU5Eq&#10;djDuQv+b8WCRPIMJg3GtDLiPItMYVee51e9JaqmJLG2gPD454qDtF2/5WmES75kPT8xhg2DesenD&#10;Iy5SA2YKuh0lFbhfH91HfaxblFLSYMMV1P/cMSco0d8NVvRNfnkZOzQdLifXsbbcuWRzLjG7egWY&#10;/RzHi+VpG/WD7rfSQf2Gs2EZvaKIGY6+C8qD6w+r0A4CnC5cLJdJDbvSsnBvXiyP4JHVWKGvhzfm&#10;bFfJAVvgAfrmfFfNrW60NLDcBZAqlfqJ145v7OhUON30iSPj/Jy0TjNy8RsAAP//AwBQSwMEFAAG&#10;AAgAAAAhAHGaCgPeAAAACgEAAA8AAABkcnMvZG93bnJldi54bWxMj81OwzAQhO9IvIO1SNyok0Zq&#10;mzROxY8QglsLB45b240D8TqK3Ta8Pcup3HY0n2Zn6s3ke3GyY+wCKchnGQhLOpiOWgUf7893KxAx&#10;IRnsA1kFPzbCprm+qrEy4Uxbe9qlVnAIxQoVuJSGSsqonfUYZ2GwxN4hjB4Ty7GVZsQzh/tezrNs&#10;IT12xB8cDvbRWf29O3oF5lO/PJXb+av7Koo3nXLE7gGVur2Z7tcgkp3SBYa/+lwdGu60D0cyUfSs&#10;V8slowqKvATBQJEt+Nizk5clyKaW/yc0vwAAAP//AwBQSwECLQAUAAYACAAAACEAtoM4kv4AAADh&#10;AQAAEwAAAAAAAAAAAAAAAAAAAAAAW0NvbnRlbnRfVHlwZXNdLnhtbFBLAQItABQABgAIAAAAIQA4&#10;/SH/1gAAAJQBAAALAAAAAAAAAAAAAAAAAC8BAABfcmVscy8ucmVsc1BLAQItABQABgAIAAAAIQC6&#10;2rEShQIAAGsFAAAOAAAAAAAAAAAAAAAAAC4CAABkcnMvZTJvRG9jLnhtbFBLAQItABQABgAIAAAA&#10;IQBxmgoD3gAAAAoBAAAPAAAAAAAAAAAAAAAAAN8EAABkcnMvZG93bnJldi54bWxQSwUGAAAAAAQA&#10;BADzAAAA6gUAAAAA&#10;" filled="f" strokecolor="red" strokeweight="3pt">
                <v:stroke joinstyle="miter"/>
                <w10:wrap type="tight"/>
              </v:oval>
            </w:pict>
          </mc:Fallback>
        </mc:AlternateContent>
      </w:r>
      <w:r w:rsidR="00E10189">
        <w:rPr>
          <w:rFonts w:asciiTheme="majorHAnsi" w:hAnsiTheme="majorHAnsi"/>
          <w:noProof/>
          <w:u w:val="single"/>
        </w:rPr>
        <mc:AlternateContent>
          <mc:Choice Requires="wps">
            <w:drawing>
              <wp:anchor distT="0" distB="0" distL="114300" distR="114300" simplePos="0" relativeHeight="251667456" behindDoc="1" locked="0" layoutInCell="1" allowOverlap="1" wp14:anchorId="07536645" wp14:editId="27C30093">
                <wp:simplePos x="0" y="0"/>
                <wp:positionH relativeFrom="column">
                  <wp:posOffset>2405380</wp:posOffset>
                </wp:positionH>
                <wp:positionV relativeFrom="paragraph">
                  <wp:posOffset>245110</wp:posOffset>
                </wp:positionV>
                <wp:extent cx="482600" cy="334010"/>
                <wp:effectExtent l="19050" t="19050" r="12700" b="27940"/>
                <wp:wrapTight wrapText="bothSides">
                  <wp:wrapPolygon edited="0">
                    <wp:start x="4263" y="-1232"/>
                    <wp:lineTo x="-853" y="-1232"/>
                    <wp:lineTo x="-853" y="19711"/>
                    <wp:lineTo x="3411" y="22175"/>
                    <wp:lineTo x="17053" y="22175"/>
                    <wp:lineTo x="21316" y="18479"/>
                    <wp:lineTo x="21316" y="6160"/>
                    <wp:lineTo x="20463" y="1232"/>
                    <wp:lineTo x="16200" y="-1232"/>
                    <wp:lineTo x="4263" y="-1232"/>
                  </wp:wrapPolygon>
                </wp:wrapTight>
                <wp:docPr id="1894225047" name="Oval 1"/>
                <wp:cNvGraphicFramePr/>
                <a:graphic xmlns:a="http://schemas.openxmlformats.org/drawingml/2006/main">
                  <a:graphicData uri="http://schemas.microsoft.com/office/word/2010/wordprocessingShape">
                    <wps:wsp>
                      <wps:cNvSpPr/>
                      <wps:spPr>
                        <a:xfrm>
                          <a:off x="0" y="0"/>
                          <a:ext cx="482600" cy="33401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B09F06" id="Oval 1" o:spid="_x0000_s1026" style="position:absolute;margin-left:189.4pt;margin-top:19.3pt;width:38pt;height:26.3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OK6gwIAAGsFAAAOAAAAZHJzL2Uyb0RvYy54bWysVE1v2zAMvQ/YfxB0XxynadcFcYogRYYB&#10;RVssHXpWZCkWIIuapMTJfv0o+SPBWuwwzAdZEslH8onk/O5Ya3IQziswBc1HY0qE4VAqsyvoj5f1&#10;p1tKfGCmZBqMKOhJeHq3+Phh3tiZmEAFuhSOIIjxs8YWtArBzrLM80rUzI/ACoNCCa5mAY9ul5WO&#10;NYhe62wyHt9kDbjSOuDCe7y9b4V0kfClFDw8SelFILqgGFtIq0vrNq7ZYs5mO8dspXgXBvuHKGqm&#10;DDodoO5ZYGTv1BuoWnEHHmQYcagzkFJxkXLAbPLxH9lsKmZFygXJ8Xagyf8/WP542NhnhzQ01s88&#10;bmMWR+nq+Mf4yDGRdRrIEsdAOF5Obyc3Y6SUo+jqaorRRzKzs7F1PnwVUJO4KajQWlkf02Ezdnjw&#10;odXuteK1gbXSOj2JNqRB3NscXUSRB63KKE0Ht9uutCMHhq+6Xo/x63xfqGEk2mBA57zSLpy0iBja&#10;fBeSqBIzmbQeYsmJAZZxLkzIW1HFStF6y68vnPUWKe0EGJElRjlgdwC9ZgvSY7cMdPrRVKSKHYy7&#10;1P9mPFgkz2DCYFwrA+69zDRm1Xlu9XuSWmoiS1soT8+OOGj7xVu+VviID8yHZ+awQfDdsenDEy5S&#10;A74UdDtKKnC/3ruP+li3KKWkwYYrqP+5Z05Qor8ZrOgv+XQaOzQdptefJ3hwl5LtpcTs6xXg6+c4&#10;XixP26gfdL+VDupXnA3L6BVFzHD0XVAeXH9YhXYQ4HThYrlMatiVloUHs7E8gkdWY4W+HF+Zs10l&#10;B2yBR+ib8001t7rR0sByH0CqVOpnXju+saNT4XTTJ46My3PSOs/IxW8AAAD//wMAUEsDBBQABgAI&#10;AAAAIQCkM34d3wAAAAkBAAAPAAAAZHJzL2Rvd25yZXYueG1sTI9LT8MwEITvSPwHa5G4UedRShri&#10;VDyEULm19NDj1jZJIF5HsduGf89ygtvu7Gjm22o1uV6c7Bg6TwrSWQLCkvamo0bB7v3lpgARIpLB&#10;3pNV8G0DrOrLiwpL48+0sadtbASHUChRQRvjUEoZdGsdhpkfLPHtw48OI69jI82IZw53vcySZCEd&#10;dsQNLQ72qbX6a3t0Csxevz4vN9m6/czzNx1TxO4Rlbq+mh7uQUQ7xT8z/OIzOtTMdPBHMkH0CvK7&#10;gtEjD8UCBBvmt3MWDgqWaQayruT/D+ofAAAA//8DAFBLAQItABQABgAIAAAAIQC2gziS/gAAAOEB&#10;AAATAAAAAAAAAAAAAAAAAAAAAABbQ29udGVudF9UeXBlc10ueG1sUEsBAi0AFAAGAAgAAAAhADj9&#10;If/WAAAAlAEAAAsAAAAAAAAAAAAAAAAALwEAAF9yZWxzLy5yZWxzUEsBAi0AFAAGAAgAAAAhAGcg&#10;4rqDAgAAawUAAA4AAAAAAAAAAAAAAAAALgIAAGRycy9lMm9Eb2MueG1sUEsBAi0AFAAGAAgAAAAh&#10;AKQzfh3fAAAACQEAAA8AAAAAAAAAAAAAAAAA3QQAAGRycy9kb3ducmV2LnhtbFBLBQYAAAAABAAE&#10;APMAAADpBQAAAAA=&#10;" filled="f" strokecolor="red" strokeweight="3pt">
                <v:stroke joinstyle="miter"/>
                <w10:wrap type="tight"/>
              </v:oval>
            </w:pict>
          </mc:Fallback>
        </mc:AlternateContent>
      </w:r>
    </w:p>
    <w:p w14:paraId="178E4312" w14:textId="710B6BCC" w:rsidR="008B7186" w:rsidRPr="006A6F4A" w:rsidRDefault="008B7186" w:rsidP="008A5676">
      <w:pPr>
        <w:ind w:left="720"/>
        <w:jc w:val="both"/>
        <w:rPr>
          <w:rFonts w:asciiTheme="majorHAnsi" w:hAnsiTheme="majorHAnsi"/>
          <w:u w:val="single"/>
        </w:rPr>
      </w:pPr>
    </w:p>
    <w:p w14:paraId="3F099090" w14:textId="611EAD9F" w:rsidR="008B7186" w:rsidRPr="006A6F4A" w:rsidRDefault="008B7186" w:rsidP="008A5676">
      <w:pPr>
        <w:ind w:left="720"/>
        <w:jc w:val="both"/>
        <w:rPr>
          <w:rFonts w:asciiTheme="majorHAnsi" w:hAnsiTheme="majorHAnsi"/>
          <w:u w:val="single"/>
        </w:rPr>
      </w:pPr>
    </w:p>
    <w:p w14:paraId="0D8D3471" w14:textId="581419D2" w:rsidR="008B7186" w:rsidRPr="006A6F4A" w:rsidRDefault="00AE5AE8" w:rsidP="008A5676">
      <w:pPr>
        <w:ind w:left="720"/>
        <w:jc w:val="both"/>
        <w:rPr>
          <w:rFonts w:asciiTheme="majorHAnsi" w:hAnsiTheme="majorHAnsi"/>
          <w:u w:val="single"/>
        </w:rPr>
      </w:pPr>
      <w:r>
        <w:rPr>
          <w:rFonts w:asciiTheme="majorHAnsi" w:hAnsiTheme="majorHAnsi"/>
          <w:noProof/>
          <w:u w:val="single"/>
        </w:rPr>
        <mc:AlternateContent>
          <mc:Choice Requires="wps">
            <w:drawing>
              <wp:anchor distT="0" distB="0" distL="114300" distR="114300" simplePos="0" relativeHeight="251659264" behindDoc="0" locked="0" layoutInCell="1" allowOverlap="1" wp14:anchorId="675A1C32" wp14:editId="5FF270B1">
                <wp:simplePos x="0" y="0"/>
                <wp:positionH relativeFrom="column">
                  <wp:posOffset>3505200</wp:posOffset>
                </wp:positionH>
                <wp:positionV relativeFrom="paragraph">
                  <wp:posOffset>259715</wp:posOffset>
                </wp:positionV>
                <wp:extent cx="676275" cy="209550"/>
                <wp:effectExtent l="19050" t="19050" r="28575" b="19050"/>
                <wp:wrapNone/>
                <wp:docPr id="407448605" name="Oval 1"/>
                <wp:cNvGraphicFramePr/>
                <a:graphic xmlns:a="http://schemas.openxmlformats.org/drawingml/2006/main">
                  <a:graphicData uri="http://schemas.microsoft.com/office/word/2010/wordprocessingShape">
                    <wps:wsp>
                      <wps:cNvSpPr/>
                      <wps:spPr>
                        <a:xfrm>
                          <a:off x="0" y="0"/>
                          <a:ext cx="676275" cy="2095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A79932" id="Oval 1" o:spid="_x0000_s1026" style="position:absolute;margin-left:276pt;margin-top:20.45pt;width:53.25pt;height:1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NrLhwIAAGsFAAAOAAAAZHJzL2Uyb0RvYy54bWysVEtv2zAMvg/YfxB0X21nTR9BnSJokWFA&#10;0QZth54VWYoFyKImKXGyXz9KfiRYix2G+SCTIvnxIZI3t/tGk51wXoEpaXGWUyIMh0qZTUl/vC6/&#10;XFHiAzMV02BESQ/C09v55083rZ2JCdSgK+EIghg/a21J6xDsLMs8r0XD/BlYYVAowTUsIOs2WeVY&#10;i+iNziZ5fpG14CrrgAvv8fa+E9J5wpdS8PAkpReB6JJibCGdLp3reGbzGzbbOGZrxfsw2D9E0TBl&#10;0OkIdc8CI1un3kE1ijvwIMMZhyYDKRUXKQfMpsj/yOalZlakXLA43o5l8v8Plj/uXuzKYRla62ce&#10;yZjFXrom/jE+sk/FOozFEvtAOF5eXF5MLqeUcBRN8uvpNBUzOxpb58M3AQ2JREmF1sr6mA6bsd2D&#10;D+gTtQeteG1gqbROT6INaUv69arI82ThQasqSqOed5v1nXZkx/BVl8scv/iQiHaihpw2eHnMK1Hh&#10;oEXE0OZZSKIqzGTSeYgtJ0ZYxrkwoehENatE562YnjgbLJLrBBiRJUY5YvcAg2YHMmB3Mff60VSk&#10;jh2N+9T/ZjxaJM9gwmjcKAPuo8w0ZtV77vSHInWliVVaQ3VYOeKgmxdv+VLhIz4wH1bM4YDgKOHQ&#10;hyc8pAZ8KegpSmpwvz66j/rYtyilpMWBK6n/uWVOUKK/G+zo6+L8PE5oYs6nlxNk3KlkfSox2+YO&#10;8PULXC+WJzLqBz2Q0kHzhrthEb2iiBmOvkvKgxuYu9AtAtwuXCwWSQ2n0rLwYF4sj+CxqrFDX/dv&#10;zNm+kwOOwCMMw/mumzvdaGlgsQ0gVWr1Y137euNEp8bpt09cGad80jruyPlvAAAA//8DAFBLAwQU&#10;AAYACAAAACEAtaTvr98AAAAJAQAADwAAAGRycy9kb3ducmV2LnhtbEyPzU7DMBCE70i8g7VI3KjT&#10;hJQmxKn4EULl1tJDj9t4iQPxOordNrw95gTH0YxmvqlWk+3FiUbfOVYwnyUgiBunO24V7N5fbpYg&#10;fEDW2DsmBd/kYVVfXlRYanfmDZ22oRWxhH2JCkwIQymlbwxZ9DM3EEfvw40WQ5RjK/WI51hue5km&#10;yUJa7DguGBzoyVDztT1aBXrfvD4Xm3RtPrPsrQlzxO4Rlbq+mh7uQQSawl8YfvEjOtSR6eCOrL3o&#10;FeR5Gr8EBbdJASIGFvkyB3FQcJcVIOtK/n9Q/wAAAP//AwBQSwECLQAUAAYACAAAACEAtoM4kv4A&#10;AADhAQAAEwAAAAAAAAAAAAAAAAAAAAAAW0NvbnRlbnRfVHlwZXNdLnhtbFBLAQItABQABgAIAAAA&#10;IQA4/SH/1gAAAJQBAAALAAAAAAAAAAAAAAAAAC8BAABfcmVscy8ucmVsc1BLAQItABQABgAIAAAA&#10;IQAr7NrLhwIAAGsFAAAOAAAAAAAAAAAAAAAAAC4CAABkcnMvZTJvRG9jLnhtbFBLAQItABQABgAI&#10;AAAAIQC1pO+v3wAAAAkBAAAPAAAAAAAAAAAAAAAAAOEEAABkcnMvZG93bnJldi54bWxQSwUGAAAA&#10;AAQABADzAAAA7QUAAAAA&#10;" filled="f" strokecolor="red" strokeweight="3pt">
                <v:stroke joinstyle="miter"/>
              </v:oval>
            </w:pict>
          </mc:Fallback>
        </mc:AlternateContent>
      </w:r>
    </w:p>
    <w:p w14:paraId="0C71A0DA" w14:textId="12347EE5" w:rsidR="008B7186" w:rsidRPr="006A6F4A" w:rsidRDefault="00AE5AE8" w:rsidP="008A5676">
      <w:pPr>
        <w:ind w:left="720"/>
        <w:jc w:val="both"/>
        <w:rPr>
          <w:rFonts w:asciiTheme="majorHAnsi" w:hAnsiTheme="majorHAnsi"/>
          <w:u w:val="single"/>
        </w:rPr>
      </w:pPr>
      <w:r>
        <w:rPr>
          <w:rFonts w:asciiTheme="majorHAnsi" w:hAnsiTheme="majorHAnsi"/>
          <w:noProof/>
          <w:u w:val="single"/>
        </w:rPr>
        <mc:AlternateContent>
          <mc:Choice Requires="wps">
            <w:drawing>
              <wp:anchor distT="0" distB="0" distL="114300" distR="114300" simplePos="0" relativeHeight="251661312" behindDoc="0" locked="0" layoutInCell="1" allowOverlap="1" wp14:anchorId="0F31F068" wp14:editId="72DA1037">
                <wp:simplePos x="0" y="0"/>
                <wp:positionH relativeFrom="column">
                  <wp:posOffset>2771195</wp:posOffset>
                </wp:positionH>
                <wp:positionV relativeFrom="paragraph">
                  <wp:posOffset>80811</wp:posOffset>
                </wp:positionV>
                <wp:extent cx="676275" cy="209550"/>
                <wp:effectExtent l="19050" t="19050" r="28575" b="19050"/>
                <wp:wrapNone/>
                <wp:docPr id="484278559" name="Oval 1"/>
                <wp:cNvGraphicFramePr/>
                <a:graphic xmlns:a="http://schemas.openxmlformats.org/drawingml/2006/main">
                  <a:graphicData uri="http://schemas.microsoft.com/office/word/2010/wordprocessingShape">
                    <wps:wsp>
                      <wps:cNvSpPr/>
                      <wps:spPr>
                        <a:xfrm>
                          <a:off x="0" y="0"/>
                          <a:ext cx="676275" cy="2095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2CC9EE" id="Oval 1" o:spid="_x0000_s1026" style="position:absolute;margin-left:218.2pt;margin-top:6.35pt;width:53.25pt;height:1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NrLhwIAAGsFAAAOAAAAZHJzL2Uyb0RvYy54bWysVEtv2zAMvg/YfxB0X21nTR9BnSJokWFA&#10;0QZth54VWYoFyKImKXGyXz9KfiRYix2G+SCTIvnxIZI3t/tGk51wXoEpaXGWUyIMh0qZTUl/vC6/&#10;XFHiAzMV02BESQ/C09v55083rZ2JCdSgK+EIghg/a21J6xDsLMs8r0XD/BlYYVAowTUsIOs2WeVY&#10;i+iNziZ5fpG14CrrgAvv8fa+E9J5wpdS8PAkpReB6JJibCGdLp3reGbzGzbbOGZrxfsw2D9E0TBl&#10;0OkIdc8CI1un3kE1ijvwIMMZhyYDKRUXKQfMpsj/yOalZlakXLA43o5l8v8Plj/uXuzKYRla62ce&#10;yZjFXrom/jE+sk/FOozFEvtAOF5eXF5MLqeUcBRN8uvpNBUzOxpb58M3AQ2JREmF1sr6mA6bsd2D&#10;D+gTtQeteG1gqbROT6INaUv69arI82ThQasqSqOed5v1nXZkx/BVl8scv/iQiHaihpw2eHnMK1Hh&#10;oEXE0OZZSKIqzGTSeYgtJ0ZYxrkwoehENatE562YnjgbLJLrBBiRJUY5YvcAg2YHMmB3Mff60VSk&#10;jh2N+9T/ZjxaJM9gwmjcKAPuo8w0ZtV77vSHInWliVVaQ3VYOeKgmxdv+VLhIz4wH1bM4YDgKOHQ&#10;hyc8pAZ8KegpSmpwvz66j/rYtyilpMWBK6n/uWVOUKK/G+zo6+L8PE5oYs6nlxNk3KlkfSox2+YO&#10;8PULXC+WJzLqBz2Q0kHzhrthEb2iiBmOvkvKgxuYu9AtAtwuXCwWSQ2n0rLwYF4sj+CxqrFDX/dv&#10;zNm+kwOOwCMMw/mumzvdaGlgsQ0gVWr1Y137euNEp8bpt09cGad80jruyPlvAAAA//8DAFBLAwQU&#10;AAYACAAAACEABY4RAt4AAAAJAQAADwAAAGRycy9kb3ducmV2LnhtbEyPy07DMBBF90j8gzVI7KjT&#10;JG1piFPxEEKwa2HBcmqbOBCPo9htw98zrGA5Olf3nqk3k+/F0Y6xC6RgPstAWNLBdNQqeHt9vLoG&#10;EROSwT6QVfBtI2ya87MaKxNOtLXHXWoFl1CsUIFLaaikjNpZj3EWBkvMPsLoMfE5ttKMeOJy38s8&#10;y5bSY0e84HCw987qr93BKzDv+ulhvc2f3WdRvOg0R+zuUKnLi+n2BkSyU/oLw68+q0PDTvtwIBNF&#10;r6AsliVHGeQrEBxYlPkaxJ7JYgWyqeX/D5ofAAAA//8DAFBLAQItABQABgAIAAAAIQC2gziS/gAA&#10;AOEBAAATAAAAAAAAAAAAAAAAAAAAAABbQ29udGVudF9UeXBlc10ueG1sUEsBAi0AFAAGAAgAAAAh&#10;ADj9If/WAAAAlAEAAAsAAAAAAAAAAAAAAAAALwEAAF9yZWxzLy5yZWxzUEsBAi0AFAAGAAgAAAAh&#10;ACvs2suHAgAAawUAAA4AAAAAAAAAAAAAAAAALgIAAGRycy9lMm9Eb2MueG1sUEsBAi0AFAAGAAgA&#10;AAAhAAWOEQLeAAAACQEAAA8AAAAAAAAAAAAAAAAA4QQAAGRycy9kb3ducmV2LnhtbFBLBQYAAAAA&#10;BAAEAPMAAADsBQAAAAA=&#10;" filled="f" strokecolor="red" strokeweight="3pt">
                <v:stroke joinstyle="miter"/>
              </v:oval>
            </w:pict>
          </mc:Fallback>
        </mc:AlternateContent>
      </w:r>
    </w:p>
    <w:p w14:paraId="41D7BC88" w14:textId="6253E995" w:rsidR="008B7186" w:rsidRPr="006A6F4A" w:rsidRDefault="008B7186" w:rsidP="008A5676">
      <w:pPr>
        <w:ind w:left="720"/>
        <w:jc w:val="both"/>
        <w:rPr>
          <w:rFonts w:asciiTheme="majorHAnsi" w:hAnsiTheme="majorHAnsi"/>
          <w:u w:val="single"/>
        </w:rPr>
      </w:pPr>
    </w:p>
    <w:p w14:paraId="2175496C" w14:textId="50D0F448" w:rsidR="008B7186" w:rsidRDefault="008B7186" w:rsidP="008A5676">
      <w:pPr>
        <w:ind w:left="720"/>
        <w:jc w:val="both"/>
        <w:rPr>
          <w:rFonts w:asciiTheme="majorHAnsi" w:hAnsiTheme="majorHAnsi"/>
          <w:u w:val="single"/>
        </w:rPr>
      </w:pPr>
    </w:p>
    <w:p w14:paraId="75FBF884" w14:textId="77777777" w:rsidR="000A7C02" w:rsidRDefault="000A7C02" w:rsidP="008A5676">
      <w:pPr>
        <w:ind w:left="720"/>
        <w:jc w:val="both"/>
        <w:rPr>
          <w:rFonts w:asciiTheme="majorHAnsi" w:hAnsiTheme="majorHAnsi"/>
          <w:u w:val="single"/>
        </w:rPr>
      </w:pPr>
    </w:p>
    <w:p w14:paraId="0265C9A1" w14:textId="74EDC7E8" w:rsidR="000A7C02" w:rsidRPr="006A6F4A" w:rsidRDefault="000A7C02" w:rsidP="008A5676">
      <w:pPr>
        <w:ind w:left="720"/>
        <w:jc w:val="both"/>
        <w:rPr>
          <w:rFonts w:asciiTheme="majorHAnsi" w:hAnsiTheme="majorHAnsi"/>
          <w:u w:val="single"/>
        </w:rPr>
      </w:pPr>
      <w:r>
        <w:rPr>
          <w:rFonts w:asciiTheme="majorHAnsi" w:hAnsiTheme="majorHAnsi"/>
          <w:u w:val="single"/>
        </w:rPr>
        <w:t>Figure 1. - Research Onion</w:t>
      </w:r>
      <w:r w:rsidRPr="000A7C02">
        <w:rPr>
          <w:rFonts w:asciiTheme="majorHAnsi" w:hAnsiTheme="majorHAnsi"/>
          <w:u w:val="single"/>
        </w:rPr>
        <w:t xml:space="preserve"> </w:t>
      </w:r>
      <w:r>
        <w:rPr>
          <w:rFonts w:asciiTheme="majorHAnsi" w:hAnsiTheme="majorHAnsi"/>
          <w:u w:val="single"/>
        </w:rPr>
        <w:t>(</w:t>
      </w:r>
      <w:r>
        <w:rPr>
          <w:rFonts w:asciiTheme="majorHAnsi" w:hAnsiTheme="majorHAnsi"/>
          <w:u w:val="single"/>
        </w:rPr>
        <w:t>Saunders et al, 2016</w:t>
      </w:r>
      <w:r>
        <w:rPr>
          <w:rFonts w:asciiTheme="majorHAnsi" w:hAnsiTheme="majorHAnsi"/>
          <w:u w:val="single"/>
        </w:rPr>
        <w:t>)</w:t>
      </w:r>
    </w:p>
    <w:p w14:paraId="14581E52" w14:textId="77777777" w:rsidR="008B7186" w:rsidRPr="006A6F4A" w:rsidRDefault="008B7186" w:rsidP="008A5676">
      <w:pPr>
        <w:ind w:left="720"/>
        <w:jc w:val="both"/>
        <w:rPr>
          <w:rFonts w:asciiTheme="majorHAnsi" w:hAnsiTheme="majorHAnsi"/>
          <w:u w:val="single"/>
        </w:rPr>
      </w:pPr>
    </w:p>
    <w:p w14:paraId="7321B9C2" w14:textId="2B8E7CD7" w:rsidR="008A1458" w:rsidRPr="006A6F4A" w:rsidRDefault="0092717E" w:rsidP="008B7186">
      <w:pPr>
        <w:ind w:firstLine="720"/>
        <w:jc w:val="both"/>
        <w:rPr>
          <w:rFonts w:asciiTheme="majorHAnsi" w:hAnsiTheme="majorHAnsi"/>
          <w:u w:val="single"/>
        </w:rPr>
      </w:pPr>
      <w:r w:rsidRPr="006A6F4A">
        <w:rPr>
          <w:rFonts w:asciiTheme="majorHAnsi" w:hAnsiTheme="majorHAnsi"/>
          <w:u w:val="single"/>
        </w:rPr>
        <w:t xml:space="preserve">3.2.1 </w:t>
      </w:r>
      <w:r w:rsidR="008A1458" w:rsidRPr="006A6F4A">
        <w:rPr>
          <w:rFonts w:asciiTheme="majorHAnsi" w:hAnsiTheme="majorHAnsi"/>
          <w:u w:val="single"/>
        </w:rPr>
        <w:t>Philosophy</w:t>
      </w:r>
    </w:p>
    <w:p w14:paraId="01CFE848" w14:textId="37F922EB" w:rsidR="00964C05" w:rsidRDefault="0034178E" w:rsidP="008B7186">
      <w:pPr>
        <w:jc w:val="both"/>
        <w:rPr>
          <w:rFonts w:asciiTheme="majorHAnsi" w:hAnsiTheme="majorHAnsi"/>
        </w:rPr>
      </w:pPr>
      <w:r w:rsidRPr="006A6F4A">
        <w:rPr>
          <w:rFonts w:asciiTheme="majorHAnsi" w:hAnsiTheme="majorHAnsi"/>
        </w:rPr>
        <w:t>The first stage of the onion is philosophy. This is the stage where the set of beliefs and the stance from which the research is conducted is developed (</w:t>
      </w:r>
      <w:r w:rsidRPr="006A6F4A">
        <w:rPr>
          <w:rFonts w:asciiTheme="majorHAnsi" w:hAnsiTheme="majorHAnsi"/>
          <w:b/>
          <w:bCs/>
        </w:rPr>
        <w:t>Phair and Warren, 2021</w:t>
      </w:r>
      <w:r w:rsidRPr="006A6F4A">
        <w:rPr>
          <w:rFonts w:asciiTheme="majorHAnsi" w:hAnsiTheme="majorHAnsi"/>
        </w:rPr>
        <w:t xml:space="preserve">). As seen in figure 1, </w:t>
      </w:r>
      <w:r w:rsidR="007449CC" w:rsidRPr="006A6F4A">
        <w:rPr>
          <w:rFonts w:asciiTheme="majorHAnsi" w:hAnsiTheme="majorHAnsi"/>
        </w:rPr>
        <w:t>there</w:t>
      </w:r>
      <w:r w:rsidRPr="006A6F4A">
        <w:rPr>
          <w:rFonts w:asciiTheme="majorHAnsi" w:hAnsiTheme="majorHAnsi"/>
        </w:rPr>
        <w:t xml:space="preserve"> are four </w:t>
      </w:r>
      <w:r w:rsidR="007449CC" w:rsidRPr="006A6F4A">
        <w:rPr>
          <w:rFonts w:asciiTheme="majorHAnsi" w:hAnsiTheme="majorHAnsi"/>
        </w:rPr>
        <w:t>philosophies</w:t>
      </w:r>
      <w:r w:rsidRPr="006A6F4A">
        <w:rPr>
          <w:rFonts w:asciiTheme="majorHAnsi" w:hAnsiTheme="majorHAnsi"/>
        </w:rPr>
        <w:t xml:space="preserve"> to choose from. </w:t>
      </w:r>
      <w:r w:rsidR="007449CC" w:rsidRPr="006A6F4A">
        <w:rPr>
          <w:rFonts w:asciiTheme="majorHAnsi" w:hAnsiTheme="majorHAnsi"/>
        </w:rPr>
        <w:t xml:space="preserve">These four philosophies are made up of two </w:t>
      </w:r>
      <w:r w:rsidR="000827CF" w:rsidRPr="006A6F4A">
        <w:rPr>
          <w:rFonts w:asciiTheme="majorHAnsi" w:hAnsiTheme="majorHAnsi"/>
        </w:rPr>
        <w:t>concepts:</w:t>
      </w:r>
      <w:r w:rsidR="007449CC" w:rsidRPr="006A6F4A">
        <w:rPr>
          <w:rFonts w:asciiTheme="majorHAnsi" w:hAnsiTheme="majorHAnsi"/>
        </w:rPr>
        <w:t xml:space="preserve"> ontology and epistemology. </w:t>
      </w:r>
    </w:p>
    <w:p w14:paraId="73F4102D" w14:textId="6219466A" w:rsidR="00964C05" w:rsidRDefault="007449CC" w:rsidP="008B7186">
      <w:pPr>
        <w:jc w:val="both"/>
        <w:rPr>
          <w:rFonts w:asciiTheme="majorHAnsi" w:hAnsiTheme="majorHAnsi"/>
        </w:rPr>
      </w:pPr>
      <w:r w:rsidRPr="006A6F4A">
        <w:rPr>
          <w:rFonts w:asciiTheme="majorHAnsi" w:hAnsiTheme="majorHAnsi"/>
        </w:rPr>
        <w:t xml:space="preserve">Ontology </w:t>
      </w:r>
      <w:r w:rsidR="00632242" w:rsidRPr="006A6F4A">
        <w:rPr>
          <w:rFonts w:asciiTheme="majorHAnsi" w:hAnsiTheme="majorHAnsi"/>
        </w:rPr>
        <w:t>is the study of “being” and concentrates on the “what” and “how” of the research (</w:t>
      </w:r>
      <w:commentRangeStart w:id="4"/>
      <w:r w:rsidR="00632242" w:rsidRPr="006A6F4A">
        <w:rPr>
          <w:rFonts w:asciiTheme="majorHAnsi" w:hAnsiTheme="majorHAnsi"/>
          <w:b/>
          <w:bCs/>
        </w:rPr>
        <w:t>Crotty, 1998 as cited in Al-Saadi, 2014</w:t>
      </w:r>
      <w:commentRangeEnd w:id="4"/>
      <w:r w:rsidR="00632242" w:rsidRPr="006A6F4A">
        <w:rPr>
          <w:rStyle w:val="CommentReference"/>
          <w:rFonts w:asciiTheme="majorHAnsi" w:hAnsiTheme="majorHAnsi"/>
          <w:b/>
          <w:bCs/>
        </w:rPr>
        <w:commentReference w:id="4"/>
      </w:r>
      <w:commentRangeStart w:id="5"/>
      <w:r w:rsidR="00632242" w:rsidRPr="006A6F4A">
        <w:rPr>
          <w:rFonts w:asciiTheme="majorHAnsi" w:hAnsiTheme="majorHAnsi"/>
        </w:rPr>
        <w:t>).</w:t>
      </w:r>
      <w:r w:rsidR="002571F0" w:rsidRPr="006A6F4A">
        <w:rPr>
          <w:rFonts w:asciiTheme="majorHAnsi" w:hAnsiTheme="majorHAnsi"/>
        </w:rPr>
        <w:t xml:space="preserve"> </w:t>
      </w:r>
      <w:r w:rsidR="002571F0" w:rsidRPr="006A6F4A">
        <w:rPr>
          <w:rFonts w:asciiTheme="majorHAnsi" w:hAnsiTheme="majorHAnsi"/>
          <w:b/>
          <w:bCs/>
        </w:rPr>
        <w:t>Snape and Spencer (2003</w:t>
      </w:r>
      <w:commentRangeEnd w:id="5"/>
      <w:r w:rsidR="00FD04C7" w:rsidRPr="006A6F4A">
        <w:rPr>
          <w:rStyle w:val="CommentReference"/>
          <w:rFonts w:asciiTheme="majorHAnsi" w:hAnsiTheme="majorHAnsi"/>
          <w:b/>
          <w:bCs/>
        </w:rPr>
        <w:commentReference w:id="5"/>
      </w:r>
      <w:r w:rsidR="002571F0" w:rsidRPr="006A6F4A">
        <w:rPr>
          <w:rFonts w:asciiTheme="majorHAnsi" w:hAnsiTheme="majorHAnsi"/>
        </w:rPr>
        <w:t>) define ontology as the nature of the world and what researchers can know about it through research.</w:t>
      </w:r>
      <w:r w:rsidR="00FD04C7" w:rsidRPr="006A6F4A">
        <w:rPr>
          <w:rFonts w:asciiTheme="majorHAnsi" w:hAnsiTheme="majorHAnsi"/>
        </w:rPr>
        <w:t xml:space="preserve"> </w:t>
      </w:r>
      <w:r w:rsidR="00E953A5">
        <w:rPr>
          <w:rFonts w:asciiTheme="majorHAnsi" w:hAnsiTheme="majorHAnsi"/>
        </w:rPr>
        <w:t xml:space="preserve"> </w:t>
      </w:r>
      <w:r w:rsidR="00FD04C7" w:rsidRPr="006A6F4A">
        <w:rPr>
          <w:rFonts w:asciiTheme="majorHAnsi" w:hAnsiTheme="majorHAnsi"/>
        </w:rPr>
        <w:t>Rather than looking a</w:t>
      </w:r>
      <w:r w:rsidR="002010A5">
        <w:rPr>
          <w:rFonts w:asciiTheme="majorHAnsi" w:hAnsiTheme="majorHAnsi"/>
        </w:rPr>
        <w:t>t</w:t>
      </w:r>
      <w:r w:rsidR="00FD04C7" w:rsidRPr="006A6F4A">
        <w:rPr>
          <w:rFonts w:asciiTheme="majorHAnsi" w:hAnsiTheme="majorHAnsi"/>
        </w:rPr>
        <w:t xml:space="preserve"> the facts like ontology does, epistemology focuses on assumptions made about the kind or nature of knowledge (</w:t>
      </w:r>
      <w:commentRangeStart w:id="6"/>
      <w:r w:rsidR="00FD04C7" w:rsidRPr="006A6F4A">
        <w:rPr>
          <w:rFonts w:asciiTheme="majorHAnsi" w:hAnsiTheme="majorHAnsi"/>
          <w:b/>
          <w:bCs/>
        </w:rPr>
        <w:t>Richards, 2003</w:t>
      </w:r>
      <w:commentRangeEnd w:id="6"/>
      <w:r w:rsidR="00FD04C7" w:rsidRPr="006A6F4A">
        <w:rPr>
          <w:rStyle w:val="CommentReference"/>
          <w:rFonts w:asciiTheme="majorHAnsi" w:hAnsiTheme="majorHAnsi"/>
        </w:rPr>
        <w:commentReference w:id="6"/>
      </w:r>
      <w:r w:rsidR="00FD04C7" w:rsidRPr="006A6F4A">
        <w:rPr>
          <w:rFonts w:asciiTheme="majorHAnsi" w:hAnsiTheme="majorHAnsi"/>
        </w:rPr>
        <w:t>)</w:t>
      </w:r>
      <w:r w:rsidR="000131AF" w:rsidRPr="006A6F4A">
        <w:rPr>
          <w:rFonts w:asciiTheme="majorHAnsi" w:hAnsiTheme="majorHAnsi"/>
        </w:rPr>
        <w:t>, such as how can that knowledge be obtained and used to understand certain things (</w:t>
      </w:r>
      <w:r w:rsidR="000131AF" w:rsidRPr="006A6F4A">
        <w:rPr>
          <w:rFonts w:asciiTheme="majorHAnsi" w:hAnsiTheme="majorHAnsi"/>
          <w:b/>
          <w:bCs/>
        </w:rPr>
        <w:t>Phair and Warren, 2023</w:t>
      </w:r>
      <w:r w:rsidR="000131AF" w:rsidRPr="006A6F4A">
        <w:rPr>
          <w:rFonts w:asciiTheme="majorHAnsi" w:hAnsiTheme="majorHAnsi"/>
        </w:rPr>
        <w:t xml:space="preserve">). </w:t>
      </w:r>
    </w:p>
    <w:p w14:paraId="6F92C17B" w14:textId="1EFA4B12" w:rsidR="002010A5" w:rsidRDefault="00224B90" w:rsidP="008B7186">
      <w:pPr>
        <w:jc w:val="both"/>
        <w:rPr>
          <w:rFonts w:asciiTheme="majorHAnsi" w:hAnsiTheme="majorHAnsi"/>
        </w:rPr>
      </w:pPr>
      <w:r>
        <w:rPr>
          <w:rFonts w:asciiTheme="majorHAnsi" w:hAnsiTheme="majorHAnsi"/>
        </w:rPr>
        <w:t>The research within this dissertation will use an interpretivism approach, which comes under epistemolog</w:t>
      </w:r>
      <w:r w:rsidR="00C006C0">
        <w:rPr>
          <w:rFonts w:asciiTheme="majorHAnsi" w:hAnsiTheme="majorHAnsi"/>
        </w:rPr>
        <w:t>y</w:t>
      </w:r>
      <w:r>
        <w:rPr>
          <w:rFonts w:asciiTheme="majorHAnsi" w:hAnsiTheme="majorHAnsi"/>
        </w:rPr>
        <w:t>. Interpretivism holds a subjective view on the truth and knowledge as it is based on people’s experiences and their understanding of those experiences (</w:t>
      </w:r>
      <w:commentRangeStart w:id="7"/>
      <w:r w:rsidRPr="00575553">
        <w:rPr>
          <w:rFonts w:asciiTheme="majorHAnsi" w:hAnsiTheme="majorHAnsi"/>
          <w:b/>
          <w:bCs/>
        </w:rPr>
        <w:t>Ryan, 2018</w:t>
      </w:r>
      <w:commentRangeEnd w:id="7"/>
      <w:r w:rsidRPr="00575553">
        <w:rPr>
          <w:rStyle w:val="CommentReference"/>
          <w:b/>
          <w:bCs/>
        </w:rPr>
        <w:commentReference w:id="7"/>
      </w:r>
      <w:r>
        <w:rPr>
          <w:rFonts w:asciiTheme="majorHAnsi" w:hAnsiTheme="majorHAnsi"/>
        </w:rPr>
        <w:t>).</w:t>
      </w:r>
      <w:r w:rsidR="008E329C">
        <w:rPr>
          <w:rFonts w:asciiTheme="majorHAnsi" w:hAnsiTheme="majorHAnsi"/>
        </w:rPr>
        <w:t xml:space="preserve"> Because of</w:t>
      </w:r>
      <w:r w:rsidR="008055CE">
        <w:rPr>
          <w:rFonts w:asciiTheme="majorHAnsi" w:hAnsiTheme="majorHAnsi"/>
        </w:rPr>
        <w:t xml:space="preserve"> this, every individual will have different feelings despite all experiencing the same situation</w:t>
      </w:r>
      <w:r w:rsidR="00575553">
        <w:rPr>
          <w:rFonts w:asciiTheme="majorHAnsi" w:hAnsiTheme="majorHAnsi"/>
        </w:rPr>
        <w:t xml:space="preserve"> (</w:t>
      </w:r>
      <w:commentRangeStart w:id="8"/>
      <w:r w:rsidR="00575553" w:rsidRPr="00575553">
        <w:rPr>
          <w:rFonts w:asciiTheme="majorHAnsi" w:hAnsiTheme="majorHAnsi"/>
          <w:b/>
          <w:bCs/>
        </w:rPr>
        <w:t>Alharahshel and Pius, 2020</w:t>
      </w:r>
      <w:commentRangeEnd w:id="8"/>
      <w:r w:rsidR="00575553" w:rsidRPr="00575553">
        <w:rPr>
          <w:rStyle w:val="CommentReference"/>
          <w:b/>
          <w:bCs/>
        </w:rPr>
        <w:commentReference w:id="8"/>
      </w:r>
      <w:r w:rsidR="00575553">
        <w:rPr>
          <w:rFonts w:asciiTheme="majorHAnsi" w:hAnsiTheme="majorHAnsi"/>
        </w:rPr>
        <w:t>)</w:t>
      </w:r>
      <w:r w:rsidR="008055CE">
        <w:rPr>
          <w:rFonts w:asciiTheme="majorHAnsi" w:hAnsiTheme="majorHAnsi"/>
        </w:rPr>
        <w:t xml:space="preserve">. The research will follow this philosophy as it has the goal of finding out how the public feel about the police due to stereotyping during stop and searches. </w:t>
      </w:r>
      <w:r w:rsidR="00C006C0">
        <w:rPr>
          <w:rFonts w:asciiTheme="majorHAnsi" w:hAnsiTheme="majorHAnsi"/>
        </w:rPr>
        <w:t xml:space="preserve">The responses to this question will all be based on the </w:t>
      </w:r>
      <w:r w:rsidR="00E21307">
        <w:rPr>
          <w:rFonts w:asciiTheme="majorHAnsi" w:hAnsiTheme="majorHAnsi"/>
        </w:rPr>
        <w:t>individuals’</w:t>
      </w:r>
      <w:r w:rsidR="00C006C0">
        <w:rPr>
          <w:rFonts w:asciiTheme="majorHAnsi" w:hAnsiTheme="majorHAnsi"/>
        </w:rPr>
        <w:t xml:space="preserve"> own experiences of dealing with the police, either directly, or through word of mouth, all of whom will react differently, therefore providing different perspectives of the same issue.</w:t>
      </w:r>
      <w:r w:rsidR="00E21307">
        <w:rPr>
          <w:rFonts w:asciiTheme="majorHAnsi" w:hAnsiTheme="majorHAnsi"/>
        </w:rPr>
        <w:t xml:space="preserve"> This will provide a subjective knowledge that will differ from each Ps (</w:t>
      </w:r>
      <w:commentRangeStart w:id="9"/>
      <w:r w:rsidR="00E21307" w:rsidRPr="00E21307">
        <w:rPr>
          <w:rFonts w:asciiTheme="majorHAnsi" w:hAnsiTheme="majorHAnsi"/>
          <w:b/>
          <w:bCs/>
        </w:rPr>
        <w:t>Al-Saadi, 2014</w:t>
      </w:r>
      <w:commentRangeEnd w:id="9"/>
      <w:r w:rsidR="00E21307">
        <w:rPr>
          <w:rStyle w:val="CommentReference"/>
        </w:rPr>
        <w:commentReference w:id="9"/>
      </w:r>
      <w:r w:rsidR="00E21307">
        <w:rPr>
          <w:rFonts w:asciiTheme="majorHAnsi" w:hAnsiTheme="majorHAnsi"/>
        </w:rPr>
        <w:t>).</w:t>
      </w:r>
    </w:p>
    <w:p w14:paraId="7E9A8FA2" w14:textId="0A85467F" w:rsidR="00E21307" w:rsidRDefault="0092717E" w:rsidP="00E21307">
      <w:pPr>
        <w:ind w:firstLine="720"/>
        <w:jc w:val="both"/>
        <w:rPr>
          <w:rFonts w:asciiTheme="majorHAnsi" w:hAnsiTheme="majorHAnsi"/>
          <w:u w:val="single"/>
        </w:rPr>
      </w:pPr>
      <w:r w:rsidRPr="006A6F4A">
        <w:rPr>
          <w:rFonts w:asciiTheme="majorHAnsi" w:hAnsiTheme="majorHAnsi"/>
          <w:u w:val="single"/>
        </w:rPr>
        <w:t xml:space="preserve">3.2.2 </w:t>
      </w:r>
      <w:r w:rsidR="008A1458" w:rsidRPr="006A6F4A">
        <w:rPr>
          <w:rFonts w:asciiTheme="majorHAnsi" w:hAnsiTheme="majorHAnsi"/>
          <w:u w:val="single"/>
        </w:rPr>
        <w:t>Approach</w:t>
      </w:r>
    </w:p>
    <w:p w14:paraId="3C9CA333" w14:textId="641F1CD7" w:rsidR="00E21307" w:rsidRDefault="00E21307" w:rsidP="00E21307">
      <w:pPr>
        <w:jc w:val="both"/>
        <w:rPr>
          <w:rFonts w:asciiTheme="majorHAnsi" w:hAnsiTheme="majorHAnsi"/>
        </w:rPr>
      </w:pPr>
      <w:r>
        <w:rPr>
          <w:rFonts w:asciiTheme="majorHAnsi" w:hAnsiTheme="majorHAnsi"/>
        </w:rPr>
        <w:t xml:space="preserve">The next layer of the onion is the research approach. There are two possible approaches that can be </w:t>
      </w:r>
      <w:r w:rsidR="00616EE5">
        <w:rPr>
          <w:rFonts w:asciiTheme="majorHAnsi" w:hAnsiTheme="majorHAnsi"/>
        </w:rPr>
        <w:t>taken:</w:t>
      </w:r>
      <w:r>
        <w:rPr>
          <w:rFonts w:asciiTheme="majorHAnsi" w:hAnsiTheme="majorHAnsi"/>
        </w:rPr>
        <w:t xml:space="preserve"> inductive and deductive. An inductive approach is when the researcher can draw a conclusion </w:t>
      </w:r>
      <w:r>
        <w:rPr>
          <w:rFonts w:asciiTheme="majorHAnsi" w:hAnsiTheme="majorHAnsi"/>
        </w:rPr>
        <w:lastRenderedPageBreak/>
        <w:t>based on individual observations</w:t>
      </w:r>
      <w:r w:rsidR="00D52A10">
        <w:rPr>
          <w:rFonts w:asciiTheme="majorHAnsi" w:hAnsiTheme="majorHAnsi"/>
        </w:rPr>
        <w:t xml:space="preserve"> and qualitative data (</w:t>
      </w:r>
      <w:commentRangeStart w:id="10"/>
      <w:r w:rsidR="00D52A10" w:rsidRPr="009E6A44">
        <w:rPr>
          <w:rFonts w:asciiTheme="majorHAnsi" w:hAnsiTheme="majorHAnsi"/>
          <w:b/>
          <w:bCs/>
        </w:rPr>
        <w:t>University of Warwick, n.d</w:t>
      </w:r>
      <w:commentRangeEnd w:id="10"/>
      <w:r w:rsidR="00D52A10" w:rsidRPr="009E6A44">
        <w:rPr>
          <w:rStyle w:val="CommentReference"/>
          <w:b/>
          <w:bCs/>
        </w:rPr>
        <w:commentReference w:id="10"/>
      </w:r>
      <w:r w:rsidR="00D52A10">
        <w:rPr>
          <w:rFonts w:asciiTheme="majorHAnsi" w:hAnsiTheme="majorHAnsi"/>
        </w:rPr>
        <w:t>) whereas a deductive approach will develop a hypothesis that is already based an existing theory</w:t>
      </w:r>
      <w:r w:rsidR="00616EE5">
        <w:rPr>
          <w:rFonts w:asciiTheme="majorHAnsi" w:hAnsiTheme="majorHAnsi"/>
        </w:rPr>
        <w:t>, usually using quantitative data</w:t>
      </w:r>
      <w:r w:rsidR="00D52A10">
        <w:rPr>
          <w:rFonts w:asciiTheme="majorHAnsi" w:hAnsiTheme="majorHAnsi"/>
        </w:rPr>
        <w:t xml:space="preserve">. The research strategy would then be designed around this to test the </w:t>
      </w:r>
      <w:r w:rsidR="00616EE5">
        <w:rPr>
          <w:rFonts w:asciiTheme="majorHAnsi" w:hAnsiTheme="majorHAnsi"/>
        </w:rPr>
        <w:t>researcher’s</w:t>
      </w:r>
      <w:r w:rsidR="00D52A10">
        <w:rPr>
          <w:rFonts w:asciiTheme="majorHAnsi" w:hAnsiTheme="majorHAnsi"/>
        </w:rPr>
        <w:t xml:space="preserve"> </w:t>
      </w:r>
      <w:r w:rsidR="00356DA7">
        <w:rPr>
          <w:rFonts w:asciiTheme="majorHAnsi" w:hAnsiTheme="majorHAnsi"/>
        </w:rPr>
        <w:t>hypothesis</w:t>
      </w:r>
      <w:r w:rsidR="00D52A10">
        <w:rPr>
          <w:rFonts w:asciiTheme="majorHAnsi" w:hAnsiTheme="majorHAnsi"/>
        </w:rPr>
        <w:t xml:space="preserve"> (</w:t>
      </w:r>
      <w:commentRangeStart w:id="11"/>
      <w:r w:rsidR="00356DA7" w:rsidRPr="009E6A44">
        <w:rPr>
          <w:rFonts w:asciiTheme="majorHAnsi" w:hAnsiTheme="majorHAnsi"/>
          <w:b/>
          <w:bCs/>
        </w:rPr>
        <w:t>Dudovskiy, 2024</w:t>
      </w:r>
      <w:commentRangeEnd w:id="11"/>
      <w:r w:rsidR="00356DA7" w:rsidRPr="009E6A44">
        <w:rPr>
          <w:rStyle w:val="CommentReference"/>
          <w:b/>
          <w:bCs/>
        </w:rPr>
        <w:commentReference w:id="11"/>
      </w:r>
      <w:r w:rsidR="00356DA7">
        <w:rPr>
          <w:rFonts w:asciiTheme="majorHAnsi" w:hAnsiTheme="majorHAnsi"/>
        </w:rPr>
        <w:t>).</w:t>
      </w:r>
      <w:r w:rsidR="00616EE5">
        <w:rPr>
          <w:rFonts w:asciiTheme="majorHAnsi" w:hAnsiTheme="majorHAnsi"/>
        </w:rPr>
        <w:t xml:space="preserve"> </w:t>
      </w:r>
    </w:p>
    <w:p w14:paraId="71F4DC4E" w14:textId="5192EF2E" w:rsidR="00356DA7" w:rsidRDefault="00616EE5" w:rsidP="00E21307">
      <w:pPr>
        <w:jc w:val="both"/>
        <w:rPr>
          <w:rFonts w:asciiTheme="majorHAnsi" w:hAnsiTheme="majorHAnsi"/>
        </w:rPr>
      </w:pPr>
      <w:r>
        <w:rPr>
          <w:rFonts w:asciiTheme="majorHAnsi" w:hAnsiTheme="majorHAnsi"/>
        </w:rPr>
        <w:t xml:space="preserve">Although the research will follow an interpretivism philosophy, both inductive and deductive approach will be used. The reason for this </w:t>
      </w:r>
      <w:r w:rsidR="00274123">
        <w:rPr>
          <w:rFonts w:asciiTheme="majorHAnsi" w:hAnsiTheme="majorHAnsi"/>
        </w:rPr>
        <w:t xml:space="preserve">is that based on the literature review, there is already evidence that there is a loss of public confidence in the police based on their poor use of discretion during the execution of the stop and search power. This research already provides a theory that </w:t>
      </w:r>
      <w:r w:rsidR="00FE630D">
        <w:rPr>
          <w:rFonts w:asciiTheme="majorHAnsi" w:hAnsiTheme="majorHAnsi"/>
        </w:rPr>
        <w:t xml:space="preserve">black communities are less likely to have confidence in the police compared to white communities. Based on this assumption, the research carried out will draw a conclusion as to whether </w:t>
      </w:r>
      <w:r w:rsidR="0037280E">
        <w:rPr>
          <w:rFonts w:asciiTheme="majorHAnsi" w:hAnsiTheme="majorHAnsi"/>
        </w:rPr>
        <w:t xml:space="preserve">the same outcome is present. </w:t>
      </w:r>
      <w:r w:rsidR="00004859">
        <w:rPr>
          <w:rFonts w:asciiTheme="majorHAnsi" w:hAnsiTheme="majorHAnsi"/>
        </w:rPr>
        <w:t>Although the research will be based on a hypothesis, an inductive approach will look at Ps answers and comments to draw conclusions on other topic areas, not just the loss of confidence, but also whether the police do stereotype as well as if they use their stop and search power correctly</w:t>
      </w:r>
      <w:r w:rsidR="00484173">
        <w:rPr>
          <w:rFonts w:asciiTheme="majorHAnsi" w:hAnsiTheme="majorHAnsi"/>
        </w:rPr>
        <w:t>, all of which will help reach the aim of the dissertation.</w:t>
      </w:r>
    </w:p>
    <w:p w14:paraId="7E4753BB" w14:textId="554EAC35" w:rsidR="008A1458" w:rsidRDefault="0092717E" w:rsidP="00C60020">
      <w:pPr>
        <w:ind w:firstLine="720"/>
        <w:jc w:val="both"/>
        <w:rPr>
          <w:rFonts w:asciiTheme="majorHAnsi" w:hAnsiTheme="majorHAnsi"/>
          <w:u w:val="single"/>
        </w:rPr>
      </w:pPr>
      <w:r w:rsidRPr="006A6F4A">
        <w:rPr>
          <w:rFonts w:asciiTheme="majorHAnsi" w:hAnsiTheme="majorHAnsi"/>
          <w:u w:val="single"/>
        </w:rPr>
        <w:t xml:space="preserve">3.2.3 </w:t>
      </w:r>
      <w:r w:rsidR="0013201A">
        <w:rPr>
          <w:rFonts w:asciiTheme="majorHAnsi" w:hAnsiTheme="majorHAnsi"/>
          <w:u w:val="single"/>
        </w:rPr>
        <w:t>Strateg</w:t>
      </w:r>
      <w:r w:rsidR="00485181">
        <w:rPr>
          <w:rFonts w:asciiTheme="majorHAnsi" w:hAnsiTheme="majorHAnsi"/>
          <w:u w:val="single"/>
        </w:rPr>
        <w:t>y</w:t>
      </w:r>
    </w:p>
    <w:p w14:paraId="68263836" w14:textId="72B6934E" w:rsidR="00A14EAB" w:rsidRPr="00167022" w:rsidRDefault="00A14EAB" w:rsidP="00A14EAB">
      <w:pPr>
        <w:jc w:val="both"/>
        <w:rPr>
          <w:rFonts w:asciiTheme="majorHAnsi" w:hAnsiTheme="majorHAnsi"/>
        </w:rPr>
      </w:pPr>
      <w:r>
        <w:rPr>
          <w:rFonts w:asciiTheme="majorHAnsi" w:hAnsiTheme="majorHAnsi"/>
        </w:rPr>
        <w:t xml:space="preserve">The next layer of the research onion looks at </w:t>
      </w:r>
      <w:r w:rsidR="00796711">
        <w:rPr>
          <w:rFonts w:asciiTheme="majorHAnsi" w:hAnsiTheme="majorHAnsi"/>
        </w:rPr>
        <w:t xml:space="preserve">the research strategy. </w:t>
      </w:r>
      <w:r w:rsidR="00167022">
        <w:rPr>
          <w:rFonts w:asciiTheme="majorHAnsi" w:hAnsiTheme="majorHAnsi"/>
        </w:rPr>
        <w:t>The research strategy is how the researcher plans on answering questions and addressing he research question (</w:t>
      </w:r>
      <w:commentRangeStart w:id="12"/>
      <w:r w:rsidR="00167022" w:rsidRPr="00167022">
        <w:rPr>
          <w:rFonts w:asciiTheme="majorHAnsi" w:hAnsiTheme="majorHAnsi"/>
          <w:b/>
          <w:bCs/>
        </w:rPr>
        <w:t>Saunders and</w:t>
      </w:r>
      <w:r w:rsidR="000827CF">
        <w:rPr>
          <w:rFonts w:asciiTheme="majorHAnsi" w:hAnsiTheme="majorHAnsi"/>
          <w:b/>
          <w:bCs/>
        </w:rPr>
        <w:t xml:space="preserve"> </w:t>
      </w:r>
      <w:r w:rsidR="00196B37">
        <w:rPr>
          <w:rFonts w:asciiTheme="majorHAnsi" w:hAnsiTheme="majorHAnsi"/>
          <w:b/>
          <w:bCs/>
        </w:rPr>
        <w:t>Tosey</w:t>
      </w:r>
      <w:r w:rsidR="00167022" w:rsidRPr="00167022">
        <w:rPr>
          <w:rFonts w:asciiTheme="majorHAnsi" w:hAnsiTheme="majorHAnsi"/>
          <w:b/>
          <w:bCs/>
        </w:rPr>
        <w:t>, 2013)</w:t>
      </w:r>
      <w:commentRangeEnd w:id="12"/>
      <w:r w:rsidR="00167022">
        <w:rPr>
          <w:rStyle w:val="CommentReference"/>
        </w:rPr>
        <w:commentReference w:id="12"/>
      </w:r>
      <w:r w:rsidR="00167022">
        <w:rPr>
          <w:rFonts w:asciiTheme="majorHAnsi" w:hAnsiTheme="majorHAnsi"/>
          <w:b/>
          <w:bCs/>
        </w:rPr>
        <w:t xml:space="preserve">. </w:t>
      </w:r>
      <w:r w:rsidR="00167022">
        <w:rPr>
          <w:rFonts w:asciiTheme="majorHAnsi" w:hAnsiTheme="majorHAnsi"/>
        </w:rPr>
        <w:t>One example of a research strategy is a survey or questionnaire, which is what will be used in this research. By using a survey</w:t>
      </w:r>
      <w:r w:rsidR="002568A8">
        <w:rPr>
          <w:rFonts w:asciiTheme="majorHAnsi" w:hAnsiTheme="majorHAnsi"/>
        </w:rPr>
        <w:t>/questionnaire</w:t>
      </w:r>
      <w:r w:rsidR="00167022">
        <w:rPr>
          <w:rFonts w:asciiTheme="majorHAnsi" w:hAnsiTheme="majorHAnsi"/>
        </w:rPr>
        <w:t>, it allows data to be collected in a structured form of questions</w:t>
      </w:r>
      <w:r w:rsidR="0064026F">
        <w:rPr>
          <w:rFonts w:asciiTheme="majorHAnsi" w:hAnsiTheme="majorHAnsi"/>
        </w:rPr>
        <w:t xml:space="preserve"> resulting in a variety of quantitative and qualitative data sets.  It is also an effective remote data collection method, something that this research will rely on to enable Ps to respond. </w:t>
      </w:r>
      <w:r w:rsidR="002568A8">
        <w:rPr>
          <w:rFonts w:asciiTheme="majorHAnsi" w:hAnsiTheme="majorHAnsi"/>
        </w:rPr>
        <w:t xml:space="preserve">An issue with using survey/questionnaires is that some Ps may experience fatigue with answering questions, especially if there </w:t>
      </w:r>
      <w:r w:rsidR="007D3D5A">
        <w:rPr>
          <w:rFonts w:asciiTheme="majorHAnsi" w:hAnsiTheme="majorHAnsi"/>
        </w:rPr>
        <w:t>are</w:t>
      </w:r>
      <w:r w:rsidR="002568A8">
        <w:rPr>
          <w:rFonts w:asciiTheme="majorHAnsi" w:hAnsiTheme="majorHAnsi"/>
        </w:rPr>
        <w:t xml:space="preserve"> too many qualitative questions, as Ps will answer each one in less detail than before</w:t>
      </w:r>
      <w:r w:rsidR="007D3D5A">
        <w:rPr>
          <w:rFonts w:asciiTheme="majorHAnsi" w:hAnsiTheme="majorHAnsi"/>
        </w:rPr>
        <w:t xml:space="preserve"> (</w:t>
      </w:r>
      <w:commentRangeStart w:id="13"/>
      <w:r w:rsidR="007D3D5A" w:rsidRPr="007D3D5A">
        <w:rPr>
          <w:rFonts w:asciiTheme="majorHAnsi" w:hAnsiTheme="majorHAnsi"/>
          <w:b/>
          <w:bCs/>
        </w:rPr>
        <w:t>Ramshaw, 2023</w:t>
      </w:r>
      <w:commentRangeEnd w:id="13"/>
      <w:r w:rsidR="007D3D5A">
        <w:rPr>
          <w:rStyle w:val="CommentReference"/>
        </w:rPr>
        <w:commentReference w:id="13"/>
      </w:r>
      <w:r w:rsidR="007D3D5A">
        <w:rPr>
          <w:rFonts w:asciiTheme="majorHAnsi" w:hAnsiTheme="majorHAnsi"/>
        </w:rPr>
        <w:t>).</w:t>
      </w:r>
      <w:r w:rsidR="00E1422A">
        <w:rPr>
          <w:rFonts w:asciiTheme="majorHAnsi" w:hAnsiTheme="majorHAnsi"/>
        </w:rPr>
        <w:t xml:space="preserve"> </w:t>
      </w:r>
    </w:p>
    <w:p w14:paraId="50640494" w14:textId="60B03F2A" w:rsidR="008A1458" w:rsidRDefault="0092717E" w:rsidP="00C60020">
      <w:pPr>
        <w:ind w:firstLine="720"/>
        <w:jc w:val="both"/>
        <w:rPr>
          <w:rFonts w:asciiTheme="majorHAnsi" w:hAnsiTheme="majorHAnsi"/>
          <w:u w:val="single"/>
        </w:rPr>
      </w:pPr>
      <w:r w:rsidRPr="006A6F4A">
        <w:rPr>
          <w:rFonts w:asciiTheme="majorHAnsi" w:hAnsiTheme="majorHAnsi"/>
          <w:u w:val="single"/>
        </w:rPr>
        <w:t xml:space="preserve">3.2.4 </w:t>
      </w:r>
      <w:r w:rsidR="0013201A">
        <w:rPr>
          <w:rFonts w:asciiTheme="majorHAnsi" w:hAnsiTheme="majorHAnsi"/>
          <w:u w:val="single"/>
        </w:rPr>
        <w:t>Choices</w:t>
      </w:r>
    </w:p>
    <w:p w14:paraId="40DF3E9A" w14:textId="5CE946BC" w:rsidR="00E1422A" w:rsidRDefault="00E1422A" w:rsidP="00E1422A">
      <w:pPr>
        <w:jc w:val="both"/>
        <w:rPr>
          <w:rFonts w:asciiTheme="majorHAnsi" w:hAnsiTheme="majorHAnsi"/>
        </w:rPr>
      </w:pPr>
      <w:r>
        <w:rPr>
          <w:rFonts w:asciiTheme="majorHAnsi" w:hAnsiTheme="majorHAnsi"/>
        </w:rPr>
        <w:t>As explained in section 3.2.3, the questionnaire that wi</w:t>
      </w:r>
      <w:r w:rsidR="00196B37">
        <w:rPr>
          <w:rFonts w:asciiTheme="majorHAnsi" w:hAnsiTheme="majorHAnsi"/>
        </w:rPr>
        <w:t>l</w:t>
      </w:r>
      <w:r>
        <w:rPr>
          <w:rFonts w:asciiTheme="majorHAnsi" w:hAnsiTheme="majorHAnsi"/>
        </w:rPr>
        <w:t>l be used will have a variety of qualitative and quantitative data questions.</w:t>
      </w:r>
      <w:r w:rsidR="00CE06F4">
        <w:rPr>
          <w:rFonts w:asciiTheme="majorHAnsi" w:hAnsiTheme="majorHAnsi"/>
        </w:rPr>
        <w:t xml:space="preserve"> </w:t>
      </w:r>
      <w:r w:rsidR="00196B37">
        <w:rPr>
          <w:rFonts w:asciiTheme="majorHAnsi" w:hAnsiTheme="majorHAnsi"/>
        </w:rPr>
        <w:t>This is known as mixed methods collection</w:t>
      </w:r>
      <w:r w:rsidR="00497D19">
        <w:rPr>
          <w:rFonts w:asciiTheme="majorHAnsi" w:hAnsiTheme="majorHAnsi"/>
        </w:rPr>
        <w:t xml:space="preserve"> (</w:t>
      </w:r>
      <w:commentRangeStart w:id="14"/>
      <w:r w:rsidR="00497D19" w:rsidRPr="00497D19">
        <w:rPr>
          <w:rFonts w:asciiTheme="majorHAnsi" w:hAnsiTheme="majorHAnsi"/>
          <w:b/>
          <w:bCs/>
        </w:rPr>
        <w:t>Shorten and Smith, 2017</w:t>
      </w:r>
      <w:commentRangeEnd w:id="14"/>
      <w:r w:rsidR="00497D19">
        <w:rPr>
          <w:rStyle w:val="CommentReference"/>
        </w:rPr>
        <w:commentReference w:id="14"/>
      </w:r>
      <w:r w:rsidR="00497D19">
        <w:rPr>
          <w:rFonts w:asciiTheme="majorHAnsi" w:hAnsiTheme="majorHAnsi"/>
        </w:rPr>
        <w:t>)</w:t>
      </w:r>
      <w:r w:rsidR="00196B37">
        <w:rPr>
          <w:rFonts w:asciiTheme="majorHAnsi" w:hAnsiTheme="majorHAnsi"/>
        </w:rPr>
        <w:t xml:space="preserve">. </w:t>
      </w:r>
      <w:r w:rsidR="00740EF4">
        <w:rPr>
          <w:rFonts w:asciiTheme="majorHAnsi" w:hAnsiTheme="majorHAnsi"/>
        </w:rPr>
        <w:t xml:space="preserve">By using </w:t>
      </w:r>
      <w:r w:rsidR="000827CF">
        <w:rPr>
          <w:rFonts w:asciiTheme="majorHAnsi" w:hAnsiTheme="majorHAnsi"/>
        </w:rPr>
        <w:t>both</w:t>
      </w:r>
      <w:r w:rsidR="00F10D71">
        <w:rPr>
          <w:rFonts w:asciiTheme="majorHAnsi" w:hAnsiTheme="majorHAnsi"/>
        </w:rPr>
        <w:t xml:space="preserve"> data collection methods, it allows the strengths of </w:t>
      </w:r>
      <w:r w:rsidR="00EA4F8F">
        <w:rPr>
          <w:rFonts w:asciiTheme="majorHAnsi" w:hAnsiTheme="majorHAnsi"/>
        </w:rPr>
        <w:t>to</w:t>
      </w:r>
      <w:r w:rsidR="00F10D71">
        <w:rPr>
          <w:rFonts w:asciiTheme="majorHAnsi" w:hAnsiTheme="majorHAnsi"/>
        </w:rPr>
        <w:t xml:space="preserve"> be used to their capacity.</w:t>
      </w:r>
      <w:r w:rsidR="00EA4F8F">
        <w:rPr>
          <w:rFonts w:asciiTheme="majorHAnsi" w:hAnsiTheme="majorHAnsi"/>
        </w:rPr>
        <w:t xml:space="preserve"> An advantage of using mixed methods can provide stronger evidence, especially when Ps are given closed questions (See 3.2.6.2). It does not need any interpretation and shows a definitive answer. </w:t>
      </w:r>
      <w:r w:rsidR="00F93552">
        <w:rPr>
          <w:rFonts w:asciiTheme="majorHAnsi" w:hAnsiTheme="majorHAnsi"/>
        </w:rPr>
        <w:t>Although, it may be harder to interpret the answers, especially if there is contract between the answers of qualitative data compared to the comments left in the qualitative data (</w:t>
      </w:r>
      <w:commentRangeStart w:id="15"/>
      <w:r w:rsidR="00F93552" w:rsidRPr="00F93552">
        <w:rPr>
          <w:rFonts w:asciiTheme="majorHAnsi" w:hAnsiTheme="majorHAnsi"/>
          <w:b/>
          <w:bCs/>
        </w:rPr>
        <w:t>Office for Health Improvement and Disparities, 2020</w:t>
      </w:r>
      <w:commentRangeEnd w:id="15"/>
      <w:r w:rsidR="00F93552">
        <w:rPr>
          <w:rStyle w:val="CommentReference"/>
        </w:rPr>
        <w:commentReference w:id="15"/>
      </w:r>
      <w:r w:rsidR="00F93552">
        <w:rPr>
          <w:rFonts w:asciiTheme="majorHAnsi" w:hAnsiTheme="majorHAnsi"/>
        </w:rPr>
        <w:t>).</w:t>
      </w:r>
    </w:p>
    <w:p w14:paraId="321DF2DD" w14:textId="4BA2D557" w:rsidR="008A1458" w:rsidRDefault="0092717E" w:rsidP="00E1422A">
      <w:pPr>
        <w:ind w:firstLine="720"/>
        <w:jc w:val="both"/>
        <w:rPr>
          <w:rFonts w:asciiTheme="majorHAnsi" w:hAnsiTheme="majorHAnsi"/>
          <w:u w:val="single"/>
        </w:rPr>
      </w:pPr>
      <w:r w:rsidRPr="006A6F4A">
        <w:rPr>
          <w:rFonts w:asciiTheme="majorHAnsi" w:hAnsiTheme="majorHAnsi"/>
          <w:u w:val="single"/>
        </w:rPr>
        <w:t xml:space="preserve">3.2.5 </w:t>
      </w:r>
      <w:r w:rsidR="008A1458" w:rsidRPr="006A6F4A">
        <w:rPr>
          <w:rFonts w:asciiTheme="majorHAnsi" w:hAnsiTheme="majorHAnsi"/>
          <w:u w:val="single"/>
        </w:rPr>
        <w:t>Time horizon</w:t>
      </w:r>
    </w:p>
    <w:p w14:paraId="03A97D15" w14:textId="5DE51641" w:rsidR="00786B79" w:rsidRPr="00786B79" w:rsidRDefault="00786B79" w:rsidP="00786B79">
      <w:pPr>
        <w:jc w:val="both"/>
        <w:rPr>
          <w:rFonts w:asciiTheme="majorHAnsi" w:hAnsiTheme="majorHAnsi"/>
        </w:rPr>
      </w:pPr>
      <w:r>
        <w:rPr>
          <w:rFonts w:asciiTheme="majorHAnsi" w:hAnsiTheme="majorHAnsi"/>
        </w:rPr>
        <w:t xml:space="preserve"> The final layer to complete before collecting the data is the time horizon. This layer focuses on the duration on when the research will carry out the research (</w:t>
      </w:r>
      <w:r w:rsidRPr="008B40F4">
        <w:rPr>
          <w:rFonts w:asciiTheme="majorHAnsi" w:hAnsiTheme="majorHAnsi"/>
          <w:b/>
          <w:bCs/>
        </w:rPr>
        <w:t>Saunders and Tosey, 2013</w:t>
      </w:r>
      <w:r>
        <w:rPr>
          <w:rFonts w:asciiTheme="majorHAnsi" w:hAnsiTheme="majorHAnsi"/>
        </w:rPr>
        <w:t>).</w:t>
      </w:r>
      <w:r w:rsidR="003B7544">
        <w:rPr>
          <w:rFonts w:asciiTheme="majorHAnsi" w:hAnsiTheme="majorHAnsi"/>
        </w:rPr>
        <w:t xml:space="preserve"> The research for this dissertation will cross-sectional research.  Cross-sectional research is when the researcher measures the outcome of the research based on a particular time</w:t>
      </w:r>
      <w:r w:rsidR="008B40F4">
        <w:rPr>
          <w:rFonts w:asciiTheme="majorHAnsi" w:hAnsiTheme="majorHAnsi"/>
        </w:rPr>
        <w:t xml:space="preserve"> (</w:t>
      </w:r>
      <w:commentRangeStart w:id="16"/>
      <w:r w:rsidR="008B40F4" w:rsidRPr="008B40F4">
        <w:rPr>
          <w:rFonts w:asciiTheme="majorHAnsi" w:hAnsiTheme="majorHAnsi"/>
          <w:b/>
          <w:bCs/>
        </w:rPr>
        <w:t>Setia, 2016</w:t>
      </w:r>
      <w:commentRangeEnd w:id="16"/>
      <w:r w:rsidR="008B40F4" w:rsidRPr="008B40F4">
        <w:rPr>
          <w:rStyle w:val="CommentReference"/>
          <w:b/>
          <w:bCs/>
        </w:rPr>
        <w:commentReference w:id="16"/>
      </w:r>
      <w:r w:rsidR="008B40F4">
        <w:rPr>
          <w:rFonts w:asciiTheme="majorHAnsi" w:hAnsiTheme="majorHAnsi"/>
        </w:rPr>
        <w:t>)</w:t>
      </w:r>
      <w:r w:rsidR="003B7544">
        <w:rPr>
          <w:rFonts w:asciiTheme="majorHAnsi" w:hAnsiTheme="majorHAnsi"/>
        </w:rPr>
        <w:t xml:space="preserve">. </w:t>
      </w:r>
      <w:r w:rsidR="001F655A">
        <w:rPr>
          <w:rFonts w:asciiTheme="majorHAnsi" w:hAnsiTheme="majorHAnsi"/>
        </w:rPr>
        <w:t>The reason for choosing a cross-sectional study is due to the time restraints of completing the dissertation.</w:t>
      </w:r>
      <w:r w:rsidR="00165511">
        <w:rPr>
          <w:rFonts w:asciiTheme="majorHAnsi" w:hAnsiTheme="majorHAnsi"/>
        </w:rPr>
        <w:t xml:space="preserve"> The questionnaire will be available to the public for two weeks, with the closing date and time published when informing others of the questionnaire.</w:t>
      </w:r>
    </w:p>
    <w:p w14:paraId="6ABD9855" w14:textId="6A11C802" w:rsidR="008A1458" w:rsidRDefault="0092717E" w:rsidP="00C60020">
      <w:pPr>
        <w:ind w:firstLine="720"/>
        <w:jc w:val="both"/>
        <w:rPr>
          <w:rFonts w:asciiTheme="majorHAnsi" w:hAnsiTheme="majorHAnsi"/>
          <w:u w:val="single"/>
        </w:rPr>
      </w:pPr>
      <w:r w:rsidRPr="006A6F4A">
        <w:rPr>
          <w:rFonts w:asciiTheme="majorHAnsi" w:hAnsiTheme="majorHAnsi"/>
          <w:u w:val="single"/>
        </w:rPr>
        <w:t xml:space="preserve">3.2.6 </w:t>
      </w:r>
      <w:r w:rsidR="008A1458" w:rsidRPr="006A6F4A">
        <w:rPr>
          <w:rFonts w:asciiTheme="majorHAnsi" w:hAnsiTheme="majorHAnsi"/>
          <w:u w:val="single"/>
        </w:rPr>
        <w:t>Techniques and procedures</w:t>
      </w:r>
    </w:p>
    <w:p w14:paraId="1C4600EF" w14:textId="4165F3B9" w:rsidR="00B767A4" w:rsidRDefault="0018356F" w:rsidP="0018356F">
      <w:pPr>
        <w:jc w:val="both"/>
        <w:rPr>
          <w:rFonts w:asciiTheme="majorHAnsi" w:hAnsiTheme="majorHAnsi"/>
        </w:rPr>
      </w:pPr>
      <w:r>
        <w:rPr>
          <w:rFonts w:asciiTheme="majorHAnsi" w:hAnsiTheme="majorHAnsi"/>
        </w:rPr>
        <w:lastRenderedPageBreak/>
        <w:t xml:space="preserve">Once all the previous layers have been completed, the final stage is to decide on the techniques </w:t>
      </w:r>
      <w:r w:rsidR="00A834A0">
        <w:rPr>
          <w:rFonts w:asciiTheme="majorHAnsi" w:hAnsiTheme="majorHAnsi"/>
        </w:rPr>
        <w:t>a</w:t>
      </w:r>
      <w:r>
        <w:rPr>
          <w:rFonts w:asciiTheme="majorHAnsi" w:hAnsiTheme="majorHAnsi"/>
        </w:rPr>
        <w:t>nd procedures to use to collect and analyse the collected data (</w:t>
      </w:r>
      <w:r w:rsidRPr="0018356F">
        <w:rPr>
          <w:rFonts w:asciiTheme="majorHAnsi" w:hAnsiTheme="majorHAnsi"/>
          <w:b/>
          <w:bCs/>
        </w:rPr>
        <w:t>Phair and Warren, 2021</w:t>
      </w:r>
      <w:r>
        <w:rPr>
          <w:rFonts w:asciiTheme="majorHAnsi" w:hAnsiTheme="majorHAnsi"/>
        </w:rPr>
        <w:t>).</w:t>
      </w:r>
      <w:r w:rsidR="00B767A4">
        <w:rPr>
          <w:rFonts w:asciiTheme="majorHAnsi" w:hAnsiTheme="majorHAnsi"/>
        </w:rPr>
        <w:t xml:space="preserve"> Techniques and procedures that need to be looked at is the sample, including the size and method of sampling, along with the design of the survey</w:t>
      </w:r>
      <w:r w:rsidR="00E442E3">
        <w:rPr>
          <w:rFonts w:asciiTheme="majorHAnsi" w:hAnsiTheme="majorHAnsi"/>
        </w:rPr>
        <w:t>.</w:t>
      </w:r>
    </w:p>
    <w:p w14:paraId="62485D41" w14:textId="64BCAE90" w:rsidR="008A1458" w:rsidRPr="006A6F4A" w:rsidRDefault="0092717E" w:rsidP="00C60020">
      <w:pPr>
        <w:ind w:left="720" w:firstLine="720"/>
        <w:jc w:val="both"/>
        <w:rPr>
          <w:rFonts w:asciiTheme="majorHAnsi" w:hAnsiTheme="majorHAnsi"/>
          <w:u w:val="single"/>
        </w:rPr>
      </w:pPr>
      <w:r w:rsidRPr="006A6F4A">
        <w:rPr>
          <w:rFonts w:asciiTheme="majorHAnsi" w:hAnsiTheme="majorHAnsi"/>
          <w:u w:val="single"/>
        </w:rPr>
        <w:t xml:space="preserve">3.2.6.1 </w:t>
      </w:r>
      <w:r w:rsidR="008A1458" w:rsidRPr="006A6F4A">
        <w:rPr>
          <w:rFonts w:asciiTheme="majorHAnsi" w:hAnsiTheme="majorHAnsi"/>
          <w:u w:val="single"/>
        </w:rPr>
        <w:t>Sampling</w:t>
      </w:r>
    </w:p>
    <w:p w14:paraId="2E924F74" w14:textId="5ADA2DC0" w:rsidR="000B2B21" w:rsidRPr="006A6F4A" w:rsidRDefault="00B50273" w:rsidP="009E6A44">
      <w:pPr>
        <w:pStyle w:val="Heading1"/>
        <w:jc w:val="both"/>
        <w:rPr>
          <w:color w:val="auto"/>
          <w:sz w:val="22"/>
          <w:szCs w:val="22"/>
        </w:rPr>
      </w:pPr>
      <w:r w:rsidRPr="006A6F4A">
        <w:rPr>
          <w:color w:val="auto"/>
          <w:sz w:val="22"/>
          <w:szCs w:val="22"/>
        </w:rPr>
        <w:t>When choosing the sample size of the questionnaire, it would be close to impossible to be able to get every person in England and Wales to answer it</w:t>
      </w:r>
      <w:r w:rsidR="009562F8" w:rsidRPr="006A6F4A">
        <w:rPr>
          <w:color w:val="auto"/>
          <w:sz w:val="22"/>
          <w:szCs w:val="22"/>
        </w:rPr>
        <w:t xml:space="preserve"> (</w:t>
      </w:r>
      <w:commentRangeStart w:id="17"/>
      <w:r w:rsidR="009562F8" w:rsidRPr="006A6F4A">
        <w:rPr>
          <w:b/>
          <w:bCs/>
          <w:color w:val="auto"/>
          <w:sz w:val="22"/>
          <w:szCs w:val="22"/>
        </w:rPr>
        <w:t>Qualtrics, 2024</w:t>
      </w:r>
      <w:commentRangeEnd w:id="17"/>
      <w:r w:rsidR="009562F8" w:rsidRPr="006A6F4A">
        <w:rPr>
          <w:rStyle w:val="CommentReference"/>
          <w:b/>
          <w:bCs/>
          <w:color w:val="auto"/>
          <w:sz w:val="22"/>
          <w:szCs w:val="22"/>
        </w:rPr>
        <w:commentReference w:id="17"/>
      </w:r>
      <w:r w:rsidR="009562F8" w:rsidRPr="006A6F4A">
        <w:rPr>
          <w:color w:val="auto"/>
          <w:sz w:val="22"/>
          <w:szCs w:val="22"/>
        </w:rPr>
        <w:t xml:space="preserve">). </w:t>
      </w:r>
      <w:r w:rsidR="00E1252A" w:rsidRPr="006A6F4A">
        <w:rPr>
          <w:color w:val="auto"/>
          <w:sz w:val="22"/>
          <w:szCs w:val="22"/>
        </w:rPr>
        <w:t>Instead, the questionnaire will focus on a small sample size of participants (Ps).</w:t>
      </w:r>
      <w:r w:rsidR="00027B3C" w:rsidRPr="006A6F4A">
        <w:rPr>
          <w:color w:val="auto"/>
          <w:sz w:val="22"/>
          <w:szCs w:val="22"/>
        </w:rPr>
        <w:t xml:space="preserve"> As the questionnaire will only be focused on a small sample size, the questionnaire </w:t>
      </w:r>
      <w:r w:rsidR="009E6A44">
        <w:rPr>
          <w:color w:val="auto"/>
          <w:sz w:val="22"/>
          <w:szCs w:val="22"/>
        </w:rPr>
        <w:t xml:space="preserve">will </w:t>
      </w:r>
      <w:r w:rsidR="00027B3C" w:rsidRPr="006A6F4A">
        <w:rPr>
          <w:color w:val="auto"/>
          <w:sz w:val="22"/>
          <w:szCs w:val="22"/>
        </w:rPr>
        <w:t xml:space="preserve">include a question, asking Ps where they reside, based on an infographic showing 1 mile radius circles from the Neath town centre main square which has the location of </w:t>
      </w:r>
      <w:r w:rsidR="00027B3C" w:rsidRPr="006A6F4A">
        <w:rPr>
          <w:rFonts w:eastAsia="Times New Roman" w:cs="Times New Roman"/>
          <w:color w:val="auto"/>
          <w:kern w:val="36"/>
          <w:sz w:val="22"/>
          <w:szCs w:val="22"/>
          <w:lang w:eastAsia="en-GB"/>
          <w14:ligatures w14:val="none"/>
        </w:rPr>
        <w:t xml:space="preserve">51°39'48.0"N 3°48'15.8"W </w:t>
      </w:r>
      <w:r w:rsidR="00027B3C" w:rsidRPr="006A6F4A">
        <w:rPr>
          <w:color w:val="auto"/>
          <w:sz w:val="22"/>
          <w:szCs w:val="22"/>
        </w:rPr>
        <w:t>(</w:t>
      </w:r>
      <w:commentRangeStart w:id="18"/>
      <w:r w:rsidR="00027B3C" w:rsidRPr="006A6F4A">
        <w:rPr>
          <w:b/>
          <w:bCs/>
          <w:color w:val="auto"/>
          <w:sz w:val="22"/>
          <w:szCs w:val="22"/>
        </w:rPr>
        <w:t>Google Maps, 2024</w:t>
      </w:r>
      <w:commentRangeEnd w:id="18"/>
      <w:r w:rsidR="00027B3C" w:rsidRPr="006A6F4A">
        <w:rPr>
          <w:rStyle w:val="CommentReference"/>
          <w:b/>
          <w:bCs/>
          <w:color w:val="auto"/>
          <w:sz w:val="22"/>
          <w:szCs w:val="22"/>
        </w:rPr>
        <w:commentReference w:id="18"/>
      </w:r>
      <w:r w:rsidR="00027B3C" w:rsidRPr="006A6F4A">
        <w:rPr>
          <w:color w:val="auto"/>
          <w:sz w:val="22"/>
          <w:szCs w:val="22"/>
        </w:rPr>
        <w:t>). There are several reasons for having this question. The first is to determine the estimated location of the Ps from the sample.</w:t>
      </w:r>
      <w:r w:rsidR="007C4348" w:rsidRPr="006A6F4A">
        <w:rPr>
          <w:color w:val="auto"/>
          <w:sz w:val="22"/>
          <w:szCs w:val="22"/>
        </w:rPr>
        <w:t xml:space="preserve"> This ensures that the Ps who respond to the questionnaire are from the same general area</w:t>
      </w:r>
      <w:r w:rsidR="009E6A44">
        <w:rPr>
          <w:color w:val="auto"/>
          <w:sz w:val="22"/>
          <w:szCs w:val="22"/>
        </w:rPr>
        <w:t xml:space="preserve">, therefore making any generalisation easier as the possible area for generalisation is small. Although there will be an option for </w:t>
      </w:r>
      <w:r w:rsidR="007C4348" w:rsidRPr="006A6F4A">
        <w:rPr>
          <w:color w:val="auto"/>
          <w:sz w:val="22"/>
          <w:szCs w:val="22"/>
        </w:rPr>
        <w:t>living more than 3 miles from the marked location, it allows comparison from those living in the different category</w:t>
      </w:r>
      <w:r w:rsidR="000B625D" w:rsidRPr="006A6F4A">
        <w:rPr>
          <w:color w:val="auto"/>
          <w:sz w:val="22"/>
          <w:szCs w:val="22"/>
        </w:rPr>
        <w:t xml:space="preserve"> to see if there are any patterns or trends apart from the different locations.</w:t>
      </w:r>
      <w:r w:rsidR="00612239" w:rsidRPr="006A6F4A">
        <w:rPr>
          <w:color w:val="auto"/>
          <w:sz w:val="22"/>
          <w:szCs w:val="22"/>
        </w:rPr>
        <w:t xml:space="preserve"> The reason for choosing Neath town centre as the central point relates to how the questionnaire is distributed. The researcher has the most access to Ps in the Neath area due to links to the community, both in person and online, therefore leading to more Ps responses as compared to another area. </w:t>
      </w:r>
      <w:r w:rsidR="000B2B21" w:rsidRPr="006A6F4A">
        <w:rPr>
          <w:color w:val="auto"/>
          <w:sz w:val="22"/>
          <w:szCs w:val="22"/>
        </w:rPr>
        <w:t xml:space="preserve"> </w:t>
      </w:r>
    </w:p>
    <w:p w14:paraId="76BE74E4" w14:textId="37F0BA41" w:rsidR="000B2B21" w:rsidRPr="006A6F4A" w:rsidRDefault="000B2B21" w:rsidP="00B91CD8">
      <w:pPr>
        <w:jc w:val="both"/>
        <w:rPr>
          <w:rFonts w:asciiTheme="majorHAnsi" w:hAnsiTheme="majorHAnsi"/>
        </w:rPr>
      </w:pPr>
      <w:r w:rsidRPr="006A6F4A">
        <w:rPr>
          <w:rFonts w:asciiTheme="majorHAnsi" w:hAnsiTheme="majorHAnsi"/>
        </w:rPr>
        <w:t xml:space="preserve">In this research, the sampling method of voluntary sampling </w:t>
      </w:r>
      <w:r w:rsidR="009E6A44">
        <w:rPr>
          <w:rFonts w:asciiTheme="majorHAnsi" w:hAnsiTheme="majorHAnsi"/>
        </w:rPr>
        <w:t>will be</w:t>
      </w:r>
      <w:r w:rsidRPr="006A6F4A">
        <w:rPr>
          <w:rFonts w:asciiTheme="majorHAnsi" w:hAnsiTheme="majorHAnsi"/>
        </w:rPr>
        <w:t xml:space="preserve"> used. Voluntary sampling is the method when Ps willingly contribute to the research rather than being chosen by the researcher (</w:t>
      </w:r>
      <w:commentRangeStart w:id="19"/>
      <w:r w:rsidRPr="006A6F4A">
        <w:rPr>
          <w:rFonts w:asciiTheme="majorHAnsi" w:hAnsiTheme="majorHAnsi"/>
          <w:b/>
          <w:bCs/>
        </w:rPr>
        <w:t>Williams, 2023</w:t>
      </w:r>
      <w:commentRangeEnd w:id="19"/>
      <w:r w:rsidRPr="006A6F4A">
        <w:rPr>
          <w:rStyle w:val="CommentReference"/>
          <w:rFonts w:asciiTheme="majorHAnsi" w:hAnsiTheme="majorHAnsi"/>
          <w:b/>
          <w:bCs/>
        </w:rPr>
        <w:commentReference w:id="19"/>
      </w:r>
      <w:r w:rsidRPr="006A6F4A">
        <w:rPr>
          <w:rFonts w:asciiTheme="majorHAnsi" w:hAnsiTheme="majorHAnsi"/>
        </w:rPr>
        <w:t>).</w:t>
      </w:r>
      <w:r w:rsidR="00C2657B" w:rsidRPr="006A6F4A">
        <w:rPr>
          <w:rFonts w:asciiTheme="majorHAnsi" w:hAnsiTheme="majorHAnsi"/>
        </w:rPr>
        <w:t xml:space="preserve"> Voluntary sampling is a non-probability sampling method, meaning the questionnaire does not focus on representing any group of people in particular. An issue with this sampling method is that it does not give a fair representation of the Ps. See the limitations section to read more on the limitations of the sampling method chosen.</w:t>
      </w:r>
    </w:p>
    <w:p w14:paraId="312893E8" w14:textId="44069103" w:rsidR="008A1458" w:rsidRPr="006A6F4A" w:rsidRDefault="00C60020" w:rsidP="00C60020">
      <w:pPr>
        <w:ind w:left="720" w:firstLine="720"/>
        <w:jc w:val="both"/>
        <w:rPr>
          <w:rFonts w:asciiTheme="majorHAnsi" w:hAnsiTheme="majorHAnsi"/>
          <w:u w:val="single"/>
        </w:rPr>
      </w:pPr>
      <w:r w:rsidRPr="006A6F4A">
        <w:rPr>
          <w:rFonts w:asciiTheme="majorHAnsi" w:hAnsiTheme="majorHAnsi"/>
          <w:u w:val="single"/>
        </w:rPr>
        <w:t xml:space="preserve">3.2.6.2 </w:t>
      </w:r>
      <w:r w:rsidR="008A1458" w:rsidRPr="006A6F4A">
        <w:rPr>
          <w:rFonts w:asciiTheme="majorHAnsi" w:hAnsiTheme="majorHAnsi"/>
          <w:u w:val="single"/>
        </w:rPr>
        <w:t>Survey design</w:t>
      </w:r>
    </w:p>
    <w:p w14:paraId="6279C052" w14:textId="32F5496D" w:rsidR="00FD4A8D" w:rsidRDefault="00646756" w:rsidP="00646756">
      <w:pPr>
        <w:jc w:val="both"/>
        <w:rPr>
          <w:rFonts w:asciiTheme="majorHAnsi" w:hAnsiTheme="majorHAnsi"/>
        </w:rPr>
      </w:pPr>
      <w:r w:rsidRPr="006A6F4A">
        <w:rPr>
          <w:rFonts w:asciiTheme="majorHAnsi" w:hAnsiTheme="majorHAnsi"/>
        </w:rPr>
        <w:t xml:space="preserve">As defined by the </w:t>
      </w:r>
      <w:commentRangeStart w:id="20"/>
      <w:r w:rsidRPr="00053C42">
        <w:rPr>
          <w:rFonts w:asciiTheme="majorHAnsi" w:hAnsiTheme="majorHAnsi"/>
          <w:b/>
          <w:bCs/>
        </w:rPr>
        <w:t>World Health Organisation in 1992</w:t>
      </w:r>
      <w:commentRangeEnd w:id="20"/>
      <w:r w:rsidRPr="00053C42">
        <w:rPr>
          <w:rStyle w:val="CommentReference"/>
          <w:rFonts w:asciiTheme="majorHAnsi" w:hAnsiTheme="majorHAnsi"/>
          <w:b/>
          <w:bCs/>
        </w:rPr>
        <w:commentReference w:id="20"/>
      </w:r>
      <w:r w:rsidRPr="006A6F4A">
        <w:rPr>
          <w:rFonts w:asciiTheme="majorHAnsi" w:hAnsiTheme="majorHAnsi"/>
        </w:rPr>
        <w:t xml:space="preserve">, a questionnaire is a list of questions that is completed by a respondent to give their opinion. </w:t>
      </w:r>
      <w:r w:rsidR="00A208CE" w:rsidRPr="006A6F4A">
        <w:rPr>
          <w:rFonts w:asciiTheme="majorHAnsi" w:hAnsiTheme="majorHAnsi"/>
        </w:rPr>
        <w:t>A questionnaire is mainly used to collect quantitative primary data in a standardised way to ensure it is coherent for analysis (</w:t>
      </w:r>
      <w:commentRangeStart w:id="21"/>
      <w:r w:rsidR="00A208CE" w:rsidRPr="00053C42">
        <w:rPr>
          <w:rFonts w:asciiTheme="majorHAnsi" w:hAnsiTheme="majorHAnsi"/>
          <w:b/>
          <w:bCs/>
        </w:rPr>
        <w:t>Rani, 2012</w:t>
      </w:r>
      <w:commentRangeEnd w:id="21"/>
      <w:r w:rsidR="00A208CE" w:rsidRPr="00053C42">
        <w:rPr>
          <w:rStyle w:val="CommentReference"/>
          <w:rFonts w:asciiTheme="majorHAnsi" w:hAnsiTheme="majorHAnsi"/>
          <w:b/>
          <w:bCs/>
        </w:rPr>
        <w:commentReference w:id="21"/>
      </w:r>
      <w:r w:rsidR="00A208CE" w:rsidRPr="006A6F4A">
        <w:rPr>
          <w:rFonts w:asciiTheme="majorHAnsi" w:hAnsiTheme="majorHAnsi"/>
        </w:rPr>
        <w:t>)</w:t>
      </w:r>
      <w:r w:rsidR="0090478F" w:rsidRPr="006A6F4A">
        <w:rPr>
          <w:rFonts w:asciiTheme="majorHAnsi" w:hAnsiTheme="majorHAnsi"/>
        </w:rPr>
        <w:t xml:space="preserve">. </w:t>
      </w:r>
      <w:r w:rsidR="00053C42">
        <w:rPr>
          <w:rFonts w:asciiTheme="majorHAnsi" w:hAnsiTheme="majorHAnsi"/>
        </w:rPr>
        <w:t xml:space="preserve"> All questions within the questionnaire will be there to help answer the research objectives (</w:t>
      </w:r>
      <w:r w:rsidR="00053C42" w:rsidRPr="00053C42">
        <w:rPr>
          <w:rFonts w:asciiTheme="majorHAnsi" w:hAnsiTheme="majorHAnsi"/>
          <w:b/>
          <w:bCs/>
        </w:rPr>
        <w:t>W</w:t>
      </w:r>
      <w:r w:rsidR="00053C42">
        <w:rPr>
          <w:rFonts w:asciiTheme="majorHAnsi" w:hAnsiTheme="majorHAnsi"/>
          <w:b/>
          <w:bCs/>
        </w:rPr>
        <w:t xml:space="preserve">orld </w:t>
      </w:r>
      <w:r w:rsidR="00053C42" w:rsidRPr="00053C42">
        <w:rPr>
          <w:rFonts w:asciiTheme="majorHAnsi" w:hAnsiTheme="majorHAnsi"/>
          <w:b/>
          <w:bCs/>
        </w:rPr>
        <w:t>H</w:t>
      </w:r>
      <w:r w:rsidR="00053C42">
        <w:rPr>
          <w:rFonts w:asciiTheme="majorHAnsi" w:hAnsiTheme="majorHAnsi"/>
          <w:b/>
          <w:bCs/>
        </w:rPr>
        <w:t xml:space="preserve">ealth </w:t>
      </w:r>
      <w:r w:rsidR="00053C42" w:rsidRPr="00053C42">
        <w:rPr>
          <w:rFonts w:asciiTheme="majorHAnsi" w:hAnsiTheme="majorHAnsi"/>
          <w:b/>
          <w:bCs/>
        </w:rPr>
        <w:t>O</w:t>
      </w:r>
      <w:r w:rsidR="00053C42">
        <w:rPr>
          <w:rFonts w:asciiTheme="majorHAnsi" w:hAnsiTheme="majorHAnsi"/>
          <w:b/>
          <w:bCs/>
        </w:rPr>
        <w:t>rganisation</w:t>
      </w:r>
      <w:r w:rsidR="00053C42" w:rsidRPr="00053C42">
        <w:rPr>
          <w:rFonts w:asciiTheme="majorHAnsi" w:hAnsiTheme="majorHAnsi"/>
          <w:b/>
          <w:bCs/>
        </w:rPr>
        <w:t>, 1992</w:t>
      </w:r>
      <w:r w:rsidR="00053C42">
        <w:rPr>
          <w:rFonts w:asciiTheme="majorHAnsi" w:hAnsiTheme="majorHAnsi"/>
        </w:rPr>
        <w:t xml:space="preserve">). </w:t>
      </w:r>
      <w:r w:rsidR="00D85B40">
        <w:rPr>
          <w:rFonts w:asciiTheme="majorHAnsi" w:hAnsiTheme="majorHAnsi"/>
        </w:rPr>
        <w:t xml:space="preserve">The questionnaire will be made up of three types of questions; open-ended, closed-ended and a </w:t>
      </w:r>
      <w:r w:rsidR="002014CE">
        <w:rPr>
          <w:rFonts w:asciiTheme="majorHAnsi" w:hAnsiTheme="majorHAnsi"/>
        </w:rPr>
        <w:t>Likert</w:t>
      </w:r>
      <w:r w:rsidR="00D85B40">
        <w:rPr>
          <w:rFonts w:asciiTheme="majorHAnsi" w:hAnsiTheme="majorHAnsi"/>
        </w:rPr>
        <w:t xml:space="preserve"> </w:t>
      </w:r>
      <w:r w:rsidR="002014CE">
        <w:rPr>
          <w:rFonts w:asciiTheme="majorHAnsi" w:hAnsiTheme="majorHAnsi"/>
        </w:rPr>
        <w:t>S</w:t>
      </w:r>
      <w:r w:rsidR="00D85B40">
        <w:rPr>
          <w:rFonts w:asciiTheme="majorHAnsi" w:hAnsiTheme="majorHAnsi"/>
        </w:rPr>
        <w:t xml:space="preserve">cale. </w:t>
      </w:r>
    </w:p>
    <w:p w14:paraId="08CBA03D" w14:textId="77777777" w:rsidR="00FD4A8D" w:rsidRDefault="00D85B40" w:rsidP="00646756">
      <w:pPr>
        <w:jc w:val="both"/>
        <w:rPr>
          <w:rFonts w:asciiTheme="majorHAnsi" w:hAnsiTheme="majorHAnsi"/>
        </w:rPr>
      </w:pPr>
      <w:r>
        <w:rPr>
          <w:rFonts w:asciiTheme="majorHAnsi" w:hAnsiTheme="majorHAnsi"/>
        </w:rPr>
        <w:t>Close-ended questions limit how the Ps can respond to the question asked, whereas open-ended questions allow the Ps to explain their reasoning or expand their answer from the standard yes and no</w:t>
      </w:r>
      <w:r w:rsidR="00AD461E">
        <w:rPr>
          <w:rFonts w:asciiTheme="majorHAnsi" w:hAnsiTheme="majorHAnsi"/>
        </w:rPr>
        <w:t xml:space="preserve">. </w:t>
      </w:r>
      <w:r>
        <w:rPr>
          <w:rFonts w:asciiTheme="majorHAnsi" w:hAnsiTheme="majorHAnsi"/>
        </w:rPr>
        <w:t>By ensuring the questionnaire includes open-ended questions, it allows the discovery for furthe</w:t>
      </w:r>
      <w:r w:rsidR="00AD461E">
        <w:rPr>
          <w:rFonts w:asciiTheme="majorHAnsi" w:hAnsiTheme="majorHAnsi"/>
        </w:rPr>
        <w:t>r comments from the Ps which could potentially provide more insight into the topic, although there is the issue that some Ps will not fill out any open-ended questions, especially if they rush the questionnaire.</w:t>
      </w:r>
      <w:r w:rsidR="00FD4A8D">
        <w:rPr>
          <w:rFonts w:asciiTheme="majorHAnsi" w:hAnsiTheme="majorHAnsi"/>
        </w:rPr>
        <w:t xml:space="preserve"> </w:t>
      </w:r>
      <w:r w:rsidR="007B7340">
        <w:rPr>
          <w:rFonts w:asciiTheme="majorHAnsi" w:hAnsiTheme="majorHAnsi"/>
        </w:rPr>
        <w:t>Close-</w:t>
      </w:r>
      <w:r w:rsidR="00B53A57">
        <w:rPr>
          <w:rFonts w:asciiTheme="majorHAnsi" w:hAnsiTheme="majorHAnsi"/>
        </w:rPr>
        <w:t>ended questions may cause bias, especially if the Ps does not agree with any one answer</w:t>
      </w:r>
      <w:r w:rsidR="00F40E2A" w:rsidRPr="00F40E2A">
        <w:rPr>
          <w:rFonts w:asciiTheme="majorHAnsi" w:hAnsiTheme="majorHAnsi"/>
        </w:rPr>
        <w:t xml:space="preserve"> </w:t>
      </w:r>
      <w:r w:rsidR="00F40E2A">
        <w:rPr>
          <w:rFonts w:asciiTheme="majorHAnsi" w:hAnsiTheme="majorHAnsi"/>
        </w:rPr>
        <w:t>(</w:t>
      </w:r>
      <w:commentRangeStart w:id="22"/>
      <w:r w:rsidR="00F40E2A" w:rsidRPr="00FD4A8D">
        <w:rPr>
          <w:rFonts w:asciiTheme="majorHAnsi" w:hAnsiTheme="majorHAnsi"/>
          <w:b/>
          <w:bCs/>
        </w:rPr>
        <w:t>Ferligoj and Mrvar, 2003</w:t>
      </w:r>
      <w:commentRangeEnd w:id="22"/>
      <w:r w:rsidR="00F40E2A" w:rsidRPr="00FD4A8D">
        <w:rPr>
          <w:rStyle w:val="CommentReference"/>
          <w:b/>
          <w:bCs/>
        </w:rPr>
        <w:commentReference w:id="22"/>
      </w:r>
      <w:r w:rsidR="00F40E2A">
        <w:rPr>
          <w:rFonts w:asciiTheme="majorHAnsi" w:hAnsiTheme="majorHAnsi"/>
        </w:rPr>
        <w:t>)</w:t>
      </w:r>
      <w:r w:rsidR="00B53A57">
        <w:rPr>
          <w:rFonts w:asciiTheme="majorHAnsi" w:hAnsiTheme="majorHAnsi"/>
        </w:rPr>
        <w:t>. To help overcome this issue, most questions on the questionnaire will allow the Ps to select 2 boxes, one with their simple answer but also another box if they wish to explain why they have chosen that option, therefore allowing Ps the</w:t>
      </w:r>
      <w:r w:rsidR="00F558E4">
        <w:rPr>
          <w:rFonts w:asciiTheme="majorHAnsi" w:hAnsiTheme="majorHAnsi"/>
        </w:rPr>
        <w:t xml:space="preserve"> </w:t>
      </w:r>
      <w:r w:rsidR="00FD4A8D">
        <w:rPr>
          <w:rFonts w:asciiTheme="majorHAnsi" w:hAnsiTheme="majorHAnsi"/>
        </w:rPr>
        <w:t>opportunity</w:t>
      </w:r>
      <w:r w:rsidR="00B53A57">
        <w:rPr>
          <w:rFonts w:asciiTheme="majorHAnsi" w:hAnsiTheme="majorHAnsi"/>
        </w:rPr>
        <w:t xml:space="preserve"> to express their opinions if they feel the close-ended questions do not capture how they feel, therefore lowering the amount of bias slightly. </w:t>
      </w:r>
    </w:p>
    <w:p w14:paraId="262BF916" w14:textId="176869A2" w:rsidR="002B5264" w:rsidRPr="00E442E3" w:rsidRDefault="00FD4A8D" w:rsidP="00646756">
      <w:pPr>
        <w:jc w:val="both"/>
        <w:rPr>
          <w:rFonts w:asciiTheme="majorHAnsi" w:hAnsiTheme="majorHAnsi"/>
        </w:rPr>
      </w:pPr>
      <w:r>
        <w:rPr>
          <w:rFonts w:asciiTheme="majorHAnsi" w:hAnsiTheme="majorHAnsi"/>
        </w:rPr>
        <w:lastRenderedPageBreak/>
        <w:t>The Likert Scale is also another type of question which will be included in the questionnaire. The Likert Scale is a set of statements where Ps can show their level of agreement to a given statement (</w:t>
      </w:r>
      <w:commentRangeStart w:id="23"/>
      <w:r w:rsidRPr="00FD4A8D">
        <w:rPr>
          <w:rFonts w:asciiTheme="majorHAnsi" w:hAnsiTheme="majorHAnsi"/>
          <w:b/>
          <w:bCs/>
        </w:rPr>
        <w:t>Joshi et al, 2015</w:t>
      </w:r>
      <w:commentRangeEnd w:id="23"/>
      <w:r w:rsidRPr="00FD4A8D">
        <w:rPr>
          <w:rStyle w:val="CommentReference"/>
          <w:b/>
          <w:bCs/>
        </w:rPr>
        <w:commentReference w:id="23"/>
      </w:r>
      <w:r>
        <w:rPr>
          <w:rFonts w:asciiTheme="majorHAnsi" w:hAnsiTheme="majorHAnsi"/>
        </w:rPr>
        <w:t>).</w:t>
      </w:r>
      <w:r w:rsidR="002014CE">
        <w:rPr>
          <w:rFonts w:asciiTheme="majorHAnsi" w:hAnsiTheme="majorHAnsi"/>
        </w:rPr>
        <w:t xml:space="preserve"> The reason for using the Likert Scale within the questionnaire is to gage how the Ps feel regarding the given statement, in this case, their confidence levels based on a 5 level Likert Scale, ranging from 1 to 5 with 1 being no confidence and 5 being very confident</w:t>
      </w:r>
      <w:r w:rsidR="00000785">
        <w:rPr>
          <w:rFonts w:asciiTheme="majorHAnsi" w:hAnsiTheme="majorHAnsi"/>
        </w:rPr>
        <w:t xml:space="preserve">. </w:t>
      </w:r>
    </w:p>
    <w:p w14:paraId="2CE9DB02" w14:textId="2283AC47" w:rsidR="00071E9B" w:rsidRDefault="0057400C" w:rsidP="00071E9B">
      <w:pPr>
        <w:ind w:firstLine="360"/>
        <w:jc w:val="both"/>
        <w:rPr>
          <w:rFonts w:asciiTheme="majorHAnsi" w:hAnsiTheme="majorHAnsi"/>
          <w:u w:val="single"/>
        </w:rPr>
      </w:pPr>
      <w:r>
        <w:rPr>
          <w:rFonts w:asciiTheme="majorHAnsi" w:hAnsiTheme="majorHAnsi"/>
          <w:u w:val="single"/>
        </w:rPr>
        <w:t xml:space="preserve">3.3 </w:t>
      </w:r>
      <w:r w:rsidR="008A1458" w:rsidRPr="006A6F4A">
        <w:rPr>
          <w:rFonts w:asciiTheme="majorHAnsi" w:hAnsiTheme="majorHAnsi"/>
          <w:u w:val="single"/>
        </w:rPr>
        <w:t>Reliability and validity</w:t>
      </w:r>
    </w:p>
    <w:p w14:paraId="0E5DDE48" w14:textId="76C20E44" w:rsidR="00071E9B" w:rsidRPr="00071E9B" w:rsidRDefault="005B718F" w:rsidP="00071E9B">
      <w:pPr>
        <w:jc w:val="both"/>
        <w:rPr>
          <w:rFonts w:asciiTheme="majorHAnsi" w:hAnsiTheme="majorHAnsi"/>
        </w:rPr>
      </w:pPr>
      <w:r>
        <w:rPr>
          <w:rFonts w:asciiTheme="majorHAnsi" w:hAnsiTheme="majorHAnsi"/>
        </w:rPr>
        <w:t>It is important that any research carried out is valid and reliable. Validity refers to the accuracy and credibility of research findings while reliability refers to the consistency and dependability of the data collection and analysis (</w:t>
      </w:r>
      <w:commentRangeStart w:id="24"/>
      <w:r w:rsidRPr="001C3BEE">
        <w:rPr>
          <w:rFonts w:asciiTheme="majorHAnsi" w:hAnsiTheme="majorHAnsi"/>
          <w:b/>
          <w:bCs/>
        </w:rPr>
        <w:t>Vashisht et al, 2024</w:t>
      </w:r>
      <w:commentRangeEnd w:id="24"/>
      <w:r w:rsidRPr="001C3BEE">
        <w:rPr>
          <w:rStyle w:val="CommentReference"/>
          <w:b/>
          <w:bCs/>
        </w:rPr>
        <w:commentReference w:id="24"/>
      </w:r>
      <w:r>
        <w:rPr>
          <w:rFonts w:asciiTheme="majorHAnsi" w:hAnsiTheme="majorHAnsi"/>
        </w:rPr>
        <w:t xml:space="preserve">). </w:t>
      </w:r>
      <w:r w:rsidR="008257EE">
        <w:rPr>
          <w:rFonts w:asciiTheme="majorHAnsi" w:hAnsiTheme="majorHAnsi"/>
        </w:rPr>
        <w:t xml:space="preserve">To </w:t>
      </w:r>
      <w:r w:rsidR="008C494C">
        <w:rPr>
          <w:rFonts w:asciiTheme="majorHAnsi" w:hAnsiTheme="majorHAnsi"/>
        </w:rPr>
        <w:t>ensure the research data is reliable, it is important to get a wide representation of Ps to respond as without reliable data, no generalisations can be made, therefore making the data invalid (</w:t>
      </w:r>
      <w:r w:rsidR="008C494C" w:rsidRPr="008C494C">
        <w:rPr>
          <w:rFonts w:asciiTheme="majorHAnsi" w:hAnsiTheme="majorHAnsi"/>
          <w:b/>
          <w:bCs/>
        </w:rPr>
        <w:t>Saunders et al, 2016</w:t>
      </w:r>
      <w:r w:rsidR="008C494C">
        <w:rPr>
          <w:rFonts w:asciiTheme="majorHAnsi" w:hAnsiTheme="majorHAnsi"/>
        </w:rPr>
        <w:t xml:space="preserve">). </w:t>
      </w:r>
      <w:r w:rsidR="00D37FE4">
        <w:rPr>
          <w:rFonts w:asciiTheme="majorHAnsi" w:hAnsiTheme="majorHAnsi"/>
        </w:rPr>
        <w:t>It is also important that once the data has been collected, that any comparison data is from the same time period, otherwise the data, either from the primary research (gathering data that has not been collected before (</w:t>
      </w:r>
      <w:commentRangeStart w:id="25"/>
      <w:r w:rsidR="00D37FE4" w:rsidRPr="00D37FE4">
        <w:rPr>
          <w:rFonts w:asciiTheme="majorHAnsi" w:hAnsiTheme="majorHAnsi"/>
          <w:b/>
          <w:bCs/>
        </w:rPr>
        <w:t>University of Southampton, 2024</w:t>
      </w:r>
      <w:commentRangeEnd w:id="25"/>
      <w:r w:rsidR="00D37FE4">
        <w:rPr>
          <w:rStyle w:val="CommentReference"/>
        </w:rPr>
        <w:commentReference w:id="25"/>
      </w:r>
      <w:r w:rsidR="00D37FE4">
        <w:rPr>
          <w:rFonts w:asciiTheme="majorHAnsi" w:hAnsiTheme="majorHAnsi"/>
        </w:rPr>
        <w:t>)), or any comparison research will make the comparison uncredible, affecting its validity.</w:t>
      </w:r>
    </w:p>
    <w:p w14:paraId="5F818653" w14:textId="4D245171" w:rsidR="008A1458" w:rsidRPr="006A6F4A" w:rsidRDefault="0057400C" w:rsidP="0057400C">
      <w:pPr>
        <w:ind w:firstLine="360"/>
        <w:jc w:val="both"/>
        <w:rPr>
          <w:rFonts w:asciiTheme="majorHAnsi" w:hAnsiTheme="majorHAnsi"/>
          <w:u w:val="single"/>
        </w:rPr>
      </w:pPr>
      <w:r>
        <w:rPr>
          <w:rFonts w:asciiTheme="majorHAnsi" w:hAnsiTheme="majorHAnsi"/>
          <w:u w:val="single"/>
        </w:rPr>
        <w:t xml:space="preserve">3.4 </w:t>
      </w:r>
      <w:r w:rsidR="008A1458" w:rsidRPr="006A6F4A">
        <w:rPr>
          <w:rFonts w:asciiTheme="majorHAnsi" w:hAnsiTheme="majorHAnsi"/>
          <w:u w:val="single"/>
        </w:rPr>
        <w:t>Limitations</w:t>
      </w:r>
    </w:p>
    <w:p w14:paraId="590AF2CA" w14:textId="5879C04F" w:rsidR="004B3BFA" w:rsidRDefault="004B3BFA" w:rsidP="00C2657B">
      <w:pPr>
        <w:jc w:val="both"/>
        <w:rPr>
          <w:rFonts w:asciiTheme="majorHAnsi" w:hAnsiTheme="majorHAnsi"/>
        </w:rPr>
      </w:pPr>
      <w:r>
        <w:rPr>
          <w:rFonts w:asciiTheme="majorHAnsi" w:hAnsiTheme="majorHAnsi"/>
        </w:rPr>
        <w:t>Carrying out the questionnaire online does have its issues. There is always a risk of social desirability bias and conformity that is usually seen in responses to questionnaires (</w:t>
      </w:r>
      <w:commentRangeStart w:id="26"/>
      <w:r w:rsidRPr="004B3BFA">
        <w:rPr>
          <w:rFonts w:asciiTheme="majorHAnsi" w:hAnsiTheme="majorHAnsi"/>
          <w:b/>
          <w:bCs/>
        </w:rPr>
        <w:t>Neuman, 2014</w:t>
      </w:r>
      <w:commentRangeEnd w:id="26"/>
      <w:r w:rsidRPr="004B3BFA">
        <w:rPr>
          <w:rStyle w:val="CommentReference"/>
          <w:b/>
          <w:bCs/>
        </w:rPr>
        <w:commentReference w:id="26"/>
      </w:r>
      <w:r>
        <w:rPr>
          <w:rFonts w:asciiTheme="majorHAnsi" w:hAnsiTheme="majorHAnsi"/>
        </w:rPr>
        <w:t xml:space="preserve">). </w:t>
      </w:r>
      <w:r w:rsidR="000D4EBA">
        <w:rPr>
          <w:rFonts w:asciiTheme="majorHAnsi" w:hAnsiTheme="majorHAnsi"/>
        </w:rPr>
        <w:t>Social desirability bias is seen the most in survey data collections as Ps feel they are easily identified (</w:t>
      </w:r>
      <w:commentRangeStart w:id="27"/>
      <w:r w:rsidR="000D4EBA" w:rsidRPr="000D4EBA">
        <w:rPr>
          <w:rFonts w:asciiTheme="majorHAnsi" w:hAnsiTheme="majorHAnsi"/>
          <w:b/>
          <w:bCs/>
        </w:rPr>
        <w:t>Grimm, 2010</w:t>
      </w:r>
      <w:commentRangeEnd w:id="27"/>
      <w:r w:rsidR="000D4EBA">
        <w:rPr>
          <w:rStyle w:val="CommentReference"/>
        </w:rPr>
        <w:commentReference w:id="27"/>
      </w:r>
      <w:r w:rsidR="000D4EBA">
        <w:rPr>
          <w:rFonts w:asciiTheme="majorHAnsi" w:hAnsiTheme="majorHAnsi"/>
        </w:rPr>
        <w:t xml:space="preserve">). </w:t>
      </w:r>
      <w:r>
        <w:rPr>
          <w:rFonts w:asciiTheme="majorHAnsi" w:hAnsiTheme="majorHAnsi"/>
        </w:rPr>
        <w:t xml:space="preserve">To help counter that, all Ps will be informed before they start answering the questionnaire that all their responses will be kept confidential and anonymous as well as their right to withdraw from the research at any point. </w:t>
      </w:r>
      <w:r w:rsidR="000D4EBA">
        <w:rPr>
          <w:rFonts w:asciiTheme="majorHAnsi" w:hAnsiTheme="majorHAnsi"/>
        </w:rPr>
        <w:t>This should encourage Ps to answer truthfully as there is no way of knowing who has answered which questions in which way, meaning the don’t need to worry about the pressure to confirm to social standards</w:t>
      </w:r>
      <w:r w:rsidR="009F1348">
        <w:rPr>
          <w:rFonts w:asciiTheme="majorHAnsi" w:hAnsiTheme="majorHAnsi"/>
        </w:rPr>
        <w:t xml:space="preserve"> (</w:t>
      </w:r>
      <w:r w:rsidR="009F1348" w:rsidRPr="009F1348">
        <w:rPr>
          <w:rFonts w:asciiTheme="majorHAnsi" w:hAnsiTheme="majorHAnsi"/>
          <w:b/>
          <w:bCs/>
        </w:rPr>
        <w:t>Grimm, 2010</w:t>
      </w:r>
      <w:r w:rsidR="009F1348">
        <w:rPr>
          <w:rFonts w:asciiTheme="majorHAnsi" w:hAnsiTheme="majorHAnsi"/>
        </w:rPr>
        <w:t>)</w:t>
      </w:r>
      <w:r w:rsidR="000D4EBA">
        <w:rPr>
          <w:rFonts w:asciiTheme="majorHAnsi" w:hAnsiTheme="majorHAnsi"/>
        </w:rPr>
        <w:t xml:space="preserve">. </w:t>
      </w:r>
    </w:p>
    <w:p w14:paraId="19580023" w14:textId="30982D34" w:rsidR="00C2657B" w:rsidRPr="006A6F4A" w:rsidRDefault="00100C06" w:rsidP="00C2657B">
      <w:pPr>
        <w:jc w:val="both"/>
        <w:rPr>
          <w:rFonts w:asciiTheme="majorHAnsi" w:hAnsiTheme="majorHAnsi"/>
        </w:rPr>
      </w:pPr>
      <w:r w:rsidRPr="006A6F4A">
        <w:rPr>
          <w:rFonts w:asciiTheme="majorHAnsi" w:hAnsiTheme="majorHAnsi"/>
        </w:rPr>
        <w:t xml:space="preserve">As mentioned in the sampling section, </w:t>
      </w:r>
      <w:r w:rsidR="002904C4" w:rsidRPr="006A6F4A">
        <w:rPr>
          <w:rFonts w:asciiTheme="majorHAnsi" w:hAnsiTheme="majorHAnsi"/>
        </w:rPr>
        <w:t xml:space="preserve">the sampling method used does have its limitations. </w:t>
      </w:r>
      <w:r w:rsidR="008560E5" w:rsidRPr="006A6F4A">
        <w:rPr>
          <w:rFonts w:asciiTheme="majorHAnsi" w:hAnsiTheme="majorHAnsi"/>
        </w:rPr>
        <w:t>Because voluntary sampling does not have a fair representation of the general public (</w:t>
      </w:r>
      <w:commentRangeStart w:id="28"/>
      <w:r w:rsidR="008560E5" w:rsidRPr="006A6F4A">
        <w:rPr>
          <w:rFonts w:asciiTheme="majorHAnsi" w:hAnsiTheme="majorHAnsi"/>
          <w:b/>
          <w:bCs/>
        </w:rPr>
        <w:t>Qualtrics, 2024</w:t>
      </w:r>
      <w:commentRangeEnd w:id="28"/>
      <w:r w:rsidR="008560E5" w:rsidRPr="006A6F4A">
        <w:rPr>
          <w:rStyle w:val="CommentReference"/>
          <w:rFonts w:asciiTheme="majorHAnsi" w:hAnsiTheme="majorHAnsi"/>
          <w:b/>
          <w:bCs/>
        </w:rPr>
        <w:commentReference w:id="28"/>
      </w:r>
      <w:r w:rsidR="008560E5" w:rsidRPr="006A6F4A">
        <w:rPr>
          <w:rFonts w:asciiTheme="majorHAnsi" w:hAnsiTheme="majorHAnsi"/>
        </w:rPr>
        <w:t>)</w:t>
      </w:r>
      <w:r w:rsidR="004F6620" w:rsidRPr="006A6F4A">
        <w:rPr>
          <w:rFonts w:asciiTheme="majorHAnsi" w:hAnsiTheme="majorHAnsi"/>
        </w:rPr>
        <w:t>, it does mean that the results from this survey cannot be generalised to the whole population (</w:t>
      </w:r>
      <w:commentRangeStart w:id="29"/>
      <w:r w:rsidR="004F6620" w:rsidRPr="00233DBB">
        <w:rPr>
          <w:rFonts w:asciiTheme="majorHAnsi" w:hAnsiTheme="majorHAnsi"/>
          <w:b/>
          <w:bCs/>
        </w:rPr>
        <w:t>Henry, 2024</w:t>
      </w:r>
      <w:commentRangeEnd w:id="29"/>
      <w:r w:rsidR="004F6620" w:rsidRPr="00233DBB">
        <w:rPr>
          <w:rStyle w:val="CommentReference"/>
          <w:rFonts w:asciiTheme="majorHAnsi" w:hAnsiTheme="majorHAnsi"/>
          <w:b/>
          <w:bCs/>
        </w:rPr>
        <w:commentReference w:id="29"/>
      </w:r>
      <w:r w:rsidR="004F6620" w:rsidRPr="006A6F4A">
        <w:rPr>
          <w:rFonts w:asciiTheme="majorHAnsi" w:hAnsiTheme="majorHAnsi"/>
        </w:rPr>
        <w:t xml:space="preserve">). </w:t>
      </w:r>
      <w:r w:rsidR="00C247FB" w:rsidRPr="006A6F4A">
        <w:rPr>
          <w:rFonts w:asciiTheme="majorHAnsi" w:hAnsiTheme="majorHAnsi"/>
        </w:rPr>
        <w:t xml:space="preserve">Unfortunately, due to the nature of questions asked, it may be inappropriate to carry out any other type of sampling, especially as the researcher would possibly have to stereotype themselves to be able to get a fair representation of the population. </w:t>
      </w:r>
    </w:p>
    <w:p w14:paraId="1E299B4C" w14:textId="36916119" w:rsidR="002C1A5B" w:rsidRPr="006A6F4A" w:rsidRDefault="002C1A5B" w:rsidP="00C2657B">
      <w:pPr>
        <w:jc w:val="both"/>
        <w:rPr>
          <w:rFonts w:asciiTheme="majorHAnsi" w:hAnsiTheme="majorHAnsi"/>
        </w:rPr>
      </w:pPr>
      <w:r w:rsidRPr="006A6F4A">
        <w:rPr>
          <w:rFonts w:asciiTheme="majorHAnsi" w:hAnsiTheme="majorHAnsi"/>
        </w:rPr>
        <w:t xml:space="preserve">Another issue </w:t>
      </w:r>
      <w:r w:rsidR="000827CF" w:rsidRPr="006A6F4A">
        <w:rPr>
          <w:rFonts w:asciiTheme="majorHAnsi" w:hAnsiTheme="majorHAnsi"/>
        </w:rPr>
        <w:t>regarding</w:t>
      </w:r>
      <w:r w:rsidRPr="006A6F4A">
        <w:rPr>
          <w:rFonts w:asciiTheme="majorHAnsi" w:hAnsiTheme="majorHAnsi"/>
        </w:rPr>
        <w:t xml:space="preserve"> sampling is stating a confirmed location.</w:t>
      </w:r>
      <w:r w:rsidR="00550463" w:rsidRPr="006A6F4A">
        <w:rPr>
          <w:rFonts w:asciiTheme="majorHAnsi" w:hAnsiTheme="majorHAnsi"/>
        </w:rPr>
        <w:t xml:space="preserve"> Although by proving this location helped get Ps to respond to the questionnaire, it does limit the possibility of generalisation to the </w:t>
      </w:r>
      <w:r w:rsidR="000827CF" w:rsidRPr="006A6F4A">
        <w:rPr>
          <w:rFonts w:asciiTheme="majorHAnsi" w:hAnsiTheme="majorHAnsi"/>
        </w:rPr>
        <w:t>public</w:t>
      </w:r>
      <w:r w:rsidR="00550463" w:rsidRPr="006A6F4A">
        <w:rPr>
          <w:rFonts w:asciiTheme="majorHAnsi" w:hAnsiTheme="majorHAnsi"/>
        </w:rPr>
        <w:t>, although it will provide data for a small area which could possibly be generalised if the questionnaire was left open longer with more promotion.</w:t>
      </w:r>
    </w:p>
    <w:p w14:paraId="4A818C27" w14:textId="66EA8756" w:rsidR="001408FA" w:rsidRDefault="0057400C" w:rsidP="001408FA">
      <w:pPr>
        <w:ind w:firstLine="360"/>
        <w:jc w:val="both"/>
        <w:rPr>
          <w:rFonts w:asciiTheme="majorHAnsi" w:hAnsiTheme="majorHAnsi"/>
          <w:u w:val="single"/>
        </w:rPr>
      </w:pPr>
      <w:r>
        <w:rPr>
          <w:rFonts w:asciiTheme="majorHAnsi" w:hAnsiTheme="majorHAnsi"/>
          <w:u w:val="single"/>
        </w:rPr>
        <w:t xml:space="preserve">3.5 </w:t>
      </w:r>
      <w:r w:rsidR="008A1458" w:rsidRPr="006A6F4A">
        <w:rPr>
          <w:rFonts w:asciiTheme="majorHAnsi" w:hAnsiTheme="majorHAnsi"/>
          <w:u w:val="single"/>
        </w:rPr>
        <w:t>Ethical considerations</w:t>
      </w:r>
    </w:p>
    <w:p w14:paraId="34ACF989" w14:textId="77777777" w:rsidR="00365784" w:rsidRDefault="001408FA" w:rsidP="001408FA">
      <w:pPr>
        <w:jc w:val="both"/>
        <w:rPr>
          <w:rFonts w:asciiTheme="majorHAnsi" w:hAnsiTheme="majorHAnsi"/>
        </w:rPr>
      </w:pPr>
      <w:r>
        <w:rPr>
          <w:rFonts w:asciiTheme="majorHAnsi" w:hAnsiTheme="majorHAnsi"/>
        </w:rPr>
        <w:t xml:space="preserve">As laid out in the </w:t>
      </w:r>
      <w:commentRangeStart w:id="30"/>
      <w:r w:rsidRPr="003A2C9E">
        <w:rPr>
          <w:rFonts w:asciiTheme="majorHAnsi" w:hAnsiTheme="majorHAnsi"/>
          <w:b/>
          <w:bCs/>
        </w:rPr>
        <w:t>University of Wales Trinty Saint David Research Ethics &amp; Integrity Code of Practice (2022)</w:t>
      </w:r>
      <w:commentRangeEnd w:id="30"/>
      <w:r w:rsidR="003A2C9E">
        <w:rPr>
          <w:rStyle w:val="CommentReference"/>
        </w:rPr>
        <w:commentReference w:id="30"/>
      </w:r>
      <w:r>
        <w:rPr>
          <w:rFonts w:asciiTheme="majorHAnsi" w:hAnsiTheme="majorHAnsi"/>
        </w:rPr>
        <w:t xml:space="preserve">, all researchers must follow the universities ethical standards by following the general ethical </w:t>
      </w:r>
      <w:r w:rsidR="003A2C9E">
        <w:rPr>
          <w:rFonts w:asciiTheme="majorHAnsi" w:hAnsiTheme="majorHAnsi"/>
        </w:rPr>
        <w:t>principles</w:t>
      </w:r>
      <w:r>
        <w:rPr>
          <w:rFonts w:asciiTheme="majorHAnsi" w:hAnsiTheme="majorHAnsi"/>
        </w:rPr>
        <w:t xml:space="preserve"> set up by the University. </w:t>
      </w:r>
      <w:r w:rsidR="003A2C9E" w:rsidRPr="003A2C9E">
        <w:rPr>
          <w:rFonts w:asciiTheme="majorHAnsi" w:hAnsiTheme="majorHAnsi"/>
          <w:b/>
          <w:bCs/>
        </w:rPr>
        <w:t>Saunders et al (2016</w:t>
      </w:r>
      <w:r w:rsidR="003A2C9E">
        <w:rPr>
          <w:rFonts w:asciiTheme="majorHAnsi" w:hAnsiTheme="majorHAnsi"/>
        </w:rPr>
        <w:t xml:space="preserve">) state that ethical concerns are at their highest when human Ps are involved, no matter if research is carried out in person or online. </w:t>
      </w:r>
    </w:p>
    <w:p w14:paraId="3D74FCB4" w14:textId="3F0A72F7" w:rsidR="00365784" w:rsidRDefault="00D04C70" w:rsidP="001408FA">
      <w:pPr>
        <w:jc w:val="both"/>
        <w:rPr>
          <w:rFonts w:asciiTheme="majorHAnsi" w:hAnsiTheme="majorHAnsi"/>
        </w:rPr>
      </w:pPr>
      <w:r>
        <w:rPr>
          <w:rFonts w:asciiTheme="majorHAnsi" w:hAnsiTheme="majorHAnsi"/>
        </w:rPr>
        <w:t xml:space="preserve">Before carrying out any research, an ethics form was filled out by the researcher and presented to the </w:t>
      </w:r>
      <w:r w:rsidR="0008546D">
        <w:rPr>
          <w:rFonts w:asciiTheme="majorHAnsi" w:hAnsiTheme="majorHAnsi"/>
        </w:rPr>
        <w:t>project supervisor</w:t>
      </w:r>
      <w:r w:rsidR="006B33C1">
        <w:rPr>
          <w:rFonts w:asciiTheme="majorHAnsi" w:hAnsiTheme="majorHAnsi"/>
        </w:rPr>
        <w:t xml:space="preserve"> which was approved</w:t>
      </w:r>
      <w:r w:rsidR="0008546D">
        <w:rPr>
          <w:rFonts w:asciiTheme="majorHAnsi" w:hAnsiTheme="majorHAnsi"/>
        </w:rPr>
        <w:t xml:space="preserve">. The ethics form explained that due to the sensitive matter of the topic asked in the questionnaire, only adults aged 18 and over will be able to answer. It also explains how Ps will be informed in advance of them opening the questionnaire as well as a repeat at the start of the questionnaire before obtaining consent. </w:t>
      </w:r>
    </w:p>
    <w:p w14:paraId="03D3B6F9" w14:textId="77777777" w:rsidR="00365784" w:rsidRDefault="0008546D" w:rsidP="001408FA">
      <w:pPr>
        <w:jc w:val="both"/>
        <w:rPr>
          <w:rFonts w:asciiTheme="majorHAnsi" w:hAnsiTheme="majorHAnsi"/>
        </w:rPr>
      </w:pPr>
      <w:r>
        <w:rPr>
          <w:rFonts w:asciiTheme="majorHAnsi" w:hAnsiTheme="majorHAnsi"/>
        </w:rPr>
        <w:lastRenderedPageBreak/>
        <w:t xml:space="preserve">The information provided to Ps includes the topic of the questionnaire, they age limit of 18 years and older, that the answers they provide will be used in a university dissertation and that their participation is voluntary. They are also informed of their right to withdraw at any point o thew research and that it will not affect their treatment.  They are informed that their answers are strictly confidential and </w:t>
      </w:r>
      <w:r w:rsidR="00474800">
        <w:rPr>
          <w:rFonts w:asciiTheme="majorHAnsi" w:hAnsiTheme="majorHAnsi"/>
        </w:rPr>
        <w:t>anonymous,</w:t>
      </w:r>
      <w:r>
        <w:rPr>
          <w:rFonts w:asciiTheme="majorHAnsi" w:hAnsiTheme="majorHAnsi"/>
        </w:rPr>
        <w:t xml:space="preserve"> and any data provided will be discarded in line with data Protection laws. They are also informed that if they do not wish to answer a question, they have the option to </w:t>
      </w:r>
      <w:r w:rsidR="00474800">
        <w:rPr>
          <w:rFonts w:asciiTheme="majorHAnsi" w:hAnsiTheme="majorHAnsi"/>
        </w:rPr>
        <w:t>answer,</w:t>
      </w:r>
      <w:r>
        <w:rPr>
          <w:rFonts w:asciiTheme="majorHAnsi" w:hAnsiTheme="majorHAnsi"/>
        </w:rPr>
        <w:t xml:space="preserve"> ‘prefer not to say’. </w:t>
      </w:r>
      <w:r w:rsidR="00474800">
        <w:rPr>
          <w:rFonts w:asciiTheme="majorHAnsi" w:hAnsiTheme="majorHAnsi"/>
        </w:rPr>
        <w:t xml:space="preserve">The reason for including this last section is due to the sensitive nature of the questionnaire.  </w:t>
      </w:r>
    </w:p>
    <w:p w14:paraId="75D8B62C" w14:textId="4C0F58EF" w:rsidR="001408FA" w:rsidRDefault="00474800" w:rsidP="001408FA">
      <w:pPr>
        <w:jc w:val="both"/>
        <w:rPr>
          <w:rFonts w:asciiTheme="majorHAnsi" w:hAnsiTheme="majorHAnsi"/>
        </w:rPr>
      </w:pPr>
      <w:r>
        <w:rPr>
          <w:rFonts w:asciiTheme="majorHAnsi" w:hAnsiTheme="majorHAnsi"/>
        </w:rPr>
        <w:t xml:space="preserve">Once the Ps has read the information, to obtain informed consent, there will be a text box where the Ps must type that they consent, rather than tick a box. By doing this, the Ps is explicitly stating that they consent to all the information provided to them at the beginning of the questionnaire. </w:t>
      </w:r>
    </w:p>
    <w:p w14:paraId="6960C9DF" w14:textId="7C16CE7E" w:rsidR="00F87185" w:rsidRPr="001408FA" w:rsidRDefault="00F87185" w:rsidP="001408FA">
      <w:pPr>
        <w:jc w:val="both"/>
        <w:rPr>
          <w:rFonts w:asciiTheme="majorHAnsi" w:hAnsiTheme="majorHAnsi"/>
        </w:rPr>
      </w:pPr>
      <w:r>
        <w:rPr>
          <w:rFonts w:asciiTheme="majorHAnsi" w:hAnsiTheme="majorHAnsi"/>
        </w:rPr>
        <w:t xml:space="preserve">Once the </w:t>
      </w:r>
      <w:r w:rsidR="00900C42">
        <w:rPr>
          <w:rFonts w:asciiTheme="majorHAnsi" w:hAnsiTheme="majorHAnsi"/>
        </w:rPr>
        <w:t xml:space="preserve">Ps has completed the questionnaire, there will also be helpline umbers to Samaritans and Mind, both are charities which can help the Ps if partaking in the questionnaire caused them stress. </w:t>
      </w:r>
    </w:p>
    <w:p w14:paraId="7CC7FC71" w14:textId="7979B206" w:rsidR="008A1458" w:rsidRDefault="0057400C" w:rsidP="0057400C">
      <w:pPr>
        <w:ind w:firstLine="360"/>
        <w:jc w:val="both"/>
        <w:rPr>
          <w:rFonts w:asciiTheme="majorHAnsi" w:hAnsiTheme="majorHAnsi"/>
          <w:u w:val="single"/>
        </w:rPr>
      </w:pPr>
      <w:r>
        <w:rPr>
          <w:rFonts w:asciiTheme="majorHAnsi" w:hAnsiTheme="majorHAnsi"/>
          <w:u w:val="single"/>
        </w:rPr>
        <w:t xml:space="preserve">3.6 </w:t>
      </w:r>
      <w:r w:rsidR="008A1458" w:rsidRPr="006A6F4A">
        <w:rPr>
          <w:rFonts w:asciiTheme="majorHAnsi" w:hAnsiTheme="majorHAnsi"/>
          <w:u w:val="single"/>
        </w:rPr>
        <w:t>Conclusion</w:t>
      </w:r>
    </w:p>
    <w:p w14:paraId="41AF8D98" w14:textId="7E663886" w:rsidR="00EA2BCD" w:rsidRPr="006B33C1" w:rsidRDefault="006B33C1" w:rsidP="008A5676">
      <w:pPr>
        <w:jc w:val="both"/>
        <w:rPr>
          <w:rFonts w:asciiTheme="majorHAnsi" w:hAnsiTheme="majorHAnsi"/>
        </w:rPr>
      </w:pPr>
      <w:r w:rsidRPr="006B33C1">
        <w:rPr>
          <w:rFonts w:asciiTheme="majorHAnsi" w:hAnsiTheme="majorHAnsi"/>
        </w:rPr>
        <w:t>Chapter three has provided and explained the process of creating a complete research methodology for the research, consisting of an interpretivism philosophy with both inductive and deductive approach. This will be used in line with a cross-sectional questionnaire which will be shared to the public for 2 weeks to gather as many data results as possible</w:t>
      </w:r>
      <w:r w:rsidR="008B3CA1">
        <w:rPr>
          <w:rFonts w:asciiTheme="majorHAnsi" w:hAnsiTheme="majorHAnsi"/>
        </w:rPr>
        <w:t xml:space="preserve"> from the sample</w:t>
      </w:r>
      <w:r w:rsidRPr="006B33C1">
        <w:rPr>
          <w:rFonts w:asciiTheme="majorHAnsi" w:hAnsiTheme="majorHAnsi"/>
        </w:rPr>
        <w:t>.</w:t>
      </w:r>
      <w:r>
        <w:rPr>
          <w:rFonts w:asciiTheme="majorHAnsi" w:hAnsiTheme="majorHAnsi"/>
        </w:rPr>
        <w:t xml:space="preserve"> </w:t>
      </w:r>
      <w:r w:rsidR="00D702AD">
        <w:rPr>
          <w:rFonts w:asciiTheme="majorHAnsi" w:hAnsiTheme="majorHAnsi"/>
        </w:rPr>
        <w:t xml:space="preserve">The open and closed questions used within the questionnaire will generate enough quantitative and </w:t>
      </w:r>
      <w:r w:rsidR="00717D63">
        <w:rPr>
          <w:rFonts w:asciiTheme="majorHAnsi" w:hAnsiTheme="majorHAnsi"/>
        </w:rPr>
        <w:t>qualitative</w:t>
      </w:r>
      <w:r w:rsidR="00D702AD">
        <w:rPr>
          <w:rFonts w:asciiTheme="majorHAnsi" w:hAnsiTheme="majorHAnsi"/>
        </w:rPr>
        <w:t xml:space="preserve"> data to help </w:t>
      </w:r>
      <w:r w:rsidR="00717D63">
        <w:rPr>
          <w:rFonts w:asciiTheme="majorHAnsi" w:hAnsiTheme="majorHAnsi"/>
        </w:rPr>
        <w:t>analyse</w:t>
      </w:r>
      <w:r w:rsidR="00D702AD">
        <w:rPr>
          <w:rFonts w:asciiTheme="majorHAnsi" w:hAnsiTheme="majorHAnsi"/>
        </w:rPr>
        <w:t xml:space="preserve"> the findings in Chapter 4.</w:t>
      </w:r>
    </w:p>
    <w:sectPr w:rsidR="00EA2BCD" w:rsidRPr="006B33C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Caitlin Harris" w:date="2024-04-11T23:44:00Z" w:initials="CH">
    <w:p w14:paraId="11D8C2C4" w14:textId="77777777" w:rsidR="0070657A" w:rsidRDefault="0070657A" w:rsidP="0070657A">
      <w:pPr>
        <w:pStyle w:val="CommentText"/>
      </w:pPr>
      <w:r>
        <w:rPr>
          <w:rStyle w:val="CommentReference"/>
        </w:rPr>
        <w:annotationRef/>
      </w:r>
      <w:hyperlink r:id="rId1" w:history="1">
        <w:r w:rsidRPr="00076AD8">
          <w:rPr>
            <w:rStyle w:val="Hyperlink"/>
          </w:rPr>
          <w:t>https://www.taylorfrancis.com/books/mono/10.4324/9781351044677/digital-research-methods-catherine-dawson</w:t>
        </w:r>
      </w:hyperlink>
    </w:p>
  </w:comment>
  <w:comment w:id="1" w:author="Caitlin Harris" w:date="2024-04-13T23:04:00Z" w:initials="CH">
    <w:p w14:paraId="4A474B9A" w14:textId="77777777" w:rsidR="00946228" w:rsidRDefault="00946228" w:rsidP="00946228">
      <w:pPr>
        <w:pStyle w:val="CommentText"/>
      </w:pPr>
      <w:r>
        <w:rPr>
          <w:rStyle w:val="CommentReference"/>
        </w:rPr>
        <w:annotationRef/>
      </w:r>
      <w:r>
        <w:t>Find paper</w:t>
      </w:r>
    </w:p>
  </w:comment>
  <w:comment w:id="2" w:author="Caitlin Harris" w:date="2024-04-13T23:04:00Z" w:initials="CH">
    <w:p w14:paraId="738B21A7" w14:textId="77777777" w:rsidR="00946228" w:rsidRDefault="00946228" w:rsidP="00946228">
      <w:pPr>
        <w:pStyle w:val="CommentText"/>
      </w:pPr>
      <w:r>
        <w:rPr>
          <w:rStyle w:val="CommentReference"/>
        </w:rPr>
        <w:annotationRef/>
      </w:r>
      <w:hyperlink r:id="rId2" w:history="1">
        <w:r w:rsidRPr="007027F7">
          <w:rPr>
            <w:rStyle w:val="Hyperlink"/>
          </w:rPr>
          <w:t>https://jfsdigital.org/articles-and-essays/2018-2/towards-an-explicit-research-methodology-adapting-research-onion-model-for-futures-studies/</w:t>
        </w:r>
      </w:hyperlink>
    </w:p>
  </w:comment>
  <w:comment w:id="3" w:author="Caitlin Harris" w:date="2024-04-13T23:07:00Z" w:initials="CH">
    <w:p w14:paraId="663FF978" w14:textId="77777777" w:rsidR="00946228" w:rsidRDefault="00946228" w:rsidP="00946228">
      <w:pPr>
        <w:pStyle w:val="CommentText"/>
      </w:pPr>
      <w:r>
        <w:rPr>
          <w:rStyle w:val="CommentReference"/>
        </w:rPr>
        <w:annotationRef/>
      </w:r>
      <w:hyperlink r:id="rId3" w:history="1">
        <w:r w:rsidRPr="003B30BD">
          <w:rPr>
            <w:rStyle w:val="Hyperlink"/>
          </w:rPr>
          <w:t>https://gradcoach.com/saunders-research-onion/</w:t>
        </w:r>
      </w:hyperlink>
    </w:p>
  </w:comment>
  <w:comment w:id="4" w:author="Caitlin Harris" w:date="2024-04-13T23:40:00Z" w:initials="CH">
    <w:p w14:paraId="456E1201" w14:textId="77777777" w:rsidR="00632242" w:rsidRDefault="00632242" w:rsidP="00632242">
      <w:pPr>
        <w:pStyle w:val="CommentText"/>
      </w:pPr>
      <w:r>
        <w:rPr>
          <w:rStyle w:val="CommentReference"/>
        </w:rPr>
        <w:annotationRef/>
      </w:r>
      <w:hyperlink r:id="rId4" w:history="1">
        <w:r w:rsidRPr="00E13905">
          <w:rPr>
            <w:rStyle w:val="Hyperlink"/>
          </w:rPr>
          <w:t>https://www.researchgate.net/publication/260244813_Demystifying_Ontology_and_Epistemology_in_Research_Methods</w:t>
        </w:r>
      </w:hyperlink>
    </w:p>
  </w:comment>
  <w:comment w:id="5" w:author="Caitlin Harris" w:date="2024-04-13T23:45:00Z" w:initials="CH">
    <w:p w14:paraId="7879915D" w14:textId="77777777" w:rsidR="00FD04C7" w:rsidRDefault="00FD04C7" w:rsidP="00FD04C7">
      <w:pPr>
        <w:pStyle w:val="CommentText"/>
      </w:pPr>
      <w:r>
        <w:rPr>
          <w:rStyle w:val="CommentReference"/>
        </w:rPr>
        <w:annotationRef/>
      </w:r>
      <w:hyperlink r:id="rId5" w:history="1">
        <w:r w:rsidRPr="002D2765">
          <w:rPr>
            <w:rStyle w:val="Hyperlink"/>
          </w:rPr>
          <w:t>https://www.scirp.org/reference/referencespapers?referenceid=3474595</w:t>
        </w:r>
      </w:hyperlink>
    </w:p>
  </w:comment>
  <w:comment w:id="6" w:author="Caitlin Harris" w:date="2024-04-13T23:47:00Z" w:initials="CH">
    <w:p w14:paraId="65AAA788" w14:textId="77777777" w:rsidR="00FD04C7" w:rsidRDefault="00FD04C7" w:rsidP="00FD04C7">
      <w:pPr>
        <w:pStyle w:val="CommentText"/>
      </w:pPr>
      <w:r>
        <w:rPr>
          <w:rStyle w:val="CommentReference"/>
        </w:rPr>
        <w:annotationRef/>
      </w:r>
      <w:hyperlink r:id="rId6" w:history="1">
        <w:r w:rsidRPr="00B16EBC">
          <w:rPr>
            <w:rStyle w:val="Hyperlink"/>
          </w:rPr>
          <w:t>https://www.scirp.org/reference/referencespapers?referenceid=1682458</w:t>
        </w:r>
      </w:hyperlink>
    </w:p>
  </w:comment>
  <w:comment w:id="7" w:author="Caitlin Harris" w:date="2024-04-14T21:08:00Z" w:initials="CH">
    <w:p w14:paraId="335EA9C3" w14:textId="77777777" w:rsidR="00224B90" w:rsidRDefault="00224B90" w:rsidP="00224B90">
      <w:pPr>
        <w:pStyle w:val="CommentText"/>
      </w:pPr>
      <w:r>
        <w:rPr>
          <w:rStyle w:val="CommentReference"/>
        </w:rPr>
        <w:annotationRef/>
      </w:r>
      <w:hyperlink r:id="rId7" w:history="1">
        <w:r w:rsidRPr="00FD15E4">
          <w:rPr>
            <w:rStyle w:val="Hyperlink"/>
          </w:rPr>
          <w:t>https://oro.open.ac.uk/49591/17/49591ORO.pdf</w:t>
        </w:r>
      </w:hyperlink>
    </w:p>
  </w:comment>
  <w:comment w:id="8" w:author="Caitlin Harris" w:date="2024-04-14T21:13:00Z" w:initials="CH">
    <w:p w14:paraId="75BDB2F3" w14:textId="77777777" w:rsidR="00575553" w:rsidRDefault="00575553" w:rsidP="00575553">
      <w:pPr>
        <w:pStyle w:val="CommentText"/>
      </w:pPr>
      <w:r>
        <w:rPr>
          <w:rStyle w:val="CommentReference"/>
        </w:rPr>
        <w:annotationRef/>
      </w:r>
      <w:hyperlink r:id="rId8" w:history="1">
        <w:r w:rsidRPr="0088414D">
          <w:rPr>
            <w:rStyle w:val="Hyperlink"/>
          </w:rPr>
          <w:t>file:///C:/Users/Caitlin/Downloads/GAJHSS_23_39-43.pdf</w:t>
        </w:r>
      </w:hyperlink>
    </w:p>
  </w:comment>
  <w:comment w:id="9" w:author="Caitlin Harris" w:date="2024-04-14T21:21:00Z" w:initials="CH">
    <w:p w14:paraId="4973DEB6" w14:textId="77777777" w:rsidR="00E21307" w:rsidRDefault="00E21307" w:rsidP="00E21307">
      <w:pPr>
        <w:pStyle w:val="CommentText"/>
      </w:pPr>
      <w:r>
        <w:rPr>
          <w:rStyle w:val="CommentReference"/>
        </w:rPr>
        <w:annotationRef/>
      </w:r>
      <w:hyperlink r:id="rId9" w:history="1">
        <w:r w:rsidRPr="00234F54">
          <w:rPr>
            <w:rStyle w:val="Hyperlink"/>
          </w:rPr>
          <w:t>file:///C:/Users/Caitlin/Downloads/DemystifyingOntologyandEpistemologyinresearchmethods.pdf</w:t>
        </w:r>
      </w:hyperlink>
    </w:p>
  </w:comment>
  <w:comment w:id="10" w:author="Caitlin Harris" w:date="2024-04-14T21:26:00Z" w:initials="CH">
    <w:p w14:paraId="1C89890E" w14:textId="77777777" w:rsidR="00D52A10" w:rsidRDefault="00D52A10" w:rsidP="00D52A10">
      <w:pPr>
        <w:pStyle w:val="CommentText"/>
      </w:pPr>
      <w:r>
        <w:rPr>
          <w:rStyle w:val="CommentReference"/>
        </w:rPr>
        <w:annotationRef/>
      </w:r>
      <w:hyperlink r:id="rId10" w:history="1">
        <w:r w:rsidRPr="008547EC">
          <w:rPr>
            <w:rStyle w:val="Hyperlink"/>
          </w:rPr>
          <w:t>https://warwick.ac.uk/fac/soc/ces/research/current/socialtheory/maps/when/</w:t>
        </w:r>
      </w:hyperlink>
    </w:p>
  </w:comment>
  <w:comment w:id="11" w:author="Caitlin Harris" w:date="2024-04-14T21:30:00Z" w:initials="CH">
    <w:p w14:paraId="2575E76D" w14:textId="77777777" w:rsidR="00356DA7" w:rsidRDefault="00356DA7" w:rsidP="00356DA7">
      <w:pPr>
        <w:pStyle w:val="CommentText"/>
      </w:pPr>
      <w:r>
        <w:rPr>
          <w:rStyle w:val="CommentReference"/>
        </w:rPr>
        <w:annotationRef/>
      </w:r>
      <w:hyperlink r:id="rId11" w:history="1">
        <w:r w:rsidRPr="003D1C83">
          <w:rPr>
            <w:rStyle w:val="Hyperlink"/>
          </w:rPr>
          <w:t>https://research-methodology.net/about-us/ebook/</w:t>
        </w:r>
      </w:hyperlink>
    </w:p>
  </w:comment>
  <w:comment w:id="12" w:author="Caitlin Harris" w:date="2024-04-14T22:19:00Z" w:initials="CH">
    <w:p w14:paraId="323E1634" w14:textId="77777777" w:rsidR="00167022" w:rsidRDefault="00167022" w:rsidP="00167022">
      <w:pPr>
        <w:pStyle w:val="CommentText"/>
      </w:pPr>
      <w:r>
        <w:rPr>
          <w:rStyle w:val="CommentReference"/>
        </w:rPr>
        <w:annotationRef/>
      </w:r>
      <w:hyperlink r:id="rId12" w:history="1">
        <w:r w:rsidRPr="00413C33">
          <w:rPr>
            <w:rStyle w:val="Hyperlink"/>
          </w:rPr>
          <w:t>https://d1wqtxts1xzle7.cloudfront.net/32495174/Research_30_-_Research_Onion_Layers_58-libre.pdf?1391223129=&amp;response-content-disposition=inline%3B+filename%3DThe_Layers_of_Research_Design.pdf&amp;Expires=1713132586&amp;Signature=ba18~6r23Z1oCW-Wm~X7Oi9HH0QDJaFWrkDwlWw~H43KT20nmqDKUFDqTWZT23zS023ERZte7seHfKtAaY246smcQACtqjDl~KVOJW4SpzX0rSBOsm3BdUZPMlyyRxNrYNXxxJk9aFH4o-Pvagw9dcwYVFmHHFgsNVR6cT3F06DL-w40-NALRGMlph~-k67CBt52ZaJOIk3WOPCd~h42xv981Yz~FTYUuT25Zwu2Rwdm~lCBU5~Si3dU399eqOBXqduhfzedwPB5oHYOjKRl7K2ARVhLul7grKXel3RoZ9WVdc2q2eK2QSOyN9~xeHcYcvJES5YBFHq2cLIFhJLEag__&amp;Key-Pair-Id=APKAJLOHF5GGSLRBV4ZA</w:t>
        </w:r>
      </w:hyperlink>
    </w:p>
  </w:comment>
  <w:comment w:id="13" w:author="Caitlin Harris" w:date="2024-04-14T22:29:00Z" w:initials="CH">
    <w:p w14:paraId="43DAD442" w14:textId="77777777" w:rsidR="007D3D5A" w:rsidRDefault="007D3D5A" w:rsidP="007D3D5A">
      <w:pPr>
        <w:pStyle w:val="CommentText"/>
      </w:pPr>
      <w:r>
        <w:rPr>
          <w:rStyle w:val="CommentReference"/>
        </w:rPr>
        <w:annotationRef/>
      </w:r>
      <w:hyperlink r:id="rId13" w:history="1">
        <w:r w:rsidRPr="004B1A76">
          <w:rPr>
            <w:rStyle w:val="Hyperlink"/>
          </w:rPr>
          <w:t>https://www.genroe.com/blog/pros-and-cons-of-surveys/11471</w:t>
        </w:r>
      </w:hyperlink>
    </w:p>
  </w:comment>
  <w:comment w:id="14" w:author="Caitlin Harris" w:date="2024-04-14T22:36:00Z" w:initials="CH">
    <w:p w14:paraId="67EA6449" w14:textId="77777777" w:rsidR="00497D19" w:rsidRDefault="00497D19" w:rsidP="00497D19">
      <w:pPr>
        <w:pStyle w:val="CommentText"/>
      </w:pPr>
      <w:r>
        <w:rPr>
          <w:rStyle w:val="CommentReference"/>
        </w:rPr>
        <w:annotationRef/>
      </w:r>
      <w:hyperlink r:id="rId14" w:history="1">
        <w:r w:rsidRPr="00F67B41">
          <w:rPr>
            <w:rStyle w:val="Hyperlink"/>
          </w:rPr>
          <w:t>https://ebn.bmj.com/content/20/3/74.info</w:t>
        </w:r>
      </w:hyperlink>
    </w:p>
  </w:comment>
  <w:comment w:id="15" w:author="Caitlin Harris" w:date="2024-04-14T23:10:00Z" w:initials="CH">
    <w:p w14:paraId="046F612C" w14:textId="77777777" w:rsidR="00F93552" w:rsidRDefault="00F93552" w:rsidP="00F93552">
      <w:pPr>
        <w:pStyle w:val="CommentText"/>
      </w:pPr>
      <w:r>
        <w:rPr>
          <w:rStyle w:val="CommentReference"/>
        </w:rPr>
        <w:annotationRef/>
      </w:r>
      <w:hyperlink r:id="rId15" w:history="1">
        <w:r w:rsidRPr="0009293F">
          <w:rPr>
            <w:rStyle w:val="Hyperlink"/>
          </w:rPr>
          <w:t>https://www.gov.uk/guidance/mixed-methods-study</w:t>
        </w:r>
      </w:hyperlink>
    </w:p>
  </w:comment>
  <w:comment w:id="16" w:author="Caitlin Harris" w:date="2024-04-14T23:15:00Z" w:initials="CH">
    <w:p w14:paraId="561D101B" w14:textId="77777777" w:rsidR="008B40F4" w:rsidRDefault="008B40F4" w:rsidP="008B40F4">
      <w:pPr>
        <w:pStyle w:val="CommentText"/>
      </w:pPr>
      <w:r>
        <w:rPr>
          <w:rStyle w:val="CommentReference"/>
        </w:rPr>
        <w:annotationRef/>
      </w:r>
      <w:hyperlink r:id="rId16" w:history="1">
        <w:r w:rsidRPr="007F6E6B">
          <w:rPr>
            <w:rStyle w:val="Hyperlink"/>
          </w:rPr>
          <w:t>https://www.ncbi.nlm.nih.gov/pmc/articles/PMC4885177/</w:t>
        </w:r>
      </w:hyperlink>
    </w:p>
  </w:comment>
  <w:comment w:id="17" w:author="Caitlin Harris" w:date="2024-04-13T21:14:00Z" w:initials="CH">
    <w:p w14:paraId="0BEC4C8A" w14:textId="6CEE8FEA" w:rsidR="009562F8" w:rsidRDefault="009562F8" w:rsidP="009562F8">
      <w:pPr>
        <w:pStyle w:val="CommentText"/>
      </w:pPr>
      <w:r>
        <w:rPr>
          <w:rStyle w:val="CommentReference"/>
        </w:rPr>
        <w:annotationRef/>
      </w:r>
      <w:hyperlink r:id="rId17" w:history="1">
        <w:r w:rsidRPr="009149EF">
          <w:rPr>
            <w:rStyle w:val="Hyperlink"/>
          </w:rPr>
          <w:t>https://www.qualtrics.com/uk/experience-management/research/sampling-methods/</w:t>
        </w:r>
      </w:hyperlink>
    </w:p>
  </w:comment>
  <w:comment w:id="18" w:author="Caitlin Harris" w:date="2024-04-13T22:23:00Z" w:initials="CH">
    <w:p w14:paraId="45144FDC" w14:textId="77777777" w:rsidR="00027B3C" w:rsidRDefault="00027B3C" w:rsidP="00027B3C">
      <w:pPr>
        <w:pStyle w:val="CommentText"/>
      </w:pPr>
      <w:r>
        <w:rPr>
          <w:rStyle w:val="CommentReference"/>
        </w:rPr>
        <w:annotationRef/>
      </w:r>
      <w:hyperlink r:id="rId18" w:history="1">
        <w:r w:rsidRPr="0074292F">
          <w:rPr>
            <w:rStyle w:val="Hyperlink"/>
          </w:rPr>
          <w:t>https://www.google.com/maps/@51.6630691,-3.8046212,18.75z?entry=ttu</w:t>
        </w:r>
      </w:hyperlink>
    </w:p>
  </w:comment>
  <w:comment w:id="19" w:author="Caitlin Harris" w:date="2024-04-13T22:41:00Z" w:initials="CH">
    <w:p w14:paraId="211050B8" w14:textId="77777777" w:rsidR="000B2B21" w:rsidRDefault="000B2B21" w:rsidP="000B2B21">
      <w:pPr>
        <w:pStyle w:val="CommentText"/>
      </w:pPr>
      <w:r>
        <w:rPr>
          <w:rStyle w:val="CommentReference"/>
        </w:rPr>
        <w:annotationRef/>
      </w:r>
      <w:hyperlink r:id="rId19" w:history="1">
        <w:r w:rsidRPr="00EA5A19">
          <w:rPr>
            <w:rStyle w:val="Hyperlink"/>
          </w:rPr>
          <w:t>https://surveysparrow.com/blog/volunteer-sampling/</w:t>
        </w:r>
      </w:hyperlink>
    </w:p>
  </w:comment>
  <w:comment w:id="20" w:author="Caitlin Harris" w:date="2024-04-13T23:59:00Z" w:initials="CH">
    <w:p w14:paraId="27841456" w14:textId="77777777" w:rsidR="00646756" w:rsidRDefault="00646756" w:rsidP="00646756">
      <w:pPr>
        <w:pStyle w:val="CommentText"/>
      </w:pPr>
      <w:r>
        <w:rPr>
          <w:rStyle w:val="CommentReference"/>
        </w:rPr>
        <w:annotationRef/>
      </w:r>
      <w:hyperlink r:id="rId20" w:history="1">
        <w:r w:rsidRPr="008255E3">
          <w:rPr>
            <w:rStyle w:val="Hyperlink"/>
          </w:rPr>
          <w:t>https://apps.who.int/iris/bitstream/handle/10665/206793/9290611359_eng.pdf</w:t>
        </w:r>
      </w:hyperlink>
    </w:p>
  </w:comment>
  <w:comment w:id="21" w:author="Caitlin Harris" w:date="2024-04-14T00:01:00Z" w:initials="CH">
    <w:p w14:paraId="2403A7DF" w14:textId="77777777" w:rsidR="00A208CE" w:rsidRDefault="00A208CE" w:rsidP="00A208CE">
      <w:pPr>
        <w:pStyle w:val="CommentText"/>
      </w:pPr>
      <w:r>
        <w:rPr>
          <w:rStyle w:val="CommentReference"/>
        </w:rPr>
        <w:annotationRef/>
      </w:r>
      <w:hyperlink r:id="rId21" w:history="1">
        <w:r w:rsidRPr="00547378">
          <w:rPr>
            <w:rStyle w:val="Hyperlink"/>
          </w:rPr>
          <w:t>https://journals.sagepub.com/doi/epdf/10.5005/jp-journals-10021-1104</w:t>
        </w:r>
      </w:hyperlink>
    </w:p>
  </w:comment>
  <w:comment w:id="22" w:author="Caitlin Harris" w:date="2024-04-14T00:08:00Z" w:initials="CH">
    <w:p w14:paraId="0C1ACAAA" w14:textId="77777777" w:rsidR="00F40E2A" w:rsidRDefault="00F40E2A" w:rsidP="00F40E2A">
      <w:pPr>
        <w:pStyle w:val="CommentText"/>
      </w:pPr>
      <w:r>
        <w:rPr>
          <w:rStyle w:val="CommentReference"/>
        </w:rPr>
        <w:annotationRef/>
      </w:r>
      <w:hyperlink r:id="rId22" w:history="1">
        <w:r w:rsidRPr="006A1540">
          <w:rPr>
            <w:rStyle w:val="Hyperlink"/>
          </w:rPr>
          <w:t>https://begrijpelijkeformulieren.org/sites/begrijpelijkeformulieren/files/Reja_e.a._Open-ended_vs._Close-ended_Questions_in_Web.pdf</w:t>
        </w:r>
      </w:hyperlink>
    </w:p>
  </w:comment>
  <w:comment w:id="23" w:author="Caitlin Harris" w:date="2024-04-14T00:18:00Z" w:initials="CH">
    <w:p w14:paraId="290C24EF" w14:textId="77777777" w:rsidR="00FD4A8D" w:rsidRDefault="00FD4A8D" w:rsidP="00FD4A8D">
      <w:pPr>
        <w:pStyle w:val="CommentText"/>
      </w:pPr>
      <w:r>
        <w:rPr>
          <w:rStyle w:val="CommentReference"/>
        </w:rPr>
        <w:annotationRef/>
      </w:r>
      <w:hyperlink r:id="rId23" w:history="1">
        <w:r w:rsidRPr="00EC3FF8">
          <w:rPr>
            <w:rStyle w:val="Hyperlink"/>
          </w:rPr>
          <w:t>http://research.sdpublishers.net/id/eprint/2464/1/Joshi742014BJAST14975.pdf</w:t>
        </w:r>
      </w:hyperlink>
    </w:p>
  </w:comment>
  <w:comment w:id="24" w:author="Caitlin Harris" w:date="2024-04-15T00:18:00Z" w:initials="CH">
    <w:p w14:paraId="7BDFAB35" w14:textId="77777777" w:rsidR="005B718F" w:rsidRDefault="005B718F" w:rsidP="005B718F">
      <w:pPr>
        <w:pStyle w:val="CommentText"/>
      </w:pPr>
      <w:r>
        <w:rPr>
          <w:rStyle w:val="CommentReference"/>
        </w:rPr>
        <w:annotationRef/>
      </w:r>
      <w:hyperlink r:id="rId24" w:history="1">
        <w:r w:rsidRPr="00A77CC7">
          <w:rPr>
            <w:rStyle w:val="Hyperlink"/>
          </w:rPr>
          <w:t>https://www.linkedin.com/advice/0/how-do-you-ensure-validity-reliability-your-mixed</w:t>
        </w:r>
      </w:hyperlink>
    </w:p>
  </w:comment>
  <w:comment w:id="25" w:author="Caitlin Harris" w:date="2024-04-15T00:27:00Z" w:initials="CH">
    <w:p w14:paraId="72F7BFFF" w14:textId="77777777" w:rsidR="00D37FE4" w:rsidRDefault="00D37FE4" w:rsidP="00D37FE4">
      <w:pPr>
        <w:pStyle w:val="CommentText"/>
      </w:pPr>
      <w:r>
        <w:rPr>
          <w:rStyle w:val="CommentReference"/>
        </w:rPr>
        <w:annotationRef/>
      </w:r>
      <w:hyperlink r:id="rId25" w:history="1">
        <w:r w:rsidRPr="002F72D3">
          <w:rPr>
            <w:rStyle w:val="Hyperlink"/>
          </w:rPr>
          <w:t>https://library.soton.ac.uk/sash/primary-research</w:t>
        </w:r>
      </w:hyperlink>
    </w:p>
  </w:comment>
  <w:comment w:id="26" w:author="Caitlin Harris" w:date="2024-04-15T00:31:00Z" w:initials="CH">
    <w:p w14:paraId="645AA456" w14:textId="77777777" w:rsidR="004B3BFA" w:rsidRDefault="004B3BFA" w:rsidP="004B3BFA">
      <w:pPr>
        <w:pStyle w:val="CommentText"/>
      </w:pPr>
      <w:r>
        <w:rPr>
          <w:rStyle w:val="CommentReference"/>
        </w:rPr>
        <w:annotationRef/>
      </w:r>
      <w:r>
        <w:t xml:space="preserve">Neuman, W. (2014) Social Research Methods: Qualitative and Quantitative Approaches. Pearson, Essex, UK </w:t>
      </w:r>
    </w:p>
  </w:comment>
  <w:comment w:id="27" w:author="Caitlin Harris" w:date="2024-04-15T00:34:00Z" w:initials="CH">
    <w:p w14:paraId="533F5AFC" w14:textId="77777777" w:rsidR="000D4EBA" w:rsidRDefault="000D4EBA" w:rsidP="000D4EBA">
      <w:pPr>
        <w:pStyle w:val="CommentText"/>
      </w:pPr>
      <w:r>
        <w:rPr>
          <w:rStyle w:val="CommentReference"/>
        </w:rPr>
        <w:annotationRef/>
      </w:r>
      <w:hyperlink r:id="rId26" w:history="1">
        <w:r w:rsidRPr="00AE174D">
          <w:rPr>
            <w:rStyle w:val="Hyperlink"/>
          </w:rPr>
          <w:t>https://oj8k.gitee.io/knowledge_management/files/readings/sdb_intro.pdf</w:t>
        </w:r>
      </w:hyperlink>
    </w:p>
  </w:comment>
  <w:comment w:id="28" w:author="Caitlin Harris" w:date="2024-04-13T22:50:00Z" w:initials="CH">
    <w:p w14:paraId="01480AEA" w14:textId="0278D09E" w:rsidR="008560E5" w:rsidRDefault="008560E5" w:rsidP="008560E5">
      <w:pPr>
        <w:pStyle w:val="CommentText"/>
      </w:pPr>
      <w:r>
        <w:rPr>
          <w:rStyle w:val="CommentReference"/>
        </w:rPr>
        <w:annotationRef/>
      </w:r>
      <w:hyperlink r:id="rId27" w:history="1">
        <w:r w:rsidRPr="00382FCD">
          <w:rPr>
            <w:rStyle w:val="Hyperlink"/>
          </w:rPr>
          <w:t>https://www.qualtrics.com/uk/experience-management/research/non-probability-sampling/?rid=ip&amp;prevsite=en&amp;newsite=uk&amp;geo=RO&amp;geomatch=uk</w:t>
        </w:r>
      </w:hyperlink>
    </w:p>
  </w:comment>
  <w:comment w:id="29" w:author="Caitlin Harris" w:date="2024-04-13T22:52:00Z" w:initials="CH">
    <w:p w14:paraId="6F2AD16C" w14:textId="77777777" w:rsidR="004F6620" w:rsidRDefault="004F6620" w:rsidP="004F6620">
      <w:pPr>
        <w:pStyle w:val="CommentText"/>
      </w:pPr>
      <w:r>
        <w:rPr>
          <w:rStyle w:val="CommentReference"/>
        </w:rPr>
        <w:annotationRef/>
      </w:r>
      <w:hyperlink r:id="rId28" w:history="1">
        <w:r w:rsidRPr="00C91C58">
          <w:rPr>
            <w:rStyle w:val="Hyperlink"/>
          </w:rPr>
          <w:t>https://inmoment.com/blog/voluntary-response-bias-in-sampling/</w:t>
        </w:r>
      </w:hyperlink>
    </w:p>
  </w:comment>
  <w:comment w:id="30" w:author="Caitlin Harris" w:date="2024-04-15T00:39:00Z" w:initials="CH">
    <w:p w14:paraId="346375EF" w14:textId="77777777" w:rsidR="003A2C9E" w:rsidRDefault="003A2C9E" w:rsidP="003A2C9E">
      <w:pPr>
        <w:pStyle w:val="CommentText"/>
      </w:pPr>
      <w:r>
        <w:rPr>
          <w:rStyle w:val="CommentReference"/>
        </w:rPr>
        <w:annotationRef/>
      </w:r>
      <w:hyperlink r:id="rId29" w:history="1">
        <w:r w:rsidRPr="00BD4D99">
          <w:rPr>
            <w:rStyle w:val="Hyperlink"/>
          </w:rPr>
          <w:t>https://www.uwtsd.ac.uk/research/research-integrity-and-ethics</w:t>
        </w:r>
      </w:hyperlink>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11D8C2C4" w15:done="0"/>
  <w15:commentEx w15:paraId="4A474B9A" w15:done="0"/>
  <w15:commentEx w15:paraId="738B21A7" w15:done="0"/>
  <w15:commentEx w15:paraId="663FF978" w15:done="0"/>
  <w15:commentEx w15:paraId="456E1201" w15:done="0"/>
  <w15:commentEx w15:paraId="7879915D" w15:done="0"/>
  <w15:commentEx w15:paraId="65AAA788" w15:done="0"/>
  <w15:commentEx w15:paraId="335EA9C3" w15:done="0"/>
  <w15:commentEx w15:paraId="75BDB2F3" w15:done="0"/>
  <w15:commentEx w15:paraId="4973DEB6" w15:done="0"/>
  <w15:commentEx w15:paraId="1C89890E" w15:done="0"/>
  <w15:commentEx w15:paraId="2575E76D" w15:done="0"/>
  <w15:commentEx w15:paraId="323E1634" w15:done="0"/>
  <w15:commentEx w15:paraId="43DAD442" w15:done="0"/>
  <w15:commentEx w15:paraId="67EA6449" w15:done="0"/>
  <w15:commentEx w15:paraId="046F612C" w15:done="0"/>
  <w15:commentEx w15:paraId="561D101B" w15:done="0"/>
  <w15:commentEx w15:paraId="0BEC4C8A" w15:done="0"/>
  <w15:commentEx w15:paraId="45144FDC" w15:done="0"/>
  <w15:commentEx w15:paraId="211050B8" w15:done="0"/>
  <w15:commentEx w15:paraId="27841456" w15:done="0"/>
  <w15:commentEx w15:paraId="2403A7DF" w15:done="0"/>
  <w15:commentEx w15:paraId="0C1ACAAA" w15:done="0"/>
  <w15:commentEx w15:paraId="290C24EF" w15:done="0"/>
  <w15:commentEx w15:paraId="7BDFAB35" w15:done="0"/>
  <w15:commentEx w15:paraId="72F7BFFF" w15:done="0"/>
  <w15:commentEx w15:paraId="645AA456" w15:done="0"/>
  <w15:commentEx w15:paraId="533F5AFC" w15:done="0"/>
  <w15:commentEx w15:paraId="01480AEA" w15:done="0"/>
  <w15:commentEx w15:paraId="6F2AD16C" w15:done="0"/>
  <w15:commentEx w15:paraId="346375E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94D46C1" w16cex:dateUtc="2024-04-11T22:44:00Z"/>
  <w16cex:commentExtensible w16cex:durableId="1356C67A" w16cex:dateUtc="2024-04-13T22:04:00Z"/>
  <w16cex:commentExtensible w16cex:durableId="548312DF" w16cex:dateUtc="2024-04-13T22:04:00Z"/>
  <w16cex:commentExtensible w16cex:durableId="4F610D4E" w16cex:dateUtc="2024-04-13T22:07:00Z"/>
  <w16cex:commentExtensible w16cex:durableId="3E8477D5" w16cex:dateUtc="2024-04-13T22:40:00Z"/>
  <w16cex:commentExtensible w16cex:durableId="775C7E06" w16cex:dateUtc="2024-04-13T22:45:00Z"/>
  <w16cex:commentExtensible w16cex:durableId="772354C7" w16cex:dateUtc="2024-04-13T22:47:00Z"/>
  <w16cex:commentExtensible w16cex:durableId="16C019E6" w16cex:dateUtc="2024-04-14T20:08:00Z"/>
  <w16cex:commentExtensible w16cex:durableId="7A8B77FA" w16cex:dateUtc="2024-04-14T20:13:00Z"/>
  <w16cex:commentExtensible w16cex:durableId="6DB944E3" w16cex:dateUtc="2024-04-14T20:21:00Z"/>
  <w16cex:commentExtensible w16cex:durableId="46ADCA97" w16cex:dateUtc="2024-04-14T20:26:00Z"/>
  <w16cex:commentExtensible w16cex:durableId="6912EB43" w16cex:dateUtc="2024-04-14T20:30:00Z"/>
  <w16cex:commentExtensible w16cex:durableId="1D762714" w16cex:dateUtc="2024-04-14T21:19:00Z"/>
  <w16cex:commentExtensible w16cex:durableId="760A4F19" w16cex:dateUtc="2024-04-14T21:29:00Z"/>
  <w16cex:commentExtensible w16cex:durableId="668221C5" w16cex:dateUtc="2024-04-14T21:36:00Z"/>
  <w16cex:commentExtensible w16cex:durableId="7D0E7842" w16cex:dateUtc="2024-04-14T22:10:00Z"/>
  <w16cex:commentExtensible w16cex:durableId="71D4C5CA" w16cex:dateUtc="2024-04-14T22:15:00Z"/>
  <w16cex:commentExtensible w16cex:durableId="51C12850" w16cex:dateUtc="2024-04-13T20:14:00Z"/>
  <w16cex:commentExtensible w16cex:durableId="69858BD6" w16cex:dateUtc="2024-04-13T21:23:00Z"/>
  <w16cex:commentExtensible w16cex:durableId="3BCFAE88" w16cex:dateUtc="2024-04-13T21:41:00Z"/>
  <w16cex:commentExtensible w16cex:durableId="1ECDA9FA" w16cex:dateUtc="2024-04-13T22:59:00Z"/>
  <w16cex:commentExtensible w16cex:durableId="12E74403" w16cex:dateUtc="2024-04-13T23:01:00Z"/>
  <w16cex:commentExtensible w16cex:durableId="17482596" w16cex:dateUtc="2024-04-13T23:08:00Z"/>
  <w16cex:commentExtensible w16cex:durableId="7280DD8C" w16cex:dateUtc="2024-04-13T23:18:00Z"/>
  <w16cex:commentExtensible w16cex:durableId="33896A77" w16cex:dateUtc="2024-04-14T23:18:00Z"/>
  <w16cex:commentExtensible w16cex:durableId="0C7B111D" w16cex:dateUtc="2024-04-14T23:27:00Z"/>
  <w16cex:commentExtensible w16cex:durableId="18042203" w16cex:dateUtc="2024-04-14T23:31:00Z"/>
  <w16cex:commentExtensible w16cex:durableId="5DCA6619" w16cex:dateUtc="2024-04-14T23:34:00Z"/>
  <w16cex:commentExtensible w16cex:durableId="031AC2A0" w16cex:dateUtc="2024-04-13T21:50:00Z"/>
  <w16cex:commentExtensible w16cex:durableId="5C68BE9C" w16cex:dateUtc="2024-04-13T21:52:00Z"/>
  <w16cex:commentExtensible w16cex:durableId="08874CE2" w16cex:dateUtc="2024-04-14T23: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11D8C2C4" w16cid:durableId="594D46C1"/>
  <w16cid:commentId w16cid:paraId="4A474B9A" w16cid:durableId="1356C67A"/>
  <w16cid:commentId w16cid:paraId="738B21A7" w16cid:durableId="548312DF"/>
  <w16cid:commentId w16cid:paraId="663FF978" w16cid:durableId="4F610D4E"/>
  <w16cid:commentId w16cid:paraId="456E1201" w16cid:durableId="3E8477D5"/>
  <w16cid:commentId w16cid:paraId="7879915D" w16cid:durableId="775C7E06"/>
  <w16cid:commentId w16cid:paraId="65AAA788" w16cid:durableId="772354C7"/>
  <w16cid:commentId w16cid:paraId="335EA9C3" w16cid:durableId="16C019E6"/>
  <w16cid:commentId w16cid:paraId="75BDB2F3" w16cid:durableId="7A8B77FA"/>
  <w16cid:commentId w16cid:paraId="4973DEB6" w16cid:durableId="6DB944E3"/>
  <w16cid:commentId w16cid:paraId="1C89890E" w16cid:durableId="46ADCA97"/>
  <w16cid:commentId w16cid:paraId="2575E76D" w16cid:durableId="6912EB43"/>
  <w16cid:commentId w16cid:paraId="323E1634" w16cid:durableId="1D762714"/>
  <w16cid:commentId w16cid:paraId="43DAD442" w16cid:durableId="760A4F19"/>
  <w16cid:commentId w16cid:paraId="67EA6449" w16cid:durableId="668221C5"/>
  <w16cid:commentId w16cid:paraId="046F612C" w16cid:durableId="7D0E7842"/>
  <w16cid:commentId w16cid:paraId="561D101B" w16cid:durableId="71D4C5CA"/>
  <w16cid:commentId w16cid:paraId="0BEC4C8A" w16cid:durableId="51C12850"/>
  <w16cid:commentId w16cid:paraId="45144FDC" w16cid:durableId="69858BD6"/>
  <w16cid:commentId w16cid:paraId="211050B8" w16cid:durableId="3BCFAE88"/>
  <w16cid:commentId w16cid:paraId="27841456" w16cid:durableId="1ECDA9FA"/>
  <w16cid:commentId w16cid:paraId="2403A7DF" w16cid:durableId="12E74403"/>
  <w16cid:commentId w16cid:paraId="0C1ACAAA" w16cid:durableId="17482596"/>
  <w16cid:commentId w16cid:paraId="290C24EF" w16cid:durableId="7280DD8C"/>
  <w16cid:commentId w16cid:paraId="7BDFAB35" w16cid:durableId="33896A77"/>
  <w16cid:commentId w16cid:paraId="72F7BFFF" w16cid:durableId="0C7B111D"/>
  <w16cid:commentId w16cid:paraId="645AA456" w16cid:durableId="18042203"/>
  <w16cid:commentId w16cid:paraId="533F5AFC" w16cid:durableId="5DCA6619"/>
  <w16cid:commentId w16cid:paraId="01480AEA" w16cid:durableId="031AC2A0"/>
  <w16cid:commentId w16cid:paraId="6F2AD16C" w16cid:durableId="5C68BE9C"/>
  <w16cid:commentId w16cid:paraId="346375EF" w16cid:durableId="08874CE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3728B1"/>
    <w:multiLevelType w:val="hybridMultilevel"/>
    <w:tmpl w:val="7BC22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6A32AA"/>
    <w:multiLevelType w:val="hybridMultilevel"/>
    <w:tmpl w:val="A5EA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DF016B"/>
    <w:multiLevelType w:val="hybridMultilevel"/>
    <w:tmpl w:val="296EB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FB781B"/>
    <w:multiLevelType w:val="hybridMultilevel"/>
    <w:tmpl w:val="DD688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E33AC1"/>
    <w:multiLevelType w:val="hybridMultilevel"/>
    <w:tmpl w:val="9B56A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FF514B"/>
    <w:multiLevelType w:val="hybridMultilevel"/>
    <w:tmpl w:val="F9607C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CD598D"/>
    <w:multiLevelType w:val="hybridMultilevel"/>
    <w:tmpl w:val="6FF6C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6570194">
    <w:abstractNumId w:val="6"/>
  </w:num>
  <w:num w:numId="2" w16cid:durableId="832990516">
    <w:abstractNumId w:val="1"/>
  </w:num>
  <w:num w:numId="3" w16cid:durableId="1607351065">
    <w:abstractNumId w:val="5"/>
  </w:num>
  <w:num w:numId="4" w16cid:durableId="222907616">
    <w:abstractNumId w:val="3"/>
  </w:num>
  <w:num w:numId="5" w16cid:durableId="1493832832">
    <w:abstractNumId w:val="2"/>
  </w:num>
  <w:num w:numId="6" w16cid:durableId="524831775">
    <w:abstractNumId w:val="0"/>
  </w:num>
  <w:num w:numId="7" w16cid:durableId="2146920964">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Caitlin Harris">
    <w15:presenceInfo w15:providerId="Windows Live" w15:userId="28fb6a485d34c6d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737"/>
    <w:rsid w:val="00000785"/>
    <w:rsid w:val="00004859"/>
    <w:rsid w:val="000131AF"/>
    <w:rsid w:val="00027B3C"/>
    <w:rsid w:val="00053C42"/>
    <w:rsid w:val="00071E9B"/>
    <w:rsid w:val="000827CF"/>
    <w:rsid w:val="0008546D"/>
    <w:rsid w:val="000A7C02"/>
    <w:rsid w:val="000B2524"/>
    <w:rsid w:val="000B2B21"/>
    <w:rsid w:val="000B625D"/>
    <w:rsid w:val="000D4EBA"/>
    <w:rsid w:val="00100C06"/>
    <w:rsid w:val="0013201A"/>
    <w:rsid w:val="001408FA"/>
    <w:rsid w:val="00153624"/>
    <w:rsid w:val="00165511"/>
    <w:rsid w:val="00167022"/>
    <w:rsid w:val="00177E9D"/>
    <w:rsid w:val="0018356F"/>
    <w:rsid w:val="00190078"/>
    <w:rsid w:val="00196B37"/>
    <w:rsid w:val="001C3BEE"/>
    <w:rsid w:val="001F3E21"/>
    <w:rsid w:val="001F655A"/>
    <w:rsid w:val="002010A5"/>
    <w:rsid w:val="002014CE"/>
    <w:rsid w:val="00224B90"/>
    <w:rsid w:val="00233DBB"/>
    <w:rsid w:val="00252F3C"/>
    <w:rsid w:val="002568A8"/>
    <w:rsid w:val="002571F0"/>
    <w:rsid w:val="00274123"/>
    <w:rsid w:val="0027631F"/>
    <w:rsid w:val="002904C4"/>
    <w:rsid w:val="002A1737"/>
    <w:rsid w:val="002B5264"/>
    <w:rsid w:val="002C1A5B"/>
    <w:rsid w:val="0034178E"/>
    <w:rsid w:val="00356DA7"/>
    <w:rsid w:val="00365784"/>
    <w:rsid w:val="0037280E"/>
    <w:rsid w:val="003A05C9"/>
    <w:rsid w:val="003A2C9E"/>
    <w:rsid w:val="003A4191"/>
    <w:rsid w:val="003B7544"/>
    <w:rsid w:val="004150CC"/>
    <w:rsid w:val="00474800"/>
    <w:rsid w:val="00484173"/>
    <w:rsid w:val="00485181"/>
    <w:rsid w:val="00497D19"/>
    <w:rsid w:val="004B3BFA"/>
    <w:rsid w:val="004D69C2"/>
    <w:rsid w:val="004F6620"/>
    <w:rsid w:val="00550463"/>
    <w:rsid w:val="0057400C"/>
    <w:rsid w:val="00575553"/>
    <w:rsid w:val="005B718F"/>
    <w:rsid w:val="005D15D4"/>
    <w:rsid w:val="005E2E69"/>
    <w:rsid w:val="005F01DE"/>
    <w:rsid w:val="00610884"/>
    <w:rsid w:val="00612239"/>
    <w:rsid w:val="00616EE5"/>
    <w:rsid w:val="00632242"/>
    <w:rsid w:val="0064026F"/>
    <w:rsid w:val="006431D6"/>
    <w:rsid w:val="00646756"/>
    <w:rsid w:val="0069578A"/>
    <w:rsid w:val="006A2F1D"/>
    <w:rsid w:val="006A6F4A"/>
    <w:rsid w:val="006B33C1"/>
    <w:rsid w:val="006B33C4"/>
    <w:rsid w:val="006D111D"/>
    <w:rsid w:val="0070657A"/>
    <w:rsid w:val="00712A02"/>
    <w:rsid w:val="00717D63"/>
    <w:rsid w:val="00740EF4"/>
    <w:rsid w:val="007449CC"/>
    <w:rsid w:val="007868CB"/>
    <w:rsid w:val="00786B79"/>
    <w:rsid w:val="00796711"/>
    <w:rsid w:val="007A657E"/>
    <w:rsid w:val="007B16F6"/>
    <w:rsid w:val="007B527E"/>
    <w:rsid w:val="007B7340"/>
    <w:rsid w:val="007C4348"/>
    <w:rsid w:val="007D3D5A"/>
    <w:rsid w:val="007F30F2"/>
    <w:rsid w:val="008055CE"/>
    <w:rsid w:val="00822DF9"/>
    <w:rsid w:val="008257EE"/>
    <w:rsid w:val="008560E5"/>
    <w:rsid w:val="008A1458"/>
    <w:rsid w:val="008A5676"/>
    <w:rsid w:val="008B3CA1"/>
    <w:rsid w:val="008B40F4"/>
    <w:rsid w:val="008B7186"/>
    <w:rsid w:val="008C494C"/>
    <w:rsid w:val="008E329C"/>
    <w:rsid w:val="00900C42"/>
    <w:rsid w:val="0090478F"/>
    <w:rsid w:val="00905370"/>
    <w:rsid w:val="00921431"/>
    <w:rsid w:val="00925A06"/>
    <w:rsid w:val="0092717E"/>
    <w:rsid w:val="00946228"/>
    <w:rsid w:val="009562F8"/>
    <w:rsid w:val="00964C05"/>
    <w:rsid w:val="00964D74"/>
    <w:rsid w:val="009B0890"/>
    <w:rsid w:val="009D5414"/>
    <w:rsid w:val="009E1DD2"/>
    <w:rsid w:val="009E6A44"/>
    <w:rsid w:val="009F1348"/>
    <w:rsid w:val="00A14EAB"/>
    <w:rsid w:val="00A208CE"/>
    <w:rsid w:val="00A32989"/>
    <w:rsid w:val="00A834A0"/>
    <w:rsid w:val="00A95FB1"/>
    <w:rsid w:val="00AD461E"/>
    <w:rsid w:val="00AE5AE8"/>
    <w:rsid w:val="00AF5DF5"/>
    <w:rsid w:val="00B50273"/>
    <w:rsid w:val="00B53A57"/>
    <w:rsid w:val="00B53B06"/>
    <w:rsid w:val="00B767A4"/>
    <w:rsid w:val="00B91CD8"/>
    <w:rsid w:val="00BB21C7"/>
    <w:rsid w:val="00BD2DB2"/>
    <w:rsid w:val="00C006C0"/>
    <w:rsid w:val="00C247FB"/>
    <w:rsid w:val="00C2657B"/>
    <w:rsid w:val="00C5415C"/>
    <w:rsid w:val="00C60020"/>
    <w:rsid w:val="00C612C0"/>
    <w:rsid w:val="00CA073C"/>
    <w:rsid w:val="00CE06F4"/>
    <w:rsid w:val="00CE3868"/>
    <w:rsid w:val="00D04C70"/>
    <w:rsid w:val="00D37FE4"/>
    <w:rsid w:val="00D52A10"/>
    <w:rsid w:val="00D702AD"/>
    <w:rsid w:val="00D85B40"/>
    <w:rsid w:val="00D9700E"/>
    <w:rsid w:val="00DD2276"/>
    <w:rsid w:val="00DD2972"/>
    <w:rsid w:val="00E10189"/>
    <w:rsid w:val="00E1252A"/>
    <w:rsid w:val="00E1422A"/>
    <w:rsid w:val="00E21307"/>
    <w:rsid w:val="00E442E3"/>
    <w:rsid w:val="00E953A5"/>
    <w:rsid w:val="00EA2BCD"/>
    <w:rsid w:val="00EA4F8F"/>
    <w:rsid w:val="00F00332"/>
    <w:rsid w:val="00F00572"/>
    <w:rsid w:val="00F10D71"/>
    <w:rsid w:val="00F40E2A"/>
    <w:rsid w:val="00F558E4"/>
    <w:rsid w:val="00F7313A"/>
    <w:rsid w:val="00F771B7"/>
    <w:rsid w:val="00F87185"/>
    <w:rsid w:val="00F93552"/>
    <w:rsid w:val="00FA16A2"/>
    <w:rsid w:val="00FD04C7"/>
    <w:rsid w:val="00FD4A8D"/>
    <w:rsid w:val="00FE3173"/>
    <w:rsid w:val="00FE6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4F8BF"/>
  <w15:chartTrackingRefBased/>
  <w15:docId w15:val="{4A49BE3D-6A3C-41F8-AF2C-9C5B8F8C2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737"/>
  </w:style>
  <w:style w:type="paragraph" w:styleId="Heading1">
    <w:name w:val="heading 1"/>
    <w:basedOn w:val="Normal"/>
    <w:next w:val="Normal"/>
    <w:link w:val="Heading1Char"/>
    <w:uiPriority w:val="9"/>
    <w:qFormat/>
    <w:rsid w:val="002A17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17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17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17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17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17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17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17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17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7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17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17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17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17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17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17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17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1737"/>
    <w:rPr>
      <w:rFonts w:eastAsiaTheme="majorEastAsia" w:cstheme="majorBidi"/>
      <w:color w:val="272727" w:themeColor="text1" w:themeTint="D8"/>
    </w:rPr>
  </w:style>
  <w:style w:type="paragraph" w:styleId="Title">
    <w:name w:val="Title"/>
    <w:basedOn w:val="Normal"/>
    <w:next w:val="Normal"/>
    <w:link w:val="TitleChar"/>
    <w:uiPriority w:val="10"/>
    <w:qFormat/>
    <w:rsid w:val="002A17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17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17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17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1737"/>
    <w:pPr>
      <w:spacing w:before="160"/>
      <w:jc w:val="center"/>
    </w:pPr>
    <w:rPr>
      <w:i/>
      <w:iCs/>
      <w:color w:val="404040" w:themeColor="text1" w:themeTint="BF"/>
    </w:rPr>
  </w:style>
  <w:style w:type="character" w:customStyle="1" w:styleId="QuoteChar">
    <w:name w:val="Quote Char"/>
    <w:basedOn w:val="DefaultParagraphFont"/>
    <w:link w:val="Quote"/>
    <w:uiPriority w:val="29"/>
    <w:rsid w:val="002A1737"/>
    <w:rPr>
      <w:i/>
      <w:iCs/>
      <w:color w:val="404040" w:themeColor="text1" w:themeTint="BF"/>
    </w:rPr>
  </w:style>
  <w:style w:type="paragraph" w:styleId="ListParagraph">
    <w:name w:val="List Paragraph"/>
    <w:basedOn w:val="Normal"/>
    <w:uiPriority w:val="34"/>
    <w:qFormat/>
    <w:rsid w:val="002A1737"/>
    <w:pPr>
      <w:ind w:left="720"/>
      <w:contextualSpacing/>
    </w:pPr>
  </w:style>
  <w:style w:type="character" w:styleId="IntenseEmphasis">
    <w:name w:val="Intense Emphasis"/>
    <w:basedOn w:val="DefaultParagraphFont"/>
    <w:uiPriority w:val="21"/>
    <w:qFormat/>
    <w:rsid w:val="002A1737"/>
    <w:rPr>
      <w:i/>
      <w:iCs/>
      <w:color w:val="0F4761" w:themeColor="accent1" w:themeShade="BF"/>
    </w:rPr>
  </w:style>
  <w:style w:type="paragraph" w:styleId="IntenseQuote">
    <w:name w:val="Intense Quote"/>
    <w:basedOn w:val="Normal"/>
    <w:next w:val="Normal"/>
    <w:link w:val="IntenseQuoteChar"/>
    <w:uiPriority w:val="30"/>
    <w:qFormat/>
    <w:rsid w:val="002A17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1737"/>
    <w:rPr>
      <w:i/>
      <w:iCs/>
      <w:color w:val="0F4761" w:themeColor="accent1" w:themeShade="BF"/>
    </w:rPr>
  </w:style>
  <w:style w:type="character" w:styleId="IntenseReference">
    <w:name w:val="Intense Reference"/>
    <w:basedOn w:val="DefaultParagraphFont"/>
    <w:uiPriority w:val="32"/>
    <w:qFormat/>
    <w:rsid w:val="002A1737"/>
    <w:rPr>
      <w:b/>
      <w:bCs/>
      <w:smallCaps/>
      <w:color w:val="0F4761" w:themeColor="accent1" w:themeShade="BF"/>
      <w:spacing w:val="5"/>
    </w:rPr>
  </w:style>
  <w:style w:type="character" w:styleId="CommentReference">
    <w:name w:val="annotation reference"/>
    <w:basedOn w:val="DefaultParagraphFont"/>
    <w:uiPriority w:val="99"/>
    <w:semiHidden/>
    <w:unhideWhenUsed/>
    <w:rsid w:val="0070657A"/>
    <w:rPr>
      <w:sz w:val="16"/>
      <w:szCs w:val="16"/>
    </w:rPr>
  </w:style>
  <w:style w:type="paragraph" w:styleId="CommentText">
    <w:name w:val="annotation text"/>
    <w:basedOn w:val="Normal"/>
    <w:link w:val="CommentTextChar"/>
    <w:uiPriority w:val="99"/>
    <w:unhideWhenUsed/>
    <w:rsid w:val="0070657A"/>
    <w:pPr>
      <w:spacing w:line="240" w:lineRule="auto"/>
    </w:pPr>
    <w:rPr>
      <w:sz w:val="20"/>
      <w:szCs w:val="20"/>
    </w:rPr>
  </w:style>
  <w:style w:type="character" w:customStyle="1" w:styleId="CommentTextChar">
    <w:name w:val="Comment Text Char"/>
    <w:basedOn w:val="DefaultParagraphFont"/>
    <w:link w:val="CommentText"/>
    <w:uiPriority w:val="99"/>
    <w:rsid w:val="0070657A"/>
    <w:rPr>
      <w:sz w:val="20"/>
      <w:szCs w:val="20"/>
    </w:rPr>
  </w:style>
  <w:style w:type="paragraph" w:styleId="CommentSubject">
    <w:name w:val="annotation subject"/>
    <w:basedOn w:val="CommentText"/>
    <w:next w:val="CommentText"/>
    <w:link w:val="CommentSubjectChar"/>
    <w:uiPriority w:val="99"/>
    <w:semiHidden/>
    <w:unhideWhenUsed/>
    <w:rsid w:val="0070657A"/>
    <w:rPr>
      <w:b/>
      <w:bCs/>
    </w:rPr>
  </w:style>
  <w:style w:type="character" w:customStyle="1" w:styleId="CommentSubjectChar">
    <w:name w:val="Comment Subject Char"/>
    <w:basedOn w:val="CommentTextChar"/>
    <w:link w:val="CommentSubject"/>
    <w:uiPriority w:val="99"/>
    <w:semiHidden/>
    <w:rsid w:val="0070657A"/>
    <w:rPr>
      <w:b/>
      <w:bCs/>
      <w:sz w:val="20"/>
      <w:szCs w:val="20"/>
    </w:rPr>
  </w:style>
  <w:style w:type="character" w:styleId="Hyperlink">
    <w:name w:val="Hyperlink"/>
    <w:basedOn w:val="DefaultParagraphFont"/>
    <w:uiPriority w:val="99"/>
    <w:unhideWhenUsed/>
    <w:rsid w:val="0070657A"/>
    <w:rPr>
      <w:color w:val="467886" w:themeColor="hyperlink"/>
      <w:u w:val="single"/>
    </w:rPr>
  </w:style>
  <w:style w:type="character" w:styleId="UnresolvedMention">
    <w:name w:val="Unresolved Mention"/>
    <w:basedOn w:val="DefaultParagraphFont"/>
    <w:uiPriority w:val="99"/>
    <w:semiHidden/>
    <w:unhideWhenUsed/>
    <w:rsid w:val="007065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8983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file:///C:/Users/Caitlin/Downloads/GAJHSS_23_39-43.pdf" TargetMode="External"/><Relationship Id="rId13" Type="http://schemas.openxmlformats.org/officeDocument/2006/relationships/hyperlink" Target="https://www.genroe.com/blog/pros-and-cons-of-surveys/11471" TargetMode="External"/><Relationship Id="rId18" Type="http://schemas.openxmlformats.org/officeDocument/2006/relationships/hyperlink" Target="https://www.google.com/maps/@51.6630691,-3.8046212,18.75z?entry=ttu" TargetMode="External"/><Relationship Id="rId26" Type="http://schemas.openxmlformats.org/officeDocument/2006/relationships/hyperlink" Target="https://oj8k.gitee.io/knowledge_management/files/readings/sdb_intro.pdf" TargetMode="External"/><Relationship Id="rId3" Type="http://schemas.openxmlformats.org/officeDocument/2006/relationships/hyperlink" Target="https://gradcoach.com/saunders-research-onion/" TargetMode="External"/><Relationship Id="rId21" Type="http://schemas.openxmlformats.org/officeDocument/2006/relationships/hyperlink" Target="https://journals.sagepub.com/doi/epdf/10.5005/jp-journals-10021-1104" TargetMode="External"/><Relationship Id="rId7" Type="http://schemas.openxmlformats.org/officeDocument/2006/relationships/hyperlink" Target="https://oro.open.ac.uk/49591/17/49591ORO.pdf" TargetMode="External"/><Relationship Id="rId12" Type="http://schemas.openxmlformats.org/officeDocument/2006/relationships/hyperlink" Target="https://d1wqtxts1xzle7.cloudfront.net/32495174/Research_30_-_Research_Onion_Layers_58-libre.pdf?1391223129=&amp;response-content-disposition=inline%3B+filename%3DThe_Layers_of_Research_Design.pdf&amp;Expires=1713132586&amp;Signature=ba18~6r23Z1oCW-Wm~X7Oi9HH0QDJaFWrkDwlWw~H43KT20nmqDKUFDqTWZT23zS023ERZte7seHfKtAaY246smcQACtqjDl~KVOJW4SpzX0rSBOsm3BdUZPMlyyRxNrYNXxxJk9aFH4o-Pvagw9dcwYVFmHHFgsNVR6cT3F06DL-w40-NALRGMlph~-k67CBt52ZaJOIk3WOPCd~h42xv981Yz~FTYUuT25Zwu2Rwdm~lCBU5~Si3dU399eqOBXqduhfzedwPB5oHYOjKRl7K2ARVhLul7grKXel3RoZ9WVdc2q2eK2QSOyN9~xeHcYcvJES5YBFHq2cLIFhJLEag__&amp;Key-Pair-Id=APKAJLOHF5GGSLRBV4ZA" TargetMode="External"/><Relationship Id="rId17" Type="http://schemas.openxmlformats.org/officeDocument/2006/relationships/hyperlink" Target="https://www.qualtrics.com/uk/experience-management/research/sampling-methods/" TargetMode="External"/><Relationship Id="rId25" Type="http://schemas.openxmlformats.org/officeDocument/2006/relationships/hyperlink" Target="https://library.soton.ac.uk/sash/primary-research" TargetMode="External"/><Relationship Id="rId2" Type="http://schemas.openxmlformats.org/officeDocument/2006/relationships/hyperlink" Target="https://jfsdigital.org/articles-and-essays/2018-2/towards-an-explicit-research-methodology-adapting-research-onion-model-for-futures-studies/" TargetMode="External"/><Relationship Id="rId16" Type="http://schemas.openxmlformats.org/officeDocument/2006/relationships/hyperlink" Target="https://www.ncbi.nlm.nih.gov/pmc/articles/PMC4885177/" TargetMode="External"/><Relationship Id="rId20" Type="http://schemas.openxmlformats.org/officeDocument/2006/relationships/hyperlink" Target="https://apps.who.int/iris/bitstream/handle/10665/206793/9290611359_eng.pdf" TargetMode="External"/><Relationship Id="rId29" Type="http://schemas.openxmlformats.org/officeDocument/2006/relationships/hyperlink" Target="https://www.uwtsd.ac.uk/research/research-integrity-and-ethics" TargetMode="External"/><Relationship Id="rId1" Type="http://schemas.openxmlformats.org/officeDocument/2006/relationships/hyperlink" Target="https://www.taylorfrancis.com/books/mono/10.4324/9781351044677/digital-research-methods-catherine-dawson" TargetMode="External"/><Relationship Id="rId6" Type="http://schemas.openxmlformats.org/officeDocument/2006/relationships/hyperlink" Target="https://www.scirp.org/reference/referencespapers?referenceid=1682458" TargetMode="External"/><Relationship Id="rId11" Type="http://schemas.openxmlformats.org/officeDocument/2006/relationships/hyperlink" Target="https://research-methodology.net/about-us/ebook/" TargetMode="External"/><Relationship Id="rId24" Type="http://schemas.openxmlformats.org/officeDocument/2006/relationships/hyperlink" Target="https://www.linkedin.com/advice/0/how-do-you-ensure-validity-reliability-your-mixed" TargetMode="External"/><Relationship Id="rId5" Type="http://schemas.openxmlformats.org/officeDocument/2006/relationships/hyperlink" Target="https://www.scirp.org/reference/referencespapers?referenceid=3474595" TargetMode="External"/><Relationship Id="rId15" Type="http://schemas.openxmlformats.org/officeDocument/2006/relationships/hyperlink" Target="https://www.gov.uk/guidance/mixed-methods-study" TargetMode="External"/><Relationship Id="rId23" Type="http://schemas.openxmlformats.org/officeDocument/2006/relationships/hyperlink" Target="http://research.sdpublishers.net/id/eprint/2464/1/Joshi742014BJAST14975.pdf" TargetMode="External"/><Relationship Id="rId28" Type="http://schemas.openxmlformats.org/officeDocument/2006/relationships/hyperlink" Target="https://inmoment.com/blog/voluntary-response-bias-in-sampling/" TargetMode="External"/><Relationship Id="rId10" Type="http://schemas.openxmlformats.org/officeDocument/2006/relationships/hyperlink" Target="https://warwick.ac.uk/fac/soc/ces/research/current/socialtheory/maps/when/" TargetMode="External"/><Relationship Id="rId19" Type="http://schemas.openxmlformats.org/officeDocument/2006/relationships/hyperlink" Target="https://surveysparrow.com/blog/volunteer-sampling/" TargetMode="External"/><Relationship Id="rId4" Type="http://schemas.openxmlformats.org/officeDocument/2006/relationships/hyperlink" Target="https://www.researchgate.net/publication/260244813_Demystifying_Ontology_and_Epistemology_in_Research_Methods" TargetMode="External"/><Relationship Id="rId9" Type="http://schemas.openxmlformats.org/officeDocument/2006/relationships/hyperlink" Target="file:///C:/Users/Caitlin/Downloads/DemystifyingOntologyandEpistemologyinresearchmethods.pdf" TargetMode="External"/><Relationship Id="rId14" Type="http://schemas.openxmlformats.org/officeDocument/2006/relationships/hyperlink" Target="https://ebn.bmj.com/content/20/3/74.info" TargetMode="External"/><Relationship Id="rId22" Type="http://schemas.openxmlformats.org/officeDocument/2006/relationships/hyperlink" Target="https://begrijpelijkeformulieren.org/sites/begrijpelijkeformulieren/files/Reja_e.a._Open-ended_vs._Close-ended_Questions_in_Web.pdf" TargetMode="External"/><Relationship Id="rId27" Type="http://schemas.openxmlformats.org/officeDocument/2006/relationships/hyperlink" Target="https://www.qualtrics.com/uk/experience-management/research/non-probability-sampling/?rid=ip&amp;prevsite=en&amp;newsite=uk&amp;geo=RO&amp;geomatch=uk" TargetMode="External"/></Relationship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F9B87-B4B4-46C1-8EEB-4C769EBA3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6</Pages>
  <Words>2720</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dc:creator>
  <cp:keywords/>
  <dc:description/>
  <cp:lastModifiedBy>Caitlin Harris</cp:lastModifiedBy>
  <cp:revision>88</cp:revision>
  <dcterms:created xsi:type="dcterms:W3CDTF">2024-04-13T23:32:00Z</dcterms:created>
  <dcterms:modified xsi:type="dcterms:W3CDTF">2024-04-14T23:58:00Z</dcterms:modified>
</cp:coreProperties>
</file>