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EC32C0" w14:textId="77777777" w:rsidR="00F113C8" w:rsidRDefault="00F113C8" w:rsidP="00F113C8">
      <w:pPr>
        <w:pStyle w:val="NoSpacing"/>
        <w:spacing w:before="1540" w:after="240"/>
        <w:jc w:val="center"/>
        <w:rPr>
          <w:color w:val="4472C4" w:themeColor="accent1"/>
        </w:rPr>
      </w:pPr>
      <w:r>
        <w:rPr>
          <w:noProof/>
          <w:color w:val="4472C4" w:themeColor="accent1"/>
        </w:rPr>
        <w:drawing>
          <wp:inline distT="0" distB="0" distL="0" distR="0" wp14:anchorId="359FA27B" wp14:editId="482908D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C5397AF" w14:textId="4261A63D" w:rsidR="008C6B07" w:rsidRPr="003F3769" w:rsidRDefault="003F3769" w:rsidP="008C6B07">
      <w:pPr>
        <w:pStyle w:val="NoSpacing"/>
        <w:pBdr>
          <w:top w:val="single" w:sz="6" w:space="6" w:color="4472C4" w:themeColor="accent1"/>
          <w:bottom w:val="single" w:sz="6" w:space="6" w:color="4472C4" w:themeColor="accent1"/>
        </w:pBdr>
        <w:spacing w:after="240"/>
        <w:jc w:val="center"/>
        <w:rPr>
          <w:rFonts w:asciiTheme="majorHAnsi" w:hAnsiTheme="majorHAnsi" w:cstheme="majorHAnsi"/>
          <w:b/>
          <w:color w:val="0070C0"/>
          <w:sz w:val="72"/>
          <w:szCs w:val="72"/>
        </w:rPr>
      </w:pPr>
      <w:r w:rsidRPr="003F3769">
        <w:rPr>
          <w:rFonts w:asciiTheme="majorHAnsi" w:hAnsiTheme="majorHAnsi" w:cstheme="majorHAnsi"/>
          <w:b/>
          <w:bCs/>
          <w:color w:val="0070C0"/>
          <w:sz w:val="72"/>
          <w:szCs w:val="72"/>
        </w:rPr>
        <w:t>Module:</w:t>
      </w:r>
      <w:r w:rsidRPr="003F3769">
        <w:rPr>
          <w:rFonts w:asciiTheme="majorHAnsi" w:hAnsiTheme="majorHAnsi" w:cstheme="majorHAnsi"/>
          <w:color w:val="0070C0"/>
          <w:sz w:val="72"/>
          <w:szCs w:val="72"/>
        </w:rPr>
        <w:t xml:space="preserve"> </w:t>
      </w:r>
      <w:r w:rsidR="00324516" w:rsidRPr="003F3769">
        <w:rPr>
          <w:rFonts w:asciiTheme="majorHAnsi" w:hAnsiTheme="majorHAnsi" w:cstheme="majorHAnsi"/>
          <w:b/>
          <w:color w:val="0070C0"/>
          <w:sz w:val="72"/>
          <w:szCs w:val="72"/>
        </w:rPr>
        <w:t>Managing Projects in the Organisation</w:t>
      </w:r>
      <w:r w:rsidR="004A6182" w:rsidRPr="003F3769">
        <w:rPr>
          <w:rFonts w:asciiTheme="majorHAnsi" w:hAnsiTheme="majorHAnsi" w:cstheme="majorHAnsi"/>
          <w:b/>
          <w:color w:val="0070C0"/>
          <w:sz w:val="72"/>
          <w:szCs w:val="72"/>
        </w:rPr>
        <w:t xml:space="preserve"> </w:t>
      </w:r>
    </w:p>
    <w:p w14:paraId="3F0687F8" w14:textId="77777777" w:rsidR="00324516" w:rsidRPr="003F3769" w:rsidRDefault="008C6B07" w:rsidP="008C6B07">
      <w:pPr>
        <w:pStyle w:val="NoSpacing"/>
        <w:pBdr>
          <w:top w:val="single" w:sz="6" w:space="6" w:color="4472C4" w:themeColor="accent1"/>
          <w:bottom w:val="single" w:sz="6" w:space="6" w:color="4472C4" w:themeColor="accent1"/>
        </w:pBdr>
        <w:spacing w:after="240"/>
        <w:jc w:val="center"/>
        <w:rPr>
          <w:rFonts w:asciiTheme="majorHAnsi" w:hAnsiTheme="majorHAnsi" w:cstheme="majorHAnsi"/>
          <w:b/>
          <w:color w:val="0070C0"/>
          <w:sz w:val="72"/>
          <w:szCs w:val="72"/>
        </w:rPr>
      </w:pPr>
      <w:r w:rsidRPr="003F3769">
        <w:rPr>
          <w:rFonts w:asciiTheme="majorHAnsi" w:hAnsiTheme="majorHAnsi" w:cstheme="majorHAnsi"/>
          <w:b/>
          <w:color w:val="0070C0"/>
          <w:sz w:val="72"/>
          <w:szCs w:val="72"/>
        </w:rPr>
        <w:t>A</w:t>
      </w:r>
      <w:r w:rsidR="004A6182" w:rsidRPr="003F3769">
        <w:rPr>
          <w:rFonts w:asciiTheme="majorHAnsi" w:hAnsiTheme="majorHAnsi" w:cstheme="majorHAnsi"/>
          <w:b/>
          <w:color w:val="0070C0"/>
          <w:sz w:val="72"/>
          <w:szCs w:val="72"/>
        </w:rPr>
        <w:t xml:space="preserve">dapting to impacts of the </w:t>
      </w:r>
    </w:p>
    <w:p w14:paraId="3C8A3BD6" w14:textId="1E265138" w:rsidR="00324516" w:rsidRPr="003F3769" w:rsidRDefault="004A6182" w:rsidP="008C6B07">
      <w:pPr>
        <w:pStyle w:val="NoSpacing"/>
        <w:pBdr>
          <w:top w:val="single" w:sz="6" w:space="6" w:color="4472C4" w:themeColor="accent1"/>
          <w:bottom w:val="single" w:sz="6" w:space="6" w:color="4472C4" w:themeColor="accent1"/>
        </w:pBdr>
        <w:spacing w:after="240"/>
        <w:jc w:val="center"/>
        <w:rPr>
          <w:rFonts w:asciiTheme="majorHAnsi" w:hAnsiTheme="majorHAnsi" w:cstheme="majorHAnsi"/>
          <w:b/>
          <w:color w:val="0070C0"/>
          <w:sz w:val="72"/>
          <w:szCs w:val="72"/>
        </w:rPr>
      </w:pPr>
      <w:r w:rsidRPr="003F3769">
        <w:rPr>
          <w:rFonts w:asciiTheme="majorHAnsi" w:hAnsiTheme="majorHAnsi" w:cstheme="majorHAnsi"/>
          <w:b/>
          <w:color w:val="0070C0"/>
          <w:sz w:val="72"/>
          <w:szCs w:val="72"/>
        </w:rPr>
        <w:t>Corona</w:t>
      </w:r>
      <w:r w:rsidR="00324516" w:rsidRPr="003F3769">
        <w:rPr>
          <w:rFonts w:asciiTheme="majorHAnsi" w:hAnsiTheme="majorHAnsi" w:cstheme="majorHAnsi"/>
          <w:b/>
          <w:color w:val="0070C0"/>
          <w:sz w:val="72"/>
          <w:szCs w:val="72"/>
        </w:rPr>
        <w:t xml:space="preserve"> V</w:t>
      </w:r>
      <w:r w:rsidRPr="003F3769">
        <w:rPr>
          <w:rFonts w:asciiTheme="majorHAnsi" w:hAnsiTheme="majorHAnsi" w:cstheme="majorHAnsi"/>
          <w:b/>
          <w:color w:val="0070C0"/>
          <w:sz w:val="72"/>
          <w:szCs w:val="72"/>
        </w:rPr>
        <w:t>irus outbreak</w:t>
      </w:r>
      <w:r w:rsidR="00CE2A57" w:rsidRPr="003F3769">
        <w:rPr>
          <w:rFonts w:asciiTheme="majorHAnsi" w:hAnsiTheme="majorHAnsi" w:cstheme="majorHAnsi"/>
          <w:b/>
          <w:color w:val="0070C0"/>
          <w:sz w:val="72"/>
          <w:szCs w:val="72"/>
        </w:rPr>
        <w:t xml:space="preserve"> </w:t>
      </w:r>
    </w:p>
    <w:p w14:paraId="4444B2D3" w14:textId="3CA71B23" w:rsidR="00324516" w:rsidRPr="003F3769" w:rsidRDefault="008C6B07" w:rsidP="008C6B07">
      <w:pPr>
        <w:pStyle w:val="NoSpacing"/>
        <w:pBdr>
          <w:top w:val="single" w:sz="6" w:space="6" w:color="4472C4" w:themeColor="accent1"/>
          <w:bottom w:val="single" w:sz="6" w:space="6" w:color="4472C4" w:themeColor="accent1"/>
        </w:pBdr>
        <w:spacing w:after="240"/>
        <w:jc w:val="center"/>
        <w:rPr>
          <w:rFonts w:asciiTheme="majorHAnsi" w:hAnsiTheme="majorHAnsi" w:cstheme="majorHAnsi"/>
          <w:b/>
          <w:color w:val="0070C0"/>
          <w:sz w:val="72"/>
          <w:szCs w:val="72"/>
        </w:rPr>
      </w:pPr>
      <w:r w:rsidRPr="003F3769">
        <w:rPr>
          <w:rFonts w:asciiTheme="majorHAnsi" w:hAnsiTheme="majorHAnsi" w:cstheme="majorHAnsi"/>
          <w:b/>
          <w:color w:val="0070C0"/>
          <w:sz w:val="72"/>
          <w:szCs w:val="72"/>
        </w:rPr>
        <w:t>Report</w:t>
      </w:r>
      <w:r w:rsidR="00CE2A57" w:rsidRPr="003F3769">
        <w:rPr>
          <w:rFonts w:asciiTheme="majorHAnsi" w:hAnsiTheme="majorHAnsi" w:cstheme="majorHAnsi"/>
          <w:b/>
          <w:color w:val="0070C0"/>
          <w:sz w:val="72"/>
          <w:szCs w:val="72"/>
        </w:rPr>
        <w:t xml:space="preserve"> on </w:t>
      </w:r>
    </w:p>
    <w:p w14:paraId="67D6A9ED" w14:textId="4AC7259C" w:rsidR="00324516" w:rsidRPr="003F3769" w:rsidRDefault="00324516" w:rsidP="008C6B07">
      <w:pPr>
        <w:pStyle w:val="NoSpacing"/>
        <w:pBdr>
          <w:top w:val="single" w:sz="6" w:space="6" w:color="4472C4" w:themeColor="accent1"/>
          <w:bottom w:val="single" w:sz="6" w:space="6" w:color="4472C4" w:themeColor="accent1"/>
        </w:pBdr>
        <w:spacing w:after="240"/>
        <w:jc w:val="center"/>
        <w:rPr>
          <w:rFonts w:asciiTheme="majorHAnsi" w:hAnsiTheme="majorHAnsi" w:cstheme="majorHAnsi"/>
          <w:b/>
          <w:color w:val="0070C0"/>
          <w:sz w:val="72"/>
          <w:szCs w:val="72"/>
        </w:rPr>
      </w:pPr>
      <w:r w:rsidRPr="003F3769">
        <w:rPr>
          <w:rFonts w:asciiTheme="majorHAnsi" w:hAnsiTheme="majorHAnsi" w:cstheme="majorHAnsi"/>
          <w:b/>
          <w:color w:val="0070C0"/>
          <w:sz w:val="72"/>
          <w:szCs w:val="72"/>
        </w:rPr>
        <w:t xml:space="preserve"> </w:t>
      </w:r>
      <w:r w:rsidRPr="003F3769">
        <w:rPr>
          <w:noProof/>
          <w:color w:val="0070C0"/>
        </w:rPr>
        <w:drawing>
          <wp:inline distT="0" distB="0" distL="0" distR="0" wp14:anchorId="54FABCBE" wp14:editId="667C612F">
            <wp:extent cx="2038350" cy="1070814"/>
            <wp:effectExtent l="0" t="0" r="0" b="0"/>
            <wp:docPr id="1" name="Picture 1" descr="British supermarket giant Tesco posts rising pro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supermarket giant Tesco posts rising profi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31644" cy="1119824"/>
                    </a:xfrm>
                    <a:prstGeom prst="rect">
                      <a:avLst/>
                    </a:prstGeom>
                    <a:noFill/>
                    <a:ln>
                      <a:noFill/>
                    </a:ln>
                  </pic:spPr>
                </pic:pic>
              </a:graphicData>
            </a:graphic>
          </wp:inline>
        </w:drawing>
      </w:r>
    </w:p>
    <w:p w14:paraId="3063DBB9" w14:textId="3C496C90" w:rsidR="00F113C8" w:rsidRPr="003F3769" w:rsidRDefault="00324516" w:rsidP="008C6B07">
      <w:pPr>
        <w:pStyle w:val="NoSpacing"/>
        <w:pBdr>
          <w:top w:val="single" w:sz="6" w:space="6" w:color="4472C4" w:themeColor="accent1"/>
          <w:bottom w:val="single" w:sz="6" w:space="6" w:color="4472C4" w:themeColor="accent1"/>
        </w:pBdr>
        <w:spacing w:after="240"/>
        <w:jc w:val="center"/>
        <w:rPr>
          <w:rFonts w:asciiTheme="majorHAnsi" w:hAnsiTheme="majorHAnsi" w:cstheme="majorHAnsi"/>
          <w:b/>
          <w:color w:val="0070C0"/>
          <w:sz w:val="72"/>
          <w:szCs w:val="72"/>
        </w:rPr>
      </w:pPr>
      <w:r w:rsidRPr="003F3769">
        <w:rPr>
          <w:rFonts w:asciiTheme="majorHAnsi" w:hAnsiTheme="majorHAnsi" w:cstheme="majorHAnsi"/>
          <w:b/>
          <w:color w:val="0070C0"/>
          <w:sz w:val="72"/>
          <w:szCs w:val="72"/>
        </w:rPr>
        <w:t>BMSK5104</w:t>
      </w:r>
    </w:p>
    <w:p w14:paraId="0431DBA4" w14:textId="3BC27B3D" w:rsidR="004F2F86" w:rsidRPr="004F2F86" w:rsidRDefault="004F2F86" w:rsidP="00324516">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HAnsi"/>
          <w:caps/>
          <w:color w:val="0070C0"/>
          <w:sz w:val="72"/>
          <w:szCs w:val="72"/>
        </w:rPr>
      </w:pPr>
    </w:p>
    <w:p w14:paraId="01F1184F" w14:textId="77777777" w:rsidR="00F113C8" w:rsidRDefault="00F113C8" w:rsidP="00F113C8">
      <w:pPr>
        <w:pStyle w:val="NoSpacing"/>
        <w:jc w:val="center"/>
        <w:rPr>
          <w:color w:val="4472C4" w:themeColor="accent1"/>
          <w:sz w:val="28"/>
          <w:szCs w:val="28"/>
        </w:rPr>
      </w:pPr>
      <w:r>
        <w:rPr>
          <w:color w:val="4472C4" w:themeColor="accent1"/>
          <w:sz w:val="28"/>
          <w:szCs w:val="28"/>
        </w:rPr>
        <w:t>ABDUL ISLAM 1806293</w:t>
      </w:r>
    </w:p>
    <w:p w14:paraId="193E48D9" w14:textId="5F0AAEB0" w:rsidR="00F113C8" w:rsidRDefault="00F113C8" w:rsidP="00F113C8">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8240" behindDoc="0" locked="0" layoutInCell="1" allowOverlap="1" wp14:anchorId="7928DD2D" wp14:editId="7F7C4FB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645910" cy="583565"/>
                <wp:effectExtent l="0" t="0" r="2540" b="635"/>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459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A07B3" w14:textId="77777777" w:rsidR="00F113C8" w:rsidRDefault="00F113C8" w:rsidP="00F113C8">
                            <w:pPr>
                              <w:pStyle w:val="NoSpacing"/>
                              <w:spacing w:after="40"/>
                              <w:jc w:val="center"/>
                              <w:rPr>
                                <w:caps/>
                                <w:color w:val="4472C4" w:themeColor="accent1"/>
                                <w:sz w:val="28"/>
                                <w:szCs w:val="28"/>
                              </w:rPr>
                            </w:pPr>
                          </w:p>
                          <w:p w14:paraId="0EC63DB7" w14:textId="77777777" w:rsidR="00F113C8" w:rsidRDefault="00AE429E" w:rsidP="00F113C8">
                            <w:pPr>
                              <w:pStyle w:val="NoSpacing"/>
                              <w:jc w:val="center"/>
                              <w:rPr>
                                <w:color w:val="4472C4" w:themeColor="accent1"/>
                              </w:rPr>
                            </w:pPr>
                            <w:sdt>
                              <w:sdtPr>
                                <w:rPr>
                                  <w:caps/>
                                  <w:color w:val="4472C4" w:themeColor="accent1"/>
                                </w:rPr>
                                <w:alias w:val="Company"/>
                                <w:tag w:val=""/>
                                <w:id w:val="4643868"/>
                                <w:showingPlcHdr/>
                                <w:dataBinding w:prefixMappings="xmlns:ns0='http://schemas.openxmlformats.org/officeDocument/2006/extended-properties' " w:xpath="/ns0:Properties[1]/ns0:Company[1]" w:storeItemID="{6668398D-A668-4E3E-A5EB-62B293D839F1}"/>
                                <w:text/>
                              </w:sdtPr>
                              <w:sdtEndPr/>
                              <w:sdtContent>
                                <w:r w:rsidR="00F113C8">
                                  <w:rPr>
                                    <w:caps/>
                                    <w:color w:val="4472C4" w:themeColor="accent1"/>
                                  </w:rPr>
                                  <w:t xml:space="preserve">     </w:t>
                                </w:r>
                              </w:sdtContent>
                            </w:sdt>
                          </w:p>
                          <w:p w14:paraId="663A473B" w14:textId="77777777" w:rsidR="00F113C8" w:rsidRDefault="00AE429E" w:rsidP="00F113C8">
                            <w:pPr>
                              <w:pStyle w:val="NoSpacing"/>
                              <w:jc w:val="center"/>
                              <w:rPr>
                                <w:color w:val="4472C4" w:themeColor="accent1"/>
                              </w:rPr>
                            </w:pPr>
                            <w:sdt>
                              <w:sdtPr>
                                <w:rPr>
                                  <w:color w:val="4472C4" w:themeColor="accent1"/>
                                </w:rPr>
                                <w:alias w:val="Address"/>
                                <w:tag w:val=""/>
                                <w:id w:val="4643869"/>
                                <w:showingPlcHdr/>
                                <w:dataBinding w:prefixMappings="xmlns:ns0='http://schemas.microsoft.com/office/2006/coverPageProps' " w:xpath="/ns0:CoverPageProperties[1]/ns0:CompanyAddress[1]" w:storeItemID="{55AF091B-3C7A-41E3-B477-F2FDAA23CFDA}"/>
                                <w:text/>
                              </w:sdtPr>
                              <w:sdtEndPr/>
                              <w:sdtContent>
                                <w:r w:rsidR="00F113C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28DD2D" id="_x0000_t202" coordsize="21600,21600" o:spt="202" path="m,l,21600r21600,l21600,xe">
                <v:stroke joinstyle="miter"/>
                <v:path gradientshapeok="t" o:connecttype="rect"/>
              </v:shapetype>
              <v:shape id="Text Box 142" o:spid="_x0000_s1026" type="#_x0000_t202" style="position:absolute;left:0;text-align:left;margin-left:0;margin-top:0;width:523.3pt;height:45.9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" filled="f" stroked="f" strokeweight=".5pt">
                <v:textbox style="mso-fit-shape-to-text:t" inset="0,0,0,0">
                  <w:txbxContent>
                    <w:p w14:paraId="2FBA07B3" w14:textId="77777777" w:rsidR="00F113C8" w:rsidRDefault="00F113C8" w:rsidP="00F113C8">
                      <w:pPr>
                        <w:pStyle w:val="NoSpacing"/>
                        <w:spacing w:after="40"/>
                        <w:jc w:val="center"/>
                        <w:rPr>
                          <w:caps/>
                          <w:color w:val="4472C4" w:themeColor="accent1"/>
                          <w:sz w:val="28"/>
                          <w:szCs w:val="28"/>
                        </w:rPr>
                      </w:pPr>
                    </w:p>
                    <w:p w14:paraId="0EC63DB7" w14:textId="77777777" w:rsidR="00F113C8" w:rsidRDefault="00AE429E" w:rsidP="00F113C8">
                      <w:pPr>
                        <w:pStyle w:val="NoSpacing"/>
                        <w:jc w:val="center"/>
                        <w:rPr>
                          <w:color w:val="4472C4" w:themeColor="accent1"/>
                        </w:rPr>
                      </w:pPr>
                      <w:sdt>
                        <w:sdtPr>
                          <w:rPr>
                            <w:caps/>
                            <w:color w:val="4472C4" w:themeColor="accent1"/>
                          </w:rPr>
                          <w:alias w:val="Company"/>
                          <w:tag w:val=""/>
                          <w:id w:val="4643868"/>
                          <w:showingPlcHdr/>
                          <w:dataBinding w:prefixMappings="xmlns:ns0='http://schemas.openxmlformats.org/officeDocument/2006/extended-properties' " w:xpath="/ns0:Properties[1]/ns0:Company[1]" w:storeItemID="{6668398D-A668-4E3E-A5EB-62B293D839F1}"/>
                          <w:text/>
                        </w:sdtPr>
                        <w:sdtEndPr/>
                        <w:sdtContent>
                          <w:r w:rsidR="00F113C8">
                            <w:rPr>
                              <w:caps/>
                              <w:color w:val="4472C4" w:themeColor="accent1"/>
                            </w:rPr>
                            <w:t xml:space="preserve">     </w:t>
                          </w:r>
                        </w:sdtContent>
                      </w:sdt>
                    </w:p>
                    <w:p w14:paraId="663A473B" w14:textId="77777777" w:rsidR="00F113C8" w:rsidRDefault="00AE429E" w:rsidP="00F113C8">
                      <w:pPr>
                        <w:pStyle w:val="NoSpacing"/>
                        <w:jc w:val="center"/>
                        <w:rPr>
                          <w:color w:val="4472C4" w:themeColor="accent1"/>
                        </w:rPr>
                      </w:pPr>
                      <w:sdt>
                        <w:sdtPr>
                          <w:rPr>
                            <w:color w:val="4472C4" w:themeColor="accent1"/>
                          </w:rPr>
                          <w:alias w:val="Address"/>
                          <w:tag w:val=""/>
                          <w:id w:val="4643869"/>
                          <w:showingPlcHdr/>
                          <w:dataBinding w:prefixMappings="xmlns:ns0='http://schemas.microsoft.com/office/2006/coverPageProps' " w:xpath="/ns0:CoverPageProperties[1]/ns0:CompanyAddress[1]" w:storeItemID="{55AF091B-3C7A-41E3-B477-F2FDAA23CFDA}"/>
                          <w:text/>
                        </w:sdtPr>
                        <w:sdtEndPr/>
                        <w:sdtContent>
                          <w:r w:rsidR="00F113C8">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69444CB5" wp14:editId="7C3FB59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600927" w14:textId="5DB9DD98" w:rsidR="00F113C8" w:rsidRDefault="00AE429E" w:rsidP="00F113C8">
      <w:pPr>
        <w:pStyle w:val="NoSpacing"/>
        <w:jc w:val="center"/>
        <w:rPr>
          <w:color w:val="4472C4" w:themeColor="accent1"/>
        </w:rPr>
      </w:pPr>
      <w:sdt>
        <w:sdtPr>
          <w:rPr>
            <w:caps/>
            <w:color w:val="4472C4" w:themeColor="accent1"/>
          </w:rPr>
          <w:alias w:val="Company"/>
          <w:tag w:val=""/>
          <w:id w:val="456072114"/>
          <w:showingPlcHdr/>
          <w:dataBinding w:prefixMappings="xmlns:ns0='http://schemas.openxmlformats.org/officeDocument/2006/extended-properties' " w:xpath="/ns0:Properties[1]/ns0:Company[1]" w:storeItemID="{6668398D-A668-4E3E-A5EB-62B293D839F1}"/>
          <w:text/>
        </w:sdtPr>
        <w:sdtEndPr/>
        <w:sdtContent>
          <w:r w:rsidR="00F113C8">
            <w:rPr>
              <w:caps/>
              <w:color w:val="4472C4" w:themeColor="accent1"/>
            </w:rPr>
            <w:t xml:space="preserve">     </w:t>
          </w:r>
        </w:sdtContent>
      </w:sdt>
    </w:p>
    <w:p w14:paraId="55560F8E" w14:textId="430ADFE4" w:rsidR="00F113C8" w:rsidRDefault="00AE429E" w:rsidP="00F113C8">
      <w:pPr>
        <w:pStyle w:val="NoSpacing"/>
        <w:jc w:val="center"/>
        <w:rPr>
          <w:color w:val="4472C4" w:themeColor="accent1"/>
        </w:rPr>
      </w:pPr>
      <w:sdt>
        <w:sdtPr>
          <w:rPr>
            <w:caps/>
            <w:color w:val="4472C4" w:themeColor="accent1"/>
          </w:rPr>
          <w:alias w:val="Company"/>
          <w:tag w:val=""/>
          <w:id w:val="2095965380"/>
          <w:showingPlcHdr/>
          <w:dataBinding w:prefixMappings="xmlns:ns0='http://schemas.openxmlformats.org/officeDocument/2006/extended-properties' " w:xpath="/ns0:Properties[1]/ns0:Company[1]" w:storeItemID="{6668398D-A668-4E3E-A5EB-62B293D839F1}"/>
          <w:text/>
        </w:sdtPr>
        <w:sdtEndPr/>
        <w:sdtContent>
          <w:r w:rsidR="00F113C8">
            <w:rPr>
              <w:caps/>
              <w:color w:val="4472C4" w:themeColor="accent1"/>
            </w:rPr>
            <w:t xml:space="preserve">     </w:t>
          </w:r>
        </w:sdtContent>
      </w:sdt>
    </w:p>
    <w:p w14:paraId="61E940F6" w14:textId="77777777" w:rsidR="00F113C8" w:rsidRPr="00F113C8" w:rsidRDefault="00F113C8" w:rsidP="00F113C8">
      <w:pPr>
        <w:spacing w:after="40" w:line="240" w:lineRule="auto"/>
        <w:jc w:val="center"/>
        <w:rPr>
          <w:rFonts w:ascii="Calibri" w:eastAsia="Times New Roman" w:hAnsi="Calibri" w:cs="Times New Roman"/>
          <w:caps/>
          <w:color w:val="5B9BD5"/>
          <w:sz w:val="28"/>
          <w:szCs w:val="28"/>
          <w:lang w:val="en-US"/>
        </w:rPr>
      </w:pPr>
    </w:p>
    <w:p w14:paraId="66676CBC" w14:textId="1526FEE4" w:rsidR="0074341A" w:rsidRPr="00324516" w:rsidRDefault="00AE429E" w:rsidP="00324516">
      <w:pPr>
        <w:spacing w:after="0" w:line="240" w:lineRule="auto"/>
        <w:jc w:val="center"/>
        <w:rPr>
          <w:rFonts w:ascii="Calibri" w:eastAsia="Times New Roman" w:hAnsi="Calibri" w:cs="Times New Roman"/>
          <w:color w:val="5B9BD5"/>
          <w:sz w:val="22"/>
          <w:lang w:val="en-US"/>
        </w:rPr>
      </w:pPr>
      <w:sdt>
        <w:sdtPr>
          <w:rPr>
            <w:rFonts w:ascii="Calibri" w:eastAsia="Times New Roman" w:hAnsi="Calibri" w:cs="Times New Roman"/>
            <w:caps/>
            <w:color w:val="5B9BD5"/>
            <w:sz w:val="22"/>
            <w:lang w:val="en-US"/>
          </w:rPr>
          <w:alias w:val="Company"/>
          <w:tag w:val=""/>
          <w:id w:val="526686796"/>
          <w:showingPlcHdr/>
          <w:dataBinding w:prefixMappings="xmlns:ns0='http://schemas.openxmlformats.org/officeDocument/2006/extended-properties' " w:xpath="/ns0:Properties[1]/ns0:Company[1]" w:storeItemID="{6668398D-A668-4E3E-A5EB-62B293D839F1}"/>
          <w:text/>
        </w:sdtPr>
        <w:sdtEndPr/>
        <w:sdtContent>
          <w:r w:rsidR="00F113C8">
            <w:rPr>
              <w:rFonts w:ascii="Calibri" w:eastAsia="Times New Roman" w:hAnsi="Calibri" w:cs="Times New Roman"/>
              <w:caps/>
              <w:color w:val="5B9BD5"/>
              <w:sz w:val="22"/>
              <w:lang w:val="en-US"/>
            </w:rPr>
            <w:t xml:space="preserve">     </w:t>
          </w:r>
        </w:sdtContent>
      </w:sdt>
    </w:p>
    <w:sdt>
      <w:sdtPr>
        <w:rPr>
          <w:rFonts w:ascii="Arial" w:eastAsia="Calibri" w:hAnsi="Arial" w:cs="Calibri"/>
          <w:color w:val="auto"/>
          <w:sz w:val="24"/>
          <w:szCs w:val="24"/>
          <w:lang w:eastAsia="en-GB"/>
        </w:rPr>
        <w:id w:val="-1930948560"/>
        <w:docPartObj>
          <w:docPartGallery w:val="Table of Contents"/>
          <w:docPartUnique/>
        </w:docPartObj>
      </w:sdtPr>
      <w:sdtEndPr>
        <w:rPr>
          <w:b/>
          <w:bCs/>
          <w:noProof/>
        </w:rPr>
      </w:sdtEndPr>
      <w:sdtContent>
        <w:p w14:paraId="1A57CE37" w14:textId="1D1915D6" w:rsidR="0074341A" w:rsidRPr="0074341A" w:rsidRDefault="0074341A" w:rsidP="0074341A">
          <w:pPr>
            <w:pStyle w:val="TOCHeading"/>
          </w:pPr>
          <w:r w:rsidRPr="0074341A">
            <w:t>Contents</w:t>
          </w:r>
        </w:p>
        <w:p w14:paraId="358EC80E" w14:textId="77777777" w:rsidR="0074341A" w:rsidRPr="0074341A" w:rsidRDefault="0074341A" w:rsidP="0074341A">
          <w:pPr>
            <w:tabs>
              <w:tab w:val="right" w:leader="dot" w:pos="9350"/>
            </w:tabs>
            <w:spacing w:before="120" w:after="100"/>
            <w:rPr>
              <w:rFonts w:asciiTheme="minorHAnsi" w:eastAsiaTheme="minorEastAsia" w:hAnsiTheme="minorHAnsi" w:cs="Vrinda"/>
              <w:noProof/>
              <w:sz w:val="22"/>
              <w:szCs w:val="28"/>
              <w:lang w:eastAsia="en-GB" w:bidi="bn-BD"/>
            </w:rPr>
          </w:pPr>
          <w:r w:rsidRPr="0074341A">
            <w:rPr>
              <w:rFonts w:eastAsia="Calibri" w:cs="Calibri"/>
              <w:szCs w:val="24"/>
              <w:lang w:eastAsia="en-GB"/>
            </w:rPr>
            <w:fldChar w:fldCharType="begin"/>
          </w:r>
          <w:r w:rsidRPr="0074341A">
            <w:rPr>
              <w:rFonts w:eastAsia="Calibri" w:cs="Calibri"/>
              <w:szCs w:val="24"/>
              <w:lang w:eastAsia="en-GB"/>
            </w:rPr>
            <w:instrText xml:space="preserve"> TOC \o "1-3" \h \z \u </w:instrText>
          </w:r>
          <w:r w:rsidRPr="0074341A">
            <w:rPr>
              <w:rFonts w:eastAsia="Calibri" w:cs="Calibri"/>
              <w:szCs w:val="24"/>
              <w:lang w:eastAsia="en-GB"/>
            </w:rPr>
            <w:fldChar w:fldCharType="separate"/>
          </w:r>
        </w:p>
        <w:p w14:paraId="419DA424" w14:textId="5E13A09A" w:rsidR="0074341A" w:rsidRPr="0074341A" w:rsidRDefault="00AE429E" w:rsidP="0074341A">
          <w:pPr>
            <w:tabs>
              <w:tab w:val="right" w:leader="dot" w:pos="9350"/>
            </w:tabs>
            <w:spacing w:before="120" w:after="100"/>
            <w:ind w:left="240"/>
            <w:rPr>
              <w:rFonts w:asciiTheme="minorHAnsi" w:eastAsiaTheme="minorEastAsia" w:hAnsiTheme="minorHAnsi" w:cs="Vrinda"/>
              <w:noProof/>
              <w:sz w:val="22"/>
              <w:szCs w:val="28"/>
              <w:lang w:eastAsia="en-GB" w:bidi="bn-BD"/>
            </w:rPr>
          </w:pPr>
          <w:hyperlink w:anchor="_Toc43313198" w:history="1">
            <w:r w:rsidR="0074341A" w:rsidRPr="0074341A">
              <w:rPr>
                <w:rFonts w:eastAsia="Calibri" w:cs="Calibri"/>
                <w:noProof/>
                <w:color w:val="0563C1" w:themeColor="hyperlink"/>
                <w:szCs w:val="24"/>
                <w:u w:val="single"/>
                <w:lang w:eastAsia="en-GB"/>
              </w:rPr>
              <w:t>Introduction</w:t>
            </w:r>
            <w:r w:rsidR="0074341A" w:rsidRPr="0074341A">
              <w:rPr>
                <w:rFonts w:eastAsia="Calibri" w:cs="Calibri"/>
                <w:noProof/>
                <w:webHidden/>
                <w:szCs w:val="24"/>
                <w:lang w:eastAsia="en-GB"/>
              </w:rPr>
              <w:tab/>
            </w:r>
            <w:r w:rsidR="0074341A" w:rsidRPr="0074341A">
              <w:rPr>
                <w:rFonts w:eastAsia="Calibri" w:cs="Calibri"/>
                <w:noProof/>
                <w:webHidden/>
                <w:szCs w:val="24"/>
                <w:lang w:eastAsia="en-GB"/>
              </w:rPr>
              <w:fldChar w:fldCharType="begin"/>
            </w:r>
            <w:r w:rsidR="0074341A" w:rsidRPr="0074341A">
              <w:rPr>
                <w:rFonts w:eastAsia="Calibri" w:cs="Calibri"/>
                <w:noProof/>
                <w:webHidden/>
                <w:szCs w:val="24"/>
                <w:lang w:eastAsia="en-GB"/>
              </w:rPr>
              <w:instrText xml:space="preserve"> PAGEREF _Toc43313198 \h </w:instrText>
            </w:r>
            <w:r w:rsidR="0074341A" w:rsidRPr="0074341A">
              <w:rPr>
                <w:rFonts w:eastAsia="Calibri" w:cs="Calibri"/>
                <w:noProof/>
                <w:webHidden/>
                <w:szCs w:val="24"/>
                <w:lang w:eastAsia="en-GB"/>
              </w:rPr>
            </w:r>
            <w:r w:rsidR="0074341A" w:rsidRPr="0074341A">
              <w:rPr>
                <w:rFonts w:eastAsia="Calibri" w:cs="Calibri"/>
                <w:noProof/>
                <w:webHidden/>
                <w:szCs w:val="24"/>
                <w:lang w:eastAsia="en-GB"/>
              </w:rPr>
              <w:fldChar w:fldCharType="separate"/>
            </w:r>
            <w:r w:rsidR="00324516">
              <w:rPr>
                <w:rFonts w:eastAsia="Calibri" w:cs="Calibri"/>
                <w:noProof/>
                <w:webHidden/>
                <w:szCs w:val="24"/>
                <w:lang w:eastAsia="en-GB"/>
              </w:rPr>
              <w:t>3</w:t>
            </w:r>
            <w:r w:rsidR="0074341A" w:rsidRPr="0074341A">
              <w:rPr>
                <w:rFonts w:eastAsia="Calibri" w:cs="Calibri"/>
                <w:noProof/>
                <w:webHidden/>
                <w:szCs w:val="24"/>
                <w:lang w:eastAsia="en-GB"/>
              </w:rPr>
              <w:fldChar w:fldCharType="end"/>
            </w:r>
          </w:hyperlink>
        </w:p>
        <w:p w14:paraId="57AED7DC" w14:textId="29F49614" w:rsidR="0074341A" w:rsidRPr="0074341A" w:rsidRDefault="00AE429E" w:rsidP="0074341A">
          <w:pPr>
            <w:tabs>
              <w:tab w:val="right" w:leader="dot" w:pos="9350"/>
            </w:tabs>
            <w:spacing w:before="120" w:after="100"/>
            <w:ind w:left="240"/>
            <w:rPr>
              <w:rFonts w:asciiTheme="minorHAnsi" w:eastAsiaTheme="minorEastAsia" w:hAnsiTheme="minorHAnsi" w:cs="Vrinda"/>
              <w:noProof/>
              <w:sz w:val="22"/>
              <w:szCs w:val="28"/>
              <w:lang w:eastAsia="en-GB" w:bidi="bn-BD"/>
            </w:rPr>
          </w:pPr>
          <w:hyperlink w:anchor="_Toc43313199" w:history="1">
            <w:r w:rsidR="0074341A" w:rsidRPr="0074341A">
              <w:rPr>
                <w:rFonts w:eastAsia="Calibri" w:cs="Calibri"/>
                <w:noProof/>
                <w:color w:val="0563C1" w:themeColor="hyperlink"/>
                <w:szCs w:val="24"/>
                <w:u w:val="single"/>
                <w:lang w:eastAsia="en-GB"/>
              </w:rPr>
              <w:t>Project and Project management</w:t>
            </w:r>
            <w:r w:rsidR="0074341A" w:rsidRPr="0074341A">
              <w:rPr>
                <w:rFonts w:eastAsia="Calibri" w:cs="Calibri"/>
                <w:noProof/>
                <w:webHidden/>
                <w:szCs w:val="24"/>
                <w:lang w:eastAsia="en-GB"/>
              </w:rPr>
              <w:tab/>
            </w:r>
            <w:r w:rsidR="0074341A" w:rsidRPr="0074341A">
              <w:rPr>
                <w:rFonts w:eastAsia="Calibri" w:cs="Calibri"/>
                <w:noProof/>
                <w:webHidden/>
                <w:szCs w:val="24"/>
                <w:lang w:eastAsia="en-GB"/>
              </w:rPr>
              <w:fldChar w:fldCharType="begin"/>
            </w:r>
            <w:r w:rsidR="0074341A" w:rsidRPr="0074341A">
              <w:rPr>
                <w:rFonts w:eastAsia="Calibri" w:cs="Calibri"/>
                <w:noProof/>
                <w:webHidden/>
                <w:szCs w:val="24"/>
                <w:lang w:eastAsia="en-GB"/>
              </w:rPr>
              <w:instrText xml:space="preserve"> PAGEREF _Toc43313199 \h </w:instrText>
            </w:r>
            <w:r w:rsidR="0074341A" w:rsidRPr="0074341A">
              <w:rPr>
                <w:rFonts w:eastAsia="Calibri" w:cs="Calibri"/>
                <w:noProof/>
                <w:webHidden/>
                <w:szCs w:val="24"/>
                <w:lang w:eastAsia="en-GB"/>
              </w:rPr>
            </w:r>
            <w:r w:rsidR="0074341A" w:rsidRPr="0074341A">
              <w:rPr>
                <w:rFonts w:eastAsia="Calibri" w:cs="Calibri"/>
                <w:noProof/>
                <w:webHidden/>
                <w:szCs w:val="24"/>
                <w:lang w:eastAsia="en-GB"/>
              </w:rPr>
              <w:fldChar w:fldCharType="separate"/>
            </w:r>
            <w:r w:rsidR="00324516">
              <w:rPr>
                <w:rFonts w:eastAsia="Calibri" w:cs="Calibri"/>
                <w:noProof/>
                <w:webHidden/>
                <w:szCs w:val="24"/>
                <w:lang w:eastAsia="en-GB"/>
              </w:rPr>
              <w:t>4</w:t>
            </w:r>
            <w:r w:rsidR="0074341A" w:rsidRPr="0074341A">
              <w:rPr>
                <w:rFonts w:eastAsia="Calibri" w:cs="Calibri"/>
                <w:noProof/>
                <w:webHidden/>
                <w:szCs w:val="24"/>
                <w:lang w:eastAsia="en-GB"/>
              </w:rPr>
              <w:fldChar w:fldCharType="end"/>
            </w:r>
          </w:hyperlink>
        </w:p>
        <w:p w14:paraId="699C0A81" w14:textId="79A081E3" w:rsidR="0074341A" w:rsidRPr="0074341A" w:rsidRDefault="00AE429E" w:rsidP="0074341A">
          <w:pPr>
            <w:tabs>
              <w:tab w:val="right" w:leader="dot" w:pos="9350"/>
            </w:tabs>
            <w:spacing w:before="120" w:after="100"/>
            <w:ind w:left="240"/>
            <w:rPr>
              <w:rFonts w:asciiTheme="minorHAnsi" w:eastAsiaTheme="minorEastAsia" w:hAnsiTheme="minorHAnsi" w:cs="Vrinda"/>
              <w:noProof/>
              <w:sz w:val="22"/>
              <w:szCs w:val="28"/>
              <w:lang w:eastAsia="en-GB" w:bidi="bn-BD"/>
            </w:rPr>
          </w:pPr>
          <w:hyperlink w:anchor="_Toc43313200" w:history="1">
            <w:r w:rsidR="0074341A" w:rsidRPr="0074341A">
              <w:rPr>
                <w:rFonts w:eastAsia="Calibri" w:cs="Calibri"/>
                <w:noProof/>
                <w:color w:val="0563C1" w:themeColor="hyperlink"/>
                <w:szCs w:val="24"/>
                <w:u w:val="single"/>
                <w:lang w:eastAsia="en-GB"/>
              </w:rPr>
              <w:t>Tools and techniques used in project management</w:t>
            </w:r>
            <w:r w:rsidR="0074341A" w:rsidRPr="0074341A">
              <w:rPr>
                <w:rFonts w:eastAsia="Calibri" w:cs="Calibri"/>
                <w:noProof/>
                <w:webHidden/>
                <w:szCs w:val="24"/>
                <w:lang w:eastAsia="en-GB"/>
              </w:rPr>
              <w:tab/>
            </w:r>
            <w:r w:rsidR="0074341A" w:rsidRPr="0074341A">
              <w:rPr>
                <w:rFonts w:eastAsia="Calibri" w:cs="Calibri"/>
                <w:noProof/>
                <w:webHidden/>
                <w:szCs w:val="24"/>
                <w:lang w:eastAsia="en-GB"/>
              </w:rPr>
              <w:fldChar w:fldCharType="begin"/>
            </w:r>
            <w:r w:rsidR="0074341A" w:rsidRPr="0074341A">
              <w:rPr>
                <w:rFonts w:eastAsia="Calibri" w:cs="Calibri"/>
                <w:noProof/>
                <w:webHidden/>
                <w:szCs w:val="24"/>
                <w:lang w:eastAsia="en-GB"/>
              </w:rPr>
              <w:instrText xml:space="preserve"> PAGEREF _Toc43313200 \h </w:instrText>
            </w:r>
            <w:r w:rsidR="0074341A" w:rsidRPr="0074341A">
              <w:rPr>
                <w:rFonts w:eastAsia="Calibri" w:cs="Calibri"/>
                <w:noProof/>
                <w:webHidden/>
                <w:szCs w:val="24"/>
                <w:lang w:eastAsia="en-GB"/>
              </w:rPr>
            </w:r>
            <w:r w:rsidR="0074341A" w:rsidRPr="0074341A">
              <w:rPr>
                <w:rFonts w:eastAsia="Calibri" w:cs="Calibri"/>
                <w:noProof/>
                <w:webHidden/>
                <w:szCs w:val="24"/>
                <w:lang w:eastAsia="en-GB"/>
              </w:rPr>
              <w:fldChar w:fldCharType="separate"/>
            </w:r>
            <w:r w:rsidR="00324516">
              <w:rPr>
                <w:rFonts w:eastAsia="Calibri" w:cs="Calibri"/>
                <w:noProof/>
                <w:webHidden/>
                <w:szCs w:val="24"/>
                <w:lang w:eastAsia="en-GB"/>
              </w:rPr>
              <w:t>6</w:t>
            </w:r>
            <w:r w:rsidR="0074341A" w:rsidRPr="0074341A">
              <w:rPr>
                <w:rFonts w:eastAsia="Calibri" w:cs="Calibri"/>
                <w:noProof/>
                <w:webHidden/>
                <w:szCs w:val="24"/>
                <w:lang w:eastAsia="en-GB"/>
              </w:rPr>
              <w:fldChar w:fldCharType="end"/>
            </w:r>
          </w:hyperlink>
        </w:p>
        <w:p w14:paraId="224BF32C" w14:textId="6E593F18" w:rsidR="0074341A" w:rsidRPr="0074341A" w:rsidRDefault="00AE429E" w:rsidP="0074341A">
          <w:pPr>
            <w:tabs>
              <w:tab w:val="right" w:leader="dot" w:pos="9350"/>
            </w:tabs>
            <w:spacing w:before="120" w:after="100"/>
            <w:ind w:left="240"/>
            <w:rPr>
              <w:rFonts w:asciiTheme="minorHAnsi" w:eastAsiaTheme="minorEastAsia" w:hAnsiTheme="minorHAnsi" w:cs="Vrinda"/>
              <w:noProof/>
              <w:sz w:val="22"/>
              <w:szCs w:val="28"/>
              <w:lang w:eastAsia="en-GB" w:bidi="bn-BD"/>
            </w:rPr>
          </w:pPr>
          <w:hyperlink w:anchor="_Toc43313201" w:history="1">
            <w:r w:rsidR="0074341A" w:rsidRPr="0074341A">
              <w:rPr>
                <w:rFonts w:eastAsia="Calibri" w:cs="Calibri"/>
                <w:noProof/>
                <w:color w:val="0563C1" w:themeColor="hyperlink"/>
                <w:szCs w:val="24"/>
                <w:u w:val="single"/>
                <w:lang w:eastAsia="en-GB"/>
              </w:rPr>
              <w:t>Project planning and implementation</w:t>
            </w:r>
            <w:r w:rsidR="0074341A" w:rsidRPr="0074341A">
              <w:rPr>
                <w:rFonts w:eastAsia="Calibri" w:cs="Calibri"/>
                <w:noProof/>
                <w:webHidden/>
                <w:szCs w:val="24"/>
                <w:lang w:eastAsia="en-GB"/>
              </w:rPr>
              <w:tab/>
            </w:r>
            <w:r w:rsidR="0074341A" w:rsidRPr="0074341A">
              <w:rPr>
                <w:rFonts w:eastAsia="Calibri" w:cs="Calibri"/>
                <w:noProof/>
                <w:webHidden/>
                <w:szCs w:val="24"/>
                <w:lang w:eastAsia="en-GB"/>
              </w:rPr>
              <w:fldChar w:fldCharType="begin"/>
            </w:r>
            <w:r w:rsidR="0074341A" w:rsidRPr="0074341A">
              <w:rPr>
                <w:rFonts w:eastAsia="Calibri" w:cs="Calibri"/>
                <w:noProof/>
                <w:webHidden/>
                <w:szCs w:val="24"/>
                <w:lang w:eastAsia="en-GB"/>
              </w:rPr>
              <w:instrText xml:space="preserve"> PAGEREF _Toc43313201 \h </w:instrText>
            </w:r>
            <w:r w:rsidR="0074341A" w:rsidRPr="0074341A">
              <w:rPr>
                <w:rFonts w:eastAsia="Calibri" w:cs="Calibri"/>
                <w:noProof/>
                <w:webHidden/>
                <w:szCs w:val="24"/>
                <w:lang w:eastAsia="en-GB"/>
              </w:rPr>
            </w:r>
            <w:r w:rsidR="0074341A" w:rsidRPr="0074341A">
              <w:rPr>
                <w:rFonts w:eastAsia="Calibri" w:cs="Calibri"/>
                <w:noProof/>
                <w:webHidden/>
                <w:szCs w:val="24"/>
                <w:lang w:eastAsia="en-GB"/>
              </w:rPr>
              <w:fldChar w:fldCharType="separate"/>
            </w:r>
            <w:r w:rsidR="00324516">
              <w:rPr>
                <w:rFonts w:eastAsia="Calibri" w:cs="Calibri"/>
                <w:noProof/>
                <w:webHidden/>
                <w:szCs w:val="24"/>
                <w:lang w:eastAsia="en-GB"/>
              </w:rPr>
              <w:t>8</w:t>
            </w:r>
            <w:r w:rsidR="0074341A" w:rsidRPr="0074341A">
              <w:rPr>
                <w:rFonts w:eastAsia="Calibri" w:cs="Calibri"/>
                <w:noProof/>
                <w:webHidden/>
                <w:szCs w:val="24"/>
                <w:lang w:eastAsia="en-GB"/>
              </w:rPr>
              <w:fldChar w:fldCharType="end"/>
            </w:r>
          </w:hyperlink>
        </w:p>
        <w:p w14:paraId="56BC9F92" w14:textId="0E1BD48E" w:rsidR="0074341A" w:rsidRPr="0074341A" w:rsidRDefault="00AE429E" w:rsidP="0074341A">
          <w:pPr>
            <w:tabs>
              <w:tab w:val="right" w:leader="dot" w:pos="9350"/>
            </w:tabs>
            <w:spacing w:before="120" w:after="100"/>
            <w:ind w:left="240"/>
            <w:rPr>
              <w:rFonts w:asciiTheme="minorHAnsi" w:eastAsiaTheme="minorEastAsia" w:hAnsiTheme="minorHAnsi" w:cs="Vrinda"/>
              <w:noProof/>
              <w:sz w:val="22"/>
              <w:szCs w:val="28"/>
              <w:lang w:eastAsia="en-GB" w:bidi="bn-BD"/>
            </w:rPr>
          </w:pPr>
          <w:hyperlink w:anchor="_Toc43313202" w:history="1">
            <w:r w:rsidR="0074341A" w:rsidRPr="0074341A">
              <w:rPr>
                <w:rFonts w:eastAsia="Calibri" w:cs="Calibri"/>
                <w:noProof/>
                <w:color w:val="0563C1" w:themeColor="hyperlink"/>
                <w:szCs w:val="24"/>
                <w:u w:val="single"/>
                <w:lang w:eastAsia="en-GB"/>
              </w:rPr>
              <w:t>Stakeholder communication</w:t>
            </w:r>
            <w:r w:rsidR="0074341A" w:rsidRPr="0074341A">
              <w:rPr>
                <w:rFonts w:eastAsia="Calibri" w:cs="Calibri"/>
                <w:noProof/>
                <w:webHidden/>
                <w:szCs w:val="24"/>
                <w:lang w:eastAsia="en-GB"/>
              </w:rPr>
              <w:tab/>
            </w:r>
            <w:r w:rsidR="0074341A" w:rsidRPr="0074341A">
              <w:rPr>
                <w:rFonts w:eastAsia="Calibri" w:cs="Calibri"/>
                <w:noProof/>
                <w:webHidden/>
                <w:szCs w:val="24"/>
                <w:lang w:eastAsia="en-GB"/>
              </w:rPr>
              <w:fldChar w:fldCharType="begin"/>
            </w:r>
            <w:r w:rsidR="0074341A" w:rsidRPr="0074341A">
              <w:rPr>
                <w:rFonts w:eastAsia="Calibri" w:cs="Calibri"/>
                <w:noProof/>
                <w:webHidden/>
                <w:szCs w:val="24"/>
                <w:lang w:eastAsia="en-GB"/>
              </w:rPr>
              <w:instrText xml:space="preserve"> PAGEREF _Toc43313202 \h </w:instrText>
            </w:r>
            <w:r w:rsidR="0074341A" w:rsidRPr="0074341A">
              <w:rPr>
                <w:rFonts w:eastAsia="Calibri" w:cs="Calibri"/>
                <w:noProof/>
                <w:webHidden/>
                <w:szCs w:val="24"/>
                <w:lang w:eastAsia="en-GB"/>
              </w:rPr>
            </w:r>
            <w:r w:rsidR="0074341A" w:rsidRPr="0074341A">
              <w:rPr>
                <w:rFonts w:eastAsia="Calibri" w:cs="Calibri"/>
                <w:noProof/>
                <w:webHidden/>
                <w:szCs w:val="24"/>
                <w:lang w:eastAsia="en-GB"/>
              </w:rPr>
              <w:fldChar w:fldCharType="separate"/>
            </w:r>
            <w:r w:rsidR="00324516">
              <w:rPr>
                <w:rFonts w:eastAsia="Calibri" w:cs="Calibri"/>
                <w:noProof/>
                <w:webHidden/>
                <w:szCs w:val="24"/>
                <w:lang w:eastAsia="en-GB"/>
              </w:rPr>
              <w:t>12</w:t>
            </w:r>
            <w:r w:rsidR="0074341A" w:rsidRPr="0074341A">
              <w:rPr>
                <w:rFonts w:eastAsia="Calibri" w:cs="Calibri"/>
                <w:noProof/>
                <w:webHidden/>
                <w:szCs w:val="24"/>
                <w:lang w:eastAsia="en-GB"/>
              </w:rPr>
              <w:fldChar w:fldCharType="end"/>
            </w:r>
          </w:hyperlink>
        </w:p>
        <w:p w14:paraId="1D4293E9" w14:textId="3A5FCA50" w:rsidR="0074341A" w:rsidRPr="0074341A" w:rsidRDefault="00AE429E" w:rsidP="0074341A">
          <w:pPr>
            <w:tabs>
              <w:tab w:val="right" w:leader="dot" w:pos="9350"/>
            </w:tabs>
            <w:spacing w:before="120" w:after="100"/>
            <w:ind w:left="240"/>
            <w:rPr>
              <w:rFonts w:asciiTheme="minorHAnsi" w:eastAsiaTheme="minorEastAsia" w:hAnsiTheme="minorHAnsi" w:cs="Vrinda"/>
              <w:noProof/>
              <w:sz w:val="22"/>
              <w:szCs w:val="28"/>
              <w:lang w:eastAsia="en-GB" w:bidi="bn-BD"/>
            </w:rPr>
          </w:pPr>
          <w:hyperlink w:anchor="_Toc43313203" w:history="1">
            <w:r w:rsidR="0074341A" w:rsidRPr="0074341A">
              <w:rPr>
                <w:rFonts w:eastAsia="Calibri" w:cs="Calibri"/>
                <w:noProof/>
                <w:color w:val="0563C1" w:themeColor="hyperlink"/>
                <w:szCs w:val="24"/>
                <w:u w:val="single"/>
                <w:lang w:eastAsia="en-GB"/>
              </w:rPr>
              <w:t>Self-evaluation and self-development plan</w:t>
            </w:r>
            <w:r w:rsidR="0074341A" w:rsidRPr="0074341A">
              <w:rPr>
                <w:rFonts w:eastAsia="Calibri" w:cs="Calibri"/>
                <w:noProof/>
                <w:webHidden/>
                <w:szCs w:val="24"/>
                <w:lang w:eastAsia="en-GB"/>
              </w:rPr>
              <w:tab/>
            </w:r>
            <w:r w:rsidR="0074341A" w:rsidRPr="0074341A">
              <w:rPr>
                <w:rFonts w:eastAsia="Calibri" w:cs="Calibri"/>
                <w:noProof/>
                <w:webHidden/>
                <w:szCs w:val="24"/>
                <w:lang w:eastAsia="en-GB"/>
              </w:rPr>
              <w:fldChar w:fldCharType="begin"/>
            </w:r>
            <w:r w:rsidR="0074341A" w:rsidRPr="0074341A">
              <w:rPr>
                <w:rFonts w:eastAsia="Calibri" w:cs="Calibri"/>
                <w:noProof/>
                <w:webHidden/>
                <w:szCs w:val="24"/>
                <w:lang w:eastAsia="en-GB"/>
              </w:rPr>
              <w:instrText xml:space="preserve"> PAGEREF _Toc43313203 \h </w:instrText>
            </w:r>
            <w:r w:rsidR="0074341A" w:rsidRPr="0074341A">
              <w:rPr>
                <w:rFonts w:eastAsia="Calibri" w:cs="Calibri"/>
                <w:noProof/>
                <w:webHidden/>
                <w:szCs w:val="24"/>
                <w:lang w:eastAsia="en-GB"/>
              </w:rPr>
            </w:r>
            <w:r w:rsidR="0074341A" w:rsidRPr="0074341A">
              <w:rPr>
                <w:rFonts w:eastAsia="Calibri" w:cs="Calibri"/>
                <w:noProof/>
                <w:webHidden/>
                <w:szCs w:val="24"/>
                <w:lang w:eastAsia="en-GB"/>
              </w:rPr>
              <w:fldChar w:fldCharType="separate"/>
            </w:r>
            <w:r w:rsidR="00324516">
              <w:rPr>
                <w:rFonts w:eastAsia="Calibri" w:cs="Calibri"/>
                <w:noProof/>
                <w:webHidden/>
                <w:szCs w:val="24"/>
                <w:lang w:eastAsia="en-GB"/>
              </w:rPr>
              <w:t>13</w:t>
            </w:r>
            <w:r w:rsidR="0074341A" w:rsidRPr="0074341A">
              <w:rPr>
                <w:rFonts w:eastAsia="Calibri" w:cs="Calibri"/>
                <w:noProof/>
                <w:webHidden/>
                <w:szCs w:val="24"/>
                <w:lang w:eastAsia="en-GB"/>
              </w:rPr>
              <w:fldChar w:fldCharType="end"/>
            </w:r>
          </w:hyperlink>
        </w:p>
        <w:p w14:paraId="1E310C64" w14:textId="1C677995" w:rsidR="0074341A" w:rsidRPr="0074341A" w:rsidRDefault="00AE429E" w:rsidP="0074341A">
          <w:pPr>
            <w:tabs>
              <w:tab w:val="right" w:leader="dot" w:pos="9350"/>
            </w:tabs>
            <w:spacing w:before="120" w:after="100"/>
            <w:rPr>
              <w:rFonts w:asciiTheme="minorHAnsi" w:eastAsiaTheme="minorEastAsia" w:hAnsiTheme="minorHAnsi" w:cs="Vrinda"/>
              <w:noProof/>
              <w:sz w:val="22"/>
              <w:szCs w:val="28"/>
              <w:lang w:eastAsia="en-GB" w:bidi="bn-BD"/>
            </w:rPr>
          </w:pPr>
          <w:hyperlink w:anchor="_Toc43313204" w:history="1">
            <w:r w:rsidR="0074341A" w:rsidRPr="0074341A">
              <w:rPr>
                <w:rFonts w:eastAsia="Calibri" w:cs="Calibri"/>
                <w:noProof/>
                <w:color w:val="0563C1" w:themeColor="hyperlink"/>
                <w:szCs w:val="24"/>
                <w:u w:val="single"/>
                <w:lang w:eastAsia="en-GB"/>
              </w:rPr>
              <w:t>Conclusion</w:t>
            </w:r>
            <w:r w:rsidR="0074341A" w:rsidRPr="0074341A">
              <w:rPr>
                <w:rFonts w:eastAsia="Calibri" w:cs="Calibri"/>
                <w:noProof/>
                <w:webHidden/>
                <w:szCs w:val="24"/>
                <w:lang w:eastAsia="en-GB"/>
              </w:rPr>
              <w:tab/>
            </w:r>
            <w:r w:rsidR="0074341A" w:rsidRPr="0074341A">
              <w:rPr>
                <w:rFonts w:eastAsia="Calibri" w:cs="Calibri"/>
                <w:noProof/>
                <w:webHidden/>
                <w:szCs w:val="24"/>
                <w:lang w:eastAsia="en-GB"/>
              </w:rPr>
              <w:fldChar w:fldCharType="begin"/>
            </w:r>
            <w:r w:rsidR="0074341A" w:rsidRPr="0074341A">
              <w:rPr>
                <w:rFonts w:eastAsia="Calibri" w:cs="Calibri"/>
                <w:noProof/>
                <w:webHidden/>
                <w:szCs w:val="24"/>
                <w:lang w:eastAsia="en-GB"/>
              </w:rPr>
              <w:instrText xml:space="preserve"> PAGEREF _Toc43313204 \h </w:instrText>
            </w:r>
            <w:r w:rsidR="0074341A" w:rsidRPr="0074341A">
              <w:rPr>
                <w:rFonts w:eastAsia="Calibri" w:cs="Calibri"/>
                <w:noProof/>
                <w:webHidden/>
                <w:szCs w:val="24"/>
                <w:lang w:eastAsia="en-GB"/>
              </w:rPr>
            </w:r>
            <w:r w:rsidR="0074341A" w:rsidRPr="0074341A">
              <w:rPr>
                <w:rFonts w:eastAsia="Calibri" w:cs="Calibri"/>
                <w:noProof/>
                <w:webHidden/>
                <w:szCs w:val="24"/>
                <w:lang w:eastAsia="en-GB"/>
              </w:rPr>
              <w:fldChar w:fldCharType="separate"/>
            </w:r>
            <w:r w:rsidR="00324516">
              <w:rPr>
                <w:rFonts w:eastAsia="Calibri" w:cs="Calibri"/>
                <w:noProof/>
                <w:webHidden/>
                <w:szCs w:val="24"/>
                <w:lang w:eastAsia="en-GB"/>
              </w:rPr>
              <w:t>15</w:t>
            </w:r>
            <w:r w:rsidR="0074341A" w:rsidRPr="0074341A">
              <w:rPr>
                <w:rFonts w:eastAsia="Calibri" w:cs="Calibri"/>
                <w:noProof/>
                <w:webHidden/>
                <w:szCs w:val="24"/>
                <w:lang w:eastAsia="en-GB"/>
              </w:rPr>
              <w:fldChar w:fldCharType="end"/>
            </w:r>
          </w:hyperlink>
        </w:p>
        <w:p w14:paraId="5AB51B63" w14:textId="3C97F22A" w:rsidR="0074341A" w:rsidRPr="0074341A" w:rsidRDefault="00AE429E" w:rsidP="0074341A">
          <w:pPr>
            <w:tabs>
              <w:tab w:val="right" w:leader="dot" w:pos="9350"/>
            </w:tabs>
            <w:spacing w:before="120" w:after="100"/>
            <w:rPr>
              <w:rFonts w:asciiTheme="minorHAnsi" w:eastAsiaTheme="minorEastAsia" w:hAnsiTheme="minorHAnsi" w:cs="Vrinda"/>
              <w:noProof/>
              <w:sz w:val="22"/>
              <w:szCs w:val="28"/>
              <w:lang w:eastAsia="en-GB" w:bidi="bn-BD"/>
            </w:rPr>
          </w:pPr>
          <w:hyperlink w:anchor="_Toc43313205" w:history="1">
            <w:r w:rsidR="0074341A" w:rsidRPr="0074341A">
              <w:rPr>
                <w:rFonts w:eastAsia="Calibri" w:cs="Calibri"/>
                <w:noProof/>
                <w:color w:val="0563C1" w:themeColor="hyperlink"/>
                <w:szCs w:val="24"/>
                <w:u w:val="single"/>
                <w:lang w:eastAsia="en-GB"/>
              </w:rPr>
              <w:t>Reference</w:t>
            </w:r>
            <w:r w:rsidR="0074341A" w:rsidRPr="0074341A">
              <w:rPr>
                <w:rFonts w:eastAsia="Calibri" w:cs="Calibri"/>
                <w:noProof/>
                <w:webHidden/>
                <w:szCs w:val="24"/>
                <w:lang w:eastAsia="en-GB"/>
              </w:rPr>
              <w:tab/>
            </w:r>
            <w:r w:rsidR="0074341A" w:rsidRPr="0074341A">
              <w:rPr>
                <w:rFonts w:eastAsia="Calibri" w:cs="Calibri"/>
                <w:noProof/>
                <w:webHidden/>
                <w:szCs w:val="24"/>
                <w:lang w:eastAsia="en-GB"/>
              </w:rPr>
              <w:fldChar w:fldCharType="begin"/>
            </w:r>
            <w:r w:rsidR="0074341A" w:rsidRPr="0074341A">
              <w:rPr>
                <w:rFonts w:eastAsia="Calibri" w:cs="Calibri"/>
                <w:noProof/>
                <w:webHidden/>
                <w:szCs w:val="24"/>
                <w:lang w:eastAsia="en-GB"/>
              </w:rPr>
              <w:instrText xml:space="preserve"> PAGEREF _Toc43313205 \h </w:instrText>
            </w:r>
            <w:r w:rsidR="0074341A" w:rsidRPr="0074341A">
              <w:rPr>
                <w:rFonts w:eastAsia="Calibri" w:cs="Calibri"/>
                <w:noProof/>
                <w:webHidden/>
                <w:szCs w:val="24"/>
                <w:lang w:eastAsia="en-GB"/>
              </w:rPr>
            </w:r>
            <w:r w:rsidR="0074341A" w:rsidRPr="0074341A">
              <w:rPr>
                <w:rFonts w:eastAsia="Calibri" w:cs="Calibri"/>
                <w:noProof/>
                <w:webHidden/>
                <w:szCs w:val="24"/>
                <w:lang w:eastAsia="en-GB"/>
              </w:rPr>
              <w:fldChar w:fldCharType="separate"/>
            </w:r>
            <w:r w:rsidR="00324516">
              <w:rPr>
                <w:rFonts w:eastAsia="Calibri" w:cs="Calibri"/>
                <w:noProof/>
                <w:webHidden/>
                <w:szCs w:val="24"/>
                <w:lang w:eastAsia="en-GB"/>
              </w:rPr>
              <w:t>16</w:t>
            </w:r>
            <w:r w:rsidR="0074341A" w:rsidRPr="0074341A">
              <w:rPr>
                <w:rFonts w:eastAsia="Calibri" w:cs="Calibri"/>
                <w:noProof/>
                <w:webHidden/>
                <w:szCs w:val="24"/>
                <w:lang w:eastAsia="en-GB"/>
              </w:rPr>
              <w:fldChar w:fldCharType="end"/>
            </w:r>
          </w:hyperlink>
        </w:p>
        <w:p w14:paraId="70E8949B" w14:textId="7B9E4159" w:rsidR="0074341A" w:rsidRPr="0074341A" w:rsidRDefault="0074341A" w:rsidP="0074341A">
          <w:pPr>
            <w:spacing w:before="120" w:after="120"/>
            <w:rPr>
              <w:rFonts w:eastAsia="Calibri" w:cs="Calibri"/>
              <w:szCs w:val="24"/>
              <w:lang w:eastAsia="en-GB"/>
            </w:rPr>
          </w:pPr>
          <w:r w:rsidRPr="0074341A">
            <w:rPr>
              <w:rFonts w:eastAsia="Calibri" w:cs="Calibri"/>
              <w:b/>
              <w:bCs/>
              <w:noProof/>
              <w:szCs w:val="24"/>
              <w:lang w:eastAsia="en-GB"/>
            </w:rPr>
            <w:fldChar w:fldCharType="end"/>
          </w:r>
        </w:p>
      </w:sdtContent>
    </w:sdt>
    <w:p w14:paraId="2599F0E0" w14:textId="77777777" w:rsidR="0074341A" w:rsidRPr="0074341A" w:rsidRDefault="0074341A" w:rsidP="0074341A">
      <w:pPr>
        <w:spacing w:before="120" w:after="120"/>
        <w:rPr>
          <w:rFonts w:eastAsia="Calibri" w:cs="Calibri"/>
          <w:szCs w:val="24"/>
          <w:lang w:eastAsia="en-GB"/>
        </w:rPr>
      </w:pPr>
    </w:p>
    <w:p w14:paraId="1DBA90E0" w14:textId="77777777" w:rsidR="0074341A" w:rsidRPr="0074341A" w:rsidRDefault="0074341A" w:rsidP="0074341A">
      <w:pPr>
        <w:spacing w:before="120" w:after="120"/>
        <w:rPr>
          <w:rFonts w:eastAsia="Calibri" w:cs="Calibri"/>
          <w:szCs w:val="24"/>
          <w:lang w:eastAsia="en-GB"/>
        </w:rPr>
      </w:pPr>
    </w:p>
    <w:p w14:paraId="1954B081" w14:textId="77777777" w:rsidR="0074341A" w:rsidRPr="0074341A" w:rsidRDefault="0074341A" w:rsidP="0074341A">
      <w:pPr>
        <w:spacing w:before="120" w:after="120"/>
        <w:rPr>
          <w:rFonts w:eastAsia="Calibri" w:cs="Calibri"/>
          <w:szCs w:val="24"/>
          <w:lang w:eastAsia="en-GB"/>
        </w:rPr>
      </w:pPr>
    </w:p>
    <w:p w14:paraId="6103F125" w14:textId="77777777" w:rsidR="0074341A" w:rsidRPr="0074341A" w:rsidRDefault="0074341A" w:rsidP="0074341A">
      <w:pPr>
        <w:spacing w:before="120" w:after="120"/>
        <w:rPr>
          <w:rFonts w:eastAsia="Calibri" w:cs="Calibri"/>
          <w:szCs w:val="24"/>
          <w:lang w:eastAsia="en-GB"/>
        </w:rPr>
      </w:pPr>
    </w:p>
    <w:p w14:paraId="6F46FFB1" w14:textId="77777777" w:rsidR="0074341A" w:rsidRPr="0074341A" w:rsidRDefault="0074341A" w:rsidP="0074341A">
      <w:pPr>
        <w:spacing w:before="120" w:after="120"/>
        <w:rPr>
          <w:rFonts w:eastAsia="Calibri" w:cs="Calibri"/>
          <w:szCs w:val="24"/>
          <w:lang w:eastAsia="en-GB"/>
        </w:rPr>
      </w:pPr>
    </w:p>
    <w:p w14:paraId="11CC0EAF" w14:textId="76943807" w:rsidR="0074341A" w:rsidRDefault="0074341A" w:rsidP="0074341A">
      <w:pPr>
        <w:spacing w:before="120" w:after="120"/>
        <w:rPr>
          <w:rFonts w:eastAsia="Calibri" w:cs="Calibri"/>
          <w:szCs w:val="24"/>
          <w:lang w:eastAsia="en-GB"/>
        </w:rPr>
      </w:pPr>
    </w:p>
    <w:p w14:paraId="2F3649FF" w14:textId="50C19361" w:rsidR="0074341A" w:rsidRDefault="0074341A" w:rsidP="0074341A">
      <w:pPr>
        <w:spacing w:before="120" w:after="120"/>
        <w:rPr>
          <w:rFonts w:eastAsia="Calibri" w:cs="Calibri"/>
          <w:szCs w:val="24"/>
          <w:lang w:eastAsia="en-GB"/>
        </w:rPr>
      </w:pPr>
    </w:p>
    <w:p w14:paraId="2D3FBE9D" w14:textId="142BDEF9" w:rsidR="0074341A" w:rsidRDefault="0074341A" w:rsidP="0074341A">
      <w:pPr>
        <w:spacing w:before="120" w:after="120"/>
        <w:rPr>
          <w:rFonts w:eastAsia="Calibri" w:cs="Calibri"/>
          <w:szCs w:val="24"/>
          <w:lang w:eastAsia="en-GB"/>
        </w:rPr>
      </w:pPr>
    </w:p>
    <w:p w14:paraId="7215A908" w14:textId="19CB4294" w:rsidR="0074341A" w:rsidRDefault="0074341A" w:rsidP="0074341A">
      <w:pPr>
        <w:spacing w:before="120" w:after="120"/>
        <w:rPr>
          <w:rFonts w:eastAsia="Calibri" w:cs="Calibri"/>
          <w:szCs w:val="24"/>
          <w:lang w:eastAsia="en-GB"/>
        </w:rPr>
      </w:pPr>
    </w:p>
    <w:p w14:paraId="25C5EF2D" w14:textId="2FB849C0" w:rsidR="0074341A" w:rsidRDefault="0074341A" w:rsidP="0074341A">
      <w:pPr>
        <w:spacing w:before="120" w:after="120"/>
        <w:rPr>
          <w:rFonts w:eastAsia="Calibri" w:cs="Calibri"/>
          <w:szCs w:val="24"/>
          <w:lang w:eastAsia="en-GB"/>
        </w:rPr>
      </w:pPr>
    </w:p>
    <w:p w14:paraId="4BF2069E" w14:textId="13B59972" w:rsidR="0074341A" w:rsidRDefault="0074341A" w:rsidP="0074341A">
      <w:pPr>
        <w:spacing w:before="120" w:after="120"/>
        <w:rPr>
          <w:rFonts w:eastAsia="Calibri" w:cs="Calibri"/>
          <w:szCs w:val="24"/>
          <w:lang w:eastAsia="en-GB"/>
        </w:rPr>
      </w:pPr>
    </w:p>
    <w:p w14:paraId="38CC6B61" w14:textId="0019958E" w:rsidR="0074341A" w:rsidRDefault="0074341A" w:rsidP="0074341A">
      <w:pPr>
        <w:spacing w:before="120" w:after="120"/>
        <w:rPr>
          <w:rFonts w:eastAsia="Calibri" w:cs="Calibri"/>
          <w:szCs w:val="24"/>
          <w:lang w:eastAsia="en-GB"/>
        </w:rPr>
      </w:pPr>
    </w:p>
    <w:p w14:paraId="708B2041" w14:textId="52C3BB79" w:rsidR="0074341A" w:rsidRDefault="0074341A" w:rsidP="0074341A">
      <w:pPr>
        <w:spacing w:before="120" w:after="120"/>
        <w:rPr>
          <w:rFonts w:eastAsia="Calibri" w:cs="Calibri"/>
          <w:szCs w:val="24"/>
          <w:lang w:eastAsia="en-GB"/>
        </w:rPr>
      </w:pPr>
    </w:p>
    <w:p w14:paraId="5C5BF9E8" w14:textId="77777777" w:rsidR="0074341A" w:rsidRPr="0074341A" w:rsidRDefault="0074341A" w:rsidP="0074341A">
      <w:pPr>
        <w:keepNext/>
        <w:keepLines/>
        <w:spacing w:before="40" w:after="120"/>
        <w:outlineLvl w:val="1"/>
        <w:rPr>
          <w:rFonts w:eastAsiaTheme="majorEastAsia" w:cstheme="majorBidi"/>
          <w:b/>
          <w:i/>
          <w:color w:val="5B9BD5" w:themeColor="accent5"/>
          <w:sz w:val="28"/>
          <w:szCs w:val="26"/>
          <w:lang w:val="en-US" w:eastAsia="en-GB"/>
        </w:rPr>
      </w:pPr>
      <w:bookmarkStart w:id="0" w:name="_Toc43313198"/>
      <w:r w:rsidRPr="0074341A">
        <w:rPr>
          <w:rFonts w:eastAsiaTheme="majorEastAsia" w:cstheme="majorBidi"/>
          <w:b/>
          <w:i/>
          <w:color w:val="5B9BD5" w:themeColor="accent5"/>
          <w:sz w:val="28"/>
          <w:szCs w:val="26"/>
          <w:lang w:val="en-US" w:eastAsia="en-GB"/>
        </w:rPr>
        <w:lastRenderedPageBreak/>
        <w:t>Introduction</w:t>
      </w:r>
      <w:bookmarkEnd w:id="0"/>
    </w:p>
    <w:p w14:paraId="4F8F2B2C" w14:textId="298A96D0" w:rsidR="0074341A" w:rsidRPr="002D4999" w:rsidRDefault="0074341A" w:rsidP="002D4999">
      <w:pPr>
        <w:spacing w:before="120" w:after="120"/>
        <w:rPr>
          <w:rFonts w:eastAsia="Calibri" w:cs="Arial"/>
          <w:szCs w:val="24"/>
          <w:lang w:eastAsia="en-GB"/>
        </w:rPr>
      </w:pPr>
      <w:r w:rsidRPr="002D4999">
        <w:rPr>
          <w:rFonts w:eastAsia="Calibri" w:cs="Arial"/>
          <w:szCs w:val="24"/>
          <w:lang w:eastAsia="en-GB"/>
        </w:rPr>
        <w:t>Business organi</w:t>
      </w:r>
      <w:r w:rsidR="002D4999" w:rsidRPr="002D4999">
        <w:rPr>
          <w:rFonts w:eastAsia="Calibri" w:cs="Arial"/>
          <w:szCs w:val="24"/>
          <w:lang w:eastAsia="en-GB"/>
        </w:rPr>
        <w:t>s</w:t>
      </w:r>
      <w:r w:rsidRPr="002D4999">
        <w:rPr>
          <w:rFonts w:eastAsia="Calibri" w:cs="Arial"/>
          <w:szCs w:val="24"/>
          <w:lang w:eastAsia="en-GB"/>
        </w:rPr>
        <w:t>ations face different types of unpredicted and unfortunate situations which impact distinctive negative impacts on the business operations. And to face these situations, organi</w:t>
      </w:r>
      <w:r w:rsidR="002D4999" w:rsidRPr="002D4999">
        <w:rPr>
          <w:rFonts w:eastAsia="Calibri" w:cs="Arial"/>
          <w:szCs w:val="24"/>
          <w:lang w:eastAsia="en-GB"/>
        </w:rPr>
        <w:t>s</w:t>
      </w:r>
      <w:r w:rsidRPr="002D4999">
        <w:rPr>
          <w:rFonts w:eastAsia="Calibri" w:cs="Arial"/>
          <w:szCs w:val="24"/>
          <w:lang w:eastAsia="en-GB"/>
        </w:rPr>
        <w:t>ations conduct business projects to find potential strategies and actions to address the situations. Now the worldwide spread</w:t>
      </w:r>
      <w:r w:rsidR="002D4999" w:rsidRPr="002D4999">
        <w:rPr>
          <w:rFonts w:eastAsia="Calibri" w:cs="Arial"/>
          <w:szCs w:val="24"/>
          <w:lang w:eastAsia="en-GB"/>
        </w:rPr>
        <w:t xml:space="preserve"> of Corona (</w:t>
      </w:r>
      <w:proofErr w:type="spellStart"/>
      <w:r w:rsidR="002D4999" w:rsidRPr="002D4999">
        <w:rPr>
          <w:rFonts w:eastAsia="Calibri" w:cs="Arial"/>
          <w:szCs w:val="24"/>
          <w:lang w:eastAsia="en-GB"/>
        </w:rPr>
        <w:t>Covid</w:t>
      </w:r>
      <w:proofErr w:type="spellEnd"/>
      <w:r w:rsidR="002D4999" w:rsidRPr="002D4999">
        <w:rPr>
          <w:rFonts w:eastAsia="Calibri" w:cs="Arial"/>
          <w:szCs w:val="24"/>
          <w:lang w:eastAsia="en-GB"/>
        </w:rPr>
        <w:t xml:space="preserve"> 19)</w:t>
      </w:r>
      <w:r w:rsidRPr="002D4999">
        <w:rPr>
          <w:rFonts w:eastAsia="Calibri" w:cs="Arial"/>
          <w:szCs w:val="24"/>
          <w:lang w:eastAsia="en-GB"/>
        </w:rPr>
        <w:t xml:space="preserve"> virus</w:t>
      </w:r>
      <w:r w:rsidR="002D4999" w:rsidRPr="002D4999">
        <w:rPr>
          <w:rFonts w:eastAsia="Calibri" w:cs="Arial"/>
          <w:szCs w:val="24"/>
          <w:lang w:eastAsia="en-GB"/>
        </w:rPr>
        <w:t xml:space="preserve"> has</w:t>
      </w:r>
      <w:r w:rsidRPr="002D4999">
        <w:rPr>
          <w:rFonts w:eastAsia="Calibri" w:cs="Arial"/>
          <w:szCs w:val="24"/>
          <w:lang w:eastAsia="en-GB"/>
        </w:rPr>
        <w:t xml:space="preserve"> created a pandemic situation which has impacted the business organi</w:t>
      </w:r>
      <w:r w:rsidR="002D4999" w:rsidRPr="002D4999">
        <w:rPr>
          <w:rFonts w:eastAsia="Calibri" w:cs="Arial"/>
          <w:szCs w:val="24"/>
          <w:lang w:eastAsia="en-GB"/>
        </w:rPr>
        <w:t>s</w:t>
      </w:r>
      <w:r w:rsidRPr="002D4999">
        <w:rPr>
          <w:rFonts w:eastAsia="Calibri" w:cs="Arial"/>
          <w:szCs w:val="24"/>
          <w:lang w:eastAsia="en-GB"/>
        </w:rPr>
        <w:t>ations severely (</w:t>
      </w:r>
      <w:proofErr w:type="spellStart"/>
      <w:r w:rsidRPr="002D4999">
        <w:rPr>
          <w:rFonts w:eastAsia="Calibri" w:cs="Arial"/>
          <w:szCs w:val="24"/>
          <w:lang w:eastAsia="en-GB"/>
        </w:rPr>
        <w:t>Tinnirello</w:t>
      </w:r>
      <w:proofErr w:type="spellEnd"/>
      <w:r w:rsidRPr="002D4999">
        <w:rPr>
          <w:rFonts w:eastAsia="Calibri" w:cs="Arial"/>
          <w:szCs w:val="24"/>
          <w:lang w:eastAsia="en-GB"/>
        </w:rPr>
        <w:t xml:space="preserve">, 2016). The business operations including sales and working in the workplace are facing considerable threats due to Corona virus impact. Tesco is the leading retailer business in UK which has facing the vulnerable business environment as well as others. Through successfully running an integrated project, Tesco would be able to find out the potential act which </w:t>
      </w:r>
      <w:r w:rsidR="002D4999" w:rsidRPr="002D4999">
        <w:rPr>
          <w:rFonts w:eastAsia="Calibri" w:cs="Arial"/>
          <w:szCs w:val="24"/>
          <w:lang w:eastAsia="en-GB"/>
        </w:rPr>
        <w:t>is</w:t>
      </w:r>
      <w:r w:rsidRPr="002D4999">
        <w:rPr>
          <w:rFonts w:eastAsia="Calibri" w:cs="Arial"/>
          <w:szCs w:val="24"/>
          <w:lang w:eastAsia="en-GB"/>
        </w:rPr>
        <w:t xml:space="preserve"> needed to be implemented in Tesco workplace to address this pandemic situation (</w:t>
      </w:r>
      <w:proofErr w:type="spellStart"/>
      <w:r w:rsidRPr="002D4999">
        <w:rPr>
          <w:rFonts w:eastAsia="Calibri" w:cs="Arial"/>
          <w:szCs w:val="24"/>
          <w:lang w:eastAsia="en-GB"/>
        </w:rPr>
        <w:t>Roggeveen</w:t>
      </w:r>
      <w:proofErr w:type="spellEnd"/>
      <w:r w:rsidRPr="002D4999">
        <w:rPr>
          <w:rFonts w:eastAsia="Calibri" w:cs="Arial"/>
          <w:szCs w:val="24"/>
          <w:lang w:eastAsia="en-GB"/>
        </w:rPr>
        <w:t xml:space="preserve"> and </w:t>
      </w:r>
      <w:proofErr w:type="spellStart"/>
      <w:r w:rsidRPr="002D4999">
        <w:rPr>
          <w:rFonts w:eastAsia="Calibri" w:cs="Arial"/>
          <w:szCs w:val="24"/>
          <w:lang w:eastAsia="en-GB"/>
        </w:rPr>
        <w:t>Sethuraman</w:t>
      </w:r>
      <w:proofErr w:type="spellEnd"/>
      <w:r w:rsidRPr="002D4999">
        <w:rPr>
          <w:rFonts w:eastAsia="Calibri" w:cs="Arial"/>
          <w:szCs w:val="24"/>
          <w:lang w:eastAsia="en-GB"/>
        </w:rPr>
        <w:t>, 2020). The following business report is prepared with an essential project phenomenon to determine how Tesco would be able and running the business operations effectively as well as maintain the workplaces to handle the business crises generated from Corona.</w:t>
      </w:r>
    </w:p>
    <w:p w14:paraId="503FCAE9" w14:textId="3A582CC7" w:rsidR="008C6B07" w:rsidRDefault="008C6B07" w:rsidP="0074341A">
      <w:pPr>
        <w:spacing w:before="120" w:after="120"/>
        <w:rPr>
          <w:rFonts w:eastAsia="Calibri" w:cs="Calibri"/>
          <w:szCs w:val="24"/>
          <w:lang w:eastAsia="en-GB"/>
        </w:rPr>
      </w:pPr>
    </w:p>
    <w:p w14:paraId="63BAA9DA" w14:textId="140E48EE" w:rsidR="008C6B07" w:rsidRDefault="008C6B07" w:rsidP="0074341A">
      <w:pPr>
        <w:spacing w:before="120" w:after="120"/>
        <w:rPr>
          <w:rFonts w:eastAsia="Calibri" w:cs="Calibri"/>
          <w:szCs w:val="24"/>
          <w:lang w:eastAsia="en-GB"/>
        </w:rPr>
      </w:pPr>
    </w:p>
    <w:p w14:paraId="03109A06" w14:textId="66D766A1" w:rsidR="008C6B07" w:rsidRDefault="008C6B07" w:rsidP="0074341A">
      <w:pPr>
        <w:spacing w:before="120" w:after="120"/>
        <w:rPr>
          <w:rFonts w:eastAsia="Calibri" w:cs="Calibri"/>
          <w:szCs w:val="24"/>
          <w:lang w:eastAsia="en-GB"/>
        </w:rPr>
      </w:pPr>
    </w:p>
    <w:p w14:paraId="708926D2" w14:textId="0B0690C8" w:rsidR="008C6B07" w:rsidRDefault="008C6B07" w:rsidP="0074341A">
      <w:pPr>
        <w:spacing w:before="120" w:after="120"/>
        <w:rPr>
          <w:rFonts w:eastAsia="Calibri" w:cs="Calibri"/>
          <w:szCs w:val="24"/>
          <w:lang w:eastAsia="en-GB"/>
        </w:rPr>
      </w:pPr>
    </w:p>
    <w:p w14:paraId="15ED1144" w14:textId="72DF1171" w:rsidR="008C6B07" w:rsidRDefault="008C6B07" w:rsidP="0074341A">
      <w:pPr>
        <w:spacing w:before="120" w:after="120"/>
        <w:rPr>
          <w:rFonts w:eastAsia="Calibri" w:cs="Calibri"/>
          <w:szCs w:val="24"/>
          <w:lang w:eastAsia="en-GB"/>
        </w:rPr>
      </w:pPr>
    </w:p>
    <w:p w14:paraId="72AD1282" w14:textId="68BD2058" w:rsidR="008C6B07" w:rsidRDefault="008C6B07" w:rsidP="0074341A">
      <w:pPr>
        <w:spacing w:before="120" w:after="120"/>
        <w:rPr>
          <w:rFonts w:eastAsia="Calibri" w:cs="Calibri"/>
          <w:szCs w:val="24"/>
          <w:lang w:eastAsia="en-GB"/>
        </w:rPr>
      </w:pPr>
    </w:p>
    <w:p w14:paraId="3A8EC2C2" w14:textId="6381982A" w:rsidR="008C6B07" w:rsidRDefault="008C6B07" w:rsidP="0074341A">
      <w:pPr>
        <w:spacing w:before="120" w:after="120"/>
        <w:rPr>
          <w:rFonts w:eastAsia="Calibri" w:cs="Calibri"/>
          <w:szCs w:val="24"/>
          <w:lang w:eastAsia="en-GB"/>
        </w:rPr>
      </w:pPr>
    </w:p>
    <w:p w14:paraId="7DB75F91" w14:textId="5FF1CBB9" w:rsidR="008C6B07" w:rsidRDefault="008C6B07" w:rsidP="0074341A">
      <w:pPr>
        <w:spacing w:before="120" w:after="120"/>
        <w:rPr>
          <w:rFonts w:eastAsia="Calibri" w:cs="Calibri"/>
          <w:szCs w:val="24"/>
          <w:lang w:eastAsia="en-GB"/>
        </w:rPr>
      </w:pPr>
    </w:p>
    <w:p w14:paraId="5A216C0B" w14:textId="4941EC32" w:rsidR="008C6B07" w:rsidRDefault="008C6B07" w:rsidP="0074341A">
      <w:pPr>
        <w:spacing w:before="120" w:after="120"/>
        <w:rPr>
          <w:rFonts w:eastAsia="Calibri" w:cs="Calibri"/>
          <w:szCs w:val="24"/>
          <w:lang w:eastAsia="en-GB"/>
        </w:rPr>
      </w:pPr>
    </w:p>
    <w:p w14:paraId="010F0B8A" w14:textId="373D0C2C" w:rsidR="008C6B07" w:rsidRDefault="008C6B07" w:rsidP="0074341A">
      <w:pPr>
        <w:spacing w:before="120" w:after="120"/>
        <w:rPr>
          <w:rFonts w:eastAsia="Calibri" w:cs="Calibri"/>
          <w:szCs w:val="24"/>
          <w:lang w:eastAsia="en-GB"/>
        </w:rPr>
      </w:pPr>
    </w:p>
    <w:p w14:paraId="3C08C608" w14:textId="150E83A3" w:rsidR="008C6B07" w:rsidRDefault="008C6B07" w:rsidP="0074341A">
      <w:pPr>
        <w:spacing w:before="120" w:after="120"/>
        <w:rPr>
          <w:rFonts w:eastAsia="Calibri" w:cs="Calibri"/>
          <w:szCs w:val="24"/>
          <w:lang w:eastAsia="en-GB"/>
        </w:rPr>
      </w:pPr>
    </w:p>
    <w:p w14:paraId="68DCBE95" w14:textId="6E2ED136" w:rsidR="008C6B07" w:rsidRDefault="008C6B07" w:rsidP="0074341A">
      <w:pPr>
        <w:spacing w:before="120" w:after="120"/>
        <w:rPr>
          <w:rFonts w:eastAsia="Calibri" w:cs="Calibri"/>
          <w:szCs w:val="24"/>
          <w:lang w:eastAsia="en-GB"/>
        </w:rPr>
      </w:pPr>
    </w:p>
    <w:p w14:paraId="151CFE61" w14:textId="0F3BDC28" w:rsidR="006670D5" w:rsidRDefault="006670D5" w:rsidP="0074341A">
      <w:pPr>
        <w:spacing w:before="120" w:after="120"/>
        <w:rPr>
          <w:rFonts w:eastAsia="Calibri" w:cs="Calibri"/>
          <w:szCs w:val="24"/>
          <w:lang w:eastAsia="en-GB"/>
        </w:rPr>
      </w:pPr>
    </w:p>
    <w:p w14:paraId="0679B2B1" w14:textId="5BEB599A" w:rsidR="006670D5" w:rsidRDefault="006670D5" w:rsidP="0074341A">
      <w:pPr>
        <w:spacing w:before="120" w:after="120"/>
        <w:rPr>
          <w:rFonts w:eastAsia="Calibri" w:cs="Calibri"/>
          <w:szCs w:val="24"/>
          <w:lang w:eastAsia="en-GB"/>
        </w:rPr>
      </w:pPr>
    </w:p>
    <w:p w14:paraId="6ED94E2C" w14:textId="77777777" w:rsidR="006670D5" w:rsidRDefault="006670D5" w:rsidP="0074341A">
      <w:pPr>
        <w:spacing w:before="120" w:after="120"/>
        <w:rPr>
          <w:rFonts w:eastAsia="Calibri" w:cs="Calibri"/>
          <w:szCs w:val="24"/>
          <w:lang w:eastAsia="en-GB"/>
        </w:rPr>
      </w:pPr>
    </w:p>
    <w:p w14:paraId="4278146C" w14:textId="77777777" w:rsidR="0074341A" w:rsidRPr="0074341A" w:rsidRDefault="0074341A" w:rsidP="0074341A">
      <w:pPr>
        <w:keepNext/>
        <w:keepLines/>
        <w:spacing w:before="40" w:after="120"/>
        <w:outlineLvl w:val="1"/>
        <w:rPr>
          <w:rFonts w:eastAsiaTheme="majorEastAsia" w:cstheme="majorBidi"/>
          <w:b/>
          <w:i/>
          <w:color w:val="5B9BD5" w:themeColor="accent5"/>
          <w:sz w:val="28"/>
          <w:szCs w:val="26"/>
          <w:lang w:val="en-US" w:eastAsia="en-GB"/>
        </w:rPr>
      </w:pPr>
      <w:bookmarkStart w:id="1" w:name="_Toc43313199"/>
      <w:r w:rsidRPr="0074341A">
        <w:rPr>
          <w:rFonts w:eastAsiaTheme="majorEastAsia" w:cstheme="majorBidi"/>
          <w:b/>
          <w:i/>
          <w:color w:val="5B9BD5" w:themeColor="accent5"/>
          <w:sz w:val="28"/>
          <w:szCs w:val="26"/>
          <w:lang w:val="en-US" w:eastAsia="en-GB"/>
        </w:rPr>
        <w:lastRenderedPageBreak/>
        <w:t>Project and Project management</w:t>
      </w:r>
      <w:bookmarkEnd w:id="1"/>
    </w:p>
    <w:p w14:paraId="13B43A1F" w14:textId="77777777" w:rsidR="0074341A" w:rsidRPr="00AB1E9A" w:rsidRDefault="0074341A" w:rsidP="0074341A">
      <w:pPr>
        <w:spacing w:before="120" w:after="120"/>
        <w:rPr>
          <w:rFonts w:ascii="Arial Black" w:eastAsia="Calibri" w:hAnsi="Arial Black" w:cs="Calibri"/>
          <w:b/>
          <w:bCs/>
          <w:color w:val="C00000"/>
          <w:sz w:val="36"/>
          <w:szCs w:val="36"/>
          <w:lang w:eastAsia="en-GB"/>
        </w:rPr>
      </w:pPr>
      <w:r w:rsidRPr="00AB1E9A">
        <w:rPr>
          <w:rFonts w:ascii="Arial Black" w:eastAsia="Calibri" w:hAnsi="Arial Black" w:cs="Calibri"/>
          <w:b/>
          <w:bCs/>
          <w:color w:val="C00000"/>
          <w:sz w:val="36"/>
          <w:szCs w:val="36"/>
          <w:lang w:eastAsia="en-GB"/>
        </w:rPr>
        <w:t>Project</w:t>
      </w:r>
    </w:p>
    <w:p w14:paraId="0426644C" w14:textId="08B362CE"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Project is a planned and integrated act combing distinctive tools and techniques performed by a specific group of people to carry out specific goal and outcomes. Basically, project is a temporary and integrated action combing distinctive functions and activities which are performed as a cycle within </w:t>
      </w:r>
      <w:r w:rsidR="00A740B1">
        <w:rPr>
          <w:rFonts w:eastAsia="Calibri" w:cs="Calibri"/>
          <w:szCs w:val="24"/>
          <w:lang w:eastAsia="en-GB"/>
        </w:rPr>
        <w:t xml:space="preserve">a </w:t>
      </w:r>
      <w:r w:rsidRPr="0074341A">
        <w:rPr>
          <w:rFonts w:eastAsia="Calibri" w:cs="Calibri"/>
          <w:szCs w:val="24"/>
          <w:lang w:eastAsia="en-GB"/>
        </w:rPr>
        <w:t xml:space="preserve">specific </w:t>
      </w:r>
      <w:r w:rsidR="00A740B1" w:rsidRPr="0074341A">
        <w:rPr>
          <w:rFonts w:eastAsia="Calibri" w:cs="Calibri"/>
          <w:szCs w:val="24"/>
          <w:lang w:eastAsia="en-GB"/>
        </w:rPr>
        <w:t>time</w:t>
      </w:r>
      <w:r w:rsidRPr="0074341A">
        <w:rPr>
          <w:rFonts w:eastAsia="Calibri" w:cs="Calibri"/>
          <w:szCs w:val="24"/>
          <w:lang w:eastAsia="en-GB"/>
        </w:rPr>
        <w:t xml:space="preserve"> to generate successful business decisions (</w:t>
      </w:r>
      <w:proofErr w:type="spellStart"/>
      <w:r w:rsidRPr="0074341A">
        <w:rPr>
          <w:rFonts w:eastAsia="Calibri" w:cs="Calibri"/>
          <w:szCs w:val="24"/>
          <w:lang w:eastAsia="en-GB"/>
        </w:rPr>
        <w:t>Ponnappa</w:t>
      </w:r>
      <w:proofErr w:type="spellEnd"/>
      <w:r w:rsidRPr="0074341A">
        <w:rPr>
          <w:rFonts w:eastAsia="Calibri" w:cs="Calibri"/>
          <w:szCs w:val="24"/>
          <w:lang w:eastAsia="en-GB"/>
        </w:rPr>
        <w:t xml:space="preserve">, 2014). </w:t>
      </w:r>
    </w:p>
    <w:p w14:paraId="4FE27174" w14:textId="74514E9A" w:rsidR="0074341A" w:rsidRPr="00AB1E9A" w:rsidRDefault="0074341A" w:rsidP="0074341A">
      <w:pPr>
        <w:spacing w:before="120" w:after="120"/>
        <w:rPr>
          <w:rFonts w:ascii="Arial Black" w:eastAsia="Calibri" w:hAnsi="Arial Black" w:cs="Calibri"/>
          <w:b/>
          <w:bCs/>
          <w:color w:val="C00000"/>
          <w:sz w:val="36"/>
          <w:szCs w:val="36"/>
          <w:lang w:eastAsia="en-GB"/>
        </w:rPr>
      </w:pPr>
      <w:r w:rsidRPr="00AB1E9A">
        <w:rPr>
          <w:rFonts w:ascii="Arial Black" w:eastAsia="Calibri" w:hAnsi="Arial Black" w:cs="Calibri"/>
          <w:b/>
          <w:bCs/>
          <w:color w:val="C00000"/>
          <w:sz w:val="36"/>
          <w:szCs w:val="36"/>
          <w:lang w:eastAsia="en-GB"/>
        </w:rPr>
        <w:t xml:space="preserve">Project </w:t>
      </w:r>
      <w:r w:rsidR="00AB1E9A">
        <w:rPr>
          <w:rFonts w:ascii="Arial Black" w:eastAsia="Calibri" w:hAnsi="Arial Black" w:cs="Calibri"/>
          <w:b/>
          <w:bCs/>
          <w:color w:val="C00000"/>
          <w:sz w:val="36"/>
          <w:szCs w:val="36"/>
          <w:lang w:eastAsia="en-GB"/>
        </w:rPr>
        <w:t>M</w:t>
      </w:r>
      <w:r w:rsidRPr="00AB1E9A">
        <w:rPr>
          <w:rFonts w:ascii="Arial Black" w:eastAsia="Calibri" w:hAnsi="Arial Black" w:cs="Calibri"/>
          <w:b/>
          <w:bCs/>
          <w:color w:val="C00000"/>
          <w:sz w:val="36"/>
          <w:szCs w:val="36"/>
          <w:lang w:eastAsia="en-GB"/>
        </w:rPr>
        <w:t xml:space="preserve">anagement </w:t>
      </w:r>
    </w:p>
    <w:p w14:paraId="3D2751AC" w14:textId="2F634B72"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Project management is one of the key elements for conducting a project, which refers the principled guidelines and planned actions using the necessary project skills and knowledge to manage the project and performing the project activities driven to desired project goal and objectives (</w:t>
      </w:r>
      <w:proofErr w:type="spellStart"/>
      <w:r w:rsidRPr="0074341A">
        <w:rPr>
          <w:rFonts w:eastAsia="Calibri" w:cs="Calibri"/>
          <w:szCs w:val="24"/>
          <w:lang w:eastAsia="en-GB"/>
        </w:rPr>
        <w:t>Picciotto</w:t>
      </w:r>
      <w:proofErr w:type="spellEnd"/>
      <w:r w:rsidRPr="0074341A">
        <w:rPr>
          <w:rFonts w:eastAsia="Calibri" w:cs="Calibri"/>
          <w:szCs w:val="24"/>
          <w:lang w:eastAsia="en-GB"/>
        </w:rPr>
        <w:t>, 2019). The act of successful project management begins with involving and planning with project and finishes through finding the result and sharing it with the organizational authority. The project managers in Tesco updating the business with necessary information and data about the corona virus impact and analysing the business situations to determine the act could be acted for carrying on business effectively. As the situations have been changed due to the Corona</w:t>
      </w:r>
      <w:r w:rsidR="00D956E4">
        <w:rPr>
          <w:rFonts w:eastAsia="Calibri" w:cs="Calibri"/>
          <w:szCs w:val="24"/>
          <w:lang w:eastAsia="en-GB"/>
        </w:rPr>
        <w:t xml:space="preserve"> </w:t>
      </w:r>
      <w:r w:rsidRPr="0074341A">
        <w:rPr>
          <w:rFonts w:eastAsia="Calibri" w:cs="Calibri"/>
          <w:szCs w:val="24"/>
          <w:lang w:eastAsia="en-GB"/>
        </w:rPr>
        <w:t xml:space="preserve">virus pandemic, the project managers are planning and implementing the unprecedent and contingent actions to address the situation. </w:t>
      </w:r>
    </w:p>
    <w:p w14:paraId="287507DB" w14:textId="383366E3" w:rsidR="0074341A" w:rsidRPr="00AB1E9A" w:rsidRDefault="0074341A" w:rsidP="0074341A">
      <w:pPr>
        <w:spacing w:before="120" w:after="120"/>
        <w:rPr>
          <w:rFonts w:ascii="Arial Black" w:eastAsia="Calibri" w:hAnsi="Arial Black" w:cs="Calibri"/>
          <w:b/>
          <w:bCs/>
          <w:color w:val="C00000"/>
          <w:sz w:val="36"/>
          <w:szCs w:val="36"/>
          <w:lang w:eastAsia="en-GB"/>
        </w:rPr>
      </w:pPr>
      <w:r w:rsidRPr="00AB1E9A">
        <w:rPr>
          <w:rFonts w:ascii="Arial Black" w:eastAsia="Calibri" w:hAnsi="Arial Black" w:cs="Calibri"/>
          <w:b/>
          <w:bCs/>
          <w:color w:val="C00000"/>
          <w:sz w:val="36"/>
          <w:szCs w:val="36"/>
          <w:lang w:eastAsia="en-GB"/>
        </w:rPr>
        <w:t xml:space="preserve">Project </w:t>
      </w:r>
      <w:r w:rsidR="00AB1E9A">
        <w:rPr>
          <w:rFonts w:ascii="Arial Black" w:eastAsia="Calibri" w:hAnsi="Arial Black" w:cs="Calibri"/>
          <w:b/>
          <w:bCs/>
          <w:color w:val="C00000"/>
          <w:sz w:val="36"/>
          <w:szCs w:val="36"/>
          <w:lang w:eastAsia="en-GB"/>
        </w:rPr>
        <w:t>F</w:t>
      </w:r>
      <w:r w:rsidRPr="00AB1E9A">
        <w:rPr>
          <w:rFonts w:ascii="Arial Black" w:eastAsia="Calibri" w:hAnsi="Arial Black" w:cs="Calibri"/>
          <w:b/>
          <w:bCs/>
          <w:color w:val="C00000"/>
          <w:sz w:val="36"/>
          <w:szCs w:val="36"/>
          <w:lang w:eastAsia="en-GB"/>
        </w:rPr>
        <w:t>eatures</w:t>
      </w:r>
    </w:p>
    <w:p w14:paraId="2CBB2444" w14:textId="696ABF4F"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Effective project management is one of the key features of a proper project. Beside quality management, a proper project carries more distinctive features and characteristics. Basically, project is a clearly defined temporary action in nature which derives from urgency or necessity of addressing new and unique business situations. A proper project requires skilled and effective team building and team working for making the best project outcome (Meredith, 2019). Project actions are strictly managed and controlled actions. Effective communication among the project members is a significant issue of proper project, which is needed to </w:t>
      </w:r>
      <w:r w:rsidR="00D75F38" w:rsidRPr="0074341A">
        <w:rPr>
          <w:rFonts w:eastAsia="Calibri" w:cs="Calibri"/>
          <w:szCs w:val="24"/>
          <w:lang w:eastAsia="en-GB"/>
        </w:rPr>
        <w:t>communicate</w:t>
      </w:r>
      <w:r w:rsidRPr="0074341A">
        <w:rPr>
          <w:rFonts w:eastAsia="Calibri" w:cs="Calibri"/>
          <w:szCs w:val="24"/>
          <w:lang w:eastAsia="en-GB"/>
        </w:rPr>
        <w:t xml:space="preserve"> information among the members and sharing interpersonal skills and knowledge for performing the project activities successfully</w:t>
      </w:r>
      <w:r w:rsidR="00D75F38">
        <w:rPr>
          <w:rFonts w:eastAsia="Calibri" w:cs="Calibri"/>
          <w:szCs w:val="24"/>
          <w:lang w:eastAsia="en-GB"/>
        </w:rPr>
        <w:t>, also</w:t>
      </w:r>
      <w:r w:rsidRPr="0074341A">
        <w:rPr>
          <w:rFonts w:eastAsia="Calibri" w:cs="Calibri"/>
          <w:szCs w:val="24"/>
          <w:lang w:eastAsia="en-GB"/>
        </w:rPr>
        <w:t xml:space="preserve"> communication with internal and external stakeholders is also a potential part of proper project as the project outcomes also involves and influence on the stakeholders. Beside these, a proper project contains risk factors which are determined and addressed through planned actions of project management. And the effective planning and distribution of the budget and other resources like human resource, time resource etc. ensure optimized project actions and goals.</w:t>
      </w:r>
    </w:p>
    <w:p w14:paraId="226B1807" w14:textId="13CB59E9" w:rsidR="0074341A" w:rsidRPr="00AB1E9A" w:rsidRDefault="0074341A" w:rsidP="0074341A">
      <w:pPr>
        <w:spacing w:before="120" w:after="120"/>
        <w:rPr>
          <w:rFonts w:ascii="Arial Black" w:eastAsia="Calibri" w:hAnsi="Arial Black" w:cs="Calibri"/>
          <w:b/>
          <w:bCs/>
          <w:color w:val="C00000"/>
          <w:sz w:val="36"/>
          <w:szCs w:val="36"/>
          <w:lang w:eastAsia="en-GB"/>
        </w:rPr>
      </w:pPr>
      <w:r w:rsidRPr="00AB1E9A">
        <w:rPr>
          <w:rFonts w:ascii="Arial Black" w:eastAsia="Calibri" w:hAnsi="Arial Black" w:cs="Calibri"/>
          <w:b/>
          <w:bCs/>
          <w:color w:val="C00000"/>
          <w:sz w:val="36"/>
          <w:szCs w:val="36"/>
          <w:lang w:eastAsia="en-GB"/>
        </w:rPr>
        <w:lastRenderedPageBreak/>
        <w:t xml:space="preserve">Attributes </w:t>
      </w:r>
      <w:r w:rsidR="00AB1E9A">
        <w:rPr>
          <w:rFonts w:ascii="Arial Black" w:eastAsia="Calibri" w:hAnsi="Arial Black" w:cs="Calibri"/>
          <w:b/>
          <w:bCs/>
          <w:color w:val="C00000"/>
          <w:sz w:val="36"/>
          <w:szCs w:val="36"/>
          <w:lang w:eastAsia="en-GB"/>
        </w:rPr>
        <w:t>&amp;</w:t>
      </w:r>
      <w:r w:rsidRPr="00AB1E9A">
        <w:rPr>
          <w:rFonts w:ascii="Arial Black" w:eastAsia="Calibri" w:hAnsi="Arial Black" w:cs="Calibri"/>
          <w:b/>
          <w:bCs/>
          <w:color w:val="C00000"/>
          <w:sz w:val="36"/>
          <w:szCs w:val="36"/>
          <w:lang w:eastAsia="en-GB"/>
        </w:rPr>
        <w:t xml:space="preserve"> </w:t>
      </w:r>
      <w:r w:rsidR="00AB1E9A">
        <w:rPr>
          <w:rFonts w:ascii="Arial Black" w:eastAsia="Calibri" w:hAnsi="Arial Black" w:cs="Calibri"/>
          <w:b/>
          <w:bCs/>
          <w:color w:val="C00000"/>
          <w:sz w:val="36"/>
          <w:szCs w:val="36"/>
          <w:lang w:eastAsia="en-GB"/>
        </w:rPr>
        <w:t>R</w:t>
      </w:r>
      <w:r w:rsidRPr="00AB1E9A">
        <w:rPr>
          <w:rFonts w:ascii="Arial Black" w:eastAsia="Calibri" w:hAnsi="Arial Black" w:cs="Calibri"/>
          <w:b/>
          <w:bCs/>
          <w:color w:val="C00000"/>
          <w:sz w:val="36"/>
          <w:szCs w:val="36"/>
          <w:lang w:eastAsia="en-GB"/>
        </w:rPr>
        <w:t xml:space="preserve">oles of </w:t>
      </w:r>
      <w:r w:rsidR="00AB1E9A">
        <w:rPr>
          <w:rFonts w:ascii="Arial Black" w:eastAsia="Calibri" w:hAnsi="Arial Black" w:cs="Calibri"/>
          <w:b/>
          <w:bCs/>
          <w:color w:val="C00000"/>
          <w:sz w:val="36"/>
          <w:szCs w:val="36"/>
          <w:lang w:eastAsia="en-GB"/>
        </w:rPr>
        <w:t>P</w:t>
      </w:r>
      <w:r w:rsidRPr="00AB1E9A">
        <w:rPr>
          <w:rFonts w:ascii="Arial Black" w:eastAsia="Calibri" w:hAnsi="Arial Black" w:cs="Calibri"/>
          <w:b/>
          <w:bCs/>
          <w:color w:val="C00000"/>
          <w:sz w:val="36"/>
          <w:szCs w:val="36"/>
          <w:lang w:eastAsia="en-GB"/>
        </w:rPr>
        <w:t xml:space="preserve">roject </w:t>
      </w:r>
      <w:r w:rsidR="00AB1E9A">
        <w:rPr>
          <w:rFonts w:ascii="Arial Black" w:eastAsia="Calibri" w:hAnsi="Arial Black" w:cs="Calibri"/>
          <w:b/>
          <w:bCs/>
          <w:color w:val="C00000"/>
          <w:sz w:val="36"/>
          <w:szCs w:val="36"/>
          <w:lang w:eastAsia="en-GB"/>
        </w:rPr>
        <w:t>M</w:t>
      </w:r>
      <w:r w:rsidRPr="00AB1E9A">
        <w:rPr>
          <w:rFonts w:ascii="Arial Black" w:eastAsia="Calibri" w:hAnsi="Arial Black" w:cs="Calibri"/>
          <w:b/>
          <w:bCs/>
          <w:color w:val="C00000"/>
          <w:sz w:val="36"/>
          <w:szCs w:val="36"/>
          <w:lang w:eastAsia="en-GB"/>
        </w:rPr>
        <w:t>anagers</w:t>
      </w:r>
    </w:p>
    <w:p w14:paraId="0185776C" w14:textId="6192FCAF"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Project managers </w:t>
      </w:r>
      <w:r w:rsidR="00716E36" w:rsidRPr="0074341A">
        <w:rPr>
          <w:rFonts w:eastAsia="Calibri" w:cs="Calibri"/>
          <w:szCs w:val="24"/>
          <w:lang w:eastAsia="en-GB"/>
        </w:rPr>
        <w:t>must</w:t>
      </w:r>
      <w:r w:rsidRPr="0074341A">
        <w:rPr>
          <w:rFonts w:eastAsia="Calibri" w:cs="Calibri"/>
          <w:szCs w:val="24"/>
          <w:lang w:eastAsia="en-GB"/>
        </w:rPr>
        <w:t xml:space="preserve"> play potential roles and responsibilities to carry out the project goals through successful management of the project activities. And professional and skilled project manager possesses several interpersonal and professional attributes which are inspiring, create shared vision, effective communicator, enthusiastic and empathetic, cold minded, persistent problem solver, effective team builder and others (Management &amp; Leadership, 2020). And using this attributes and interpersonal skills a project manager performs the project roles which are majorly planning and budgeting, documenting, risk assessing, project team building, team leading and motivating, time scheduling, project closing and reporting.</w:t>
      </w:r>
    </w:p>
    <w:p w14:paraId="78432A85" w14:textId="35DDBEA5" w:rsidR="0074341A" w:rsidRPr="00AB1E9A" w:rsidRDefault="0074341A" w:rsidP="0074341A">
      <w:pPr>
        <w:spacing w:before="120" w:after="120"/>
        <w:rPr>
          <w:rFonts w:ascii="Arial Black" w:eastAsia="Calibri" w:hAnsi="Arial Black" w:cs="Calibri"/>
          <w:b/>
          <w:bCs/>
          <w:color w:val="C00000"/>
          <w:sz w:val="36"/>
          <w:szCs w:val="36"/>
          <w:lang w:eastAsia="en-GB"/>
        </w:rPr>
      </w:pPr>
      <w:r w:rsidRPr="00AB1E9A">
        <w:rPr>
          <w:rFonts w:ascii="Arial Black" w:eastAsia="Calibri" w:hAnsi="Arial Black" w:cs="Calibri"/>
          <w:b/>
          <w:bCs/>
          <w:color w:val="C00000"/>
          <w:sz w:val="36"/>
          <w:szCs w:val="36"/>
          <w:lang w:eastAsia="en-GB"/>
        </w:rPr>
        <w:t xml:space="preserve">Project </w:t>
      </w:r>
      <w:r w:rsidR="00AB1E9A">
        <w:rPr>
          <w:rFonts w:ascii="Arial Black" w:eastAsia="Calibri" w:hAnsi="Arial Black" w:cs="Calibri"/>
          <w:b/>
          <w:bCs/>
          <w:color w:val="C00000"/>
          <w:sz w:val="36"/>
          <w:szCs w:val="36"/>
          <w:lang w:eastAsia="en-GB"/>
        </w:rPr>
        <w:t>F</w:t>
      </w:r>
      <w:r w:rsidRPr="00AB1E9A">
        <w:rPr>
          <w:rFonts w:ascii="Arial Black" w:eastAsia="Calibri" w:hAnsi="Arial Black" w:cs="Calibri"/>
          <w:b/>
          <w:bCs/>
          <w:color w:val="C00000"/>
          <w:sz w:val="36"/>
          <w:szCs w:val="36"/>
          <w:lang w:eastAsia="en-GB"/>
        </w:rPr>
        <w:t>ailing</w:t>
      </w:r>
    </w:p>
    <w:p w14:paraId="43C32AAD" w14:textId="3AF53325" w:rsid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Not all the projects become successful, due to different reasons a project can fail. The key project features needed to be ensured to carry out a successful project. Unspecific and undefined goal and objectives of a project lack its ultimate target project members become unable to understand the project outcomes which result in project failure. Tesco need to understand the market situations and business roles on current pandemic situation of corona to determine the project goals. The business operations in pandemic environment required to be planned and defined to successfully cope up and overcome the business crises (Jensen, 2015). The resources needed to be distributed efficiently and potentially, otherwise the unrealistic time scale decrease the project potentiality. Different business costs and expenses like rents, employee compensations and other requirements in </w:t>
      </w:r>
      <w:r w:rsidR="00716E36">
        <w:rPr>
          <w:rFonts w:eastAsia="Calibri" w:cs="Calibri"/>
          <w:szCs w:val="24"/>
          <w:lang w:eastAsia="en-GB"/>
        </w:rPr>
        <w:t xml:space="preserve">this </w:t>
      </w:r>
      <w:r w:rsidRPr="0074341A">
        <w:rPr>
          <w:rFonts w:eastAsia="Calibri" w:cs="Calibri"/>
          <w:szCs w:val="24"/>
          <w:lang w:eastAsia="en-GB"/>
        </w:rPr>
        <w:t xml:space="preserve">corona </w:t>
      </w:r>
      <w:r w:rsidR="00716E36">
        <w:rPr>
          <w:rFonts w:eastAsia="Calibri" w:cs="Calibri"/>
          <w:szCs w:val="24"/>
          <w:lang w:eastAsia="en-GB"/>
        </w:rPr>
        <w:t xml:space="preserve">virus </w:t>
      </w:r>
      <w:r w:rsidRPr="0074341A">
        <w:rPr>
          <w:rFonts w:eastAsia="Calibri" w:cs="Calibri"/>
          <w:szCs w:val="24"/>
          <w:lang w:eastAsia="en-GB"/>
        </w:rPr>
        <w:t xml:space="preserve">period should be assessed to find out how the profit margin would be able to meet the criteria. The communication and stakeholder’s assessment are significant part of project success. Tesco need to maintain connection with the employees as well as the customers and focus on their healthy wellbeing during the corona period. </w:t>
      </w:r>
    </w:p>
    <w:p w14:paraId="6BB7F1D3" w14:textId="0AC50E43" w:rsidR="00716E36" w:rsidRDefault="00716E36" w:rsidP="0074341A">
      <w:pPr>
        <w:spacing w:before="120" w:after="120"/>
        <w:rPr>
          <w:rFonts w:eastAsia="Calibri" w:cs="Calibri"/>
          <w:szCs w:val="24"/>
          <w:lang w:eastAsia="en-GB"/>
        </w:rPr>
      </w:pPr>
    </w:p>
    <w:p w14:paraId="44C0D550" w14:textId="76A5EABC" w:rsidR="00716E36" w:rsidRDefault="00716E36" w:rsidP="0074341A">
      <w:pPr>
        <w:spacing w:before="120" w:after="120"/>
        <w:rPr>
          <w:rFonts w:eastAsia="Calibri" w:cs="Calibri"/>
          <w:szCs w:val="24"/>
          <w:lang w:eastAsia="en-GB"/>
        </w:rPr>
      </w:pPr>
    </w:p>
    <w:p w14:paraId="562B26B5" w14:textId="2C1EF8E8" w:rsidR="00716E36" w:rsidRDefault="00716E36" w:rsidP="0074341A">
      <w:pPr>
        <w:spacing w:before="120" w:after="120"/>
        <w:rPr>
          <w:rFonts w:eastAsia="Calibri" w:cs="Calibri"/>
          <w:szCs w:val="24"/>
          <w:lang w:eastAsia="en-GB"/>
        </w:rPr>
      </w:pPr>
    </w:p>
    <w:p w14:paraId="3B3F9707" w14:textId="7B8AFE0E" w:rsidR="00716E36" w:rsidRDefault="00716E36" w:rsidP="0074341A">
      <w:pPr>
        <w:spacing w:before="120" w:after="120"/>
        <w:rPr>
          <w:rFonts w:eastAsia="Calibri" w:cs="Calibri"/>
          <w:szCs w:val="24"/>
          <w:lang w:eastAsia="en-GB"/>
        </w:rPr>
      </w:pPr>
    </w:p>
    <w:p w14:paraId="1E4154E0" w14:textId="37745BDD" w:rsidR="00716E36" w:rsidRDefault="00716E36" w:rsidP="0074341A">
      <w:pPr>
        <w:spacing w:before="120" w:after="120"/>
        <w:rPr>
          <w:rFonts w:eastAsia="Calibri" w:cs="Calibri"/>
          <w:szCs w:val="24"/>
          <w:lang w:eastAsia="en-GB"/>
        </w:rPr>
      </w:pPr>
    </w:p>
    <w:p w14:paraId="05F4EFD3" w14:textId="3F31F02A" w:rsidR="00716E36" w:rsidRDefault="00716E36" w:rsidP="0074341A">
      <w:pPr>
        <w:spacing w:before="120" w:after="120"/>
        <w:rPr>
          <w:rFonts w:eastAsia="Calibri" w:cs="Calibri"/>
          <w:szCs w:val="24"/>
          <w:lang w:eastAsia="en-GB"/>
        </w:rPr>
      </w:pPr>
    </w:p>
    <w:p w14:paraId="79D75C10" w14:textId="74346FD0" w:rsidR="00716E36" w:rsidRDefault="00716E36" w:rsidP="0074341A">
      <w:pPr>
        <w:spacing w:before="120" w:after="120"/>
        <w:rPr>
          <w:rFonts w:eastAsia="Calibri" w:cs="Calibri"/>
          <w:szCs w:val="24"/>
          <w:lang w:eastAsia="en-GB"/>
        </w:rPr>
      </w:pPr>
    </w:p>
    <w:p w14:paraId="5A4827D3" w14:textId="77777777" w:rsidR="00716E36" w:rsidRPr="0074341A" w:rsidRDefault="00716E36" w:rsidP="0074341A">
      <w:pPr>
        <w:spacing w:before="120" w:after="120"/>
        <w:rPr>
          <w:rFonts w:eastAsia="Calibri" w:cs="Calibri"/>
          <w:szCs w:val="24"/>
          <w:lang w:eastAsia="en-GB"/>
        </w:rPr>
      </w:pPr>
    </w:p>
    <w:p w14:paraId="314905B1" w14:textId="77777777" w:rsidR="0074341A" w:rsidRPr="0074341A" w:rsidRDefault="0074341A" w:rsidP="0074341A">
      <w:pPr>
        <w:keepNext/>
        <w:keepLines/>
        <w:spacing w:before="40" w:after="120"/>
        <w:outlineLvl w:val="1"/>
        <w:rPr>
          <w:rFonts w:eastAsiaTheme="majorEastAsia" w:cstheme="majorBidi"/>
          <w:b/>
          <w:i/>
          <w:color w:val="5B9BD5" w:themeColor="accent5"/>
          <w:sz w:val="28"/>
          <w:szCs w:val="26"/>
          <w:lang w:val="en-US" w:eastAsia="en-GB"/>
        </w:rPr>
      </w:pPr>
      <w:bookmarkStart w:id="2" w:name="_Toc43313200"/>
      <w:r w:rsidRPr="0074341A">
        <w:rPr>
          <w:rFonts w:eastAsiaTheme="majorEastAsia" w:cstheme="majorBidi"/>
          <w:b/>
          <w:i/>
          <w:color w:val="5B9BD5" w:themeColor="accent5"/>
          <w:sz w:val="28"/>
          <w:szCs w:val="26"/>
          <w:lang w:val="en-US" w:eastAsia="en-GB"/>
        </w:rPr>
        <w:lastRenderedPageBreak/>
        <w:t>Tools and techniques used in project management</w:t>
      </w:r>
      <w:bookmarkEnd w:id="2"/>
    </w:p>
    <w:p w14:paraId="596C1EC8" w14:textId="77777777" w:rsidR="0074341A" w:rsidRPr="00AB1E9A" w:rsidRDefault="0074341A" w:rsidP="0074341A">
      <w:pPr>
        <w:spacing w:before="120" w:after="120"/>
        <w:rPr>
          <w:rFonts w:ascii="Arial Black" w:eastAsia="Calibri" w:hAnsi="Arial Black" w:cs="Calibri"/>
          <w:b/>
          <w:bCs/>
          <w:color w:val="92D050"/>
          <w:sz w:val="36"/>
          <w:szCs w:val="36"/>
          <w:lang w:eastAsia="en-GB"/>
        </w:rPr>
      </w:pPr>
      <w:r w:rsidRPr="00AB1E9A">
        <w:rPr>
          <w:rFonts w:ascii="Arial Black" w:eastAsia="Calibri" w:hAnsi="Arial Black" w:cs="Calibri"/>
          <w:b/>
          <w:bCs/>
          <w:color w:val="92D050"/>
          <w:sz w:val="36"/>
          <w:szCs w:val="36"/>
          <w:lang w:eastAsia="en-GB"/>
        </w:rPr>
        <w:t>Importance of using project tools and techniques</w:t>
      </w:r>
    </w:p>
    <w:p w14:paraId="23E5C370" w14:textId="4CB56536"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Conducting a project in effective and efficient manner, the project managers are needed to use different project management tool techniques which are respectively used with variety of purposes. Moreover, the managerial skills and knowledge is also needed to use those tools with distinctive manner for generating desired outcome. There have several reasons for using the tools and techniques like limitation of the resources, managing the project activities appropriately etc. There is always short of time and budget </w:t>
      </w:r>
      <w:r w:rsidR="00880629" w:rsidRPr="0074341A">
        <w:rPr>
          <w:rFonts w:eastAsia="Calibri" w:cs="Calibri"/>
          <w:szCs w:val="24"/>
          <w:lang w:eastAsia="en-GB"/>
        </w:rPr>
        <w:t>because of</w:t>
      </w:r>
      <w:r w:rsidRPr="0074341A">
        <w:rPr>
          <w:rFonts w:eastAsia="Calibri" w:cs="Calibri"/>
          <w:szCs w:val="24"/>
          <w:lang w:eastAsia="en-GB"/>
        </w:rPr>
        <w:t xml:space="preserve"> which business can’t invest unlimited budget and time for any project. The pandemic or global outbreak of Coronavirus has created vulnerable environment for business within a very short time period (</w:t>
      </w:r>
      <w:proofErr w:type="spellStart"/>
      <w:r w:rsidRPr="0074341A">
        <w:rPr>
          <w:rFonts w:eastAsia="Calibri" w:cs="Calibri"/>
          <w:szCs w:val="24"/>
          <w:lang w:eastAsia="en-GB"/>
        </w:rPr>
        <w:t>Heerkens</w:t>
      </w:r>
      <w:proofErr w:type="spellEnd"/>
      <w:r w:rsidRPr="0074341A">
        <w:rPr>
          <w:rFonts w:eastAsia="Calibri" w:cs="Calibri"/>
          <w:szCs w:val="24"/>
          <w:lang w:eastAsia="en-GB"/>
        </w:rPr>
        <w:t>, 2015). Project managers in Tesco have to measure and analyse the situation as soon as possible to find out effective strategic decisions to fight with the crisis resulting from Coronavirus. To find out the better solutions and strategic decisions through a successful project accomplishment within short time period, the use of tools and techniques is obvious for quicker project outcomes.</w:t>
      </w:r>
    </w:p>
    <w:p w14:paraId="40875EED" w14:textId="77777777" w:rsidR="0074341A" w:rsidRPr="00AB1E9A" w:rsidRDefault="0074341A" w:rsidP="0074341A">
      <w:pPr>
        <w:spacing w:before="120" w:after="120"/>
        <w:rPr>
          <w:rFonts w:ascii="Arial Black" w:eastAsia="Calibri" w:hAnsi="Arial Black" w:cs="Calibri"/>
          <w:b/>
          <w:bCs/>
          <w:color w:val="92D050"/>
          <w:sz w:val="36"/>
          <w:szCs w:val="36"/>
          <w:lang w:eastAsia="en-GB"/>
        </w:rPr>
      </w:pPr>
      <w:r w:rsidRPr="00AB1E9A">
        <w:rPr>
          <w:rFonts w:ascii="Arial Black" w:eastAsia="Calibri" w:hAnsi="Arial Black" w:cs="Calibri"/>
          <w:b/>
          <w:bCs/>
          <w:color w:val="92D050"/>
          <w:sz w:val="36"/>
          <w:szCs w:val="36"/>
          <w:lang w:eastAsia="en-GB"/>
        </w:rPr>
        <w:t>Project tools</w:t>
      </w:r>
    </w:p>
    <w:p w14:paraId="24518FA1" w14:textId="77777777"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Distinctive tools and techniques are used in the project management which are implemented and used in different life stages of a project.  </w:t>
      </w:r>
    </w:p>
    <w:p w14:paraId="67FFCBAF" w14:textId="4C88237A" w:rsid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Gantt chart is effective project management tool to scheduling and illustrating the timeframe of planned project activities (HEALEY, 2017). As the projected activities </w:t>
      </w:r>
      <w:r w:rsidR="00880629">
        <w:rPr>
          <w:rFonts w:eastAsia="Calibri" w:cs="Calibri"/>
          <w:szCs w:val="24"/>
          <w:lang w:eastAsia="en-GB"/>
        </w:rPr>
        <w:t>during the</w:t>
      </w:r>
      <w:r w:rsidRPr="0074341A">
        <w:rPr>
          <w:rFonts w:eastAsia="Calibri" w:cs="Calibri"/>
          <w:szCs w:val="24"/>
          <w:lang w:eastAsia="en-GB"/>
        </w:rPr>
        <w:t xml:space="preserve"> Corona pandemic are unprecedent and based on short time period so maintain the Grant chart would be effective to maintain the track of the activities launched and significant business operations. Gantt chart of Tesco adaptation with Coronavirus impact shown below-</w:t>
      </w:r>
    </w:p>
    <w:p w14:paraId="11A9A15A" w14:textId="339FB916" w:rsidR="00880629" w:rsidRDefault="00880629" w:rsidP="0074341A">
      <w:pPr>
        <w:spacing w:before="120" w:after="120"/>
        <w:rPr>
          <w:rFonts w:eastAsia="Calibri" w:cs="Calibri"/>
          <w:szCs w:val="24"/>
          <w:lang w:eastAsia="en-GB"/>
        </w:rPr>
      </w:pPr>
    </w:p>
    <w:p w14:paraId="118C4E19" w14:textId="77777777" w:rsidR="00880629" w:rsidRPr="0074341A" w:rsidRDefault="00880629" w:rsidP="0074341A">
      <w:pPr>
        <w:spacing w:before="120" w:after="120"/>
        <w:rPr>
          <w:rFonts w:eastAsia="Calibri" w:cs="Calibri"/>
          <w:szCs w:val="24"/>
          <w:lang w:eastAsia="en-GB"/>
        </w:rPr>
      </w:pPr>
    </w:p>
    <w:tbl>
      <w:tblPr>
        <w:tblStyle w:val="TableGrid"/>
        <w:tblW w:w="0" w:type="auto"/>
        <w:jc w:val="center"/>
        <w:tblLook w:val="04A0" w:firstRow="1" w:lastRow="0" w:firstColumn="1" w:lastColumn="0" w:noHBand="0" w:noVBand="1"/>
      </w:tblPr>
      <w:tblGrid>
        <w:gridCol w:w="2564"/>
        <w:gridCol w:w="3712"/>
        <w:gridCol w:w="3912"/>
      </w:tblGrid>
      <w:tr w:rsidR="0074341A" w:rsidRPr="0074341A" w14:paraId="15281F9A" w14:textId="77777777" w:rsidTr="004F04FC">
        <w:trPr>
          <w:jc w:val="center"/>
        </w:trPr>
        <w:tc>
          <w:tcPr>
            <w:tcW w:w="0" w:type="auto"/>
          </w:tcPr>
          <w:p w14:paraId="5B35DB41" w14:textId="77777777" w:rsidR="0074341A" w:rsidRPr="0074341A" w:rsidRDefault="0074341A" w:rsidP="0074341A">
            <w:pPr>
              <w:spacing w:before="120" w:after="120"/>
              <w:ind w:left="720"/>
              <w:contextualSpacing/>
              <w:jc w:val="center"/>
              <w:rPr>
                <w:rFonts w:cs="Calibri"/>
                <w:b/>
                <w:bCs/>
                <w:szCs w:val="24"/>
                <w:lang w:eastAsia="en-GB"/>
              </w:rPr>
            </w:pPr>
            <w:bookmarkStart w:id="3" w:name="_Hlk43291051"/>
            <w:r w:rsidRPr="0074341A">
              <w:rPr>
                <w:rFonts w:cs="Calibri"/>
                <w:b/>
                <w:bCs/>
                <w:szCs w:val="24"/>
                <w:lang w:eastAsia="en-GB"/>
              </w:rPr>
              <w:t>Tasks number</w:t>
            </w:r>
          </w:p>
        </w:tc>
        <w:tc>
          <w:tcPr>
            <w:tcW w:w="0" w:type="auto"/>
          </w:tcPr>
          <w:p w14:paraId="3C292EEB" w14:textId="77777777" w:rsidR="0074341A" w:rsidRPr="0074341A" w:rsidRDefault="0074341A" w:rsidP="0074341A">
            <w:pPr>
              <w:spacing w:before="120" w:after="120"/>
              <w:ind w:left="720"/>
              <w:contextualSpacing/>
              <w:jc w:val="center"/>
              <w:rPr>
                <w:rFonts w:cs="Calibri"/>
                <w:b/>
                <w:bCs/>
                <w:szCs w:val="24"/>
                <w:lang w:eastAsia="en-GB"/>
              </w:rPr>
            </w:pPr>
            <w:r w:rsidRPr="0074341A">
              <w:rPr>
                <w:rFonts w:cs="Calibri"/>
                <w:b/>
                <w:bCs/>
                <w:szCs w:val="24"/>
                <w:lang w:eastAsia="en-GB"/>
              </w:rPr>
              <w:t>Task description</w:t>
            </w:r>
          </w:p>
        </w:tc>
        <w:tc>
          <w:tcPr>
            <w:tcW w:w="0" w:type="auto"/>
          </w:tcPr>
          <w:p w14:paraId="12F9D334" w14:textId="77777777" w:rsidR="0074341A" w:rsidRPr="0074341A" w:rsidRDefault="0074341A" w:rsidP="0074341A">
            <w:pPr>
              <w:spacing w:before="120" w:after="120"/>
              <w:ind w:left="720"/>
              <w:contextualSpacing/>
              <w:jc w:val="center"/>
              <w:rPr>
                <w:rFonts w:cs="Calibri"/>
                <w:b/>
                <w:bCs/>
                <w:szCs w:val="24"/>
                <w:lang w:eastAsia="en-GB"/>
              </w:rPr>
            </w:pPr>
            <w:r w:rsidRPr="0074341A">
              <w:rPr>
                <w:rFonts w:cs="Calibri"/>
                <w:b/>
                <w:bCs/>
                <w:szCs w:val="24"/>
                <w:lang w:eastAsia="en-GB"/>
              </w:rPr>
              <w:t>Duration</w:t>
            </w:r>
          </w:p>
        </w:tc>
      </w:tr>
      <w:tr w:rsidR="0074341A" w:rsidRPr="0074341A" w14:paraId="3982DB07" w14:textId="77777777" w:rsidTr="004F04FC">
        <w:trPr>
          <w:jc w:val="center"/>
        </w:trPr>
        <w:tc>
          <w:tcPr>
            <w:tcW w:w="0" w:type="auto"/>
          </w:tcPr>
          <w:p w14:paraId="3F5102C7"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1</w:t>
            </w:r>
          </w:p>
        </w:tc>
        <w:tc>
          <w:tcPr>
            <w:tcW w:w="0" w:type="auto"/>
          </w:tcPr>
          <w:p w14:paraId="21E4701A"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Food for all</w:t>
            </w:r>
          </w:p>
        </w:tc>
        <w:tc>
          <w:tcPr>
            <w:tcW w:w="0" w:type="auto"/>
          </w:tcPr>
          <w:p w14:paraId="53AD46D2"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Ongoing pandemic situation</w:t>
            </w:r>
          </w:p>
        </w:tc>
      </w:tr>
      <w:tr w:rsidR="0074341A" w:rsidRPr="0074341A" w14:paraId="278E761C" w14:textId="77777777" w:rsidTr="004F04FC">
        <w:trPr>
          <w:jc w:val="center"/>
        </w:trPr>
        <w:tc>
          <w:tcPr>
            <w:tcW w:w="0" w:type="auto"/>
          </w:tcPr>
          <w:p w14:paraId="6C19753B"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2</w:t>
            </w:r>
          </w:p>
        </w:tc>
        <w:tc>
          <w:tcPr>
            <w:tcW w:w="0" w:type="auto"/>
          </w:tcPr>
          <w:p w14:paraId="27B34289"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Safety for everyone</w:t>
            </w:r>
          </w:p>
        </w:tc>
        <w:tc>
          <w:tcPr>
            <w:tcW w:w="0" w:type="auto"/>
          </w:tcPr>
          <w:p w14:paraId="230C3D0A"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Ongoing pandemic situation</w:t>
            </w:r>
          </w:p>
        </w:tc>
      </w:tr>
      <w:tr w:rsidR="0074341A" w:rsidRPr="0074341A" w14:paraId="6020B299" w14:textId="77777777" w:rsidTr="004F04FC">
        <w:trPr>
          <w:jc w:val="center"/>
        </w:trPr>
        <w:tc>
          <w:tcPr>
            <w:tcW w:w="0" w:type="auto"/>
          </w:tcPr>
          <w:p w14:paraId="1F55E2F8"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3</w:t>
            </w:r>
          </w:p>
        </w:tc>
        <w:tc>
          <w:tcPr>
            <w:tcW w:w="0" w:type="auto"/>
          </w:tcPr>
          <w:p w14:paraId="3CF112EB"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Supporting the colleagues</w:t>
            </w:r>
          </w:p>
        </w:tc>
        <w:tc>
          <w:tcPr>
            <w:tcW w:w="0" w:type="auto"/>
          </w:tcPr>
          <w:p w14:paraId="076F9E83"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Ongoing pandemic situation</w:t>
            </w:r>
          </w:p>
        </w:tc>
      </w:tr>
      <w:tr w:rsidR="0074341A" w:rsidRPr="0074341A" w14:paraId="5BF1CDE1" w14:textId="77777777" w:rsidTr="004F04FC">
        <w:trPr>
          <w:jc w:val="center"/>
        </w:trPr>
        <w:tc>
          <w:tcPr>
            <w:tcW w:w="0" w:type="auto"/>
          </w:tcPr>
          <w:p w14:paraId="61707B76"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4</w:t>
            </w:r>
          </w:p>
        </w:tc>
        <w:tc>
          <w:tcPr>
            <w:tcW w:w="0" w:type="auto"/>
          </w:tcPr>
          <w:p w14:paraId="333D3C94"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Supporting communities</w:t>
            </w:r>
          </w:p>
        </w:tc>
        <w:tc>
          <w:tcPr>
            <w:tcW w:w="0" w:type="auto"/>
          </w:tcPr>
          <w:p w14:paraId="4F49C405"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Ongoing pandemic situation</w:t>
            </w:r>
          </w:p>
        </w:tc>
      </w:tr>
    </w:tbl>
    <w:bookmarkEnd w:id="3"/>
    <w:p w14:paraId="66741750"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szCs w:val="24"/>
          <w:lang w:eastAsia="en-GB"/>
        </w:rPr>
        <w:t xml:space="preserve">Table: Gantt chart </w:t>
      </w:r>
    </w:p>
    <w:p w14:paraId="0EAF4B75" w14:textId="77777777" w:rsidR="0074341A" w:rsidRPr="0074341A" w:rsidRDefault="0074341A" w:rsidP="0074341A">
      <w:pPr>
        <w:spacing w:before="120" w:after="120"/>
        <w:rPr>
          <w:rFonts w:eastAsia="Calibri" w:cs="Calibri"/>
          <w:szCs w:val="24"/>
          <w:lang w:eastAsia="en-GB"/>
        </w:rPr>
      </w:pPr>
    </w:p>
    <w:p w14:paraId="43FBBC37" w14:textId="4324D416" w:rsidR="00880629" w:rsidRDefault="00880629" w:rsidP="0074341A">
      <w:pPr>
        <w:spacing w:before="120" w:after="120"/>
        <w:rPr>
          <w:rFonts w:eastAsia="Calibri" w:cs="Calibri"/>
          <w:szCs w:val="24"/>
          <w:lang w:eastAsia="en-GB"/>
        </w:rPr>
      </w:pPr>
    </w:p>
    <w:p w14:paraId="75EE707D" w14:textId="67B7BBEA"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Work breakdown structure also known as WBS is used to break down the project activities into smaller part to effectively address the project management and functions (APM - the chartered body for the project profession, 2020). This project of adapting with the Coronavirus impact on Tesco business operations presented below through WBS. </w:t>
      </w:r>
    </w:p>
    <w:p w14:paraId="575E52F6"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noProof/>
          <w:szCs w:val="24"/>
          <w:lang w:eastAsia="en-GB"/>
        </w:rPr>
        <w:drawing>
          <wp:inline distT="0" distB="0" distL="0" distR="0" wp14:anchorId="2D0875C7" wp14:editId="389B2AF6">
            <wp:extent cx="4808220" cy="179743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39292" cy="1809047"/>
                    </a:xfrm>
                    <a:prstGeom prst="rect">
                      <a:avLst/>
                    </a:prstGeom>
                  </pic:spPr>
                </pic:pic>
              </a:graphicData>
            </a:graphic>
          </wp:inline>
        </w:drawing>
      </w:r>
    </w:p>
    <w:p w14:paraId="58A18267"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szCs w:val="24"/>
          <w:lang w:eastAsia="en-GB"/>
        </w:rPr>
        <w:t xml:space="preserve">Figure: Work breakdown structure </w:t>
      </w:r>
    </w:p>
    <w:p w14:paraId="47149DDB" w14:textId="77777777"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Quad Chart is a visual representation of summary of the project which include the purpose or scope of the project, stakeholders, desired outcome and measures of success (HEALEY, 2017). The quad chart of this project shown below-</w:t>
      </w:r>
    </w:p>
    <w:tbl>
      <w:tblPr>
        <w:tblStyle w:val="TableGrid"/>
        <w:tblW w:w="0" w:type="auto"/>
        <w:tblLook w:val="04A0" w:firstRow="1" w:lastRow="0" w:firstColumn="1" w:lastColumn="0" w:noHBand="0" w:noVBand="1"/>
      </w:tblPr>
      <w:tblGrid>
        <w:gridCol w:w="4675"/>
        <w:gridCol w:w="4675"/>
      </w:tblGrid>
      <w:tr w:rsidR="0074341A" w:rsidRPr="0074341A" w14:paraId="1A6B98C4" w14:textId="77777777" w:rsidTr="004F04FC">
        <w:tc>
          <w:tcPr>
            <w:tcW w:w="4675" w:type="dxa"/>
          </w:tcPr>
          <w:p w14:paraId="7CF8BEBC"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b/>
                <w:bCs/>
                <w:szCs w:val="24"/>
                <w:lang w:eastAsia="en-GB"/>
              </w:rPr>
              <w:t>Purpose</w:t>
            </w:r>
          </w:p>
          <w:p w14:paraId="6DBA2CE1"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Adapting impacts of Coronavirus on Tesco business operations.</w:t>
            </w:r>
          </w:p>
        </w:tc>
        <w:tc>
          <w:tcPr>
            <w:tcW w:w="4675" w:type="dxa"/>
          </w:tcPr>
          <w:p w14:paraId="1A5893E0"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b/>
                <w:bCs/>
                <w:szCs w:val="24"/>
                <w:lang w:eastAsia="en-GB"/>
              </w:rPr>
              <w:t>Stakeholder</w:t>
            </w:r>
          </w:p>
          <w:p w14:paraId="532DADA6"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Customers, Government, Health organizations, Employees and workers, Suppliers, Local community peoples</w:t>
            </w:r>
          </w:p>
        </w:tc>
      </w:tr>
      <w:tr w:rsidR="0074341A" w:rsidRPr="0074341A" w14:paraId="711DF43D" w14:textId="77777777" w:rsidTr="004F04FC">
        <w:tc>
          <w:tcPr>
            <w:tcW w:w="4675" w:type="dxa"/>
          </w:tcPr>
          <w:p w14:paraId="2CD05A6A"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b/>
                <w:bCs/>
                <w:szCs w:val="24"/>
                <w:lang w:eastAsia="en-GB"/>
              </w:rPr>
              <w:t>Desired outcome</w:t>
            </w:r>
          </w:p>
          <w:p w14:paraId="50296BB9"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 xml:space="preserve">Winning the Coronavirus war together combining the government efforts, business resources and community development (Retail, Retail and Retail, 2020). </w:t>
            </w:r>
          </w:p>
        </w:tc>
        <w:tc>
          <w:tcPr>
            <w:tcW w:w="4675" w:type="dxa"/>
          </w:tcPr>
          <w:p w14:paraId="60168287"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b/>
                <w:bCs/>
                <w:szCs w:val="24"/>
                <w:lang w:eastAsia="en-GB"/>
              </w:rPr>
              <w:t>Measure of success</w:t>
            </w:r>
          </w:p>
          <w:p w14:paraId="5A9A6B94"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Effectively attaining on the needs of customers and employees along with associating the government plans and recovering Corona pandemic.</w:t>
            </w:r>
          </w:p>
        </w:tc>
      </w:tr>
    </w:tbl>
    <w:p w14:paraId="252FC272" w14:textId="7DC32749" w:rsidR="0074341A" w:rsidRDefault="0074341A" w:rsidP="0074341A">
      <w:pPr>
        <w:spacing w:before="120" w:after="120"/>
        <w:jc w:val="center"/>
        <w:rPr>
          <w:rFonts w:eastAsia="Calibri" w:cs="Calibri"/>
          <w:szCs w:val="24"/>
          <w:lang w:eastAsia="en-GB"/>
        </w:rPr>
      </w:pPr>
      <w:r w:rsidRPr="0074341A">
        <w:rPr>
          <w:rFonts w:eastAsia="Calibri" w:cs="Calibri"/>
          <w:szCs w:val="24"/>
          <w:lang w:eastAsia="en-GB"/>
        </w:rPr>
        <w:t>Table: Quad chart</w:t>
      </w:r>
    </w:p>
    <w:p w14:paraId="42C72503" w14:textId="345F8BF3" w:rsidR="00880629" w:rsidRDefault="00880629" w:rsidP="0074341A">
      <w:pPr>
        <w:spacing w:before="120" w:after="120"/>
        <w:jc w:val="center"/>
        <w:rPr>
          <w:rFonts w:eastAsia="Calibri" w:cs="Calibri"/>
          <w:szCs w:val="24"/>
          <w:lang w:eastAsia="en-GB"/>
        </w:rPr>
      </w:pPr>
    </w:p>
    <w:p w14:paraId="5088BA93" w14:textId="77777777" w:rsidR="00AB1E9A" w:rsidRDefault="00AB1E9A" w:rsidP="0074341A">
      <w:pPr>
        <w:spacing w:before="120" w:after="120"/>
        <w:jc w:val="center"/>
        <w:rPr>
          <w:rFonts w:eastAsia="Calibri" w:cs="Calibri"/>
          <w:szCs w:val="24"/>
          <w:lang w:eastAsia="en-GB"/>
        </w:rPr>
      </w:pPr>
    </w:p>
    <w:p w14:paraId="25E3C182" w14:textId="77777777" w:rsidR="00880629" w:rsidRPr="0074341A" w:rsidRDefault="00880629" w:rsidP="0074341A">
      <w:pPr>
        <w:spacing w:before="120" w:after="120"/>
        <w:jc w:val="center"/>
        <w:rPr>
          <w:rFonts w:eastAsia="Calibri" w:cs="Calibri"/>
          <w:szCs w:val="24"/>
          <w:lang w:eastAsia="en-GB"/>
        </w:rPr>
      </w:pPr>
    </w:p>
    <w:p w14:paraId="344353AD" w14:textId="77777777" w:rsidR="0074341A" w:rsidRPr="0074341A" w:rsidRDefault="0074341A" w:rsidP="0074341A">
      <w:pPr>
        <w:keepNext/>
        <w:keepLines/>
        <w:spacing w:before="40" w:after="120"/>
        <w:outlineLvl w:val="1"/>
        <w:rPr>
          <w:rFonts w:eastAsiaTheme="majorEastAsia" w:cstheme="majorBidi"/>
          <w:b/>
          <w:i/>
          <w:color w:val="5B9BD5" w:themeColor="accent5"/>
          <w:sz w:val="28"/>
          <w:szCs w:val="26"/>
          <w:lang w:val="en-US" w:eastAsia="en-GB"/>
        </w:rPr>
      </w:pPr>
      <w:bookmarkStart w:id="4" w:name="_Toc43313201"/>
      <w:r w:rsidRPr="0074341A">
        <w:rPr>
          <w:rFonts w:eastAsiaTheme="majorEastAsia" w:cstheme="majorBidi"/>
          <w:b/>
          <w:i/>
          <w:color w:val="5B9BD5" w:themeColor="accent5"/>
          <w:sz w:val="28"/>
          <w:szCs w:val="26"/>
          <w:lang w:val="en-US" w:eastAsia="en-GB"/>
        </w:rPr>
        <w:lastRenderedPageBreak/>
        <w:t>Project planning and implementation</w:t>
      </w:r>
      <w:bookmarkEnd w:id="4"/>
    </w:p>
    <w:p w14:paraId="15EDD989" w14:textId="77777777" w:rsidR="0074341A" w:rsidRPr="00AB1E9A" w:rsidRDefault="0074341A" w:rsidP="0074341A">
      <w:pPr>
        <w:spacing w:before="120" w:after="120"/>
        <w:rPr>
          <w:rFonts w:ascii="Arial Black" w:eastAsia="Calibri" w:hAnsi="Arial Black" w:cs="Calibri"/>
          <w:b/>
          <w:bCs/>
          <w:color w:val="FFC000"/>
          <w:sz w:val="36"/>
          <w:szCs w:val="36"/>
          <w:lang w:eastAsia="en-GB"/>
        </w:rPr>
      </w:pPr>
      <w:r w:rsidRPr="00AB1E9A">
        <w:rPr>
          <w:rFonts w:ascii="Arial Black" w:eastAsia="Calibri" w:hAnsi="Arial Black" w:cs="Calibri"/>
          <w:b/>
          <w:bCs/>
          <w:color w:val="FFC000"/>
          <w:sz w:val="36"/>
          <w:szCs w:val="36"/>
          <w:lang w:eastAsia="en-GB"/>
        </w:rPr>
        <w:t>Project Risks</w:t>
      </w:r>
    </w:p>
    <w:p w14:paraId="60BF0D65" w14:textId="77777777"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The panicked buying by the customers making the empty shelves which is leading other customers to return with empty hand, this would be a threat to losing loyal customers; the decrease in product availability due to the disruption in supply chain; customers are facing problems to make online orders as a result of reduce in the slots availability for online activities which also made Tesco to employ large volume of employees for addressing the enormous delivery demand; the physical distancing and pandemic impacts making sudden reduction of staffs, as Tesco has to make compulsory work absence and holiday due to potential vulnerability and government restrictions, government restriction closing; the decreased sales in different items making the stockpiles leftover (Covid-19, 2020). Tesco business reports shows that, the estimated costs due to corona virus would be 1 billion which is most the operational and human resource costs associated by unexpected cleaning and sanitization costs.</w:t>
      </w:r>
    </w:p>
    <w:p w14:paraId="1C71D77A" w14:textId="77777777" w:rsidR="0074341A" w:rsidRPr="00AB1E9A" w:rsidRDefault="0074341A" w:rsidP="0074341A">
      <w:pPr>
        <w:spacing w:before="120" w:after="120"/>
        <w:rPr>
          <w:rFonts w:ascii="Arial Black" w:eastAsia="Calibri" w:hAnsi="Arial Black" w:cs="Calibri"/>
          <w:b/>
          <w:bCs/>
          <w:color w:val="FFC000"/>
          <w:sz w:val="36"/>
          <w:szCs w:val="36"/>
          <w:lang w:eastAsia="en-GB"/>
        </w:rPr>
      </w:pPr>
      <w:r w:rsidRPr="00AB1E9A">
        <w:rPr>
          <w:rFonts w:ascii="Arial Black" w:eastAsia="Calibri" w:hAnsi="Arial Black" w:cs="Calibri"/>
          <w:b/>
          <w:bCs/>
          <w:color w:val="FFC000"/>
          <w:sz w:val="36"/>
          <w:szCs w:val="36"/>
          <w:lang w:eastAsia="en-GB"/>
        </w:rPr>
        <w:t>Risk assessment</w:t>
      </w:r>
    </w:p>
    <w:p w14:paraId="5664197E" w14:textId="77777777"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Risk assessment matrix is a potential tool for determine the impact level of the risks in business operations (Davidson Frame, 2017). The level of the Coronavirus impact shown below through the risk assessment matrix.</w:t>
      </w:r>
    </w:p>
    <w:tbl>
      <w:tblPr>
        <w:tblStyle w:val="TableGrid"/>
        <w:tblW w:w="0" w:type="auto"/>
        <w:jc w:val="center"/>
        <w:tblLook w:val="04A0" w:firstRow="1" w:lastRow="0" w:firstColumn="1" w:lastColumn="0" w:noHBand="0" w:noVBand="1"/>
      </w:tblPr>
      <w:tblGrid>
        <w:gridCol w:w="2924"/>
        <w:gridCol w:w="1377"/>
        <w:gridCol w:w="1950"/>
        <w:gridCol w:w="1430"/>
      </w:tblGrid>
      <w:tr w:rsidR="0074341A" w:rsidRPr="0074341A" w14:paraId="08D054E3" w14:textId="77777777" w:rsidTr="004F04FC">
        <w:trPr>
          <w:trHeight w:val="654"/>
          <w:jc w:val="center"/>
        </w:trPr>
        <w:tc>
          <w:tcPr>
            <w:tcW w:w="0" w:type="auto"/>
            <w:vMerge w:val="restart"/>
          </w:tcPr>
          <w:p w14:paraId="5932DD20"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 xml:space="preserve">Risk factors </w:t>
            </w:r>
          </w:p>
        </w:tc>
        <w:tc>
          <w:tcPr>
            <w:tcW w:w="0" w:type="auto"/>
            <w:gridSpan w:val="3"/>
          </w:tcPr>
          <w:p w14:paraId="0F59F31D"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Risk level</w:t>
            </w:r>
          </w:p>
        </w:tc>
      </w:tr>
      <w:tr w:rsidR="0074341A" w:rsidRPr="0074341A" w14:paraId="44358B71" w14:textId="77777777" w:rsidTr="004F04FC">
        <w:trPr>
          <w:trHeight w:val="654"/>
          <w:jc w:val="center"/>
        </w:trPr>
        <w:tc>
          <w:tcPr>
            <w:tcW w:w="0" w:type="auto"/>
            <w:vMerge/>
          </w:tcPr>
          <w:p w14:paraId="3B554887" w14:textId="77777777" w:rsidR="0074341A" w:rsidRPr="0074341A" w:rsidRDefault="0074341A" w:rsidP="0074341A">
            <w:pPr>
              <w:spacing w:before="120" w:after="120"/>
              <w:ind w:left="720"/>
              <w:contextualSpacing/>
              <w:rPr>
                <w:rFonts w:cs="Calibri"/>
                <w:szCs w:val="24"/>
                <w:lang w:eastAsia="en-GB"/>
              </w:rPr>
            </w:pPr>
          </w:p>
        </w:tc>
        <w:tc>
          <w:tcPr>
            <w:tcW w:w="0" w:type="auto"/>
          </w:tcPr>
          <w:p w14:paraId="51CC487F"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Low</w:t>
            </w:r>
          </w:p>
        </w:tc>
        <w:tc>
          <w:tcPr>
            <w:tcW w:w="0" w:type="auto"/>
          </w:tcPr>
          <w:p w14:paraId="250607BB"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 xml:space="preserve">Moderate </w:t>
            </w:r>
          </w:p>
        </w:tc>
        <w:tc>
          <w:tcPr>
            <w:tcW w:w="0" w:type="auto"/>
          </w:tcPr>
          <w:p w14:paraId="7363515E" w14:textId="77777777" w:rsidR="0074341A" w:rsidRPr="0074341A" w:rsidRDefault="0074341A" w:rsidP="0074341A">
            <w:pPr>
              <w:spacing w:before="120" w:after="120"/>
              <w:ind w:left="720"/>
              <w:contextualSpacing/>
              <w:jc w:val="center"/>
              <w:rPr>
                <w:rFonts w:cs="Calibri"/>
                <w:szCs w:val="24"/>
                <w:lang w:eastAsia="en-GB"/>
              </w:rPr>
            </w:pPr>
            <w:r w:rsidRPr="0074341A">
              <w:rPr>
                <w:rFonts w:cs="Calibri"/>
                <w:szCs w:val="24"/>
                <w:lang w:eastAsia="en-GB"/>
              </w:rPr>
              <w:t>High</w:t>
            </w:r>
          </w:p>
        </w:tc>
      </w:tr>
      <w:tr w:rsidR="0074341A" w:rsidRPr="0074341A" w14:paraId="024DB898" w14:textId="77777777" w:rsidTr="004F04FC">
        <w:trPr>
          <w:trHeight w:val="654"/>
          <w:jc w:val="center"/>
        </w:trPr>
        <w:tc>
          <w:tcPr>
            <w:tcW w:w="0" w:type="auto"/>
          </w:tcPr>
          <w:p w14:paraId="55335779"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Empty shelves</w:t>
            </w:r>
          </w:p>
        </w:tc>
        <w:tc>
          <w:tcPr>
            <w:tcW w:w="0" w:type="auto"/>
          </w:tcPr>
          <w:p w14:paraId="2DAFAC9A" w14:textId="77777777" w:rsidR="0074341A" w:rsidRPr="0074341A" w:rsidRDefault="0074341A" w:rsidP="0074341A">
            <w:pPr>
              <w:spacing w:before="120" w:after="120"/>
              <w:ind w:left="720"/>
              <w:contextualSpacing/>
              <w:rPr>
                <w:rFonts w:cs="Calibri"/>
                <w:szCs w:val="24"/>
                <w:lang w:eastAsia="en-GB"/>
              </w:rPr>
            </w:pPr>
          </w:p>
        </w:tc>
        <w:tc>
          <w:tcPr>
            <w:tcW w:w="0" w:type="auto"/>
            <w:shd w:val="clear" w:color="auto" w:fill="BF8F00" w:themeFill="accent4" w:themeFillShade="BF"/>
          </w:tcPr>
          <w:p w14:paraId="477D5C26" w14:textId="77777777" w:rsidR="0074341A" w:rsidRPr="0074341A" w:rsidRDefault="0074341A" w:rsidP="0074341A">
            <w:pPr>
              <w:spacing w:before="120" w:after="120"/>
              <w:ind w:left="720"/>
              <w:contextualSpacing/>
              <w:rPr>
                <w:rFonts w:cs="Calibri"/>
                <w:szCs w:val="24"/>
                <w:lang w:eastAsia="en-GB"/>
              </w:rPr>
            </w:pPr>
          </w:p>
        </w:tc>
        <w:tc>
          <w:tcPr>
            <w:tcW w:w="0" w:type="auto"/>
          </w:tcPr>
          <w:p w14:paraId="2F44ED3B" w14:textId="77777777" w:rsidR="0074341A" w:rsidRPr="0074341A" w:rsidRDefault="0074341A" w:rsidP="0074341A">
            <w:pPr>
              <w:spacing w:before="120" w:after="120"/>
              <w:ind w:left="720"/>
              <w:contextualSpacing/>
              <w:rPr>
                <w:rFonts w:cs="Calibri"/>
                <w:szCs w:val="24"/>
                <w:lang w:eastAsia="en-GB"/>
              </w:rPr>
            </w:pPr>
          </w:p>
        </w:tc>
      </w:tr>
      <w:tr w:rsidR="0074341A" w:rsidRPr="0074341A" w14:paraId="61AAEE52" w14:textId="77777777" w:rsidTr="004F04FC">
        <w:trPr>
          <w:trHeight w:val="654"/>
          <w:jc w:val="center"/>
        </w:trPr>
        <w:tc>
          <w:tcPr>
            <w:tcW w:w="0" w:type="auto"/>
          </w:tcPr>
          <w:p w14:paraId="7AAF4F9F"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Supply disruption</w:t>
            </w:r>
          </w:p>
        </w:tc>
        <w:tc>
          <w:tcPr>
            <w:tcW w:w="0" w:type="auto"/>
          </w:tcPr>
          <w:p w14:paraId="328E6DA4" w14:textId="77777777" w:rsidR="0074341A" w:rsidRPr="0074341A" w:rsidRDefault="0074341A" w:rsidP="0074341A">
            <w:pPr>
              <w:spacing w:before="120" w:after="120"/>
              <w:ind w:left="720"/>
              <w:contextualSpacing/>
              <w:rPr>
                <w:rFonts w:cs="Calibri"/>
                <w:szCs w:val="24"/>
                <w:lang w:eastAsia="en-GB"/>
              </w:rPr>
            </w:pPr>
          </w:p>
        </w:tc>
        <w:tc>
          <w:tcPr>
            <w:tcW w:w="0" w:type="auto"/>
          </w:tcPr>
          <w:p w14:paraId="1D11061F" w14:textId="77777777" w:rsidR="0074341A" w:rsidRPr="0074341A" w:rsidRDefault="0074341A" w:rsidP="0074341A">
            <w:pPr>
              <w:spacing w:before="120" w:after="120"/>
              <w:ind w:left="720"/>
              <w:contextualSpacing/>
              <w:rPr>
                <w:rFonts w:cs="Calibri"/>
                <w:szCs w:val="24"/>
                <w:lang w:eastAsia="en-GB"/>
              </w:rPr>
            </w:pPr>
          </w:p>
        </w:tc>
        <w:tc>
          <w:tcPr>
            <w:tcW w:w="0" w:type="auto"/>
            <w:shd w:val="clear" w:color="auto" w:fill="BF8F00" w:themeFill="accent4" w:themeFillShade="BF"/>
          </w:tcPr>
          <w:p w14:paraId="31248910" w14:textId="77777777" w:rsidR="0074341A" w:rsidRPr="0074341A" w:rsidRDefault="0074341A" w:rsidP="0074341A">
            <w:pPr>
              <w:spacing w:before="120" w:after="120"/>
              <w:ind w:left="720"/>
              <w:contextualSpacing/>
              <w:rPr>
                <w:rFonts w:cs="Calibri"/>
                <w:szCs w:val="24"/>
                <w:lang w:eastAsia="en-GB"/>
              </w:rPr>
            </w:pPr>
          </w:p>
        </w:tc>
      </w:tr>
      <w:tr w:rsidR="0074341A" w:rsidRPr="0074341A" w14:paraId="17D86F62" w14:textId="77777777" w:rsidTr="004F04FC">
        <w:trPr>
          <w:trHeight w:val="654"/>
          <w:jc w:val="center"/>
        </w:trPr>
        <w:tc>
          <w:tcPr>
            <w:tcW w:w="0" w:type="auto"/>
          </w:tcPr>
          <w:p w14:paraId="7585B2E0"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Staff reduction</w:t>
            </w:r>
          </w:p>
        </w:tc>
        <w:tc>
          <w:tcPr>
            <w:tcW w:w="0" w:type="auto"/>
          </w:tcPr>
          <w:p w14:paraId="252C3B94" w14:textId="77777777" w:rsidR="0074341A" w:rsidRPr="0074341A" w:rsidRDefault="0074341A" w:rsidP="0074341A">
            <w:pPr>
              <w:spacing w:before="120" w:after="120"/>
              <w:ind w:left="720"/>
              <w:contextualSpacing/>
              <w:rPr>
                <w:rFonts w:cs="Calibri"/>
                <w:szCs w:val="24"/>
                <w:lang w:eastAsia="en-GB"/>
              </w:rPr>
            </w:pPr>
          </w:p>
        </w:tc>
        <w:tc>
          <w:tcPr>
            <w:tcW w:w="0" w:type="auto"/>
            <w:shd w:val="clear" w:color="auto" w:fill="BF8F00" w:themeFill="accent4" w:themeFillShade="BF"/>
          </w:tcPr>
          <w:p w14:paraId="2CF66E84" w14:textId="77777777" w:rsidR="0074341A" w:rsidRPr="0074341A" w:rsidRDefault="0074341A" w:rsidP="0074341A">
            <w:pPr>
              <w:spacing w:before="120" w:after="120"/>
              <w:ind w:left="720"/>
              <w:contextualSpacing/>
              <w:rPr>
                <w:rFonts w:cs="Calibri"/>
                <w:szCs w:val="24"/>
                <w:lang w:eastAsia="en-GB"/>
              </w:rPr>
            </w:pPr>
          </w:p>
        </w:tc>
        <w:tc>
          <w:tcPr>
            <w:tcW w:w="0" w:type="auto"/>
          </w:tcPr>
          <w:p w14:paraId="04FA77F4" w14:textId="77777777" w:rsidR="0074341A" w:rsidRPr="0074341A" w:rsidRDefault="0074341A" w:rsidP="0074341A">
            <w:pPr>
              <w:spacing w:before="120" w:after="120"/>
              <w:ind w:left="720"/>
              <w:contextualSpacing/>
              <w:rPr>
                <w:rFonts w:cs="Calibri"/>
                <w:szCs w:val="24"/>
                <w:lang w:eastAsia="en-GB"/>
              </w:rPr>
            </w:pPr>
          </w:p>
        </w:tc>
      </w:tr>
      <w:tr w:rsidR="0074341A" w:rsidRPr="0074341A" w14:paraId="0EA4C96E" w14:textId="77777777" w:rsidTr="004F04FC">
        <w:trPr>
          <w:trHeight w:val="58"/>
          <w:jc w:val="center"/>
        </w:trPr>
        <w:tc>
          <w:tcPr>
            <w:tcW w:w="0" w:type="auto"/>
          </w:tcPr>
          <w:p w14:paraId="6535CEBA"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 xml:space="preserve">Leftover stockpiles </w:t>
            </w:r>
          </w:p>
        </w:tc>
        <w:tc>
          <w:tcPr>
            <w:tcW w:w="0" w:type="auto"/>
            <w:shd w:val="clear" w:color="auto" w:fill="BF8F00" w:themeFill="accent4" w:themeFillShade="BF"/>
          </w:tcPr>
          <w:p w14:paraId="5C48A463" w14:textId="77777777" w:rsidR="0074341A" w:rsidRPr="0074341A" w:rsidRDefault="0074341A" w:rsidP="0074341A">
            <w:pPr>
              <w:spacing w:before="120" w:after="120"/>
              <w:ind w:left="720"/>
              <w:contextualSpacing/>
              <w:rPr>
                <w:rFonts w:cs="Calibri"/>
                <w:szCs w:val="24"/>
                <w:lang w:eastAsia="en-GB"/>
              </w:rPr>
            </w:pPr>
          </w:p>
        </w:tc>
        <w:tc>
          <w:tcPr>
            <w:tcW w:w="0" w:type="auto"/>
          </w:tcPr>
          <w:p w14:paraId="69D75C9A" w14:textId="77777777" w:rsidR="0074341A" w:rsidRPr="0074341A" w:rsidRDefault="0074341A" w:rsidP="0074341A">
            <w:pPr>
              <w:spacing w:before="120" w:after="120"/>
              <w:ind w:left="720"/>
              <w:contextualSpacing/>
              <w:rPr>
                <w:rFonts w:cs="Calibri"/>
                <w:szCs w:val="24"/>
                <w:lang w:eastAsia="en-GB"/>
              </w:rPr>
            </w:pPr>
          </w:p>
        </w:tc>
        <w:tc>
          <w:tcPr>
            <w:tcW w:w="0" w:type="auto"/>
          </w:tcPr>
          <w:p w14:paraId="06087CB4" w14:textId="77777777" w:rsidR="0074341A" w:rsidRPr="0074341A" w:rsidRDefault="0074341A" w:rsidP="0074341A">
            <w:pPr>
              <w:spacing w:before="120" w:after="120"/>
              <w:ind w:left="720"/>
              <w:contextualSpacing/>
              <w:rPr>
                <w:rFonts w:cs="Calibri"/>
                <w:szCs w:val="24"/>
                <w:lang w:eastAsia="en-GB"/>
              </w:rPr>
            </w:pPr>
          </w:p>
        </w:tc>
      </w:tr>
      <w:tr w:rsidR="0074341A" w:rsidRPr="0074341A" w14:paraId="68C9E4D9" w14:textId="77777777" w:rsidTr="004F04FC">
        <w:trPr>
          <w:trHeight w:val="58"/>
          <w:jc w:val="center"/>
        </w:trPr>
        <w:tc>
          <w:tcPr>
            <w:tcW w:w="0" w:type="auto"/>
          </w:tcPr>
          <w:p w14:paraId="62D031BD" w14:textId="77777777" w:rsidR="0074341A" w:rsidRPr="0074341A" w:rsidRDefault="0074341A" w:rsidP="0074341A">
            <w:pPr>
              <w:spacing w:before="120" w:after="120"/>
              <w:ind w:left="720"/>
              <w:contextualSpacing/>
              <w:rPr>
                <w:rFonts w:cs="Calibri"/>
                <w:szCs w:val="24"/>
                <w:lang w:eastAsia="en-GB"/>
              </w:rPr>
            </w:pPr>
            <w:r w:rsidRPr="0074341A">
              <w:rPr>
                <w:rFonts w:cs="Calibri"/>
                <w:szCs w:val="24"/>
                <w:lang w:eastAsia="en-GB"/>
              </w:rPr>
              <w:t>Increased costs</w:t>
            </w:r>
          </w:p>
        </w:tc>
        <w:tc>
          <w:tcPr>
            <w:tcW w:w="0" w:type="auto"/>
          </w:tcPr>
          <w:p w14:paraId="68110303" w14:textId="77777777" w:rsidR="0074341A" w:rsidRPr="0074341A" w:rsidRDefault="0074341A" w:rsidP="0074341A">
            <w:pPr>
              <w:spacing w:before="120" w:after="120"/>
              <w:ind w:left="720"/>
              <w:contextualSpacing/>
              <w:rPr>
                <w:rFonts w:cs="Calibri"/>
                <w:szCs w:val="24"/>
                <w:lang w:eastAsia="en-GB"/>
              </w:rPr>
            </w:pPr>
          </w:p>
        </w:tc>
        <w:tc>
          <w:tcPr>
            <w:tcW w:w="0" w:type="auto"/>
          </w:tcPr>
          <w:p w14:paraId="6FAD84BF" w14:textId="77777777" w:rsidR="0074341A" w:rsidRPr="0074341A" w:rsidRDefault="0074341A" w:rsidP="0074341A">
            <w:pPr>
              <w:spacing w:before="120" w:after="120"/>
              <w:ind w:left="720"/>
              <w:contextualSpacing/>
              <w:rPr>
                <w:rFonts w:cs="Calibri"/>
                <w:szCs w:val="24"/>
                <w:lang w:eastAsia="en-GB"/>
              </w:rPr>
            </w:pPr>
          </w:p>
        </w:tc>
        <w:tc>
          <w:tcPr>
            <w:tcW w:w="0" w:type="auto"/>
            <w:shd w:val="clear" w:color="auto" w:fill="BF8F00" w:themeFill="accent4" w:themeFillShade="BF"/>
          </w:tcPr>
          <w:p w14:paraId="6ECA7A7C" w14:textId="77777777" w:rsidR="0074341A" w:rsidRPr="0074341A" w:rsidRDefault="0074341A" w:rsidP="0074341A">
            <w:pPr>
              <w:spacing w:before="120" w:after="120"/>
              <w:ind w:left="720"/>
              <w:contextualSpacing/>
              <w:rPr>
                <w:rFonts w:cs="Calibri"/>
                <w:szCs w:val="24"/>
                <w:lang w:eastAsia="en-GB"/>
              </w:rPr>
            </w:pPr>
          </w:p>
        </w:tc>
      </w:tr>
    </w:tbl>
    <w:p w14:paraId="245D5823"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szCs w:val="24"/>
          <w:lang w:eastAsia="en-GB"/>
        </w:rPr>
        <w:t>Table: risk assessment matrix</w:t>
      </w:r>
    </w:p>
    <w:p w14:paraId="2674A4CF" w14:textId="77777777" w:rsidR="00880629" w:rsidRDefault="00880629" w:rsidP="0074341A">
      <w:pPr>
        <w:spacing w:before="120" w:after="120"/>
        <w:rPr>
          <w:rFonts w:eastAsia="Calibri" w:cs="Calibri"/>
          <w:b/>
          <w:bCs/>
          <w:szCs w:val="24"/>
          <w:lang w:eastAsia="en-GB"/>
        </w:rPr>
      </w:pPr>
    </w:p>
    <w:p w14:paraId="266547F4" w14:textId="77777777" w:rsidR="00880629" w:rsidRDefault="00880629" w:rsidP="0074341A">
      <w:pPr>
        <w:spacing w:before="120" w:after="120"/>
        <w:rPr>
          <w:rFonts w:eastAsia="Calibri" w:cs="Calibri"/>
          <w:b/>
          <w:bCs/>
          <w:szCs w:val="24"/>
          <w:lang w:eastAsia="en-GB"/>
        </w:rPr>
      </w:pPr>
    </w:p>
    <w:p w14:paraId="35AA6243" w14:textId="77777777" w:rsidR="00880629" w:rsidRDefault="00880629" w:rsidP="0074341A">
      <w:pPr>
        <w:spacing w:before="120" w:after="120"/>
        <w:rPr>
          <w:rFonts w:eastAsia="Calibri" w:cs="Calibri"/>
          <w:b/>
          <w:bCs/>
          <w:szCs w:val="24"/>
          <w:lang w:eastAsia="en-GB"/>
        </w:rPr>
      </w:pPr>
    </w:p>
    <w:p w14:paraId="61DF2D95" w14:textId="77777777" w:rsidR="00880629" w:rsidRDefault="00880629" w:rsidP="0074341A">
      <w:pPr>
        <w:spacing w:before="120" w:after="120"/>
        <w:rPr>
          <w:rFonts w:eastAsia="Calibri" w:cs="Calibri"/>
          <w:b/>
          <w:bCs/>
          <w:szCs w:val="24"/>
          <w:lang w:eastAsia="en-GB"/>
        </w:rPr>
      </w:pPr>
    </w:p>
    <w:p w14:paraId="2C0B017F" w14:textId="64887436" w:rsidR="0074341A" w:rsidRPr="00AB1E9A" w:rsidRDefault="0074341A" w:rsidP="0074341A">
      <w:pPr>
        <w:spacing w:before="120" w:after="120"/>
        <w:rPr>
          <w:rFonts w:ascii="Arial Black" w:eastAsia="Calibri" w:hAnsi="Arial Black" w:cs="Calibri"/>
          <w:b/>
          <w:bCs/>
          <w:color w:val="FFC000"/>
          <w:sz w:val="36"/>
          <w:szCs w:val="36"/>
          <w:lang w:eastAsia="en-GB"/>
        </w:rPr>
      </w:pPr>
      <w:r w:rsidRPr="00AB1E9A">
        <w:rPr>
          <w:rFonts w:ascii="Arial Black" w:eastAsia="Calibri" w:hAnsi="Arial Black" w:cs="Calibri"/>
          <w:b/>
          <w:bCs/>
          <w:color w:val="FFC000"/>
          <w:sz w:val="36"/>
          <w:szCs w:val="36"/>
          <w:lang w:eastAsia="en-GB"/>
        </w:rPr>
        <w:t>Project constraints</w:t>
      </w:r>
    </w:p>
    <w:p w14:paraId="3D452341" w14:textId="77777777"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Iron tringle is a potential tool which represent the three major constraints of project which the project managers have to focus on for the effective and quality project management. </w:t>
      </w:r>
    </w:p>
    <w:p w14:paraId="20663E58"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noProof/>
          <w:szCs w:val="24"/>
          <w:lang w:eastAsia="en-GB"/>
        </w:rPr>
        <w:drawing>
          <wp:inline distT="0" distB="0" distL="0" distR="0" wp14:anchorId="33CBE6C6" wp14:editId="306117BE">
            <wp:extent cx="3108960" cy="1954561"/>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18146" cy="1960336"/>
                    </a:xfrm>
                    <a:prstGeom prst="rect">
                      <a:avLst/>
                    </a:prstGeom>
                    <a:noFill/>
                    <a:ln>
                      <a:noFill/>
                    </a:ln>
                  </pic:spPr>
                </pic:pic>
              </a:graphicData>
            </a:graphic>
          </wp:inline>
        </w:drawing>
      </w:r>
    </w:p>
    <w:p w14:paraId="0D72859F"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szCs w:val="24"/>
          <w:lang w:eastAsia="en-GB"/>
        </w:rPr>
        <w:t>Figure: Iron tringle</w:t>
      </w:r>
    </w:p>
    <w:p w14:paraId="7D7CDB75" w14:textId="77777777" w:rsidR="0074341A" w:rsidRPr="0074341A" w:rsidRDefault="0074341A" w:rsidP="0074341A">
      <w:pPr>
        <w:spacing w:before="120" w:after="120"/>
        <w:rPr>
          <w:rFonts w:eastAsia="Calibri" w:cs="Calibri"/>
          <w:szCs w:val="24"/>
          <w:lang w:eastAsia="en-GB"/>
        </w:rPr>
      </w:pPr>
    </w:p>
    <w:p w14:paraId="39FC0846" w14:textId="0F4DBE37"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To successfully address the project plan and implement the project, the constraints which are costs, scopes, and time needed to </w:t>
      </w:r>
      <w:r w:rsidR="00A90B43" w:rsidRPr="0074341A">
        <w:rPr>
          <w:rFonts w:eastAsia="Calibri" w:cs="Calibri"/>
          <w:szCs w:val="24"/>
          <w:lang w:eastAsia="en-GB"/>
        </w:rPr>
        <w:t>define</w:t>
      </w:r>
      <w:r w:rsidRPr="0074341A">
        <w:rPr>
          <w:rFonts w:eastAsia="Calibri" w:cs="Calibri"/>
          <w:szCs w:val="24"/>
          <w:lang w:eastAsia="en-GB"/>
        </w:rPr>
        <w:t xml:space="preserve"> and addressed distinctively (</w:t>
      </w:r>
      <w:proofErr w:type="spellStart"/>
      <w:r w:rsidRPr="0074341A">
        <w:rPr>
          <w:rFonts w:eastAsia="Calibri" w:cs="Calibri"/>
          <w:szCs w:val="24"/>
          <w:lang w:eastAsia="en-GB"/>
        </w:rPr>
        <w:t>Heerkens</w:t>
      </w:r>
      <w:proofErr w:type="spellEnd"/>
      <w:r w:rsidRPr="0074341A">
        <w:rPr>
          <w:rFonts w:eastAsia="Calibri" w:cs="Calibri"/>
          <w:szCs w:val="24"/>
          <w:lang w:eastAsia="en-GB"/>
        </w:rPr>
        <w:t xml:space="preserve">, 2015). Tesco </w:t>
      </w:r>
      <w:r w:rsidR="00A90B43" w:rsidRPr="0074341A">
        <w:rPr>
          <w:rFonts w:eastAsia="Calibri" w:cs="Calibri"/>
          <w:szCs w:val="24"/>
          <w:lang w:eastAsia="en-GB"/>
        </w:rPr>
        <w:t>must</w:t>
      </w:r>
      <w:r w:rsidRPr="0074341A">
        <w:rPr>
          <w:rFonts w:eastAsia="Calibri" w:cs="Calibri"/>
          <w:szCs w:val="24"/>
          <w:lang w:eastAsia="en-GB"/>
        </w:rPr>
        <w:t xml:space="preserve"> determine the costs would be rewired for the operations for adapting with Coronavirus to ensure develop the strategies goals and objective to get return on the costs. Tesco would be incurred estimated 1 billion-dollar costs during the corona pandemic. The time schedule is much important, as Tesco </w:t>
      </w:r>
      <w:r w:rsidR="00A90B43" w:rsidRPr="0074341A">
        <w:rPr>
          <w:rFonts w:eastAsia="Calibri" w:cs="Calibri"/>
          <w:szCs w:val="24"/>
          <w:lang w:eastAsia="en-GB"/>
        </w:rPr>
        <w:t>must</w:t>
      </w:r>
      <w:r w:rsidRPr="0074341A">
        <w:rPr>
          <w:rFonts w:eastAsia="Calibri" w:cs="Calibri"/>
          <w:szCs w:val="24"/>
          <w:lang w:eastAsia="en-GB"/>
        </w:rPr>
        <w:t xml:space="preserve"> renew and schedule their daily business operations after a certain while to engage with new business operations to face and fight Coronavirus (Baldwin and Coker, 2020). The scope is defining the project goals and activities and how they would be acted on carry the desired project goals. Tesco is operating many operations to fight the corona impact and adapting with clearly defined and targeted operations such as making sanitization facilities for safety measures to address the corona impact. </w:t>
      </w:r>
    </w:p>
    <w:p w14:paraId="684E7996" w14:textId="77777777" w:rsidR="00AC3E2A" w:rsidRDefault="00AC3E2A" w:rsidP="0074341A">
      <w:pPr>
        <w:spacing w:before="120" w:after="120"/>
        <w:rPr>
          <w:rFonts w:ascii="Arial Black" w:eastAsia="Calibri" w:hAnsi="Arial Black" w:cs="Calibri"/>
          <w:b/>
          <w:bCs/>
          <w:color w:val="FFC000"/>
          <w:sz w:val="36"/>
          <w:szCs w:val="36"/>
          <w:lang w:eastAsia="en-GB"/>
        </w:rPr>
      </w:pPr>
    </w:p>
    <w:p w14:paraId="5674F8B5" w14:textId="77777777" w:rsidR="00AC3E2A" w:rsidRDefault="00AC3E2A" w:rsidP="0074341A">
      <w:pPr>
        <w:spacing w:before="120" w:after="120"/>
        <w:rPr>
          <w:rFonts w:ascii="Arial Black" w:eastAsia="Calibri" w:hAnsi="Arial Black" w:cs="Calibri"/>
          <w:b/>
          <w:bCs/>
          <w:color w:val="FFC000"/>
          <w:sz w:val="36"/>
          <w:szCs w:val="36"/>
          <w:lang w:eastAsia="en-GB"/>
        </w:rPr>
      </w:pPr>
    </w:p>
    <w:p w14:paraId="2D319E85" w14:textId="77777777" w:rsidR="00AC3E2A" w:rsidRDefault="00AC3E2A" w:rsidP="0074341A">
      <w:pPr>
        <w:spacing w:before="120" w:after="120"/>
        <w:rPr>
          <w:rFonts w:ascii="Arial Black" w:eastAsia="Calibri" w:hAnsi="Arial Black" w:cs="Calibri"/>
          <w:b/>
          <w:bCs/>
          <w:color w:val="FFC000"/>
          <w:sz w:val="36"/>
          <w:szCs w:val="36"/>
          <w:lang w:eastAsia="en-GB"/>
        </w:rPr>
      </w:pPr>
    </w:p>
    <w:p w14:paraId="52802F20" w14:textId="77777777" w:rsidR="00AC3E2A" w:rsidRDefault="00AC3E2A" w:rsidP="0074341A">
      <w:pPr>
        <w:spacing w:before="120" w:after="120"/>
        <w:rPr>
          <w:rFonts w:ascii="Arial Black" w:eastAsia="Calibri" w:hAnsi="Arial Black" w:cs="Calibri"/>
          <w:b/>
          <w:bCs/>
          <w:color w:val="FFC000"/>
          <w:sz w:val="36"/>
          <w:szCs w:val="36"/>
          <w:lang w:eastAsia="en-GB"/>
        </w:rPr>
      </w:pPr>
    </w:p>
    <w:p w14:paraId="14D62725" w14:textId="639B28FC" w:rsidR="0074341A" w:rsidRPr="00AC3E2A" w:rsidRDefault="0074341A" w:rsidP="0074341A">
      <w:pPr>
        <w:spacing w:before="120" w:after="120"/>
        <w:rPr>
          <w:rFonts w:ascii="Arial Black" w:eastAsia="Calibri" w:hAnsi="Arial Black" w:cs="Calibri"/>
          <w:b/>
          <w:bCs/>
          <w:color w:val="FFC000"/>
          <w:sz w:val="36"/>
          <w:szCs w:val="36"/>
          <w:lang w:eastAsia="en-GB"/>
        </w:rPr>
      </w:pPr>
      <w:r w:rsidRPr="00AC3E2A">
        <w:rPr>
          <w:rFonts w:ascii="Arial Black" w:eastAsia="Calibri" w:hAnsi="Arial Black" w:cs="Calibri"/>
          <w:b/>
          <w:bCs/>
          <w:color w:val="FFC000"/>
          <w:sz w:val="36"/>
          <w:szCs w:val="36"/>
          <w:lang w:eastAsia="en-GB"/>
        </w:rPr>
        <w:lastRenderedPageBreak/>
        <w:t xml:space="preserve">Project implementation </w:t>
      </w:r>
    </w:p>
    <w:p w14:paraId="76A87561" w14:textId="77777777"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The “doomsday exercise” of Tesco played vital role to cope up with the impact of Coronavirus pandemic. In 2106 Tesco immediately shut down the head office to cope up any unfortunate and sudden business environment. Which allowed the practices of social media communication and conference for business. </w:t>
      </w:r>
    </w:p>
    <w:p w14:paraId="37ABFA42" w14:textId="1213781F"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Tesco has announced the Covid-19 testing for the employees </w:t>
      </w:r>
      <w:r w:rsidR="00A90B43" w:rsidRPr="0074341A">
        <w:rPr>
          <w:rFonts w:eastAsia="Calibri" w:cs="Calibri"/>
          <w:szCs w:val="24"/>
          <w:lang w:eastAsia="en-GB"/>
        </w:rPr>
        <w:t>who</w:t>
      </w:r>
      <w:r w:rsidRPr="0074341A">
        <w:rPr>
          <w:rFonts w:eastAsia="Calibri" w:cs="Calibri"/>
          <w:szCs w:val="24"/>
          <w:lang w:eastAsia="en-GB"/>
        </w:rPr>
        <w:t xml:space="preserve"> are working in different workplaces across UK (Covid-19, 2020). Government has taken initiatives to extend the testing operations for the </w:t>
      </w:r>
      <w:r w:rsidR="00AB1E9A" w:rsidRPr="0074341A">
        <w:rPr>
          <w:rFonts w:eastAsia="Calibri" w:cs="Calibri"/>
          <w:szCs w:val="24"/>
          <w:lang w:eastAsia="en-GB"/>
        </w:rPr>
        <w:t>people</w:t>
      </w:r>
      <w:r w:rsidR="00AB1E9A">
        <w:rPr>
          <w:rFonts w:eastAsia="Calibri" w:cs="Calibri"/>
          <w:szCs w:val="24"/>
          <w:lang w:eastAsia="en-GB"/>
        </w:rPr>
        <w:t xml:space="preserve"> </w:t>
      </w:r>
      <w:r w:rsidR="00AB1E9A" w:rsidRPr="0074341A">
        <w:rPr>
          <w:rFonts w:eastAsia="Calibri" w:cs="Calibri"/>
          <w:szCs w:val="24"/>
          <w:lang w:eastAsia="en-GB"/>
        </w:rPr>
        <w:t>working</w:t>
      </w:r>
      <w:r w:rsidRPr="0074341A">
        <w:rPr>
          <w:rFonts w:eastAsia="Calibri" w:cs="Calibri"/>
          <w:szCs w:val="24"/>
          <w:lang w:eastAsia="en-GB"/>
        </w:rPr>
        <w:t xml:space="preserve"> in </w:t>
      </w:r>
      <w:r w:rsidR="00AB1E9A" w:rsidRPr="0074341A">
        <w:rPr>
          <w:rFonts w:eastAsia="Calibri" w:cs="Calibri"/>
          <w:szCs w:val="24"/>
          <w:lang w:eastAsia="en-GB"/>
        </w:rPr>
        <w:t>v</w:t>
      </w:r>
      <w:r w:rsidR="00AB1E9A">
        <w:rPr>
          <w:rFonts w:eastAsia="Calibri" w:cs="Calibri"/>
          <w:szCs w:val="24"/>
          <w:lang w:eastAsia="en-GB"/>
        </w:rPr>
        <w:t>u</w:t>
      </w:r>
      <w:r w:rsidR="00AB1E9A" w:rsidRPr="0074341A">
        <w:rPr>
          <w:rFonts w:eastAsia="Calibri" w:cs="Calibri"/>
          <w:szCs w:val="24"/>
          <w:lang w:eastAsia="en-GB"/>
        </w:rPr>
        <w:t>lnerable</w:t>
      </w:r>
      <w:r w:rsidRPr="0074341A">
        <w:rPr>
          <w:rFonts w:eastAsia="Calibri" w:cs="Calibri"/>
          <w:szCs w:val="24"/>
          <w:lang w:eastAsia="en-GB"/>
        </w:rPr>
        <w:t xml:space="preserve"> frontline including the </w:t>
      </w:r>
      <w:r w:rsidR="00E41BC3">
        <w:rPr>
          <w:rFonts w:eastAsia="Calibri" w:cs="Calibri"/>
          <w:szCs w:val="24"/>
          <w:lang w:eastAsia="en-GB"/>
        </w:rPr>
        <w:t>staff</w:t>
      </w:r>
      <w:r w:rsidRPr="0074341A">
        <w:rPr>
          <w:rFonts w:eastAsia="Calibri" w:cs="Calibri"/>
          <w:szCs w:val="24"/>
          <w:lang w:eastAsia="en-GB"/>
        </w:rPr>
        <w:t xml:space="preserve"> of Tesco. And emp</w:t>
      </w:r>
      <w:r w:rsidR="00E41BC3">
        <w:rPr>
          <w:rFonts w:eastAsia="Calibri" w:cs="Calibri"/>
          <w:szCs w:val="24"/>
          <w:lang w:eastAsia="en-GB"/>
        </w:rPr>
        <w:t>loyees</w:t>
      </w:r>
      <w:r w:rsidRPr="0074341A">
        <w:rPr>
          <w:rFonts w:eastAsia="Calibri" w:cs="Calibri"/>
          <w:szCs w:val="24"/>
          <w:lang w:eastAsia="en-GB"/>
        </w:rPr>
        <w:t xml:space="preserve"> </w:t>
      </w:r>
      <w:r w:rsidR="00A90B43" w:rsidRPr="0074341A">
        <w:rPr>
          <w:rFonts w:eastAsia="Calibri" w:cs="Calibri"/>
          <w:szCs w:val="24"/>
          <w:lang w:eastAsia="en-GB"/>
        </w:rPr>
        <w:t>who</w:t>
      </w:r>
      <w:r w:rsidRPr="0074341A">
        <w:rPr>
          <w:rFonts w:eastAsia="Calibri" w:cs="Calibri"/>
          <w:szCs w:val="24"/>
          <w:lang w:eastAsia="en-GB"/>
        </w:rPr>
        <w:t xml:space="preserve"> will experience any Corona infection symptoms would be tested spontaneously through Tesco.</w:t>
      </w:r>
    </w:p>
    <w:p w14:paraId="5BAC7EBB" w14:textId="20D03B17"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“Bags of help” is a major operation of Tesco during the Corona virus pandemic to address the helping needs of the peoples and local communities. People</w:t>
      </w:r>
      <w:r w:rsidR="00A90B43">
        <w:rPr>
          <w:rFonts w:eastAsia="Calibri" w:cs="Calibri"/>
          <w:szCs w:val="24"/>
          <w:lang w:eastAsia="en-GB"/>
        </w:rPr>
        <w:t xml:space="preserve"> who</w:t>
      </w:r>
      <w:r w:rsidRPr="0074341A">
        <w:rPr>
          <w:rFonts w:eastAsia="Calibri" w:cs="Calibri"/>
          <w:szCs w:val="24"/>
          <w:lang w:eastAsia="en-GB"/>
        </w:rPr>
        <w:t xml:space="preserve"> </w:t>
      </w:r>
      <w:r w:rsidR="00A90B43" w:rsidRPr="0074341A">
        <w:rPr>
          <w:rFonts w:eastAsia="Calibri" w:cs="Calibri"/>
          <w:szCs w:val="24"/>
          <w:lang w:eastAsia="en-GB"/>
        </w:rPr>
        <w:t>need</w:t>
      </w:r>
      <w:r w:rsidRPr="0074341A">
        <w:rPr>
          <w:rFonts w:eastAsia="Calibri" w:cs="Calibri"/>
          <w:szCs w:val="24"/>
          <w:lang w:eastAsia="en-GB"/>
        </w:rPr>
        <w:t xml:space="preserve"> funds have to fill</w:t>
      </w:r>
      <w:r w:rsidR="00A90B43">
        <w:rPr>
          <w:rFonts w:eastAsia="Calibri" w:cs="Calibri"/>
          <w:szCs w:val="24"/>
          <w:lang w:eastAsia="en-GB"/>
        </w:rPr>
        <w:t xml:space="preserve"> up</w:t>
      </w:r>
      <w:r w:rsidRPr="0074341A">
        <w:rPr>
          <w:rFonts w:eastAsia="Calibri" w:cs="Calibri"/>
          <w:szCs w:val="24"/>
          <w:lang w:eastAsia="en-GB"/>
        </w:rPr>
        <w:t xml:space="preserve"> the application form and Tesco is delivering £500 funding along with necessary goods to the people.</w:t>
      </w:r>
    </w:p>
    <w:p w14:paraId="0386B417" w14:textId="4477BDBA" w:rsidR="0074341A" w:rsidRPr="0074341A" w:rsidRDefault="0074341A" w:rsidP="0074341A">
      <w:pPr>
        <w:spacing w:before="120" w:after="120"/>
        <w:rPr>
          <w:rFonts w:eastAsia="Calibri" w:cs="Calibri"/>
          <w:szCs w:val="24"/>
          <w:lang w:eastAsia="en-GB"/>
        </w:rPr>
      </w:pPr>
      <w:bookmarkStart w:id="5" w:name="_Hlk43305258"/>
      <w:r w:rsidRPr="0074341A">
        <w:rPr>
          <w:rFonts w:eastAsia="Calibri" w:cs="Calibri"/>
          <w:szCs w:val="24"/>
          <w:lang w:eastAsia="en-GB"/>
        </w:rPr>
        <w:t xml:space="preserve">The buying of flatbreads, wraps, bagels etc, item has been increased highly while the sales if bakery items like loafs of bread has decreased (Retail, Retail and Retail, 2020). As a result of which, Tesco targeted to keep business relevant with the customer buying pattern. But a considering fact is that, though Tesco is making large volume of temporary employments due to Corona pandemic, but the transformation of the bakeries into stores may result in </w:t>
      </w:r>
      <w:r w:rsidR="00C53D78" w:rsidRPr="0074341A">
        <w:rPr>
          <w:rFonts w:eastAsia="Calibri" w:cs="Calibri"/>
          <w:szCs w:val="24"/>
          <w:lang w:eastAsia="en-GB"/>
        </w:rPr>
        <w:t>loss</w:t>
      </w:r>
      <w:r w:rsidRPr="0074341A">
        <w:rPr>
          <w:rFonts w:eastAsia="Calibri" w:cs="Calibri"/>
          <w:szCs w:val="24"/>
          <w:lang w:eastAsia="en-GB"/>
        </w:rPr>
        <w:t xml:space="preserve"> of jobs of nearly 2 thousand bakers. But Tesco announced to employ them in other vacant job positions within Tesco network if they consent.</w:t>
      </w:r>
    </w:p>
    <w:p w14:paraId="61B775E6" w14:textId="77777777"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The price cutting matching campaign has been implemented and launched in Corona virus period to meet the targeted market share. So, Tesco offering the discounted price for many necessary and important daily products to gain back and attract customers. As to Tesco’s announcement, the premium category products are not the part of the discounted sales.  </w:t>
      </w:r>
    </w:p>
    <w:bookmarkEnd w:id="5"/>
    <w:p w14:paraId="5632E473" w14:textId="7B0114A0"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Minimising human contact is one of the basic action due to the Corona virus impact, Tesco is focused on minimising the physical human contact among the employees, customers and relative parties and stakeholders (</w:t>
      </w:r>
      <w:proofErr w:type="spellStart"/>
      <w:r w:rsidRPr="0074341A">
        <w:rPr>
          <w:rFonts w:eastAsia="Calibri" w:cs="Calibri"/>
          <w:szCs w:val="24"/>
          <w:lang w:eastAsia="en-GB"/>
        </w:rPr>
        <w:t>Roggeveen</w:t>
      </w:r>
      <w:proofErr w:type="spellEnd"/>
      <w:r w:rsidRPr="0074341A">
        <w:rPr>
          <w:rFonts w:eastAsia="Calibri" w:cs="Calibri"/>
          <w:szCs w:val="24"/>
          <w:lang w:eastAsia="en-GB"/>
        </w:rPr>
        <w:t xml:space="preserve"> and </w:t>
      </w:r>
      <w:proofErr w:type="spellStart"/>
      <w:r w:rsidRPr="0074341A">
        <w:rPr>
          <w:rFonts w:eastAsia="Calibri" w:cs="Calibri"/>
          <w:szCs w:val="24"/>
          <w:lang w:eastAsia="en-GB"/>
        </w:rPr>
        <w:t>Sethuraman</w:t>
      </w:r>
      <w:proofErr w:type="spellEnd"/>
      <w:r w:rsidRPr="0074341A">
        <w:rPr>
          <w:rFonts w:eastAsia="Calibri" w:cs="Calibri"/>
          <w:szCs w:val="24"/>
          <w:lang w:eastAsia="en-GB"/>
        </w:rPr>
        <w:t xml:space="preserve">, 2020). Beside customer number, the number of employees is also been restricted and </w:t>
      </w:r>
      <w:r w:rsidR="00C53D78" w:rsidRPr="0074341A">
        <w:rPr>
          <w:rFonts w:eastAsia="Calibri" w:cs="Calibri"/>
          <w:szCs w:val="24"/>
          <w:lang w:eastAsia="en-GB"/>
        </w:rPr>
        <w:t>many</w:t>
      </w:r>
      <w:r w:rsidRPr="0074341A">
        <w:rPr>
          <w:rFonts w:eastAsia="Calibri" w:cs="Calibri"/>
          <w:szCs w:val="24"/>
          <w:lang w:eastAsia="en-GB"/>
        </w:rPr>
        <w:t xml:space="preserve"> employees from non-essential departments like electronics, wearing, etc. are absent in work </w:t>
      </w:r>
      <w:r w:rsidR="00C53D78" w:rsidRPr="0074341A">
        <w:rPr>
          <w:rFonts w:eastAsia="Calibri" w:cs="Calibri"/>
          <w:szCs w:val="24"/>
          <w:lang w:eastAsia="en-GB"/>
        </w:rPr>
        <w:t>who</w:t>
      </w:r>
      <w:r w:rsidRPr="0074341A">
        <w:rPr>
          <w:rFonts w:eastAsia="Calibri" w:cs="Calibri"/>
          <w:szCs w:val="24"/>
          <w:lang w:eastAsia="en-GB"/>
        </w:rPr>
        <w:t xml:space="preserve"> are enjoying their full compensations. Tesco has arranged regular communication with them </w:t>
      </w:r>
      <w:r w:rsidR="00C53D78" w:rsidRPr="0074341A">
        <w:rPr>
          <w:rFonts w:eastAsia="Calibri" w:cs="Calibri"/>
          <w:szCs w:val="24"/>
          <w:lang w:eastAsia="en-GB"/>
        </w:rPr>
        <w:t>through</w:t>
      </w:r>
      <w:r w:rsidRPr="0074341A">
        <w:rPr>
          <w:rFonts w:eastAsia="Calibri" w:cs="Calibri"/>
          <w:szCs w:val="24"/>
          <w:lang w:eastAsia="en-GB"/>
        </w:rPr>
        <w:t xml:space="preserve"> using social media to keep them under touch and acknowledging their situations and health updates </w:t>
      </w:r>
    </w:p>
    <w:p w14:paraId="7972FF31" w14:textId="1E73DCE8"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Tesco is making short term recruitment for their delivery and daily operations in corona periods and employed more almost 50,00 employees. There is risk of losing millions of jobs in corona periods specially the travel and tourism industry is facing the ultimate crisis during corona periods, and the peoples are losing their job and earnings. Beside this, the employment will relieve the existing </w:t>
      </w:r>
      <w:r w:rsidRPr="0074341A">
        <w:rPr>
          <w:rFonts w:eastAsia="Calibri" w:cs="Calibri"/>
          <w:szCs w:val="24"/>
          <w:lang w:eastAsia="en-GB"/>
        </w:rPr>
        <w:lastRenderedPageBreak/>
        <w:t xml:space="preserve">employees and workers from increased job pressure in Corona period. The contemporary employment is helping business with fulfilling the shelves, delivering the online </w:t>
      </w:r>
      <w:r w:rsidR="00C53D78" w:rsidRPr="0074341A">
        <w:rPr>
          <w:rFonts w:eastAsia="Calibri" w:cs="Calibri"/>
          <w:szCs w:val="24"/>
          <w:lang w:eastAsia="en-GB"/>
        </w:rPr>
        <w:t>orders,</w:t>
      </w:r>
      <w:r w:rsidRPr="0074341A">
        <w:rPr>
          <w:rFonts w:eastAsia="Calibri" w:cs="Calibri"/>
          <w:szCs w:val="24"/>
          <w:lang w:eastAsia="en-GB"/>
        </w:rPr>
        <w:t xml:space="preserve"> and helping the vulnerable peoples and communities.</w:t>
      </w:r>
    </w:p>
    <w:p w14:paraId="4BB4FED3" w14:textId="6C216631"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Tesco has informed and encouraged their employees to share employment information, using the social media to their friends and relatives </w:t>
      </w:r>
      <w:r w:rsidR="00C53D78" w:rsidRPr="0074341A">
        <w:rPr>
          <w:rFonts w:eastAsia="Calibri" w:cs="Calibri"/>
          <w:szCs w:val="24"/>
          <w:lang w:eastAsia="en-GB"/>
        </w:rPr>
        <w:t>who</w:t>
      </w:r>
      <w:r w:rsidRPr="0074341A">
        <w:rPr>
          <w:rFonts w:eastAsia="Calibri" w:cs="Calibri"/>
          <w:szCs w:val="24"/>
          <w:lang w:eastAsia="en-GB"/>
        </w:rPr>
        <w:t xml:space="preserve"> are facing crisis at this very moment. Along with the program of “feed the nation,” Tesco is also working with Salute the NHS program which has been taken initiatives to provide one million meals in three months to the health workers working in Corona pandemic under NHS (Salisbury, 2020). Tesco providing financial support</w:t>
      </w:r>
      <w:r w:rsidR="00C53D78">
        <w:rPr>
          <w:rFonts w:eastAsia="Calibri" w:cs="Calibri"/>
          <w:szCs w:val="24"/>
          <w:lang w:eastAsia="en-GB"/>
        </w:rPr>
        <w:t>s</w:t>
      </w:r>
      <w:r w:rsidRPr="0074341A">
        <w:rPr>
          <w:rFonts w:eastAsia="Calibri" w:cs="Calibri"/>
          <w:szCs w:val="24"/>
          <w:lang w:eastAsia="en-GB"/>
        </w:rPr>
        <w:t xml:space="preserve"> and necessary nutritious products for “boost packs” for the workplace and “home packs” for the infected to help the health workers and winning the Corona war together.</w:t>
      </w:r>
    </w:p>
    <w:p w14:paraId="79A0C096" w14:textId="335B619F"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Tesco employees are engaged in working round the clock to meet the excessive demand of the food products and to ensure that peoples are getting what they need. Moreover, they are being shifted from other departments like the clothing or electronics toward the food department (Every little helps - how Tesco has adjusted its online retail strategy to cope with Coronavirus and life after lockdown, 2020).</w:t>
      </w:r>
    </w:p>
    <w:p w14:paraId="270935D3" w14:textId="3929BF73" w:rsid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The sales volume rate gone higher with around 30% increase in Coronavirus period due to the home demand and shut down of bars, restaurants, pubs, hotels and other business industries </w:t>
      </w:r>
      <w:r w:rsidR="00C53D78" w:rsidRPr="0074341A">
        <w:rPr>
          <w:rFonts w:eastAsia="Calibri" w:cs="Calibri"/>
          <w:szCs w:val="24"/>
          <w:lang w:eastAsia="en-GB"/>
        </w:rPr>
        <w:t>who</w:t>
      </w:r>
      <w:r w:rsidRPr="0074341A">
        <w:rPr>
          <w:rFonts w:eastAsia="Calibri" w:cs="Calibri"/>
          <w:szCs w:val="24"/>
          <w:lang w:eastAsia="en-GB"/>
        </w:rPr>
        <w:t xml:space="preserve"> offer the competitive products to the customers. But through looking at the balance sheet it can be said that, along with the rise of sales, the costs have also increased enormously which is indicating a flat profit margin. But excepting the financial gross, considering the workings on the Corona virus pandemic and facing of the global crisis moment indicates potential business sustainability. Moreover, the increased sales volume would largely offset the cost headwinds raised from the Corona impacts. </w:t>
      </w:r>
      <w:r w:rsidR="00C53D78" w:rsidRPr="0074341A">
        <w:rPr>
          <w:rFonts w:eastAsia="Calibri" w:cs="Calibri"/>
          <w:szCs w:val="24"/>
          <w:lang w:eastAsia="en-GB"/>
        </w:rPr>
        <w:t>And</w:t>
      </w:r>
      <w:r w:rsidRPr="0074341A">
        <w:rPr>
          <w:rFonts w:eastAsia="Calibri" w:cs="Calibri"/>
          <w:szCs w:val="24"/>
          <w:lang w:eastAsia="en-GB"/>
        </w:rPr>
        <w:t xml:space="preserve">, the tax reduction policies of Government due to Coronavirus would be much helpful to regain the successful profit margin. </w:t>
      </w:r>
    </w:p>
    <w:p w14:paraId="60AFF787" w14:textId="27CAE632" w:rsidR="00880629" w:rsidRDefault="00880629" w:rsidP="0074341A">
      <w:pPr>
        <w:spacing w:before="120" w:after="120"/>
        <w:rPr>
          <w:rFonts w:eastAsia="Calibri" w:cs="Calibri"/>
          <w:szCs w:val="24"/>
          <w:lang w:eastAsia="en-GB"/>
        </w:rPr>
      </w:pPr>
    </w:p>
    <w:p w14:paraId="2DEDE269" w14:textId="373FF61B" w:rsidR="00880629" w:rsidRDefault="00880629" w:rsidP="0074341A">
      <w:pPr>
        <w:spacing w:before="120" w:after="120"/>
        <w:rPr>
          <w:rFonts w:eastAsia="Calibri" w:cs="Calibri"/>
          <w:szCs w:val="24"/>
          <w:lang w:eastAsia="en-GB"/>
        </w:rPr>
      </w:pPr>
    </w:p>
    <w:p w14:paraId="2BD131F7" w14:textId="2D954DFE" w:rsidR="00880629" w:rsidRDefault="00880629" w:rsidP="0074341A">
      <w:pPr>
        <w:spacing w:before="120" w:after="120"/>
        <w:rPr>
          <w:rFonts w:eastAsia="Calibri" w:cs="Calibri"/>
          <w:szCs w:val="24"/>
          <w:lang w:eastAsia="en-GB"/>
        </w:rPr>
      </w:pPr>
    </w:p>
    <w:p w14:paraId="53DDC823" w14:textId="3C878A3F" w:rsidR="00880629" w:rsidRDefault="00880629" w:rsidP="0074341A">
      <w:pPr>
        <w:spacing w:before="120" w:after="120"/>
        <w:rPr>
          <w:rFonts w:eastAsia="Calibri" w:cs="Calibri"/>
          <w:szCs w:val="24"/>
          <w:lang w:eastAsia="en-GB"/>
        </w:rPr>
      </w:pPr>
    </w:p>
    <w:p w14:paraId="36CF677B" w14:textId="639BBD0A" w:rsidR="00880629" w:rsidRDefault="00880629" w:rsidP="0074341A">
      <w:pPr>
        <w:spacing w:before="120" w:after="120"/>
        <w:rPr>
          <w:rFonts w:eastAsia="Calibri" w:cs="Calibri"/>
          <w:szCs w:val="24"/>
          <w:lang w:eastAsia="en-GB"/>
        </w:rPr>
      </w:pPr>
    </w:p>
    <w:p w14:paraId="68B004B8" w14:textId="7C38360B" w:rsidR="00880629" w:rsidRDefault="00880629" w:rsidP="0074341A">
      <w:pPr>
        <w:spacing w:before="120" w:after="120"/>
        <w:rPr>
          <w:rFonts w:eastAsia="Calibri" w:cs="Calibri"/>
          <w:szCs w:val="24"/>
          <w:lang w:eastAsia="en-GB"/>
        </w:rPr>
      </w:pPr>
    </w:p>
    <w:p w14:paraId="137E3F8E" w14:textId="18C065EB" w:rsidR="00880629" w:rsidRDefault="00880629" w:rsidP="0074341A">
      <w:pPr>
        <w:spacing w:before="120" w:after="120"/>
        <w:rPr>
          <w:rFonts w:eastAsia="Calibri" w:cs="Calibri"/>
          <w:szCs w:val="24"/>
          <w:lang w:eastAsia="en-GB"/>
        </w:rPr>
      </w:pPr>
    </w:p>
    <w:p w14:paraId="2762B8E5" w14:textId="77777777" w:rsidR="0074341A" w:rsidRPr="0074341A" w:rsidRDefault="0074341A" w:rsidP="0074341A">
      <w:pPr>
        <w:keepNext/>
        <w:keepLines/>
        <w:spacing w:before="40" w:after="120"/>
        <w:outlineLvl w:val="1"/>
        <w:rPr>
          <w:rFonts w:eastAsiaTheme="majorEastAsia" w:cstheme="majorBidi"/>
          <w:b/>
          <w:i/>
          <w:color w:val="5B9BD5" w:themeColor="accent5"/>
          <w:sz w:val="28"/>
          <w:szCs w:val="26"/>
          <w:lang w:val="en-US" w:eastAsia="en-GB"/>
        </w:rPr>
      </w:pPr>
      <w:bookmarkStart w:id="6" w:name="_Toc43313202"/>
      <w:r w:rsidRPr="0074341A">
        <w:rPr>
          <w:rFonts w:eastAsiaTheme="majorEastAsia" w:cstheme="majorBidi"/>
          <w:b/>
          <w:i/>
          <w:color w:val="5B9BD5" w:themeColor="accent5"/>
          <w:sz w:val="28"/>
          <w:szCs w:val="26"/>
          <w:lang w:val="en-US" w:eastAsia="en-GB"/>
        </w:rPr>
        <w:lastRenderedPageBreak/>
        <w:t>Stakeholder communication</w:t>
      </w:r>
      <w:bookmarkEnd w:id="6"/>
    </w:p>
    <w:p w14:paraId="115BE97C" w14:textId="77777777" w:rsidR="0074341A" w:rsidRPr="00C81CCB" w:rsidRDefault="0074341A" w:rsidP="0074341A">
      <w:pPr>
        <w:spacing w:before="120" w:after="120"/>
        <w:rPr>
          <w:rFonts w:ascii="Arial Black" w:eastAsia="Calibri" w:hAnsi="Arial Black" w:cs="Calibri"/>
          <w:b/>
          <w:bCs/>
          <w:color w:val="538135" w:themeColor="accent6" w:themeShade="BF"/>
          <w:sz w:val="36"/>
          <w:szCs w:val="36"/>
          <w:lang w:eastAsia="en-GB"/>
        </w:rPr>
      </w:pPr>
      <w:r w:rsidRPr="00C81CCB">
        <w:rPr>
          <w:rFonts w:ascii="Arial Black" w:eastAsia="Calibri" w:hAnsi="Arial Black" w:cs="Calibri"/>
          <w:b/>
          <w:bCs/>
          <w:color w:val="538135" w:themeColor="accent6" w:themeShade="BF"/>
          <w:sz w:val="36"/>
          <w:szCs w:val="36"/>
          <w:lang w:eastAsia="en-GB"/>
        </w:rPr>
        <w:t>Stakeholder analysis matrix</w:t>
      </w:r>
    </w:p>
    <w:p w14:paraId="0E18E7AE" w14:textId="1D1783D2" w:rsidR="0074341A" w:rsidRPr="0074341A" w:rsidRDefault="0074341A" w:rsidP="0074341A">
      <w:pPr>
        <w:spacing w:before="120" w:after="120"/>
        <w:rPr>
          <w:rFonts w:eastAsia="Calibri" w:cs="Calibri"/>
          <w:szCs w:val="24"/>
          <w:lang w:val="en-US" w:eastAsia="en-GB"/>
        </w:rPr>
      </w:pPr>
      <w:r w:rsidRPr="0074341A">
        <w:rPr>
          <w:rFonts w:eastAsia="Calibri" w:cs="Calibri"/>
          <w:szCs w:val="24"/>
          <w:lang w:val="en-US" w:eastAsia="en-GB"/>
        </w:rPr>
        <w:t>Stakeholder communication is an important part of project management, as the project managers have</w:t>
      </w:r>
      <w:r w:rsidR="00C53D78">
        <w:rPr>
          <w:rFonts w:eastAsia="Calibri" w:cs="Calibri"/>
          <w:szCs w:val="24"/>
          <w:lang w:val="en-US" w:eastAsia="en-GB"/>
        </w:rPr>
        <w:t xml:space="preserve"> </w:t>
      </w:r>
      <w:r w:rsidRPr="0074341A">
        <w:rPr>
          <w:rFonts w:eastAsia="Calibri" w:cs="Calibri"/>
          <w:szCs w:val="24"/>
          <w:lang w:val="en-US" w:eastAsia="en-GB"/>
        </w:rPr>
        <w:t>to communicate the project activities and outcomes with the stakeholders due to the involvement of project outcomes with the stakeholders</w:t>
      </w:r>
      <w:r w:rsidRPr="0074341A">
        <w:rPr>
          <w:rFonts w:eastAsia="Calibri" w:cs="Calibri"/>
          <w:szCs w:val="24"/>
          <w:lang w:eastAsia="en-GB"/>
        </w:rPr>
        <w:t xml:space="preserve"> </w:t>
      </w:r>
      <w:r w:rsidRPr="0074341A">
        <w:rPr>
          <w:rFonts w:eastAsia="Calibri" w:cs="Calibri"/>
          <w:szCs w:val="24"/>
          <w:lang w:val="en-US" w:eastAsia="en-GB"/>
        </w:rPr>
        <w:t xml:space="preserve">(Davidson Frame, 2017).  The stakeholder analysis matrix is used to determine the level of the stakeholder influence business operations and how the project outcomes would be affecting them. Through defining their influence level, the project managers take the necessary measures to communicate with stakeholder. </w:t>
      </w:r>
    </w:p>
    <w:p w14:paraId="6C7CC970"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noProof/>
          <w:szCs w:val="24"/>
          <w:lang w:eastAsia="en-GB"/>
        </w:rPr>
        <w:drawing>
          <wp:inline distT="0" distB="0" distL="0" distR="0" wp14:anchorId="17D89763" wp14:editId="6B346FC1">
            <wp:extent cx="2442575" cy="2400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52067" cy="2409628"/>
                    </a:xfrm>
                    <a:prstGeom prst="rect">
                      <a:avLst/>
                    </a:prstGeom>
                  </pic:spPr>
                </pic:pic>
              </a:graphicData>
            </a:graphic>
          </wp:inline>
        </w:drawing>
      </w:r>
    </w:p>
    <w:p w14:paraId="0A48B59E"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szCs w:val="24"/>
          <w:lang w:eastAsia="en-GB"/>
        </w:rPr>
        <w:t>Figure: stakeholder analysis matrix</w:t>
      </w:r>
    </w:p>
    <w:p w14:paraId="226C1F7B" w14:textId="682B8E0C"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Tesco </w:t>
      </w:r>
      <w:r w:rsidR="00E12683">
        <w:rPr>
          <w:rFonts w:eastAsia="Calibri" w:cs="Calibri"/>
          <w:szCs w:val="24"/>
          <w:lang w:eastAsia="en-GB"/>
        </w:rPr>
        <w:t xml:space="preserve">will </w:t>
      </w:r>
      <w:r w:rsidRPr="0074341A">
        <w:rPr>
          <w:rFonts w:eastAsia="Calibri" w:cs="Calibri"/>
          <w:szCs w:val="24"/>
          <w:lang w:eastAsia="en-GB"/>
        </w:rPr>
        <w:t xml:space="preserve">approach to communicate </w:t>
      </w:r>
      <w:r w:rsidR="00E12683">
        <w:rPr>
          <w:rFonts w:eastAsia="Calibri" w:cs="Calibri"/>
          <w:szCs w:val="24"/>
          <w:lang w:eastAsia="en-GB"/>
        </w:rPr>
        <w:t xml:space="preserve">with </w:t>
      </w:r>
      <w:r w:rsidRPr="0074341A">
        <w:rPr>
          <w:rFonts w:eastAsia="Calibri" w:cs="Calibri"/>
          <w:szCs w:val="24"/>
          <w:lang w:eastAsia="en-GB"/>
        </w:rPr>
        <w:t>the stakeholders through levelling</w:t>
      </w:r>
      <w:r w:rsidR="002B04E3">
        <w:rPr>
          <w:rFonts w:eastAsia="Calibri" w:cs="Calibri"/>
          <w:szCs w:val="24"/>
          <w:lang w:eastAsia="en-GB"/>
        </w:rPr>
        <w:t>,</w:t>
      </w:r>
      <w:r w:rsidRPr="0074341A">
        <w:rPr>
          <w:rFonts w:eastAsia="Calibri" w:cs="Calibri"/>
          <w:szCs w:val="24"/>
          <w:lang w:eastAsia="en-GB"/>
        </w:rPr>
        <w:t xml:space="preserve"> using the analysis matrix for this project.</w:t>
      </w:r>
    </w:p>
    <w:p w14:paraId="29006430" w14:textId="77777777" w:rsidR="0074341A" w:rsidRPr="0074341A" w:rsidRDefault="0074341A" w:rsidP="0074341A">
      <w:pPr>
        <w:numPr>
          <w:ilvl w:val="0"/>
          <w:numId w:val="1"/>
        </w:numPr>
        <w:spacing w:before="120" w:after="120"/>
        <w:contextualSpacing/>
        <w:rPr>
          <w:rFonts w:eastAsia="Calibri" w:cs="Calibri"/>
          <w:szCs w:val="24"/>
          <w:lang w:eastAsia="en-GB"/>
        </w:rPr>
      </w:pPr>
      <w:r w:rsidRPr="0074341A">
        <w:rPr>
          <w:rFonts w:eastAsia="Calibri" w:cs="Calibri"/>
          <w:szCs w:val="24"/>
          <w:lang w:eastAsia="en-GB"/>
        </w:rPr>
        <w:t>Satisfied: health organizations, government, regulators</w:t>
      </w:r>
    </w:p>
    <w:p w14:paraId="0F104940" w14:textId="77777777" w:rsidR="0074341A" w:rsidRPr="0074341A" w:rsidRDefault="0074341A" w:rsidP="0074341A">
      <w:pPr>
        <w:numPr>
          <w:ilvl w:val="0"/>
          <w:numId w:val="1"/>
        </w:numPr>
        <w:spacing w:before="120" w:after="120"/>
        <w:contextualSpacing/>
        <w:rPr>
          <w:rFonts w:eastAsia="Calibri" w:cs="Calibri"/>
          <w:szCs w:val="24"/>
          <w:lang w:eastAsia="en-GB"/>
        </w:rPr>
      </w:pPr>
      <w:r w:rsidRPr="0074341A">
        <w:rPr>
          <w:rFonts w:eastAsia="Calibri" w:cs="Calibri"/>
          <w:szCs w:val="24"/>
          <w:lang w:eastAsia="en-GB"/>
        </w:rPr>
        <w:t>Close mange: customers, employees</w:t>
      </w:r>
    </w:p>
    <w:p w14:paraId="7ED6DE7C" w14:textId="77777777" w:rsidR="0074341A" w:rsidRPr="0074341A" w:rsidRDefault="0074341A" w:rsidP="0074341A">
      <w:pPr>
        <w:numPr>
          <w:ilvl w:val="0"/>
          <w:numId w:val="1"/>
        </w:numPr>
        <w:spacing w:before="120" w:after="120"/>
        <w:contextualSpacing/>
        <w:rPr>
          <w:rFonts w:eastAsia="Calibri" w:cs="Calibri"/>
          <w:szCs w:val="24"/>
          <w:lang w:eastAsia="en-GB"/>
        </w:rPr>
      </w:pPr>
      <w:r w:rsidRPr="0074341A">
        <w:rPr>
          <w:rFonts w:eastAsia="Calibri" w:cs="Calibri"/>
          <w:szCs w:val="24"/>
          <w:lang w:eastAsia="en-GB"/>
        </w:rPr>
        <w:t xml:space="preserve">Monitor: suppliers, local community, </w:t>
      </w:r>
    </w:p>
    <w:p w14:paraId="14222AC5" w14:textId="77777777" w:rsidR="0074341A" w:rsidRPr="0074341A" w:rsidRDefault="0074341A" w:rsidP="0074341A">
      <w:pPr>
        <w:numPr>
          <w:ilvl w:val="0"/>
          <w:numId w:val="1"/>
        </w:numPr>
        <w:spacing w:before="120" w:after="120"/>
        <w:contextualSpacing/>
        <w:rPr>
          <w:rFonts w:eastAsia="Calibri" w:cs="Calibri"/>
          <w:szCs w:val="24"/>
          <w:lang w:eastAsia="en-GB"/>
        </w:rPr>
      </w:pPr>
      <w:r w:rsidRPr="0074341A">
        <w:rPr>
          <w:rFonts w:eastAsia="Calibri" w:cs="Calibri"/>
          <w:szCs w:val="24"/>
          <w:lang w:eastAsia="en-GB"/>
        </w:rPr>
        <w:t>Keep informed: Media, competitors</w:t>
      </w:r>
    </w:p>
    <w:p w14:paraId="79AAA087" w14:textId="77777777" w:rsidR="00C53D78" w:rsidRDefault="00C53D78" w:rsidP="0074341A">
      <w:pPr>
        <w:spacing w:before="120" w:after="120"/>
        <w:rPr>
          <w:rFonts w:eastAsia="Calibri" w:cs="Calibri"/>
          <w:b/>
          <w:bCs/>
          <w:szCs w:val="24"/>
          <w:lang w:eastAsia="en-GB"/>
        </w:rPr>
      </w:pPr>
    </w:p>
    <w:p w14:paraId="408739BA" w14:textId="77777777" w:rsidR="00C53D78" w:rsidRDefault="00C53D78" w:rsidP="0074341A">
      <w:pPr>
        <w:spacing w:before="120" w:after="120"/>
        <w:rPr>
          <w:rFonts w:eastAsia="Calibri" w:cs="Calibri"/>
          <w:b/>
          <w:bCs/>
          <w:szCs w:val="24"/>
          <w:lang w:eastAsia="en-GB"/>
        </w:rPr>
      </w:pPr>
    </w:p>
    <w:p w14:paraId="079386DE" w14:textId="77777777" w:rsidR="00C53D78" w:rsidRDefault="00C53D78" w:rsidP="0074341A">
      <w:pPr>
        <w:spacing w:before="120" w:after="120"/>
        <w:rPr>
          <w:rFonts w:eastAsia="Calibri" w:cs="Calibri"/>
          <w:b/>
          <w:bCs/>
          <w:szCs w:val="24"/>
          <w:lang w:eastAsia="en-GB"/>
        </w:rPr>
      </w:pPr>
    </w:p>
    <w:p w14:paraId="24E984B4" w14:textId="77777777" w:rsidR="00C53D78" w:rsidRDefault="00C53D78" w:rsidP="0074341A">
      <w:pPr>
        <w:spacing w:before="120" w:after="120"/>
        <w:rPr>
          <w:rFonts w:eastAsia="Calibri" w:cs="Calibri"/>
          <w:b/>
          <w:bCs/>
          <w:szCs w:val="24"/>
          <w:lang w:eastAsia="en-GB"/>
        </w:rPr>
      </w:pPr>
    </w:p>
    <w:p w14:paraId="3CDA7491" w14:textId="77777777" w:rsidR="00C53D78" w:rsidRDefault="00C53D78" w:rsidP="0074341A">
      <w:pPr>
        <w:spacing w:before="120" w:after="120"/>
        <w:rPr>
          <w:rFonts w:eastAsia="Calibri" w:cs="Calibri"/>
          <w:b/>
          <w:bCs/>
          <w:szCs w:val="24"/>
          <w:lang w:eastAsia="en-GB"/>
        </w:rPr>
      </w:pPr>
    </w:p>
    <w:p w14:paraId="338994DC" w14:textId="77777777" w:rsidR="00C53D78" w:rsidRDefault="00C53D78" w:rsidP="0074341A">
      <w:pPr>
        <w:spacing w:before="120" w:after="120"/>
        <w:rPr>
          <w:rFonts w:eastAsia="Calibri" w:cs="Calibri"/>
          <w:b/>
          <w:bCs/>
          <w:szCs w:val="24"/>
          <w:lang w:eastAsia="en-GB"/>
        </w:rPr>
      </w:pPr>
    </w:p>
    <w:p w14:paraId="3B3E211C" w14:textId="77777777" w:rsidR="00C53D78" w:rsidRDefault="00C53D78" w:rsidP="0074341A">
      <w:pPr>
        <w:spacing w:before="120" w:after="120"/>
        <w:rPr>
          <w:rFonts w:eastAsia="Calibri" w:cs="Calibri"/>
          <w:b/>
          <w:bCs/>
          <w:szCs w:val="24"/>
          <w:lang w:eastAsia="en-GB"/>
        </w:rPr>
      </w:pPr>
    </w:p>
    <w:p w14:paraId="7DCF7472" w14:textId="56BEE444" w:rsidR="0074341A" w:rsidRPr="00C81CCB" w:rsidRDefault="0074341A" w:rsidP="0074341A">
      <w:pPr>
        <w:spacing w:before="120" w:after="120"/>
        <w:rPr>
          <w:rFonts w:ascii="Arial Black" w:eastAsia="Calibri" w:hAnsi="Arial Black" w:cs="Calibri"/>
          <w:b/>
          <w:bCs/>
          <w:color w:val="538135" w:themeColor="accent6" w:themeShade="BF"/>
          <w:sz w:val="36"/>
          <w:szCs w:val="36"/>
          <w:lang w:eastAsia="en-GB"/>
        </w:rPr>
      </w:pPr>
      <w:r w:rsidRPr="00C81CCB">
        <w:rPr>
          <w:rFonts w:ascii="Arial Black" w:eastAsia="Calibri" w:hAnsi="Arial Black" w:cs="Calibri"/>
          <w:b/>
          <w:bCs/>
          <w:color w:val="538135" w:themeColor="accent6" w:themeShade="BF"/>
          <w:sz w:val="36"/>
          <w:szCs w:val="36"/>
          <w:lang w:eastAsia="en-GB"/>
        </w:rPr>
        <w:lastRenderedPageBreak/>
        <w:t xml:space="preserve">Communication </w:t>
      </w:r>
      <w:r w:rsidR="00C81CCB">
        <w:rPr>
          <w:rFonts w:ascii="Arial Black" w:eastAsia="Calibri" w:hAnsi="Arial Black" w:cs="Calibri"/>
          <w:b/>
          <w:bCs/>
          <w:color w:val="538135" w:themeColor="accent6" w:themeShade="BF"/>
          <w:sz w:val="36"/>
          <w:szCs w:val="36"/>
          <w:lang w:eastAsia="en-GB"/>
        </w:rPr>
        <w:t>A</w:t>
      </w:r>
      <w:r w:rsidRPr="00C81CCB">
        <w:rPr>
          <w:rFonts w:ascii="Arial Black" w:eastAsia="Calibri" w:hAnsi="Arial Black" w:cs="Calibri"/>
          <w:b/>
          <w:bCs/>
          <w:color w:val="538135" w:themeColor="accent6" w:themeShade="BF"/>
          <w:sz w:val="36"/>
          <w:szCs w:val="36"/>
          <w:lang w:eastAsia="en-GB"/>
        </w:rPr>
        <w:t>pproach</w:t>
      </w:r>
    </w:p>
    <w:p w14:paraId="1AB3320D" w14:textId="77777777"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One significant impact of the Coronavirus is that, Tesco had to Call off face to face meeting and connection with the suppliers. The emergency and urgent face to face meetings with any specific supplier would be held with maintaining the sanitation and hygienic acts. And the general conferences and meetings with suppliers would be held through social media conference and audio, video calling.</w:t>
      </w:r>
    </w:p>
    <w:p w14:paraId="6793E148" w14:textId="78C12E8B"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Tesco has planned and implemented “dedicated team” among the working and home staying employees </w:t>
      </w:r>
      <w:r w:rsidR="00C53D78" w:rsidRPr="0074341A">
        <w:rPr>
          <w:rFonts w:eastAsia="Calibri" w:cs="Calibri"/>
          <w:szCs w:val="24"/>
          <w:lang w:eastAsia="en-GB"/>
        </w:rPr>
        <w:t>who</w:t>
      </w:r>
      <w:r w:rsidRPr="0074341A">
        <w:rPr>
          <w:rFonts w:eastAsia="Calibri" w:cs="Calibri"/>
          <w:szCs w:val="24"/>
          <w:lang w:eastAsia="en-GB"/>
        </w:rPr>
        <w:t xml:space="preserve"> are placed in their business outlets and social media actions to monitor situation and assess the necessity of any business actions. To collect the product from supplier, communicating with the absent employees, maintaining hygiene, sanitation and physical distance in workplaces employees and customers, maintaining the home delivery operations, identifying and helping the vulnerable peoples and community involvement etc. operations of Tesco in Coronavirus periods are focused and approached through developing teams with different performance target (Baldwin and Coker, 2020). All the peoples and stakeholders involved with the project of adapting the Coronavirus impact are sharing common value of crisis during this pandemic. </w:t>
      </w:r>
    </w:p>
    <w:p w14:paraId="2F3668B7" w14:textId="77777777" w:rsidR="0074341A" w:rsidRPr="0074341A" w:rsidRDefault="0074341A" w:rsidP="0074341A">
      <w:pPr>
        <w:keepNext/>
        <w:keepLines/>
        <w:spacing w:before="40" w:after="120"/>
        <w:outlineLvl w:val="1"/>
        <w:rPr>
          <w:rFonts w:eastAsiaTheme="majorEastAsia" w:cstheme="majorBidi"/>
          <w:b/>
          <w:i/>
          <w:color w:val="5B9BD5" w:themeColor="accent5"/>
          <w:sz w:val="28"/>
          <w:szCs w:val="26"/>
          <w:lang w:val="en-US" w:eastAsia="en-GB"/>
        </w:rPr>
      </w:pPr>
      <w:bookmarkStart w:id="7" w:name="_Toc43313203"/>
      <w:r w:rsidRPr="0074341A">
        <w:rPr>
          <w:rFonts w:eastAsiaTheme="majorEastAsia" w:cstheme="majorBidi"/>
          <w:b/>
          <w:i/>
          <w:color w:val="5B9BD5" w:themeColor="accent5"/>
          <w:sz w:val="28"/>
          <w:szCs w:val="26"/>
          <w:lang w:val="en-US" w:eastAsia="en-GB"/>
        </w:rPr>
        <w:t>Self-evaluation and self-development plan</w:t>
      </w:r>
      <w:bookmarkEnd w:id="7"/>
    </w:p>
    <w:p w14:paraId="555BFAFD" w14:textId="77777777" w:rsidR="0074341A" w:rsidRPr="00C81CCB" w:rsidRDefault="0074341A" w:rsidP="0074341A">
      <w:pPr>
        <w:spacing w:before="120" w:after="120"/>
        <w:rPr>
          <w:rFonts w:ascii="Arial Black" w:eastAsia="Calibri" w:hAnsi="Arial Black" w:cs="Calibri"/>
          <w:b/>
          <w:bCs/>
          <w:color w:val="538135" w:themeColor="accent6" w:themeShade="BF"/>
          <w:sz w:val="36"/>
          <w:szCs w:val="36"/>
          <w:lang w:val="en-US" w:eastAsia="en-GB"/>
        </w:rPr>
      </w:pPr>
      <w:r w:rsidRPr="00C81CCB">
        <w:rPr>
          <w:rFonts w:ascii="Arial Black" w:eastAsia="Calibri" w:hAnsi="Arial Black" w:cs="Calibri"/>
          <w:b/>
          <w:bCs/>
          <w:color w:val="538135" w:themeColor="accent6" w:themeShade="BF"/>
          <w:sz w:val="36"/>
          <w:szCs w:val="36"/>
          <w:lang w:val="en-US" w:eastAsia="en-GB"/>
        </w:rPr>
        <w:t xml:space="preserve">Self-learning </w:t>
      </w:r>
    </w:p>
    <w:p w14:paraId="44B892D4" w14:textId="77777777"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Each project is a learning opportunity for the project managers where the managers learn distinctive issues and skills, which potentially spark the increase of personal and professional competencies (</w:t>
      </w:r>
      <w:proofErr w:type="spellStart"/>
      <w:r w:rsidRPr="0074341A">
        <w:rPr>
          <w:rFonts w:eastAsia="Calibri" w:cs="Calibri"/>
          <w:szCs w:val="24"/>
          <w:lang w:eastAsia="en-GB"/>
        </w:rPr>
        <w:t>Tinnirello</w:t>
      </w:r>
      <w:proofErr w:type="spellEnd"/>
      <w:r w:rsidRPr="0074341A">
        <w:rPr>
          <w:rFonts w:eastAsia="Calibri" w:cs="Calibri"/>
          <w:szCs w:val="24"/>
          <w:lang w:eastAsia="en-GB"/>
        </w:rPr>
        <w:t>, 2016). Kolb’s experiential learning model expresses how the experiencing from a project would involve in learning process.</w:t>
      </w:r>
    </w:p>
    <w:p w14:paraId="77E59D76"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noProof/>
          <w:szCs w:val="24"/>
          <w:lang w:eastAsia="en-GB"/>
        </w:rPr>
        <w:drawing>
          <wp:inline distT="0" distB="0" distL="0" distR="0" wp14:anchorId="55B02132" wp14:editId="60F64C29">
            <wp:extent cx="2560320" cy="195209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75121" cy="1963384"/>
                    </a:xfrm>
                    <a:prstGeom prst="rect">
                      <a:avLst/>
                    </a:prstGeom>
                  </pic:spPr>
                </pic:pic>
              </a:graphicData>
            </a:graphic>
          </wp:inline>
        </w:drawing>
      </w:r>
    </w:p>
    <w:p w14:paraId="3ED6BEE3"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szCs w:val="24"/>
          <w:lang w:eastAsia="en-GB"/>
        </w:rPr>
        <w:t>Figure: Kolb’s experiential learning</w:t>
      </w:r>
    </w:p>
    <w:p w14:paraId="4F65F097" w14:textId="679AA6DB"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Through engaging with the project of Tesco adaptation with the impact of Coronavirus have gathered distinctive experience into me. I learned how to collect and synthesise the information and </w:t>
      </w:r>
      <w:r w:rsidRPr="0074341A">
        <w:rPr>
          <w:rFonts w:eastAsia="Calibri" w:cs="Calibri"/>
          <w:szCs w:val="24"/>
          <w:lang w:eastAsia="en-GB"/>
        </w:rPr>
        <w:lastRenderedPageBreak/>
        <w:t xml:space="preserve">data for project accomplishment. Moreover, the how the use of effective tools and techniques build project effectiveness also been experienced through this project. Through reflecting the experiences, I can observe my own abilities and competencies to conduct a project along with performing other organizational operations. I have gathered the time management skills </w:t>
      </w:r>
      <w:r w:rsidR="00054C66" w:rsidRPr="0074341A">
        <w:rPr>
          <w:rFonts w:eastAsia="Calibri" w:cs="Calibri"/>
          <w:szCs w:val="24"/>
          <w:lang w:eastAsia="en-GB"/>
        </w:rPr>
        <w:t>and</w:t>
      </w:r>
      <w:r w:rsidRPr="0074341A">
        <w:rPr>
          <w:rFonts w:eastAsia="Calibri" w:cs="Calibri"/>
          <w:szCs w:val="24"/>
          <w:lang w:eastAsia="en-GB"/>
        </w:rPr>
        <w:t xml:space="preserve"> the assessment of different business risks in critical business environment (Salisbury, 2020). And the activities have been adapted by Tesco due to Corona impact figures how to use the expertise in active or field operations. And the feedback or outcome from the active engagement gather newer experience.</w:t>
      </w:r>
    </w:p>
    <w:p w14:paraId="517A5160" w14:textId="77777777" w:rsidR="00880629" w:rsidRDefault="00880629" w:rsidP="0074341A">
      <w:pPr>
        <w:spacing w:before="120" w:after="120"/>
        <w:rPr>
          <w:rFonts w:eastAsia="Calibri" w:cs="Calibri"/>
          <w:b/>
          <w:bCs/>
          <w:szCs w:val="24"/>
          <w:lang w:eastAsia="en-GB"/>
        </w:rPr>
      </w:pPr>
    </w:p>
    <w:p w14:paraId="350AE04F" w14:textId="77777777" w:rsidR="00880629" w:rsidRDefault="00880629" w:rsidP="0074341A">
      <w:pPr>
        <w:spacing w:before="120" w:after="120"/>
        <w:rPr>
          <w:rFonts w:eastAsia="Calibri" w:cs="Calibri"/>
          <w:b/>
          <w:bCs/>
          <w:szCs w:val="24"/>
          <w:lang w:eastAsia="en-GB"/>
        </w:rPr>
      </w:pPr>
    </w:p>
    <w:p w14:paraId="14CBC0CD" w14:textId="5C90AB5C" w:rsidR="0074341A" w:rsidRPr="00C81CCB" w:rsidRDefault="0074341A" w:rsidP="0074341A">
      <w:pPr>
        <w:spacing w:before="120" w:after="120"/>
        <w:rPr>
          <w:rFonts w:ascii="Arial Black" w:eastAsia="Calibri" w:hAnsi="Arial Black" w:cs="Calibri"/>
          <w:b/>
          <w:bCs/>
          <w:color w:val="538135" w:themeColor="accent6" w:themeShade="BF"/>
          <w:sz w:val="36"/>
          <w:szCs w:val="36"/>
          <w:lang w:eastAsia="en-GB"/>
        </w:rPr>
      </w:pPr>
      <w:r w:rsidRPr="00C81CCB">
        <w:rPr>
          <w:rFonts w:ascii="Arial Black" w:eastAsia="Calibri" w:hAnsi="Arial Black" w:cs="Calibri"/>
          <w:b/>
          <w:bCs/>
          <w:color w:val="538135" w:themeColor="accent6" w:themeShade="BF"/>
          <w:sz w:val="36"/>
          <w:szCs w:val="36"/>
          <w:lang w:eastAsia="en-GB"/>
        </w:rPr>
        <w:t xml:space="preserve">Self-development </w:t>
      </w:r>
    </w:p>
    <w:p w14:paraId="67B03A2F" w14:textId="4894DF9D" w:rsidR="0074341A" w:rsidRPr="0074341A" w:rsidRDefault="0074341A" w:rsidP="0074341A">
      <w:pPr>
        <w:spacing w:before="120" w:after="120"/>
        <w:rPr>
          <w:rFonts w:eastAsia="Calibri" w:cs="Calibri"/>
          <w:szCs w:val="24"/>
          <w:lang w:eastAsia="en-GB"/>
        </w:rPr>
      </w:pPr>
      <w:r w:rsidRPr="0074341A">
        <w:rPr>
          <w:rFonts w:eastAsia="Calibri" w:cs="Calibri"/>
          <w:szCs w:val="24"/>
          <w:lang w:eastAsia="en-GB"/>
        </w:rPr>
        <w:t xml:space="preserve">I </w:t>
      </w:r>
      <w:r w:rsidR="00383005" w:rsidRPr="0074341A">
        <w:rPr>
          <w:rFonts w:eastAsia="Calibri" w:cs="Calibri"/>
          <w:szCs w:val="24"/>
          <w:lang w:eastAsia="en-GB"/>
        </w:rPr>
        <w:t>must</w:t>
      </w:r>
      <w:r w:rsidRPr="0074341A">
        <w:rPr>
          <w:rFonts w:eastAsia="Calibri" w:cs="Calibri"/>
          <w:szCs w:val="24"/>
          <w:lang w:eastAsia="en-GB"/>
        </w:rPr>
        <w:t xml:space="preserve"> focus on distinctive measures for the Future development for which I can focus on distinctive cycle of Do-Review-Learn-Plan. I </w:t>
      </w:r>
      <w:r w:rsidR="00383005" w:rsidRPr="0074341A">
        <w:rPr>
          <w:rFonts w:eastAsia="Calibri" w:cs="Calibri"/>
          <w:szCs w:val="24"/>
          <w:lang w:eastAsia="en-GB"/>
        </w:rPr>
        <w:t>must</w:t>
      </w:r>
      <w:r w:rsidRPr="0074341A">
        <w:rPr>
          <w:rFonts w:eastAsia="Calibri" w:cs="Calibri"/>
          <w:szCs w:val="24"/>
          <w:lang w:eastAsia="en-GB"/>
        </w:rPr>
        <w:t xml:space="preserve"> participate in different skill development programs for increasing the abilities and performance level and through reviewing my performance outcomes I should assess my learning and creating action plans for further self-development (</w:t>
      </w:r>
      <w:proofErr w:type="spellStart"/>
      <w:r w:rsidRPr="0074341A">
        <w:rPr>
          <w:rFonts w:eastAsia="Calibri" w:cs="Calibri"/>
          <w:szCs w:val="24"/>
          <w:lang w:eastAsia="en-GB"/>
        </w:rPr>
        <w:t>Tinnirello</w:t>
      </w:r>
      <w:proofErr w:type="spellEnd"/>
      <w:r w:rsidRPr="0074341A">
        <w:rPr>
          <w:rFonts w:eastAsia="Calibri" w:cs="Calibri"/>
          <w:szCs w:val="24"/>
          <w:lang w:eastAsia="en-GB"/>
        </w:rPr>
        <w:t xml:space="preserve">, 2016). For the self-development plan, transition learning curve is an effective tool to use, presents that the more time will be used for learning and development, the more self-development would be possible for me. </w:t>
      </w:r>
    </w:p>
    <w:p w14:paraId="6EB50260"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noProof/>
          <w:szCs w:val="24"/>
          <w:lang w:eastAsia="en-GB"/>
        </w:rPr>
        <w:drawing>
          <wp:inline distT="0" distB="0" distL="0" distR="0" wp14:anchorId="63D4A84B" wp14:editId="7049388F">
            <wp:extent cx="3672840" cy="2290031"/>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79808" cy="2294375"/>
                    </a:xfrm>
                    <a:prstGeom prst="rect">
                      <a:avLst/>
                    </a:prstGeom>
                  </pic:spPr>
                </pic:pic>
              </a:graphicData>
            </a:graphic>
          </wp:inline>
        </w:drawing>
      </w:r>
    </w:p>
    <w:p w14:paraId="31290CE5" w14:textId="77777777" w:rsidR="0074341A" w:rsidRPr="0074341A" w:rsidRDefault="0074341A" w:rsidP="0074341A">
      <w:pPr>
        <w:spacing w:before="120" w:after="120"/>
        <w:jc w:val="center"/>
        <w:rPr>
          <w:rFonts w:eastAsia="Calibri" w:cs="Calibri"/>
          <w:szCs w:val="24"/>
          <w:lang w:eastAsia="en-GB"/>
        </w:rPr>
      </w:pPr>
      <w:r w:rsidRPr="0074341A">
        <w:rPr>
          <w:rFonts w:eastAsia="Calibri" w:cs="Calibri"/>
          <w:szCs w:val="24"/>
          <w:lang w:eastAsia="en-GB"/>
        </w:rPr>
        <w:t>Figure: transition learning curve</w:t>
      </w:r>
    </w:p>
    <w:p w14:paraId="7E76713A" w14:textId="1992ABF7" w:rsidR="00880629" w:rsidRPr="00880629" w:rsidRDefault="0074341A" w:rsidP="00880629">
      <w:pPr>
        <w:spacing w:before="120" w:after="120"/>
        <w:rPr>
          <w:rFonts w:eastAsia="Calibri" w:cs="Calibri"/>
          <w:szCs w:val="24"/>
          <w:lang w:eastAsia="en-GB"/>
        </w:rPr>
      </w:pPr>
      <w:r w:rsidRPr="0074341A">
        <w:rPr>
          <w:rFonts w:eastAsia="Calibri" w:cs="Calibri"/>
          <w:szCs w:val="24"/>
          <w:lang w:eastAsia="en-GB"/>
        </w:rPr>
        <w:t>So, I would invest more and more time in my self-development</w:t>
      </w:r>
      <w:r w:rsidR="00383005">
        <w:rPr>
          <w:rFonts w:eastAsia="Calibri" w:cs="Calibri"/>
          <w:szCs w:val="24"/>
          <w:lang w:eastAsia="en-GB"/>
        </w:rPr>
        <w:t>,</w:t>
      </w:r>
      <w:r w:rsidRPr="0074341A">
        <w:rPr>
          <w:rFonts w:eastAsia="Calibri" w:cs="Calibri"/>
          <w:szCs w:val="24"/>
          <w:lang w:eastAsia="en-GB"/>
        </w:rPr>
        <w:t xml:space="preserve"> programs like academic or organi</w:t>
      </w:r>
      <w:r w:rsidR="00383005">
        <w:rPr>
          <w:rFonts w:eastAsia="Calibri" w:cs="Calibri"/>
          <w:szCs w:val="24"/>
          <w:lang w:eastAsia="en-GB"/>
        </w:rPr>
        <w:t>s</w:t>
      </w:r>
      <w:r w:rsidRPr="0074341A">
        <w:rPr>
          <w:rFonts w:eastAsia="Calibri" w:cs="Calibri"/>
          <w:szCs w:val="24"/>
          <w:lang w:eastAsia="en-GB"/>
        </w:rPr>
        <w:t>ational activities to ensure integrated and proficient personal and professional development</w:t>
      </w:r>
      <w:bookmarkStart w:id="8" w:name="_Toc43313204"/>
    </w:p>
    <w:p w14:paraId="028E859F" w14:textId="77777777" w:rsidR="002B04E3" w:rsidRDefault="002B04E3" w:rsidP="0074341A">
      <w:pPr>
        <w:keepNext/>
        <w:keepLines/>
        <w:spacing w:before="240" w:after="120"/>
        <w:outlineLvl w:val="0"/>
        <w:rPr>
          <w:rFonts w:eastAsiaTheme="majorEastAsia" w:cstheme="majorBidi"/>
          <w:b/>
          <w:color w:val="2F5496" w:themeColor="accent1" w:themeShade="BF"/>
          <w:sz w:val="32"/>
          <w:szCs w:val="32"/>
          <w:lang w:eastAsia="en-GB"/>
        </w:rPr>
      </w:pPr>
    </w:p>
    <w:p w14:paraId="5419AD10" w14:textId="69F54CC1" w:rsidR="0074341A" w:rsidRPr="0074341A" w:rsidRDefault="0074341A" w:rsidP="0074341A">
      <w:pPr>
        <w:keepNext/>
        <w:keepLines/>
        <w:spacing w:before="240" w:after="120"/>
        <w:outlineLvl w:val="0"/>
        <w:rPr>
          <w:rFonts w:eastAsiaTheme="majorEastAsia" w:cstheme="majorBidi"/>
          <w:b/>
          <w:color w:val="2F5496" w:themeColor="accent1" w:themeShade="BF"/>
          <w:sz w:val="32"/>
          <w:szCs w:val="32"/>
          <w:lang w:eastAsia="en-GB"/>
        </w:rPr>
      </w:pPr>
      <w:r w:rsidRPr="0074341A">
        <w:rPr>
          <w:rFonts w:eastAsiaTheme="majorEastAsia" w:cstheme="majorBidi"/>
          <w:b/>
          <w:color w:val="2F5496" w:themeColor="accent1" w:themeShade="BF"/>
          <w:sz w:val="32"/>
          <w:szCs w:val="32"/>
          <w:lang w:eastAsia="en-GB"/>
        </w:rPr>
        <w:t>Conclusion</w:t>
      </w:r>
      <w:bookmarkEnd w:id="8"/>
    </w:p>
    <w:p w14:paraId="3F9C88F1" w14:textId="1ABFF673" w:rsidR="00880629" w:rsidRDefault="00CC567D" w:rsidP="00880629">
      <w:pPr>
        <w:spacing w:before="120" w:after="120"/>
        <w:rPr>
          <w:rFonts w:eastAsia="Calibri" w:cs="Calibri"/>
          <w:szCs w:val="24"/>
          <w:lang w:eastAsia="en-GB"/>
        </w:rPr>
      </w:pPr>
      <w:r>
        <w:rPr>
          <w:rFonts w:eastAsia="Calibri" w:cs="Calibri"/>
          <w:szCs w:val="24"/>
          <w:lang w:eastAsia="en-GB"/>
        </w:rPr>
        <w:t>T</w:t>
      </w:r>
      <w:r w:rsidR="0074341A" w:rsidRPr="0074341A">
        <w:rPr>
          <w:rFonts w:eastAsia="Calibri" w:cs="Calibri"/>
          <w:szCs w:val="24"/>
          <w:lang w:eastAsia="en-GB"/>
        </w:rPr>
        <w:t>he worldwide spread</w:t>
      </w:r>
      <w:r>
        <w:rPr>
          <w:rFonts w:eastAsia="Calibri" w:cs="Calibri"/>
          <w:szCs w:val="24"/>
          <w:lang w:eastAsia="en-GB"/>
        </w:rPr>
        <w:t xml:space="preserve"> of</w:t>
      </w:r>
      <w:r w:rsidR="0074341A" w:rsidRPr="0074341A">
        <w:rPr>
          <w:rFonts w:eastAsia="Calibri" w:cs="Calibri"/>
          <w:szCs w:val="24"/>
          <w:lang w:eastAsia="en-GB"/>
        </w:rPr>
        <w:t xml:space="preserve"> Corona virus created a pandemic situation which has impacted the business organi</w:t>
      </w:r>
      <w:r w:rsidR="00054C66">
        <w:rPr>
          <w:rFonts w:eastAsia="Calibri" w:cs="Calibri"/>
          <w:szCs w:val="24"/>
          <w:lang w:eastAsia="en-GB"/>
        </w:rPr>
        <w:t>s</w:t>
      </w:r>
      <w:r w:rsidR="0074341A" w:rsidRPr="0074341A">
        <w:rPr>
          <w:rFonts w:eastAsia="Calibri" w:cs="Calibri"/>
          <w:szCs w:val="24"/>
          <w:lang w:eastAsia="en-GB"/>
        </w:rPr>
        <w:t>ations severely. The business operations including sales and working in the workplace are facing considerable threats due to Corona virus impact. Tesco is the leading retailer business in UK which has facing the vulnerable business environment as well as others (APM - the chartered body for the project profession, 2020). Through successfully running an integrated project, Tesco would be able to find out the potential act which are needed to be implemented in Tesco workplace to address this pandemic situation.</w:t>
      </w:r>
      <w:bookmarkStart w:id="9" w:name="_Toc43313205"/>
    </w:p>
    <w:p w14:paraId="06E5EED9" w14:textId="346FE39B" w:rsidR="00880629" w:rsidRDefault="00880629" w:rsidP="00880629">
      <w:pPr>
        <w:spacing w:before="120" w:after="120"/>
        <w:rPr>
          <w:rFonts w:eastAsia="Calibri" w:cs="Calibri"/>
          <w:szCs w:val="24"/>
          <w:lang w:eastAsia="en-GB"/>
        </w:rPr>
      </w:pPr>
    </w:p>
    <w:p w14:paraId="437B787E" w14:textId="72CA42AD" w:rsidR="00D0318A" w:rsidRDefault="00D0318A" w:rsidP="00880629">
      <w:pPr>
        <w:spacing w:before="120" w:after="120"/>
        <w:rPr>
          <w:rFonts w:eastAsia="Calibri" w:cs="Calibri"/>
          <w:szCs w:val="24"/>
          <w:lang w:eastAsia="en-GB"/>
        </w:rPr>
      </w:pPr>
    </w:p>
    <w:p w14:paraId="546CDCEF" w14:textId="6F64A0DA" w:rsidR="00D0318A" w:rsidRDefault="00D0318A" w:rsidP="00880629">
      <w:pPr>
        <w:spacing w:before="120" w:after="120"/>
        <w:rPr>
          <w:rFonts w:eastAsia="Calibri" w:cs="Calibri"/>
          <w:szCs w:val="24"/>
          <w:lang w:eastAsia="en-GB"/>
        </w:rPr>
      </w:pPr>
    </w:p>
    <w:p w14:paraId="027BB7D8" w14:textId="5F489BA1" w:rsidR="00D0318A" w:rsidRDefault="00D0318A" w:rsidP="00880629">
      <w:pPr>
        <w:spacing w:before="120" w:after="120"/>
        <w:rPr>
          <w:rFonts w:eastAsia="Calibri" w:cs="Calibri"/>
          <w:szCs w:val="24"/>
          <w:lang w:eastAsia="en-GB"/>
        </w:rPr>
      </w:pPr>
    </w:p>
    <w:p w14:paraId="7F87583D" w14:textId="06510A75" w:rsidR="00D0318A" w:rsidRDefault="00D0318A" w:rsidP="00880629">
      <w:pPr>
        <w:spacing w:before="120" w:after="120"/>
        <w:rPr>
          <w:rFonts w:eastAsia="Calibri" w:cs="Calibri"/>
          <w:szCs w:val="24"/>
          <w:lang w:eastAsia="en-GB"/>
        </w:rPr>
      </w:pPr>
    </w:p>
    <w:p w14:paraId="6E0AEC5D" w14:textId="341A9F07" w:rsidR="00D0318A" w:rsidRDefault="00D0318A" w:rsidP="00880629">
      <w:pPr>
        <w:spacing w:before="120" w:after="120"/>
        <w:rPr>
          <w:rFonts w:eastAsia="Calibri" w:cs="Calibri"/>
          <w:szCs w:val="24"/>
          <w:lang w:eastAsia="en-GB"/>
        </w:rPr>
      </w:pPr>
    </w:p>
    <w:p w14:paraId="7C53911A" w14:textId="2CF2902D" w:rsidR="00D0318A" w:rsidRDefault="00D0318A" w:rsidP="00880629">
      <w:pPr>
        <w:spacing w:before="120" w:after="120"/>
        <w:rPr>
          <w:rFonts w:eastAsia="Calibri" w:cs="Calibri"/>
          <w:szCs w:val="24"/>
          <w:lang w:eastAsia="en-GB"/>
        </w:rPr>
      </w:pPr>
    </w:p>
    <w:p w14:paraId="7091E064" w14:textId="275A5890" w:rsidR="00D0318A" w:rsidRDefault="00D0318A" w:rsidP="00880629">
      <w:pPr>
        <w:spacing w:before="120" w:after="120"/>
        <w:rPr>
          <w:rFonts w:eastAsia="Calibri" w:cs="Calibri"/>
          <w:szCs w:val="24"/>
          <w:lang w:eastAsia="en-GB"/>
        </w:rPr>
      </w:pPr>
    </w:p>
    <w:p w14:paraId="50044615" w14:textId="4F016F31" w:rsidR="00D0318A" w:rsidRDefault="00D0318A" w:rsidP="00880629">
      <w:pPr>
        <w:spacing w:before="120" w:after="120"/>
        <w:rPr>
          <w:rFonts w:eastAsia="Calibri" w:cs="Calibri"/>
          <w:szCs w:val="24"/>
          <w:lang w:eastAsia="en-GB"/>
        </w:rPr>
      </w:pPr>
    </w:p>
    <w:p w14:paraId="0513834C" w14:textId="58A09B94" w:rsidR="00D0318A" w:rsidRDefault="00D0318A" w:rsidP="00880629">
      <w:pPr>
        <w:spacing w:before="120" w:after="120"/>
        <w:rPr>
          <w:rFonts w:eastAsia="Calibri" w:cs="Calibri"/>
          <w:szCs w:val="24"/>
          <w:lang w:eastAsia="en-GB"/>
        </w:rPr>
      </w:pPr>
    </w:p>
    <w:p w14:paraId="247D539C" w14:textId="76FD4F27" w:rsidR="00D0318A" w:rsidRDefault="00D0318A" w:rsidP="00880629">
      <w:pPr>
        <w:spacing w:before="120" w:after="120"/>
        <w:rPr>
          <w:rFonts w:eastAsia="Calibri" w:cs="Calibri"/>
          <w:szCs w:val="24"/>
          <w:lang w:eastAsia="en-GB"/>
        </w:rPr>
      </w:pPr>
    </w:p>
    <w:p w14:paraId="6ED26FF2" w14:textId="1A1D7C98" w:rsidR="00D0318A" w:rsidRDefault="00D0318A" w:rsidP="00880629">
      <w:pPr>
        <w:spacing w:before="120" w:after="120"/>
        <w:rPr>
          <w:rFonts w:eastAsia="Calibri" w:cs="Calibri"/>
          <w:szCs w:val="24"/>
          <w:lang w:eastAsia="en-GB"/>
        </w:rPr>
      </w:pPr>
    </w:p>
    <w:p w14:paraId="7841996C" w14:textId="07A7CC02" w:rsidR="00D0318A" w:rsidRDefault="00D0318A" w:rsidP="00880629">
      <w:pPr>
        <w:spacing w:before="120" w:after="120"/>
        <w:rPr>
          <w:rFonts w:eastAsia="Calibri" w:cs="Calibri"/>
          <w:szCs w:val="24"/>
          <w:lang w:eastAsia="en-GB"/>
        </w:rPr>
      </w:pPr>
    </w:p>
    <w:p w14:paraId="4B4A214C" w14:textId="75EC3FC4" w:rsidR="00D0318A" w:rsidRDefault="00D0318A" w:rsidP="00880629">
      <w:pPr>
        <w:spacing w:before="120" w:after="120"/>
        <w:rPr>
          <w:rFonts w:eastAsia="Calibri" w:cs="Calibri"/>
          <w:szCs w:val="24"/>
          <w:lang w:eastAsia="en-GB"/>
        </w:rPr>
      </w:pPr>
    </w:p>
    <w:p w14:paraId="03573645" w14:textId="43C9B67B" w:rsidR="00D0318A" w:rsidRDefault="00D0318A" w:rsidP="00880629">
      <w:pPr>
        <w:spacing w:before="120" w:after="120"/>
        <w:rPr>
          <w:rFonts w:eastAsia="Calibri" w:cs="Calibri"/>
          <w:szCs w:val="24"/>
          <w:lang w:eastAsia="en-GB"/>
        </w:rPr>
      </w:pPr>
    </w:p>
    <w:p w14:paraId="2C6A561D" w14:textId="067670AD" w:rsidR="00D0318A" w:rsidRDefault="00D0318A" w:rsidP="00880629">
      <w:pPr>
        <w:spacing w:before="120" w:after="120"/>
        <w:rPr>
          <w:rFonts w:eastAsia="Calibri" w:cs="Calibri"/>
          <w:szCs w:val="24"/>
          <w:lang w:eastAsia="en-GB"/>
        </w:rPr>
      </w:pPr>
    </w:p>
    <w:p w14:paraId="08CD6409" w14:textId="77777777" w:rsidR="00D0318A" w:rsidRPr="00880629" w:rsidRDefault="00D0318A" w:rsidP="00880629">
      <w:pPr>
        <w:spacing w:before="120" w:after="120"/>
        <w:rPr>
          <w:rFonts w:eastAsia="Calibri" w:cs="Calibri"/>
          <w:szCs w:val="24"/>
          <w:lang w:eastAsia="en-GB"/>
        </w:rPr>
      </w:pPr>
    </w:p>
    <w:p w14:paraId="45AEB087" w14:textId="4995643E" w:rsidR="0074341A" w:rsidRPr="0074341A" w:rsidRDefault="0074341A" w:rsidP="0074341A">
      <w:pPr>
        <w:keepNext/>
        <w:keepLines/>
        <w:spacing w:before="240" w:after="120"/>
        <w:outlineLvl w:val="0"/>
        <w:rPr>
          <w:rFonts w:eastAsiaTheme="majorEastAsia" w:cstheme="majorBidi"/>
          <w:b/>
          <w:color w:val="2F5496" w:themeColor="accent1" w:themeShade="BF"/>
          <w:sz w:val="32"/>
          <w:szCs w:val="32"/>
          <w:lang w:eastAsia="en-GB"/>
        </w:rPr>
      </w:pPr>
      <w:r w:rsidRPr="0074341A">
        <w:rPr>
          <w:rFonts w:eastAsiaTheme="majorEastAsia" w:cstheme="majorBidi"/>
          <w:b/>
          <w:color w:val="2F5496" w:themeColor="accent1" w:themeShade="BF"/>
          <w:sz w:val="32"/>
          <w:szCs w:val="32"/>
          <w:lang w:eastAsia="en-GB"/>
        </w:rPr>
        <w:lastRenderedPageBreak/>
        <w:t>Reference</w:t>
      </w:r>
      <w:bookmarkEnd w:id="9"/>
    </w:p>
    <w:p w14:paraId="59B6F419"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r w:rsidRPr="0074341A">
        <w:rPr>
          <w:rFonts w:eastAsia="Times New Roman" w:cs="Arial"/>
          <w:color w:val="000000"/>
          <w:szCs w:val="24"/>
          <w:lang w:eastAsia="en-GB" w:bidi="bn-BD"/>
        </w:rPr>
        <w:t>Apm.org.uk. 2020. </w:t>
      </w:r>
      <w:r w:rsidRPr="0074341A">
        <w:rPr>
          <w:rFonts w:eastAsia="Times New Roman" w:cs="Arial"/>
          <w:i/>
          <w:iCs/>
          <w:color w:val="000000"/>
          <w:szCs w:val="24"/>
          <w:lang w:eastAsia="en-GB" w:bidi="bn-BD"/>
        </w:rPr>
        <w:t>APM - The Chartered Body For The Project Profession</w:t>
      </w:r>
      <w:r w:rsidRPr="0074341A">
        <w:rPr>
          <w:rFonts w:eastAsia="Times New Roman" w:cs="Arial"/>
          <w:color w:val="000000"/>
          <w:szCs w:val="24"/>
          <w:lang w:eastAsia="en-GB" w:bidi="bn-BD"/>
        </w:rPr>
        <w:t>. [online] Available at: &lt;https://www.apm.org.uk/&gt; [Accessed 16 June 2020].</w:t>
      </w:r>
    </w:p>
    <w:p w14:paraId="5ABF40BE"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r w:rsidRPr="0074341A">
        <w:rPr>
          <w:rFonts w:eastAsia="Times New Roman" w:cs="Arial"/>
          <w:color w:val="000000"/>
          <w:szCs w:val="24"/>
          <w:lang w:eastAsia="en-GB" w:bidi="bn-BD"/>
        </w:rPr>
        <w:t>Baldwin, C. and Coker, J., 2020. </w:t>
      </w:r>
      <w:r w:rsidRPr="0074341A">
        <w:rPr>
          <w:rFonts w:eastAsia="Times New Roman" w:cs="Arial"/>
          <w:i/>
          <w:iCs/>
          <w:color w:val="000000"/>
          <w:szCs w:val="24"/>
          <w:lang w:eastAsia="en-GB" w:bidi="bn-BD"/>
        </w:rPr>
        <w:t>Covid-19 Crisis: Daily Retail Update</w:t>
      </w:r>
      <w:r w:rsidRPr="0074341A">
        <w:rPr>
          <w:rFonts w:eastAsia="Times New Roman" w:cs="Arial"/>
          <w:color w:val="000000"/>
          <w:szCs w:val="24"/>
          <w:lang w:eastAsia="en-GB" w:bidi="bn-BD"/>
        </w:rPr>
        <w:t>. [online] Essential Retail. Available at: &lt;https://www.essentialretail.com/features/covid19-crisis-daily-retail-update/&gt; [Accessed 13 June 2020].</w:t>
      </w:r>
    </w:p>
    <w:p w14:paraId="762394CF"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r w:rsidRPr="0074341A">
        <w:rPr>
          <w:rFonts w:eastAsia="Times New Roman" w:cs="Arial"/>
          <w:color w:val="000000"/>
          <w:szCs w:val="24"/>
          <w:lang w:eastAsia="en-GB" w:bidi="bn-BD"/>
        </w:rPr>
        <w:t>Davidson Frame, J., 2017. Reconstructing Project Management. </w:t>
      </w:r>
      <w:r w:rsidRPr="0074341A">
        <w:rPr>
          <w:rFonts w:eastAsia="Times New Roman" w:cs="Arial"/>
          <w:i/>
          <w:iCs/>
          <w:color w:val="000000"/>
          <w:szCs w:val="24"/>
          <w:lang w:eastAsia="en-GB" w:bidi="bn-BD"/>
        </w:rPr>
        <w:t>Project Management Journal</w:t>
      </w:r>
      <w:r w:rsidRPr="0074341A">
        <w:rPr>
          <w:rFonts w:eastAsia="Times New Roman" w:cs="Arial"/>
          <w:color w:val="000000"/>
          <w:szCs w:val="24"/>
          <w:lang w:eastAsia="en-GB" w:bidi="bn-BD"/>
        </w:rPr>
        <w:t>, 45(1), pp.e2-e2.</w:t>
      </w:r>
    </w:p>
    <w:p w14:paraId="4E10B698"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proofErr w:type="spellStart"/>
      <w:r w:rsidRPr="0074341A">
        <w:rPr>
          <w:rFonts w:eastAsia="Times New Roman" w:cs="Arial"/>
          <w:color w:val="000000"/>
          <w:szCs w:val="24"/>
          <w:lang w:eastAsia="en-GB" w:bidi="bn-BD"/>
        </w:rPr>
        <w:t>diginomica</w:t>
      </w:r>
      <w:proofErr w:type="spellEnd"/>
      <w:r w:rsidRPr="0074341A">
        <w:rPr>
          <w:rFonts w:eastAsia="Times New Roman" w:cs="Arial"/>
          <w:color w:val="000000"/>
          <w:szCs w:val="24"/>
          <w:lang w:eastAsia="en-GB" w:bidi="bn-BD"/>
        </w:rPr>
        <w:t>. 2020. </w:t>
      </w:r>
      <w:r w:rsidRPr="0074341A">
        <w:rPr>
          <w:rFonts w:eastAsia="Times New Roman" w:cs="Arial"/>
          <w:i/>
          <w:iCs/>
          <w:color w:val="000000"/>
          <w:szCs w:val="24"/>
          <w:lang w:eastAsia="en-GB" w:bidi="bn-BD"/>
        </w:rPr>
        <w:t>Every Little Helps - How Tesco Has Adjusted Its Online Retail Strategy To Cope With Coronavirus And Life After Lockdown</w:t>
      </w:r>
      <w:r w:rsidRPr="0074341A">
        <w:rPr>
          <w:rFonts w:eastAsia="Times New Roman" w:cs="Arial"/>
          <w:color w:val="000000"/>
          <w:szCs w:val="24"/>
          <w:lang w:eastAsia="en-GB" w:bidi="bn-BD"/>
        </w:rPr>
        <w:t>. [online] Available at: &lt;https://diginomica.com/every-little-helps-how-tesco-has-adjusted-its-online-retail-strategy-cope-coronavirus-and-life&gt; [Accessed 14 June 2020].</w:t>
      </w:r>
    </w:p>
    <w:p w14:paraId="7239C68C"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r w:rsidRPr="0074341A">
        <w:rPr>
          <w:rFonts w:eastAsia="Times New Roman" w:cs="Arial"/>
          <w:color w:val="000000"/>
          <w:szCs w:val="24"/>
          <w:lang w:eastAsia="en-GB" w:bidi="bn-BD"/>
        </w:rPr>
        <w:t>HEALEY, P., 2017. </w:t>
      </w:r>
      <w:r w:rsidRPr="0074341A">
        <w:rPr>
          <w:rFonts w:eastAsia="Times New Roman" w:cs="Arial"/>
          <w:i/>
          <w:iCs/>
          <w:color w:val="000000"/>
          <w:szCs w:val="24"/>
          <w:lang w:eastAsia="en-GB" w:bidi="bn-BD"/>
        </w:rPr>
        <w:t>PROJECT MANAGEMENT</w:t>
      </w:r>
      <w:r w:rsidRPr="0074341A">
        <w:rPr>
          <w:rFonts w:eastAsia="Times New Roman" w:cs="Arial"/>
          <w:color w:val="000000"/>
          <w:szCs w:val="24"/>
          <w:lang w:eastAsia="en-GB" w:bidi="bn-BD"/>
        </w:rPr>
        <w:t>. [Place of publication not identified]: ROUTLEDGE.</w:t>
      </w:r>
    </w:p>
    <w:p w14:paraId="2D82E731"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proofErr w:type="spellStart"/>
      <w:r w:rsidRPr="0074341A">
        <w:rPr>
          <w:rFonts w:eastAsia="Times New Roman" w:cs="Arial"/>
          <w:color w:val="000000"/>
          <w:szCs w:val="24"/>
          <w:lang w:eastAsia="en-GB" w:bidi="bn-BD"/>
        </w:rPr>
        <w:t>Heerkens</w:t>
      </w:r>
      <w:proofErr w:type="spellEnd"/>
      <w:r w:rsidRPr="0074341A">
        <w:rPr>
          <w:rFonts w:eastAsia="Times New Roman" w:cs="Arial"/>
          <w:color w:val="000000"/>
          <w:szCs w:val="24"/>
          <w:lang w:eastAsia="en-GB" w:bidi="bn-BD"/>
        </w:rPr>
        <w:t>, G., 2015. </w:t>
      </w:r>
      <w:r w:rsidRPr="0074341A">
        <w:rPr>
          <w:rFonts w:eastAsia="Times New Roman" w:cs="Arial"/>
          <w:i/>
          <w:iCs/>
          <w:color w:val="000000"/>
          <w:szCs w:val="24"/>
          <w:lang w:eastAsia="en-GB" w:bidi="bn-BD"/>
        </w:rPr>
        <w:t>Project Management</w:t>
      </w:r>
      <w:r w:rsidRPr="0074341A">
        <w:rPr>
          <w:rFonts w:eastAsia="Times New Roman" w:cs="Arial"/>
          <w:color w:val="000000"/>
          <w:szCs w:val="24"/>
          <w:lang w:eastAsia="en-GB" w:bidi="bn-BD"/>
        </w:rPr>
        <w:t xml:space="preserve">. [Place of publication not identified]: </w:t>
      </w:r>
      <w:proofErr w:type="spellStart"/>
      <w:r w:rsidRPr="0074341A">
        <w:rPr>
          <w:rFonts w:eastAsia="Times New Roman" w:cs="Arial"/>
          <w:color w:val="000000"/>
          <w:szCs w:val="24"/>
          <w:lang w:eastAsia="en-GB" w:bidi="bn-BD"/>
        </w:rPr>
        <w:t>Mcgraw-Hill</w:t>
      </w:r>
      <w:proofErr w:type="spellEnd"/>
      <w:r w:rsidRPr="0074341A">
        <w:rPr>
          <w:rFonts w:eastAsia="Times New Roman" w:cs="Arial"/>
          <w:color w:val="000000"/>
          <w:szCs w:val="24"/>
          <w:lang w:eastAsia="en-GB" w:bidi="bn-BD"/>
        </w:rPr>
        <w:t xml:space="preserve"> Education.</w:t>
      </w:r>
    </w:p>
    <w:p w14:paraId="11EBFFDF"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r w:rsidRPr="0074341A">
        <w:rPr>
          <w:rFonts w:eastAsia="Times New Roman" w:cs="Arial"/>
          <w:color w:val="000000"/>
          <w:szCs w:val="24"/>
          <w:lang w:eastAsia="en-GB" w:bidi="bn-BD"/>
        </w:rPr>
        <w:t>Jensen, A., 2015. </w:t>
      </w:r>
      <w:r w:rsidRPr="0074341A">
        <w:rPr>
          <w:rFonts w:eastAsia="Times New Roman" w:cs="Arial"/>
          <w:i/>
          <w:iCs/>
          <w:color w:val="000000"/>
          <w:szCs w:val="24"/>
          <w:lang w:eastAsia="en-GB" w:bidi="bn-BD"/>
        </w:rPr>
        <w:t>The Project Society</w:t>
      </w:r>
      <w:r w:rsidRPr="0074341A">
        <w:rPr>
          <w:rFonts w:eastAsia="Times New Roman" w:cs="Arial"/>
          <w:color w:val="000000"/>
          <w:szCs w:val="24"/>
          <w:lang w:eastAsia="en-GB" w:bidi="bn-BD"/>
        </w:rPr>
        <w:t xml:space="preserve">. </w:t>
      </w:r>
      <w:proofErr w:type="spellStart"/>
      <w:r w:rsidRPr="0074341A">
        <w:rPr>
          <w:rFonts w:eastAsia="Times New Roman" w:cs="Arial"/>
          <w:color w:val="000000"/>
          <w:szCs w:val="24"/>
          <w:lang w:eastAsia="en-GB" w:bidi="bn-BD"/>
        </w:rPr>
        <w:t>Århus</w:t>
      </w:r>
      <w:proofErr w:type="spellEnd"/>
      <w:r w:rsidRPr="0074341A">
        <w:rPr>
          <w:rFonts w:eastAsia="Times New Roman" w:cs="Arial"/>
          <w:color w:val="000000"/>
          <w:szCs w:val="24"/>
          <w:lang w:eastAsia="en-GB" w:bidi="bn-BD"/>
        </w:rPr>
        <w:t>, Denmark: Aarhus University Press.</w:t>
      </w:r>
    </w:p>
    <w:p w14:paraId="25C3C2EA"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r w:rsidRPr="0074341A">
        <w:rPr>
          <w:rFonts w:eastAsia="Times New Roman" w:cs="Arial"/>
          <w:color w:val="000000"/>
          <w:szCs w:val="24"/>
          <w:lang w:eastAsia="en-GB" w:bidi="bn-BD"/>
        </w:rPr>
        <w:t>LEHA, T., 2020. </w:t>
      </w:r>
      <w:r w:rsidRPr="0074341A">
        <w:rPr>
          <w:rFonts w:eastAsia="Times New Roman" w:cs="Arial"/>
          <w:i/>
          <w:iCs/>
          <w:color w:val="000000"/>
          <w:szCs w:val="24"/>
          <w:lang w:eastAsia="en-GB" w:bidi="bn-BD"/>
        </w:rPr>
        <w:t>FIT THROUGH THE CORONAVIRUS PANDEMIC</w:t>
      </w:r>
      <w:r w:rsidRPr="0074341A">
        <w:rPr>
          <w:rFonts w:eastAsia="Times New Roman" w:cs="Arial"/>
          <w:color w:val="000000"/>
          <w:szCs w:val="24"/>
          <w:lang w:eastAsia="en-GB" w:bidi="bn-BD"/>
        </w:rPr>
        <w:t>. [</w:t>
      </w:r>
      <w:proofErr w:type="spellStart"/>
      <w:r w:rsidRPr="0074341A">
        <w:rPr>
          <w:rFonts w:eastAsia="Times New Roman" w:cs="Arial"/>
          <w:color w:val="000000"/>
          <w:szCs w:val="24"/>
          <w:lang w:eastAsia="en-GB" w:bidi="bn-BD"/>
        </w:rPr>
        <w:t>S.l.</w:t>
      </w:r>
      <w:proofErr w:type="spellEnd"/>
      <w:r w:rsidRPr="0074341A">
        <w:rPr>
          <w:rFonts w:eastAsia="Times New Roman" w:cs="Arial"/>
          <w:color w:val="000000"/>
          <w:szCs w:val="24"/>
          <w:lang w:eastAsia="en-GB" w:bidi="bn-BD"/>
        </w:rPr>
        <w:t>]: BOOKS ON DEMAND.</w:t>
      </w:r>
    </w:p>
    <w:p w14:paraId="621947A0"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r w:rsidRPr="0074341A">
        <w:rPr>
          <w:rFonts w:eastAsia="Times New Roman" w:cs="Arial"/>
          <w:color w:val="000000"/>
          <w:szCs w:val="24"/>
          <w:lang w:eastAsia="en-GB" w:bidi="bn-BD"/>
        </w:rPr>
        <w:t>Managers.org.uk. 2020. </w:t>
      </w:r>
      <w:r w:rsidRPr="0074341A">
        <w:rPr>
          <w:rFonts w:eastAsia="Times New Roman" w:cs="Arial"/>
          <w:i/>
          <w:iCs/>
          <w:color w:val="000000"/>
          <w:szCs w:val="24"/>
          <w:lang w:eastAsia="en-GB" w:bidi="bn-BD"/>
        </w:rPr>
        <w:t>Management &amp; Leadership</w:t>
      </w:r>
      <w:r w:rsidRPr="0074341A">
        <w:rPr>
          <w:rFonts w:eastAsia="Times New Roman" w:cs="Arial"/>
          <w:color w:val="000000"/>
          <w:szCs w:val="24"/>
          <w:lang w:eastAsia="en-GB" w:bidi="bn-BD"/>
        </w:rPr>
        <w:t>. [online] Available at: &lt;https://www.managers.org.uk/&gt; [Accessed 16 June 2020].</w:t>
      </w:r>
    </w:p>
    <w:p w14:paraId="7EDD9CF0"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r w:rsidRPr="0074341A">
        <w:rPr>
          <w:rFonts w:eastAsia="Times New Roman" w:cs="Arial"/>
          <w:color w:val="000000"/>
          <w:szCs w:val="24"/>
          <w:lang w:eastAsia="en-GB" w:bidi="bn-BD"/>
        </w:rPr>
        <w:t>Meredith, J., 2019. </w:t>
      </w:r>
      <w:r w:rsidRPr="0074341A">
        <w:rPr>
          <w:rFonts w:eastAsia="Times New Roman" w:cs="Arial"/>
          <w:i/>
          <w:iCs/>
          <w:color w:val="000000"/>
          <w:szCs w:val="24"/>
          <w:lang w:eastAsia="en-GB" w:bidi="bn-BD"/>
        </w:rPr>
        <w:t>Project Management</w:t>
      </w:r>
      <w:r w:rsidRPr="0074341A">
        <w:rPr>
          <w:rFonts w:eastAsia="Times New Roman" w:cs="Arial"/>
          <w:color w:val="000000"/>
          <w:szCs w:val="24"/>
          <w:lang w:eastAsia="en-GB" w:bidi="bn-BD"/>
        </w:rPr>
        <w:t>. New York: Wiley.</w:t>
      </w:r>
    </w:p>
    <w:p w14:paraId="16DA9EE6"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proofErr w:type="spellStart"/>
      <w:r w:rsidRPr="0074341A">
        <w:rPr>
          <w:rFonts w:eastAsia="Times New Roman" w:cs="Arial"/>
          <w:color w:val="000000"/>
          <w:szCs w:val="24"/>
          <w:lang w:eastAsia="en-GB" w:bidi="bn-BD"/>
        </w:rPr>
        <w:t>Picciotto</w:t>
      </w:r>
      <w:proofErr w:type="spellEnd"/>
      <w:r w:rsidRPr="0074341A">
        <w:rPr>
          <w:rFonts w:eastAsia="Times New Roman" w:cs="Arial"/>
          <w:color w:val="000000"/>
          <w:szCs w:val="24"/>
          <w:lang w:eastAsia="en-GB" w:bidi="bn-BD"/>
        </w:rPr>
        <w:t>, R., 2019. Towards a ‘New Project Management’ movement? An international development perspective. </w:t>
      </w:r>
      <w:r w:rsidRPr="0074341A">
        <w:rPr>
          <w:rFonts w:eastAsia="Times New Roman" w:cs="Arial"/>
          <w:i/>
          <w:iCs/>
          <w:color w:val="000000"/>
          <w:szCs w:val="24"/>
          <w:lang w:eastAsia="en-GB" w:bidi="bn-BD"/>
        </w:rPr>
        <w:t>International Journal of Project Management</w:t>
      </w:r>
      <w:r w:rsidRPr="0074341A">
        <w:rPr>
          <w:rFonts w:eastAsia="Times New Roman" w:cs="Arial"/>
          <w:color w:val="000000"/>
          <w:szCs w:val="24"/>
          <w:lang w:eastAsia="en-GB" w:bidi="bn-BD"/>
        </w:rPr>
        <w:t>,.</w:t>
      </w:r>
    </w:p>
    <w:p w14:paraId="5C0E8CD5"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proofErr w:type="spellStart"/>
      <w:r w:rsidRPr="0074341A">
        <w:rPr>
          <w:rFonts w:eastAsia="Times New Roman" w:cs="Arial"/>
          <w:color w:val="000000"/>
          <w:szCs w:val="24"/>
          <w:lang w:eastAsia="en-GB" w:bidi="bn-BD"/>
        </w:rPr>
        <w:t>Ponnappa</w:t>
      </w:r>
      <w:proofErr w:type="spellEnd"/>
      <w:r w:rsidRPr="0074341A">
        <w:rPr>
          <w:rFonts w:eastAsia="Times New Roman" w:cs="Arial"/>
          <w:color w:val="000000"/>
          <w:szCs w:val="24"/>
          <w:lang w:eastAsia="en-GB" w:bidi="bn-BD"/>
        </w:rPr>
        <w:t>, G., 2014. Project Stakeholder Management. </w:t>
      </w:r>
      <w:r w:rsidRPr="0074341A">
        <w:rPr>
          <w:rFonts w:eastAsia="Times New Roman" w:cs="Arial"/>
          <w:i/>
          <w:iCs/>
          <w:color w:val="000000"/>
          <w:szCs w:val="24"/>
          <w:lang w:eastAsia="en-GB" w:bidi="bn-BD"/>
        </w:rPr>
        <w:t>Project Management Journal</w:t>
      </w:r>
      <w:r w:rsidRPr="0074341A">
        <w:rPr>
          <w:rFonts w:eastAsia="Times New Roman" w:cs="Arial"/>
          <w:color w:val="000000"/>
          <w:szCs w:val="24"/>
          <w:lang w:eastAsia="en-GB" w:bidi="bn-BD"/>
        </w:rPr>
        <w:t>, 45(2), pp.e3-e3.</w:t>
      </w:r>
    </w:p>
    <w:p w14:paraId="353DB8D2"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r w:rsidRPr="0074341A">
        <w:rPr>
          <w:rFonts w:eastAsia="Times New Roman" w:cs="Arial"/>
          <w:color w:val="000000"/>
          <w:szCs w:val="24"/>
          <w:lang w:eastAsia="en-GB" w:bidi="bn-BD"/>
        </w:rPr>
        <w:t>Retail, G., Retail, G. and Retail, G., 2020. </w:t>
      </w:r>
      <w:r w:rsidRPr="0074341A">
        <w:rPr>
          <w:rFonts w:eastAsia="Times New Roman" w:cs="Arial"/>
          <w:i/>
          <w:iCs/>
          <w:color w:val="000000"/>
          <w:szCs w:val="24"/>
          <w:lang w:eastAsia="en-GB" w:bidi="bn-BD"/>
        </w:rPr>
        <w:t>Tesco Well Placed To Deal With Covid-19 Disorder Following Renewed UK Focus</w:t>
      </w:r>
      <w:r w:rsidRPr="0074341A">
        <w:rPr>
          <w:rFonts w:eastAsia="Times New Roman" w:cs="Arial"/>
          <w:color w:val="000000"/>
          <w:szCs w:val="24"/>
          <w:lang w:eastAsia="en-GB" w:bidi="bn-BD"/>
        </w:rPr>
        <w:t>. [online] Verdict Retail. Available at: &lt;https://www.retail-insight-network.com/comment/tesco-covid-19-uk/&gt; [Accessed 15 June 2020].</w:t>
      </w:r>
    </w:p>
    <w:p w14:paraId="1BE82A48"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proofErr w:type="spellStart"/>
      <w:r w:rsidRPr="0074341A">
        <w:rPr>
          <w:rFonts w:eastAsia="Times New Roman" w:cs="Arial"/>
          <w:color w:val="000000"/>
          <w:szCs w:val="24"/>
          <w:lang w:eastAsia="en-GB" w:bidi="bn-BD"/>
        </w:rPr>
        <w:t>Roggeveen</w:t>
      </w:r>
      <w:proofErr w:type="spellEnd"/>
      <w:r w:rsidRPr="0074341A">
        <w:rPr>
          <w:rFonts w:eastAsia="Times New Roman" w:cs="Arial"/>
          <w:color w:val="000000"/>
          <w:szCs w:val="24"/>
          <w:lang w:eastAsia="en-GB" w:bidi="bn-BD"/>
        </w:rPr>
        <w:t xml:space="preserve">, A. and </w:t>
      </w:r>
      <w:proofErr w:type="spellStart"/>
      <w:r w:rsidRPr="0074341A">
        <w:rPr>
          <w:rFonts w:eastAsia="Times New Roman" w:cs="Arial"/>
          <w:color w:val="000000"/>
          <w:szCs w:val="24"/>
          <w:lang w:eastAsia="en-GB" w:bidi="bn-BD"/>
        </w:rPr>
        <w:t>Sethuraman</w:t>
      </w:r>
      <w:proofErr w:type="spellEnd"/>
      <w:r w:rsidRPr="0074341A">
        <w:rPr>
          <w:rFonts w:eastAsia="Times New Roman" w:cs="Arial"/>
          <w:color w:val="000000"/>
          <w:szCs w:val="24"/>
          <w:lang w:eastAsia="en-GB" w:bidi="bn-BD"/>
        </w:rPr>
        <w:t>, R., 2020. How the COVID-19 Pandemic May Change the World of Retailing. </w:t>
      </w:r>
      <w:r w:rsidRPr="0074341A">
        <w:rPr>
          <w:rFonts w:eastAsia="Times New Roman" w:cs="Arial"/>
          <w:i/>
          <w:iCs/>
          <w:color w:val="000000"/>
          <w:szCs w:val="24"/>
          <w:lang w:eastAsia="en-GB" w:bidi="bn-BD"/>
        </w:rPr>
        <w:t>Journal of Retailing</w:t>
      </w:r>
      <w:r w:rsidRPr="0074341A">
        <w:rPr>
          <w:rFonts w:eastAsia="Times New Roman" w:cs="Arial"/>
          <w:color w:val="000000"/>
          <w:szCs w:val="24"/>
          <w:lang w:eastAsia="en-GB" w:bidi="bn-BD"/>
        </w:rPr>
        <w:t>,.</w:t>
      </w:r>
    </w:p>
    <w:p w14:paraId="34AAC567"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r w:rsidRPr="0074341A">
        <w:rPr>
          <w:rFonts w:eastAsia="Times New Roman" w:cs="Arial"/>
          <w:color w:val="000000"/>
          <w:szCs w:val="24"/>
          <w:lang w:eastAsia="en-GB" w:bidi="bn-BD"/>
        </w:rPr>
        <w:t>Salisbury, H., 2020. Helen Salisbury: Coronavirus diaries. </w:t>
      </w:r>
      <w:r w:rsidRPr="0074341A">
        <w:rPr>
          <w:rFonts w:eastAsia="Times New Roman" w:cs="Arial"/>
          <w:i/>
          <w:iCs/>
          <w:color w:val="000000"/>
          <w:szCs w:val="24"/>
          <w:lang w:eastAsia="en-GB" w:bidi="bn-BD"/>
        </w:rPr>
        <w:t>BMJ</w:t>
      </w:r>
      <w:r w:rsidRPr="0074341A">
        <w:rPr>
          <w:rFonts w:eastAsia="Times New Roman" w:cs="Arial"/>
          <w:color w:val="000000"/>
          <w:szCs w:val="24"/>
          <w:lang w:eastAsia="en-GB" w:bidi="bn-BD"/>
        </w:rPr>
        <w:t>, p.m1178.</w:t>
      </w:r>
    </w:p>
    <w:p w14:paraId="1663D191"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r w:rsidRPr="0074341A">
        <w:rPr>
          <w:rFonts w:eastAsia="Times New Roman" w:cs="Arial"/>
          <w:color w:val="000000"/>
          <w:szCs w:val="24"/>
          <w:lang w:eastAsia="en-GB" w:bidi="bn-BD"/>
        </w:rPr>
        <w:t>Tesco PLC. 2020. </w:t>
      </w:r>
      <w:r w:rsidRPr="0074341A">
        <w:rPr>
          <w:rFonts w:eastAsia="Times New Roman" w:cs="Arial"/>
          <w:i/>
          <w:iCs/>
          <w:color w:val="000000"/>
          <w:szCs w:val="24"/>
          <w:lang w:eastAsia="en-GB" w:bidi="bn-BD"/>
        </w:rPr>
        <w:t>Covid-19</w:t>
      </w:r>
      <w:r w:rsidRPr="0074341A">
        <w:rPr>
          <w:rFonts w:eastAsia="Times New Roman" w:cs="Arial"/>
          <w:color w:val="000000"/>
          <w:szCs w:val="24"/>
          <w:lang w:eastAsia="en-GB" w:bidi="bn-BD"/>
        </w:rPr>
        <w:t>. [online] Available at: &lt;https://www.tescoplc.com/covid-19/&gt; [Accessed 15 June 2020].</w:t>
      </w:r>
    </w:p>
    <w:p w14:paraId="0E6B76A7" w14:textId="77777777" w:rsidR="0074341A" w:rsidRPr="0074341A" w:rsidRDefault="0074341A" w:rsidP="0074341A">
      <w:pPr>
        <w:spacing w:after="180" w:line="240" w:lineRule="auto"/>
        <w:ind w:left="450" w:hanging="450"/>
        <w:jc w:val="left"/>
        <w:rPr>
          <w:rFonts w:eastAsia="Times New Roman" w:cs="Arial"/>
          <w:color w:val="000000"/>
          <w:szCs w:val="24"/>
          <w:lang w:eastAsia="en-GB" w:bidi="bn-BD"/>
        </w:rPr>
      </w:pPr>
      <w:proofErr w:type="spellStart"/>
      <w:r w:rsidRPr="0074341A">
        <w:rPr>
          <w:rFonts w:eastAsia="Times New Roman" w:cs="Arial"/>
          <w:color w:val="000000"/>
          <w:szCs w:val="24"/>
          <w:lang w:eastAsia="en-GB" w:bidi="bn-BD"/>
        </w:rPr>
        <w:t>Tinnirello</w:t>
      </w:r>
      <w:proofErr w:type="spellEnd"/>
      <w:r w:rsidRPr="0074341A">
        <w:rPr>
          <w:rFonts w:eastAsia="Times New Roman" w:cs="Arial"/>
          <w:color w:val="000000"/>
          <w:szCs w:val="24"/>
          <w:lang w:eastAsia="en-GB" w:bidi="bn-BD"/>
        </w:rPr>
        <w:t>, P., 2016. </w:t>
      </w:r>
      <w:r w:rsidRPr="0074341A">
        <w:rPr>
          <w:rFonts w:eastAsia="Times New Roman" w:cs="Arial"/>
          <w:i/>
          <w:iCs/>
          <w:color w:val="000000"/>
          <w:szCs w:val="24"/>
          <w:lang w:eastAsia="en-GB" w:bidi="bn-BD"/>
        </w:rPr>
        <w:t>Project Management</w:t>
      </w:r>
      <w:r w:rsidRPr="0074341A">
        <w:rPr>
          <w:rFonts w:eastAsia="Times New Roman" w:cs="Arial"/>
          <w:color w:val="000000"/>
          <w:szCs w:val="24"/>
          <w:lang w:eastAsia="en-GB" w:bidi="bn-BD"/>
        </w:rPr>
        <w:t>. Boca Raton: Auerbach.</w:t>
      </w:r>
    </w:p>
    <w:p w14:paraId="24A620F5" w14:textId="4675B75E" w:rsidR="00CB1736" w:rsidRDefault="00CB1736" w:rsidP="00F113C8"/>
    <w:sectPr w:rsidR="00CB1736" w:rsidSect="00F113C8">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C5C4F2" w14:textId="77777777" w:rsidR="00AE429E" w:rsidRDefault="00AE429E" w:rsidP="002337E0">
      <w:pPr>
        <w:spacing w:after="0" w:line="240" w:lineRule="auto"/>
      </w:pPr>
      <w:r>
        <w:separator/>
      </w:r>
    </w:p>
  </w:endnote>
  <w:endnote w:type="continuationSeparator" w:id="0">
    <w:p w14:paraId="5E20BC06" w14:textId="77777777" w:rsidR="00AE429E" w:rsidRDefault="00AE429E" w:rsidP="00233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35E0CD" w14:textId="13D660B7" w:rsidR="002337E0" w:rsidRDefault="002337E0" w:rsidP="002337E0">
    <w:pPr>
      <w:pStyle w:val="Footer"/>
      <w:jc w:val="center"/>
    </w:pPr>
    <w:r>
      <w:t>Abdul Islam 186293</w:t>
    </w:r>
  </w:p>
  <w:p w14:paraId="0B1F0153" w14:textId="77777777" w:rsidR="002337E0" w:rsidRDefault="002337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70B5F7" w14:textId="77777777" w:rsidR="00AE429E" w:rsidRDefault="00AE429E" w:rsidP="002337E0">
      <w:pPr>
        <w:spacing w:after="0" w:line="240" w:lineRule="auto"/>
      </w:pPr>
      <w:r>
        <w:separator/>
      </w:r>
    </w:p>
  </w:footnote>
  <w:footnote w:type="continuationSeparator" w:id="0">
    <w:p w14:paraId="5CA2455E" w14:textId="77777777" w:rsidR="00AE429E" w:rsidRDefault="00AE429E" w:rsidP="002337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3E6C5F"/>
    <w:multiLevelType w:val="hybridMultilevel"/>
    <w:tmpl w:val="2C4E2C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3C8"/>
    <w:rsid w:val="00054C66"/>
    <w:rsid w:val="002337E0"/>
    <w:rsid w:val="002B04E3"/>
    <w:rsid w:val="002D4999"/>
    <w:rsid w:val="00324516"/>
    <w:rsid w:val="00383005"/>
    <w:rsid w:val="003F3769"/>
    <w:rsid w:val="004A6182"/>
    <w:rsid w:val="004B0675"/>
    <w:rsid w:val="004F2F86"/>
    <w:rsid w:val="00623C7F"/>
    <w:rsid w:val="006670D5"/>
    <w:rsid w:val="00677130"/>
    <w:rsid w:val="00716E36"/>
    <w:rsid w:val="0074341A"/>
    <w:rsid w:val="00850DF7"/>
    <w:rsid w:val="00880629"/>
    <w:rsid w:val="008C6B07"/>
    <w:rsid w:val="008F7938"/>
    <w:rsid w:val="00A740B1"/>
    <w:rsid w:val="00A90B43"/>
    <w:rsid w:val="00AB1E9A"/>
    <w:rsid w:val="00AC3E2A"/>
    <w:rsid w:val="00AE429E"/>
    <w:rsid w:val="00B40067"/>
    <w:rsid w:val="00B90E7B"/>
    <w:rsid w:val="00C303EC"/>
    <w:rsid w:val="00C53D78"/>
    <w:rsid w:val="00C81CCB"/>
    <w:rsid w:val="00CB1736"/>
    <w:rsid w:val="00CC567D"/>
    <w:rsid w:val="00CE2A57"/>
    <w:rsid w:val="00D01B00"/>
    <w:rsid w:val="00D0318A"/>
    <w:rsid w:val="00D75F38"/>
    <w:rsid w:val="00D956E4"/>
    <w:rsid w:val="00E12683"/>
    <w:rsid w:val="00E41BC3"/>
    <w:rsid w:val="00EB2777"/>
    <w:rsid w:val="00EB5392"/>
    <w:rsid w:val="00F11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68639"/>
  <w15:chartTrackingRefBased/>
  <w15:docId w15:val="{A2AD15CA-4236-4006-8BC1-35BF6D853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3C8"/>
    <w:pPr>
      <w:spacing w:line="360" w:lineRule="auto"/>
      <w:jc w:val="both"/>
    </w:pPr>
    <w:rPr>
      <w:rFonts w:ascii="Arial" w:hAnsi="Arial"/>
      <w:sz w:val="24"/>
    </w:rPr>
  </w:style>
  <w:style w:type="paragraph" w:styleId="Heading1">
    <w:name w:val="heading 1"/>
    <w:basedOn w:val="Normal"/>
    <w:next w:val="Normal"/>
    <w:link w:val="Heading1Char"/>
    <w:uiPriority w:val="9"/>
    <w:qFormat/>
    <w:rsid w:val="007434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13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13C8"/>
    <w:rPr>
      <w:rFonts w:eastAsiaTheme="minorEastAsia"/>
      <w:lang w:val="en-US"/>
    </w:rPr>
  </w:style>
  <w:style w:type="character" w:customStyle="1" w:styleId="Heading1Char">
    <w:name w:val="Heading 1 Char"/>
    <w:basedOn w:val="DefaultParagraphFont"/>
    <w:link w:val="Heading1"/>
    <w:uiPriority w:val="9"/>
    <w:rsid w:val="007434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74341A"/>
    <w:pPr>
      <w:outlineLvl w:val="9"/>
    </w:pPr>
  </w:style>
  <w:style w:type="table" w:styleId="TableGrid">
    <w:name w:val="Table Grid"/>
    <w:basedOn w:val="TableNormal"/>
    <w:uiPriority w:val="39"/>
    <w:rsid w:val="0074341A"/>
    <w:pPr>
      <w:spacing w:after="0" w:line="240" w:lineRule="auto"/>
    </w:pPr>
    <w:rPr>
      <w:rFonts w:eastAsia="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3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7E0"/>
    <w:rPr>
      <w:rFonts w:ascii="Arial" w:hAnsi="Arial"/>
      <w:sz w:val="24"/>
    </w:rPr>
  </w:style>
  <w:style w:type="paragraph" w:styleId="Footer">
    <w:name w:val="footer"/>
    <w:basedOn w:val="Normal"/>
    <w:link w:val="FooterChar"/>
    <w:uiPriority w:val="99"/>
    <w:unhideWhenUsed/>
    <w:rsid w:val="00233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7E0"/>
    <w:rPr>
      <w:rFonts w:ascii="Arial" w:hAnsi="Arial"/>
      <w:sz w:val="24"/>
    </w:rPr>
  </w:style>
  <w:style w:type="paragraph" w:styleId="TOC2">
    <w:name w:val="toc 2"/>
    <w:basedOn w:val="Normal"/>
    <w:next w:val="Normal"/>
    <w:autoRedefine/>
    <w:uiPriority w:val="39"/>
    <w:unhideWhenUsed/>
    <w:rsid w:val="00C303EC"/>
    <w:pPr>
      <w:spacing w:after="100"/>
      <w:ind w:left="240"/>
    </w:pPr>
  </w:style>
  <w:style w:type="paragraph" w:styleId="TOC1">
    <w:name w:val="toc 1"/>
    <w:basedOn w:val="Normal"/>
    <w:next w:val="Normal"/>
    <w:autoRedefine/>
    <w:uiPriority w:val="39"/>
    <w:unhideWhenUsed/>
    <w:rsid w:val="00C303EC"/>
    <w:pPr>
      <w:spacing w:after="100"/>
    </w:pPr>
  </w:style>
  <w:style w:type="character" w:styleId="Hyperlink">
    <w:name w:val="Hyperlink"/>
    <w:basedOn w:val="DefaultParagraphFont"/>
    <w:uiPriority w:val="99"/>
    <w:unhideWhenUsed/>
    <w:rsid w:val="00C303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16</Pages>
  <Words>3720</Words>
  <Characters>21208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Islam</dc:creator>
  <cp:keywords/>
  <dc:description/>
  <cp:lastModifiedBy>Abdul Islam</cp:lastModifiedBy>
  <cp:revision>31</cp:revision>
  <dcterms:created xsi:type="dcterms:W3CDTF">2020-06-30T21:58:00Z</dcterms:created>
  <dcterms:modified xsi:type="dcterms:W3CDTF">2020-07-03T00:45:00Z</dcterms:modified>
</cp:coreProperties>
</file>