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769A80" w14:textId="6F69E549" w:rsidR="2F917EFA" w:rsidRDefault="2F917EFA" w:rsidP="2F917EFA">
      <w:pPr>
        <w:jc w:val="center"/>
      </w:pPr>
      <w:r>
        <w:rPr>
          <w:noProof/>
        </w:rPr>
        <w:drawing>
          <wp:inline distT="0" distB="0" distL="0" distR="0" wp14:anchorId="7F1C1BF1" wp14:editId="7265DA6D">
            <wp:extent cx="2514600" cy="1228725"/>
            <wp:effectExtent l="0" t="0" r="0" b="0"/>
            <wp:docPr id="1214039391" name="Picture 12140393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514600" cy="1228725"/>
                    </a:xfrm>
                    <a:prstGeom prst="rect">
                      <a:avLst/>
                    </a:prstGeom>
                  </pic:spPr>
                </pic:pic>
              </a:graphicData>
            </a:graphic>
          </wp:inline>
        </w:drawing>
      </w:r>
    </w:p>
    <w:p w14:paraId="649378A6" w14:textId="1E058E6A" w:rsidR="2F917EFA" w:rsidRDefault="2F917EFA" w:rsidP="2F917EFA">
      <w:pPr>
        <w:jc w:val="center"/>
      </w:pPr>
    </w:p>
    <w:p w14:paraId="35DD768B" w14:textId="5106F7DB" w:rsidR="2F917EFA" w:rsidRDefault="2F917EFA" w:rsidP="2F917EFA">
      <w:pPr>
        <w:spacing w:line="257" w:lineRule="auto"/>
        <w:jc w:val="center"/>
        <w:rPr>
          <w:rFonts w:ascii="Calibri" w:eastAsia="Calibri" w:hAnsi="Calibri" w:cs="Calibri"/>
          <w:b/>
          <w:bCs/>
          <w:sz w:val="48"/>
          <w:szCs w:val="48"/>
        </w:rPr>
      </w:pPr>
    </w:p>
    <w:p w14:paraId="054519A5" w14:textId="484679A9" w:rsidR="2F917EFA" w:rsidRDefault="2F917EFA" w:rsidP="2F917EFA">
      <w:pPr>
        <w:spacing w:line="257" w:lineRule="auto"/>
        <w:jc w:val="center"/>
        <w:rPr>
          <w:rFonts w:ascii="Calibri" w:eastAsia="Calibri" w:hAnsi="Calibri" w:cs="Calibri"/>
          <w:b/>
          <w:bCs/>
          <w:sz w:val="48"/>
          <w:szCs w:val="48"/>
        </w:rPr>
      </w:pPr>
    </w:p>
    <w:p w14:paraId="3333D14F" w14:textId="14BD136E" w:rsidR="2F917EFA" w:rsidRDefault="2F917EFA" w:rsidP="2F917EFA">
      <w:pPr>
        <w:spacing w:line="257" w:lineRule="auto"/>
        <w:jc w:val="center"/>
      </w:pPr>
      <w:r w:rsidRPr="2F917EFA">
        <w:rPr>
          <w:rFonts w:ascii="Calibri" w:eastAsia="Calibri" w:hAnsi="Calibri" w:cs="Calibri"/>
          <w:b/>
          <w:bCs/>
          <w:sz w:val="48"/>
          <w:szCs w:val="48"/>
        </w:rPr>
        <w:t>Individual report:</w:t>
      </w:r>
    </w:p>
    <w:p w14:paraId="76D58332" w14:textId="7307A640" w:rsidR="2F917EFA" w:rsidRDefault="2F917EFA" w:rsidP="2F917EFA">
      <w:pPr>
        <w:spacing w:line="257" w:lineRule="auto"/>
        <w:jc w:val="center"/>
      </w:pPr>
      <w:r w:rsidRPr="2F917EFA">
        <w:rPr>
          <w:rFonts w:ascii="Calibri" w:eastAsia="Calibri" w:hAnsi="Calibri" w:cs="Calibri"/>
          <w:b/>
          <w:bCs/>
          <w:sz w:val="48"/>
          <w:szCs w:val="48"/>
        </w:rPr>
        <w:t xml:space="preserve"> The Effect of Globalisation on an </w:t>
      </w:r>
      <w:r w:rsidR="004C765B">
        <w:rPr>
          <w:rFonts w:ascii="Calibri" w:eastAsia="Calibri" w:hAnsi="Calibri" w:cs="Calibri"/>
          <w:b/>
          <w:bCs/>
          <w:sz w:val="48"/>
          <w:szCs w:val="48"/>
        </w:rPr>
        <w:t>Organisation’s</w:t>
      </w:r>
      <w:r w:rsidRPr="2F917EFA">
        <w:rPr>
          <w:rFonts w:ascii="Calibri" w:eastAsia="Calibri" w:hAnsi="Calibri" w:cs="Calibri"/>
          <w:b/>
          <w:bCs/>
          <w:sz w:val="48"/>
          <w:szCs w:val="48"/>
        </w:rPr>
        <w:t xml:space="preserve"> Marketing Strategy</w:t>
      </w:r>
    </w:p>
    <w:p w14:paraId="28F30E76" w14:textId="0A744FD5" w:rsidR="2F917EFA" w:rsidRDefault="2F917EFA" w:rsidP="2F917EFA">
      <w:pPr>
        <w:spacing w:line="257" w:lineRule="auto"/>
        <w:jc w:val="center"/>
      </w:pPr>
      <w:r w:rsidRPr="2F917EFA">
        <w:rPr>
          <w:rFonts w:ascii="Calibri" w:eastAsia="Calibri" w:hAnsi="Calibri" w:cs="Calibri"/>
          <w:b/>
          <w:bCs/>
          <w:sz w:val="32"/>
          <w:szCs w:val="32"/>
        </w:rPr>
        <w:t xml:space="preserve"> </w:t>
      </w:r>
    </w:p>
    <w:p w14:paraId="6B8C7534" w14:textId="4449DD04" w:rsidR="2F917EFA" w:rsidRDefault="2F917EFA" w:rsidP="2F917EFA">
      <w:pPr>
        <w:spacing w:line="257" w:lineRule="auto"/>
        <w:jc w:val="center"/>
      </w:pPr>
      <w:r w:rsidRPr="2F917EFA">
        <w:rPr>
          <w:rFonts w:ascii="Calibri" w:eastAsia="Calibri" w:hAnsi="Calibri" w:cs="Calibri"/>
          <w:b/>
          <w:bCs/>
          <w:sz w:val="28"/>
          <w:szCs w:val="28"/>
        </w:rPr>
        <w:t xml:space="preserve"> </w:t>
      </w:r>
    </w:p>
    <w:p w14:paraId="74B1F12E" w14:textId="574059C1" w:rsidR="2F917EFA" w:rsidRDefault="2F917EFA" w:rsidP="2F917EFA">
      <w:pPr>
        <w:spacing w:line="257" w:lineRule="auto"/>
        <w:jc w:val="center"/>
      </w:pPr>
      <w:r w:rsidRPr="2F917EFA">
        <w:rPr>
          <w:rFonts w:ascii="Calibri" w:eastAsia="Calibri" w:hAnsi="Calibri" w:cs="Calibri"/>
          <w:b/>
          <w:bCs/>
          <w:sz w:val="28"/>
          <w:szCs w:val="28"/>
        </w:rPr>
        <w:t xml:space="preserve"> </w:t>
      </w:r>
    </w:p>
    <w:p w14:paraId="65B74A2B" w14:textId="642FFDF4" w:rsidR="2F917EFA" w:rsidRDefault="2F917EFA" w:rsidP="2F917EFA">
      <w:pPr>
        <w:spacing w:line="257" w:lineRule="auto"/>
        <w:jc w:val="center"/>
      </w:pPr>
      <w:r w:rsidRPr="2F917EFA">
        <w:rPr>
          <w:rFonts w:ascii="Calibri" w:eastAsia="Calibri" w:hAnsi="Calibri" w:cs="Calibri"/>
          <w:b/>
          <w:bCs/>
          <w:sz w:val="28"/>
          <w:szCs w:val="28"/>
        </w:rPr>
        <w:t xml:space="preserve"> </w:t>
      </w:r>
    </w:p>
    <w:p w14:paraId="28FF70BB" w14:textId="57FFB8D4" w:rsidR="2F917EFA" w:rsidRDefault="2F917EFA" w:rsidP="2F917EFA">
      <w:pPr>
        <w:spacing w:line="257" w:lineRule="auto"/>
        <w:jc w:val="center"/>
      </w:pPr>
      <w:r w:rsidRPr="2F917EFA">
        <w:rPr>
          <w:rFonts w:ascii="Calibri" w:eastAsia="Calibri" w:hAnsi="Calibri" w:cs="Calibri"/>
          <w:b/>
          <w:bCs/>
          <w:sz w:val="28"/>
          <w:szCs w:val="28"/>
        </w:rPr>
        <w:t xml:space="preserve"> </w:t>
      </w:r>
    </w:p>
    <w:p w14:paraId="633FEE9E" w14:textId="44AE8F48" w:rsidR="2F917EFA" w:rsidRDefault="2F917EFA" w:rsidP="2F917EFA">
      <w:pPr>
        <w:spacing w:line="257" w:lineRule="auto"/>
        <w:jc w:val="center"/>
      </w:pPr>
      <w:r w:rsidRPr="2F917EFA">
        <w:rPr>
          <w:rFonts w:ascii="Calibri" w:eastAsia="Calibri" w:hAnsi="Calibri" w:cs="Calibri"/>
          <w:b/>
          <w:bCs/>
          <w:sz w:val="28"/>
          <w:szCs w:val="28"/>
        </w:rPr>
        <w:t xml:space="preserve"> </w:t>
      </w:r>
    </w:p>
    <w:p w14:paraId="23331054" w14:textId="6BA4FA9A" w:rsidR="2F917EFA" w:rsidRDefault="2F917EFA" w:rsidP="2F917EFA">
      <w:pPr>
        <w:spacing w:line="257" w:lineRule="auto"/>
        <w:jc w:val="center"/>
      </w:pPr>
      <w:r w:rsidRPr="2F917EFA">
        <w:rPr>
          <w:rFonts w:ascii="Calibri" w:eastAsia="Calibri" w:hAnsi="Calibri" w:cs="Calibri"/>
          <w:b/>
          <w:bCs/>
          <w:sz w:val="28"/>
          <w:szCs w:val="28"/>
        </w:rPr>
        <w:t>Marin Dimitrov Karakolev ID 2029731</w:t>
      </w:r>
    </w:p>
    <w:p w14:paraId="75ABF244" w14:textId="5B63A16F" w:rsidR="2F917EFA" w:rsidRDefault="2F917EFA" w:rsidP="2F917EFA">
      <w:pPr>
        <w:spacing w:line="257" w:lineRule="auto"/>
        <w:jc w:val="center"/>
      </w:pPr>
      <w:r w:rsidRPr="2F917EFA">
        <w:rPr>
          <w:rFonts w:ascii="Calibri" w:eastAsia="Calibri" w:hAnsi="Calibri" w:cs="Calibri"/>
          <w:b/>
          <w:bCs/>
          <w:sz w:val="28"/>
          <w:szCs w:val="28"/>
        </w:rPr>
        <w:t>Marketing Fundamentals (LCBB4004_BIRM)</w:t>
      </w:r>
    </w:p>
    <w:p w14:paraId="769E8527" w14:textId="2510DF3B" w:rsidR="2F917EFA" w:rsidRDefault="2F917EFA" w:rsidP="2F917EFA">
      <w:pPr>
        <w:spacing w:line="257" w:lineRule="auto"/>
        <w:jc w:val="center"/>
        <w:rPr>
          <w:rFonts w:ascii="Calibri" w:eastAsia="Calibri" w:hAnsi="Calibri" w:cs="Calibri"/>
          <w:b/>
          <w:bCs/>
          <w:sz w:val="28"/>
          <w:szCs w:val="28"/>
        </w:rPr>
      </w:pPr>
      <w:r w:rsidRPr="2F917EFA">
        <w:rPr>
          <w:rFonts w:ascii="Calibri" w:eastAsia="Calibri" w:hAnsi="Calibri" w:cs="Calibri"/>
          <w:b/>
          <w:bCs/>
          <w:sz w:val="28"/>
          <w:szCs w:val="28"/>
        </w:rPr>
        <w:t>Zameer Hussain</w:t>
      </w:r>
    </w:p>
    <w:p w14:paraId="4254D1BD" w14:textId="48B38835" w:rsidR="2F917EFA" w:rsidRDefault="2F917EFA" w:rsidP="2F917EFA">
      <w:pPr>
        <w:spacing w:line="257" w:lineRule="auto"/>
        <w:jc w:val="center"/>
      </w:pPr>
      <w:r w:rsidRPr="2F917EFA">
        <w:rPr>
          <w:rFonts w:ascii="Calibri" w:eastAsia="Calibri" w:hAnsi="Calibri" w:cs="Calibri"/>
          <w:b/>
          <w:bCs/>
          <w:sz w:val="32"/>
          <w:szCs w:val="32"/>
        </w:rPr>
        <w:t xml:space="preserve"> </w:t>
      </w:r>
    </w:p>
    <w:p w14:paraId="249F1DB0" w14:textId="65493599" w:rsidR="2F917EFA" w:rsidRDefault="2F917EFA" w:rsidP="2F917EFA">
      <w:pPr>
        <w:spacing w:line="257" w:lineRule="auto"/>
        <w:jc w:val="center"/>
      </w:pPr>
      <w:r w:rsidRPr="2F917EFA">
        <w:rPr>
          <w:rFonts w:ascii="Calibri" w:eastAsia="Calibri" w:hAnsi="Calibri" w:cs="Calibri"/>
          <w:b/>
          <w:bCs/>
          <w:sz w:val="32"/>
          <w:szCs w:val="32"/>
        </w:rPr>
        <w:t xml:space="preserve"> </w:t>
      </w:r>
    </w:p>
    <w:p w14:paraId="15F0B343" w14:textId="1F92714D" w:rsidR="2F917EFA" w:rsidRDefault="2F917EFA" w:rsidP="2F917EFA">
      <w:pPr>
        <w:spacing w:line="257" w:lineRule="auto"/>
        <w:jc w:val="center"/>
        <w:rPr>
          <w:rFonts w:ascii="Calibri" w:eastAsia="Calibri" w:hAnsi="Calibri" w:cs="Calibri"/>
        </w:rPr>
      </w:pPr>
    </w:p>
    <w:p w14:paraId="6E137413" w14:textId="4BDAEB8F" w:rsidR="2F917EFA" w:rsidRDefault="2F917EFA" w:rsidP="2F917EFA">
      <w:pPr>
        <w:jc w:val="center"/>
      </w:pPr>
    </w:p>
    <w:p w14:paraId="3065416A" w14:textId="633E74E9" w:rsidR="2F917EFA" w:rsidRDefault="2F917EFA" w:rsidP="2F917EFA">
      <w:pPr>
        <w:rPr>
          <w:rFonts w:ascii="Arial" w:eastAsia="Arial" w:hAnsi="Arial" w:cs="Arial"/>
          <w:b/>
          <w:bCs/>
        </w:rPr>
      </w:pPr>
    </w:p>
    <w:p w14:paraId="563833C2" w14:textId="73B7949C" w:rsidR="2F917EFA" w:rsidRDefault="2F917EFA" w:rsidP="2F917EFA">
      <w:pPr>
        <w:rPr>
          <w:rFonts w:ascii="Arial" w:eastAsia="Arial" w:hAnsi="Arial" w:cs="Arial"/>
          <w:b/>
          <w:bCs/>
        </w:rPr>
      </w:pPr>
    </w:p>
    <w:p w14:paraId="2AACA2A7" w14:textId="6F129E8C" w:rsidR="2F917EFA" w:rsidRDefault="2F917EFA" w:rsidP="2F917EFA">
      <w:pPr>
        <w:rPr>
          <w:rFonts w:ascii="Arial" w:eastAsia="Arial" w:hAnsi="Arial" w:cs="Arial"/>
          <w:b/>
          <w:bCs/>
        </w:rPr>
      </w:pPr>
    </w:p>
    <w:p w14:paraId="0830CD25" w14:textId="0954C9C2" w:rsidR="2F917EFA" w:rsidRDefault="2F917EFA" w:rsidP="2F917EFA">
      <w:pPr>
        <w:rPr>
          <w:rFonts w:ascii="Arial" w:eastAsia="Arial" w:hAnsi="Arial" w:cs="Arial"/>
          <w:b/>
          <w:bCs/>
        </w:rPr>
      </w:pPr>
    </w:p>
    <w:p w14:paraId="24138D13" w14:textId="06AD2060" w:rsidR="2F917EFA" w:rsidRDefault="2F917EFA" w:rsidP="2F917EFA">
      <w:pPr>
        <w:rPr>
          <w:rFonts w:ascii="Arial" w:eastAsia="Arial" w:hAnsi="Arial" w:cs="Arial"/>
          <w:b/>
          <w:bCs/>
        </w:rPr>
      </w:pPr>
    </w:p>
    <w:p w14:paraId="4FC19C20" w14:textId="6A667C56" w:rsidR="2F917EFA" w:rsidRDefault="2F917EFA" w:rsidP="2F917EFA">
      <w:pPr>
        <w:rPr>
          <w:rFonts w:ascii="Arial" w:eastAsia="Arial" w:hAnsi="Arial" w:cs="Arial"/>
          <w:b/>
          <w:bCs/>
        </w:rPr>
      </w:pPr>
    </w:p>
    <w:p w14:paraId="45B16627" w14:textId="0338691B" w:rsidR="2F917EFA" w:rsidRDefault="2F917EFA" w:rsidP="2F917EFA">
      <w:pPr>
        <w:rPr>
          <w:rFonts w:ascii="Arial" w:eastAsia="Arial" w:hAnsi="Arial" w:cs="Arial"/>
          <w:b/>
          <w:bCs/>
        </w:rPr>
      </w:pPr>
    </w:p>
    <w:p w14:paraId="671D2525" w14:textId="4504C308" w:rsidR="2F917EFA" w:rsidRDefault="2F917EFA" w:rsidP="2F917EFA">
      <w:pPr>
        <w:rPr>
          <w:rFonts w:ascii="Arial" w:eastAsia="Arial" w:hAnsi="Arial" w:cs="Arial"/>
          <w:b/>
          <w:bCs/>
        </w:rPr>
      </w:pPr>
    </w:p>
    <w:p w14:paraId="5E5787A5" w14:textId="470B2079" w:rsidR="00610AE2" w:rsidRPr="00C34796" w:rsidRDefault="00C34796" w:rsidP="2F917EFA">
      <w:pPr>
        <w:jc w:val="center"/>
        <w:rPr>
          <w:rFonts w:ascii="Arial" w:eastAsia="Arial" w:hAnsi="Arial" w:cs="Arial"/>
          <w:b/>
          <w:bCs/>
          <w:sz w:val="28"/>
          <w:szCs w:val="28"/>
        </w:rPr>
      </w:pPr>
      <w:r w:rsidRPr="00C34796">
        <w:rPr>
          <w:rFonts w:ascii="Arial" w:eastAsia="Arial" w:hAnsi="Arial" w:cs="Arial"/>
          <w:b/>
          <w:bCs/>
          <w:sz w:val="28"/>
          <w:szCs w:val="28"/>
        </w:rPr>
        <w:t>Introduction</w:t>
      </w:r>
    </w:p>
    <w:p w14:paraId="11BD91A9" w14:textId="583BCE79" w:rsidR="167E0C14" w:rsidRDefault="167E0C14" w:rsidP="167E0C14">
      <w:pPr>
        <w:spacing w:line="360" w:lineRule="auto"/>
        <w:rPr>
          <w:rFonts w:ascii="Arial" w:eastAsia="Arial" w:hAnsi="Arial" w:cs="Arial"/>
          <w:b/>
          <w:bCs/>
        </w:rPr>
      </w:pPr>
    </w:p>
    <w:p w14:paraId="6846471C" w14:textId="59B78807" w:rsidR="167E0C14" w:rsidRDefault="167E0C14" w:rsidP="08523D54">
      <w:pPr>
        <w:spacing w:line="360" w:lineRule="auto"/>
        <w:rPr>
          <w:rFonts w:ascii="Arial" w:eastAsia="Arial" w:hAnsi="Arial" w:cs="Arial"/>
          <w:color w:val="000000" w:themeColor="text1"/>
        </w:rPr>
      </w:pPr>
      <w:r w:rsidRPr="08523D54">
        <w:rPr>
          <w:rFonts w:ascii="Arial" w:eastAsia="Arial" w:hAnsi="Arial" w:cs="Arial"/>
          <w:color w:val="000000" w:themeColor="text1"/>
        </w:rPr>
        <w:t>Globalization is the increasing interconnectedness of the world's economies, the growing international trade in goods and services, the increased flow of capital, and the global spread of technology. It refers to companies developing activity on a global scale. The main elements of globalization are export, import</w:t>
      </w:r>
      <w:r w:rsidR="00311386">
        <w:rPr>
          <w:rFonts w:ascii="Arial" w:eastAsia="Arial" w:hAnsi="Arial" w:cs="Arial"/>
          <w:color w:val="000000" w:themeColor="text1"/>
        </w:rPr>
        <w:t>,</w:t>
      </w:r>
      <w:r w:rsidRPr="08523D54">
        <w:rPr>
          <w:rFonts w:ascii="Arial" w:eastAsia="Arial" w:hAnsi="Arial" w:cs="Arial"/>
          <w:color w:val="000000" w:themeColor="text1"/>
        </w:rPr>
        <w:t xml:space="preserve"> and location. Globalization has led to changes in </w:t>
      </w:r>
      <w:r w:rsidR="00311386">
        <w:rPr>
          <w:rFonts w:ascii="Arial" w:eastAsia="Arial" w:hAnsi="Arial" w:cs="Arial"/>
          <w:color w:val="000000" w:themeColor="text1"/>
        </w:rPr>
        <w:t xml:space="preserve">the </w:t>
      </w:r>
      <w:r w:rsidRPr="08523D54">
        <w:rPr>
          <w:rFonts w:ascii="Arial" w:eastAsia="Arial" w:hAnsi="Arial" w:cs="Arial"/>
          <w:color w:val="000000" w:themeColor="text1"/>
        </w:rPr>
        <w:t>business environment by increasing political, social, cultural, and economic connectivity and dependence. The consequences of globalization for business are increased market opportunities as well as threats such as increased competition and a greater level of uncertainty.</w:t>
      </w:r>
    </w:p>
    <w:p w14:paraId="064A4DF6" w14:textId="14E8A796" w:rsidR="167E0C14" w:rsidRDefault="167E0C14" w:rsidP="08523D54">
      <w:pPr>
        <w:spacing w:line="360" w:lineRule="auto"/>
        <w:rPr>
          <w:rFonts w:ascii="Arial" w:eastAsia="Arial" w:hAnsi="Arial" w:cs="Arial"/>
          <w:color w:val="000000" w:themeColor="text1"/>
        </w:rPr>
      </w:pPr>
      <w:r w:rsidRPr="08523D54">
        <w:rPr>
          <w:rFonts w:ascii="Arial" w:eastAsia="Arial" w:hAnsi="Arial" w:cs="Arial"/>
          <w:color w:val="000000" w:themeColor="text1"/>
        </w:rPr>
        <w:t xml:space="preserve">This report aims to explore the marketing challenges facing firms in developed markets under the conditions of globalization and its impact on organizational performance. In modern market economies, the more competition increases, the more marketers must develop appropriate strategies to meet the individual preferences of consumers as much as possible. The report will analyse and evaluate the role of marketing in creating а customer value and the impact of stakeholders on the marketing activities of the </w:t>
      </w:r>
      <w:r w:rsidR="00311386">
        <w:rPr>
          <w:rFonts w:ascii="Arial" w:eastAsia="Arial" w:hAnsi="Arial" w:cs="Arial"/>
          <w:color w:val="000000" w:themeColor="text1"/>
        </w:rPr>
        <w:t>organization</w:t>
      </w:r>
      <w:r w:rsidRPr="08523D54">
        <w:rPr>
          <w:rFonts w:ascii="Arial" w:eastAsia="Arial" w:hAnsi="Arial" w:cs="Arial"/>
          <w:color w:val="000000" w:themeColor="text1"/>
        </w:rPr>
        <w:t>.</w:t>
      </w:r>
    </w:p>
    <w:p w14:paraId="4F4367CA" w14:textId="43E8C327" w:rsidR="167E0C14" w:rsidRDefault="167E0C14" w:rsidP="08523D54">
      <w:pPr>
        <w:spacing w:line="360" w:lineRule="auto"/>
        <w:rPr>
          <w:rFonts w:ascii="Arial" w:eastAsia="Arial" w:hAnsi="Arial" w:cs="Arial"/>
          <w:color w:val="000000" w:themeColor="text1"/>
        </w:rPr>
      </w:pPr>
    </w:p>
    <w:p w14:paraId="5F90D42C" w14:textId="3CD7F702" w:rsidR="2F917EFA" w:rsidRDefault="2F917EFA" w:rsidP="2F917EFA">
      <w:pPr>
        <w:spacing w:line="360" w:lineRule="auto"/>
        <w:rPr>
          <w:rFonts w:ascii="Arial" w:eastAsia="Arial" w:hAnsi="Arial" w:cs="Arial"/>
          <w:b/>
          <w:bCs/>
          <w:color w:val="000000" w:themeColor="text1"/>
        </w:rPr>
      </w:pPr>
    </w:p>
    <w:p w14:paraId="49B4781E" w14:textId="44CC2DAE" w:rsidR="2F917EFA" w:rsidRDefault="2F917EFA" w:rsidP="2F917EFA">
      <w:pPr>
        <w:spacing w:line="360" w:lineRule="auto"/>
        <w:rPr>
          <w:rFonts w:ascii="Arial" w:eastAsia="Arial" w:hAnsi="Arial" w:cs="Arial"/>
          <w:b/>
          <w:bCs/>
          <w:color w:val="000000" w:themeColor="text1"/>
        </w:rPr>
      </w:pPr>
    </w:p>
    <w:p w14:paraId="3304D4C5" w14:textId="528F4055" w:rsidR="2F917EFA" w:rsidRDefault="2F917EFA" w:rsidP="2F917EFA">
      <w:pPr>
        <w:spacing w:line="360" w:lineRule="auto"/>
        <w:rPr>
          <w:rFonts w:ascii="Arial" w:eastAsia="Arial" w:hAnsi="Arial" w:cs="Arial"/>
          <w:b/>
          <w:bCs/>
          <w:color w:val="000000" w:themeColor="text1"/>
        </w:rPr>
      </w:pPr>
    </w:p>
    <w:p w14:paraId="7DE57994" w14:textId="31F05B65" w:rsidR="2F917EFA" w:rsidRDefault="2F917EFA" w:rsidP="2F917EFA">
      <w:pPr>
        <w:spacing w:line="360" w:lineRule="auto"/>
        <w:rPr>
          <w:rFonts w:ascii="Arial" w:eastAsia="Arial" w:hAnsi="Arial" w:cs="Arial"/>
          <w:b/>
          <w:bCs/>
          <w:color w:val="000000" w:themeColor="text1"/>
        </w:rPr>
      </w:pPr>
    </w:p>
    <w:p w14:paraId="5C35C74B" w14:textId="50F20528" w:rsidR="2F917EFA" w:rsidRDefault="2F917EFA" w:rsidP="2F917EFA">
      <w:pPr>
        <w:spacing w:line="360" w:lineRule="auto"/>
        <w:rPr>
          <w:rFonts w:ascii="Arial" w:eastAsia="Arial" w:hAnsi="Arial" w:cs="Arial"/>
          <w:b/>
          <w:bCs/>
          <w:color w:val="000000" w:themeColor="text1"/>
        </w:rPr>
      </w:pPr>
    </w:p>
    <w:p w14:paraId="24CFC14B" w14:textId="037CFF54" w:rsidR="2F917EFA" w:rsidRDefault="2F917EFA" w:rsidP="2F917EFA">
      <w:pPr>
        <w:spacing w:line="360" w:lineRule="auto"/>
        <w:rPr>
          <w:rFonts w:ascii="Arial" w:eastAsia="Arial" w:hAnsi="Arial" w:cs="Arial"/>
          <w:b/>
          <w:bCs/>
          <w:color w:val="000000" w:themeColor="text1"/>
        </w:rPr>
      </w:pPr>
    </w:p>
    <w:p w14:paraId="353E1EF9" w14:textId="6B4B393C" w:rsidR="2F917EFA" w:rsidRDefault="2F917EFA" w:rsidP="2F917EFA">
      <w:pPr>
        <w:spacing w:line="360" w:lineRule="auto"/>
        <w:rPr>
          <w:rFonts w:ascii="Arial" w:eastAsia="Arial" w:hAnsi="Arial" w:cs="Arial"/>
          <w:b/>
          <w:bCs/>
          <w:color w:val="000000" w:themeColor="text1"/>
        </w:rPr>
      </w:pPr>
    </w:p>
    <w:p w14:paraId="5BF7FDDF" w14:textId="74D5FFC6" w:rsidR="2F917EFA" w:rsidRDefault="2F917EFA" w:rsidP="2F917EFA">
      <w:pPr>
        <w:spacing w:line="360" w:lineRule="auto"/>
        <w:rPr>
          <w:rFonts w:ascii="Arial" w:eastAsia="Arial" w:hAnsi="Arial" w:cs="Arial"/>
          <w:b/>
          <w:bCs/>
          <w:color w:val="000000" w:themeColor="text1"/>
        </w:rPr>
      </w:pPr>
    </w:p>
    <w:p w14:paraId="0CC76923" w14:textId="105431A9" w:rsidR="2F917EFA" w:rsidRDefault="2F917EFA" w:rsidP="2F917EFA">
      <w:pPr>
        <w:spacing w:line="360" w:lineRule="auto"/>
        <w:rPr>
          <w:rFonts w:ascii="Arial" w:eastAsia="Arial" w:hAnsi="Arial" w:cs="Arial"/>
          <w:b/>
          <w:bCs/>
          <w:color w:val="000000" w:themeColor="text1"/>
        </w:rPr>
      </w:pPr>
    </w:p>
    <w:p w14:paraId="3A49143F" w14:textId="381908E1" w:rsidR="2F917EFA" w:rsidRDefault="2F917EFA" w:rsidP="2F917EFA">
      <w:pPr>
        <w:spacing w:line="360" w:lineRule="auto"/>
        <w:rPr>
          <w:rFonts w:ascii="Arial" w:eastAsia="Arial" w:hAnsi="Arial" w:cs="Arial"/>
          <w:b/>
          <w:bCs/>
          <w:color w:val="000000" w:themeColor="text1"/>
        </w:rPr>
      </w:pPr>
    </w:p>
    <w:p w14:paraId="4A0755EF" w14:textId="23E3EB18" w:rsidR="2F917EFA" w:rsidRDefault="2F917EFA" w:rsidP="2F917EFA">
      <w:pPr>
        <w:spacing w:line="360" w:lineRule="auto"/>
        <w:rPr>
          <w:rFonts w:ascii="Arial" w:eastAsia="Arial" w:hAnsi="Arial" w:cs="Arial"/>
          <w:b/>
          <w:bCs/>
          <w:color w:val="000000" w:themeColor="text1"/>
        </w:rPr>
      </w:pPr>
    </w:p>
    <w:p w14:paraId="7045B853" w14:textId="4FD9A21B" w:rsidR="2F917EFA" w:rsidRDefault="2F917EFA" w:rsidP="2F917EFA">
      <w:pPr>
        <w:spacing w:line="360" w:lineRule="auto"/>
        <w:rPr>
          <w:rFonts w:ascii="Arial" w:eastAsia="Arial" w:hAnsi="Arial" w:cs="Arial"/>
          <w:b/>
          <w:bCs/>
          <w:color w:val="000000" w:themeColor="text1"/>
        </w:rPr>
      </w:pPr>
    </w:p>
    <w:p w14:paraId="7BBDD4F4" w14:textId="5243AE71" w:rsidR="167E0C14" w:rsidRPr="00C34796" w:rsidRDefault="00C34796" w:rsidP="2F917EFA">
      <w:pPr>
        <w:spacing w:line="360" w:lineRule="auto"/>
        <w:jc w:val="center"/>
        <w:rPr>
          <w:rFonts w:ascii="Arial" w:eastAsia="Arial" w:hAnsi="Arial" w:cs="Arial"/>
          <w:b/>
          <w:bCs/>
          <w:color w:val="000000" w:themeColor="text1"/>
          <w:sz w:val="28"/>
          <w:szCs w:val="28"/>
        </w:rPr>
      </w:pPr>
      <w:r w:rsidRPr="00C34796">
        <w:rPr>
          <w:rFonts w:ascii="Arial" w:eastAsia="Arial" w:hAnsi="Arial" w:cs="Arial"/>
          <w:b/>
          <w:bCs/>
          <w:color w:val="000000" w:themeColor="text1"/>
          <w:sz w:val="28"/>
          <w:szCs w:val="28"/>
        </w:rPr>
        <w:t>Main Discussion</w:t>
      </w:r>
    </w:p>
    <w:p w14:paraId="3C8F57E0" w14:textId="385A982A" w:rsidR="167E0C14" w:rsidRDefault="167E0C14" w:rsidP="08523D54">
      <w:pPr>
        <w:spacing w:line="360" w:lineRule="auto"/>
        <w:rPr>
          <w:rFonts w:ascii="Arial" w:eastAsia="Arial" w:hAnsi="Arial" w:cs="Arial"/>
        </w:rPr>
      </w:pPr>
    </w:p>
    <w:p w14:paraId="77BDDC2C" w14:textId="5317053B" w:rsidR="08523D54" w:rsidRDefault="08523D54" w:rsidP="08523D54">
      <w:pPr>
        <w:spacing w:line="360" w:lineRule="auto"/>
        <w:rPr>
          <w:rFonts w:ascii="Arial" w:eastAsia="Arial" w:hAnsi="Arial" w:cs="Arial"/>
          <w:color w:val="000000" w:themeColor="text1"/>
        </w:rPr>
      </w:pPr>
      <w:r w:rsidRPr="08523D54">
        <w:rPr>
          <w:rFonts w:ascii="Arial" w:eastAsia="Arial" w:hAnsi="Arial" w:cs="Arial"/>
          <w:color w:val="000000" w:themeColor="text1"/>
        </w:rPr>
        <w:t>The term customer value has different interpretations, it can mean getting what you want, low cost, getting quality for some price paid (Zeithaml, 1988).</w:t>
      </w:r>
    </w:p>
    <w:p w14:paraId="311A5AE9" w14:textId="5E20BF82" w:rsidR="08523D54" w:rsidRDefault="08523D54" w:rsidP="1073FD50">
      <w:pPr>
        <w:spacing w:line="360" w:lineRule="auto"/>
        <w:rPr>
          <w:rFonts w:ascii="Arial" w:eastAsia="Arial" w:hAnsi="Arial" w:cs="Arial"/>
          <w:color w:val="000000" w:themeColor="text1"/>
        </w:rPr>
      </w:pPr>
      <w:bookmarkStart w:id="0" w:name="_Int_uBkn2ji3"/>
      <w:r w:rsidRPr="1073FD50">
        <w:rPr>
          <w:rFonts w:ascii="Arial" w:eastAsia="Arial" w:hAnsi="Arial" w:cs="Arial"/>
          <w:color w:val="000000" w:themeColor="text1"/>
        </w:rPr>
        <w:t>Woodruff defines customer value as: “A customer perceived preference for and evaluation of those products attributes, attribute performances, and consequences arising from use that facilitate (or block) achieving the customer’s goals and purposes in use situations” (Shanker, 2012)</w:t>
      </w:r>
      <w:bookmarkStart w:id="1" w:name="_Int_DnsRbkar"/>
      <w:r w:rsidRPr="1073FD50">
        <w:rPr>
          <w:rFonts w:ascii="Arial" w:eastAsia="Arial" w:hAnsi="Arial" w:cs="Arial"/>
          <w:color w:val="000000" w:themeColor="text1"/>
        </w:rPr>
        <w:t>.</w:t>
      </w:r>
      <w:bookmarkEnd w:id="0"/>
      <w:r w:rsidRPr="1073FD50">
        <w:rPr>
          <w:rFonts w:ascii="Arial" w:eastAsia="Arial" w:hAnsi="Arial" w:cs="Arial"/>
          <w:color w:val="000000" w:themeColor="text1"/>
        </w:rPr>
        <w:t xml:space="preserve">  </w:t>
      </w:r>
      <w:bookmarkEnd w:id="1"/>
    </w:p>
    <w:p w14:paraId="35D6B6AD" w14:textId="7613D80E" w:rsidR="08523D54" w:rsidRDefault="08523D54"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 xml:space="preserve">A marketer's job is to help sell the product or service. According to good marketing companies, marketing is closely related to creating value. The work of the marketer begins with the emergence of the product idea and with the help of managers they develop and refine this idea until they receive a winning offer. One of the main tasks of modern marketing is to meet customer needs by creating value. The marketer selects a particular product or service to provide value. It then sets a price to create value in the exchange. It also chooses distribution channels that are accessible and convenient. The marketer chooses through which messages the value of the product reaches the customer. In general, marketing is a value-creating discipline. Modern marketers have passed the stage of mass marketing and now their goal is to define their target customers and find </w:t>
      </w:r>
      <w:r w:rsidR="00311386">
        <w:rPr>
          <w:rFonts w:ascii="Arial" w:eastAsia="Arial" w:hAnsi="Arial" w:cs="Arial"/>
          <w:color w:val="000000" w:themeColor="text1"/>
        </w:rPr>
        <w:t>a</w:t>
      </w:r>
      <w:r w:rsidRPr="2F917EFA">
        <w:rPr>
          <w:rFonts w:ascii="Arial" w:eastAsia="Arial" w:hAnsi="Arial" w:cs="Arial"/>
          <w:color w:val="000000" w:themeColor="text1"/>
        </w:rPr>
        <w:t xml:space="preserve"> way to satisfy them. Their definition of the target customer starts with their 4Ps: Product Development, Price, Place</w:t>
      </w:r>
      <w:r w:rsidR="00311386">
        <w:rPr>
          <w:rFonts w:ascii="Arial" w:eastAsia="Arial" w:hAnsi="Arial" w:cs="Arial"/>
          <w:color w:val="000000" w:themeColor="text1"/>
        </w:rPr>
        <w:t>,</w:t>
      </w:r>
      <w:r w:rsidRPr="2F917EFA">
        <w:rPr>
          <w:rFonts w:ascii="Arial" w:eastAsia="Arial" w:hAnsi="Arial" w:cs="Arial"/>
          <w:color w:val="000000" w:themeColor="text1"/>
        </w:rPr>
        <w:t xml:space="preserve"> and Promotion.</w:t>
      </w:r>
    </w:p>
    <w:p w14:paraId="37C668E9" w14:textId="10BEEDD5" w:rsidR="2F917EFA" w:rsidRDefault="2F917EFA" w:rsidP="2F917EFA">
      <w:pPr>
        <w:spacing w:line="360" w:lineRule="auto"/>
        <w:rPr>
          <w:rFonts w:ascii="Arial" w:eastAsia="Arial" w:hAnsi="Arial" w:cs="Arial"/>
          <w:b/>
          <w:bCs/>
          <w:color w:val="000000" w:themeColor="text1"/>
        </w:rPr>
      </w:pPr>
      <w:r w:rsidRPr="2F917EFA">
        <w:rPr>
          <w:rFonts w:ascii="Arial" w:eastAsia="Arial" w:hAnsi="Arial" w:cs="Arial"/>
          <w:b/>
          <w:bCs/>
          <w:color w:val="000000" w:themeColor="text1"/>
        </w:rPr>
        <w:t>Marketing Mix</w:t>
      </w:r>
    </w:p>
    <w:p w14:paraId="6143CB8F" w14:textId="677E9214" w:rsidR="08523D54" w:rsidRDefault="08523D54" w:rsidP="08523D54">
      <w:pPr>
        <w:spacing w:line="360" w:lineRule="auto"/>
        <w:rPr>
          <w:rFonts w:ascii="Arial Nova" w:eastAsia="Arial Nova" w:hAnsi="Arial Nova" w:cs="Arial Nova"/>
        </w:rPr>
      </w:pPr>
      <w:r w:rsidRPr="08523D54">
        <w:rPr>
          <w:rFonts w:ascii="Arial Nova" w:eastAsia="Arial Nova" w:hAnsi="Arial Nova" w:cs="Arial Nova"/>
          <w:color w:val="000000" w:themeColor="text1"/>
        </w:rPr>
        <w:t>To support the analysis and evaluation of the role of the marketing mix in creating customer value, we will use as an example one of the largest retailers in the UK and the world Tesco plc. Tesco plc is one of the leading supermarket brands. The popularity of the brand among consumers grew so much that it went beyond the borders of the UK and spread to twenty more countries in Europe and Asia.</w:t>
      </w:r>
      <w:r w:rsidRPr="08523D54">
        <w:rPr>
          <w:rFonts w:ascii="Arial Nova" w:eastAsia="Arial Nova" w:hAnsi="Arial Nova" w:cs="Arial Nova"/>
        </w:rPr>
        <w:t xml:space="preserve"> </w:t>
      </w:r>
    </w:p>
    <w:p w14:paraId="5CDE9E60" w14:textId="2EF5310C" w:rsidR="08523D54" w:rsidRDefault="08523D54" w:rsidP="08523D54">
      <w:pPr>
        <w:spacing w:line="360" w:lineRule="auto"/>
        <w:rPr>
          <w:rFonts w:ascii="Arial" w:eastAsia="Arial" w:hAnsi="Arial" w:cs="Arial"/>
          <w:color w:val="000000" w:themeColor="text1"/>
        </w:rPr>
      </w:pPr>
      <w:r w:rsidRPr="08523D54">
        <w:rPr>
          <w:rFonts w:ascii="Arial" w:eastAsia="Arial" w:hAnsi="Arial" w:cs="Arial"/>
          <w:color w:val="000000" w:themeColor="text1"/>
        </w:rPr>
        <w:t xml:space="preserve">Tesco uses the marketing strategy with the marketing mix framework including 4Ps. The company has several marketing strategies for product innovation, </w:t>
      </w:r>
      <w:r w:rsidR="00311386">
        <w:rPr>
          <w:rFonts w:ascii="Arial" w:eastAsia="Arial" w:hAnsi="Arial" w:cs="Arial"/>
          <w:color w:val="000000" w:themeColor="text1"/>
        </w:rPr>
        <w:t xml:space="preserve">a </w:t>
      </w:r>
      <w:r w:rsidRPr="08523D54">
        <w:rPr>
          <w:rFonts w:ascii="Arial" w:eastAsia="Arial" w:hAnsi="Arial" w:cs="Arial"/>
          <w:color w:val="000000" w:themeColor="text1"/>
        </w:rPr>
        <w:t xml:space="preserve">special pricing approach, distribution, and current promotions. Using these business strategies based on </w:t>
      </w:r>
      <w:r w:rsidRPr="08523D54">
        <w:rPr>
          <w:rFonts w:ascii="Arial" w:eastAsia="Arial" w:hAnsi="Arial" w:cs="Arial"/>
          <w:color w:val="000000" w:themeColor="text1"/>
        </w:rPr>
        <w:lastRenderedPageBreak/>
        <w:t>the marketing mix, Tesco managed to keep the brand in the market. In this way, the company is competitive in the market and can achieve the set goals.</w:t>
      </w:r>
    </w:p>
    <w:p w14:paraId="39DA0162" w14:textId="1D98A415" w:rsidR="08523D54" w:rsidRDefault="08523D54" w:rsidP="1073FD50">
      <w:pPr>
        <w:spacing w:line="360" w:lineRule="auto"/>
        <w:rPr>
          <w:rFonts w:ascii="Arial" w:eastAsia="Arial" w:hAnsi="Arial" w:cs="Arial"/>
          <w:color w:val="000000" w:themeColor="text1"/>
        </w:rPr>
      </w:pPr>
      <w:r w:rsidRPr="1073FD50">
        <w:rPr>
          <w:rFonts w:ascii="Arial" w:eastAsia="Arial" w:hAnsi="Arial" w:cs="Arial"/>
          <w:color w:val="000000" w:themeColor="text1"/>
        </w:rPr>
        <w:t>The 4 Ps of Marketing is a theory uniting the four main units of any marketing strategy</w:t>
      </w:r>
      <w:bookmarkStart w:id="2" w:name="_Int_bgZ8srWn"/>
      <w:r w:rsidRPr="1073FD50">
        <w:rPr>
          <w:rFonts w:ascii="Arial" w:eastAsia="Arial" w:hAnsi="Arial" w:cs="Arial"/>
          <w:color w:val="000000" w:themeColor="text1"/>
        </w:rPr>
        <w:t xml:space="preserve">.  </w:t>
      </w:r>
      <w:bookmarkEnd w:id="2"/>
      <w:r w:rsidRPr="1073FD50">
        <w:rPr>
          <w:rFonts w:ascii="Arial" w:eastAsia="Arial" w:hAnsi="Arial" w:cs="Arial"/>
          <w:color w:val="000000" w:themeColor="text1"/>
        </w:rPr>
        <w:t>These are:                                                                                                                                Product: A good or service offered for sale</w:t>
      </w:r>
      <w:bookmarkStart w:id="3" w:name="_Int_aJJpuFpG"/>
      <w:r w:rsidRPr="1073FD50">
        <w:rPr>
          <w:rFonts w:ascii="Arial" w:eastAsia="Arial" w:hAnsi="Arial" w:cs="Arial"/>
          <w:color w:val="000000" w:themeColor="text1"/>
        </w:rPr>
        <w:t xml:space="preserve">.  </w:t>
      </w:r>
      <w:bookmarkEnd w:id="3"/>
      <w:r w:rsidRPr="1073FD50">
        <w:rPr>
          <w:rFonts w:ascii="Arial" w:eastAsia="Arial" w:hAnsi="Arial" w:cs="Arial"/>
          <w:color w:val="000000" w:themeColor="text1"/>
        </w:rPr>
        <w:t xml:space="preserve">                                                                      Price: How much does it cost and how does this affect the customer's attitude towards this brand</w:t>
      </w:r>
      <w:bookmarkStart w:id="4" w:name="_Int_2Mb3bRoH"/>
      <w:r w:rsidRPr="1073FD50">
        <w:rPr>
          <w:rFonts w:ascii="Arial" w:eastAsia="Arial" w:hAnsi="Arial" w:cs="Arial"/>
          <w:color w:val="000000" w:themeColor="text1"/>
        </w:rPr>
        <w:t xml:space="preserve">?  </w:t>
      </w:r>
      <w:bookmarkEnd w:id="4"/>
      <w:r w:rsidRPr="1073FD50">
        <w:rPr>
          <w:rFonts w:ascii="Arial" w:eastAsia="Arial" w:hAnsi="Arial" w:cs="Arial"/>
          <w:color w:val="000000" w:themeColor="text1"/>
        </w:rPr>
        <w:t xml:space="preserve">                                                                                                                                 Place: Where is the product or service offered and how do customers find information about this industry</w:t>
      </w:r>
      <w:bookmarkStart w:id="5" w:name="_Int_5jtdtzI7"/>
      <w:bookmarkStart w:id="6" w:name="_Int_0XSwAr33"/>
      <w:r w:rsidRPr="1073FD50">
        <w:rPr>
          <w:rFonts w:ascii="Arial" w:eastAsia="Arial" w:hAnsi="Arial" w:cs="Arial"/>
          <w:color w:val="000000" w:themeColor="text1"/>
        </w:rPr>
        <w:t xml:space="preserve">? </w:t>
      </w:r>
      <w:bookmarkEnd w:id="5"/>
      <w:r w:rsidRPr="1073FD50">
        <w:rPr>
          <w:rFonts w:ascii="Arial" w:eastAsia="Arial" w:hAnsi="Arial" w:cs="Arial"/>
          <w:color w:val="000000" w:themeColor="text1"/>
        </w:rPr>
        <w:t xml:space="preserve"> </w:t>
      </w:r>
      <w:bookmarkEnd w:id="6"/>
      <w:r w:rsidRPr="1073FD50">
        <w:rPr>
          <w:rFonts w:ascii="Arial" w:eastAsia="Arial" w:hAnsi="Arial" w:cs="Arial"/>
          <w:color w:val="000000" w:themeColor="text1"/>
        </w:rPr>
        <w:t xml:space="preserve">                                                                                                       </w:t>
      </w:r>
    </w:p>
    <w:p w14:paraId="2BDFBF79" w14:textId="1F3589D3" w:rsidR="08523D54" w:rsidRDefault="08523D54"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Promotion: How do customers learn about the product or service? Are the strategies used effective?</w:t>
      </w:r>
    </w:p>
    <w:p w14:paraId="7F287903" w14:textId="64D97C98" w:rsidR="08523D54" w:rsidRDefault="08523D54" w:rsidP="08523D54">
      <w:pPr>
        <w:spacing w:line="360" w:lineRule="auto"/>
        <w:rPr>
          <w:rFonts w:ascii="Arial" w:eastAsia="Arial" w:hAnsi="Arial" w:cs="Arial"/>
          <w:color w:val="000000" w:themeColor="text1"/>
        </w:rPr>
      </w:pPr>
      <w:r w:rsidRPr="08523D54">
        <w:rPr>
          <w:rFonts w:ascii="Arial" w:eastAsia="Arial" w:hAnsi="Arial" w:cs="Arial"/>
          <w:color w:val="000000" w:themeColor="text1"/>
        </w:rPr>
        <w:t>By covering these 4Ps the business hopes to increase sales.</w:t>
      </w:r>
    </w:p>
    <w:p w14:paraId="3FB7B087" w14:textId="01601CDB" w:rsidR="08523D54" w:rsidRDefault="08523D54" w:rsidP="08523D54">
      <w:pPr>
        <w:spacing w:line="360" w:lineRule="auto"/>
      </w:pPr>
      <w:r>
        <w:rPr>
          <w:noProof/>
        </w:rPr>
        <w:drawing>
          <wp:inline distT="0" distB="0" distL="0" distR="0" wp14:anchorId="262531B7" wp14:editId="28E568F8">
            <wp:extent cx="3495675" cy="2771775"/>
            <wp:effectExtent l="0" t="0" r="0" b="0"/>
            <wp:docPr id="830321542" name="Picture 8303215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495675" cy="2771775"/>
                    </a:xfrm>
                    <a:prstGeom prst="rect">
                      <a:avLst/>
                    </a:prstGeom>
                  </pic:spPr>
                </pic:pic>
              </a:graphicData>
            </a:graphic>
          </wp:inline>
        </w:drawing>
      </w:r>
    </w:p>
    <w:p w14:paraId="38932253" w14:textId="69439BCF" w:rsidR="08523D54" w:rsidRDefault="08523D54" w:rsidP="2F917EFA">
      <w:pPr>
        <w:spacing w:line="360" w:lineRule="auto"/>
        <w:rPr>
          <w:rFonts w:ascii="Arial" w:eastAsia="Arial" w:hAnsi="Arial" w:cs="Arial"/>
        </w:rPr>
      </w:pPr>
      <w:r w:rsidRPr="2F917EFA">
        <w:rPr>
          <w:rFonts w:ascii="Arial" w:eastAsia="Arial" w:hAnsi="Arial" w:cs="Arial"/>
          <w:color w:val="000000" w:themeColor="text1"/>
        </w:rPr>
        <w:t>(Patel, 2022)</w:t>
      </w:r>
    </w:p>
    <w:p w14:paraId="6FE28DEB" w14:textId="77777777" w:rsidR="00311386" w:rsidRDefault="00311386" w:rsidP="2F917EFA">
      <w:pPr>
        <w:spacing w:line="360" w:lineRule="auto"/>
        <w:rPr>
          <w:rFonts w:ascii="Arial" w:eastAsia="Arial" w:hAnsi="Arial" w:cs="Arial"/>
          <w:b/>
          <w:bCs/>
          <w:color w:val="000000" w:themeColor="text1"/>
        </w:rPr>
      </w:pPr>
    </w:p>
    <w:p w14:paraId="32867403" w14:textId="307411FB" w:rsidR="08523D54" w:rsidRDefault="08523D54" w:rsidP="2F917EFA">
      <w:pPr>
        <w:spacing w:line="360" w:lineRule="auto"/>
        <w:rPr>
          <w:rFonts w:ascii="Arial" w:eastAsia="Arial" w:hAnsi="Arial" w:cs="Arial"/>
          <w:b/>
          <w:bCs/>
          <w:color w:val="000000" w:themeColor="text1"/>
        </w:rPr>
      </w:pPr>
      <w:r w:rsidRPr="2F917EFA">
        <w:rPr>
          <w:rFonts w:ascii="Arial" w:eastAsia="Arial" w:hAnsi="Arial" w:cs="Arial"/>
          <w:b/>
          <w:bCs/>
          <w:color w:val="000000" w:themeColor="text1"/>
        </w:rPr>
        <w:t>The first P is Product.</w:t>
      </w:r>
    </w:p>
    <w:p w14:paraId="0679BA9C" w14:textId="1D49B1B5" w:rsidR="08523D54" w:rsidRDefault="08523D54"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Product. It could be a dress in a clothing store or some drink, it could be software or a service, a massage, or a concert. In summary, the product is everything that is offered to the customer.</w:t>
      </w:r>
    </w:p>
    <w:p w14:paraId="14B37A3C" w14:textId="0909E891" w:rsidR="08523D54" w:rsidRDefault="08523D54"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Through the 4Ps strategy, marketers try to understand what their offer needs to stand out from the competition and thus attract customers, or in other words, what can make the product attractive and unique so that the company can stand out and prosper.</w:t>
      </w:r>
    </w:p>
    <w:p w14:paraId="06716857" w14:textId="0F67711B" w:rsidR="08523D54" w:rsidRDefault="08523D54" w:rsidP="2F917EFA">
      <w:pPr>
        <w:spacing w:line="360" w:lineRule="auto"/>
        <w:rPr>
          <w:rFonts w:ascii="Arial" w:eastAsia="Arial" w:hAnsi="Arial" w:cs="Arial"/>
          <w:b/>
          <w:bCs/>
          <w:color w:val="000000" w:themeColor="text1"/>
        </w:rPr>
      </w:pPr>
      <w:r w:rsidRPr="2F917EFA">
        <w:rPr>
          <w:rFonts w:ascii="Arial" w:eastAsia="Arial" w:hAnsi="Arial" w:cs="Arial"/>
          <w:b/>
          <w:bCs/>
          <w:color w:val="000000" w:themeColor="text1"/>
        </w:rPr>
        <w:lastRenderedPageBreak/>
        <w:t>Tesco's product strategy:</w:t>
      </w:r>
    </w:p>
    <w:p w14:paraId="1E6F7D22" w14:textId="4319FCE4" w:rsidR="08523D54" w:rsidRDefault="08523D54"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Tesco's product strategy and its marketing mix strategy have the following explanation.</w:t>
      </w:r>
    </w:p>
    <w:p w14:paraId="4BBB89A6" w14:textId="7B4F8D7A" w:rsidR="08523D54" w:rsidRDefault="08523D54"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Product categories.</w:t>
      </w:r>
    </w:p>
    <w:p w14:paraId="6D02D188" w14:textId="027051D3" w:rsidR="08523D54" w:rsidRDefault="08523D54"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Tesco supermarkets have a wide variety of product categories such as Food, Beverages, Bakery Products, Frozen Foods, Pet Products, Home Electrical Products, Toys, Garden Products, and many more.</w:t>
      </w:r>
    </w:p>
    <w:p w14:paraId="0FDB2F67" w14:textId="6D35BDE9" w:rsidR="08523D54" w:rsidRDefault="08523D54" w:rsidP="08523D54">
      <w:pPr>
        <w:spacing w:line="360" w:lineRule="auto"/>
        <w:rPr>
          <w:rFonts w:ascii="Arial" w:eastAsia="Arial" w:hAnsi="Arial" w:cs="Arial"/>
        </w:rPr>
      </w:pPr>
      <w:r w:rsidRPr="2F917EFA">
        <w:rPr>
          <w:rFonts w:ascii="Arial" w:eastAsia="Arial" w:hAnsi="Arial" w:cs="Arial"/>
          <w:color w:val="000000" w:themeColor="text1"/>
        </w:rPr>
        <w:t xml:space="preserve">Tesco's product line is constantly expanding and thus satisfies all the needs of its consumers. Tesco is also developing in the online marketing sector; it offers grocery delivery and free music downloads. In each of its categories, Tesco has </w:t>
      </w:r>
      <w:r w:rsidR="00311386">
        <w:rPr>
          <w:rFonts w:ascii="Arial" w:eastAsia="Arial" w:hAnsi="Arial" w:cs="Arial"/>
          <w:color w:val="000000" w:themeColor="text1"/>
        </w:rPr>
        <w:t xml:space="preserve">a </w:t>
      </w:r>
      <w:r w:rsidRPr="2F917EFA">
        <w:rPr>
          <w:rFonts w:ascii="Arial" w:eastAsia="Arial" w:hAnsi="Arial" w:cs="Arial"/>
          <w:color w:val="000000" w:themeColor="text1"/>
        </w:rPr>
        <w:t>wide variety such as brands, international cuisine, regional products, and more. In this way, the customer has a large choice.</w:t>
      </w:r>
    </w:p>
    <w:p w14:paraId="5DCDD622" w14:textId="02A70755" w:rsidR="08523D54" w:rsidRDefault="08523D54"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Private Labels.</w:t>
      </w:r>
    </w:p>
    <w:p w14:paraId="575C7174" w14:textId="6E21A250" w:rsidR="08523D54" w:rsidRDefault="08523D54"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Tesco has its own brand for some products that are also at lower prices: Everyday Value, Finest, Tesco Loves Baby, Tesco Value, F&amp;F Clothing</w:t>
      </w:r>
    </w:p>
    <w:p w14:paraId="6B1D1B56" w14:textId="3DE4E363" w:rsidR="08523D54" w:rsidRDefault="08523D54"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Services.</w:t>
      </w:r>
    </w:p>
    <w:p w14:paraId="737C2FCA" w14:textId="68AEDC12" w:rsidR="08523D54" w:rsidRDefault="08523D54"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Tesco Bank offers loans, credit cards, savings accounts, insurance, and mortgages. These financial services are frequently used by customers in the UK.</w:t>
      </w:r>
    </w:p>
    <w:p w14:paraId="2312E35A" w14:textId="737D20A7" w:rsidR="08523D54" w:rsidRDefault="08523D54"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Tesco also offers mobile services, offering mobile phones and SIM cards. Photo services are also available in Tesco stores.</w:t>
      </w:r>
    </w:p>
    <w:p w14:paraId="6DB19C80" w14:textId="12EE10C9" w:rsidR="08523D54" w:rsidRDefault="08523D54" w:rsidP="2F917EFA">
      <w:pPr>
        <w:spacing w:line="360" w:lineRule="auto"/>
        <w:rPr>
          <w:rFonts w:ascii="Arial" w:eastAsia="Arial" w:hAnsi="Arial" w:cs="Arial"/>
          <w:b/>
          <w:bCs/>
          <w:color w:val="000000" w:themeColor="text1"/>
        </w:rPr>
      </w:pPr>
      <w:r w:rsidRPr="2F917EFA">
        <w:rPr>
          <w:rFonts w:ascii="Arial" w:eastAsia="Arial" w:hAnsi="Arial" w:cs="Arial"/>
          <w:b/>
          <w:bCs/>
          <w:color w:val="000000" w:themeColor="text1"/>
        </w:rPr>
        <w:t>The second P is Price.</w:t>
      </w:r>
    </w:p>
    <w:p w14:paraId="210A41C7" w14:textId="0927A65C" w:rsidR="08523D54" w:rsidRDefault="08523D54" w:rsidP="08523D54">
      <w:pPr>
        <w:spacing w:line="360" w:lineRule="auto"/>
        <w:rPr>
          <w:rFonts w:ascii="Arial" w:eastAsia="Arial" w:hAnsi="Arial" w:cs="Arial"/>
        </w:rPr>
      </w:pPr>
      <w:bookmarkStart w:id="7" w:name="_Int_y3gtM9y4"/>
      <w:r w:rsidRPr="1073FD50">
        <w:rPr>
          <w:rFonts w:ascii="Arial" w:eastAsia="Arial" w:hAnsi="Arial" w:cs="Arial"/>
          <w:color w:val="000000" w:themeColor="text1"/>
        </w:rPr>
        <w:t>“Although it’s simple to understand, it’s really hard to come up with the “right” price.</w:t>
      </w:r>
      <w:bookmarkEnd w:id="7"/>
      <w:r w:rsidRPr="1073FD50">
        <w:rPr>
          <w:rFonts w:ascii="Arial" w:eastAsia="Arial" w:hAnsi="Arial" w:cs="Arial"/>
          <w:color w:val="000000" w:themeColor="text1"/>
        </w:rPr>
        <w:t xml:space="preserve"> The one that does not just drive the most amount of sales but also drives the most profit” (Patel, 2022).</w:t>
      </w:r>
    </w:p>
    <w:p w14:paraId="5CFDECEE" w14:textId="57D418B9" w:rsidR="08523D54" w:rsidRDefault="08523D54"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 xml:space="preserve">The price is the value of the given product, it is the result of the production costs, </w:t>
      </w:r>
      <w:r w:rsidR="00311386">
        <w:rPr>
          <w:rFonts w:ascii="Arial" w:eastAsia="Arial" w:hAnsi="Arial" w:cs="Arial"/>
          <w:color w:val="000000" w:themeColor="text1"/>
        </w:rPr>
        <w:t xml:space="preserve">and </w:t>
      </w:r>
      <w:r w:rsidRPr="2F917EFA">
        <w:rPr>
          <w:rFonts w:ascii="Arial" w:eastAsia="Arial" w:hAnsi="Arial" w:cs="Arial"/>
          <w:color w:val="000000" w:themeColor="text1"/>
        </w:rPr>
        <w:t>it depends on the target segment, the supply</w:t>
      </w:r>
      <w:r w:rsidR="00311386">
        <w:rPr>
          <w:rFonts w:ascii="Arial" w:eastAsia="Arial" w:hAnsi="Arial" w:cs="Arial"/>
          <w:color w:val="000000" w:themeColor="text1"/>
        </w:rPr>
        <w:t xml:space="preserve">, </w:t>
      </w:r>
      <w:r w:rsidRPr="2F917EFA">
        <w:rPr>
          <w:rFonts w:ascii="Arial" w:eastAsia="Arial" w:hAnsi="Arial" w:cs="Arial"/>
          <w:color w:val="000000" w:themeColor="text1"/>
        </w:rPr>
        <w:t xml:space="preserve">demand, </w:t>
      </w:r>
      <w:r w:rsidR="00311386">
        <w:rPr>
          <w:rFonts w:ascii="Arial" w:eastAsia="Arial" w:hAnsi="Arial" w:cs="Arial"/>
          <w:color w:val="000000" w:themeColor="text1"/>
        </w:rPr>
        <w:t xml:space="preserve">and </w:t>
      </w:r>
      <w:r w:rsidRPr="2F917EFA">
        <w:rPr>
          <w:rFonts w:ascii="Arial" w:eastAsia="Arial" w:hAnsi="Arial" w:cs="Arial"/>
          <w:color w:val="000000" w:themeColor="text1"/>
        </w:rPr>
        <w:t xml:space="preserve">the solvency of the consumer in the given market. A business can use several different pricing strategies. Pricing can also serve to enhance and differentiate a product. Marketers should ask themselves the following questions when making a pricing strategy - what can be the lowest price at which they are willing to sell the product, what is the highest price that the customer is willing to pay, </w:t>
      </w:r>
      <w:r w:rsidR="00311386">
        <w:rPr>
          <w:rFonts w:ascii="Arial" w:eastAsia="Arial" w:hAnsi="Arial" w:cs="Arial"/>
          <w:color w:val="000000" w:themeColor="text1"/>
        </w:rPr>
        <w:t xml:space="preserve">and </w:t>
      </w:r>
      <w:r w:rsidRPr="2F917EFA">
        <w:rPr>
          <w:rFonts w:ascii="Arial" w:eastAsia="Arial" w:hAnsi="Arial" w:cs="Arial"/>
          <w:color w:val="000000" w:themeColor="text1"/>
        </w:rPr>
        <w:t>what is the customer's sensitivity to price, at what prices offer the leaders in the same niche, where their price ranks compared to the competition.</w:t>
      </w:r>
    </w:p>
    <w:p w14:paraId="5B6E21D8" w14:textId="316D8AB4" w:rsidR="2F917EFA" w:rsidRDefault="2F917EFA" w:rsidP="2F917EFA">
      <w:pPr>
        <w:spacing w:line="360" w:lineRule="auto"/>
        <w:rPr>
          <w:rFonts w:ascii="Arial" w:eastAsia="Arial" w:hAnsi="Arial" w:cs="Arial"/>
          <w:b/>
          <w:bCs/>
          <w:color w:val="000000" w:themeColor="text1"/>
        </w:rPr>
      </w:pPr>
      <w:r w:rsidRPr="2F917EFA">
        <w:rPr>
          <w:rFonts w:ascii="Arial" w:eastAsia="Arial" w:hAnsi="Arial" w:cs="Arial"/>
          <w:b/>
          <w:bCs/>
          <w:color w:val="000000" w:themeColor="text1"/>
        </w:rPr>
        <w:lastRenderedPageBreak/>
        <w:t>Tesco price strategy:</w:t>
      </w:r>
    </w:p>
    <w:p w14:paraId="1E84F7BB" w14:textId="3BBFB5DD" w:rsidR="08523D54" w:rsidRDefault="08523D54" w:rsidP="2F917EFA">
      <w:pPr>
        <w:spacing w:line="360" w:lineRule="auto"/>
        <w:rPr>
          <w:rFonts w:ascii="Arial" w:eastAsia="Arial" w:hAnsi="Arial" w:cs="Arial"/>
        </w:rPr>
      </w:pPr>
      <w:r w:rsidRPr="1073FD50">
        <w:rPr>
          <w:rFonts w:ascii="Arial" w:eastAsia="Arial" w:hAnsi="Arial" w:cs="Arial"/>
          <w:color w:val="000000" w:themeColor="text1"/>
        </w:rPr>
        <w:t xml:space="preserve">Thanks to Tesco's low-price strategy, the company has been </w:t>
      </w:r>
      <w:r w:rsidR="00C34796">
        <w:rPr>
          <w:rFonts w:ascii="Arial" w:eastAsia="Arial" w:hAnsi="Arial" w:cs="Arial"/>
          <w:color w:val="000000" w:themeColor="text1"/>
        </w:rPr>
        <w:t>favored</w:t>
      </w:r>
      <w:r w:rsidRPr="1073FD50">
        <w:rPr>
          <w:rFonts w:ascii="Arial" w:eastAsia="Arial" w:hAnsi="Arial" w:cs="Arial"/>
          <w:color w:val="000000" w:themeColor="text1"/>
        </w:rPr>
        <w:t xml:space="preserve"> by customers over the years, and so it has exceeded expectations and become the leading supermarket chain, overtaking legacy brands such as Sainsbury's. The company believes in the "every little helps" strategy, so there are large stores where the prices are low, on the other hand, in the smaller stores the prices are a little higher due to overhead costs </w:t>
      </w:r>
      <w:r w:rsidR="2F917EFA" w:rsidRPr="1073FD50">
        <w:rPr>
          <w:rFonts w:ascii="Arial" w:eastAsia="Arial" w:hAnsi="Arial" w:cs="Arial"/>
          <w:color w:val="000000" w:themeColor="text1"/>
        </w:rPr>
        <w:t>(Bhasin, 2022).</w:t>
      </w:r>
    </w:p>
    <w:p w14:paraId="71C26509" w14:textId="01208642" w:rsidR="08523D54" w:rsidRPr="00077D19" w:rsidRDefault="2F917EFA" w:rsidP="00077D19">
      <w:pPr>
        <w:pStyle w:val="Heading1"/>
        <w:spacing w:line="360" w:lineRule="auto"/>
        <w:rPr>
          <w:rFonts w:ascii="Arial" w:eastAsia="Arial" w:hAnsi="Arial" w:cs="Arial"/>
          <w:b/>
          <w:bCs/>
          <w:color w:val="auto"/>
          <w:sz w:val="22"/>
          <w:szCs w:val="22"/>
        </w:rPr>
      </w:pPr>
      <w:r w:rsidRPr="1073FD50">
        <w:rPr>
          <w:rFonts w:ascii="Arial" w:eastAsia="Arial" w:hAnsi="Arial" w:cs="Arial"/>
          <w:b/>
          <w:bCs/>
          <w:color w:val="333333"/>
          <w:sz w:val="22"/>
          <w:szCs w:val="22"/>
        </w:rPr>
        <w:t>“</w:t>
      </w:r>
      <w:r w:rsidRPr="00C34796">
        <w:rPr>
          <w:rFonts w:ascii="Arial" w:eastAsia="Arial" w:hAnsi="Arial" w:cs="Arial"/>
          <w:color w:val="333333"/>
          <w:sz w:val="22"/>
          <w:szCs w:val="22"/>
        </w:rPr>
        <w:t xml:space="preserve">A little help makes a big </w:t>
      </w:r>
      <w:r w:rsidRPr="00077D19">
        <w:rPr>
          <w:rFonts w:ascii="Arial" w:eastAsia="Arial" w:hAnsi="Arial" w:cs="Arial"/>
          <w:color w:val="auto"/>
          <w:sz w:val="22"/>
          <w:szCs w:val="22"/>
        </w:rPr>
        <w:t>difference</w:t>
      </w:r>
      <w:bookmarkStart w:id="8" w:name="_Int_yu5IOzwP"/>
      <w:r w:rsidR="00077D19">
        <w:rPr>
          <w:rFonts w:ascii="Arial" w:eastAsia="Arial" w:hAnsi="Arial" w:cs="Arial"/>
          <w:color w:val="auto"/>
          <w:sz w:val="22"/>
          <w:szCs w:val="22"/>
        </w:rPr>
        <w:t xml:space="preserve">. </w:t>
      </w:r>
      <w:r w:rsidRPr="00077D19">
        <w:rPr>
          <w:rFonts w:ascii="Arial" w:eastAsia="Arial" w:hAnsi="Arial" w:cs="Arial"/>
          <w:color w:val="auto"/>
          <w:sz w:val="22"/>
          <w:szCs w:val="22"/>
        </w:rPr>
        <w:t xml:space="preserve">Our motto 'every little </w:t>
      </w:r>
      <w:bookmarkStart w:id="9" w:name="_Int_eAo4Yu8w"/>
      <w:r w:rsidRPr="00077D19">
        <w:rPr>
          <w:rFonts w:ascii="Arial" w:eastAsia="Arial" w:hAnsi="Arial" w:cs="Arial"/>
          <w:color w:val="auto"/>
          <w:sz w:val="22"/>
          <w:szCs w:val="22"/>
        </w:rPr>
        <w:t>helps</w:t>
      </w:r>
      <w:bookmarkEnd w:id="9"/>
      <w:r w:rsidRPr="00077D19">
        <w:rPr>
          <w:rFonts w:ascii="Arial" w:eastAsia="Arial" w:hAnsi="Arial" w:cs="Arial"/>
          <w:color w:val="auto"/>
          <w:sz w:val="22"/>
          <w:szCs w:val="22"/>
        </w:rPr>
        <w:t>' goes beyond just helping with your shopping.</w:t>
      </w:r>
      <w:bookmarkEnd w:id="8"/>
      <w:r w:rsidRPr="00077D19">
        <w:rPr>
          <w:rFonts w:ascii="Arial" w:eastAsia="Arial" w:hAnsi="Arial" w:cs="Arial"/>
          <w:color w:val="auto"/>
          <w:sz w:val="22"/>
          <w:szCs w:val="22"/>
        </w:rPr>
        <w:t xml:space="preserve"> We’re also committed to helping customers, colleagues, communities, and the planet” (Tesco.</w:t>
      </w:r>
      <w:r w:rsidR="00D131B7" w:rsidRPr="00077D19">
        <w:rPr>
          <w:rFonts w:ascii="Arial" w:eastAsia="Arial" w:hAnsi="Arial" w:cs="Arial"/>
          <w:color w:val="auto"/>
          <w:sz w:val="22"/>
          <w:szCs w:val="22"/>
        </w:rPr>
        <w:t xml:space="preserve"> </w:t>
      </w:r>
      <w:r w:rsidRPr="00077D19">
        <w:rPr>
          <w:rFonts w:ascii="Arial" w:eastAsia="Arial" w:hAnsi="Arial" w:cs="Arial"/>
          <w:color w:val="auto"/>
          <w:sz w:val="22"/>
          <w:szCs w:val="22"/>
        </w:rPr>
        <w:t>com,2022).</w:t>
      </w:r>
    </w:p>
    <w:p w14:paraId="7470F14B" w14:textId="28FEEF84" w:rsidR="08523D54" w:rsidRDefault="08523D54" w:rsidP="2F917EFA">
      <w:pPr>
        <w:spacing w:line="360" w:lineRule="auto"/>
        <w:rPr>
          <w:rFonts w:ascii="Arial" w:eastAsia="Arial" w:hAnsi="Arial" w:cs="Arial"/>
          <w:color w:val="000000" w:themeColor="text1"/>
        </w:rPr>
      </w:pPr>
    </w:p>
    <w:p w14:paraId="1DD170EC" w14:textId="7735F55E" w:rsidR="08523D54" w:rsidRDefault="08523D54" w:rsidP="2F917EFA">
      <w:pPr>
        <w:spacing w:line="360" w:lineRule="auto"/>
        <w:rPr>
          <w:rFonts w:ascii="Arial" w:eastAsia="Arial" w:hAnsi="Arial" w:cs="Arial"/>
        </w:rPr>
      </w:pPr>
      <w:r w:rsidRPr="2F917EFA">
        <w:rPr>
          <w:rFonts w:ascii="Arial" w:eastAsia="Arial" w:hAnsi="Arial" w:cs="Arial"/>
          <w:color w:val="000000" w:themeColor="text1"/>
        </w:rPr>
        <w:t xml:space="preserve">Tesco offers quality goods at low prices. It uses some of the best supply channels to be able to keep prices low. Tesco is in constant interaction with its suppliers to achieve an efficient supply chain and thereby reduce prices. Prices in Tesco supermarkets are low and stable. The company is reducing promotional costs to further lower prices. </w:t>
      </w:r>
      <w:r w:rsidR="2F917EFA" w:rsidRPr="2F917EFA">
        <w:rPr>
          <w:rFonts w:ascii="Arial" w:eastAsia="Arial" w:hAnsi="Arial" w:cs="Arial"/>
          <w:color w:val="000000" w:themeColor="text1"/>
        </w:rPr>
        <w:t xml:space="preserve">Tesco uses a unique Brand Guarantee </w:t>
      </w:r>
      <w:r w:rsidR="00D131B7">
        <w:rPr>
          <w:rFonts w:ascii="Arial" w:eastAsia="Arial" w:hAnsi="Arial" w:cs="Arial"/>
          <w:color w:val="000000" w:themeColor="text1"/>
        </w:rPr>
        <w:t>program</w:t>
      </w:r>
      <w:r w:rsidR="2F917EFA" w:rsidRPr="2F917EFA">
        <w:rPr>
          <w:rFonts w:ascii="Arial" w:eastAsia="Arial" w:hAnsi="Arial" w:cs="Arial"/>
          <w:color w:val="000000" w:themeColor="text1"/>
        </w:rPr>
        <w:t>, where if the customer can find a lower price for the branded products in any other store, Tesco will cover the difference if the customer buys 10 or more items, thus ensuring that the customer pays the least at Tesco (Team, 2022).</w:t>
      </w:r>
    </w:p>
    <w:p w14:paraId="49A3FF0A" w14:textId="0336B8EF" w:rsidR="08523D54" w:rsidRDefault="2F917EFA" w:rsidP="2F917EFA">
      <w:pPr>
        <w:spacing w:line="360" w:lineRule="auto"/>
        <w:rPr>
          <w:rFonts w:ascii="Arial" w:eastAsia="Arial" w:hAnsi="Arial" w:cs="Arial"/>
        </w:rPr>
      </w:pPr>
      <w:r w:rsidRPr="2F917EFA">
        <w:rPr>
          <w:rFonts w:ascii="Arial" w:eastAsia="Arial" w:hAnsi="Arial" w:cs="Arial"/>
          <w:color w:val="000000" w:themeColor="text1"/>
        </w:rPr>
        <w:t>Tesco also uses an excellent promotional pricing strategy through a club card system, where the customer collects points with every purchase that can be turned into cash, and loyal customers receive additional discounts. This pricing strategy helps to reduce prices, which leads to an increase in sales without significantly affecting profit (Bhasin, 2022).</w:t>
      </w:r>
    </w:p>
    <w:p w14:paraId="3540CFEE" w14:textId="595571D0" w:rsidR="08523D54" w:rsidRDefault="2F917EFA" w:rsidP="2F917EFA">
      <w:pPr>
        <w:spacing w:line="360" w:lineRule="auto"/>
        <w:rPr>
          <w:rFonts w:ascii="Arial" w:eastAsia="Arial" w:hAnsi="Arial" w:cs="Arial"/>
          <w:b/>
          <w:bCs/>
          <w:color w:val="000000" w:themeColor="text1"/>
        </w:rPr>
      </w:pPr>
      <w:r w:rsidRPr="2F917EFA">
        <w:rPr>
          <w:rFonts w:ascii="Arial" w:eastAsia="Arial" w:hAnsi="Arial" w:cs="Arial"/>
          <w:b/>
          <w:bCs/>
          <w:color w:val="000000" w:themeColor="text1"/>
        </w:rPr>
        <w:t>The third P is Place</w:t>
      </w:r>
    </w:p>
    <w:p w14:paraId="071BE846" w14:textId="2DDBA3C1" w:rsidR="2F917EFA" w:rsidRDefault="2F917EFA"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 xml:space="preserve">It refers to the place where the sale takes place. A good "place" strategy should include attracting the customer's attention </w:t>
      </w:r>
      <w:r w:rsidR="00D131B7">
        <w:rPr>
          <w:rFonts w:ascii="Arial" w:eastAsia="Arial" w:hAnsi="Arial" w:cs="Arial"/>
          <w:color w:val="000000" w:themeColor="text1"/>
        </w:rPr>
        <w:t xml:space="preserve">and </w:t>
      </w:r>
      <w:r w:rsidRPr="2F917EFA">
        <w:rPr>
          <w:rFonts w:ascii="Arial" w:eastAsia="Arial" w:hAnsi="Arial" w:cs="Arial"/>
          <w:color w:val="000000" w:themeColor="text1"/>
        </w:rPr>
        <w:t xml:space="preserve">creating conditions for easy and convenient shopping. Merchants pay a premium for </w:t>
      </w:r>
      <w:r w:rsidR="00D131B7">
        <w:rPr>
          <w:rFonts w:ascii="Arial" w:eastAsia="Arial" w:hAnsi="Arial" w:cs="Arial"/>
          <w:color w:val="000000" w:themeColor="text1"/>
        </w:rPr>
        <w:t>the</w:t>
      </w:r>
      <w:r w:rsidRPr="2F917EFA">
        <w:rPr>
          <w:rFonts w:ascii="Arial" w:eastAsia="Arial" w:hAnsi="Arial" w:cs="Arial"/>
          <w:color w:val="000000" w:themeColor="text1"/>
        </w:rPr>
        <w:t xml:space="preserve"> right location.</w:t>
      </w:r>
    </w:p>
    <w:p w14:paraId="34115262" w14:textId="6B2EFD6E" w:rsidR="2F917EFA" w:rsidRDefault="2F917EFA" w:rsidP="2F917EFA">
      <w:pPr>
        <w:spacing w:line="360" w:lineRule="auto"/>
        <w:rPr>
          <w:rFonts w:ascii="Arial" w:eastAsia="Arial" w:hAnsi="Arial" w:cs="Arial"/>
        </w:rPr>
      </w:pPr>
      <w:r w:rsidRPr="2F917EFA">
        <w:rPr>
          <w:rFonts w:ascii="Arial" w:eastAsia="Arial" w:hAnsi="Arial" w:cs="Arial"/>
          <w:color w:val="000000" w:themeColor="text1"/>
        </w:rPr>
        <w:t>“As they say in marketing, it’s all about location, location, location”</w:t>
      </w:r>
      <w:r w:rsidR="08523D54" w:rsidRPr="2F917EFA">
        <w:rPr>
          <w:rFonts w:ascii="Arial" w:eastAsia="Arial" w:hAnsi="Arial" w:cs="Arial"/>
          <w:color w:val="000000" w:themeColor="text1"/>
        </w:rPr>
        <w:t xml:space="preserve"> (Patel, 2022).</w:t>
      </w:r>
    </w:p>
    <w:p w14:paraId="0D1EE30E" w14:textId="1D38A7D5" w:rsidR="2F917EFA" w:rsidRDefault="2F917EFA" w:rsidP="1073FD50">
      <w:pPr>
        <w:spacing w:line="360" w:lineRule="auto"/>
        <w:rPr>
          <w:rFonts w:ascii="Arial" w:eastAsia="Arial" w:hAnsi="Arial" w:cs="Arial"/>
          <w:color w:val="000000" w:themeColor="text1"/>
        </w:rPr>
      </w:pPr>
      <w:r w:rsidRPr="1073FD50">
        <w:rPr>
          <w:rFonts w:ascii="Arial" w:eastAsia="Arial" w:hAnsi="Arial" w:cs="Arial"/>
          <w:color w:val="000000" w:themeColor="text1"/>
        </w:rPr>
        <w:t xml:space="preserve">The company must find where its customers are, it does not have to wait for them to go to the company, the company must go to them. A marketer must choose the right place by researching the places and platforms where he can find his ideal customers and be there. The company should think about the following questions that will help it choose the right location: Where is her customer, what distribution channels are they using, which outlets sell their product, are sales to the customer </w:t>
      </w:r>
      <w:r w:rsidR="00D131B7">
        <w:rPr>
          <w:rFonts w:ascii="Arial" w:eastAsia="Arial" w:hAnsi="Arial" w:cs="Arial"/>
          <w:color w:val="000000" w:themeColor="text1"/>
        </w:rPr>
        <w:t>directly</w:t>
      </w:r>
      <w:r w:rsidRPr="1073FD50">
        <w:rPr>
          <w:rFonts w:ascii="Arial" w:eastAsia="Arial" w:hAnsi="Arial" w:cs="Arial"/>
          <w:color w:val="000000" w:themeColor="text1"/>
        </w:rPr>
        <w:t xml:space="preserve"> or through intermediaries, where is the competition?</w:t>
      </w:r>
    </w:p>
    <w:p w14:paraId="3174687D" w14:textId="61BFDC05" w:rsidR="2F917EFA" w:rsidRDefault="2F917EFA"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lastRenderedPageBreak/>
        <w:t xml:space="preserve">The customer must be at the </w:t>
      </w:r>
      <w:r w:rsidR="00D131B7">
        <w:rPr>
          <w:rFonts w:ascii="Arial" w:eastAsia="Arial" w:hAnsi="Arial" w:cs="Arial"/>
          <w:color w:val="000000" w:themeColor="text1"/>
        </w:rPr>
        <w:t>centre</w:t>
      </w:r>
      <w:r w:rsidRPr="2F917EFA">
        <w:rPr>
          <w:rFonts w:ascii="Arial" w:eastAsia="Arial" w:hAnsi="Arial" w:cs="Arial"/>
          <w:color w:val="000000" w:themeColor="text1"/>
        </w:rPr>
        <w:t xml:space="preserve"> of the decision for a place but is important to have in mind the other Ps.</w:t>
      </w:r>
    </w:p>
    <w:p w14:paraId="3F26C1CF" w14:textId="2A8092A5" w:rsidR="2F917EFA" w:rsidRDefault="2F917EFA" w:rsidP="2F917EFA">
      <w:pPr>
        <w:spacing w:line="360" w:lineRule="auto"/>
        <w:rPr>
          <w:rFonts w:ascii="Arial" w:eastAsia="Arial" w:hAnsi="Arial" w:cs="Arial"/>
          <w:b/>
          <w:bCs/>
          <w:color w:val="000000" w:themeColor="text1"/>
        </w:rPr>
      </w:pPr>
      <w:r w:rsidRPr="2F917EFA">
        <w:rPr>
          <w:rFonts w:ascii="Arial" w:eastAsia="Arial" w:hAnsi="Arial" w:cs="Arial"/>
          <w:b/>
          <w:bCs/>
          <w:color w:val="000000" w:themeColor="text1"/>
        </w:rPr>
        <w:t xml:space="preserve">Tesco place and distribution strategy: </w:t>
      </w:r>
    </w:p>
    <w:p w14:paraId="1E8B0B4C" w14:textId="41E07E8F" w:rsidR="2F917EFA" w:rsidRDefault="2F917EFA" w:rsidP="1073FD50">
      <w:pPr>
        <w:spacing w:line="360" w:lineRule="auto"/>
        <w:rPr>
          <w:rFonts w:ascii="Arial" w:eastAsia="Arial" w:hAnsi="Arial" w:cs="Arial"/>
          <w:color w:val="000000" w:themeColor="text1"/>
        </w:rPr>
      </w:pPr>
      <w:r w:rsidRPr="1073FD50">
        <w:rPr>
          <w:rFonts w:ascii="Arial" w:eastAsia="Arial" w:hAnsi="Arial" w:cs="Arial"/>
          <w:color w:val="000000" w:themeColor="text1"/>
        </w:rPr>
        <w:t>Tesco uses two main ways of distributing its products: online and offline. In offline distribution, Tesco has about 7,000 stores worldwide. Depending on the size of the store, they are divided into Tesco Extra, Tesco Metro, Tesco Express, Tesco Superstore, Tesco Compact</w:t>
      </w:r>
      <w:r w:rsidR="00D131B7">
        <w:rPr>
          <w:rFonts w:ascii="Arial" w:eastAsia="Arial" w:hAnsi="Arial" w:cs="Arial"/>
          <w:color w:val="000000" w:themeColor="text1"/>
        </w:rPr>
        <w:t>,</w:t>
      </w:r>
      <w:r w:rsidRPr="1073FD50">
        <w:rPr>
          <w:rFonts w:ascii="Arial" w:eastAsia="Arial" w:hAnsi="Arial" w:cs="Arial"/>
          <w:color w:val="000000" w:themeColor="text1"/>
        </w:rPr>
        <w:t xml:space="preserve"> and Tesco </w:t>
      </w:r>
      <w:r w:rsidR="00D131B7" w:rsidRPr="1073FD50">
        <w:rPr>
          <w:rFonts w:ascii="Arial" w:eastAsia="Arial" w:hAnsi="Arial" w:cs="Arial"/>
          <w:color w:val="000000" w:themeColor="text1"/>
        </w:rPr>
        <w:t>Home Plus</w:t>
      </w:r>
      <w:r w:rsidRPr="1073FD50">
        <w:rPr>
          <w:rFonts w:ascii="Arial" w:eastAsia="Arial" w:hAnsi="Arial" w:cs="Arial"/>
          <w:color w:val="000000" w:themeColor="text1"/>
        </w:rPr>
        <w:t xml:space="preserve">. For example, Tesco Extra are large stores where the customer can find a broad range of products in one place and shop </w:t>
      </w:r>
      <w:r w:rsidR="00D131B7">
        <w:rPr>
          <w:rFonts w:ascii="Arial" w:eastAsia="Arial" w:hAnsi="Arial" w:cs="Arial"/>
          <w:color w:val="000000" w:themeColor="text1"/>
        </w:rPr>
        <w:t xml:space="preserve">for </w:t>
      </w:r>
      <w:r w:rsidRPr="1073FD50">
        <w:rPr>
          <w:rFonts w:ascii="Arial" w:eastAsia="Arial" w:hAnsi="Arial" w:cs="Arial"/>
          <w:color w:val="000000" w:themeColor="text1"/>
        </w:rPr>
        <w:t>everything that they need in one trip. Other stores such as Tesco Express are smaller stores offering necessities, but the prices are also higher. According to Tesco's research, not all customers like large hypermarkets and do not feel comfortable there. Therefore, in such cases, small shops are preferred because they are easier to access.</w:t>
      </w:r>
    </w:p>
    <w:p w14:paraId="4250074F" w14:textId="56725715" w:rsidR="2F917EFA" w:rsidRDefault="2F917EFA"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Tesco's online e-commerce platform Tesco Direct allows the customer to shop the desired products online and then Tesco delivers them to the customer's address.</w:t>
      </w:r>
    </w:p>
    <w:p w14:paraId="0BF0AE98" w14:textId="19E6D936" w:rsidR="2F917EFA" w:rsidRDefault="2F917EFA" w:rsidP="2F917EFA">
      <w:pPr>
        <w:spacing w:line="360" w:lineRule="auto"/>
        <w:rPr>
          <w:rFonts w:ascii="Arial" w:eastAsia="Arial" w:hAnsi="Arial" w:cs="Arial"/>
          <w:b/>
          <w:bCs/>
          <w:color w:val="000000" w:themeColor="text1"/>
        </w:rPr>
      </w:pPr>
      <w:r w:rsidRPr="2F917EFA">
        <w:rPr>
          <w:rFonts w:ascii="Arial" w:eastAsia="Arial" w:hAnsi="Arial" w:cs="Arial"/>
          <w:b/>
          <w:bCs/>
          <w:color w:val="000000" w:themeColor="text1"/>
        </w:rPr>
        <w:t>The Fourth P is Promotion</w:t>
      </w:r>
    </w:p>
    <w:p w14:paraId="011FB2BD" w14:textId="35831978" w:rsidR="2F917EFA" w:rsidRDefault="2F917EFA" w:rsidP="2F917EFA">
      <w:pPr>
        <w:spacing w:line="360" w:lineRule="auto"/>
        <w:rPr>
          <w:rFonts w:ascii="Arial" w:eastAsia="Arial" w:hAnsi="Arial" w:cs="Arial"/>
        </w:rPr>
      </w:pPr>
      <w:r w:rsidRPr="2F917EFA">
        <w:rPr>
          <w:rFonts w:ascii="Arial" w:eastAsia="Arial" w:hAnsi="Arial" w:cs="Arial"/>
          <w:color w:val="000000" w:themeColor="text1"/>
        </w:rPr>
        <w:t xml:space="preserve">Promotion is related to everything that is done to promote the product or service among the customers and in the market. It can be press advertising, word of mouth, prizes, </w:t>
      </w:r>
      <w:r w:rsidR="00D131B7">
        <w:rPr>
          <w:rFonts w:ascii="Arial" w:eastAsia="Arial" w:hAnsi="Arial" w:cs="Arial"/>
          <w:color w:val="000000" w:themeColor="text1"/>
        </w:rPr>
        <w:t xml:space="preserve">or </w:t>
      </w:r>
      <w:r w:rsidRPr="2F917EFA">
        <w:rPr>
          <w:rFonts w:ascii="Arial" w:eastAsia="Arial" w:hAnsi="Arial" w:cs="Arial"/>
          <w:color w:val="000000" w:themeColor="text1"/>
        </w:rPr>
        <w:t>incentives. Direct marketing, consumer schemes, rewards</w:t>
      </w:r>
      <w:r w:rsidR="00D131B7">
        <w:rPr>
          <w:rFonts w:ascii="Arial" w:eastAsia="Arial" w:hAnsi="Arial" w:cs="Arial"/>
          <w:color w:val="000000" w:themeColor="text1"/>
        </w:rPr>
        <w:t>,</w:t>
      </w:r>
      <w:r w:rsidRPr="2F917EFA">
        <w:rPr>
          <w:rFonts w:ascii="Arial" w:eastAsia="Arial" w:hAnsi="Arial" w:cs="Arial"/>
          <w:color w:val="000000" w:themeColor="text1"/>
        </w:rPr>
        <w:t xml:space="preserve"> and competitions may be used.</w:t>
      </w:r>
    </w:p>
    <w:p w14:paraId="596D095F" w14:textId="464F87C5" w:rsidR="2F917EFA" w:rsidRDefault="2F917EFA"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 xml:space="preserve">After the first 3 Ps of marketing </w:t>
      </w:r>
      <w:r w:rsidR="00D131B7">
        <w:rPr>
          <w:rFonts w:ascii="Arial" w:eastAsia="Arial" w:hAnsi="Arial" w:cs="Arial"/>
          <w:color w:val="000000" w:themeColor="text1"/>
        </w:rPr>
        <w:t>is</w:t>
      </w:r>
      <w:r w:rsidRPr="2F917EFA">
        <w:rPr>
          <w:rFonts w:ascii="Arial" w:eastAsia="Arial" w:hAnsi="Arial" w:cs="Arial"/>
          <w:color w:val="000000" w:themeColor="text1"/>
        </w:rPr>
        <w:t xml:space="preserve"> optimized, the product or service should be promoted. The following information must be found:</w:t>
      </w:r>
    </w:p>
    <w:p w14:paraId="07996486" w14:textId="5E451975" w:rsidR="2F917EFA" w:rsidRDefault="2F917EFA"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Which channels do the company's customers often use to get information?</w:t>
      </w:r>
    </w:p>
    <w:p w14:paraId="5FBFA795" w14:textId="576E0807" w:rsidR="2F917EFA" w:rsidRDefault="2F917EFA"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What message to send to the customer?</w:t>
      </w:r>
    </w:p>
    <w:p w14:paraId="2598586C" w14:textId="1E489131" w:rsidR="2F917EFA" w:rsidRDefault="2F917EFA"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What promotions are competitors running?</w:t>
      </w:r>
    </w:p>
    <w:p w14:paraId="539AF3A5" w14:textId="6297A6A6" w:rsidR="2F917EFA" w:rsidRDefault="2F917EFA"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Are there any seasonality concerns?</w:t>
      </w:r>
    </w:p>
    <w:p w14:paraId="40E1ACDA" w14:textId="0C8513C5" w:rsidR="2F917EFA" w:rsidRDefault="2F917EFA" w:rsidP="2F917EFA">
      <w:pPr>
        <w:spacing w:line="360" w:lineRule="auto"/>
        <w:rPr>
          <w:rFonts w:ascii="Arial" w:eastAsia="Arial" w:hAnsi="Arial" w:cs="Arial"/>
          <w:color w:val="000000" w:themeColor="text1"/>
        </w:rPr>
      </w:pPr>
      <w:r w:rsidRPr="2F917EFA">
        <w:rPr>
          <w:rFonts w:ascii="Arial" w:eastAsia="Arial" w:hAnsi="Arial" w:cs="Arial"/>
          <w:b/>
          <w:bCs/>
          <w:color w:val="000000" w:themeColor="text1"/>
        </w:rPr>
        <w:t>Tesco promotion and advertising strategy.</w:t>
      </w:r>
    </w:p>
    <w:p w14:paraId="5D7030F1" w14:textId="6E92637B" w:rsidR="2F917EFA" w:rsidRDefault="2F917EFA" w:rsidP="2F917EFA">
      <w:pPr>
        <w:spacing w:line="360" w:lineRule="auto"/>
        <w:rPr>
          <w:rFonts w:ascii="Arial" w:eastAsia="Arial" w:hAnsi="Arial" w:cs="Arial"/>
        </w:rPr>
      </w:pPr>
      <w:r w:rsidRPr="2F917EFA">
        <w:rPr>
          <w:rFonts w:ascii="Arial" w:eastAsia="Arial" w:hAnsi="Arial" w:cs="Arial"/>
        </w:rPr>
        <w:t xml:space="preserve">Tesco is the gold standard when it comes to branding and advertising. Its biggest advantage is its low prices, they distinguish it from other competitors in the business. Tesco has always strived to improve its image by reducing costs while maximizing its profit. To achieve this, he uses sales strategies, sponsors charity events, uses television ads, </w:t>
      </w:r>
      <w:r w:rsidR="00D131B7">
        <w:rPr>
          <w:rFonts w:ascii="Arial" w:eastAsia="Arial" w:hAnsi="Arial" w:cs="Arial"/>
        </w:rPr>
        <w:t xml:space="preserve">and </w:t>
      </w:r>
      <w:r w:rsidRPr="2F917EFA">
        <w:rPr>
          <w:rFonts w:ascii="Arial" w:eastAsia="Arial" w:hAnsi="Arial" w:cs="Arial"/>
        </w:rPr>
        <w:t>makes promotions. Tesco's ads focus on low prices. Tesco constantly offers attractive offers such as "buy one, get one free" or "half price". Tesco predisposes the customer to buy more, while at the same time leaving them with the feeling that they have saved a lot</w:t>
      </w:r>
      <w:r w:rsidRPr="2F917EFA">
        <w:rPr>
          <w:rFonts w:ascii="Arial" w:eastAsia="Arial" w:hAnsi="Arial" w:cs="Arial"/>
          <w:color w:val="000000" w:themeColor="text1"/>
        </w:rPr>
        <w:t xml:space="preserve"> (Bhasin, 2022).</w:t>
      </w:r>
    </w:p>
    <w:p w14:paraId="4E0C5D5C" w14:textId="09FB919C" w:rsidR="2F917EFA" w:rsidRDefault="2F917EFA" w:rsidP="1073FD50">
      <w:pPr>
        <w:spacing w:line="360" w:lineRule="auto"/>
        <w:rPr>
          <w:rFonts w:ascii="Arial" w:eastAsia="Arial" w:hAnsi="Arial" w:cs="Arial"/>
          <w:color w:val="000000" w:themeColor="text1"/>
        </w:rPr>
      </w:pPr>
      <w:r w:rsidRPr="1073FD50">
        <w:rPr>
          <w:rFonts w:ascii="Arial" w:eastAsia="Arial" w:hAnsi="Arial" w:cs="Arial"/>
          <w:color w:val="000000" w:themeColor="text1"/>
        </w:rPr>
        <w:lastRenderedPageBreak/>
        <w:t xml:space="preserve">Through the Clubcard service, Tesco provides additional discounts for its customers. Through this service, Tesco can study customer demand patterns and thus get to know </w:t>
      </w:r>
      <w:r w:rsidR="00D131B7">
        <w:rPr>
          <w:rFonts w:ascii="Arial" w:eastAsia="Arial" w:hAnsi="Arial" w:cs="Arial"/>
          <w:color w:val="000000" w:themeColor="text1"/>
        </w:rPr>
        <w:t>its</w:t>
      </w:r>
      <w:r w:rsidRPr="1073FD50">
        <w:rPr>
          <w:rFonts w:ascii="Arial" w:eastAsia="Arial" w:hAnsi="Arial" w:cs="Arial"/>
          <w:color w:val="000000" w:themeColor="text1"/>
        </w:rPr>
        <w:t xml:space="preserve"> market better, which allows it to segment the market and use the right strategies. High availability and easy access are one of Tesco's advantages leading to more loyal customers. Online services are also in high demand and highly appreciated. The payment method is easy both online and in stores where there is a self-service option.</w:t>
      </w:r>
    </w:p>
    <w:p w14:paraId="1F8CDBAE" w14:textId="1B0D8887" w:rsidR="2F917EFA" w:rsidRDefault="2F917EFA" w:rsidP="1073FD50">
      <w:pPr>
        <w:spacing w:line="360" w:lineRule="auto"/>
        <w:rPr>
          <w:rFonts w:ascii="Arial" w:eastAsia="Arial" w:hAnsi="Arial" w:cs="Arial"/>
          <w:color w:val="000000" w:themeColor="text1"/>
        </w:rPr>
      </w:pPr>
      <w:r w:rsidRPr="1073FD50">
        <w:rPr>
          <w:rFonts w:ascii="Arial" w:eastAsia="Arial" w:hAnsi="Arial" w:cs="Arial"/>
          <w:color w:val="000000" w:themeColor="text1"/>
        </w:rPr>
        <w:t>Tesco uses contrasting strategies to achieve growth in its business. Its stores offer a wide range of products, so the customer can find all the things they need in one store. The main goal is to attract customers and retain the company's loyal customers through bonuses. The company's branches are spread over a wide area which is controlled effectively. Tesco invests in improving its information technology to increase sales and gain a competitive advantage.</w:t>
      </w:r>
    </w:p>
    <w:p w14:paraId="231C2723" w14:textId="45ACCFCC" w:rsidR="2F917EFA" w:rsidRDefault="2F917EFA" w:rsidP="2F917EFA">
      <w:pPr>
        <w:spacing w:line="360" w:lineRule="auto"/>
        <w:rPr>
          <w:rFonts w:ascii="Arial" w:eastAsia="Arial" w:hAnsi="Arial" w:cs="Arial"/>
          <w:color w:val="000000" w:themeColor="text1"/>
        </w:rPr>
      </w:pPr>
    </w:p>
    <w:p w14:paraId="38975506" w14:textId="1A71AFFC" w:rsidR="2F917EFA" w:rsidRDefault="2F917EFA" w:rsidP="2F917EFA">
      <w:pPr>
        <w:spacing w:line="360" w:lineRule="auto"/>
        <w:rPr>
          <w:rFonts w:ascii="Arial" w:eastAsia="Arial" w:hAnsi="Arial" w:cs="Arial"/>
          <w:b/>
          <w:bCs/>
          <w:color w:val="000000" w:themeColor="text1"/>
        </w:rPr>
      </w:pPr>
      <w:r w:rsidRPr="2F917EFA">
        <w:rPr>
          <w:rFonts w:ascii="Arial" w:eastAsia="Arial" w:hAnsi="Arial" w:cs="Arial"/>
          <w:b/>
          <w:bCs/>
          <w:color w:val="000000" w:themeColor="text1"/>
        </w:rPr>
        <w:t>Market research</w:t>
      </w:r>
    </w:p>
    <w:p w14:paraId="5718F62A" w14:textId="2F0D7522" w:rsidR="2F917EFA" w:rsidRDefault="2F917EFA" w:rsidP="1073FD50">
      <w:pPr>
        <w:spacing w:line="360" w:lineRule="auto"/>
        <w:rPr>
          <w:rFonts w:ascii="Arial" w:eastAsia="Arial" w:hAnsi="Arial" w:cs="Arial"/>
          <w:color w:val="000000" w:themeColor="text1"/>
        </w:rPr>
      </w:pPr>
      <w:r w:rsidRPr="1073FD50">
        <w:rPr>
          <w:rFonts w:ascii="Arial" w:eastAsia="Arial" w:hAnsi="Arial" w:cs="Arial"/>
          <w:color w:val="000000" w:themeColor="text1"/>
        </w:rPr>
        <w:t>For today's companies to make the right business decisions related to their company's marketing, they need to take full advantage of market research and make data-based decisions. Thus, information from market research can help the growth of the company.</w:t>
      </w:r>
    </w:p>
    <w:p w14:paraId="2BA32927" w14:textId="1E24650C" w:rsidR="2F917EFA" w:rsidRDefault="2F917EFA"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Market research is all activities related to finding information about the company's target market and its customers. The purpose of this research is both to verify the success of a product or to improve something in it, as well as to understand how the customer perceives the brand, to be sure that the company's team effectively communicates its value.</w:t>
      </w:r>
    </w:p>
    <w:p w14:paraId="214216E6" w14:textId="31D002C0" w:rsidR="2F917EFA" w:rsidRDefault="2F917EFA" w:rsidP="1073FD50">
      <w:pPr>
        <w:spacing w:line="360" w:lineRule="auto"/>
        <w:rPr>
          <w:rFonts w:ascii="Arial" w:eastAsia="Arial" w:hAnsi="Arial" w:cs="Arial"/>
          <w:color w:val="000000" w:themeColor="text1"/>
        </w:rPr>
      </w:pPr>
      <w:r w:rsidRPr="1073FD50">
        <w:rPr>
          <w:rFonts w:ascii="Arial" w:eastAsia="Arial" w:hAnsi="Arial" w:cs="Arial"/>
          <w:color w:val="000000" w:themeColor="text1"/>
        </w:rPr>
        <w:t xml:space="preserve">Marketing research is the collection and analysis of information about individuals and organizations regarding their </w:t>
      </w:r>
      <w:r w:rsidR="00D131B7">
        <w:rPr>
          <w:rFonts w:ascii="Arial" w:eastAsia="Arial" w:hAnsi="Arial" w:cs="Arial"/>
          <w:color w:val="000000" w:themeColor="text1"/>
        </w:rPr>
        <w:t>behaviors</w:t>
      </w:r>
      <w:r w:rsidRPr="1073FD50">
        <w:rPr>
          <w:rFonts w:ascii="Arial" w:eastAsia="Arial" w:hAnsi="Arial" w:cs="Arial"/>
          <w:color w:val="000000" w:themeColor="text1"/>
        </w:rPr>
        <w:t>, characteristics, opinions, attitudes, and possessions. It includes various forms of social, industry, consumer, psychological</w:t>
      </w:r>
      <w:r w:rsidR="00D131B7">
        <w:rPr>
          <w:rFonts w:ascii="Arial" w:eastAsia="Arial" w:hAnsi="Arial" w:cs="Arial"/>
          <w:color w:val="000000" w:themeColor="text1"/>
        </w:rPr>
        <w:t>,</w:t>
      </w:r>
      <w:r w:rsidRPr="1073FD50">
        <w:rPr>
          <w:rFonts w:ascii="Arial" w:eastAsia="Arial" w:hAnsi="Arial" w:cs="Arial"/>
          <w:color w:val="000000" w:themeColor="text1"/>
        </w:rPr>
        <w:t xml:space="preserve"> and panel surveys. All this information serves to help marketers make decisions (Wilson, 2006).</w:t>
      </w:r>
    </w:p>
    <w:p w14:paraId="2EC9149E" w14:textId="140645A9" w:rsidR="2F917EFA" w:rsidRDefault="2F917EFA" w:rsidP="1073FD50">
      <w:pPr>
        <w:spacing w:line="360" w:lineRule="auto"/>
        <w:rPr>
          <w:rFonts w:ascii="Arial" w:eastAsia="Arial" w:hAnsi="Arial" w:cs="Arial"/>
          <w:color w:val="000000" w:themeColor="text1"/>
        </w:rPr>
      </w:pPr>
      <w:r w:rsidRPr="1073FD50">
        <w:rPr>
          <w:rFonts w:ascii="Arial" w:eastAsia="Arial" w:hAnsi="Arial" w:cs="Arial"/>
          <w:color w:val="000000" w:themeColor="text1"/>
        </w:rPr>
        <w:t>“Without information</w:t>
      </w:r>
      <w:r w:rsidR="00D131B7">
        <w:rPr>
          <w:rFonts w:ascii="Arial" w:eastAsia="Arial" w:hAnsi="Arial" w:cs="Arial"/>
          <w:color w:val="000000" w:themeColor="text1"/>
        </w:rPr>
        <w:t>,</w:t>
      </w:r>
      <w:r w:rsidRPr="1073FD50">
        <w:rPr>
          <w:rFonts w:ascii="Arial" w:eastAsia="Arial" w:hAnsi="Arial" w:cs="Arial"/>
          <w:color w:val="000000" w:themeColor="text1"/>
        </w:rPr>
        <w:t xml:space="preserve"> we cannot make informed decisions. </w:t>
      </w:r>
      <w:bookmarkStart w:id="10" w:name="_Int_UI5jwy12"/>
      <w:r w:rsidRPr="1073FD50">
        <w:rPr>
          <w:rFonts w:ascii="Arial" w:eastAsia="Arial" w:hAnsi="Arial" w:cs="Arial"/>
          <w:color w:val="000000" w:themeColor="text1"/>
        </w:rPr>
        <w:t>There will always be risk attached to business decisions, but good information will help us measure, manage and assess the degree of risk involved in making business and marketing decisions” (Housden, 2010).</w:t>
      </w:r>
      <w:bookmarkEnd w:id="10"/>
    </w:p>
    <w:p w14:paraId="4429103B" w14:textId="6AD58F4F" w:rsidR="2F917EFA" w:rsidRDefault="2F917EFA" w:rsidP="1073FD50">
      <w:pPr>
        <w:spacing w:line="360" w:lineRule="auto"/>
        <w:rPr>
          <w:rFonts w:ascii="Arial" w:eastAsia="Arial" w:hAnsi="Arial" w:cs="Arial"/>
          <w:color w:val="000000" w:themeColor="text1"/>
        </w:rPr>
      </w:pPr>
      <w:r w:rsidRPr="1073FD50">
        <w:rPr>
          <w:rFonts w:ascii="Arial" w:eastAsia="Arial" w:hAnsi="Arial" w:cs="Arial"/>
          <w:color w:val="000000" w:themeColor="text1"/>
        </w:rPr>
        <w:t>There are several types of market research that are used by businesses to achieve certain goals</w:t>
      </w:r>
    </w:p>
    <w:p w14:paraId="4D6BDFDD" w14:textId="604E50A8" w:rsidR="2F917EFA" w:rsidRDefault="2F917EFA" w:rsidP="1073FD50">
      <w:pPr>
        <w:spacing w:line="360" w:lineRule="auto"/>
        <w:rPr>
          <w:rFonts w:ascii="Arial" w:eastAsia="Arial" w:hAnsi="Arial" w:cs="Arial"/>
          <w:color w:val="000000" w:themeColor="text1"/>
        </w:rPr>
      </w:pPr>
      <w:r w:rsidRPr="1073FD50">
        <w:rPr>
          <w:rFonts w:ascii="Arial" w:eastAsia="Arial" w:hAnsi="Arial" w:cs="Arial"/>
          <w:color w:val="000000" w:themeColor="text1"/>
        </w:rPr>
        <w:t xml:space="preserve">Brand Research: It is related to improving the brand of the company. It examines how much the customers of the target market are aware of the </w:t>
      </w:r>
      <w:r w:rsidR="00D131B7" w:rsidRPr="1073FD50">
        <w:rPr>
          <w:rFonts w:ascii="Arial" w:eastAsia="Arial" w:hAnsi="Arial" w:cs="Arial"/>
          <w:color w:val="000000" w:themeColor="text1"/>
        </w:rPr>
        <w:t>brand;</w:t>
      </w:r>
      <w:r w:rsidRPr="1073FD50">
        <w:rPr>
          <w:rFonts w:ascii="Arial" w:eastAsia="Arial" w:hAnsi="Arial" w:cs="Arial"/>
          <w:color w:val="000000" w:themeColor="text1"/>
        </w:rPr>
        <w:t xml:space="preserve"> </w:t>
      </w:r>
      <w:r w:rsidR="00106DF4">
        <w:rPr>
          <w:rFonts w:ascii="Arial" w:eastAsia="Arial" w:hAnsi="Arial" w:cs="Arial"/>
          <w:color w:val="000000" w:themeColor="text1"/>
        </w:rPr>
        <w:t xml:space="preserve">and </w:t>
      </w:r>
      <w:r w:rsidRPr="1073FD50">
        <w:rPr>
          <w:rFonts w:ascii="Arial" w:eastAsia="Arial" w:hAnsi="Arial" w:cs="Arial"/>
          <w:color w:val="000000" w:themeColor="text1"/>
        </w:rPr>
        <w:t>how loyal they are to the brand.</w:t>
      </w:r>
    </w:p>
    <w:p w14:paraId="37001074" w14:textId="05FD1249" w:rsidR="2F917EFA" w:rsidRDefault="2F917EFA" w:rsidP="1073FD50">
      <w:pPr>
        <w:spacing w:line="360" w:lineRule="auto"/>
        <w:rPr>
          <w:rFonts w:ascii="Arial" w:eastAsia="Arial" w:hAnsi="Arial" w:cs="Arial"/>
          <w:color w:val="000000" w:themeColor="text1"/>
        </w:rPr>
      </w:pPr>
      <w:r w:rsidRPr="1073FD50">
        <w:rPr>
          <w:rFonts w:ascii="Arial" w:eastAsia="Arial" w:hAnsi="Arial" w:cs="Arial"/>
          <w:color w:val="000000" w:themeColor="text1"/>
        </w:rPr>
        <w:lastRenderedPageBreak/>
        <w:t>Evaluation of the marketing campaign: Using market research, the company can assess how effective the marketing campaign is and adjust it, if necessary.</w:t>
      </w:r>
    </w:p>
    <w:p w14:paraId="7D0426FB" w14:textId="4E40074A" w:rsidR="2F917EFA" w:rsidRDefault="2F917EFA" w:rsidP="1073FD50">
      <w:pPr>
        <w:spacing w:line="360" w:lineRule="auto"/>
        <w:rPr>
          <w:rFonts w:ascii="Arial" w:eastAsia="Arial" w:hAnsi="Arial" w:cs="Arial"/>
          <w:color w:val="000000" w:themeColor="text1"/>
        </w:rPr>
      </w:pPr>
      <w:r w:rsidRPr="1073FD50">
        <w:rPr>
          <w:rFonts w:ascii="Arial" w:eastAsia="Arial" w:hAnsi="Arial" w:cs="Arial"/>
          <w:color w:val="000000" w:themeColor="text1"/>
        </w:rPr>
        <w:t>Competitive Research: These studies provide information about the competitor's brand, their strengths, and weaknesses, from which marketers can learn and improve their strategies.</w:t>
      </w:r>
    </w:p>
    <w:p w14:paraId="7E4C6F48" w14:textId="7CBC8B02" w:rsidR="2F917EFA" w:rsidRDefault="2F917EFA" w:rsidP="1073FD50">
      <w:pPr>
        <w:spacing w:line="360" w:lineRule="auto"/>
        <w:rPr>
          <w:rFonts w:ascii="Arial" w:eastAsia="Arial" w:hAnsi="Arial" w:cs="Arial"/>
          <w:color w:val="000000" w:themeColor="text1"/>
        </w:rPr>
      </w:pPr>
      <w:r w:rsidRPr="1073FD50">
        <w:rPr>
          <w:rFonts w:ascii="Arial" w:eastAsia="Arial" w:hAnsi="Arial" w:cs="Arial"/>
          <w:color w:val="000000" w:themeColor="text1"/>
        </w:rPr>
        <w:t xml:space="preserve">Market Segmentation Study: This study gives a clearer picture of the different visible consumers and </w:t>
      </w:r>
      <w:r w:rsidR="00106DF4">
        <w:rPr>
          <w:rFonts w:ascii="Arial" w:eastAsia="Arial" w:hAnsi="Arial" w:cs="Arial"/>
          <w:color w:val="000000" w:themeColor="text1"/>
        </w:rPr>
        <w:t>creates</w:t>
      </w:r>
      <w:r w:rsidRPr="1073FD50">
        <w:rPr>
          <w:rFonts w:ascii="Arial" w:eastAsia="Arial" w:hAnsi="Arial" w:cs="Arial"/>
          <w:color w:val="000000" w:themeColor="text1"/>
        </w:rPr>
        <w:t xml:space="preserve"> individual companies for the different groups.</w:t>
      </w:r>
    </w:p>
    <w:p w14:paraId="2BB01E1A" w14:textId="422270B2" w:rsidR="2F917EFA" w:rsidRDefault="2F917EFA"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 xml:space="preserve">Consumer research: Most market research involves the consumer, some of them specifically focused on consumers, with the aim of understanding their interests, motivations, </w:t>
      </w:r>
      <w:r w:rsidR="00106DF4">
        <w:rPr>
          <w:rFonts w:ascii="Arial" w:eastAsia="Arial" w:hAnsi="Arial" w:cs="Arial"/>
          <w:color w:val="000000" w:themeColor="text1"/>
        </w:rPr>
        <w:t xml:space="preserve">and </w:t>
      </w:r>
      <w:r w:rsidRPr="2F917EFA">
        <w:rPr>
          <w:rFonts w:ascii="Arial" w:eastAsia="Arial" w:hAnsi="Arial" w:cs="Arial"/>
          <w:color w:val="000000" w:themeColor="text1"/>
        </w:rPr>
        <w:t>shopping habits. By understanding their consumers well, companies can more effectively direct their messages to the consumer.</w:t>
      </w:r>
    </w:p>
    <w:p w14:paraId="63207822" w14:textId="63694806" w:rsidR="2F917EFA" w:rsidRDefault="2F917EFA"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Product development: After research, a drop in sales of a product may be found due to changes in customer needs and that product needs to be modified to be more functional.</w:t>
      </w:r>
    </w:p>
    <w:p w14:paraId="1B204573" w14:textId="26F637EC" w:rsidR="2F917EFA" w:rsidRDefault="2F917EFA" w:rsidP="2F917EFA">
      <w:pPr>
        <w:spacing w:line="360" w:lineRule="auto"/>
        <w:rPr>
          <w:rFonts w:ascii="Arial" w:eastAsia="Arial" w:hAnsi="Arial" w:cs="Arial"/>
          <w:b/>
          <w:bCs/>
          <w:color w:val="000000" w:themeColor="text1"/>
        </w:rPr>
      </w:pPr>
      <w:r w:rsidRPr="2F917EFA">
        <w:rPr>
          <w:rFonts w:ascii="Arial" w:eastAsia="Arial" w:hAnsi="Arial" w:cs="Arial"/>
          <w:b/>
          <w:bCs/>
          <w:color w:val="000000" w:themeColor="text1"/>
        </w:rPr>
        <w:t>Tesco research tools.</w:t>
      </w:r>
    </w:p>
    <w:p w14:paraId="46C7108B" w14:textId="61FD10E9" w:rsidR="2F917EFA" w:rsidRDefault="2F917EFA" w:rsidP="1073FD50">
      <w:pPr>
        <w:spacing w:line="360" w:lineRule="auto"/>
        <w:rPr>
          <w:rFonts w:ascii="Arial" w:eastAsia="Arial" w:hAnsi="Arial" w:cs="Arial"/>
          <w:color w:val="000000" w:themeColor="text1"/>
        </w:rPr>
      </w:pPr>
      <w:r w:rsidRPr="1073FD50">
        <w:rPr>
          <w:rFonts w:ascii="Arial" w:eastAsia="Arial" w:hAnsi="Arial" w:cs="Arial"/>
          <w:color w:val="000000" w:themeColor="text1"/>
        </w:rPr>
        <w:t xml:space="preserve">Tesco is a very good example of an organization effectively using marketing research and data to better understand its customers. The system that Tesco uses to collect data about its customers is Clubcard. It was created in 1995 and now the system captures more than 80% of transactions. That is a huge amount of data. Tesco uses data analytics company DunnHumby. This company's job is to make sense of this data. Using this information, Tesco created market segmentation models. Customer purchase data is collected in </w:t>
      </w:r>
      <w:r w:rsidR="00106DF4">
        <w:rPr>
          <w:rFonts w:ascii="Arial" w:eastAsia="Arial" w:hAnsi="Arial" w:cs="Arial"/>
          <w:color w:val="000000" w:themeColor="text1"/>
        </w:rPr>
        <w:t>real-time</w:t>
      </w:r>
      <w:r w:rsidRPr="1073FD50">
        <w:rPr>
          <w:rFonts w:ascii="Arial" w:eastAsia="Arial" w:hAnsi="Arial" w:cs="Arial"/>
          <w:color w:val="000000" w:themeColor="text1"/>
        </w:rPr>
        <w:t xml:space="preserve"> and gives immediate information about their products and range. Through Clubcard, Tesco can </w:t>
      </w:r>
      <w:r w:rsidR="00106DF4">
        <w:rPr>
          <w:rFonts w:ascii="Arial" w:eastAsia="Arial" w:hAnsi="Arial" w:cs="Arial"/>
          <w:color w:val="000000" w:themeColor="text1"/>
        </w:rPr>
        <w:t>analyze</w:t>
      </w:r>
      <w:r w:rsidRPr="1073FD50">
        <w:rPr>
          <w:rFonts w:ascii="Arial" w:eastAsia="Arial" w:hAnsi="Arial" w:cs="Arial"/>
          <w:color w:val="000000" w:themeColor="text1"/>
        </w:rPr>
        <w:t xml:space="preserve"> the buying habits of 10 million customers. This is better than any other market research.</w:t>
      </w:r>
    </w:p>
    <w:p w14:paraId="1B334D37" w14:textId="447EA87D" w:rsidR="2F917EFA" w:rsidRDefault="2F917EFA" w:rsidP="1073FD50">
      <w:pPr>
        <w:spacing w:line="360" w:lineRule="auto"/>
        <w:rPr>
          <w:rFonts w:ascii="Open Sans" w:eastAsia="Open Sans" w:hAnsi="Open Sans" w:cs="Open Sans"/>
          <w:color w:val="000000" w:themeColor="text1"/>
          <w:sz w:val="19"/>
          <w:szCs w:val="19"/>
        </w:rPr>
      </w:pPr>
      <w:bookmarkStart w:id="11" w:name="_Int_zYbKlZbD"/>
      <w:r w:rsidRPr="1073FD50">
        <w:rPr>
          <w:rFonts w:ascii="Arial" w:eastAsia="Arial" w:hAnsi="Arial" w:cs="Arial"/>
          <w:color w:val="202124"/>
        </w:rPr>
        <w:t xml:space="preserve">“Collecting your information helps us process your orders, refunds, and repairs, as well as deal with your questions, complaints, or requests more quickly. We can use personal data to improve our stores, </w:t>
      </w:r>
      <w:bookmarkStart w:id="12" w:name="_Int_yHYjW63p"/>
      <w:r w:rsidRPr="1073FD50">
        <w:rPr>
          <w:rFonts w:ascii="Arial" w:eastAsia="Arial" w:hAnsi="Arial" w:cs="Arial"/>
          <w:color w:val="202124"/>
        </w:rPr>
        <w:t>websites,</w:t>
      </w:r>
      <w:bookmarkEnd w:id="12"/>
      <w:r w:rsidRPr="1073FD50">
        <w:rPr>
          <w:rFonts w:ascii="Arial" w:eastAsia="Arial" w:hAnsi="Arial" w:cs="Arial"/>
          <w:color w:val="202124"/>
        </w:rPr>
        <w:t xml:space="preserve"> and mobile apps, so no matter how you shop with us we can offer you a great shopping experience” (Tesco.</w:t>
      </w:r>
      <w:r w:rsidR="00106DF4">
        <w:rPr>
          <w:rFonts w:ascii="Arial" w:eastAsia="Arial" w:hAnsi="Arial" w:cs="Arial"/>
          <w:color w:val="202124"/>
        </w:rPr>
        <w:t xml:space="preserve"> </w:t>
      </w:r>
      <w:r w:rsidRPr="1073FD50">
        <w:rPr>
          <w:rFonts w:ascii="Arial" w:eastAsia="Arial" w:hAnsi="Arial" w:cs="Arial"/>
          <w:color w:val="202124"/>
        </w:rPr>
        <w:t>com,2022).</w:t>
      </w:r>
      <w:bookmarkEnd w:id="11"/>
    </w:p>
    <w:p w14:paraId="39E05610" w14:textId="1FAB1351" w:rsidR="2F917EFA" w:rsidRDefault="2F917EFA" w:rsidP="2F917EFA">
      <w:pPr>
        <w:spacing w:line="360" w:lineRule="auto"/>
        <w:rPr>
          <w:rFonts w:ascii="Arial" w:eastAsia="Arial" w:hAnsi="Arial" w:cs="Arial"/>
          <w:b/>
          <w:bCs/>
          <w:color w:val="000000" w:themeColor="text1"/>
        </w:rPr>
      </w:pPr>
    </w:p>
    <w:p w14:paraId="3682DDEC" w14:textId="6437E299" w:rsidR="2F917EFA" w:rsidRDefault="2F917EFA" w:rsidP="2F917EFA">
      <w:pPr>
        <w:spacing w:line="360" w:lineRule="auto"/>
        <w:rPr>
          <w:rFonts w:ascii="Arial" w:eastAsia="Arial" w:hAnsi="Arial" w:cs="Arial"/>
          <w:b/>
          <w:bCs/>
          <w:color w:val="000000" w:themeColor="text1"/>
        </w:rPr>
      </w:pPr>
      <w:r w:rsidRPr="2F917EFA">
        <w:rPr>
          <w:rFonts w:ascii="Arial" w:eastAsia="Arial" w:hAnsi="Arial" w:cs="Arial"/>
          <w:b/>
          <w:bCs/>
          <w:color w:val="000000" w:themeColor="text1"/>
        </w:rPr>
        <w:t>Role of Stakeholders in Marketing.</w:t>
      </w:r>
    </w:p>
    <w:p w14:paraId="7F73F8B7" w14:textId="404D6A2A" w:rsidR="2F917EFA" w:rsidRDefault="2F917EFA"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 xml:space="preserve">The idea of stakeholders is quite old, although the word stakeholders itself has been used more recently. Since its inception, </w:t>
      </w:r>
      <w:r w:rsidR="00106DF4">
        <w:rPr>
          <w:rFonts w:ascii="Arial" w:eastAsia="Arial" w:hAnsi="Arial" w:cs="Arial"/>
          <w:color w:val="000000" w:themeColor="text1"/>
        </w:rPr>
        <w:t xml:space="preserve">the </w:t>
      </w:r>
      <w:r w:rsidRPr="2F917EFA">
        <w:rPr>
          <w:rFonts w:ascii="Arial" w:eastAsia="Arial" w:hAnsi="Arial" w:cs="Arial"/>
          <w:color w:val="000000" w:themeColor="text1"/>
        </w:rPr>
        <w:t xml:space="preserve">business has been </w:t>
      </w:r>
      <w:r w:rsidR="00106DF4">
        <w:rPr>
          <w:rFonts w:ascii="Arial" w:eastAsia="Arial" w:hAnsi="Arial" w:cs="Arial"/>
          <w:color w:val="000000" w:themeColor="text1"/>
        </w:rPr>
        <w:t>trading</w:t>
      </w:r>
      <w:r w:rsidRPr="2F917EFA">
        <w:rPr>
          <w:rFonts w:ascii="Arial" w:eastAsia="Arial" w:hAnsi="Arial" w:cs="Arial"/>
          <w:color w:val="000000" w:themeColor="text1"/>
        </w:rPr>
        <w:t xml:space="preserve"> between a seller and a buyer, with both benefiting from the exchange. This exchange leads to the creation of value between partners, which leads to more innovation and knowledge, as well as more </w:t>
      </w:r>
      <w:r w:rsidRPr="2F917EFA">
        <w:rPr>
          <w:rFonts w:ascii="Arial" w:eastAsia="Arial" w:hAnsi="Arial" w:cs="Arial"/>
          <w:color w:val="000000" w:themeColor="text1"/>
        </w:rPr>
        <w:lastRenderedPageBreak/>
        <w:t xml:space="preserve">exchange. Then employees were added, </w:t>
      </w:r>
      <w:r w:rsidR="00106DF4">
        <w:rPr>
          <w:rFonts w:ascii="Arial" w:eastAsia="Arial" w:hAnsi="Arial" w:cs="Arial"/>
          <w:color w:val="000000" w:themeColor="text1"/>
        </w:rPr>
        <w:t xml:space="preserve">and </w:t>
      </w:r>
      <w:r w:rsidRPr="2F917EFA">
        <w:rPr>
          <w:rFonts w:ascii="Arial" w:eastAsia="Arial" w:hAnsi="Arial" w:cs="Arial"/>
          <w:color w:val="000000" w:themeColor="text1"/>
        </w:rPr>
        <w:t xml:space="preserve">rich merchants were born who profit off the backs of others. Value was sometimes destroyed when compromises were made. One group was </w:t>
      </w:r>
      <w:r w:rsidR="00106DF4">
        <w:rPr>
          <w:rFonts w:ascii="Arial" w:eastAsia="Arial" w:hAnsi="Arial" w:cs="Arial"/>
          <w:color w:val="000000" w:themeColor="text1"/>
        </w:rPr>
        <w:t>favoured</w:t>
      </w:r>
      <w:r w:rsidRPr="2F917EFA">
        <w:rPr>
          <w:rFonts w:ascii="Arial" w:eastAsia="Arial" w:hAnsi="Arial" w:cs="Arial"/>
          <w:color w:val="000000" w:themeColor="text1"/>
        </w:rPr>
        <w:t xml:space="preserve"> like the owners at the expense of another group like the workers. </w:t>
      </w:r>
      <w:r w:rsidR="00106DF4">
        <w:rPr>
          <w:rFonts w:ascii="Arial" w:eastAsia="Arial" w:hAnsi="Arial" w:cs="Arial"/>
          <w:color w:val="000000" w:themeColor="text1"/>
        </w:rPr>
        <w:t>The business</w:t>
      </w:r>
      <w:r w:rsidRPr="2F917EFA">
        <w:rPr>
          <w:rFonts w:ascii="Arial" w:eastAsia="Arial" w:hAnsi="Arial" w:cs="Arial"/>
          <w:color w:val="000000" w:themeColor="text1"/>
        </w:rPr>
        <w:t xml:space="preserve"> has always affected employees, owners, customers, </w:t>
      </w:r>
      <w:r w:rsidR="00106DF4">
        <w:rPr>
          <w:rFonts w:ascii="Arial" w:eastAsia="Arial" w:hAnsi="Arial" w:cs="Arial"/>
          <w:color w:val="000000" w:themeColor="text1"/>
        </w:rPr>
        <w:t xml:space="preserve">and </w:t>
      </w:r>
      <w:r w:rsidRPr="2F917EFA">
        <w:rPr>
          <w:rFonts w:ascii="Arial" w:eastAsia="Arial" w:hAnsi="Arial" w:cs="Arial"/>
          <w:color w:val="000000" w:themeColor="text1"/>
        </w:rPr>
        <w:t>suppliers.</w:t>
      </w:r>
    </w:p>
    <w:p w14:paraId="020E59E1" w14:textId="312F6F65" w:rsidR="2F917EFA" w:rsidRDefault="2F917EFA" w:rsidP="1073FD50">
      <w:pPr>
        <w:spacing w:line="360" w:lineRule="auto"/>
        <w:rPr>
          <w:rFonts w:ascii="Arial" w:eastAsia="Arial" w:hAnsi="Arial" w:cs="Arial"/>
          <w:color w:val="000000" w:themeColor="text1"/>
        </w:rPr>
      </w:pPr>
      <w:bookmarkStart w:id="13" w:name="_Int_mMWT5LQF"/>
      <w:r w:rsidRPr="1073FD50">
        <w:rPr>
          <w:rFonts w:ascii="Arial" w:eastAsia="Arial" w:hAnsi="Arial" w:cs="Arial"/>
          <w:color w:val="000000" w:themeColor="text1"/>
        </w:rPr>
        <w:t xml:space="preserve">“Business can be understood as a set of </w:t>
      </w:r>
      <w:r w:rsidR="00106DF4">
        <w:rPr>
          <w:rFonts w:ascii="Arial" w:eastAsia="Arial" w:hAnsi="Arial" w:cs="Arial"/>
          <w:color w:val="000000" w:themeColor="text1"/>
        </w:rPr>
        <w:t>value-creating</w:t>
      </w:r>
      <w:r w:rsidRPr="1073FD50">
        <w:rPr>
          <w:rFonts w:ascii="Arial" w:eastAsia="Arial" w:hAnsi="Arial" w:cs="Arial"/>
          <w:color w:val="000000" w:themeColor="text1"/>
        </w:rPr>
        <w:t xml:space="preserve"> relationships among groups that have a stake in the activities that make up the business “(Wasieleski and Weber, 2017).</w:t>
      </w:r>
      <w:bookmarkEnd w:id="13"/>
    </w:p>
    <w:p w14:paraId="0C853D52" w14:textId="07867DB2" w:rsidR="2F917EFA" w:rsidRDefault="2F917EFA" w:rsidP="1073FD50">
      <w:pPr>
        <w:spacing w:line="360" w:lineRule="auto"/>
        <w:rPr>
          <w:rFonts w:ascii="Arial" w:eastAsia="Arial" w:hAnsi="Arial" w:cs="Arial"/>
          <w:color w:val="000000" w:themeColor="text1"/>
        </w:rPr>
      </w:pPr>
      <w:r w:rsidRPr="1073FD50">
        <w:rPr>
          <w:rFonts w:ascii="Arial" w:eastAsia="Arial" w:hAnsi="Arial" w:cs="Arial"/>
          <w:color w:val="000000" w:themeColor="text1"/>
        </w:rPr>
        <w:t xml:space="preserve">Business is about the interaction between employees, suppliers, customers, </w:t>
      </w:r>
      <w:bookmarkStart w:id="14" w:name="_Int_JQ0JENHj"/>
      <w:r w:rsidRPr="1073FD50">
        <w:rPr>
          <w:rFonts w:ascii="Arial" w:eastAsia="Arial" w:hAnsi="Arial" w:cs="Arial"/>
          <w:color w:val="000000" w:themeColor="text1"/>
        </w:rPr>
        <w:t>financiers,</w:t>
      </w:r>
      <w:bookmarkEnd w:id="14"/>
      <w:r w:rsidRPr="1073FD50">
        <w:rPr>
          <w:rFonts w:ascii="Arial" w:eastAsia="Arial" w:hAnsi="Arial" w:cs="Arial"/>
          <w:color w:val="000000" w:themeColor="text1"/>
        </w:rPr>
        <w:t xml:space="preserve"> and managers that creates value as an outcome. A business can be understood by knowing how relationships work.</w:t>
      </w:r>
    </w:p>
    <w:p w14:paraId="4FC62A4F" w14:textId="7BDFDFAA" w:rsidR="2F917EFA" w:rsidRDefault="2F917EFA"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Stakeholder marketing is about shared values between stakeholders and relationships with different entities. Stakeholders are not only involved in the exchange of value but also in its creation. Stakeholders have a key role in the daily work of the company, as well as in its future development.</w:t>
      </w:r>
    </w:p>
    <w:p w14:paraId="08C1DD10" w14:textId="6F3EBD76" w:rsidR="2F917EFA" w:rsidRDefault="2F917EFA"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There are two types of stakeholders:</w:t>
      </w:r>
    </w:p>
    <w:p w14:paraId="2A3DFB53" w14:textId="0D8831DC" w:rsidR="2F917EFA" w:rsidRDefault="2F917EFA" w:rsidP="1073FD50">
      <w:pPr>
        <w:spacing w:line="360" w:lineRule="auto"/>
        <w:rPr>
          <w:rFonts w:ascii="Arial" w:eastAsia="Arial" w:hAnsi="Arial" w:cs="Arial"/>
          <w:color w:val="000000" w:themeColor="text1"/>
        </w:rPr>
      </w:pPr>
      <w:r w:rsidRPr="1073FD50">
        <w:rPr>
          <w:rFonts w:ascii="Arial" w:eastAsia="Arial" w:hAnsi="Arial" w:cs="Arial"/>
          <w:color w:val="000000" w:themeColor="text1"/>
        </w:rPr>
        <w:t xml:space="preserve">Internal stakeholders: These are the workers, </w:t>
      </w:r>
      <w:bookmarkStart w:id="15" w:name="_Int_YeqcNDAk"/>
      <w:r w:rsidRPr="1073FD50">
        <w:rPr>
          <w:rFonts w:ascii="Arial" w:eastAsia="Arial" w:hAnsi="Arial" w:cs="Arial"/>
          <w:color w:val="000000" w:themeColor="text1"/>
        </w:rPr>
        <w:t>owners,</w:t>
      </w:r>
      <w:bookmarkEnd w:id="15"/>
      <w:r w:rsidRPr="1073FD50">
        <w:rPr>
          <w:rFonts w:ascii="Arial" w:eastAsia="Arial" w:hAnsi="Arial" w:cs="Arial"/>
          <w:color w:val="000000" w:themeColor="text1"/>
        </w:rPr>
        <w:t xml:space="preserve"> and management of the company. They can influence the company and change its direction.</w:t>
      </w:r>
    </w:p>
    <w:p w14:paraId="548421D3" w14:textId="27B90604" w:rsidR="2F917EFA" w:rsidRDefault="2F917EFA"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 xml:space="preserve">External stakeholders: They are suppliers, customers, creditors, competitors, society, </w:t>
      </w:r>
      <w:r w:rsidR="00106DF4">
        <w:rPr>
          <w:rFonts w:ascii="Arial" w:eastAsia="Arial" w:hAnsi="Arial" w:cs="Arial"/>
          <w:color w:val="000000" w:themeColor="text1"/>
        </w:rPr>
        <w:t xml:space="preserve">and </w:t>
      </w:r>
      <w:r w:rsidRPr="2F917EFA">
        <w:rPr>
          <w:rFonts w:ascii="Arial" w:eastAsia="Arial" w:hAnsi="Arial" w:cs="Arial"/>
          <w:color w:val="000000" w:themeColor="text1"/>
        </w:rPr>
        <w:t>government. They do not take part in internal company operations and decision-making.</w:t>
      </w:r>
    </w:p>
    <w:p w14:paraId="28AFF2E3" w14:textId="1CABEB2E" w:rsidR="2F917EFA" w:rsidRDefault="2F917EFA" w:rsidP="1073FD50">
      <w:pPr>
        <w:spacing w:line="360" w:lineRule="auto"/>
        <w:rPr>
          <w:rFonts w:ascii="Arial" w:eastAsia="Arial" w:hAnsi="Arial" w:cs="Arial"/>
          <w:color w:val="000000" w:themeColor="text1"/>
        </w:rPr>
      </w:pPr>
      <w:r w:rsidRPr="1073FD50">
        <w:rPr>
          <w:rFonts w:ascii="Arial" w:eastAsia="Arial" w:hAnsi="Arial" w:cs="Arial"/>
          <w:color w:val="000000" w:themeColor="text1"/>
        </w:rPr>
        <w:t xml:space="preserve">What are the roles of stakeholders? They can be on the board of directors and participate in decision-making. They can be in various departments such as human resources, service, </w:t>
      </w:r>
      <w:r w:rsidR="00106DF4">
        <w:rPr>
          <w:rFonts w:ascii="Arial" w:eastAsia="Arial" w:hAnsi="Arial" w:cs="Arial"/>
          <w:color w:val="000000" w:themeColor="text1"/>
        </w:rPr>
        <w:t xml:space="preserve">and </w:t>
      </w:r>
      <w:r w:rsidRPr="1073FD50">
        <w:rPr>
          <w:rFonts w:ascii="Arial" w:eastAsia="Arial" w:hAnsi="Arial" w:cs="Arial"/>
          <w:color w:val="000000" w:themeColor="text1"/>
        </w:rPr>
        <w:t>research and manage them to achieve success. Stakeholders are the investors; they can take money in or out of the company whenever they want. They determine their actions depending on the financial results of the business. They can change the investment to change the share price. Stakeholders can guide top management; they are involved in making all important decisions. They make decisions regarding acquisitions and liquidations. The corporate conscience of stakeholders is related to the fact that they can ensure that the company respects human rights and environmental protection laws. They can vote against such business decisions that harm the company. They can discover new areas to enter the market, leading to more sales. They may bring in innovative marketing ideas as well as attract more investors. They can participate in making important social decisions.</w:t>
      </w:r>
    </w:p>
    <w:p w14:paraId="7AF88B5B" w14:textId="0870048A" w:rsidR="2F917EFA" w:rsidRDefault="2F917EFA" w:rsidP="2F917EFA">
      <w:pPr>
        <w:spacing w:line="360" w:lineRule="auto"/>
        <w:rPr>
          <w:rFonts w:ascii="Arial" w:eastAsia="Arial" w:hAnsi="Arial" w:cs="Arial"/>
          <w:b/>
          <w:bCs/>
          <w:color w:val="000000" w:themeColor="text1"/>
        </w:rPr>
      </w:pPr>
      <w:r w:rsidRPr="2F917EFA">
        <w:rPr>
          <w:rFonts w:ascii="Arial" w:eastAsia="Arial" w:hAnsi="Arial" w:cs="Arial"/>
          <w:b/>
          <w:bCs/>
          <w:color w:val="000000" w:themeColor="text1"/>
        </w:rPr>
        <w:t>Tesco Stakeholders:</w:t>
      </w:r>
    </w:p>
    <w:p w14:paraId="67B7280D" w14:textId="7C0D1981" w:rsidR="2F917EFA" w:rsidRDefault="2F917EFA" w:rsidP="1073FD50">
      <w:pPr>
        <w:spacing w:line="360" w:lineRule="auto"/>
        <w:rPr>
          <w:rFonts w:ascii="Arial" w:eastAsia="Arial" w:hAnsi="Arial" w:cs="Arial"/>
          <w:color w:val="000000" w:themeColor="text1"/>
        </w:rPr>
      </w:pPr>
      <w:r w:rsidRPr="1073FD50">
        <w:rPr>
          <w:rFonts w:ascii="Arial" w:eastAsia="Arial" w:hAnsi="Arial" w:cs="Arial"/>
          <w:color w:val="000000" w:themeColor="text1"/>
        </w:rPr>
        <w:t>Tesco's stakeholders are internal and external, and they influence the company's operational actions as well as its policies. Here's how individual stakeholders influence Tesco's activities.</w:t>
      </w:r>
    </w:p>
    <w:p w14:paraId="58456853" w14:textId="1070CB1F" w:rsidR="2F917EFA" w:rsidRDefault="2F917EFA" w:rsidP="1073FD50">
      <w:pPr>
        <w:spacing w:line="360" w:lineRule="auto"/>
        <w:rPr>
          <w:rFonts w:ascii="Arial" w:eastAsia="Arial" w:hAnsi="Arial" w:cs="Arial"/>
          <w:color w:val="000000" w:themeColor="text1"/>
        </w:rPr>
      </w:pPr>
      <w:r w:rsidRPr="1073FD50">
        <w:rPr>
          <w:rFonts w:ascii="Arial" w:eastAsia="Arial" w:hAnsi="Arial" w:cs="Arial"/>
          <w:color w:val="000000" w:themeColor="text1"/>
        </w:rPr>
        <w:lastRenderedPageBreak/>
        <w:t>Internal Stakeholders</w:t>
      </w:r>
    </w:p>
    <w:p w14:paraId="1859E04F" w14:textId="3D8E5F3C" w:rsidR="2F917EFA" w:rsidRDefault="2F917EFA"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 xml:space="preserve">Owners/Shareholders make their investment in the company with the expectation of making a profit, they have a huge influence on Tesco because they start the business. With more shareholders, the company has a greater opportunity to expand, which means more stores and more profit. </w:t>
      </w:r>
    </w:p>
    <w:p w14:paraId="14DD23CE" w14:textId="131D7A5A" w:rsidR="2F917EFA" w:rsidRDefault="2F917EFA" w:rsidP="51EB30C2">
      <w:pPr>
        <w:spacing w:line="360" w:lineRule="auto"/>
        <w:rPr>
          <w:rFonts w:ascii="Arial" w:eastAsia="Arial" w:hAnsi="Arial" w:cs="Arial"/>
          <w:color w:val="000000" w:themeColor="text1"/>
        </w:rPr>
      </w:pPr>
      <w:r w:rsidRPr="51EB30C2">
        <w:rPr>
          <w:rFonts w:ascii="Arial" w:eastAsia="Arial" w:hAnsi="Arial" w:cs="Arial"/>
          <w:color w:val="000000" w:themeColor="text1"/>
        </w:rPr>
        <w:t xml:space="preserve">Employees are important stakeholders in the company. They influence the company's marketing decisions as well as its image, they are the face of Tesco. The achievement of business goals and the smooth running of </w:t>
      </w:r>
      <w:r w:rsidR="00106DF4">
        <w:rPr>
          <w:rFonts w:ascii="Arial" w:eastAsia="Arial" w:hAnsi="Arial" w:cs="Arial"/>
          <w:color w:val="000000" w:themeColor="text1"/>
        </w:rPr>
        <w:t xml:space="preserve">a </w:t>
      </w:r>
      <w:r w:rsidRPr="51EB30C2">
        <w:rPr>
          <w:rFonts w:ascii="Arial" w:eastAsia="Arial" w:hAnsi="Arial" w:cs="Arial"/>
          <w:color w:val="000000" w:themeColor="text1"/>
        </w:rPr>
        <w:t xml:space="preserve">day-to-day business </w:t>
      </w:r>
      <w:r w:rsidR="00106DF4">
        <w:rPr>
          <w:rFonts w:ascii="Arial" w:eastAsia="Arial" w:hAnsi="Arial" w:cs="Arial"/>
          <w:color w:val="000000" w:themeColor="text1"/>
        </w:rPr>
        <w:t>depends</w:t>
      </w:r>
      <w:r w:rsidRPr="51EB30C2">
        <w:rPr>
          <w:rFonts w:ascii="Arial" w:eastAsia="Arial" w:hAnsi="Arial" w:cs="Arial"/>
          <w:color w:val="000000" w:themeColor="text1"/>
        </w:rPr>
        <w:t xml:space="preserve"> on them. When employees do not maintain good relationships with customers, they can tarnish the company's reputation, leading to customer churn and the risk of reduced profits. Therefore, employees are key stakeholders and are important to Tesco's success.</w:t>
      </w:r>
    </w:p>
    <w:p w14:paraId="3FD9F139" w14:textId="07E3A4D8" w:rsidR="2F917EFA" w:rsidRDefault="2F917EFA" w:rsidP="51EB30C2">
      <w:pPr>
        <w:spacing w:line="360" w:lineRule="auto"/>
        <w:rPr>
          <w:rFonts w:ascii="Arial" w:eastAsia="Arial" w:hAnsi="Arial" w:cs="Arial"/>
          <w:color w:val="000000" w:themeColor="text1"/>
        </w:rPr>
      </w:pPr>
      <w:r w:rsidRPr="51EB30C2">
        <w:rPr>
          <w:rFonts w:ascii="Arial" w:eastAsia="Arial" w:hAnsi="Arial" w:cs="Arial"/>
          <w:color w:val="000000" w:themeColor="text1"/>
        </w:rPr>
        <w:t>Managers are responsible for the prosperity of Tesco's business; it is their duty to ensure that relations between workers are good and that they perform well. Marketing managers need to know the needs of customers and meet those needs by ensuring that Tesco stores have a variety of high-quality products and good customer service. In this way, Tesco can continue to grow and become the number one retailer.</w:t>
      </w:r>
    </w:p>
    <w:p w14:paraId="25A90817" w14:textId="13039B73" w:rsidR="2F917EFA" w:rsidRDefault="2F917EFA"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External Stakeholders</w:t>
      </w:r>
    </w:p>
    <w:p w14:paraId="0175598A" w14:textId="5FCAFCF2" w:rsidR="2F917EFA" w:rsidRDefault="2F917EFA" w:rsidP="1073FD50">
      <w:pPr>
        <w:spacing w:line="360" w:lineRule="auto"/>
        <w:rPr>
          <w:rFonts w:ascii="Arial" w:eastAsia="Arial" w:hAnsi="Arial" w:cs="Arial"/>
          <w:color w:val="000000" w:themeColor="text1"/>
        </w:rPr>
      </w:pPr>
      <w:r w:rsidRPr="2F917EFA">
        <w:rPr>
          <w:rFonts w:ascii="Arial" w:eastAsia="Arial" w:hAnsi="Arial" w:cs="Arial"/>
          <w:color w:val="000000" w:themeColor="text1"/>
        </w:rPr>
        <w:t>Customers</w:t>
      </w:r>
      <w:r w:rsidR="00106DF4">
        <w:rPr>
          <w:rFonts w:ascii="Arial" w:eastAsia="Arial" w:hAnsi="Arial" w:cs="Arial"/>
          <w:color w:val="000000" w:themeColor="text1"/>
        </w:rPr>
        <w:t xml:space="preserve"> </w:t>
      </w:r>
      <w:r w:rsidRPr="1073FD50">
        <w:rPr>
          <w:rFonts w:ascii="Arial" w:eastAsia="Arial" w:hAnsi="Arial" w:cs="Arial"/>
          <w:color w:val="000000" w:themeColor="text1"/>
        </w:rPr>
        <w:t>are powerful stakeholders. Tesco's revenue depends on them. Customers are looking for innovative and quality goods at low prices. Tesco's aim is to provide these such products to attract more customers. Tesco's policy is customer oriented, and they are constantly researching what customers are looking for so that it can meet their requirements. This policy leads to greater profits and thus the customer becomes a major shareholder in Tesco.</w:t>
      </w:r>
    </w:p>
    <w:p w14:paraId="47523379" w14:textId="32F5A7B5" w:rsidR="2F917EFA" w:rsidRDefault="2F917EFA" w:rsidP="2F917EFA">
      <w:pPr>
        <w:spacing w:line="360" w:lineRule="auto"/>
        <w:rPr>
          <w:rFonts w:ascii="Arial" w:eastAsia="Arial" w:hAnsi="Arial" w:cs="Arial"/>
          <w:color w:val="000000" w:themeColor="text1"/>
        </w:rPr>
      </w:pPr>
      <w:r w:rsidRPr="2F917EFA">
        <w:rPr>
          <w:rFonts w:ascii="Arial" w:eastAsia="Arial" w:hAnsi="Arial" w:cs="Arial"/>
          <w:color w:val="000000" w:themeColor="text1"/>
        </w:rPr>
        <w:t>Suppliers</w:t>
      </w:r>
    </w:p>
    <w:p w14:paraId="5F702E76" w14:textId="4C4F614A" w:rsidR="2F917EFA" w:rsidRDefault="2F917EFA" w:rsidP="1073FD50">
      <w:pPr>
        <w:spacing w:line="360" w:lineRule="auto"/>
        <w:rPr>
          <w:rFonts w:ascii="Arial" w:eastAsia="Arial" w:hAnsi="Arial" w:cs="Arial"/>
          <w:color w:val="000000" w:themeColor="text1"/>
        </w:rPr>
      </w:pPr>
      <w:r w:rsidRPr="1073FD50">
        <w:rPr>
          <w:rFonts w:ascii="Arial" w:eastAsia="Arial" w:hAnsi="Arial" w:cs="Arial"/>
          <w:color w:val="000000" w:themeColor="text1"/>
        </w:rPr>
        <w:t>They also have a significant impact on Tesco's success. Tesco has built a supplier network that allows suppliers to communicate with other suppliers and with the retailer. Through this strategy, Tesco has built a community connecting teams, manufacturers, and suppliers from around the world, where they can communicate and share ideas, resulting in product improvement. By offering quality products at reasonable prices in its stores, Tesco achieves customer satisfaction and loyalty.</w:t>
      </w:r>
    </w:p>
    <w:p w14:paraId="2DEC1107" w14:textId="77777777" w:rsidR="00077D19" w:rsidRDefault="002C7F96" w:rsidP="1073FD50">
      <w:pPr>
        <w:spacing w:line="360" w:lineRule="auto"/>
        <w:rPr>
          <w:rFonts w:ascii="Arial" w:eastAsia="Arial" w:hAnsi="Arial" w:cs="Arial"/>
          <w:color w:val="000000" w:themeColor="text1"/>
        </w:rPr>
      </w:pPr>
      <w:r>
        <w:rPr>
          <w:rFonts w:ascii="Arial" w:eastAsia="Arial" w:hAnsi="Arial" w:cs="Arial"/>
          <w:color w:val="000000" w:themeColor="text1"/>
        </w:rPr>
        <w:t xml:space="preserve">                                                            </w:t>
      </w:r>
    </w:p>
    <w:p w14:paraId="0457F21B" w14:textId="77777777" w:rsidR="00077D19" w:rsidRDefault="00077D19" w:rsidP="1073FD50">
      <w:pPr>
        <w:spacing w:line="360" w:lineRule="auto"/>
        <w:rPr>
          <w:rFonts w:ascii="Arial" w:eastAsia="Arial" w:hAnsi="Arial" w:cs="Arial"/>
          <w:color w:val="000000" w:themeColor="text1"/>
        </w:rPr>
      </w:pPr>
    </w:p>
    <w:p w14:paraId="1DDCE876" w14:textId="60B55485" w:rsidR="2F917EFA" w:rsidRPr="00077D19" w:rsidRDefault="00077D19" w:rsidP="00077D19">
      <w:pPr>
        <w:spacing w:line="360" w:lineRule="auto"/>
        <w:jc w:val="center"/>
        <w:rPr>
          <w:rFonts w:ascii="Arial" w:eastAsia="Arial" w:hAnsi="Arial" w:cs="Arial"/>
          <w:b/>
          <w:bCs/>
          <w:color w:val="000000" w:themeColor="text1"/>
          <w:sz w:val="28"/>
          <w:szCs w:val="28"/>
        </w:rPr>
      </w:pPr>
      <w:r w:rsidRPr="00077D19">
        <w:rPr>
          <w:rFonts w:ascii="Arial" w:eastAsia="Arial" w:hAnsi="Arial" w:cs="Arial"/>
          <w:b/>
          <w:bCs/>
          <w:color w:val="000000" w:themeColor="text1"/>
          <w:sz w:val="28"/>
          <w:szCs w:val="28"/>
        </w:rPr>
        <w:lastRenderedPageBreak/>
        <w:t>Conclusion</w:t>
      </w:r>
    </w:p>
    <w:p w14:paraId="05E2CA23" w14:textId="4E3637D2" w:rsidR="2F917EFA" w:rsidRDefault="2F917EFA" w:rsidP="51EB30C2">
      <w:pPr>
        <w:spacing w:line="360" w:lineRule="auto"/>
        <w:rPr>
          <w:rFonts w:ascii="Arial" w:eastAsia="Arial" w:hAnsi="Arial" w:cs="Arial"/>
          <w:color w:val="000000" w:themeColor="text1"/>
        </w:rPr>
      </w:pPr>
      <w:r w:rsidRPr="51EB30C2">
        <w:rPr>
          <w:rFonts w:ascii="Arial" w:eastAsia="Arial" w:hAnsi="Arial" w:cs="Arial"/>
          <w:color w:val="000000" w:themeColor="text1"/>
        </w:rPr>
        <w:t xml:space="preserve">No business organization exists in a vacuum. It is surrounded by the global business environment. All parties involved in its business activity have a significant impact on its success. The environment presents the organization with continuous challenges. For the organization to succeed in entering the market, </w:t>
      </w:r>
      <w:r w:rsidR="002C7F96">
        <w:rPr>
          <w:rFonts w:ascii="Arial" w:eastAsia="Arial" w:hAnsi="Arial" w:cs="Arial"/>
          <w:color w:val="000000" w:themeColor="text1"/>
        </w:rPr>
        <w:t xml:space="preserve">and </w:t>
      </w:r>
      <w:r w:rsidRPr="51EB30C2">
        <w:rPr>
          <w:rFonts w:ascii="Arial" w:eastAsia="Arial" w:hAnsi="Arial" w:cs="Arial"/>
          <w:color w:val="000000" w:themeColor="text1"/>
        </w:rPr>
        <w:t>to maintain and develop its business, it must cope with the challenges it is subjected to. One of the ways to deal with these challenges is to develop excellent marketing strategies to turn the company into a successful and prosperous organization. One of the most important resources for achieving success is customers and creating value for them. The task of marketers is to produce such strategies to win as many satisfied customers as possible and thus increase the profit of the company.</w:t>
      </w:r>
    </w:p>
    <w:p w14:paraId="4AFAC578" w14:textId="7C360794" w:rsidR="51EB30C2" w:rsidRDefault="51EB30C2" w:rsidP="51EB30C2">
      <w:pPr>
        <w:spacing w:line="360" w:lineRule="auto"/>
        <w:rPr>
          <w:rFonts w:ascii="Arial" w:eastAsia="Arial" w:hAnsi="Arial" w:cs="Arial"/>
          <w:color w:val="000000" w:themeColor="text1"/>
        </w:rPr>
      </w:pPr>
    </w:p>
    <w:p w14:paraId="596F5DDE" w14:textId="3F221992" w:rsidR="51EB30C2" w:rsidRDefault="51EB30C2" w:rsidP="51EB30C2">
      <w:pPr>
        <w:spacing w:line="360" w:lineRule="auto"/>
        <w:rPr>
          <w:rFonts w:ascii="Arial" w:eastAsia="Arial" w:hAnsi="Arial" w:cs="Arial"/>
          <w:color w:val="000000" w:themeColor="text1"/>
        </w:rPr>
      </w:pPr>
    </w:p>
    <w:p w14:paraId="712BAA3C" w14:textId="343977BF" w:rsidR="51EB30C2" w:rsidRDefault="51EB30C2" w:rsidP="51EB30C2">
      <w:pPr>
        <w:spacing w:line="360" w:lineRule="auto"/>
        <w:rPr>
          <w:rFonts w:ascii="Arial" w:eastAsia="Arial" w:hAnsi="Arial" w:cs="Arial"/>
          <w:color w:val="000000" w:themeColor="text1"/>
        </w:rPr>
      </w:pPr>
    </w:p>
    <w:p w14:paraId="5A963C82" w14:textId="0BFEE9C1" w:rsidR="51EB30C2" w:rsidRDefault="51EB30C2" w:rsidP="51EB30C2">
      <w:pPr>
        <w:spacing w:line="360" w:lineRule="auto"/>
        <w:rPr>
          <w:rFonts w:ascii="Arial" w:eastAsia="Arial" w:hAnsi="Arial" w:cs="Arial"/>
          <w:b/>
          <w:bCs/>
          <w:color w:val="000000" w:themeColor="text1"/>
        </w:rPr>
      </w:pPr>
    </w:p>
    <w:p w14:paraId="4E52DD31" w14:textId="6D5829BE" w:rsidR="51EB30C2" w:rsidRDefault="51EB30C2" w:rsidP="51EB30C2">
      <w:pPr>
        <w:spacing w:line="360" w:lineRule="auto"/>
        <w:rPr>
          <w:rFonts w:ascii="Arial" w:eastAsia="Arial" w:hAnsi="Arial" w:cs="Arial"/>
          <w:b/>
          <w:bCs/>
          <w:color w:val="000000" w:themeColor="text1"/>
        </w:rPr>
      </w:pPr>
    </w:p>
    <w:p w14:paraId="249E5AEC" w14:textId="3CF3BC48" w:rsidR="51EB30C2" w:rsidRDefault="51EB30C2" w:rsidP="51EB30C2">
      <w:pPr>
        <w:spacing w:line="360" w:lineRule="auto"/>
        <w:rPr>
          <w:rFonts w:ascii="Arial" w:eastAsia="Arial" w:hAnsi="Arial" w:cs="Arial"/>
          <w:b/>
          <w:bCs/>
          <w:color w:val="000000" w:themeColor="text1"/>
        </w:rPr>
      </w:pPr>
    </w:p>
    <w:p w14:paraId="4775CE11" w14:textId="53F2C455" w:rsidR="51EB30C2" w:rsidRDefault="51EB30C2" w:rsidP="51EB30C2">
      <w:pPr>
        <w:spacing w:line="360" w:lineRule="auto"/>
        <w:rPr>
          <w:rFonts w:ascii="Arial" w:eastAsia="Arial" w:hAnsi="Arial" w:cs="Arial"/>
          <w:b/>
          <w:bCs/>
          <w:color w:val="000000" w:themeColor="text1"/>
        </w:rPr>
      </w:pPr>
    </w:p>
    <w:p w14:paraId="057796F8" w14:textId="3328CAC2" w:rsidR="51EB30C2" w:rsidRDefault="51EB30C2" w:rsidP="51EB30C2">
      <w:pPr>
        <w:spacing w:line="360" w:lineRule="auto"/>
        <w:rPr>
          <w:rFonts w:ascii="Arial" w:eastAsia="Arial" w:hAnsi="Arial" w:cs="Arial"/>
          <w:b/>
          <w:bCs/>
          <w:color w:val="000000" w:themeColor="text1"/>
        </w:rPr>
      </w:pPr>
    </w:p>
    <w:p w14:paraId="05BC1E77" w14:textId="50B7BA72" w:rsidR="51EB30C2" w:rsidRDefault="51EB30C2" w:rsidP="51EB30C2">
      <w:pPr>
        <w:spacing w:line="360" w:lineRule="auto"/>
        <w:rPr>
          <w:rFonts w:ascii="Arial" w:eastAsia="Arial" w:hAnsi="Arial" w:cs="Arial"/>
          <w:b/>
          <w:bCs/>
          <w:color w:val="000000" w:themeColor="text1"/>
        </w:rPr>
      </w:pPr>
    </w:p>
    <w:p w14:paraId="54210C37" w14:textId="4DB74F4F" w:rsidR="51EB30C2" w:rsidRDefault="51EB30C2" w:rsidP="51EB30C2">
      <w:pPr>
        <w:spacing w:line="360" w:lineRule="auto"/>
        <w:rPr>
          <w:rFonts w:ascii="Arial" w:eastAsia="Arial" w:hAnsi="Arial" w:cs="Arial"/>
          <w:b/>
          <w:bCs/>
          <w:color w:val="000000" w:themeColor="text1"/>
        </w:rPr>
      </w:pPr>
    </w:p>
    <w:p w14:paraId="05C86136" w14:textId="19DE7B2A" w:rsidR="51EB30C2" w:rsidRDefault="51EB30C2" w:rsidP="51EB30C2">
      <w:pPr>
        <w:spacing w:line="360" w:lineRule="auto"/>
        <w:rPr>
          <w:rFonts w:ascii="Arial" w:eastAsia="Arial" w:hAnsi="Arial" w:cs="Arial"/>
          <w:b/>
          <w:bCs/>
          <w:color w:val="000000" w:themeColor="text1"/>
        </w:rPr>
      </w:pPr>
    </w:p>
    <w:p w14:paraId="6353BC6B" w14:textId="48AF1F14" w:rsidR="51EB30C2" w:rsidRDefault="51EB30C2" w:rsidP="51EB30C2">
      <w:pPr>
        <w:spacing w:line="360" w:lineRule="auto"/>
        <w:rPr>
          <w:rFonts w:ascii="Arial" w:eastAsia="Arial" w:hAnsi="Arial" w:cs="Arial"/>
          <w:b/>
          <w:bCs/>
          <w:color w:val="000000" w:themeColor="text1"/>
        </w:rPr>
      </w:pPr>
    </w:p>
    <w:p w14:paraId="24D2EE2C" w14:textId="3F24C05C" w:rsidR="51EB30C2" w:rsidRDefault="51EB30C2" w:rsidP="51EB30C2">
      <w:pPr>
        <w:spacing w:line="360" w:lineRule="auto"/>
        <w:rPr>
          <w:rFonts w:ascii="Arial" w:eastAsia="Arial" w:hAnsi="Arial" w:cs="Arial"/>
          <w:b/>
          <w:bCs/>
          <w:color w:val="000000" w:themeColor="text1"/>
        </w:rPr>
      </w:pPr>
    </w:p>
    <w:p w14:paraId="5CE2E814" w14:textId="0E90D48E" w:rsidR="51EB30C2" w:rsidRDefault="51EB30C2" w:rsidP="51EB30C2">
      <w:pPr>
        <w:spacing w:line="360" w:lineRule="auto"/>
        <w:rPr>
          <w:rFonts w:ascii="Arial" w:eastAsia="Arial" w:hAnsi="Arial" w:cs="Arial"/>
          <w:b/>
          <w:bCs/>
          <w:color w:val="000000" w:themeColor="text1"/>
        </w:rPr>
      </w:pPr>
    </w:p>
    <w:p w14:paraId="4B3C7E24" w14:textId="0270F6A3" w:rsidR="51EB30C2" w:rsidRDefault="51EB30C2" w:rsidP="51EB30C2">
      <w:pPr>
        <w:spacing w:line="360" w:lineRule="auto"/>
        <w:rPr>
          <w:rFonts w:ascii="Arial" w:eastAsia="Arial" w:hAnsi="Arial" w:cs="Arial"/>
          <w:b/>
          <w:bCs/>
          <w:color w:val="000000" w:themeColor="text1"/>
        </w:rPr>
      </w:pPr>
    </w:p>
    <w:p w14:paraId="55D375B3" w14:textId="6B9AC02F" w:rsidR="51EB30C2" w:rsidRDefault="51EB30C2" w:rsidP="51EB30C2">
      <w:pPr>
        <w:spacing w:line="360" w:lineRule="auto"/>
        <w:rPr>
          <w:rFonts w:ascii="Arial" w:eastAsia="Arial" w:hAnsi="Arial" w:cs="Arial"/>
          <w:b/>
          <w:bCs/>
          <w:color w:val="000000" w:themeColor="text1"/>
        </w:rPr>
      </w:pPr>
    </w:p>
    <w:p w14:paraId="268351DC" w14:textId="7751A9F1" w:rsidR="51EB30C2" w:rsidRDefault="51EB30C2" w:rsidP="51EB30C2">
      <w:pPr>
        <w:spacing w:line="360" w:lineRule="auto"/>
        <w:rPr>
          <w:rFonts w:ascii="Arial" w:eastAsia="Arial" w:hAnsi="Arial" w:cs="Arial"/>
          <w:b/>
          <w:bCs/>
          <w:color w:val="000000" w:themeColor="text1"/>
        </w:rPr>
      </w:pPr>
    </w:p>
    <w:p w14:paraId="79F9237D" w14:textId="77777777" w:rsidR="00077D19" w:rsidRDefault="00077D19" w:rsidP="1073FD50">
      <w:pPr>
        <w:spacing w:line="360" w:lineRule="auto"/>
        <w:rPr>
          <w:rFonts w:ascii="Arial" w:eastAsia="Arial" w:hAnsi="Arial" w:cs="Arial"/>
          <w:b/>
          <w:bCs/>
          <w:color w:val="000000" w:themeColor="text1"/>
        </w:rPr>
      </w:pPr>
    </w:p>
    <w:p w14:paraId="3487249F" w14:textId="77777777" w:rsidR="008E4A17" w:rsidRDefault="00077D19" w:rsidP="008E4A17">
      <w:pPr>
        <w:spacing w:line="360" w:lineRule="auto"/>
        <w:rPr>
          <w:rFonts w:ascii="Arial" w:eastAsia="Arial" w:hAnsi="Arial" w:cs="Arial"/>
          <w:color w:val="000000" w:themeColor="text1"/>
          <w:sz w:val="28"/>
          <w:szCs w:val="28"/>
        </w:rPr>
      </w:pPr>
      <w:r w:rsidRPr="00077D19">
        <w:rPr>
          <w:rFonts w:ascii="Arial" w:eastAsia="Arial" w:hAnsi="Arial" w:cs="Arial"/>
          <w:b/>
          <w:bCs/>
          <w:color w:val="000000" w:themeColor="text1"/>
          <w:sz w:val="28"/>
          <w:szCs w:val="28"/>
        </w:rPr>
        <w:lastRenderedPageBreak/>
        <w:t>References</w:t>
      </w:r>
    </w:p>
    <w:p w14:paraId="6DCED082" w14:textId="7E0F85A6" w:rsidR="51EB30C2" w:rsidRPr="008E4A17" w:rsidRDefault="51EB30C2" w:rsidP="008E4A17">
      <w:pPr>
        <w:spacing w:line="360" w:lineRule="auto"/>
        <w:rPr>
          <w:rFonts w:ascii="Arial" w:eastAsia="Arial" w:hAnsi="Arial" w:cs="Arial"/>
          <w:color w:val="000000" w:themeColor="text1"/>
          <w:sz w:val="28"/>
          <w:szCs w:val="28"/>
        </w:rPr>
      </w:pPr>
      <w:r w:rsidRPr="51EB30C2">
        <w:rPr>
          <w:rFonts w:ascii="Arial" w:eastAsia="Arial" w:hAnsi="Arial" w:cs="Arial"/>
          <w:color w:val="000000" w:themeColor="text1"/>
        </w:rPr>
        <w:t xml:space="preserve">1. </w:t>
      </w:r>
      <w:r w:rsidRPr="51EB30C2">
        <w:rPr>
          <w:rFonts w:ascii="Open Sans" w:eastAsia="Open Sans" w:hAnsi="Open Sans" w:cs="Open Sans"/>
          <w:color w:val="000000" w:themeColor="text1"/>
          <w:sz w:val="19"/>
          <w:szCs w:val="19"/>
        </w:rPr>
        <w:t xml:space="preserve">Bhasin, H., 2022. </w:t>
      </w:r>
      <w:r w:rsidRPr="51EB30C2">
        <w:rPr>
          <w:rFonts w:ascii="Open Sans" w:eastAsia="Open Sans" w:hAnsi="Open Sans" w:cs="Open Sans"/>
          <w:i/>
          <w:iCs/>
          <w:color w:val="000000" w:themeColor="text1"/>
          <w:sz w:val="19"/>
          <w:szCs w:val="19"/>
        </w:rPr>
        <w:t>Marketing mix of Tesco - Tesco Marketing mix</w:t>
      </w:r>
      <w:r w:rsidRPr="51EB30C2">
        <w:rPr>
          <w:rFonts w:ascii="Open Sans" w:eastAsia="Open Sans" w:hAnsi="Open Sans" w:cs="Open Sans"/>
          <w:color w:val="000000" w:themeColor="text1"/>
          <w:sz w:val="19"/>
          <w:szCs w:val="19"/>
        </w:rPr>
        <w:t>. [online] Marketing91. Available at: &lt;https://www.marketing91.com/marketing-mix-tesco/&gt; [Accessed 19 July 2022].</w:t>
      </w:r>
    </w:p>
    <w:p w14:paraId="482A89B9" w14:textId="696E287D" w:rsidR="51EB30C2" w:rsidRDefault="51EB30C2" w:rsidP="51EB30C2">
      <w:pPr>
        <w:rPr>
          <w:rFonts w:ascii="Arial" w:eastAsia="Arial" w:hAnsi="Arial" w:cs="Arial"/>
        </w:rPr>
      </w:pPr>
      <w:r w:rsidRPr="1073FD50">
        <w:rPr>
          <w:rFonts w:ascii="Arial" w:eastAsia="Arial" w:hAnsi="Arial" w:cs="Arial"/>
          <w:color w:val="000000" w:themeColor="text1"/>
        </w:rPr>
        <w:t xml:space="preserve">2. </w:t>
      </w:r>
      <w:r w:rsidRPr="1073FD50">
        <w:rPr>
          <w:rFonts w:ascii="Open Sans" w:eastAsia="Open Sans" w:hAnsi="Open Sans" w:cs="Open Sans"/>
          <w:color w:val="000000" w:themeColor="text1"/>
          <w:sz w:val="19"/>
          <w:szCs w:val="19"/>
        </w:rPr>
        <w:t xml:space="preserve">Cint™. 2022. </w:t>
      </w:r>
      <w:r w:rsidRPr="1073FD50">
        <w:rPr>
          <w:rFonts w:ascii="Open Sans" w:eastAsia="Open Sans" w:hAnsi="Open Sans" w:cs="Open Sans"/>
          <w:i/>
          <w:iCs/>
          <w:color w:val="000000" w:themeColor="text1"/>
          <w:sz w:val="19"/>
          <w:szCs w:val="19"/>
        </w:rPr>
        <w:t xml:space="preserve">Why Market Research Is Important | Benefits </w:t>
      </w:r>
      <w:bookmarkStart w:id="16" w:name="_Int_5evSC1Lw"/>
      <w:r w:rsidRPr="1073FD50">
        <w:rPr>
          <w:rFonts w:ascii="Open Sans" w:eastAsia="Open Sans" w:hAnsi="Open Sans" w:cs="Open Sans"/>
          <w:i/>
          <w:iCs/>
          <w:color w:val="000000" w:themeColor="text1"/>
          <w:sz w:val="19"/>
          <w:szCs w:val="19"/>
        </w:rPr>
        <w:t>Of</w:t>
      </w:r>
      <w:bookmarkEnd w:id="16"/>
      <w:r w:rsidRPr="1073FD50">
        <w:rPr>
          <w:rFonts w:ascii="Open Sans" w:eastAsia="Open Sans" w:hAnsi="Open Sans" w:cs="Open Sans"/>
          <w:i/>
          <w:iCs/>
          <w:color w:val="000000" w:themeColor="text1"/>
          <w:sz w:val="19"/>
          <w:szCs w:val="19"/>
        </w:rPr>
        <w:t xml:space="preserve"> Market Research</w:t>
      </w:r>
      <w:r w:rsidRPr="1073FD50">
        <w:rPr>
          <w:rFonts w:ascii="Open Sans" w:eastAsia="Open Sans" w:hAnsi="Open Sans" w:cs="Open Sans"/>
          <w:color w:val="000000" w:themeColor="text1"/>
          <w:sz w:val="19"/>
          <w:szCs w:val="19"/>
        </w:rPr>
        <w:t>. [online] Available at: &lt;https://www.cint.com/blog/why-market-research-is-important&gt; [Accessed 24 July 2022].</w:t>
      </w:r>
    </w:p>
    <w:p w14:paraId="318EE8FF" w14:textId="7BA6EC2B" w:rsidR="51EB30C2" w:rsidRDefault="51EB30C2" w:rsidP="51EB30C2">
      <w:pPr>
        <w:rPr>
          <w:rFonts w:ascii="Arial" w:eastAsia="Arial" w:hAnsi="Arial" w:cs="Arial"/>
        </w:rPr>
      </w:pPr>
      <w:r w:rsidRPr="51EB30C2">
        <w:rPr>
          <w:rFonts w:ascii="Arial" w:eastAsia="Arial" w:hAnsi="Arial" w:cs="Arial"/>
          <w:color w:val="000000" w:themeColor="text1"/>
        </w:rPr>
        <w:t xml:space="preserve">3. </w:t>
      </w:r>
      <w:r w:rsidRPr="51EB30C2">
        <w:rPr>
          <w:rFonts w:ascii="Open Sans" w:eastAsia="Open Sans" w:hAnsi="Open Sans" w:cs="Open Sans"/>
          <w:color w:val="000000" w:themeColor="text1"/>
          <w:sz w:val="19"/>
          <w:szCs w:val="19"/>
        </w:rPr>
        <w:t xml:space="preserve">Compliance Prime Blog. 2019. </w:t>
      </w:r>
      <w:r w:rsidRPr="51EB30C2">
        <w:rPr>
          <w:rFonts w:ascii="Open Sans" w:eastAsia="Open Sans" w:hAnsi="Open Sans" w:cs="Open Sans"/>
          <w:i/>
          <w:iCs/>
          <w:color w:val="000000" w:themeColor="text1"/>
          <w:sz w:val="19"/>
          <w:szCs w:val="19"/>
        </w:rPr>
        <w:t>Role of Stakeholders in Business Organization - Compliance Prime Blog</w:t>
      </w:r>
      <w:r w:rsidRPr="51EB30C2">
        <w:rPr>
          <w:rFonts w:ascii="Open Sans" w:eastAsia="Open Sans" w:hAnsi="Open Sans" w:cs="Open Sans"/>
          <w:color w:val="000000" w:themeColor="text1"/>
          <w:sz w:val="19"/>
          <w:szCs w:val="19"/>
        </w:rPr>
        <w:t>. [online] Available at: &lt;https://www.complianceprime.com/blog/2019/10/17/role-of-stakeholders-in-business-organization/&gt; [Accessed 26 July 2022].</w:t>
      </w:r>
    </w:p>
    <w:p w14:paraId="634A0DFD" w14:textId="6B9F747B" w:rsidR="51EB30C2" w:rsidRDefault="51EB30C2" w:rsidP="51EB30C2">
      <w:pPr>
        <w:rPr>
          <w:rFonts w:ascii="Arial" w:eastAsia="Arial" w:hAnsi="Arial" w:cs="Arial"/>
        </w:rPr>
      </w:pPr>
      <w:r w:rsidRPr="51EB30C2">
        <w:rPr>
          <w:rFonts w:ascii="Arial" w:eastAsia="Arial" w:hAnsi="Arial" w:cs="Arial"/>
          <w:color w:val="000000" w:themeColor="text1"/>
        </w:rPr>
        <w:t xml:space="preserve">4. </w:t>
      </w:r>
      <w:r w:rsidRPr="51EB30C2">
        <w:rPr>
          <w:rFonts w:ascii="Open Sans" w:eastAsia="Open Sans" w:hAnsi="Open Sans" w:cs="Open Sans"/>
          <w:color w:val="000000" w:themeColor="text1"/>
          <w:sz w:val="19"/>
          <w:szCs w:val="19"/>
        </w:rPr>
        <w:t xml:space="preserve">Farese, D., 2022. </w:t>
      </w:r>
      <w:r w:rsidRPr="51EB30C2">
        <w:rPr>
          <w:rFonts w:ascii="Open Sans" w:eastAsia="Open Sans" w:hAnsi="Open Sans" w:cs="Open Sans"/>
          <w:i/>
          <w:iCs/>
          <w:color w:val="000000" w:themeColor="text1"/>
          <w:sz w:val="19"/>
          <w:szCs w:val="19"/>
        </w:rPr>
        <w:t>How to Do Market Research: A Guide and Template</w:t>
      </w:r>
      <w:r w:rsidRPr="51EB30C2">
        <w:rPr>
          <w:rFonts w:ascii="Open Sans" w:eastAsia="Open Sans" w:hAnsi="Open Sans" w:cs="Open Sans"/>
          <w:color w:val="000000" w:themeColor="text1"/>
          <w:sz w:val="19"/>
          <w:szCs w:val="19"/>
        </w:rPr>
        <w:t>. [online] Blog.hubspot.com. Available at: &lt;https://blog.hubspot.com/marketing/market-research-buyers-journey-guide&gt; [Accessed 24 July 2022].</w:t>
      </w:r>
    </w:p>
    <w:p w14:paraId="283FB260" w14:textId="18F983C5" w:rsidR="51EB30C2" w:rsidRDefault="51EB30C2" w:rsidP="51EB30C2">
      <w:pPr>
        <w:rPr>
          <w:rFonts w:ascii="Arial" w:eastAsia="Arial" w:hAnsi="Arial" w:cs="Arial"/>
        </w:rPr>
      </w:pPr>
      <w:r w:rsidRPr="51EB30C2">
        <w:rPr>
          <w:rFonts w:ascii="Arial" w:eastAsia="Arial" w:hAnsi="Arial" w:cs="Arial"/>
          <w:color w:val="000000" w:themeColor="text1"/>
        </w:rPr>
        <w:t>5.</w:t>
      </w:r>
      <w:r w:rsidRPr="51EB30C2">
        <w:rPr>
          <w:rFonts w:ascii="Open Sans" w:eastAsia="Open Sans" w:hAnsi="Open Sans" w:cs="Open Sans"/>
          <w:color w:val="000000" w:themeColor="text1"/>
          <w:sz w:val="19"/>
          <w:szCs w:val="19"/>
        </w:rPr>
        <w:t xml:space="preserve"> Gunn, R. and Durkin, C., 2016. </w:t>
      </w:r>
      <w:r w:rsidRPr="51EB30C2">
        <w:rPr>
          <w:rFonts w:ascii="Open Sans" w:eastAsia="Open Sans" w:hAnsi="Open Sans" w:cs="Open Sans"/>
          <w:i/>
          <w:iCs/>
          <w:color w:val="000000" w:themeColor="text1"/>
          <w:sz w:val="19"/>
          <w:szCs w:val="19"/>
        </w:rPr>
        <w:t>Social entrepreneurship</w:t>
      </w:r>
      <w:r w:rsidRPr="51EB30C2">
        <w:rPr>
          <w:rFonts w:ascii="Open Sans" w:eastAsia="Open Sans" w:hAnsi="Open Sans" w:cs="Open Sans"/>
          <w:color w:val="000000" w:themeColor="text1"/>
          <w:sz w:val="19"/>
          <w:szCs w:val="19"/>
        </w:rPr>
        <w:t>. 2nd ed. Bristol: Policy Press and Bristol University Press.</w:t>
      </w:r>
    </w:p>
    <w:p w14:paraId="61491600" w14:textId="5743E315" w:rsidR="51EB30C2" w:rsidRDefault="51EB30C2" w:rsidP="51EB30C2">
      <w:pPr>
        <w:rPr>
          <w:rFonts w:ascii="Arial" w:eastAsia="Arial" w:hAnsi="Arial" w:cs="Arial"/>
        </w:rPr>
      </w:pPr>
      <w:r w:rsidRPr="51EB30C2">
        <w:rPr>
          <w:rFonts w:ascii="Arial" w:eastAsia="Arial" w:hAnsi="Arial" w:cs="Arial"/>
          <w:color w:val="000000" w:themeColor="text1"/>
        </w:rPr>
        <w:t xml:space="preserve">6. </w:t>
      </w:r>
      <w:r w:rsidRPr="51EB30C2">
        <w:rPr>
          <w:rFonts w:ascii="Open Sans" w:eastAsia="Open Sans" w:hAnsi="Open Sans" w:cs="Open Sans"/>
          <w:color w:val="000000" w:themeColor="text1"/>
          <w:sz w:val="19"/>
          <w:szCs w:val="19"/>
        </w:rPr>
        <w:t xml:space="preserve">Housden, M., 2005. </w:t>
      </w:r>
      <w:r w:rsidRPr="51EB30C2">
        <w:rPr>
          <w:rFonts w:ascii="Open Sans" w:eastAsia="Open Sans" w:hAnsi="Open Sans" w:cs="Open Sans"/>
          <w:i/>
          <w:iCs/>
          <w:color w:val="000000" w:themeColor="text1"/>
          <w:sz w:val="19"/>
          <w:szCs w:val="19"/>
        </w:rPr>
        <w:t>Marketing research and information, 2005-2006</w:t>
      </w:r>
      <w:r w:rsidRPr="51EB30C2">
        <w:rPr>
          <w:rFonts w:ascii="Open Sans" w:eastAsia="Open Sans" w:hAnsi="Open Sans" w:cs="Open Sans"/>
          <w:color w:val="000000" w:themeColor="text1"/>
          <w:sz w:val="19"/>
          <w:szCs w:val="19"/>
        </w:rPr>
        <w:t>. Oxford: Butterworth-Heinemann.</w:t>
      </w:r>
    </w:p>
    <w:p w14:paraId="1A7985E4" w14:textId="519C9927" w:rsidR="51EB30C2" w:rsidRDefault="51EB30C2" w:rsidP="51EB30C2">
      <w:pPr>
        <w:rPr>
          <w:rFonts w:ascii="Arial" w:eastAsia="Arial" w:hAnsi="Arial" w:cs="Arial"/>
        </w:rPr>
      </w:pPr>
      <w:r w:rsidRPr="51EB30C2">
        <w:rPr>
          <w:rFonts w:ascii="Arial" w:eastAsia="Arial" w:hAnsi="Arial" w:cs="Arial"/>
          <w:color w:val="000000" w:themeColor="text1"/>
        </w:rPr>
        <w:t xml:space="preserve">7. </w:t>
      </w:r>
      <w:r w:rsidRPr="51EB30C2">
        <w:rPr>
          <w:rFonts w:ascii="Open Sans" w:eastAsia="Open Sans" w:hAnsi="Open Sans" w:cs="Open Sans"/>
          <w:color w:val="000000" w:themeColor="text1"/>
          <w:sz w:val="19"/>
          <w:szCs w:val="19"/>
        </w:rPr>
        <w:t xml:space="preserve">Housden, M., 2010. </w:t>
      </w:r>
      <w:r w:rsidRPr="51EB30C2">
        <w:rPr>
          <w:rFonts w:ascii="Open Sans" w:eastAsia="Open Sans" w:hAnsi="Open Sans" w:cs="Open Sans"/>
          <w:i/>
          <w:iCs/>
          <w:color w:val="000000" w:themeColor="text1"/>
          <w:sz w:val="19"/>
          <w:szCs w:val="19"/>
        </w:rPr>
        <w:t>Market information and research</w:t>
      </w:r>
      <w:r w:rsidRPr="51EB30C2">
        <w:rPr>
          <w:rFonts w:ascii="Open Sans" w:eastAsia="Open Sans" w:hAnsi="Open Sans" w:cs="Open Sans"/>
          <w:color w:val="000000" w:themeColor="text1"/>
          <w:sz w:val="19"/>
          <w:szCs w:val="19"/>
        </w:rPr>
        <w:t>. Amsterdam: Butterworth-Heinemann.</w:t>
      </w:r>
    </w:p>
    <w:p w14:paraId="6E3CA0CB" w14:textId="51B26046" w:rsidR="51EB30C2" w:rsidRDefault="51EB30C2" w:rsidP="51EB30C2">
      <w:pPr>
        <w:rPr>
          <w:rFonts w:ascii="Arial" w:eastAsia="Arial" w:hAnsi="Arial" w:cs="Arial"/>
        </w:rPr>
      </w:pPr>
      <w:r w:rsidRPr="51EB30C2">
        <w:rPr>
          <w:rFonts w:ascii="Arial" w:eastAsia="Arial" w:hAnsi="Arial" w:cs="Arial"/>
          <w:color w:val="000000" w:themeColor="text1"/>
        </w:rPr>
        <w:t xml:space="preserve">8. </w:t>
      </w:r>
      <w:r w:rsidRPr="51EB30C2">
        <w:rPr>
          <w:rFonts w:ascii="Open Sans" w:eastAsia="Open Sans" w:hAnsi="Open Sans" w:cs="Open Sans"/>
          <w:color w:val="000000" w:themeColor="text1"/>
          <w:sz w:val="19"/>
          <w:szCs w:val="19"/>
        </w:rPr>
        <w:t xml:space="preserve">Kotler, P., 2020. Marketing and Value Creation. </w:t>
      </w:r>
      <w:r w:rsidRPr="51EB30C2">
        <w:rPr>
          <w:rFonts w:ascii="Open Sans" w:eastAsia="Open Sans" w:hAnsi="Open Sans" w:cs="Open Sans"/>
          <w:i/>
          <w:iCs/>
          <w:color w:val="000000" w:themeColor="text1"/>
          <w:sz w:val="19"/>
          <w:szCs w:val="19"/>
        </w:rPr>
        <w:t>Journal of Creating Value</w:t>
      </w:r>
      <w:r w:rsidRPr="51EB30C2">
        <w:rPr>
          <w:rFonts w:ascii="Open Sans" w:eastAsia="Open Sans" w:hAnsi="Open Sans" w:cs="Open Sans"/>
          <w:color w:val="000000" w:themeColor="text1"/>
          <w:sz w:val="19"/>
          <w:szCs w:val="19"/>
        </w:rPr>
        <w:t>, 6(1), pp.10-11.</w:t>
      </w:r>
    </w:p>
    <w:p w14:paraId="7B072C9F" w14:textId="4B955110" w:rsidR="51EB30C2" w:rsidRDefault="51EB30C2" w:rsidP="51EB30C2">
      <w:pPr>
        <w:rPr>
          <w:rFonts w:ascii="Arial" w:eastAsia="Arial" w:hAnsi="Arial" w:cs="Arial"/>
        </w:rPr>
      </w:pPr>
      <w:r w:rsidRPr="1073FD50">
        <w:rPr>
          <w:rFonts w:ascii="Arial" w:eastAsia="Arial" w:hAnsi="Arial" w:cs="Arial"/>
          <w:color w:val="000000" w:themeColor="text1"/>
        </w:rPr>
        <w:t xml:space="preserve">9. </w:t>
      </w:r>
      <w:r w:rsidRPr="1073FD50">
        <w:rPr>
          <w:rFonts w:ascii="Open Sans" w:eastAsia="Open Sans" w:hAnsi="Open Sans" w:cs="Open Sans"/>
          <w:color w:val="000000" w:themeColor="text1"/>
          <w:sz w:val="19"/>
          <w:szCs w:val="19"/>
        </w:rPr>
        <w:t xml:space="preserve">Naghi, R. and Para, I., 2013. </w:t>
      </w:r>
      <w:r w:rsidRPr="1073FD50">
        <w:rPr>
          <w:rFonts w:ascii="Open Sans" w:eastAsia="Open Sans" w:hAnsi="Open Sans" w:cs="Open Sans"/>
          <w:i/>
          <w:iCs/>
          <w:color w:val="000000" w:themeColor="text1"/>
          <w:sz w:val="19"/>
          <w:szCs w:val="19"/>
        </w:rPr>
        <w:t>The Effects of Globalization on Marketing</w:t>
      </w:r>
      <w:r w:rsidRPr="1073FD50">
        <w:rPr>
          <w:rFonts w:ascii="Open Sans" w:eastAsia="Open Sans" w:hAnsi="Open Sans" w:cs="Open Sans"/>
          <w:color w:val="000000" w:themeColor="text1"/>
          <w:sz w:val="19"/>
          <w:szCs w:val="19"/>
        </w:rPr>
        <w:t>. [ebook] Timisoara: GSTF Journal on Business Review (</w:t>
      </w:r>
      <w:bookmarkStart w:id="17" w:name="_Int_TbJHsW9q"/>
      <w:r w:rsidRPr="1073FD50">
        <w:rPr>
          <w:rFonts w:ascii="Open Sans" w:eastAsia="Open Sans" w:hAnsi="Open Sans" w:cs="Open Sans"/>
          <w:color w:val="000000" w:themeColor="text1"/>
          <w:sz w:val="19"/>
          <w:szCs w:val="19"/>
        </w:rPr>
        <w:t>GBR</w:t>
      </w:r>
      <w:bookmarkEnd w:id="17"/>
      <w:r w:rsidRPr="1073FD50">
        <w:rPr>
          <w:rFonts w:ascii="Open Sans" w:eastAsia="Open Sans" w:hAnsi="Open Sans" w:cs="Open Sans"/>
          <w:color w:val="000000" w:themeColor="text1"/>
          <w:sz w:val="19"/>
          <w:szCs w:val="19"/>
        </w:rPr>
        <w:t>). Available at: &lt;https://core.ac.uk/download/pdf/233145747.pdf&gt; [Accessed 2 July 2022].</w:t>
      </w:r>
    </w:p>
    <w:p w14:paraId="655AD0F1" w14:textId="75DC546D" w:rsidR="51EB30C2" w:rsidRDefault="51EB30C2" w:rsidP="51EB30C2">
      <w:pPr>
        <w:rPr>
          <w:rFonts w:ascii="Arial" w:eastAsia="Arial" w:hAnsi="Arial" w:cs="Arial"/>
        </w:rPr>
      </w:pPr>
      <w:r w:rsidRPr="51EB30C2">
        <w:rPr>
          <w:rFonts w:ascii="Arial" w:eastAsia="Arial" w:hAnsi="Arial" w:cs="Arial"/>
          <w:color w:val="000000" w:themeColor="text1"/>
        </w:rPr>
        <w:t xml:space="preserve">10. </w:t>
      </w:r>
      <w:r w:rsidRPr="51EB30C2">
        <w:rPr>
          <w:rFonts w:ascii="Open Sans" w:eastAsia="Open Sans" w:hAnsi="Open Sans" w:cs="Open Sans"/>
          <w:color w:val="000000" w:themeColor="text1"/>
          <w:sz w:val="19"/>
          <w:szCs w:val="19"/>
        </w:rPr>
        <w:t xml:space="preserve">Patel, N., 2022. </w:t>
      </w:r>
      <w:r w:rsidRPr="51EB30C2">
        <w:rPr>
          <w:rFonts w:ascii="Open Sans" w:eastAsia="Open Sans" w:hAnsi="Open Sans" w:cs="Open Sans"/>
          <w:i/>
          <w:iCs/>
          <w:color w:val="000000" w:themeColor="text1"/>
          <w:sz w:val="19"/>
          <w:szCs w:val="19"/>
        </w:rPr>
        <w:t>The 4 Ps of Marketing: A Step-by-Step Guide (With Examples)</w:t>
      </w:r>
      <w:r w:rsidRPr="51EB30C2">
        <w:rPr>
          <w:rFonts w:ascii="Open Sans" w:eastAsia="Open Sans" w:hAnsi="Open Sans" w:cs="Open Sans"/>
          <w:color w:val="000000" w:themeColor="text1"/>
          <w:sz w:val="19"/>
          <w:szCs w:val="19"/>
        </w:rPr>
        <w:t>. [online] Neil Patel. Available at: &lt;https://neilpatel.com/blog/4-ps-of-marketing/&gt; [Accessed 17 July 2022].</w:t>
      </w:r>
    </w:p>
    <w:p w14:paraId="4353F2D7" w14:textId="240F2B21" w:rsidR="51EB30C2" w:rsidRDefault="51EB30C2" w:rsidP="51EB30C2">
      <w:pPr>
        <w:rPr>
          <w:rFonts w:ascii="Arial" w:eastAsia="Arial" w:hAnsi="Arial" w:cs="Arial"/>
        </w:rPr>
      </w:pPr>
      <w:r w:rsidRPr="1073FD50">
        <w:rPr>
          <w:rFonts w:ascii="Arial" w:eastAsia="Arial" w:hAnsi="Arial" w:cs="Arial"/>
          <w:color w:val="000000" w:themeColor="text1"/>
        </w:rPr>
        <w:t xml:space="preserve">11. </w:t>
      </w:r>
      <w:r w:rsidRPr="1073FD50">
        <w:rPr>
          <w:rFonts w:ascii="Open Sans" w:eastAsia="Open Sans" w:hAnsi="Open Sans" w:cs="Open Sans"/>
          <w:color w:val="000000" w:themeColor="text1"/>
          <w:sz w:val="19"/>
          <w:szCs w:val="19"/>
        </w:rPr>
        <w:t xml:space="preserve">Shanker, A., 2012. </w:t>
      </w:r>
      <w:bookmarkStart w:id="18" w:name="_Int_sJrWwYcX"/>
      <w:r w:rsidRPr="1073FD50">
        <w:rPr>
          <w:rFonts w:ascii="Open Sans" w:eastAsia="Open Sans" w:hAnsi="Open Sans" w:cs="Open Sans"/>
          <w:i/>
          <w:iCs/>
          <w:color w:val="000000" w:themeColor="text1"/>
          <w:sz w:val="19"/>
          <w:szCs w:val="19"/>
        </w:rPr>
        <w:t xml:space="preserve">Q&amp;A. What Is Customer Value and How Do You Deliver </w:t>
      </w:r>
      <w:bookmarkStart w:id="19" w:name="_Int_xzVRiQAS"/>
      <w:r w:rsidRPr="1073FD50">
        <w:rPr>
          <w:rFonts w:ascii="Open Sans" w:eastAsia="Open Sans" w:hAnsi="Open Sans" w:cs="Open Sans"/>
          <w:i/>
          <w:iCs/>
          <w:color w:val="000000" w:themeColor="text1"/>
          <w:sz w:val="19"/>
          <w:szCs w:val="19"/>
        </w:rPr>
        <w:t>It?</w:t>
      </w:r>
      <w:r w:rsidRPr="1073FD50">
        <w:rPr>
          <w:rFonts w:ascii="Open Sans" w:eastAsia="Open Sans" w:hAnsi="Open Sans" w:cs="Open Sans"/>
          <w:color w:val="000000" w:themeColor="text1"/>
          <w:sz w:val="19"/>
          <w:szCs w:val="19"/>
        </w:rPr>
        <w:t>.</w:t>
      </w:r>
      <w:bookmarkEnd w:id="18"/>
      <w:bookmarkEnd w:id="19"/>
      <w:r w:rsidRPr="1073FD50">
        <w:rPr>
          <w:rFonts w:ascii="Open Sans" w:eastAsia="Open Sans" w:hAnsi="Open Sans" w:cs="Open Sans"/>
          <w:color w:val="000000" w:themeColor="text1"/>
          <w:sz w:val="19"/>
          <w:szCs w:val="19"/>
        </w:rPr>
        <w:t xml:space="preserve"> [online] Technology Innovation Management Review. Available at: &lt;https://timreview.ca/article/525&gt; [Accessed 6 July 2022].</w:t>
      </w:r>
    </w:p>
    <w:p w14:paraId="647F57DE" w14:textId="38FBFAEE" w:rsidR="51EB30C2" w:rsidRDefault="51EB30C2" w:rsidP="51EB30C2">
      <w:pPr>
        <w:rPr>
          <w:rFonts w:ascii="Arial" w:eastAsia="Arial" w:hAnsi="Arial" w:cs="Arial"/>
        </w:rPr>
      </w:pPr>
      <w:r w:rsidRPr="51EB30C2">
        <w:rPr>
          <w:rFonts w:ascii="Arial" w:eastAsia="Arial" w:hAnsi="Arial" w:cs="Arial"/>
          <w:color w:val="000000" w:themeColor="text1"/>
        </w:rPr>
        <w:t xml:space="preserve">12. </w:t>
      </w:r>
      <w:r w:rsidRPr="51EB30C2">
        <w:rPr>
          <w:rFonts w:ascii="Open Sans" w:eastAsia="Open Sans" w:hAnsi="Open Sans" w:cs="Open Sans"/>
          <w:color w:val="000000" w:themeColor="text1"/>
          <w:sz w:val="19"/>
          <w:szCs w:val="19"/>
        </w:rPr>
        <w:t>Simplius. 2021. [online] Available at: &lt;https://samplius.com/free-essay-examples/analysis-of-internal-and-external-stakeholders-of-tesco-and-british-red-cross/&gt; [Accessed 27 July 2022].</w:t>
      </w:r>
    </w:p>
    <w:p w14:paraId="00C85325" w14:textId="65A7242D" w:rsidR="51EB30C2" w:rsidRDefault="51EB30C2" w:rsidP="1073FD50">
      <w:pPr>
        <w:rPr>
          <w:rFonts w:ascii="Open Sans" w:eastAsia="Open Sans" w:hAnsi="Open Sans" w:cs="Open Sans"/>
          <w:color w:val="000000" w:themeColor="text1"/>
          <w:sz w:val="19"/>
          <w:szCs w:val="19"/>
        </w:rPr>
      </w:pPr>
      <w:r w:rsidRPr="1073FD50">
        <w:rPr>
          <w:rFonts w:ascii="Arial" w:eastAsia="Arial" w:hAnsi="Arial" w:cs="Arial"/>
          <w:color w:val="000000" w:themeColor="text1"/>
        </w:rPr>
        <w:t xml:space="preserve">13. </w:t>
      </w:r>
      <w:r w:rsidRPr="1073FD50">
        <w:rPr>
          <w:rFonts w:ascii="Open Sans" w:eastAsia="Open Sans" w:hAnsi="Open Sans" w:cs="Open Sans"/>
          <w:color w:val="000000" w:themeColor="text1"/>
          <w:sz w:val="19"/>
          <w:szCs w:val="19"/>
        </w:rPr>
        <w:t xml:space="preserve">Team, M., 2022. </w:t>
      </w:r>
      <w:r w:rsidRPr="1073FD50">
        <w:rPr>
          <w:rFonts w:ascii="Open Sans" w:eastAsia="Open Sans" w:hAnsi="Open Sans" w:cs="Open Sans"/>
          <w:i/>
          <w:iCs/>
          <w:color w:val="000000" w:themeColor="text1"/>
          <w:sz w:val="19"/>
          <w:szCs w:val="19"/>
        </w:rPr>
        <w:t xml:space="preserve">Tesco Marketing Strategy &amp; Marketing Mix (4Ps) | </w:t>
      </w:r>
      <w:bookmarkStart w:id="20" w:name="_Int_MVW5AKhg"/>
      <w:r w:rsidRPr="1073FD50">
        <w:rPr>
          <w:rFonts w:ascii="Open Sans" w:eastAsia="Open Sans" w:hAnsi="Open Sans" w:cs="Open Sans"/>
          <w:i/>
          <w:iCs/>
          <w:color w:val="000000" w:themeColor="text1"/>
          <w:sz w:val="19"/>
          <w:szCs w:val="19"/>
        </w:rPr>
        <w:t>MBA</w:t>
      </w:r>
      <w:bookmarkEnd w:id="20"/>
      <w:r w:rsidRPr="1073FD50">
        <w:rPr>
          <w:rFonts w:ascii="Open Sans" w:eastAsia="Open Sans" w:hAnsi="Open Sans" w:cs="Open Sans"/>
          <w:i/>
          <w:iCs/>
          <w:color w:val="000000" w:themeColor="text1"/>
          <w:sz w:val="19"/>
          <w:szCs w:val="19"/>
        </w:rPr>
        <w:t xml:space="preserve"> Skool</w:t>
      </w:r>
      <w:r w:rsidRPr="1073FD50">
        <w:rPr>
          <w:rFonts w:ascii="Open Sans" w:eastAsia="Open Sans" w:hAnsi="Open Sans" w:cs="Open Sans"/>
          <w:color w:val="000000" w:themeColor="text1"/>
          <w:sz w:val="19"/>
          <w:szCs w:val="19"/>
        </w:rPr>
        <w:t>. [online] MBA Skool. Available at: &lt;https://www.mbaskool.com/marketing-mix/services/16731-tesco.html&gt; [Accessed 17 July 2022].</w:t>
      </w:r>
    </w:p>
    <w:p w14:paraId="0B0B4BF1" w14:textId="07CBB630" w:rsidR="51EB30C2" w:rsidRDefault="51EB30C2" w:rsidP="51EB30C2">
      <w:pPr>
        <w:rPr>
          <w:rFonts w:ascii="Open Sans" w:eastAsia="Open Sans" w:hAnsi="Open Sans" w:cs="Open Sans"/>
          <w:sz w:val="19"/>
          <w:szCs w:val="19"/>
        </w:rPr>
      </w:pPr>
      <w:r w:rsidRPr="51EB30C2">
        <w:rPr>
          <w:rFonts w:ascii="Open Sans" w:eastAsia="Open Sans" w:hAnsi="Open Sans" w:cs="Open Sans"/>
          <w:color w:val="000000" w:themeColor="text1"/>
          <w:sz w:val="19"/>
          <w:szCs w:val="19"/>
        </w:rPr>
        <w:t>14. Tesco.com.2022. [online] Available at: &lt;https://www.tesco.com/zones/every-little-helps&gt; [Accessed 23 July 2022].</w:t>
      </w:r>
    </w:p>
    <w:p w14:paraId="20F4A7F7" w14:textId="51F19030" w:rsidR="51EB30C2" w:rsidRDefault="51EB30C2" w:rsidP="51EB30C2">
      <w:pPr>
        <w:rPr>
          <w:rFonts w:ascii="Open Sans" w:eastAsia="Open Sans" w:hAnsi="Open Sans" w:cs="Open Sans"/>
          <w:sz w:val="19"/>
          <w:szCs w:val="19"/>
        </w:rPr>
      </w:pPr>
      <w:r w:rsidRPr="51EB30C2">
        <w:rPr>
          <w:rFonts w:ascii="Open Sans" w:eastAsia="Open Sans" w:hAnsi="Open Sans" w:cs="Open Sans"/>
          <w:color w:val="000000" w:themeColor="text1"/>
          <w:sz w:val="19"/>
          <w:szCs w:val="19"/>
        </w:rPr>
        <w:t>15. Tesco.com.2022. [online] Available at: &lt;https://www.tesco.com/help/privacy-and-cookies/privacy-centre/tesco-and-your-data/your-data-journey/&gt; [Accessed 24 July 2022].</w:t>
      </w:r>
    </w:p>
    <w:p w14:paraId="6A29F978" w14:textId="6AAA56ED" w:rsidR="51EB30C2" w:rsidRDefault="51EB30C2" w:rsidP="51EB30C2">
      <w:pPr>
        <w:rPr>
          <w:rFonts w:ascii="Open Sans" w:eastAsia="Open Sans" w:hAnsi="Open Sans" w:cs="Open Sans"/>
          <w:sz w:val="19"/>
          <w:szCs w:val="19"/>
        </w:rPr>
      </w:pPr>
      <w:r w:rsidRPr="1073FD50">
        <w:rPr>
          <w:rFonts w:ascii="Open Sans" w:eastAsia="Open Sans" w:hAnsi="Open Sans" w:cs="Open Sans"/>
          <w:color w:val="000000" w:themeColor="text1"/>
          <w:sz w:val="19"/>
          <w:szCs w:val="19"/>
        </w:rPr>
        <w:t xml:space="preserve">16. The Economic Times. 2022. </w:t>
      </w:r>
      <w:r w:rsidRPr="1073FD50">
        <w:rPr>
          <w:rFonts w:ascii="Open Sans" w:eastAsia="Open Sans" w:hAnsi="Open Sans" w:cs="Open Sans"/>
          <w:i/>
          <w:iCs/>
          <w:color w:val="000000" w:themeColor="text1"/>
          <w:sz w:val="19"/>
          <w:szCs w:val="19"/>
        </w:rPr>
        <w:t xml:space="preserve">What is Marketing Mix? </w:t>
      </w:r>
      <w:bookmarkStart w:id="21" w:name="_Int_m4xM1SZH"/>
      <w:r w:rsidRPr="1073FD50">
        <w:rPr>
          <w:rFonts w:ascii="Open Sans" w:eastAsia="Open Sans" w:hAnsi="Open Sans" w:cs="Open Sans"/>
          <w:i/>
          <w:iCs/>
          <w:color w:val="000000" w:themeColor="text1"/>
          <w:sz w:val="19"/>
          <w:szCs w:val="19"/>
        </w:rPr>
        <w:t>Definition of Marketing Mix, Marketing Mix Meaning - The Economic Times</w:t>
      </w:r>
      <w:r w:rsidRPr="1073FD50">
        <w:rPr>
          <w:rFonts w:ascii="Open Sans" w:eastAsia="Open Sans" w:hAnsi="Open Sans" w:cs="Open Sans"/>
          <w:color w:val="000000" w:themeColor="text1"/>
          <w:sz w:val="19"/>
          <w:szCs w:val="19"/>
        </w:rPr>
        <w:t>.</w:t>
      </w:r>
      <w:bookmarkEnd w:id="21"/>
      <w:r w:rsidRPr="1073FD50">
        <w:rPr>
          <w:rFonts w:ascii="Open Sans" w:eastAsia="Open Sans" w:hAnsi="Open Sans" w:cs="Open Sans"/>
          <w:color w:val="000000" w:themeColor="text1"/>
          <w:sz w:val="19"/>
          <w:szCs w:val="19"/>
        </w:rPr>
        <w:t xml:space="preserve"> [online] Available at: &lt;https://economictimes.indiatimes.com/definition/marketing-mix&gt; [Accessed 20 July 2022].</w:t>
      </w:r>
    </w:p>
    <w:p w14:paraId="6A0CBE61" w14:textId="3C5CFE67" w:rsidR="51EB30C2" w:rsidRDefault="51EB30C2" w:rsidP="51EB30C2">
      <w:pPr>
        <w:rPr>
          <w:rFonts w:ascii="Open Sans" w:eastAsia="Open Sans" w:hAnsi="Open Sans" w:cs="Open Sans"/>
          <w:sz w:val="19"/>
          <w:szCs w:val="19"/>
        </w:rPr>
      </w:pPr>
      <w:r w:rsidRPr="51EB30C2">
        <w:rPr>
          <w:rFonts w:ascii="Open Sans" w:eastAsia="Open Sans" w:hAnsi="Open Sans" w:cs="Open Sans"/>
          <w:color w:val="000000" w:themeColor="text1"/>
          <w:sz w:val="19"/>
          <w:szCs w:val="19"/>
        </w:rPr>
        <w:t xml:space="preserve">17. Wasieleski, D. and Weber, J., 2017. </w:t>
      </w:r>
      <w:r w:rsidRPr="51EB30C2">
        <w:rPr>
          <w:rFonts w:ascii="Open Sans" w:eastAsia="Open Sans" w:hAnsi="Open Sans" w:cs="Open Sans"/>
          <w:i/>
          <w:iCs/>
          <w:color w:val="000000" w:themeColor="text1"/>
          <w:sz w:val="19"/>
          <w:szCs w:val="19"/>
        </w:rPr>
        <w:t>Stakeholder management</w:t>
      </w:r>
      <w:r w:rsidRPr="51EB30C2">
        <w:rPr>
          <w:rFonts w:ascii="Open Sans" w:eastAsia="Open Sans" w:hAnsi="Open Sans" w:cs="Open Sans"/>
          <w:color w:val="000000" w:themeColor="text1"/>
          <w:sz w:val="19"/>
          <w:szCs w:val="19"/>
        </w:rPr>
        <w:t>. Emerald Publishing Limited.</w:t>
      </w:r>
    </w:p>
    <w:p w14:paraId="70B0BB5A" w14:textId="63C091E5" w:rsidR="51EB30C2" w:rsidRDefault="51EB30C2" w:rsidP="51EB30C2">
      <w:pPr>
        <w:rPr>
          <w:rFonts w:ascii="Open Sans" w:eastAsia="Open Sans" w:hAnsi="Open Sans" w:cs="Open Sans"/>
          <w:sz w:val="19"/>
          <w:szCs w:val="19"/>
        </w:rPr>
      </w:pPr>
      <w:r w:rsidRPr="51EB30C2">
        <w:rPr>
          <w:rFonts w:ascii="Open Sans" w:eastAsia="Open Sans" w:hAnsi="Open Sans" w:cs="Open Sans"/>
          <w:color w:val="000000" w:themeColor="text1"/>
          <w:sz w:val="19"/>
          <w:szCs w:val="19"/>
        </w:rPr>
        <w:lastRenderedPageBreak/>
        <w:t>18. Wilson, A. (2006) Marketing Research: An Integrated Approach, 2nd ed., FT Prentice Hall.</w:t>
      </w:r>
    </w:p>
    <w:p w14:paraId="5A12E77A" w14:textId="611F8FAF" w:rsidR="51EB30C2" w:rsidRDefault="51EB30C2" w:rsidP="51EB30C2">
      <w:pPr>
        <w:rPr>
          <w:rFonts w:ascii="Open Sans" w:eastAsia="Open Sans" w:hAnsi="Open Sans" w:cs="Open Sans"/>
          <w:color w:val="000000" w:themeColor="text1"/>
          <w:sz w:val="19"/>
          <w:szCs w:val="19"/>
        </w:rPr>
      </w:pPr>
    </w:p>
    <w:p w14:paraId="5B10FE52" w14:textId="4B777422" w:rsidR="51EB30C2" w:rsidRDefault="51EB30C2" w:rsidP="51EB30C2">
      <w:pPr>
        <w:spacing w:line="360" w:lineRule="auto"/>
        <w:rPr>
          <w:rFonts w:ascii="Arial" w:eastAsia="Arial" w:hAnsi="Arial" w:cs="Arial"/>
          <w:color w:val="000000" w:themeColor="text1"/>
        </w:rPr>
      </w:pPr>
    </w:p>
    <w:sectPr w:rsidR="51EB30C2">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0B03CA" w14:textId="77777777" w:rsidR="00270C3F" w:rsidRDefault="00270C3F" w:rsidP="00D04F05">
      <w:pPr>
        <w:spacing w:after="0" w:line="240" w:lineRule="auto"/>
      </w:pPr>
      <w:r>
        <w:separator/>
      </w:r>
    </w:p>
  </w:endnote>
  <w:endnote w:type="continuationSeparator" w:id="0">
    <w:p w14:paraId="77EB3DBD" w14:textId="77777777" w:rsidR="00270C3F" w:rsidRDefault="00270C3F" w:rsidP="00D04F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2755506"/>
      <w:docPartObj>
        <w:docPartGallery w:val="Page Numbers (Bottom of Page)"/>
        <w:docPartUnique/>
      </w:docPartObj>
    </w:sdtPr>
    <w:sdtEndPr>
      <w:rPr>
        <w:noProof/>
      </w:rPr>
    </w:sdtEndPr>
    <w:sdtContent>
      <w:p w14:paraId="6388D21D" w14:textId="55B03B5F" w:rsidR="00D04F05" w:rsidRDefault="00D04F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25E0AC" w14:textId="77777777" w:rsidR="00D04F05" w:rsidRDefault="00D04F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DAEC74" w14:textId="77777777" w:rsidR="00270C3F" w:rsidRDefault="00270C3F" w:rsidP="00D04F05">
      <w:pPr>
        <w:spacing w:after="0" w:line="240" w:lineRule="auto"/>
      </w:pPr>
      <w:r>
        <w:separator/>
      </w:r>
    </w:p>
  </w:footnote>
  <w:footnote w:type="continuationSeparator" w:id="0">
    <w:p w14:paraId="4E4C352E" w14:textId="77777777" w:rsidR="00270C3F" w:rsidRDefault="00270C3F" w:rsidP="00D04F0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Y4Jdy1kHI8GRmx" int2:id="Ho6iY50t">
      <int2:state int2:value="Rejected" int2:type="LegacyProofing"/>
    </int2:textHash>
    <int2:textHash int2:hashCode="AB2/VkLP1aDtOB" int2:id="hqmCeOGm">
      <int2:state int2:value="Rejected" int2:type="LegacyProofing"/>
    </int2:textHash>
    <int2:textHash int2:hashCode="AjXr0s/7nBUkUF" int2:id="zF1nXWJV">
      <int2:state int2:value="Rejected" int2:type="LegacyProofing"/>
    </int2:textHash>
    <int2:textHash int2:hashCode="Wte9IFYUVSP08r" int2:id="0UGnj5PD">
      <int2:state int2:value="Rejected" int2:type="LegacyProofing"/>
    </int2:textHash>
    <int2:textHash int2:hashCode="ilp7uOe9ruPUq+" int2:id="ZCnStHS9">
      <int2:state int2:value="Rejected" int2:type="LegacyProofing"/>
    </int2:textHash>
    <int2:bookmark int2:bookmarkName="_Int_m4xM1SZH" int2:invalidationBookmarkName="" int2:hashCode="wvfn52lmQsWePs" int2:id="IUFOheJk">
      <int2:state int2:value="Rejected" int2:type="AugLoop_Similarity_SimilarityAnnotation"/>
      <int2:extLst>
        <oel:ext uri="426473B9-03D8-482F-96C9-C2C85392BACA">
          <int2:similarityCritique int2:version="1" int2:context="Definition of Marketing Mix, Marketing Mix Meaning - The Economic Times.">
            <int2:source int2:sourceType="Online" int2:sourceTitle="Marketing Mix Meaning — Definition of 'Marketing Mix'" int2:sourceUrl="http://petrodesign.ro/en-AU/7721-4-ps-of-business" int2:sourceSnippet="Definition of Marketing Mix, Marketing Mix Meaning - The Economic Times. So during the product development phase, the marketer must do an extensive research on the life cycle of the product that they are creating. A product has a certain life cycle that includes the growth phase, the maturity phase, and the sales marketing phase. ...">
              <int2:suggestions int2:citationType="Inline">
                <int2:suggestion int2:citationStyle="Mla" int2:isIdentical="1">
                  <int2:citationText>(“Marketing Mix Meaning — Definition of 'Marketing Mix'”)</int2:citationText>
                </int2:suggestion>
                <int2:suggestion int2:citationStyle="Apa" int2:isIdentical="1">
                  <int2:citationText>(“Marketing Mix Meaning — Definition of 'Marketing Mix'”)</int2:citationText>
                </int2:suggestion>
                <int2:suggestion int2:citationStyle="Chicago" int2:isIdentical="1">
                  <int2:citationText>(“Marketing Mix Meaning — Definition of 'Marketing Mix'”)</int2:citationText>
                </int2:suggestion>
              </int2:suggestions>
              <int2:suggestions int2:citationType="Full">
                <int2:suggestion int2:citationStyle="Mla" int2:isIdentical="1">
                  <int2:citationText>&lt;i&gt;Marketing Mix Meaning — Definition of 'Marketing Mix'&lt;/i&gt;, http://petrodesign.ro/en-AU/7721-4-ps-of-business.</int2:citationText>
                </int2:suggestion>
                <int2:suggestion int2:citationStyle="Apa" int2:isIdentical="1">
                  <int2:citationText>&lt;i&gt;Marketing Mix Meaning — Definition of 'Marketing Mix'&lt;/i&gt;. (n.d.). Retrieved from http://petrodesign.ro/en-AU/7721-4-ps-of-business</int2:citationText>
                </int2:suggestion>
                <int2:suggestion int2:citationStyle="Chicago" int2:isIdentical="1">
                  <int2:citationText>“Marketing Mix Meaning — Definition of 'Marketing Mix'” n.d., http://petrodesign.ro/en-AU/7721-4-ps-of-business.</int2:citationText>
                </int2:suggestion>
              </int2:suggestions>
            </int2:source>
            <int2:source int2:sourceType="Online" int2:sourceTitle="UPM COMPONENT B.docx - 1 1 REPORT ON CORNETTO MARKET..." int2:sourceUrl="https://www.coursehero.com/file/70164261/UPM-COMPONENT-Bdocx/" int2:sourceSnippet="It will help this company to increase its brand product, quality and loyalty BIBILOGRAPHY Cornetto Definition of Marketing Mix | What is Marketing Mix ? Marketing Mix Meaning - The Economic Times Joseph, S. (2013). Unilever in content push to explain Cornetto story. Marketing Week, [online] p.4. Available at: [Accessed 9 Apr. 2019].">
              <int2:suggestions int2:citationType="Inline">
                <int2:suggestion int2:citationStyle="Mla" int2:isIdentical="0">
                  <int2:citationText>(“UPM COMPONENT B.docx - 1 1 REPORT ON CORNETTO MARKET...”)</int2:citationText>
                </int2:suggestion>
                <int2:suggestion int2:citationStyle="Apa" int2:isIdentical="0">
                  <int2:citationText>(“UPM COMPONENT B.docx - 1 1 REPORT ON CORNETTO MARKET...”)</int2:citationText>
                </int2:suggestion>
                <int2:suggestion int2:citationStyle="Chicago" int2:isIdentical="0">
                  <int2:citationText>(“UPM COMPONENT B.docx - 1 1 REPORT ON CORNETTO MARKET...”)</int2:citationText>
                </int2:suggestion>
              </int2:suggestions>
              <int2:suggestions int2:citationType="Full">
                <int2:suggestion int2:citationStyle="Mla" int2:isIdentical="0">
                  <int2:citationText>&lt;i&gt;UPM COMPONENT B.docx - 1 1 REPORT ON CORNETTO MARKET...&lt;/i&gt;, https://www.coursehero.com/file/70164261/UPM-COMPONENT-Bdocx/.</int2:citationText>
                </int2:suggestion>
                <int2:suggestion int2:citationStyle="Apa" int2:isIdentical="0">
                  <int2:citationText>&lt;i&gt;UPM COMPONENT B.docx - 1 1 REPORT ON CORNETTO MARKET...&lt;/i&gt;. (n.d.). Retrieved from https://www.coursehero.com/file/70164261/UPM-COMPONENT-Bdocx/</int2:citationText>
                </int2:suggestion>
                <int2:suggestion int2:citationStyle="Chicago" int2:isIdentical="0">
                  <int2:citationText>“UPM COMPONENT B.docx - 1 1 REPORT ON CORNETTO MARKET...” n.d., https://www.coursehero.com/file/70164261/UPM-COMPONENT-Bdocx/.</int2:citationText>
                </int2:suggestion>
              </int2:suggestions>
            </int2:source>
          </int2:similarityCritique>
        </oel:ext>
      </int2:extLst>
    </int2:bookmark>
    <int2:bookmark int2:bookmarkName="_Int_sJrWwYcX" int2:invalidationBookmarkName="" int2:hashCode="EB3YSguX8bkyBo" int2:id="6ZM6en6F">
      <int2:state int2:value="Rejected" int2:type="AugLoop_Similarity_SimilarityAnnotation"/>
      <int2:extLst>
        <oel:ext uri="426473B9-03D8-482F-96C9-C2C85392BACA">
          <int2:similarityCritique int2:version="1" int2:context="Q&amp;A. What Is Customer Value and How Do You Deliver It?.">
            <int2:source int2:sourceType="Online" int2:sourceTitle="Q&amp;A. What Is Customer Value and How Do You Deliver It?" int2:sourceUrl="https://doaj.org/article/415685e4ab984fc8889458681838a19c" int2:sourceSnippet="Q&amp;A. What Is Customer Value and How Do You Deliver It? Aparna Shanker; Affiliations Aparna Shanker. Journal volume &amp; issue no. February 2012: Technology Entrepreneurship pp. 32 – 33 Abstract. Read online. No abstracts available. Keywords. customer feedback ...">
              <int2:suggestions int2:citationType="Inline">
                <int2:suggestion int2:citationStyle="Mla" int2:isIdentical="0">
                  <int2:citationText>(“Q&amp;A. What Is Customer Value and How Do You Deliver It?”)</int2:citationText>
                </int2:suggestion>
                <int2:suggestion int2:citationStyle="Apa" int2:isIdentical="0">
                  <int2:citationText>(“Q&amp;A. What Is Customer Value and How Do You Deliver It?”)</int2:citationText>
                </int2:suggestion>
                <int2:suggestion int2:citationStyle="Chicago" int2:isIdentical="0">
                  <int2:citationText>(“Q&amp;A. What Is Customer Value and How Do You Deliver It?”)</int2:citationText>
                </int2:suggestion>
              </int2:suggestions>
              <int2:suggestions int2:citationType="Full">
                <int2:suggestion int2:citationStyle="Mla" int2:isIdentical="0">
                  <int2:citationText>&lt;i&gt;Q&amp;A. What Is Customer Value and How Do You Deliver It?&lt;/i&gt;, https://doaj.org/article/415685e4ab984fc8889458681838a19c.</int2:citationText>
                </int2:suggestion>
                <int2:suggestion int2:citationStyle="Apa" int2:isIdentical="0">
                  <int2:citationText>&lt;i&gt;Q&amp;A. What Is Customer Value and How Do You Deliver It?&lt;/i&gt;. (n.d.). Retrieved from https://doaj.org/article/415685e4ab984fc8889458681838a19c</int2:citationText>
                </int2:suggestion>
                <int2:suggestion int2:citationStyle="Chicago" int2:isIdentical="0">
                  <int2:citationText>“Q&amp;A. What Is Customer Value and How Do You Deliver It?” n.d., https://doaj.org/article/415685e4ab984fc8889458681838a19c.</int2:citationText>
                </int2:suggestion>
              </int2:suggestions>
            </int2:source>
          </int2:similarityCritique>
        </oel:ext>
      </int2:extLst>
    </int2:bookmark>
    <int2:bookmark int2:bookmarkName="_Int_mMWT5LQF" int2:invalidationBookmarkName="" int2:hashCode="iBTSJer0LCs/kC" int2:id="X2je0EvP">
      <int2:state int2:value="Rejected" int2:type="AugLoop_Similarity_SimilarityAnnotation"/>
      <int2:extLst>
        <oel:ext uri="426473B9-03D8-482F-96C9-C2C85392BACA">
          <int2:similarityCritique int2:version="1" int2:context="“Business can be understood as a set of value creating relationships among groups that have a stake in the activities that make up the business “(Wasieleski and Weber, 2017).">
            <int2:source int2:sourceType="Online" int2:sourceTitle="The Concept of Justice in Stakeholder Theory: A Systematic Literature ..." int2:sourceUrl="https://www.redalyc.org/journal/3372/337264550004/html/" int2:sourceSnippet="In other words, business can be understood as a set of value creating relationships among groups that have a stake in the activities that make up the business. To understand a business is to know how these relationships work (Freeman, 2017) because firms exist through interaction with its stakeholders and business is about creating value with ...">
              <int2:suggestions int2:citationType="Inline">
                <int2:suggestion int2:citationStyle="Mla" int2:isIdentical="0">
                  <int2:citationText>(“The Concept of Justice in Stakeholder Theory: A Systematic Literature ...”)</int2:citationText>
                </int2:suggestion>
                <int2:suggestion int2:citationStyle="Apa" int2:isIdentical="0">
                  <int2:citationText>(“The Concept of Justice in Stakeholder Theory: A Systematic Literature ...”)</int2:citationText>
                </int2:suggestion>
                <int2:suggestion int2:citationStyle="Chicago" int2:isIdentical="0">
                  <int2:citationText>(“The Concept of Justice in Stakeholder Theory: A Systematic Literature ...”)</int2:citationText>
                </int2:suggestion>
              </int2:suggestions>
              <int2:suggestions int2:citationType="Full">
                <int2:suggestion int2:citationStyle="Mla" int2:isIdentical="0">
                  <int2:citationText>&lt;i&gt;The Concept of Justice in Stakeholder Theory: A Systematic Literature ...&lt;/i&gt;, https://www.redalyc.org/journal/3372/337264550004/html/.</int2:citationText>
                </int2:suggestion>
                <int2:suggestion int2:citationStyle="Apa" int2:isIdentical="0">
                  <int2:citationText>&lt;i&gt;The Concept of Justice in Stakeholder Theory: A Systematic Literature ...&lt;/i&gt;. (n.d.). Retrieved from https://www.redalyc.org/journal/3372/337264550004/html/</int2:citationText>
                </int2:suggestion>
                <int2:suggestion int2:citationStyle="Chicago" int2:isIdentical="0">
                  <int2:citationText>“The Concept of Justice in Stakeholder Theory: A Systematic Literature ...” n.d., https://www.redalyc.org/journal/3372/337264550004/html/.</int2:citationText>
                </int2:suggestion>
              </int2:suggestions>
            </int2:source>
          </int2:similarityCritique>
        </oel:ext>
      </int2:extLst>
    </int2:bookmark>
    <int2:bookmark int2:bookmarkName="_Int_zYbKlZbD" int2:invalidationBookmarkName="" int2:hashCode="70G7YfC1HWLdZQ" int2:id="VoSb6zaG">
      <int2:state int2:value="Rejected" int2:type="AugLoop_Similarity_SimilarityAnnotation"/>
      <int2:extLst>
        <oel:ext uri="426473B9-03D8-482F-96C9-C2C85392BACA">
          <int2:similarityCritique int2:version="1" int2:context="“Collecting your information helps us process your orders, refunds, and repairs, as well as deal with your questions, complaints, or requests more quickly. We can use personal data to improve our stores, websites, and mobile apps, so no matter how you shop with us we can offer you a great shopping experience” (Tesco.com,2022).">
            <int2:source int2:sourceType="Online" int2:sourceTitle="Tesco – Your data journey" int2:sourceUrl="https://www.tesco.com/help/privacy-and-cookies/privacy-centre/tesco-and-your-data/your-data-journey/" int2:sourceSnippet="Your data journey. Collecting personal data helps us operate our business and continue delivering on our core belief to serve Britain's shoppers a little better every day. ... Collecting your information helps us process your orders, refunds and repairs, as well as deal with your questions, complaints or requests more quickly.">
              <int2:suggestions int2:citationType="Inline">
                <int2:suggestion int2:citationStyle="Mla" int2:isIdentical="0">
                  <int2:citationText>(“Tesco – Your data journey”)</int2:citationText>
                </int2:suggestion>
                <int2:suggestion int2:citationStyle="Apa" int2:isIdentical="0">
                  <int2:citationText>(“Tesco – Your data journey”)</int2:citationText>
                </int2:suggestion>
                <int2:suggestion int2:citationStyle="Chicago" int2:isIdentical="0">
                  <int2:citationText>(“Tesco – Your data journey”)</int2:citationText>
                </int2:suggestion>
              </int2:suggestions>
              <int2:suggestions int2:citationType="Full">
                <int2:suggestion int2:citationStyle="Mla" int2:isIdentical="0">
                  <int2:citationText>&lt;i&gt;Tesco – Your data journey&lt;/i&gt;, https://www.tesco.com/help/privacy-and-cookies/privacy-centre/tesco-and-your-data/your-data-journey/.</int2:citationText>
                </int2:suggestion>
                <int2:suggestion int2:citationStyle="Apa" int2:isIdentical="0">
                  <int2:citationText>&lt;i&gt;Tesco – Your data journey&lt;/i&gt;. (n.d.). Retrieved from https://www.tesco.com/help/privacy-and-cookies/privacy-centre/tesco-and-your-data/your-data-journey/</int2:citationText>
                </int2:suggestion>
                <int2:suggestion int2:citationStyle="Chicago" int2:isIdentical="0">
                  <int2:citationText>“Tesco – Your data journey” n.d., https://www.tesco.com/help/privacy-and-cookies/privacy-centre/tesco-and-your-data/your-data-journey/.</int2:citationText>
                </int2:suggestion>
              </int2:suggestions>
            </int2:source>
            <int2:source int2:sourceType="Online" int2:sourceTitle="Tesco – Your data journey" int2:sourceUrl="https://www.tesco.com/help/privacy-and-cookies/privacy-centre/tesco-and-your-data/your-data-journey/?ref=ie" int2:sourceSnippet="Collecting your information helps us process your orders, refunds and repairs, as well as deal with your questions, complaints or requests more quickly. Better experience. We can use personal data to improve our stores, websites and mobile apps, so no matter how you shop with us we can offer you a great shopping experience.">
              <int2:suggestions int2:citationType="Inline">
                <int2:suggestion int2:citationStyle="Mla" int2:isIdentical="0">
                  <int2:citationText>(“Tesco – Your data journey”)</int2:citationText>
                </int2:suggestion>
                <int2:suggestion int2:citationStyle="Apa" int2:isIdentical="0">
                  <int2:citationText>(“Tesco – Your data journey”)</int2:citationText>
                </int2:suggestion>
                <int2:suggestion int2:citationStyle="Chicago" int2:isIdentical="0">
                  <int2:citationText>(“Tesco – Your data journey”)</int2:citationText>
                </int2:suggestion>
              </int2:suggestions>
              <int2:suggestions int2:citationType="Full">
                <int2:suggestion int2:citationStyle="Mla" int2:isIdentical="0">
                  <int2:citationText>&lt;i&gt;Tesco – Your data journey&lt;/i&gt;, https://www.tesco.com/help/privacy-and-cookies/privacy-centre/tesco-and-your-data/your-data-journey/?ref=ie.</int2:citationText>
                </int2:suggestion>
                <int2:suggestion int2:citationStyle="Apa" int2:isIdentical="0">
                  <int2:citationText>&lt;i&gt;Tesco – Your data journey&lt;/i&gt;. (n.d.). Retrieved from https://www.tesco.com/help/privacy-and-cookies/privacy-centre/tesco-and-your-data/your-data-journey/?ref=ie</int2:citationText>
                </int2:suggestion>
                <int2:suggestion int2:citationStyle="Chicago" int2:isIdentical="0">
                  <int2:citationText>“Tesco – Your data journey” n.d., https://www.tesco.com/help/privacy-and-cookies/privacy-centre/tesco-and-your-data/your-data-journey/?ref=ie.</int2:citationText>
                </int2:suggestion>
              </int2:suggestions>
            </int2:source>
          </int2:similarityCritique>
        </oel:ext>
      </int2:extLst>
    </int2:bookmark>
    <int2:bookmark int2:bookmarkName="_Int_UI5jwy12" int2:invalidationBookmarkName="" int2:hashCode="ntfPA+tK4l1P0Z" int2:id="w5R2zNab">
      <int2:state int2:value="Reviewed" int2:type="AugLoop_Similarity_SimilarityAnnotation"/>
      <int2:extLst>
        <oel:ext uri="426473B9-03D8-482F-96C9-C2C85392BACA">
          <int2:similarityCritique int2:version="1" int2:context="There will always be risk attached to business decisions, but good information will help us measure, manage and assess the degree of risk involved in making business and marketing decisions” (Housden, 2010).">
            <int2:source int2:sourceType="Online" int2:sourceTitle="Market Information and Research - mim.ac.mw" int2:sourceUrl="http://www.mim.ac.mw/books/Market%20Information%20and%20Research.pdf" int2:sourceSnippet="There will always be risk attached to business decisions but good information will help us measure, manage and assess the degree of risk involved in making business and marketing decisions. Marketing and Information 3. What is marketing? By now you should know the CIM definition of marketing.">
              <int2:suggestions int2:citationType="Inline">
                <int2:suggestion int2:citationStyle="Mla" int2:isIdentical="0">
                  <int2:citationText>(“Market Information and Research - mim.ac.mw”)</int2:citationText>
                </int2:suggestion>
                <int2:suggestion int2:citationStyle="Apa" int2:isIdentical="0">
                  <int2:citationText>(“Market Information and Research - mim.ac.mw”)</int2:citationText>
                </int2:suggestion>
                <int2:suggestion int2:citationStyle="Chicago" int2:isIdentical="0">
                  <int2:citationText>(“Market Information and Research - mim.ac.mw”)</int2:citationText>
                </int2:suggestion>
              </int2:suggestions>
              <int2:suggestions int2:citationType="Full">
                <int2:suggestion int2:citationStyle="Mla" int2:isIdentical="0">
                  <int2:citationText>&lt;i&gt;Market Information and Research - mim.ac.mw&lt;/i&gt;, http://www.mim.ac.mw/books/Market%20Information%20and%20Research.pdf.</int2:citationText>
                </int2:suggestion>
                <int2:suggestion int2:citationStyle="Apa" int2:isIdentical="0">
                  <int2:citationText>&lt;i&gt;Market Information and Research - mim.ac.mw&lt;/i&gt;. (n.d.). Retrieved from http://www.mim.ac.mw/books/Market%20Information%20and%20Research.pdf</int2:citationText>
                </int2:suggestion>
                <int2:suggestion int2:citationStyle="Chicago" int2:isIdentical="0">
                  <int2:citationText>“Market Information and Research - mim.ac.mw” n.d., http://www.mim.ac.mw/books/Market%20Information%20and%20Research.pdf.</int2:citationText>
                </int2:suggestion>
              </int2:suggestions>
            </int2:source>
            <int2:source int2:sourceType="Online" int2:sourceTitle="Market Information and Research - PDF Free Download - Donuts" int2:sourceUrl="https://epdf.pub/market-information-and-research.html" int2:sourceSnippet="There will always be risk attached to business decisions but good information will help us measure, manage and assess the degree of risk involved in making business and marketing decisions. 3 4 CHAPTER 1: The Role of Information in Marketing What is marketing? By now you should know the CIM definition of marketing.">
              <int2:suggestions int2:citationType="Inline">
                <int2:suggestion int2:citationStyle="Mla" int2:isIdentical="0">
                  <int2:citationText>(“Market Information and Research - PDF Free Download - Donuts”)</int2:citationText>
                </int2:suggestion>
                <int2:suggestion int2:citationStyle="Apa" int2:isIdentical="0">
                  <int2:citationText>(“Market Information and Research - PDF Free Download - Donuts”)</int2:citationText>
                </int2:suggestion>
                <int2:suggestion int2:citationStyle="Chicago" int2:isIdentical="0">
                  <int2:citationText>(“Market Information and Research - PDF Free Download - Donuts”)</int2:citationText>
                </int2:suggestion>
              </int2:suggestions>
              <int2:suggestions int2:citationType="Full">
                <int2:suggestion int2:citationStyle="Mla" int2:isIdentical="0">
                  <int2:citationText>&lt;i&gt;Market Information and Research - PDF Free Download - Donuts&lt;/i&gt;, https://epdf.pub/market-information-and-research.html.</int2:citationText>
                </int2:suggestion>
                <int2:suggestion int2:citationStyle="Apa" int2:isIdentical="0">
                  <int2:citationText>&lt;i&gt;Market Information and Research - PDF Free Download - Donuts&lt;/i&gt;. (n.d.). Retrieved from https://epdf.pub/market-information-and-research.html</int2:citationText>
                </int2:suggestion>
                <int2:suggestion int2:citationStyle="Chicago" int2:isIdentical="0">
                  <int2:citationText>“Market Information and Research - PDF Free Download - Donuts” n.d., https://epdf.pub/market-information-and-research.html.</int2:citationText>
                </int2:suggestion>
              </int2:suggestions>
            </int2:source>
          </int2:similarityCritique>
        </oel:ext>
      </int2:extLst>
    </int2:bookmark>
    <int2:bookmark int2:bookmarkName="_Int_yu5IOzwP" int2:invalidationBookmarkName="" int2:hashCode="F942fb51v85ErQ" int2:id="vuCZbpsZ">
      <int2:state int2:value="Rejected" int2:type="AugLoop_Similarity_SimilarityAnnotation"/>
      <int2:extLst>
        <oel:ext uri="426473B9-03D8-482F-96C9-C2C85392BACA">
          <int2:similarityCritique int2:version="1" int2:context="Our motto 'every little helps' goes beyond just helping with your shopping.">
            <int2:source int2:sourceType="Online" int2:sourceTitle="Little helps for customers, colleagues, communities, and the planet - Tesco" int2:sourceUrl="https://www.tesco.com/zones/every-little-helps" int2:sourceSnippet="Our motto 'every little helps' goes beyond just helping with your shopping. We’re also committed to helping customers, colleagues, communities, and the planet. Bowelbabe Fund for Cancer Research UK. Support the Bowelbabe Fund for Cancer Research UK by donating today. Donate now.">
              <int2:suggestions int2:citationType="Inline">
                <int2:suggestion int2:citationStyle="Mla" int2:isIdentical="1">
                  <int2:citationText>(“Little helps for customers, colleagues, communities, and the planet - Tesco”)</int2:citationText>
                </int2:suggestion>
                <int2:suggestion int2:citationStyle="Apa" int2:isIdentical="1">
                  <int2:citationText>(“Little helps for customers, colleagues, communities, and the planet - Tesco”)</int2:citationText>
                </int2:suggestion>
                <int2:suggestion int2:citationStyle="Chicago" int2:isIdentical="1">
                  <int2:citationText>(“Little helps for customers, colleagues, communities, and the planet - Tesco”)</int2:citationText>
                </int2:suggestion>
              </int2:suggestions>
              <int2:suggestions int2:citationType="Full">
                <int2:suggestion int2:citationStyle="Mla" int2:isIdentical="1">
                  <int2:citationText>&lt;i&gt;Little helps for customers, colleagues, communities, and the planet - Tesco&lt;/i&gt;, https://www.tesco.com/zones/every-little-helps.</int2:citationText>
                </int2:suggestion>
                <int2:suggestion int2:citationStyle="Apa" int2:isIdentical="1">
                  <int2:citationText>&lt;i&gt;Little helps for customers, colleagues, communities, and the planet - Tesco&lt;/i&gt;. (n.d.). Retrieved from https://www.tesco.com/zones/every-little-helps</int2:citationText>
                </int2:suggestion>
                <int2:suggestion int2:citationStyle="Chicago" int2:isIdentical="1">
                  <int2:citationText>“Little helps for customers, colleagues, communities, and the planet - Tesco” n.d., https://www.tesco.com/zones/every-little-helps.</int2:citationText>
                </int2:suggestion>
              </int2:suggestions>
            </int2:source>
            <int2:source int2:sourceType="Online" int2:sourceTitle="Whose motto is every little helps? - adows.starbirdmusic.com" int2:sourceUrl="http://adows.starbirdmusic.com/whose-motto-is-every-little-helps" int2:sourceSnippet="Our motto 'every little helps' goes beyond just helping with your shopping. We're also committed to helping customers, colleagues, communities, and the planet. Why does Tesco use every little helps? At its core, Every Little Helps was designed to establish how Tesco could make life easier for its customers; even if it was in small, incremental ...">
              <int2:suggestions int2:citationType="Inline">
                <int2:suggestion int2:citationStyle="Mla" int2:isIdentical="1">
                  <int2:citationText>(“Whose motto is every little helps? - adows.starbirdmusic.com”)</int2:citationText>
                </int2:suggestion>
                <int2:suggestion int2:citationStyle="Apa" int2:isIdentical="1">
                  <int2:citationText>(“Whose motto is every little helps? - adows.starbirdmusic.com”)</int2:citationText>
                </int2:suggestion>
                <int2:suggestion int2:citationStyle="Chicago" int2:isIdentical="1">
                  <int2:citationText>(“Whose motto is every little helps? - adows.starbirdmusic.com”)</int2:citationText>
                </int2:suggestion>
              </int2:suggestions>
              <int2:suggestions int2:citationType="Full">
                <int2:suggestion int2:citationStyle="Mla" int2:isIdentical="1">
                  <int2:citationText>&lt;i&gt;Whose motto is every little helps? - adows.starbirdmusic.com&lt;/i&gt;, http://adows.starbirdmusic.com/whose-motto-is-every-little-helps.</int2:citationText>
                </int2:suggestion>
                <int2:suggestion int2:citationStyle="Apa" int2:isIdentical="1">
                  <int2:citationText>&lt;i&gt;Whose motto is every little helps? - adows.starbirdmusic.com&lt;/i&gt;. (n.d.). Retrieved from http://adows.starbirdmusic.com/whose-motto-is-every-little-helps</int2:citationText>
                </int2:suggestion>
                <int2:suggestion int2:citationStyle="Chicago" int2:isIdentical="1">
                  <int2:citationText>“Whose motto is every little helps? - adows.starbirdmusic.com” n.d., http://adows.starbirdmusic.com/whose-motto-is-every-little-helps.</int2:citationText>
                </int2:suggestion>
              </int2:suggestions>
            </int2:source>
            <int2:source int2:sourceType="Online" int2:sourceTitle="Whos the guy in the asda adverts? Explained by FAQ Blog" int2:sourceUrl="https://gregoryapp.mtagc.org/whos-the-guy-in-the-asda-adverts" int2:sourceSnippet="Our motto 'every little helps' goes beyond just helping with your shopping. We're also committed to helping customers, colleagues, communities, and the planet. Who is the girl in the Natwest TV advert?">
              <int2:suggestions int2:citationType="Inline">
                <int2:suggestion int2:citationStyle="Mla" int2:isIdentical="1">
                  <int2:citationText>(“Whos the guy in the asda adverts? Explained by FAQ Blog”)</int2:citationText>
                </int2:suggestion>
                <int2:suggestion int2:citationStyle="Apa" int2:isIdentical="1">
                  <int2:citationText>(“Whos the guy in the asda adverts? Explained by FAQ Blog”)</int2:citationText>
                </int2:suggestion>
                <int2:suggestion int2:citationStyle="Chicago" int2:isIdentical="1">
                  <int2:citationText>(“Whos the guy in the asda adverts? Explained by FAQ Blog”)</int2:citationText>
                </int2:suggestion>
              </int2:suggestions>
              <int2:suggestions int2:citationType="Full">
                <int2:suggestion int2:citationStyle="Mla" int2:isIdentical="1">
                  <int2:citationText>&lt;i&gt;Whos the guy in the asda adverts? Explained by FAQ Blog&lt;/i&gt;, https://gregoryapp.mtagc.org/whos-the-guy-in-the-asda-adverts.</int2:citationText>
                </int2:suggestion>
                <int2:suggestion int2:citationStyle="Apa" int2:isIdentical="1">
                  <int2:citationText>&lt;i&gt;Whos the guy in the asda adverts? Explained by FAQ Blog&lt;/i&gt;. (n.d.). Retrieved from https://gregoryapp.mtagc.org/whos-the-guy-in-the-asda-adverts</int2:citationText>
                </int2:suggestion>
                <int2:suggestion int2:citationStyle="Chicago" int2:isIdentical="1">
                  <int2:citationText>“Whos the guy in the asda adverts? Explained by FAQ Blog” n.d., https://gregoryapp.mtagc.org/whos-the-guy-in-the-asda-adverts.</int2:citationText>
                </int2:suggestion>
              </int2:suggestions>
            </int2:source>
          </int2:similarityCritique>
        </oel:ext>
      </int2:extLst>
    </int2:bookmark>
    <int2:bookmark int2:bookmarkName="_Int_y3gtM9y4" int2:invalidationBookmarkName="" int2:hashCode="ms3yaNUmYJL4B4" int2:id="IvykjOQN">
      <int2:state int2:value="Rejected" int2:type="AugLoop_Similarity_SimilarityAnnotation"/>
      <int2:extLst>
        <oel:ext uri="426473B9-03D8-482F-96C9-C2C85392BACA">
          <int2:similarityCritique int2:version="1" int2:context="“Although it’s simple to understand, it’s really hard to come up with the “right” price.">
            <int2:source int2:sourceType="Online" int2:sourceTitle="The 4 Ps of Marketing: A Step-by-Step Guide (With Examples) - Neil Patel" int2:sourceUrl="https://neilpatel.com/blog/4-ps-of-marketing/" int2:sourceSnippet="The Second P of Marketing: Price. Price is simple, it refers to how much you charge for your product (or service). Although it’s simple to understand, it’s really hard to come up with the “right” price. The one that doesn’t just drive the most amount of sales but also drives the most profit. The Third P of Marketing: Place">
              <int2:suggestions int2:citationType="Inline">
                <int2:suggestion int2:citationStyle="Mla" int2:isIdentical="0">
                  <int2:citationText>(“The 4 Ps of Marketing: A Step-by-Step Guide (With Examples) - Neil Patel”)</int2:citationText>
                </int2:suggestion>
                <int2:suggestion int2:citationStyle="Apa" int2:isIdentical="0">
                  <int2:citationText>(“The 4 Ps of Marketing: A Step-by-Step Guide (With Examples) - Neil Patel”)</int2:citationText>
                </int2:suggestion>
                <int2:suggestion int2:citationStyle="Chicago" int2:isIdentical="0">
                  <int2:citationText>(“The 4 Ps of Marketing: A Step-by-Step Guide (With Examples) - Neil Patel”)</int2:citationText>
                </int2:suggestion>
              </int2:suggestions>
              <int2:suggestions int2:citationType="Full">
                <int2:suggestion int2:citationStyle="Mla" int2:isIdentical="0">
                  <int2:citationText>&lt;i&gt;The 4 Ps of Marketing: A Step-by-Step Guide (With Examples) - Neil Patel&lt;/i&gt;, https://neilpatel.com/blog/4-ps-of-marketing/.</int2:citationText>
                </int2:suggestion>
                <int2:suggestion int2:citationStyle="Apa" int2:isIdentical="0">
                  <int2:citationText>&lt;i&gt;The 4 Ps of Marketing: A Step-by-Step Guide (With Examples) - Neil Patel&lt;/i&gt;. (n.d.). Retrieved from https://neilpatel.com/blog/4-ps-of-marketing/</int2:citationText>
                </int2:suggestion>
                <int2:suggestion int2:citationStyle="Chicago" int2:isIdentical="0">
                  <int2:citationText>“The 4 Ps of Marketing: A Step-by-Step Guide (With Examples) - Neil Patel” n.d., https://neilpatel.com/blog/4-ps-of-marketing/.</int2:citationText>
                </int2:suggestion>
              </int2:suggestions>
            </int2:source>
          </int2:similarityCritique>
        </oel:ext>
      </int2:extLst>
    </int2:bookmark>
    <int2:bookmark int2:bookmarkName="_Int_uBkn2ji3" int2:invalidationBookmarkName="" int2:hashCode="WN+Kc7mwFjkHFT" int2:id="30ktByFX">
      <int2:state int2:value="Rejected" int2:type="AugLoop_Similarity_SimilarityAnnotation"/>
    </int2:bookmark>
    <int2:bookmark int2:bookmarkName="_Int_DnsRbkar" int2:invalidationBookmarkName="" int2:hashCode="RoHRJMxsS3O6q/" int2:id="xbYLu6ya">
      <int2:state int2:value="Rejected" int2:type="AugLoop_Text_Critique"/>
    </int2:bookmark>
    <int2:bookmark int2:bookmarkName="_Int_aJJpuFpG" int2:invalidationBookmarkName="" int2:hashCode="RoHRJMxsS3O6q/" int2:id="AKaAW4sJ">
      <int2:state int2:value="Rejected" int2:type="AugLoop_Text_Critique"/>
    </int2:bookmark>
    <int2:bookmark int2:bookmarkName="_Int_bgZ8srWn" int2:invalidationBookmarkName="" int2:hashCode="RoHRJMxsS3O6q/" int2:id="LjYiqajw">
      <int2:state int2:value="Rejected" int2:type="AugLoop_Text_Critique"/>
    </int2:bookmark>
    <int2:bookmark int2:bookmarkName="_Int_0XSwAr33" int2:invalidationBookmarkName="" int2:hashCode="X+T/RLmgqiy6lO" int2:id="RQXtkecV">
      <int2:state int2:value="Rejected" int2:type="AugLoop_Text_Critique"/>
    </int2:bookmark>
    <int2:bookmark int2:bookmarkName="_Int_2Mb3bRoH" int2:invalidationBookmarkName="" int2:hashCode="X+T/RLmgqiy6lO" int2:id="JBhvdvNx">
      <int2:state int2:value="Rejected" int2:type="AugLoop_Text_Critique"/>
    </int2:bookmark>
    <int2:bookmark int2:bookmarkName="_Int_5jtdtzI7" int2:invalidationBookmarkName="" int2:hashCode="X+T/RLmgqiy6lO" int2:id="jv1oVQLE"/>
    <int2:bookmark int2:bookmarkName="_Int_yHYjW63p" int2:invalidationBookmarkName="" int2:hashCode="qGiNq92ZJNvzc6" int2:id="1uCwkdtE"/>
    <int2:bookmark int2:bookmarkName="_Int_JQ0JENHj" int2:invalidationBookmarkName="" int2:hashCode="ybIxROlMougBMG" int2:id="MhPQCi4W"/>
    <int2:bookmark int2:bookmarkName="_Int_YeqcNDAk" int2:invalidationBookmarkName="" int2:hashCode="x0uzMnlZUXEvat" int2:id="JML279I4"/>
    <int2:bookmark int2:bookmarkName="_Int_MVW5AKhg" int2:invalidationBookmarkName="" int2:hashCode="dfeZo8LF8MAe3l" int2:id="eyMXManq">
      <int2:state int2:value="Rejected" int2:type="AugLoop_Acronyms_AcronymsCritique"/>
    </int2:bookmark>
    <int2:bookmark int2:bookmarkName="_Int_TbJHsW9q" int2:invalidationBookmarkName="" int2:hashCode="R7xfBuK8hL6MrD" int2:id="2SshalLi">
      <int2:state int2:value="Rejected" int2:type="AugLoop_Acronyms_AcronymsCritique"/>
    </int2:bookmark>
    <int2:bookmark int2:bookmarkName="_Int_xzVRiQAS" int2:invalidationBookmarkName="" int2:hashCode="3h32kkH3XUJ6VV" int2:id="RML9JAEm">
      <int2:state int2:value="Rejected" int2:type="LegacyProofing"/>
    </int2:bookmark>
    <int2:bookmark int2:bookmarkName="_Int_5evSC1Lw" int2:invalidationBookmarkName="" int2:hashCode="t1EvORGpWNU7+L" int2:id="PcDU9ja4">
      <int2:state int2:value="Rejected" int2:type="LegacyProofing"/>
    </int2:bookmark>
    <int2:bookmark int2:bookmarkName="_Int_eAo4Yu8w" int2:invalidationBookmarkName="" int2:hashCode="dDFPwJA+t+Kcmm" int2:id="ARPX4Ua7">
      <int2:state int2:value="Rejected" int2:type="LegacyProofing"/>
    </int2:bookmark>
    <int2:entireDocument int2:id="qn76gmfs">
      <int2:extLst>
        <oel:ext uri="E302BA01-7950-474C-9AD3-286E660C40A8">
          <int2:similaritySummary int2:version="1" int2:runId="1659028060812" int2:tilesCheckedInThisRun="117" int2:totalNumOfTiles="117" int2:similarityAnnotationCount="8" int2:numWords="3973" int2:numFlaggedWords="202"/>
        </oel:ext>
      </int2:extLst>
    </int2:entireDocument>
  </int2:observations>
  <int2:intelligenceSettings/>
  <int2:onDemandWorkflows>
    <int2:onDemandWorkflow int2:type="SimilarityCheck" int2:paragraphVersions="12769A80-6F69E549 649378A6-1E058E6A 35DD768B-5106F7DB 054519A5-484679A9 3333D14F-14BD136E 76D58332-112386A2 28F30E76-0A744FD5 6B8C7534-4449DD04 74B1F12E-574059C1 65B74A2B-642FFDF4 28FF70BB-57FFB8D4 633FEE9E-44AE8F48 23331054-6BA4FA9A 75ABF244-5B63A16F 769E8527-2510DF3B 4254D1BD-48B38835 249F1DB0-65493599 15F0B343-1F92714D 6E137413-4BDAEB8F 3065416A-633E74E9 563833C2-73B7949C 2AACA2A7-6F129E8C 0830CD25-0954C9C2 24138D13-06AD2060 4FC19C20-6A667C56 45B16627-0338691B 671D2525-4504C308 5E5787A5-6CD66E83 11BD91A9-583BCE79 6846471C-03E90666 064A4DF6-605E29BD 4F4367CA-43E8C327 5F90D42C-3CD7F702 49B4781E-44CC2DAE 3304D4C5-528F4055 7DE57994-31F05B65 5C35C74B-50F20528 24CFC14B-037CFF54 353E1EF9-6B4B393C 5BF7FDDF-74D5FFC6 0CC76923-105431A9 3A49143F-381908E1 4A0755EF-23E3EB18 7045B853-4FD9A21B 7BBDD4F4-3A02D9B2 3C8F57E0-385A982A 06C7C952-619CB237 77BDDC2C-5317053B 311A5AE9-3B0F632A 35D6B6AD-041EEAAB 37C668E9-10BEEDD5 6143CB8F-677E9214 5CDE9E60-0FCCDABF 39DA0162-1D98A415 2BDFBF79-1F3589D3 7F287903-64D97C98 3FB7B087-01601CDB 38932253-69439BCF 32867403-3FD14209 0679BA9C-1D49B1B5 14B37A3C-0909E891 06716857-7D7B8107 1E6F7D22-4319FCE4 4BBB89A6-7B4F8D7A 6D02D188-027051D3 0FDB2F67-65633CEC 5DCDD622-02A70755 575C7174-6E21A250 6B1D1B56-3DE4E363 737C2FCA-68AEDC12 2312E35A-737D20A7 6DB19C80-12EE10C9 210A41C7-0927A65C 5CFDECEE-2DFD3806 5B6E21D8-316D8AB4 1E84F7BB-33206C71 1E8825EC-2DD3FA08 71C26509-309CAD41 7470F14B-28FEEF84 1DD170EC-6010C6E8 49A3FF0A-0336B8EF 3540CFEE-595571D0 071BE846-0D07B794 34115262-6B2EFD6E 0D1EE30E-19BA7A70 3174687D-236BE744 3F26C1CF-2A8092A5 1E8B0B4C-6FEA4645 4250074F-56725715 0BF0AE98-19E6D936 011FB2BD-4CBE3E21 596D095F-38E9F427 07996486-5E451975 5FBFA795-576E0807 2598586C-1E489131 539AF3A5-6297A6A6 40E1ACDA-0C8513C5 5D7030F1-48645AB8 4E0C5D5C-080406F0 1F8CDBAE-1B0D8887 231C2723-45ACCFCC 38975506-1A71AFFC 5718F62A-2F0D7522 2BA32927-1E24650C 214216E6-72A35633 2EC9149E-7D2A4027 4429103B-6AD58F4F 4D6BDFDD-75B99A3D 37001074-05FD1249 7D0426FB-4E40074A 7E4C6F48-320137CD 2BB01E1A-300AC0C9 63207822-63694806 1B204573-26F637EC 46C7108B-55DC273C 1B334D37-054C7A9E 39E05610-1FAB1351 3682DDEC-6437E299 7F73F8B7-0DBB89FD 020E59E1-0B873BAF 0C853D52-07867DB2 4FC62A4F-7BDFDFAA 08C1DD10-6F3EBD76 2A3DFB53-0D8831DC 548421D3-508ED6EB 28AFF2E3-32967534 7AF88B5B-0870048A 67B7280D-7C0D1981 58456853-1070CB1F 1859E04F-3D8E5F3C 14DD23CE-210E1573 3FD9F139-07E3A4D8 25A90817-13039B73 56773F5C-16C295DB 0175598A-54237284 47523379-32F5A7B5 5F702E76-4C4F614A 6001ECB1-1FFD9F13 2F8E6552-44A51193 66D7ECD4-1C3B91AB 2C9E24B4-304EE3A1 3543D831-771FC798 05509E04-1CB22C5B 067CC269-483AE137 226922C4-0A3E6BBC 2DEB2968-3FDA5DD7 2902895D-1848599E 544E6B32-1D030735 1DDCE876-050EC6CB 05E2CA23-5405EE48 4AFAC578-7C360794 596F5DDE-3F221992 712BAA3C-343977BF 5A963C82-0BFEE9C1 4E52DD31-6D5829BE 249E5AEC-3CF3BC48 4775CE11-53F2C455 057796F8-3328CAC2 05BC1E77-50B7BA72 54210C37-4DB74F4F 05C86136-19DE7B2A 6353BC6B-48AF1F14 24D2EE2C-3F24C05C 5CE2E814-0E90D48E 4B3C7E24-0270F6A3 55D375B3-6B9AC02F 268351DC-7751A9F1 2B08CCD3-15609C77 6B11E13A-0BA70C1C 6DCED082-14E612BA 482A89B9-696E287D 318EE8FF-7BA6EC2B 634A0DFD-6B9F747B 283FB260-18F983C5 61491600-5743E315 1A7985E4-519C9927 6E3CA0CB-51B26046 7B072C9F-4B955110 655AD0F1-75DC546D 4353F2D7-240F2B21 647F57DE-38FBFAEE 00C85325-65A7242D 0B0B4BF1-07CBB630 20F4A7F7-51F19030 6A29F978-6AAA56ED 6A0CBE61-3C5CFE67 70B0BB5A-63C091E5 5A12E77A-611F8FAF 5B10FE52-4B777422"/>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437DD3"/>
    <w:rsid w:val="00006E59"/>
    <w:rsid w:val="00077D19"/>
    <w:rsid w:val="00085BE1"/>
    <w:rsid w:val="00106DF4"/>
    <w:rsid w:val="001F18DB"/>
    <w:rsid w:val="00270C3F"/>
    <w:rsid w:val="002C7F96"/>
    <w:rsid w:val="00311386"/>
    <w:rsid w:val="003563D3"/>
    <w:rsid w:val="004C765B"/>
    <w:rsid w:val="005D8975"/>
    <w:rsid w:val="00610AE2"/>
    <w:rsid w:val="00672F6A"/>
    <w:rsid w:val="006B1F8F"/>
    <w:rsid w:val="00844442"/>
    <w:rsid w:val="008E4A17"/>
    <w:rsid w:val="009A5A49"/>
    <w:rsid w:val="00B60987"/>
    <w:rsid w:val="00C34796"/>
    <w:rsid w:val="00D04F05"/>
    <w:rsid w:val="00D131B7"/>
    <w:rsid w:val="0167F29F"/>
    <w:rsid w:val="018589CD"/>
    <w:rsid w:val="01916059"/>
    <w:rsid w:val="0241ED59"/>
    <w:rsid w:val="02FBCFBA"/>
    <w:rsid w:val="03215A2E"/>
    <w:rsid w:val="03843761"/>
    <w:rsid w:val="03DD74BE"/>
    <w:rsid w:val="04099677"/>
    <w:rsid w:val="041CE863"/>
    <w:rsid w:val="045C9988"/>
    <w:rsid w:val="04BB1C80"/>
    <w:rsid w:val="0579451F"/>
    <w:rsid w:val="05CFB408"/>
    <w:rsid w:val="06347C05"/>
    <w:rsid w:val="064CE11A"/>
    <w:rsid w:val="066B504E"/>
    <w:rsid w:val="06B2318C"/>
    <w:rsid w:val="07056D31"/>
    <w:rsid w:val="0799ADB7"/>
    <w:rsid w:val="0803C5FD"/>
    <w:rsid w:val="08523D54"/>
    <w:rsid w:val="08890DD6"/>
    <w:rsid w:val="08A64C9E"/>
    <w:rsid w:val="08B40E37"/>
    <w:rsid w:val="0903EBEC"/>
    <w:rsid w:val="0942B67B"/>
    <w:rsid w:val="0A219E2C"/>
    <w:rsid w:val="0AC11C8A"/>
    <w:rsid w:val="0C603D45"/>
    <w:rsid w:val="0CC4A350"/>
    <w:rsid w:val="0CFE97C0"/>
    <w:rsid w:val="0D0CE7DF"/>
    <w:rsid w:val="0D0FDE70"/>
    <w:rsid w:val="0D1D12CD"/>
    <w:rsid w:val="0D2D3BF6"/>
    <w:rsid w:val="0DEE9EB1"/>
    <w:rsid w:val="0E70DA14"/>
    <w:rsid w:val="0E75E341"/>
    <w:rsid w:val="0EABAED1"/>
    <w:rsid w:val="1011B3A2"/>
    <w:rsid w:val="107249C2"/>
    <w:rsid w:val="1073FD50"/>
    <w:rsid w:val="1122CCD7"/>
    <w:rsid w:val="11444A2A"/>
    <w:rsid w:val="11748FCF"/>
    <w:rsid w:val="11D208E3"/>
    <w:rsid w:val="123B70E8"/>
    <w:rsid w:val="13AC5A83"/>
    <w:rsid w:val="146B4F2A"/>
    <w:rsid w:val="1525C179"/>
    <w:rsid w:val="152824B2"/>
    <w:rsid w:val="16071F8B"/>
    <w:rsid w:val="164AE78A"/>
    <w:rsid w:val="167E0C14"/>
    <w:rsid w:val="17A2EFEC"/>
    <w:rsid w:val="1837B9CC"/>
    <w:rsid w:val="1860487D"/>
    <w:rsid w:val="18898ADC"/>
    <w:rsid w:val="1A3DBD6E"/>
    <w:rsid w:val="1A856C4C"/>
    <w:rsid w:val="1B0249B8"/>
    <w:rsid w:val="1B5BCAB3"/>
    <w:rsid w:val="1B7CE847"/>
    <w:rsid w:val="1B9FAD6C"/>
    <w:rsid w:val="1C6CAE1C"/>
    <w:rsid w:val="1CAA72EA"/>
    <w:rsid w:val="1D755E30"/>
    <w:rsid w:val="1D8118E7"/>
    <w:rsid w:val="1DB8D396"/>
    <w:rsid w:val="1DC4A099"/>
    <w:rsid w:val="1E123170"/>
    <w:rsid w:val="1EB5DE9B"/>
    <w:rsid w:val="1ECA4EBB"/>
    <w:rsid w:val="1F339F72"/>
    <w:rsid w:val="200AF3D6"/>
    <w:rsid w:val="214C12B7"/>
    <w:rsid w:val="21E2DE66"/>
    <w:rsid w:val="221F29B5"/>
    <w:rsid w:val="222DDF01"/>
    <w:rsid w:val="224F7996"/>
    <w:rsid w:val="22654E2F"/>
    <w:rsid w:val="22657692"/>
    <w:rsid w:val="226722C3"/>
    <w:rsid w:val="2273439A"/>
    <w:rsid w:val="238C5A5F"/>
    <w:rsid w:val="244F88C1"/>
    <w:rsid w:val="25CA4F2E"/>
    <w:rsid w:val="266DD3AD"/>
    <w:rsid w:val="26BE0632"/>
    <w:rsid w:val="275C43F6"/>
    <w:rsid w:val="27A48885"/>
    <w:rsid w:val="2834328C"/>
    <w:rsid w:val="283CC382"/>
    <w:rsid w:val="29229BE2"/>
    <w:rsid w:val="294058E6"/>
    <w:rsid w:val="2A0B9145"/>
    <w:rsid w:val="2A2F4CD7"/>
    <w:rsid w:val="2A56A0F7"/>
    <w:rsid w:val="2AA95448"/>
    <w:rsid w:val="2B0C1DA0"/>
    <w:rsid w:val="2B142010"/>
    <w:rsid w:val="2BADFBF6"/>
    <w:rsid w:val="2C04A471"/>
    <w:rsid w:val="2C0C3075"/>
    <w:rsid w:val="2C4524A9"/>
    <w:rsid w:val="2C8AFC20"/>
    <w:rsid w:val="2C946D1D"/>
    <w:rsid w:val="2CCDE4A6"/>
    <w:rsid w:val="2CD5C699"/>
    <w:rsid w:val="2E052F05"/>
    <w:rsid w:val="2E2FD2CC"/>
    <w:rsid w:val="2E303D7E"/>
    <w:rsid w:val="2F917EFA"/>
    <w:rsid w:val="2FA0FF66"/>
    <w:rsid w:val="30E82E74"/>
    <w:rsid w:val="31A8BBDB"/>
    <w:rsid w:val="31DDA8BB"/>
    <w:rsid w:val="31E91D87"/>
    <w:rsid w:val="3221365F"/>
    <w:rsid w:val="336CA5A0"/>
    <w:rsid w:val="33A31FF3"/>
    <w:rsid w:val="34A1C4C9"/>
    <w:rsid w:val="34A3BFAB"/>
    <w:rsid w:val="3518D37A"/>
    <w:rsid w:val="352C5808"/>
    <w:rsid w:val="3557A18F"/>
    <w:rsid w:val="35723154"/>
    <w:rsid w:val="35E08950"/>
    <w:rsid w:val="36761D1A"/>
    <w:rsid w:val="36F4A782"/>
    <w:rsid w:val="372C27F2"/>
    <w:rsid w:val="377C59B1"/>
    <w:rsid w:val="37C2B322"/>
    <w:rsid w:val="3A27A6D4"/>
    <w:rsid w:val="3AFA53E4"/>
    <w:rsid w:val="3AFFA9A4"/>
    <w:rsid w:val="3B7CF651"/>
    <w:rsid w:val="3E5D3BE5"/>
    <w:rsid w:val="40DFA075"/>
    <w:rsid w:val="415B2BFC"/>
    <w:rsid w:val="417DD197"/>
    <w:rsid w:val="4197E75C"/>
    <w:rsid w:val="4263DC10"/>
    <w:rsid w:val="4278D8FA"/>
    <w:rsid w:val="4314A6CD"/>
    <w:rsid w:val="4335617F"/>
    <w:rsid w:val="43634A34"/>
    <w:rsid w:val="43CDCEC4"/>
    <w:rsid w:val="43F46D01"/>
    <w:rsid w:val="44C71F53"/>
    <w:rsid w:val="44DB0D33"/>
    <w:rsid w:val="45A22715"/>
    <w:rsid w:val="45B7FBAE"/>
    <w:rsid w:val="46437DD3"/>
    <w:rsid w:val="4753CC0F"/>
    <w:rsid w:val="4783895E"/>
    <w:rsid w:val="47CFA38A"/>
    <w:rsid w:val="4817E872"/>
    <w:rsid w:val="48360EAF"/>
    <w:rsid w:val="49C6E087"/>
    <w:rsid w:val="4A284B88"/>
    <w:rsid w:val="4A433886"/>
    <w:rsid w:val="4ACD6C7C"/>
    <w:rsid w:val="4B695B2B"/>
    <w:rsid w:val="4BC26E63"/>
    <w:rsid w:val="4CFE8149"/>
    <w:rsid w:val="4E9A51AA"/>
    <w:rsid w:val="4EC7302B"/>
    <w:rsid w:val="503DE758"/>
    <w:rsid w:val="506DA4D9"/>
    <w:rsid w:val="510DBDC0"/>
    <w:rsid w:val="512A6C40"/>
    <w:rsid w:val="51D89CAF"/>
    <w:rsid w:val="51EB30C2"/>
    <w:rsid w:val="522F195D"/>
    <w:rsid w:val="524256B3"/>
    <w:rsid w:val="52DC224A"/>
    <w:rsid w:val="540C071D"/>
    <w:rsid w:val="545A6676"/>
    <w:rsid w:val="55741E39"/>
    <w:rsid w:val="5667F9B0"/>
    <w:rsid w:val="56A8BA0E"/>
    <w:rsid w:val="571F5B7F"/>
    <w:rsid w:val="58448A6F"/>
    <w:rsid w:val="58DDD17B"/>
    <w:rsid w:val="593D6B0F"/>
    <w:rsid w:val="5947F082"/>
    <w:rsid w:val="59A1F9A1"/>
    <w:rsid w:val="59CA8637"/>
    <w:rsid w:val="59E05AD0"/>
    <w:rsid w:val="5A7D1D94"/>
    <w:rsid w:val="5AD93B70"/>
    <w:rsid w:val="5B371F0F"/>
    <w:rsid w:val="5B3B49CA"/>
    <w:rsid w:val="5BBCD346"/>
    <w:rsid w:val="5C628BDF"/>
    <w:rsid w:val="5CB26994"/>
    <w:rsid w:val="5CD71A2B"/>
    <w:rsid w:val="5CF13423"/>
    <w:rsid w:val="5D17FB92"/>
    <w:rsid w:val="5DD4E53A"/>
    <w:rsid w:val="5DDCB297"/>
    <w:rsid w:val="5DE4EFD2"/>
    <w:rsid w:val="5F570685"/>
    <w:rsid w:val="602C99C3"/>
    <w:rsid w:val="607BD41C"/>
    <w:rsid w:val="613C612A"/>
    <w:rsid w:val="61B42925"/>
    <w:rsid w:val="61CD5A42"/>
    <w:rsid w:val="620BE807"/>
    <w:rsid w:val="620EF159"/>
    <w:rsid w:val="63465BAF"/>
    <w:rsid w:val="6356C7F6"/>
    <w:rsid w:val="663C5205"/>
    <w:rsid w:val="66B751D4"/>
    <w:rsid w:val="67103020"/>
    <w:rsid w:val="67735F01"/>
    <w:rsid w:val="67834AC1"/>
    <w:rsid w:val="699423EA"/>
    <w:rsid w:val="699C4300"/>
    <w:rsid w:val="69EEF296"/>
    <w:rsid w:val="6AF836F8"/>
    <w:rsid w:val="6B516D94"/>
    <w:rsid w:val="6B8AC2F7"/>
    <w:rsid w:val="6C7A45F7"/>
    <w:rsid w:val="6CED3DF5"/>
    <w:rsid w:val="6ED3B1D7"/>
    <w:rsid w:val="6FD5E9F0"/>
    <w:rsid w:val="703DED58"/>
    <w:rsid w:val="709A4584"/>
    <w:rsid w:val="712A861B"/>
    <w:rsid w:val="7438B9AC"/>
    <w:rsid w:val="75003D60"/>
    <w:rsid w:val="7510A9A7"/>
    <w:rsid w:val="755EA43E"/>
    <w:rsid w:val="76256830"/>
    <w:rsid w:val="7679CDDF"/>
    <w:rsid w:val="76C8D26A"/>
    <w:rsid w:val="77FDA867"/>
    <w:rsid w:val="7855BCF8"/>
    <w:rsid w:val="78993ADB"/>
    <w:rsid w:val="7A86E648"/>
    <w:rsid w:val="7AB06E20"/>
    <w:rsid w:val="7AB84FE6"/>
    <w:rsid w:val="7B3E6B51"/>
    <w:rsid w:val="7B503B6F"/>
    <w:rsid w:val="7BA4E44F"/>
    <w:rsid w:val="7CB218A9"/>
    <w:rsid w:val="7CBB0963"/>
    <w:rsid w:val="7DA3AF6B"/>
    <w:rsid w:val="7DC824CD"/>
    <w:rsid w:val="7E8AA6EF"/>
    <w:rsid w:val="7EA6AFB2"/>
    <w:rsid w:val="7EAE0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37DD3"/>
  <w15:chartTrackingRefBased/>
  <w15:docId w15:val="{4961267E-C15C-4D8C-A82A-2CED512C2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04F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4F05"/>
  </w:style>
  <w:style w:type="paragraph" w:styleId="Footer">
    <w:name w:val="footer"/>
    <w:basedOn w:val="Normal"/>
    <w:link w:val="FooterChar"/>
    <w:uiPriority w:val="99"/>
    <w:unhideWhenUsed/>
    <w:rsid w:val="00D04F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4F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microsoft.com/office/2020/10/relationships/intelligence" Target="intelligence2.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1</Pages>
  <Words>3830</Words>
  <Characters>21836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Karakolev (2029731)</dc:creator>
  <cp:keywords/>
  <dc:description/>
  <cp:lastModifiedBy>Marin Karakolev</cp:lastModifiedBy>
  <cp:revision>14</cp:revision>
  <dcterms:created xsi:type="dcterms:W3CDTF">2022-07-02T17:01:00Z</dcterms:created>
  <dcterms:modified xsi:type="dcterms:W3CDTF">2022-08-02T16:35:00Z</dcterms:modified>
</cp:coreProperties>
</file>