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7145DE4B" wp14:paraId="5DF9E045" wp14:textId="12222ED4" wp14:noSpellErr="1">
      <w:pPr>
        <w:pStyle w:val="Normal"/>
        <w:spacing w:line="360" w:lineRule="auto"/>
        <w:rPr>
          <w:rFonts w:ascii="Arial" w:hAnsi="Arial" w:eastAsia="Arial" w:cs="Arial"/>
          <w:sz w:val="20"/>
          <w:szCs w:val="20"/>
        </w:rPr>
      </w:pPr>
    </w:p>
    <w:p w:rsidR="536FA0F5" w:rsidP="7145DE4B" w:rsidRDefault="536FA0F5" w14:paraId="49B8232A" w14:textId="2749C46A" w14:noSpellErr="1">
      <w:pPr>
        <w:spacing w:line="360" w:lineRule="auto"/>
        <w:jc w:val="center"/>
        <w:rPr>
          <w:rFonts w:ascii="Arial" w:hAnsi="Arial" w:eastAsia="Arial" w:cs="Arial"/>
          <w:b w:val="0"/>
          <w:bCs w:val="0"/>
          <w:i w:val="0"/>
          <w:iCs w:val="0"/>
          <w:caps w:val="0"/>
          <w:smallCaps w:val="0"/>
          <w:noProof w:val="0"/>
          <w:sz w:val="20"/>
          <w:szCs w:val="20"/>
          <w:lang w:val="en-US"/>
        </w:rPr>
      </w:pPr>
      <w:r w:rsidRPr="7145DE4B" w:rsidR="536FA0F5">
        <w:rPr>
          <w:rFonts w:ascii="Arial" w:hAnsi="Arial" w:eastAsia="Arial" w:cs="Arial"/>
          <w:b w:val="1"/>
          <w:bCs w:val="1"/>
          <w:i w:val="0"/>
          <w:iCs w:val="0"/>
          <w:caps w:val="0"/>
          <w:smallCaps w:val="0"/>
          <w:strike w:val="0"/>
          <w:dstrike w:val="0"/>
          <w:noProof w:val="0"/>
          <w:sz w:val="20"/>
          <w:szCs w:val="20"/>
          <w:u w:val="single"/>
          <w:lang w:val="en-US"/>
        </w:rPr>
        <w:t>Module 2 Portfolio</w:t>
      </w:r>
    </w:p>
    <w:p w:rsidR="3BCA88E3" w:rsidP="7145DE4B" w:rsidRDefault="3BCA88E3" w14:paraId="0393E8C1" w14:textId="0CBB0007" w14:noSpellErr="1">
      <w:pPr>
        <w:spacing w:after="0" w:line="36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7145DE4B" w:rsidR="3BCA88E3">
        <w:rPr>
          <w:rFonts w:ascii="Arial" w:hAnsi="Arial" w:eastAsia="Arial" w:cs="Arial"/>
          <w:b w:val="0"/>
          <w:bCs w:val="0"/>
          <w:i w:val="0"/>
          <w:iCs w:val="0"/>
          <w:caps w:val="0"/>
          <w:smallCaps w:val="0"/>
          <w:noProof w:val="0"/>
          <w:color w:val="000000" w:themeColor="text1" w:themeTint="FF" w:themeShade="FF"/>
          <w:sz w:val="20"/>
          <w:szCs w:val="20"/>
          <w:lang w:val="en-GB"/>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tab/>
      </w:r>
      <w:r>
        <w:tab/>
      </w:r>
    </w:p>
    <w:p w:rsidR="04BE3659" w:rsidP="7145DE4B" w:rsidRDefault="04BE3659" w14:paraId="5A72E5C2" w14:textId="5574617C" w14:noSpellErr="1">
      <w:pPr>
        <w:spacing w:after="0" w:line="360" w:lineRule="auto"/>
        <w:rPr>
          <w:rFonts w:ascii="Arial" w:hAnsi="Arial" w:eastAsia="Arial" w:cs="Arial"/>
          <w:b w:val="0"/>
          <w:bCs w:val="0"/>
          <w:i w:val="0"/>
          <w:iCs w:val="0"/>
          <w:caps w:val="0"/>
          <w:smallCaps w:val="0"/>
          <w:noProof w:val="0"/>
          <w:color w:val="000000" w:themeColor="text1" w:themeTint="FF" w:themeShade="FF"/>
          <w:sz w:val="20"/>
          <w:szCs w:val="20"/>
          <w:lang w:val="en-GB"/>
        </w:rPr>
      </w:pPr>
    </w:p>
    <w:p w:rsidR="04BE3659" w:rsidP="7145DE4B" w:rsidRDefault="04BE3659" w14:paraId="3568CE2A" w14:textId="4E27D639" w14:noSpellErr="1">
      <w:pPr>
        <w:spacing w:after="0" w:line="360" w:lineRule="auto"/>
        <w:rPr>
          <w:rFonts w:ascii="Arial" w:hAnsi="Arial" w:eastAsia="Arial" w:cs="Arial"/>
          <w:b w:val="0"/>
          <w:bCs w:val="0"/>
          <w:i w:val="0"/>
          <w:iCs w:val="0"/>
          <w:caps w:val="0"/>
          <w:smallCaps w:val="0"/>
          <w:noProof w:val="0"/>
          <w:color w:val="000000" w:themeColor="text1" w:themeTint="FF" w:themeShade="FF"/>
          <w:sz w:val="20"/>
          <w:szCs w:val="20"/>
          <w:lang w:val="en-GB"/>
        </w:rPr>
      </w:pPr>
    </w:p>
    <w:p xmlns:wp14="http://schemas.microsoft.com/office/word/2010/wordml" w:rsidP="7145DE4B" wp14:paraId="31342FEE" wp14:textId="5901F3E3" wp14:noSpellErr="1">
      <w:pPr>
        <w:pStyle w:val="Normal"/>
        <w:spacing w:line="360" w:lineRule="auto"/>
        <w:rPr>
          <w:rFonts w:ascii="Arial" w:hAnsi="Arial" w:eastAsia="Arial" w:cs="Arial"/>
          <w:noProof w:val="0"/>
          <w:color w:val="0070C0"/>
          <w:sz w:val="20"/>
          <w:szCs w:val="20"/>
          <w:lang w:val="en-US"/>
        </w:rPr>
      </w:pPr>
      <w:r w:rsidRPr="7145DE4B" w:rsidR="1E99EAEA">
        <w:rPr>
          <w:rFonts w:ascii="Arial" w:hAnsi="Arial" w:eastAsia="Arial" w:cs="Arial"/>
          <w:noProof w:val="0"/>
          <w:color w:val="0070C0"/>
          <w:sz w:val="20"/>
          <w:szCs w:val="20"/>
          <w:lang w:val="en-US"/>
        </w:rPr>
        <w:t>Create a reflective personal development plan (PDP) that includes personal and professional aims to help develop your professional practitioner skills, including a personal reflection (500 words)</w:t>
      </w:r>
    </w:p>
    <w:p xmlns:wp14="http://schemas.microsoft.com/office/word/2010/wordml" w:rsidP="7145DE4B" wp14:paraId="445ED91B" wp14:textId="4FEEF287">
      <w:pPr>
        <w:pStyle w:val="Normal"/>
        <w:spacing w:line="360" w:lineRule="auto"/>
      </w:pPr>
      <w:r w:rsidR="4267E6EF">
        <w:drawing>
          <wp:inline xmlns:wp14="http://schemas.microsoft.com/office/word/2010/wordprocessingDrawing" wp14:editId="33E68D43" wp14:anchorId="1325692F">
            <wp:extent cx="5943600" cy="3314700"/>
            <wp:effectExtent l="0" t="0" r="0" b="0"/>
            <wp:docPr id="68661657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86616574" name=""/>
                    <pic:cNvPicPr/>
                  </pic:nvPicPr>
                  <pic:blipFill>
                    <a:blip xmlns:r="http://schemas.openxmlformats.org/officeDocument/2006/relationships" r:embed="rId1164071488">
                      <a:extLst>
                        <a:ext xmlns:a="http://schemas.openxmlformats.org/drawingml/2006/main" uri="{28A0092B-C50C-407E-A947-70E740481C1C}">
                          <a14:useLocalDpi xmlns:a14="http://schemas.microsoft.com/office/drawing/2010/main" val="0"/>
                        </a:ext>
                      </a:extLst>
                    </a:blip>
                    <a:stretch>
                      <a:fillRect/>
                    </a:stretch>
                  </pic:blipFill>
                  <pic:spPr>
                    <a:xfrm>
                      <a:off x="0" y="0"/>
                      <a:ext cx="5943600" cy="3314700"/>
                    </a:xfrm>
                    <a:prstGeom prst="rect">
                      <a:avLst/>
                    </a:prstGeom>
                  </pic:spPr>
                </pic:pic>
              </a:graphicData>
            </a:graphic>
          </wp:inline>
        </w:drawing>
      </w:r>
    </w:p>
    <w:tbl>
      <w:tblPr>
        <w:tblStyle w:val="TableGrid"/>
        <w:bidiVisual w:val="0"/>
        <w:tblW w:w="0" w:type="auto"/>
        <w:tblBorders>
          <w:top w:val="single" w:sz="6"/>
          <w:left w:val="single" w:sz="6"/>
          <w:bottom w:val="single" w:sz="6"/>
          <w:right w:val="single" w:sz="6"/>
        </w:tblBorders>
        <w:tblLayout w:type="fixed"/>
        <w:tblLook w:val="06A0" w:firstRow="1" w:lastRow="0" w:firstColumn="1" w:lastColumn="0" w:noHBand="1" w:noVBand="1"/>
      </w:tblPr>
      <w:tblGrid>
        <w:gridCol w:w="1872"/>
        <w:gridCol w:w="1872"/>
        <w:gridCol w:w="1872"/>
        <w:gridCol w:w="1872"/>
        <w:gridCol w:w="1872"/>
      </w:tblGrid>
      <w:tr w:rsidR="7145DE4B" w:rsidTr="7145DE4B" w14:paraId="644C639A">
        <w:trPr>
          <w:trHeight w:val="300"/>
        </w:trPr>
        <w:tc>
          <w:tcPr>
            <w:tcW w:w="9360" w:type="dxa"/>
            <w:gridSpan w:val="5"/>
            <w:tcMar>
              <w:left w:w="105" w:type="dxa"/>
              <w:right w:w="105" w:type="dxa"/>
            </w:tcMar>
            <w:vAlign w:val="top"/>
          </w:tcPr>
          <w:p w:rsidR="7145DE4B" w:rsidP="7145DE4B" w:rsidRDefault="7145DE4B" w14:paraId="01FA1107" w14:textId="4E4C53DA">
            <w:pPr>
              <w:rPr>
                <w:rFonts w:ascii="Aptos" w:hAnsi="Aptos" w:eastAsia="Aptos" w:cs="Aptos"/>
                <w:b w:val="0"/>
                <w:bCs w:val="0"/>
                <w:i w:val="0"/>
                <w:iCs w:val="0"/>
                <w:caps w:val="0"/>
                <w:smallCaps w:val="0"/>
                <w:color w:val="000000" w:themeColor="text1" w:themeTint="FF" w:themeShade="FF"/>
                <w:sz w:val="16"/>
                <w:szCs w:val="16"/>
              </w:rPr>
            </w:pPr>
            <w:r w:rsidRPr="7145DE4B" w:rsidR="7145DE4B">
              <w:rPr>
                <w:rFonts w:ascii="Aptos" w:hAnsi="Aptos" w:eastAsia="Aptos" w:cs="Aptos"/>
                <w:b w:val="0"/>
                <w:bCs w:val="0"/>
                <w:i w:val="0"/>
                <w:iCs w:val="0"/>
                <w:caps w:val="0"/>
                <w:smallCaps w:val="0"/>
                <w:color w:val="000000" w:themeColor="text1" w:themeTint="FF" w:themeShade="FF"/>
                <w:sz w:val="16"/>
                <w:szCs w:val="16"/>
                <w:lang w:val="en-US"/>
              </w:rPr>
              <w:t xml:space="preserve">What do I know already?  </w:t>
            </w:r>
          </w:p>
          <w:p w:rsidR="7145DE4B" w:rsidP="7145DE4B" w:rsidRDefault="7145DE4B" w14:paraId="71866D1B" w14:textId="174DDB40">
            <w:pPr>
              <w:rPr>
                <w:rFonts w:ascii="Aptos" w:hAnsi="Aptos" w:eastAsia="Aptos" w:cs="Aptos"/>
                <w:b w:val="0"/>
                <w:bCs w:val="0"/>
                <w:i w:val="0"/>
                <w:iCs w:val="0"/>
                <w:caps w:val="0"/>
                <w:smallCaps w:val="0"/>
                <w:color w:val="000000" w:themeColor="text1" w:themeTint="FF" w:themeShade="FF"/>
                <w:sz w:val="16"/>
                <w:szCs w:val="16"/>
                <w:lang w:val="en-US"/>
              </w:rPr>
            </w:pPr>
            <w:r w:rsidRPr="7145DE4B" w:rsidR="7145DE4B">
              <w:rPr>
                <w:rFonts w:ascii="Aptos" w:hAnsi="Aptos" w:eastAsia="Aptos" w:cs="Aptos"/>
                <w:b w:val="0"/>
                <w:bCs w:val="0"/>
                <w:i w:val="0"/>
                <w:iCs w:val="0"/>
                <w:caps w:val="0"/>
                <w:smallCaps w:val="0"/>
                <w:color w:val="000000" w:themeColor="text1" w:themeTint="FF" w:themeShade="FF"/>
                <w:sz w:val="16"/>
                <w:szCs w:val="16"/>
                <w:lang w:val="en-GB"/>
              </w:rPr>
              <w:t>As a current teaching assistant, I understand the importance of providing inclusive learning experiences that meet the individual needs of children. I have experience of observing activities in childcare and education settings and can recognise how practitioners adapt their approaches to engage children effectively. I know the importance of applying different principles to children and have seen the positive outcomes of these reinforcements.</w:t>
            </w:r>
          </w:p>
        </w:tc>
      </w:tr>
      <w:tr w:rsidR="7145DE4B" w:rsidTr="7145DE4B" w14:paraId="431BBB86">
        <w:trPr>
          <w:trHeight w:val="300"/>
        </w:trPr>
        <w:tc>
          <w:tcPr>
            <w:tcW w:w="9360" w:type="dxa"/>
            <w:gridSpan w:val="5"/>
            <w:tcMar>
              <w:left w:w="105" w:type="dxa"/>
              <w:right w:w="105" w:type="dxa"/>
            </w:tcMar>
            <w:vAlign w:val="top"/>
          </w:tcPr>
          <w:p w:rsidR="7145DE4B" w:rsidP="7145DE4B" w:rsidRDefault="7145DE4B" w14:paraId="239511EA" w14:textId="52E91F8C">
            <w:pPr>
              <w:rPr>
                <w:rFonts w:ascii="Aptos" w:hAnsi="Aptos" w:eastAsia="Aptos" w:cs="Aptos"/>
                <w:b w:val="0"/>
                <w:bCs w:val="0"/>
                <w:i w:val="0"/>
                <w:iCs w:val="0"/>
                <w:caps w:val="0"/>
                <w:smallCaps w:val="0"/>
                <w:color w:val="000000" w:themeColor="text1" w:themeTint="FF" w:themeShade="FF"/>
                <w:sz w:val="16"/>
                <w:szCs w:val="16"/>
              </w:rPr>
            </w:pPr>
            <w:r w:rsidRPr="7145DE4B" w:rsidR="7145DE4B">
              <w:rPr>
                <w:rFonts w:ascii="Aptos" w:hAnsi="Aptos" w:eastAsia="Aptos" w:cs="Aptos"/>
                <w:b w:val="0"/>
                <w:bCs w:val="0"/>
                <w:i w:val="0"/>
                <w:iCs w:val="0"/>
                <w:caps w:val="0"/>
                <w:smallCaps w:val="0"/>
                <w:color w:val="000000" w:themeColor="text1" w:themeTint="FF" w:themeShade="FF"/>
                <w:sz w:val="16"/>
                <w:szCs w:val="16"/>
                <w:lang w:val="en-US"/>
              </w:rPr>
              <w:t>What have I learnt so far? I have developed a stronger understanding of how theory links to practice, especially through play, social interactions, and meaningful experiences. I have gained confidence through teaching SEN children on the importance of inclusive communication-based strategies. I now recognise the importance of reflective practice in continuously improving the quality of education I provide.</w:t>
            </w:r>
          </w:p>
        </w:tc>
      </w:tr>
      <w:tr w:rsidR="7145DE4B" w:rsidTr="7145DE4B" w14:paraId="259F4106">
        <w:trPr>
          <w:trHeight w:val="300"/>
        </w:trPr>
        <w:tc>
          <w:tcPr>
            <w:tcW w:w="1872" w:type="dxa"/>
            <w:tcMar>
              <w:left w:w="105" w:type="dxa"/>
              <w:right w:w="105" w:type="dxa"/>
            </w:tcMar>
            <w:vAlign w:val="top"/>
          </w:tcPr>
          <w:p w:rsidR="7145DE4B" w:rsidP="7145DE4B" w:rsidRDefault="7145DE4B" w14:paraId="5310C58D" w14:textId="34050CE4">
            <w:pPr>
              <w:rPr>
                <w:rFonts w:ascii="Aptos" w:hAnsi="Aptos" w:eastAsia="Aptos" w:cs="Aptos"/>
                <w:b w:val="0"/>
                <w:bCs w:val="0"/>
                <w:i w:val="0"/>
                <w:iCs w:val="0"/>
                <w:caps w:val="0"/>
                <w:smallCaps w:val="0"/>
                <w:color w:val="000000" w:themeColor="text1" w:themeTint="FF" w:themeShade="FF"/>
                <w:sz w:val="16"/>
                <w:szCs w:val="16"/>
              </w:rPr>
            </w:pPr>
            <w:r w:rsidRPr="7145DE4B" w:rsidR="7145DE4B">
              <w:rPr>
                <w:rFonts w:ascii="Aptos" w:hAnsi="Aptos" w:eastAsia="Aptos" w:cs="Aptos"/>
                <w:b w:val="0"/>
                <w:bCs w:val="0"/>
                <w:i w:val="0"/>
                <w:iCs w:val="0"/>
                <w:caps w:val="0"/>
                <w:smallCaps w:val="0"/>
                <w:color w:val="000000" w:themeColor="text1" w:themeTint="FF" w:themeShade="FF"/>
                <w:sz w:val="16"/>
                <w:szCs w:val="16"/>
                <w:lang w:val="en-GB"/>
              </w:rPr>
              <w:t>Objective</w:t>
            </w:r>
          </w:p>
        </w:tc>
        <w:tc>
          <w:tcPr>
            <w:tcW w:w="1872" w:type="dxa"/>
            <w:tcMar>
              <w:left w:w="105" w:type="dxa"/>
              <w:right w:w="105" w:type="dxa"/>
            </w:tcMar>
            <w:vAlign w:val="top"/>
          </w:tcPr>
          <w:p w:rsidR="7145DE4B" w:rsidP="7145DE4B" w:rsidRDefault="7145DE4B" w14:paraId="615010C7" w14:textId="267196C4">
            <w:pPr>
              <w:rPr>
                <w:rFonts w:ascii="Aptos" w:hAnsi="Aptos" w:eastAsia="Aptos" w:cs="Aptos"/>
                <w:b w:val="0"/>
                <w:bCs w:val="0"/>
                <w:i w:val="0"/>
                <w:iCs w:val="0"/>
                <w:caps w:val="0"/>
                <w:smallCaps w:val="0"/>
                <w:color w:val="000000" w:themeColor="text1" w:themeTint="FF" w:themeShade="FF"/>
                <w:sz w:val="16"/>
                <w:szCs w:val="16"/>
              </w:rPr>
            </w:pPr>
            <w:r w:rsidRPr="7145DE4B" w:rsidR="7145DE4B">
              <w:rPr>
                <w:rFonts w:ascii="Aptos" w:hAnsi="Aptos" w:eastAsia="Aptos" w:cs="Aptos"/>
                <w:b w:val="0"/>
                <w:bCs w:val="0"/>
                <w:i w:val="0"/>
                <w:iCs w:val="0"/>
                <w:caps w:val="0"/>
                <w:smallCaps w:val="0"/>
                <w:color w:val="000000" w:themeColor="text1" w:themeTint="FF" w:themeShade="FF"/>
                <w:sz w:val="16"/>
                <w:szCs w:val="16"/>
                <w:lang w:val="en-US"/>
              </w:rPr>
              <w:t>Actions (How will I achieve this objective/ what needs to be done?)</w:t>
            </w:r>
          </w:p>
        </w:tc>
        <w:tc>
          <w:tcPr>
            <w:tcW w:w="1872" w:type="dxa"/>
            <w:tcMar>
              <w:left w:w="105" w:type="dxa"/>
              <w:right w:w="105" w:type="dxa"/>
            </w:tcMar>
            <w:vAlign w:val="top"/>
          </w:tcPr>
          <w:p w:rsidR="7145DE4B" w:rsidP="7145DE4B" w:rsidRDefault="7145DE4B" w14:paraId="5507E70B" w14:textId="48F6C358">
            <w:pPr>
              <w:rPr>
                <w:rFonts w:ascii="Aptos" w:hAnsi="Aptos" w:eastAsia="Aptos" w:cs="Aptos"/>
                <w:b w:val="0"/>
                <w:bCs w:val="0"/>
                <w:i w:val="0"/>
                <w:iCs w:val="0"/>
                <w:caps w:val="0"/>
                <w:smallCaps w:val="0"/>
                <w:color w:val="000000" w:themeColor="text1" w:themeTint="FF" w:themeShade="FF"/>
                <w:sz w:val="16"/>
                <w:szCs w:val="16"/>
              </w:rPr>
            </w:pPr>
            <w:r w:rsidRPr="7145DE4B" w:rsidR="7145DE4B">
              <w:rPr>
                <w:rFonts w:ascii="Aptos" w:hAnsi="Aptos" w:eastAsia="Aptos" w:cs="Aptos"/>
                <w:b w:val="0"/>
                <w:bCs w:val="0"/>
                <w:i w:val="0"/>
                <w:iCs w:val="0"/>
                <w:caps w:val="0"/>
                <w:smallCaps w:val="0"/>
                <w:color w:val="000000" w:themeColor="text1" w:themeTint="FF" w:themeShade="FF"/>
                <w:sz w:val="16"/>
                <w:szCs w:val="16"/>
                <w:lang w:val="en-US"/>
              </w:rPr>
              <w:t>Resources (What support and resources are needed to achieve this objective?)</w:t>
            </w:r>
          </w:p>
        </w:tc>
        <w:tc>
          <w:tcPr>
            <w:tcW w:w="1872" w:type="dxa"/>
            <w:tcMar>
              <w:left w:w="105" w:type="dxa"/>
              <w:right w:w="105" w:type="dxa"/>
            </w:tcMar>
            <w:vAlign w:val="top"/>
          </w:tcPr>
          <w:p w:rsidR="7145DE4B" w:rsidP="7145DE4B" w:rsidRDefault="7145DE4B" w14:paraId="35618EE0" w14:textId="086BDB22">
            <w:pPr>
              <w:rPr>
                <w:rFonts w:ascii="Aptos" w:hAnsi="Aptos" w:eastAsia="Aptos" w:cs="Aptos"/>
                <w:b w:val="0"/>
                <w:bCs w:val="0"/>
                <w:i w:val="0"/>
                <w:iCs w:val="0"/>
                <w:caps w:val="0"/>
                <w:smallCaps w:val="0"/>
                <w:color w:val="000000" w:themeColor="text1" w:themeTint="FF" w:themeShade="FF"/>
                <w:sz w:val="16"/>
                <w:szCs w:val="16"/>
              </w:rPr>
            </w:pPr>
            <w:r w:rsidRPr="7145DE4B" w:rsidR="7145DE4B">
              <w:rPr>
                <w:rFonts w:ascii="Aptos" w:hAnsi="Aptos" w:eastAsia="Aptos" w:cs="Aptos"/>
                <w:b w:val="0"/>
                <w:bCs w:val="0"/>
                <w:i w:val="0"/>
                <w:iCs w:val="0"/>
                <w:caps w:val="0"/>
                <w:smallCaps w:val="0"/>
                <w:color w:val="000000" w:themeColor="text1" w:themeTint="FF" w:themeShade="FF"/>
                <w:sz w:val="16"/>
                <w:szCs w:val="16"/>
                <w:lang w:val="en-GB"/>
              </w:rPr>
              <w:t>Target Date for achieving objective</w:t>
            </w:r>
          </w:p>
        </w:tc>
        <w:tc>
          <w:tcPr>
            <w:tcW w:w="1872" w:type="dxa"/>
            <w:tcMar>
              <w:left w:w="105" w:type="dxa"/>
              <w:right w:w="105" w:type="dxa"/>
            </w:tcMar>
            <w:vAlign w:val="top"/>
          </w:tcPr>
          <w:p w:rsidR="7145DE4B" w:rsidP="7145DE4B" w:rsidRDefault="7145DE4B" w14:paraId="3C2F9B05" w14:textId="6E8BB871">
            <w:pPr>
              <w:rPr>
                <w:rFonts w:ascii="Aptos" w:hAnsi="Aptos" w:eastAsia="Aptos" w:cs="Aptos"/>
                <w:b w:val="0"/>
                <w:bCs w:val="0"/>
                <w:i w:val="0"/>
                <w:iCs w:val="0"/>
                <w:caps w:val="0"/>
                <w:smallCaps w:val="0"/>
                <w:color w:val="000000" w:themeColor="text1" w:themeTint="FF" w:themeShade="FF"/>
                <w:sz w:val="16"/>
                <w:szCs w:val="16"/>
              </w:rPr>
            </w:pPr>
            <w:r w:rsidRPr="7145DE4B" w:rsidR="7145DE4B">
              <w:rPr>
                <w:rFonts w:ascii="Aptos" w:hAnsi="Aptos" w:eastAsia="Aptos" w:cs="Aptos"/>
                <w:b w:val="0"/>
                <w:bCs w:val="0"/>
                <w:i w:val="0"/>
                <w:iCs w:val="0"/>
                <w:caps w:val="0"/>
                <w:smallCaps w:val="0"/>
                <w:color w:val="000000" w:themeColor="text1" w:themeTint="FF" w:themeShade="FF"/>
                <w:sz w:val="16"/>
                <w:szCs w:val="16"/>
                <w:lang w:val="en-US"/>
              </w:rPr>
              <w:t xml:space="preserve">Success criteria (How will I know I have achieved this goal, how will I review this?) </w:t>
            </w:r>
          </w:p>
        </w:tc>
      </w:tr>
      <w:tr w:rsidR="7145DE4B" w:rsidTr="7145DE4B" w14:paraId="496AEE60">
        <w:trPr>
          <w:trHeight w:val="300"/>
        </w:trPr>
        <w:tc>
          <w:tcPr>
            <w:tcW w:w="1872" w:type="dxa"/>
            <w:tcMar>
              <w:left w:w="105" w:type="dxa"/>
              <w:right w:w="105" w:type="dxa"/>
            </w:tcMar>
            <w:vAlign w:val="top"/>
          </w:tcPr>
          <w:p w:rsidR="7145DE4B" w:rsidP="7145DE4B" w:rsidRDefault="7145DE4B" w14:paraId="79A22E17" w14:textId="54E5882A">
            <w:pPr>
              <w:rPr>
                <w:rFonts w:ascii="Aptos" w:hAnsi="Aptos" w:eastAsia="Aptos" w:cs="Aptos"/>
                <w:b w:val="0"/>
                <w:bCs w:val="0"/>
                <w:i w:val="0"/>
                <w:iCs w:val="0"/>
                <w:caps w:val="0"/>
                <w:smallCaps w:val="0"/>
                <w:color w:val="000000" w:themeColor="text1" w:themeTint="FF" w:themeShade="FF"/>
                <w:sz w:val="16"/>
                <w:szCs w:val="16"/>
              </w:rPr>
            </w:pPr>
            <w:r w:rsidRPr="7145DE4B" w:rsidR="7145DE4B">
              <w:rPr>
                <w:rFonts w:ascii="Aptos" w:hAnsi="Aptos" w:eastAsia="Aptos" w:cs="Aptos"/>
                <w:b w:val="0"/>
                <w:bCs w:val="0"/>
                <w:i w:val="0"/>
                <w:iCs w:val="0"/>
                <w:caps w:val="0"/>
                <w:smallCaps w:val="0"/>
                <w:color w:val="000000" w:themeColor="text1" w:themeTint="FF" w:themeShade="FF"/>
                <w:sz w:val="16"/>
                <w:szCs w:val="16"/>
                <w:lang w:val="en-GB"/>
              </w:rPr>
              <w:t xml:space="preserve">1 </w:t>
            </w:r>
          </w:p>
          <w:p w:rsidR="7145DE4B" w:rsidP="7145DE4B" w:rsidRDefault="7145DE4B" w14:paraId="6E8FB9E6" w14:textId="051F9E1F">
            <w:pPr>
              <w:rPr>
                <w:rFonts w:ascii="Aptos" w:hAnsi="Aptos" w:eastAsia="Aptos" w:cs="Aptos"/>
                <w:b w:val="0"/>
                <w:bCs w:val="0"/>
                <w:i w:val="0"/>
                <w:iCs w:val="0"/>
                <w:caps w:val="0"/>
                <w:smallCaps w:val="0"/>
                <w:color w:val="000000" w:themeColor="text1" w:themeTint="FF" w:themeShade="FF"/>
                <w:sz w:val="16"/>
                <w:szCs w:val="16"/>
              </w:rPr>
            </w:pPr>
            <w:r w:rsidRPr="7145DE4B" w:rsidR="7145DE4B">
              <w:rPr>
                <w:rFonts w:ascii="Aptos" w:hAnsi="Aptos" w:eastAsia="Aptos" w:cs="Aptos"/>
                <w:b w:val="0"/>
                <w:bCs w:val="0"/>
                <w:i w:val="0"/>
                <w:iCs w:val="0"/>
                <w:caps w:val="0"/>
                <w:smallCaps w:val="0"/>
                <w:color w:val="000000" w:themeColor="text1" w:themeTint="FF" w:themeShade="FF"/>
                <w:sz w:val="16"/>
                <w:szCs w:val="16"/>
                <w:lang w:val="en-US"/>
              </w:rPr>
              <w:t>Build confidence in planning and leading age-appropriate activities. Specifically with SEN children.</w:t>
            </w:r>
          </w:p>
        </w:tc>
        <w:tc>
          <w:tcPr>
            <w:tcW w:w="1872" w:type="dxa"/>
            <w:tcMar>
              <w:left w:w="105" w:type="dxa"/>
              <w:right w:w="105" w:type="dxa"/>
            </w:tcMar>
            <w:vAlign w:val="top"/>
          </w:tcPr>
          <w:p w:rsidR="7145DE4B" w:rsidP="7145DE4B" w:rsidRDefault="7145DE4B" w14:paraId="7B5EBEAF" w14:textId="03E8A506">
            <w:pPr>
              <w:rPr>
                <w:rFonts w:ascii="Aptos" w:hAnsi="Aptos" w:eastAsia="Aptos" w:cs="Aptos"/>
                <w:b w:val="0"/>
                <w:bCs w:val="0"/>
                <w:i w:val="0"/>
                <w:iCs w:val="0"/>
                <w:caps w:val="0"/>
                <w:smallCaps w:val="0"/>
                <w:color w:val="000000" w:themeColor="text1" w:themeTint="FF" w:themeShade="FF"/>
                <w:sz w:val="16"/>
                <w:szCs w:val="16"/>
              </w:rPr>
            </w:pPr>
            <w:r w:rsidRPr="7145DE4B" w:rsidR="7145DE4B">
              <w:rPr>
                <w:rFonts w:ascii="Aptos" w:hAnsi="Aptos" w:eastAsia="Aptos" w:cs="Aptos"/>
                <w:b w:val="0"/>
                <w:bCs w:val="0"/>
                <w:i w:val="0"/>
                <w:iCs w:val="0"/>
                <w:caps w:val="0"/>
                <w:smallCaps w:val="0"/>
                <w:color w:val="000000" w:themeColor="text1" w:themeTint="FF" w:themeShade="FF"/>
                <w:sz w:val="16"/>
                <w:szCs w:val="16"/>
                <w:lang w:val="en-US"/>
              </w:rPr>
              <w:t>I intend to critically observe experienced practitioners delivering inclusive activities and record observations on how they adapt learning for children with different needs. I shall  plan and lead my own small group sessions that include sensory and communication-based activities. I intend to seek feedback from my mentor and reflect on what went well and what could be done.</w:t>
            </w:r>
          </w:p>
        </w:tc>
        <w:tc>
          <w:tcPr>
            <w:tcW w:w="1872" w:type="dxa"/>
            <w:tcMar>
              <w:left w:w="105" w:type="dxa"/>
              <w:right w:w="105" w:type="dxa"/>
            </w:tcMar>
            <w:vAlign w:val="top"/>
          </w:tcPr>
          <w:p w:rsidR="7145DE4B" w:rsidP="7145DE4B" w:rsidRDefault="7145DE4B" w14:paraId="14DCE8B8" w14:textId="1BDBDF1F">
            <w:pPr>
              <w:rPr>
                <w:rFonts w:ascii="Aptos" w:hAnsi="Aptos" w:eastAsia="Aptos" w:cs="Aptos"/>
                <w:b w:val="0"/>
                <w:bCs w:val="0"/>
                <w:i w:val="0"/>
                <w:iCs w:val="0"/>
                <w:caps w:val="0"/>
                <w:smallCaps w:val="0"/>
                <w:color w:val="000000" w:themeColor="text1" w:themeTint="FF" w:themeShade="FF"/>
                <w:sz w:val="16"/>
                <w:szCs w:val="16"/>
              </w:rPr>
            </w:pPr>
            <w:r w:rsidRPr="7145DE4B" w:rsidR="7145DE4B">
              <w:rPr>
                <w:rFonts w:ascii="Aptos" w:hAnsi="Aptos" w:eastAsia="Aptos" w:cs="Aptos"/>
                <w:b w:val="0"/>
                <w:bCs w:val="0"/>
                <w:i w:val="0"/>
                <w:iCs w:val="0"/>
                <w:caps w:val="0"/>
                <w:smallCaps w:val="0"/>
                <w:color w:val="000000" w:themeColor="text1" w:themeTint="FF" w:themeShade="FF"/>
                <w:sz w:val="16"/>
                <w:szCs w:val="16"/>
                <w:lang w:val="en-US"/>
              </w:rPr>
              <w:t xml:space="preserve">To demonstrate this, I will need SENCO support and guidance, advice from colleagues, access to different training or workshops, online resources for SEN strategies, and planning templates. </w:t>
            </w:r>
          </w:p>
        </w:tc>
        <w:tc>
          <w:tcPr>
            <w:tcW w:w="1872" w:type="dxa"/>
            <w:tcMar>
              <w:left w:w="105" w:type="dxa"/>
              <w:right w:w="105" w:type="dxa"/>
            </w:tcMar>
            <w:vAlign w:val="top"/>
          </w:tcPr>
          <w:p w:rsidR="7145DE4B" w:rsidP="7145DE4B" w:rsidRDefault="7145DE4B" w14:paraId="19E56053" w14:textId="503C0FC6">
            <w:pPr>
              <w:rPr>
                <w:rFonts w:ascii="Aptos" w:hAnsi="Aptos" w:eastAsia="Aptos" w:cs="Aptos"/>
                <w:b w:val="0"/>
                <w:bCs w:val="0"/>
                <w:i w:val="0"/>
                <w:iCs w:val="0"/>
                <w:caps w:val="0"/>
                <w:smallCaps w:val="0"/>
                <w:color w:val="000000" w:themeColor="text1" w:themeTint="FF" w:themeShade="FF"/>
                <w:sz w:val="16"/>
                <w:szCs w:val="16"/>
              </w:rPr>
            </w:pPr>
            <w:r w:rsidRPr="7145DE4B" w:rsidR="7145DE4B">
              <w:rPr>
                <w:rFonts w:ascii="Aptos" w:hAnsi="Aptos" w:eastAsia="Aptos" w:cs="Aptos"/>
                <w:b w:val="0"/>
                <w:bCs w:val="0"/>
                <w:i w:val="0"/>
                <w:iCs w:val="0"/>
                <w:caps w:val="0"/>
                <w:smallCaps w:val="0"/>
                <w:color w:val="000000" w:themeColor="text1" w:themeTint="FF" w:themeShade="FF"/>
                <w:sz w:val="16"/>
                <w:szCs w:val="16"/>
                <w:lang w:val="en-GB"/>
              </w:rPr>
              <w:t>March 2026</w:t>
            </w:r>
          </w:p>
        </w:tc>
        <w:tc>
          <w:tcPr>
            <w:tcW w:w="1872" w:type="dxa"/>
            <w:tcMar>
              <w:left w:w="105" w:type="dxa"/>
              <w:right w:w="105" w:type="dxa"/>
            </w:tcMar>
            <w:vAlign w:val="top"/>
          </w:tcPr>
          <w:p w:rsidR="7145DE4B" w:rsidP="7145DE4B" w:rsidRDefault="7145DE4B" w14:paraId="42E7786C" w14:textId="4EEDBBE9">
            <w:pPr>
              <w:rPr>
                <w:rFonts w:ascii="Aptos" w:hAnsi="Aptos" w:eastAsia="Aptos" w:cs="Aptos"/>
                <w:b w:val="0"/>
                <w:bCs w:val="0"/>
                <w:i w:val="0"/>
                <w:iCs w:val="0"/>
                <w:caps w:val="0"/>
                <w:smallCaps w:val="0"/>
                <w:color w:val="000000" w:themeColor="text1" w:themeTint="FF" w:themeShade="FF"/>
                <w:sz w:val="16"/>
                <w:szCs w:val="16"/>
              </w:rPr>
            </w:pPr>
            <w:r w:rsidRPr="7145DE4B" w:rsidR="7145DE4B">
              <w:rPr>
                <w:rFonts w:ascii="Aptos" w:hAnsi="Aptos" w:eastAsia="Aptos" w:cs="Aptos"/>
                <w:b w:val="0"/>
                <w:bCs w:val="0"/>
                <w:i w:val="0"/>
                <w:iCs w:val="0"/>
                <w:caps w:val="0"/>
                <w:smallCaps w:val="0"/>
                <w:color w:val="000000" w:themeColor="text1" w:themeTint="FF" w:themeShade="FF"/>
                <w:sz w:val="16"/>
                <w:szCs w:val="16"/>
                <w:lang w:val="en-GB"/>
              </w:rPr>
              <w:t>Evidence of progress will include when I can independently plan, adapt and lead these inclusive activities that engage a range of children. My success will be shown through my mentor's feedback and my ability to evaluate each session effectively.</w:t>
            </w:r>
          </w:p>
        </w:tc>
      </w:tr>
      <w:tr w:rsidR="7145DE4B" w:rsidTr="7145DE4B" w14:paraId="51AB057B">
        <w:trPr>
          <w:trHeight w:val="300"/>
        </w:trPr>
        <w:tc>
          <w:tcPr>
            <w:tcW w:w="1872" w:type="dxa"/>
            <w:tcMar>
              <w:left w:w="105" w:type="dxa"/>
              <w:right w:w="105" w:type="dxa"/>
            </w:tcMar>
            <w:vAlign w:val="top"/>
          </w:tcPr>
          <w:p w:rsidR="7145DE4B" w:rsidP="7145DE4B" w:rsidRDefault="7145DE4B" w14:paraId="2962EFBA" w14:textId="538CB26A">
            <w:pPr>
              <w:rPr>
                <w:rFonts w:ascii="Aptos" w:hAnsi="Aptos" w:eastAsia="Aptos" w:cs="Aptos"/>
                <w:b w:val="0"/>
                <w:bCs w:val="0"/>
                <w:i w:val="0"/>
                <w:iCs w:val="0"/>
                <w:caps w:val="0"/>
                <w:smallCaps w:val="0"/>
                <w:color w:val="000000" w:themeColor="text1" w:themeTint="FF" w:themeShade="FF"/>
                <w:sz w:val="16"/>
                <w:szCs w:val="16"/>
              </w:rPr>
            </w:pPr>
            <w:r w:rsidRPr="7145DE4B" w:rsidR="7145DE4B">
              <w:rPr>
                <w:rFonts w:ascii="Aptos" w:hAnsi="Aptos" w:eastAsia="Aptos" w:cs="Aptos"/>
                <w:b w:val="0"/>
                <w:bCs w:val="0"/>
                <w:i w:val="0"/>
                <w:iCs w:val="0"/>
                <w:caps w:val="0"/>
                <w:smallCaps w:val="0"/>
                <w:color w:val="000000" w:themeColor="text1" w:themeTint="FF" w:themeShade="FF"/>
                <w:sz w:val="16"/>
                <w:szCs w:val="16"/>
                <w:lang w:val="en-GB"/>
              </w:rPr>
              <w:t xml:space="preserve">2 </w:t>
            </w:r>
          </w:p>
          <w:p w:rsidR="7145DE4B" w:rsidP="7145DE4B" w:rsidRDefault="7145DE4B" w14:paraId="7CB25B5F" w14:textId="188DD3E3">
            <w:pPr>
              <w:rPr>
                <w:rFonts w:ascii="Aptos" w:hAnsi="Aptos" w:eastAsia="Aptos" w:cs="Aptos"/>
                <w:b w:val="0"/>
                <w:bCs w:val="0"/>
                <w:i w:val="0"/>
                <w:iCs w:val="0"/>
                <w:caps w:val="0"/>
                <w:smallCaps w:val="0"/>
                <w:color w:val="000000" w:themeColor="text1" w:themeTint="FF" w:themeShade="FF"/>
                <w:sz w:val="16"/>
                <w:szCs w:val="16"/>
              </w:rPr>
            </w:pPr>
            <w:r w:rsidRPr="7145DE4B" w:rsidR="7145DE4B">
              <w:rPr>
                <w:rFonts w:ascii="Aptos" w:hAnsi="Aptos" w:eastAsia="Aptos" w:cs="Aptos"/>
                <w:b w:val="0"/>
                <w:bCs w:val="0"/>
                <w:i w:val="0"/>
                <w:iCs w:val="0"/>
                <w:caps w:val="0"/>
                <w:smallCaps w:val="0"/>
                <w:color w:val="000000" w:themeColor="text1" w:themeTint="FF" w:themeShade="FF"/>
                <w:sz w:val="16"/>
                <w:szCs w:val="16"/>
                <w:lang w:val="en-GB"/>
              </w:rPr>
              <w:t>Develop my Welsh language and include it in educational settings.</w:t>
            </w:r>
          </w:p>
        </w:tc>
        <w:tc>
          <w:tcPr>
            <w:tcW w:w="1872" w:type="dxa"/>
            <w:tcMar>
              <w:left w:w="105" w:type="dxa"/>
              <w:right w:w="105" w:type="dxa"/>
            </w:tcMar>
            <w:vAlign w:val="top"/>
          </w:tcPr>
          <w:p w:rsidR="7145DE4B" w:rsidP="7145DE4B" w:rsidRDefault="7145DE4B" w14:paraId="6BC07A4E" w14:textId="28E54341">
            <w:pPr>
              <w:rPr>
                <w:rFonts w:ascii="Aptos" w:hAnsi="Aptos" w:eastAsia="Aptos" w:cs="Aptos"/>
                <w:b w:val="0"/>
                <w:bCs w:val="0"/>
                <w:i w:val="0"/>
                <w:iCs w:val="0"/>
                <w:caps w:val="0"/>
                <w:smallCaps w:val="0"/>
                <w:color w:val="000000" w:themeColor="text1" w:themeTint="FF" w:themeShade="FF"/>
                <w:sz w:val="16"/>
                <w:szCs w:val="16"/>
              </w:rPr>
            </w:pPr>
            <w:r w:rsidRPr="7145DE4B" w:rsidR="7145DE4B">
              <w:rPr>
                <w:rFonts w:ascii="Aptos" w:hAnsi="Aptos" w:eastAsia="Aptos" w:cs="Aptos"/>
                <w:b w:val="0"/>
                <w:bCs w:val="0"/>
                <w:i w:val="0"/>
                <w:iCs w:val="0"/>
                <w:caps w:val="0"/>
                <w:smallCaps w:val="0"/>
                <w:color w:val="000000" w:themeColor="text1" w:themeTint="FF" w:themeShade="FF"/>
                <w:sz w:val="16"/>
                <w:szCs w:val="16"/>
                <w:lang w:val="en-US"/>
              </w:rPr>
              <w:t xml:space="preserve">I aim to implement basic Welsh phrases and vocabulary daily with not only children but family and friends. I plan to attend Welsh language classes or implement online learning tools to improve pronunciation and vocabulary. </w:t>
            </w:r>
          </w:p>
        </w:tc>
        <w:tc>
          <w:tcPr>
            <w:tcW w:w="1872" w:type="dxa"/>
            <w:tcMar>
              <w:left w:w="105" w:type="dxa"/>
              <w:right w:w="105" w:type="dxa"/>
            </w:tcMar>
            <w:vAlign w:val="top"/>
          </w:tcPr>
          <w:p w:rsidR="7145DE4B" w:rsidP="7145DE4B" w:rsidRDefault="7145DE4B" w14:paraId="4B05CF95" w14:textId="3745615A">
            <w:pPr>
              <w:rPr>
                <w:rFonts w:ascii="Aptos" w:hAnsi="Aptos" w:eastAsia="Aptos" w:cs="Aptos"/>
                <w:b w:val="0"/>
                <w:bCs w:val="0"/>
                <w:i w:val="0"/>
                <w:iCs w:val="0"/>
                <w:caps w:val="0"/>
                <w:smallCaps w:val="0"/>
                <w:color w:val="000000" w:themeColor="text1" w:themeTint="FF" w:themeShade="FF"/>
                <w:sz w:val="16"/>
                <w:szCs w:val="16"/>
              </w:rPr>
            </w:pPr>
            <w:r w:rsidRPr="7145DE4B" w:rsidR="7145DE4B">
              <w:rPr>
                <w:rFonts w:ascii="Aptos" w:hAnsi="Aptos" w:eastAsia="Aptos" w:cs="Aptos"/>
                <w:b w:val="0"/>
                <w:bCs w:val="0"/>
                <w:i w:val="0"/>
                <w:iCs w:val="0"/>
                <w:caps w:val="0"/>
                <w:smallCaps w:val="0"/>
                <w:color w:val="000000" w:themeColor="text1" w:themeTint="FF" w:themeShade="FF"/>
                <w:sz w:val="16"/>
                <w:szCs w:val="16"/>
                <w:lang w:val="en-GB"/>
              </w:rPr>
              <w:t>To acquire this, I am going to access Welsh language learning apps and resources. I will also need support from Welsh speaking peers and bilingual learning materials.</w:t>
            </w:r>
          </w:p>
        </w:tc>
        <w:tc>
          <w:tcPr>
            <w:tcW w:w="1872" w:type="dxa"/>
            <w:tcMar>
              <w:left w:w="105" w:type="dxa"/>
              <w:right w:w="105" w:type="dxa"/>
            </w:tcMar>
            <w:vAlign w:val="top"/>
          </w:tcPr>
          <w:p w:rsidR="7145DE4B" w:rsidP="7145DE4B" w:rsidRDefault="7145DE4B" w14:paraId="7F736A67" w14:textId="4F51D57A">
            <w:pPr>
              <w:rPr>
                <w:rFonts w:ascii="Aptos" w:hAnsi="Aptos" w:eastAsia="Aptos" w:cs="Aptos"/>
                <w:b w:val="0"/>
                <w:bCs w:val="0"/>
                <w:i w:val="0"/>
                <w:iCs w:val="0"/>
                <w:caps w:val="0"/>
                <w:smallCaps w:val="0"/>
                <w:color w:val="000000" w:themeColor="text1" w:themeTint="FF" w:themeShade="FF"/>
                <w:sz w:val="16"/>
                <w:szCs w:val="16"/>
              </w:rPr>
            </w:pPr>
            <w:r w:rsidRPr="7145DE4B" w:rsidR="7145DE4B">
              <w:rPr>
                <w:rFonts w:ascii="Aptos" w:hAnsi="Aptos" w:eastAsia="Aptos" w:cs="Aptos"/>
                <w:b w:val="0"/>
                <w:bCs w:val="0"/>
                <w:i w:val="0"/>
                <w:iCs w:val="0"/>
                <w:caps w:val="0"/>
                <w:smallCaps w:val="0"/>
                <w:color w:val="000000" w:themeColor="text1" w:themeTint="FF" w:themeShade="FF"/>
                <w:sz w:val="16"/>
                <w:szCs w:val="16"/>
                <w:lang w:val="en-GB"/>
              </w:rPr>
              <w:t>May 2026</w:t>
            </w:r>
          </w:p>
        </w:tc>
        <w:tc>
          <w:tcPr>
            <w:tcW w:w="1872" w:type="dxa"/>
            <w:tcMar>
              <w:left w:w="105" w:type="dxa"/>
              <w:right w:w="105" w:type="dxa"/>
            </w:tcMar>
            <w:vAlign w:val="top"/>
          </w:tcPr>
          <w:p w:rsidR="7145DE4B" w:rsidP="7145DE4B" w:rsidRDefault="7145DE4B" w14:paraId="05C8709F" w14:textId="682A47BF">
            <w:pPr>
              <w:rPr>
                <w:rFonts w:ascii="Aptos" w:hAnsi="Aptos" w:eastAsia="Aptos" w:cs="Aptos"/>
                <w:b w:val="0"/>
                <w:bCs w:val="0"/>
                <w:i w:val="0"/>
                <w:iCs w:val="0"/>
                <w:caps w:val="0"/>
                <w:smallCaps w:val="0"/>
                <w:color w:val="000000" w:themeColor="text1" w:themeTint="FF" w:themeShade="FF"/>
                <w:sz w:val="16"/>
                <w:szCs w:val="16"/>
              </w:rPr>
            </w:pPr>
            <w:r w:rsidRPr="7145DE4B" w:rsidR="7145DE4B">
              <w:rPr>
                <w:rFonts w:ascii="Aptos" w:hAnsi="Aptos" w:eastAsia="Aptos" w:cs="Aptos"/>
                <w:b w:val="0"/>
                <w:bCs w:val="0"/>
                <w:i w:val="0"/>
                <w:iCs w:val="0"/>
                <w:caps w:val="0"/>
                <w:smallCaps w:val="0"/>
                <w:color w:val="000000" w:themeColor="text1" w:themeTint="FF" w:themeShade="FF"/>
                <w:sz w:val="16"/>
                <w:szCs w:val="16"/>
                <w:lang w:val="en-US"/>
              </w:rPr>
              <w:t xml:space="preserve">My success will be measured by my confidence in using Welsh naturally in educational settings. Getting feedback from tutors and children's engagement will show my improvements. </w:t>
            </w:r>
          </w:p>
        </w:tc>
      </w:tr>
      <w:tr w:rsidR="7145DE4B" w:rsidTr="7145DE4B" w14:paraId="373C6860">
        <w:trPr>
          <w:trHeight w:val="300"/>
        </w:trPr>
        <w:tc>
          <w:tcPr>
            <w:tcW w:w="1872" w:type="dxa"/>
            <w:tcMar>
              <w:left w:w="105" w:type="dxa"/>
              <w:right w:w="105" w:type="dxa"/>
            </w:tcMar>
            <w:vAlign w:val="top"/>
          </w:tcPr>
          <w:p w:rsidR="7145DE4B" w:rsidP="7145DE4B" w:rsidRDefault="7145DE4B" w14:paraId="233400E0" w14:textId="57A3CFEC">
            <w:pPr>
              <w:rPr>
                <w:rFonts w:ascii="Aptos" w:hAnsi="Aptos" w:eastAsia="Aptos" w:cs="Aptos"/>
                <w:b w:val="0"/>
                <w:bCs w:val="0"/>
                <w:i w:val="0"/>
                <w:iCs w:val="0"/>
                <w:caps w:val="0"/>
                <w:smallCaps w:val="0"/>
                <w:color w:val="000000" w:themeColor="text1" w:themeTint="FF" w:themeShade="FF"/>
                <w:sz w:val="16"/>
                <w:szCs w:val="16"/>
              </w:rPr>
            </w:pPr>
            <w:r w:rsidRPr="7145DE4B" w:rsidR="7145DE4B">
              <w:rPr>
                <w:rFonts w:ascii="Aptos" w:hAnsi="Aptos" w:eastAsia="Aptos" w:cs="Aptos"/>
                <w:b w:val="0"/>
                <w:bCs w:val="0"/>
                <w:i w:val="0"/>
                <w:iCs w:val="0"/>
                <w:caps w:val="0"/>
                <w:smallCaps w:val="0"/>
                <w:color w:val="000000" w:themeColor="text1" w:themeTint="FF" w:themeShade="FF"/>
                <w:sz w:val="16"/>
                <w:szCs w:val="16"/>
                <w:lang w:val="en-GB"/>
              </w:rPr>
              <w:t xml:space="preserve">3 </w:t>
            </w:r>
          </w:p>
          <w:p w:rsidR="7145DE4B" w:rsidP="7145DE4B" w:rsidRDefault="7145DE4B" w14:paraId="0CA58DDC" w14:textId="6973B063">
            <w:pPr>
              <w:rPr>
                <w:rFonts w:ascii="Aptos" w:hAnsi="Aptos" w:eastAsia="Aptos" w:cs="Aptos"/>
                <w:b w:val="0"/>
                <w:bCs w:val="0"/>
                <w:i w:val="0"/>
                <w:iCs w:val="0"/>
                <w:caps w:val="0"/>
                <w:smallCaps w:val="0"/>
                <w:color w:val="000000" w:themeColor="text1" w:themeTint="FF" w:themeShade="FF"/>
                <w:sz w:val="16"/>
                <w:szCs w:val="16"/>
              </w:rPr>
            </w:pPr>
            <w:r w:rsidRPr="7145DE4B" w:rsidR="7145DE4B">
              <w:rPr>
                <w:rFonts w:ascii="Aptos" w:hAnsi="Aptos" w:eastAsia="Aptos" w:cs="Aptos"/>
                <w:b w:val="0"/>
                <w:bCs w:val="0"/>
                <w:i w:val="0"/>
                <w:iCs w:val="0"/>
                <w:caps w:val="0"/>
                <w:smallCaps w:val="0"/>
                <w:color w:val="000000" w:themeColor="text1" w:themeTint="FF" w:themeShade="FF"/>
                <w:sz w:val="16"/>
                <w:szCs w:val="16"/>
                <w:lang w:val="en-GB"/>
              </w:rPr>
              <w:t>Strengthen my knowledge of key child development theorists.</w:t>
            </w:r>
          </w:p>
        </w:tc>
        <w:tc>
          <w:tcPr>
            <w:tcW w:w="1872" w:type="dxa"/>
            <w:tcMar>
              <w:left w:w="105" w:type="dxa"/>
              <w:right w:w="105" w:type="dxa"/>
            </w:tcMar>
            <w:vAlign w:val="top"/>
          </w:tcPr>
          <w:p w:rsidR="7145DE4B" w:rsidP="7145DE4B" w:rsidRDefault="7145DE4B" w14:paraId="22FD5F62" w14:textId="71BE411C">
            <w:pPr>
              <w:rPr>
                <w:rFonts w:ascii="Aptos" w:hAnsi="Aptos" w:eastAsia="Aptos" w:cs="Aptos"/>
                <w:b w:val="0"/>
                <w:bCs w:val="0"/>
                <w:i w:val="0"/>
                <w:iCs w:val="0"/>
                <w:caps w:val="0"/>
                <w:smallCaps w:val="0"/>
                <w:color w:val="000000" w:themeColor="text1" w:themeTint="FF" w:themeShade="FF"/>
                <w:sz w:val="16"/>
                <w:szCs w:val="16"/>
              </w:rPr>
            </w:pPr>
            <w:r w:rsidRPr="7145DE4B" w:rsidR="7145DE4B">
              <w:rPr>
                <w:rFonts w:ascii="Aptos" w:hAnsi="Aptos" w:eastAsia="Aptos" w:cs="Aptos"/>
                <w:b w:val="0"/>
                <w:bCs w:val="0"/>
                <w:i w:val="0"/>
                <w:iCs w:val="0"/>
                <w:caps w:val="0"/>
                <w:smallCaps w:val="0"/>
                <w:color w:val="000000" w:themeColor="text1" w:themeTint="FF" w:themeShade="FF"/>
                <w:sz w:val="16"/>
                <w:szCs w:val="16"/>
                <w:lang w:val="en-US"/>
              </w:rPr>
              <w:t>I aim to research and summarise the main theorises from different theorists such as Piaget, Vygotsky and Montessori, noting how each relates to early years practice. I set to link these theories to real life examples in my observations. I will also discuss these ideas with tutors to deepen my understanding.</w:t>
            </w:r>
          </w:p>
        </w:tc>
        <w:tc>
          <w:tcPr>
            <w:tcW w:w="1872" w:type="dxa"/>
            <w:tcMar>
              <w:left w:w="105" w:type="dxa"/>
              <w:right w:w="105" w:type="dxa"/>
            </w:tcMar>
            <w:vAlign w:val="top"/>
          </w:tcPr>
          <w:p w:rsidR="7145DE4B" w:rsidP="7145DE4B" w:rsidRDefault="7145DE4B" w14:paraId="42B899A9" w14:textId="229119C9">
            <w:pPr>
              <w:rPr>
                <w:rFonts w:ascii="Aptos" w:hAnsi="Aptos" w:eastAsia="Aptos" w:cs="Aptos"/>
                <w:b w:val="0"/>
                <w:bCs w:val="0"/>
                <w:i w:val="0"/>
                <w:iCs w:val="0"/>
                <w:caps w:val="0"/>
                <w:smallCaps w:val="0"/>
                <w:color w:val="000000" w:themeColor="text1" w:themeTint="FF" w:themeShade="FF"/>
                <w:sz w:val="16"/>
                <w:szCs w:val="16"/>
              </w:rPr>
            </w:pPr>
            <w:r w:rsidRPr="7145DE4B" w:rsidR="7145DE4B">
              <w:rPr>
                <w:rFonts w:ascii="Aptos" w:hAnsi="Aptos" w:eastAsia="Aptos" w:cs="Aptos"/>
                <w:b w:val="0"/>
                <w:bCs w:val="0"/>
                <w:i w:val="0"/>
                <w:iCs w:val="0"/>
                <w:caps w:val="0"/>
                <w:smallCaps w:val="0"/>
                <w:color w:val="000000" w:themeColor="text1" w:themeTint="FF" w:themeShade="FF"/>
                <w:sz w:val="16"/>
                <w:szCs w:val="16"/>
                <w:lang w:val="en-GB"/>
              </w:rPr>
              <w:t>To achieve this, I intend to use the University library and academic journals, lectures, online early years theory resources and discuss with tutors.</w:t>
            </w:r>
          </w:p>
        </w:tc>
        <w:tc>
          <w:tcPr>
            <w:tcW w:w="1872" w:type="dxa"/>
            <w:tcMar>
              <w:left w:w="105" w:type="dxa"/>
              <w:right w:w="105" w:type="dxa"/>
            </w:tcMar>
            <w:vAlign w:val="top"/>
          </w:tcPr>
          <w:p w:rsidR="7145DE4B" w:rsidP="7145DE4B" w:rsidRDefault="7145DE4B" w14:paraId="2D57E13B" w14:textId="378FF9EB">
            <w:pPr>
              <w:rPr>
                <w:rFonts w:ascii="Aptos" w:hAnsi="Aptos" w:eastAsia="Aptos" w:cs="Aptos"/>
                <w:b w:val="0"/>
                <w:bCs w:val="0"/>
                <w:i w:val="0"/>
                <w:iCs w:val="0"/>
                <w:caps w:val="0"/>
                <w:smallCaps w:val="0"/>
                <w:color w:val="000000" w:themeColor="text1" w:themeTint="FF" w:themeShade="FF"/>
                <w:sz w:val="16"/>
                <w:szCs w:val="16"/>
              </w:rPr>
            </w:pPr>
            <w:r w:rsidRPr="7145DE4B" w:rsidR="7145DE4B">
              <w:rPr>
                <w:rFonts w:ascii="Aptos" w:hAnsi="Aptos" w:eastAsia="Aptos" w:cs="Aptos"/>
                <w:b w:val="0"/>
                <w:bCs w:val="0"/>
                <w:i w:val="0"/>
                <w:iCs w:val="0"/>
                <w:caps w:val="0"/>
                <w:smallCaps w:val="0"/>
                <w:color w:val="000000" w:themeColor="text1" w:themeTint="FF" w:themeShade="FF"/>
                <w:sz w:val="16"/>
                <w:szCs w:val="16"/>
                <w:lang w:val="en-GB"/>
              </w:rPr>
              <w:t>June 2026</w:t>
            </w:r>
          </w:p>
        </w:tc>
        <w:tc>
          <w:tcPr>
            <w:tcW w:w="1872" w:type="dxa"/>
            <w:tcMar>
              <w:left w:w="105" w:type="dxa"/>
              <w:right w:w="105" w:type="dxa"/>
            </w:tcMar>
            <w:vAlign w:val="top"/>
          </w:tcPr>
          <w:p w:rsidR="7145DE4B" w:rsidP="7145DE4B" w:rsidRDefault="7145DE4B" w14:paraId="0B9B3908" w14:textId="1DB46921">
            <w:pPr>
              <w:rPr>
                <w:rFonts w:ascii="Aptos" w:hAnsi="Aptos" w:eastAsia="Aptos" w:cs="Aptos"/>
                <w:b w:val="0"/>
                <w:bCs w:val="0"/>
                <w:i w:val="0"/>
                <w:iCs w:val="0"/>
                <w:caps w:val="0"/>
                <w:smallCaps w:val="0"/>
                <w:color w:val="000000" w:themeColor="text1" w:themeTint="FF" w:themeShade="FF"/>
                <w:sz w:val="16"/>
                <w:szCs w:val="16"/>
              </w:rPr>
            </w:pPr>
            <w:r w:rsidRPr="7145DE4B" w:rsidR="7145DE4B">
              <w:rPr>
                <w:rFonts w:ascii="Aptos" w:hAnsi="Aptos" w:eastAsia="Aptos" w:cs="Aptos"/>
                <w:b w:val="0"/>
                <w:bCs w:val="0"/>
                <w:i w:val="0"/>
                <w:iCs w:val="0"/>
                <w:caps w:val="0"/>
                <w:smallCaps w:val="0"/>
                <w:color w:val="000000" w:themeColor="text1" w:themeTint="FF" w:themeShade="FF"/>
                <w:sz w:val="16"/>
                <w:szCs w:val="16"/>
                <w:lang w:val="en-GB"/>
              </w:rPr>
              <w:t>Achievement of this goal will be evidenced by the fact I can confidently apply theoretical knowledge in practical situations. I hope to receive positive feedback in academic and work settings and demonstrate understanding during professional discussions.</w:t>
            </w:r>
          </w:p>
        </w:tc>
      </w:tr>
    </w:tbl>
    <w:p xmlns:wp14="http://schemas.microsoft.com/office/word/2010/wordml" w:rsidP="7145DE4B" wp14:paraId="766B06C1" wp14:textId="35AA7A5E">
      <w:pPr>
        <w:spacing w:line="360" w:lineRule="auto"/>
        <w:rPr>
          <w:rFonts w:ascii="Arial" w:hAnsi="Arial" w:eastAsia="Arial" w:cs="Arial"/>
          <w:sz w:val="20"/>
          <w:szCs w:val="20"/>
        </w:rPr>
      </w:pPr>
    </w:p>
    <w:p xmlns:wp14="http://schemas.microsoft.com/office/word/2010/wordml" w:rsidP="7145DE4B" wp14:paraId="013AE17C" wp14:textId="1B849073" wp14:noSpellErr="1">
      <w:pPr>
        <w:spacing w:line="360" w:lineRule="auto"/>
        <w:rPr>
          <w:rFonts w:ascii="Arial" w:hAnsi="Arial" w:eastAsia="Arial" w:cs="Arial"/>
          <w:sz w:val="20"/>
          <w:szCs w:val="20"/>
        </w:rPr>
      </w:pPr>
    </w:p>
    <w:p xmlns:wp14="http://schemas.microsoft.com/office/word/2010/wordml" w:rsidP="7145DE4B" wp14:paraId="569A31C5" wp14:textId="01B2D6BA" wp14:noSpellErr="1">
      <w:pPr>
        <w:spacing w:line="360" w:lineRule="auto"/>
        <w:rPr>
          <w:rFonts w:ascii="Arial" w:hAnsi="Arial" w:eastAsia="Arial" w:cs="Arial"/>
          <w:sz w:val="20"/>
          <w:szCs w:val="20"/>
        </w:rPr>
      </w:pPr>
    </w:p>
    <w:p xmlns:wp14="http://schemas.microsoft.com/office/word/2010/wordml" w:rsidP="7145DE4B" wp14:paraId="0D132534" wp14:noSpellErr="1" wp14:textId="7D9BFB0A">
      <w:pPr>
        <w:bidi w:val="0"/>
        <w:spacing w:before="240" w:beforeAutospacing="off" w:after="240" w:afterAutospacing="off" w:line="360" w:lineRule="auto"/>
        <w:rPr>
          <w:rFonts w:ascii="Arial" w:hAnsi="Arial" w:eastAsia="Arial" w:cs="Arial"/>
          <w:noProof w:val="0"/>
          <w:sz w:val="20"/>
          <w:szCs w:val="20"/>
          <w:lang w:val="en-US"/>
        </w:rPr>
      </w:pPr>
      <w:r w:rsidRPr="7145DE4B" w:rsidR="6E37A234">
        <w:rPr>
          <w:rFonts w:ascii="Arial" w:hAnsi="Arial" w:eastAsia="Arial" w:cs="Arial"/>
          <w:noProof w:val="0"/>
          <w:color w:val="0070C0"/>
          <w:sz w:val="20"/>
          <w:szCs w:val="20"/>
          <w:lang w:val="en-US"/>
        </w:rPr>
        <w:t xml:space="preserve">Design a briefing paper that explores the importance of reflective </w:t>
      </w:r>
      <w:r w:rsidRPr="7145DE4B" w:rsidR="6E37A234">
        <w:rPr>
          <w:rFonts w:ascii="Arial" w:hAnsi="Arial" w:eastAsia="Arial" w:cs="Arial"/>
          <w:noProof w:val="0"/>
          <w:color w:val="0070C0"/>
          <w:sz w:val="20"/>
          <w:szCs w:val="20"/>
          <w:lang w:val="en-US"/>
        </w:rPr>
        <w:t>practise</w:t>
      </w:r>
      <w:r w:rsidRPr="7145DE4B" w:rsidR="6E37A234">
        <w:rPr>
          <w:rFonts w:ascii="Arial" w:hAnsi="Arial" w:eastAsia="Arial" w:cs="Arial"/>
          <w:noProof w:val="0"/>
          <w:color w:val="0070C0"/>
          <w:sz w:val="20"/>
          <w:szCs w:val="20"/>
          <w:lang w:val="en-US"/>
        </w:rPr>
        <w:t xml:space="preserve"> within the early years and analyses different reflective models. (1000 </w:t>
      </w:r>
      <w:r w:rsidRPr="7145DE4B" w:rsidR="6E37A234">
        <w:rPr>
          <w:rFonts w:ascii="Arial" w:hAnsi="Arial" w:eastAsia="Arial" w:cs="Arial"/>
          <w:noProof w:val="0"/>
          <w:color w:val="0070C0"/>
          <w:sz w:val="20"/>
          <w:szCs w:val="20"/>
          <w:lang w:val="en-US"/>
        </w:rPr>
        <w:t>words)</w:t>
      </w:r>
    </w:p>
    <w:tbl>
      <w:tblPr>
        <w:tblStyle w:val="TableGrid"/>
        <w:bidiVisual w:val="0"/>
        <w:tblW w:w="0" w:type="auto"/>
        <w:tblBorders>
          <w:top w:val="single" w:sz="6"/>
          <w:left w:val="single" w:sz="6"/>
          <w:bottom w:val="single" w:sz="6"/>
          <w:right w:val="single" w:sz="6"/>
        </w:tblBorders>
        <w:tblLayout w:type="fixed"/>
        <w:tblLook w:val="06A0" w:firstRow="1" w:lastRow="0" w:firstColumn="1" w:lastColumn="0" w:noHBand="1" w:noVBand="1"/>
      </w:tblPr>
      <w:tblGrid>
        <w:gridCol w:w="4680"/>
        <w:gridCol w:w="4680"/>
      </w:tblGrid>
      <w:tr w:rsidR="2B9F12E6" w:rsidTr="7145DE4B" w14:paraId="48C67926">
        <w:trPr>
          <w:trHeight w:val="300"/>
        </w:trPr>
        <w:tc>
          <w:tcPr>
            <w:tcW w:w="4680" w:type="dxa"/>
            <w:tcMar>
              <w:left w:w="105" w:type="dxa"/>
              <w:right w:w="105" w:type="dxa"/>
            </w:tcMar>
            <w:vAlign w:val="top"/>
          </w:tcPr>
          <w:p w:rsidR="2B9F12E6" w:rsidP="7145DE4B" w:rsidRDefault="2B9F12E6" w14:paraId="260A3608" w14:textId="4FCE88EB" w14:noSpellErr="1">
            <w:pPr>
              <w:spacing w:line="360" w:lineRule="auto"/>
              <w:rPr>
                <w:rFonts w:ascii="Arial" w:hAnsi="Arial" w:eastAsia="Arial" w:cs="Arial"/>
                <w:b w:val="0"/>
                <w:bCs w:val="0"/>
                <w:i w:val="0"/>
                <w:iCs w:val="0"/>
                <w:caps w:val="0"/>
                <w:smallCaps w:val="0"/>
                <w:color w:val="000000" w:themeColor="text1" w:themeTint="FF" w:themeShade="FF"/>
                <w:sz w:val="20"/>
                <w:szCs w:val="20"/>
                <w:lang w:val="en-US"/>
              </w:rPr>
            </w:pPr>
            <w:r w:rsidRPr="7145DE4B" w:rsidR="22C0B630">
              <w:rPr>
                <w:rFonts w:ascii="Arial" w:hAnsi="Arial" w:eastAsia="Arial" w:cs="Arial"/>
                <w:b w:val="0"/>
                <w:bCs w:val="0"/>
                <w:i w:val="0"/>
                <w:iCs w:val="0"/>
                <w:caps w:val="0"/>
                <w:smallCaps w:val="0"/>
                <w:color w:val="000000" w:themeColor="text1" w:themeTint="FF" w:themeShade="FF"/>
                <w:sz w:val="20"/>
                <w:szCs w:val="20"/>
                <w:lang w:val="en-GB"/>
              </w:rPr>
              <w:t>What is reflection and reflective</w:t>
            </w:r>
            <w:r w:rsidRPr="7145DE4B" w:rsidR="22C0B630">
              <w:rPr>
                <w:rFonts w:ascii="Arial" w:hAnsi="Arial" w:eastAsia="Arial" w:cs="Arial"/>
                <w:b w:val="0"/>
                <w:bCs w:val="0"/>
                <w:i w:val="0"/>
                <w:iCs w:val="0"/>
                <w:caps w:val="0"/>
                <w:smallCaps w:val="0"/>
                <w:color w:val="000000" w:themeColor="text1" w:themeTint="FF" w:themeShade="FF"/>
                <w:sz w:val="20"/>
                <w:szCs w:val="20"/>
                <w:lang w:val="en-GB"/>
              </w:rPr>
              <w:t xml:space="preserve"> practice?</w:t>
            </w:r>
          </w:p>
          <w:p w:rsidR="2B9F12E6" w:rsidP="7145DE4B" w:rsidRDefault="2B9F12E6" w14:paraId="1189F2B8" w14:textId="188DCDF5" w14:noSpellErr="1">
            <w:pPr>
              <w:spacing w:line="360" w:lineRule="auto"/>
              <w:rPr>
                <w:rFonts w:ascii="Arial" w:hAnsi="Arial" w:eastAsia="Arial" w:cs="Arial"/>
                <w:b w:val="0"/>
                <w:bCs w:val="0"/>
                <w:i w:val="0"/>
                <w:iCs w:val="0"/>
                <w:caps w:val="0"/>
                <w:smallCaps w:val="0"/>
                <w:color w:val="000000" w:themeColor="text1" w:themeTint="FF" w:themeShade="FF"/>
                <w:sz w:val="20"/>
                <w:szCs w:val="20"/>
                <w:lang w:val="en-US"/>
              </w:rPr>
            </w:pPr>
          </w:p>
          <w:p w:rsidR="2B9F12E6" w:rsidP="7145DE4B" w:rsidRDefault="2B9F12E6" w14:paraId="0A3038D0" w14:noSpellErr="1" w14:textId="0A70E12D">
            <w:pPr>
              <w:spacing w:before="0" w:beforeAutospacing="off" w:after="0" w:afterAutospacing="off" w:line="360" w:lineRule="auto"/>
              <w:rPr>
                <w:rFonts w:ascii="Arial" w:hAnsi="Arial" w:eastAsia="Arial" w:cs="Arial"/>
                <w:b w:val="0"/>
                <w:bCs w:val="0"/>
                <w:i w:val="0"/>
                <w:iCs w:val="0"/>
                <w:caps w:val="0"/>
                <w:smallCaps w:val="0"/>
                <w:color w:val="000000" w:themeColor="text1" w:themeTint="FF" w:themeShade="FF"/>
                <w:sz w:val="20"/>
                <w:szCs w:val="20"/>
                <w:lang w:val="en-US"/>
              </w:rPr>
            </w:pPr>
            <w:r w:rsidRPr="7145DE4B" w:rsidR="22C0B630">
              <w:rPr>
                <w:rFonts w:ascii="Arial" w:hAnsi="Arial" w:eastAsia="Arial" w:cs="Arial"/>
                <w:b w:val="0"/>
                <w:bCs w:val="0"/>
                <w:i w:val="0"/>
                <w:iCs w:val="0"/>
                <w:caps w:val="0"/>
                <w:smallCaps w:val="0"/>
                <w:color w:val="000000" w:themeColor="text1" w:themeTint="FF" w:themeShade="FF"/>
                <w:sz w:val="20"/>
                <w:szCs w:val="20"/>
                <w:lang w:val="en-GB"/>
              </w:rPr>
              <w:t xml:space="preserve">Reflective practice is a core value of professional training as </w:t>
            </w:r>
            <w:r w:rsidRPr="7145DE4B" w:rsidR="22C0B630">
              <w:rPr>
                <w:rFonts w:ascii="Arial" w:hAnsi="Arial" w:eastAsia="Arial" w:cs="Arial"/>
                <w:b w:val="0"/>
                <w:bCs w:val="0"/>
                <w:i w:val="0"/>
                <w:iCs w:val="0"/>
                <w:caps w:val="0"/>
                <w:smallCaps w:val="0"/>
                <w:color w:val="000000" w:themeColor="text1" w:themeTint="FF" w:themeShade="FF"/>
                <w:sz w:val="20"/>
                <w:szCs w:val="20"/>
                <w:lang w:val="en-GB"/>
              </w:rPr>
              <w:t xml:space="preserve">it </w:t>
            </w:r>
            <w:r w:rsidRPr="7145DE4B" w:rsidR="0F62CFE8">
              <w:rPr>
                <w:rFonts w:ascii="Arial" w:hAnsi="Arial" w:eastAsia="Arial" w:cs="Arial"/>
                <w:b w:val="0"/>
                <w:bCs w:val="0"/>
                <w:i w:val="0"/>
                <w:iCs w:val="0"/>
                <w:caps w:val="0"/>
                <w:smallCaps w:val="0"/>
                <w:color w:val="000000" w:themeColor="text1" w:themeTint="FF" w:themeShade="FF"/>
                <w:sz w:val="20"/>
                <w:szCs w:val="20"/>
                <w:lang w:val="en-GB"/>
              </w:rPr>
              <w:t>“is</w:t>
            </w:r>
            <w:r w:rsidRPr="7145DE4B" w:rsidR="22C0B630">
              <w:rPr>
                <w:rFonts w:ascii="Arial" w:hAnsi="Arial" w:eastAsia="Arial" w:cs="Arial"/>
                <w:b w:val="0"/>
                <w:bCs w:val="0"/>
                <w:i w:val="0"/>
                <w:iCs w:val="0"/>
                <w:caps w:val="0"/>
                <w:smallCaps w:val="0"/>
                <w:color w:val="000000" w:themeColor="text1" w:themeTint="FF" w:themeShade="FF"/>
                <w:sz w:val="20"/>
                <w:szCs w:val="20"/>
                <w:lang w:val="en-GB"/>
              </w:rPr>
              <w:t xml:space="preserve"> </w:t>
            </w:r>
            <w:r w:rsidRPr="7145DE4B" w:rsidR="22C0B630">
              <w:rPr>
                <w:rFonts w:ascii="Arial" w:hAnsi="Arial" w:eastAsia="Arial" w:cs="Arial"/>
                <w:b w:val="0"/>
                <w:bCs w:val="0"/>
                <w:i w:val="0"/>
                <w:iCs w:val="0"/>
                <w:caps w:val="0"/>
                <w:smallCaps w:val="0"/>
                <w:color w:val="000000" w:themeColor="text1" w:themeTint="FF" w:themeShade="FF"/>
                <w:sz w:val="20"/>
                <w:szCs w:val="20"/>
                <w:lang w:val="en-GB"/>
              </w:rPr>
              <w:t xml:space="preserve">promoted in a range of disciplines, particularly in education, </w:t>
            </w:r>
            <w:r w:rsidRPr="7145DE4B" w:rsidR="22C0B630">
              <w:rPr>
                <w:rFonts w:ascii="Arial" w:hAnsi="Arial" w:eastAsia="Arial" w:cs="Arial"/>
                <w:b w:val="0"/>
                <w:bCs w:val="0"/>
                <w:i w:val="0"/>
                <w:iCs w:val="0"/>
                <w:caps w:val="0"/>
                <w:smallCaps w:val="0"/>
                <w:color w:val="000000" w:themeColor="text1" w:themeTint="FF" w:themeShade="FF"/>
                <w:sz w:val="20"/>
                <w:szCs w:val="20"/>
                <w:lang w:val="en-GB"/>
              </w:rPr>
              <w:t>health and social care, and is essential part of professional practice</w:t>
            </w:r>
            <w:r w:rsidRPr="7145DE4B" w:rsidR="624916B0">
              <w:rPr>
                <w:rFonts w:ascii="Arial" w:hAnsi="Arial" w:eastAsia="Arial" w:cs="Arial"/>
                <w:b w:val="0"/>
                <w:bCs w:val="0"/>
                <w:i w:val="0"/>
                <w:iCs w:val="0"/>
                <w:caps w:val="0"/>
                <w:smallCaps w:val="0"/>
                <w:color w:val="000000" w:themeColor="text1" w:themeTint="FF" w:themeShade="FF"/>
                <w:sz w:val="20"/>
                <w:szCs w:val="20"/>
                <w:lang w:val="en-GB"/>
              </w:rPr>
              <w:t>”</w:t>
            </w:r>
            <w:r w:rsidRPr="7145DE4B" w:rsidR="22C0B630">
              <w:rPr>
                <w:rFonts w:ascii="Arial" w:hAnsi="Arial" w:eastAsia="Arial" w:cs="Arial"/>
                <w:b w:val="0"/>
                <w:bCs w:val="0"/>
                <w:i w:val="0"/>
                <w:iCs w:val="0"/>
                <w:caps w:val="0"/>
                <w:smallCaps w:val="0"/>
                <w:color w:val="000000" w:themeColor="text1" w:themeTint="FF" w:themeShade="FF"/>
                <w:sz w:val="20"/>
                <w:szCs w:val="20"/>
                <w:lang w:val="en-GB"/>
              </w:rPr>
              <w:t xml:space="preserve"> (Brock, 2015, P.7)</w:t>
            </w:r>
            <w:r w:rsidRPr="7145DE4B" w:rsidR="22C0B630">
              <w:rPr>
                <w:rFonts w:ascii="Arial" w:hAnsi="Arial" w:eastAsia="Arial" w:cs="Arial"/>
                <w:b w:val="0"/>
                <w:bCs w:val="0"/>
                <w:i w:val="0"/>
                <w:iCs w:val="0"/>
                <w:caps w:val="0"/>
                <w:smallCaps w:val="0"/>
                <w:color w:val="000000" w:themeColor="text1" w:themeTint="FF" w:themeShade="FF"/>
                <w:sz w:val="20"/>
                <w:szCs w:val="20"/>
                <w:lang w:val="en-GB"/>
              </w:rPr>
              <w:t xml:space="preserve">. Reflective practice involves being self-aware, creative, and critical thinking and applying what has been learnt through reflective thinking to enhance future practice and improve outcomes for children. Schon (1983, p.26) defines reflection as the capacity to think about what we are doing while we are doing it (“reflection-in-action") and after the event (“reflection-on-action"). </w:t>
            </w:r>
            <w:r w:rsidRPr="7145DE4B" w:rsidR="22C0B630">
              <w:rPr>
                <w:rFonts w:ascii="Arial" w:hAnsi="Arial" w:eastAsia="Arial" w:cs="Arial"/>
                <w:b w:val="0"/>
                <w:bCs w:val="0"/>
                <w:i w:val="0"/>
                <w:iCs w:val="0"/>
                <w:caps w:val="0"/>
                <w:smallCaps w:val="0"/>
                <w:color w:val="000000" w:themeColor="text1" w:themeTint="FF" w:themeShade="FF"/>
                <w:sz w:val="20"/>
                <w:szCs w:val="20"/>
                <w:lang w:val="en-GB"/>
              </w:rPr>
              <w:t>This involves con</w:t>
            </w:r>
            <w:r w:rsidRPr="7145DE4B" w:rsidR="4CD61965">
              <w:rPr>
                <w:rFonts w:ascii="Arial" w:hAnsi="Arial" w:eastAsia="Arial" w:cs="Arial"/>
                <w:b w:val="0"/>
                <w:bCs w:val="0"/>
                <w:i w:val="0"/>
                <w:iCs w:val="0"/>
                <w:caps w:val="0"/>
                <w:smallCaps w:val="0"/>
                <w:color w:val="000000" w:themeColor="text1" w:themeTint="FF" w:themeShade="FF"/>
                <w:sz w:val="20"/>
                <w:szCs w:val="20"/>
                <w:lang w:val="en-GB"/>
              </w:rPr>
              <w:t xml:space="preserve">templating </w:t>
            </w:r>
            <w:r w:rsidRPr="7145DE4B" w:rsidR="22C0B630">
              <w:rPr>
                <w:rFonts w:ascii="Arial" w:hAnsi="Arial" w:eastAsia="Arial" w:cs="Arial"/>
                <w:b w:val="0"/>
                <w:bCs w:val="0"/>
                <w:i w:val="0"/>
                <w:iCs w:val="0"/>
                <w:caps w:val="0"/>
                <w:smallCaps w:val="0"/>
                <w:color w:val="000000" w:themeColor="text1" w:themeTint="FF" w:themeShade="FF"/>
                <w:sz w:val="20"/>
                <w:szCs w:val="20"/>
                <w:lang w:val="en-GB"/>
              </w:rPr>
              <w:t xml:space="preserve">one’s own experience in </w:t>
            </w:r>
            <w:r w:rsidRPr="7145DE4B" w:rsidR="639AFB30">
              <w:rPr>
                <w:rFonts w:ascii="Arial" w:hAnsi="Arial" w:eastAsia="Arial" w:cs="Arial"/>
                <w:b w:val="0"/>
                <w:bCs w:val="0"/>
                <w:i w:val="0"/>
                <w:iCs w:val="0"/>
                <w:caps w:val="0"/>
                <w:smallCaps w:val="0"/>
                <w:color w:val="000000" w:themeColor="text1" w:themeTint="FF" w:themeShade="FF"/>
                <w:sz w:val="20"/>
                <w:szCs w:val="20"/>
                <w:lang w:val="en-GB"/>
              </w:rPr>
              <w:t xml:space="preserve">implementing </w:t>
            </w:r>
            <w:r w:rsidRPr="7145DE4B" w:rsidR="22C0B630">
              <w:rPr>
                <w:rFonts w:ascii="Arial" w:hAnsi="Arial" w:eastAsia="Arial" w:cs="Arial"/>
                <w:b w:val="0"/>
                <w:bCs w:val="0"/>
                <w:i w:val="0"/>
                <w:iCs w:val="0"/>
                <w:caps w:val="0"/>
                <w:smallCaps w:val="0"/>
                <w:color w:val="000000" w:themeColor="text1" w:themeTint="FF" w:themeShade="FF"/>
                <w:sz w:val="20"/>
                <w:szCs w:val="20"/>
                <w:lang w:val="en-GB"/>
              </w:rPr>
              <w:t>knowledge to practice</w:t>
            </w:r>
            <w:r w:rsidRPr="7145DE4B" w:rsidR="22C0B630">
              <w:rPr>
                <w:rFonts w:ascii="Arial" w:hAnsi="Arial" w:eastAsia="Arial" w:cs="Arial"/>
                <w:b w:val="0"/>
                <w:bCs w:val="0"/>
                <w:i w:val="0"/>
                <w:iCs w:val="0"/>
                <w:caps w:val="0"/>
                <w:smallCaps w:val="0"/>
                <w:color w:val="000000" w:themeColor="text1" w:themeTint="FF" w:themeShade="FF"/>
                <w:sz w:val="20"/>
                <w:szCs w:val="20"/>
                <w:lang w:val="en-GB"/>
              </w:rPr>
              <w:t xml:space="preserve">. In early years context, reflective practice supports practitioners in </w:t>
            </w:r>
            <w:r w:rsidRPr="7145DE4B" w:rsidR="22C0B630">
              <w:rPr>
                <w:rFonts w:ascii="Arial" w:hAnsi="Arial" w:eastAsia="Arial" w:cs="Arial"/>
                <w:b w:val="0"/>
                <w:bCs w:val="0"/>
                <w:i w:val="0"/>
                <w:iCs w:val="0"/>
                <w:caps w:val="0"/>
                <w:smallCaps w:val="0"/>
                <w:color w:val="000000" w:themeColor="text1" w:themeTint="FF" w:themeShade="FF"/>
                <w:sz w:val="20"/>
                <w:szCs w:val="20"/>
                <w:lang w:val="en-GB"/>
              </w:rPr>
              <w:t>maintaining</w:t>
            </w:r>
            <w:r w:rsidRPr="7145DE4B" w:rsidR="22C0B630">
              <w:rPr>
                <w:rFonts w:ascii="Arial" w:hAnsi="Arial" w:eastAsia="Arial" w:cs="Arial"/>
                <w:b w:val="0"/>
                <w:bCs w:val="0"/>
                <w:i w:val="0"/>
                <w:iCs w:val="0"/>
                <w:caps w:val="0"/>
                <w:smallCaps w:val="0"/>
                <w:color w:val="000000" w:themeColor="text1" w:themeTint="FF" w:themeShade="FF"/>
                <w:sz w:val="20"/>
                <w:szCs w:val="20"/>
                <w:lang w:val="en-GB"/>
              </w:rPr>
              <w:t xml:space="preserve"> </w:t>
            </w:r>
            <w:r w:rsidRPr="7145DE4B" w:rsidR="22C0B630">
              <w:rPr>
                <w:rFonts w:ascii="Arial" w:hAnsi="Arial" w:eastAsia="Arial" w:cs="Arial"/>
                <w:b w:val="0"/>
                <w:bCs w:val="0"/>
                <w:i w:val="0"/>
                <w:iCs w:val="0"/>
                <w:caps w:val="0"/>
                <w:smallCaps w:val="0"/>
                <w:color w:val="000000" w:themeColor="text1" w:themeTint="FF" w:themeShade="FF"/>
                <w:sz w:val="20"/>
                <w:szCs w:val="20"/>
                <w:lang w:val="en-GB"/>
              </w:rPr>
              <w:t>high standards</w:t>
            </w:r>
            <w:r w:rsidRPr="7145DE4B" w:rsidR="22C0B630">
              <w:rPr>
                <w:rFonts w:ascii="Arial" w:hAnsi="Arial" w:eastAsia="Arial" w:cs="Arial"/>
                <w:b w:val="0"/>
                <w:bCs w:val="0"/>
                <w:i w:val="0"/>
                <w:iCs w:val="0"/>
                <w:caps w:val="0"/>
                <w:smallCaps w:val="0"/>
                <w:color w:val="000000" w:themeColor="text1" w:themeTint="FF" w:themeShade="FF"/>
                <w:sz w:val="20"/>
                <w:szCs w:val="20"/>
                <w:lang w:val="en-GB"/>
              </w:rPr>
              <w:t xml:space="preserve"> of care, </w:t>
            </w:r>
            <w:r w:rsidRPr="7145DE4B" w:rsidR="14D73189">
              <w:rPr>
                <w:rFonts w:ascii="Arial" w:hAnsi="Arial" w:eastAsia="Arial" w:cs="Arial"/>
                <w:b w:val="0"/>
                <w:bCs w:val="0"/>
                <w:i w:val="0"/>
                <w:iCs w:val="0"/>
                <w:caps w:val="0"/>
                <w:smallCaps w:val="0"/>
                <w:color w:val="000000" w:themeColor="text1" w:themeTint="FF" w:themeShade="FF"/>
                <w:sz w:val="20"/>
                <w:szCs w:val="20"/>
                <w:lang w:val="en-GB"/>
              </w:rPr>
              <w:t>to meet</w:t>
            </w:r>
            <w:r w:rsidRPr="7145DE4B" w:rsidR="22C0B630">
              <w:rPr>
                <w:rFonts w:ascii="Arial" w:hAnsi="Arial" w:eastAsia="Arial" w:cs="Arial"/>
                <w:b w:val="0"/>
                <w:bCs w:val="0"/>
                <w:i w:val="0"/>
                <w:iCs w:val="0"/>
                <w:caps w:val="0"/>
                <w:smallCaps w:val="0"/>
                <w:color w:val="000000" w:themeColor="text1" w:themeTint="FF" w:themeShade="FF"/>
                <w:sz w:val="20"/>
                <w:szCs w:val="20"/>
                <w:lang w:val="en-GB"/>
              </w:rPr>
              <w:t xml:space="preserve"> the Early Years Foundation Stage (EYFS) </w:t>
            </w:r>
            <w:r w:rsidRPr="7145DE4B" w:rsidR="22C0B630">
              <w:rPr>
                <w:rFonts w:ascii="Arial" w:hAnsi="Arial" w:eastAsia="Arial" w:cs="Arial"/>
                <w:b w:val="0"/>
                <w:bCs w:val="0"/>
                <w:i w:val="0"/>
                <w:iCs w:val="0"/>
                <w:caps w:val="0"/>
                <w:smallCaps w:val="0"/>
                <w:color w:val="000000" w:themeColor="text1" w:themeTint="FF" w:themeShade="FF"/>
                <w:sz w:val="20"/>
                <w:szCs w:val="20"/>
                <w:lang w:val="en-GB"/>
              </w:rPr>
              <w:t xml:space="preserve">requirements and creating a continuous improvement cycle. </w:t>
            </w:r>
            <w:r w:rsidRPr="7145DE4B" w:rsidR="22C0B630">
              <w:rPr>
                <w:rFonts w:ascii="Arial" w:hAnsi="Arial" w:eastAsia="Arial" w:cs="Arial"/>
                <w:b w:val="0"/>
                <w:bCs w:val="0"/>
                <w:i w:val="0"/>
                <w:iCs w:val="0"/>
                <w:caps w:val="0"/>
                <w:smallCaps w:val="0"/>
                <w:color w:val="000000" w:themeColor="text1" w:themeTint="FF" w:themeShade="FF"/>
                <w:sz w:val="20"/>
                <w:szCs w:val="20"/>
                <w:lang w:val="en-GB"/>
              </w:rPr>
              <w:t>This briefing paper ex</w:t>
            </w:r>
            <w:r w:rsidRPr="7145DE4B" w:rsidR="58D1F961">
              <w:rPr>
                <w:rFonts w:ascii="Arial" w:hAnsi="Arial" w:eastAsia="Arial" w:cs="Arial"/>
                <w:b w:val="0"/>
                <w:bCs w:val="0"/>
                <w:i w:val="0"/>
                <w:iCs w:val="0"/>
                <w:caps w:val="0"/>
                <w:smallCaps w:val="0"/>
                <w:color w:val="000000" w:themeColor="text1" w:themeTint="FF" w:themeShade="FF"/>
                <w:sz w:val="20"/>
                <w:szCs w:val="20"/>
                <w:lang w:val="en-GB"/>
              </w:rPr>
              <w:t xml:space="preserve">amines </w:t>
            </w:r>
            <w:r w:rsidRPr="7145DE4B" w:rsidR="22C0B630">
              <w:rPr>
                <w:rFonts w:ascii="Arial" w:hAnsi="Arial" w:eastAsia="Arial" w:cs="Arial"/>
                <w:b w:val="0"/>
                <w:bCs w:val="0"/>
                <w:i w:val="0"/>
                <w:iCs w:val="0"/>
                <w:caps w:val="0"/>
                <w:smallCaps w:val="0"/>
                <w:color w:val="000000" w:themeColor="text1" w:themeTint="FF" w:themeShade="FF"/>
                <w:sz w:val="20"/>
                <w:szCs w:val="20"/>
                <w:lang w:val="en-GB"/>
              </w:rPr>
              <w:t xml:space="preserve">the importance of reflective practice within early years education </w:t>
            </w:r>
            <w:r w:rsidRPr="7145DE4B" w:rsidR="1BF0F615">
              <w:rPr>
                <w:rFonts w:ascii="Arial" w:hAnsi="Arial" w:eastAsia="Arial" w:cs="Arial"/>
                <w:b w:val="0"/>
                <w:bCs w:val="0"/>
                <w:i w:val="0"/>
                <w:iCs w:val="0"/>
                <w:caps w:val="0"/>
                <w:smallCaps w:val="0"/>
                <w:color w:val="000000" w:themeColor="text1" w:themeTint="FF" w:themeShade="FF"/>
                <w:sz w:val="20"/>
                <w:szCs w:val="20"/>
                <w:lang w:val="en-GB"/>
              </w:rPr>
              <w:t>showing</w:t>
            </w:r>
            <w:r w:rsidRPr="7145DE4B" w:rsidR="22C0B630">
              <w:rPr>
                <w:rFonts w:ascii="Arial" w:hAnsi="Arial" w:eastAsia="Arial" w:cs="Arial"/>
                <w:b w:val="0"/>
                <w:bCs w:val="0"/>
                <w:i w:val="0"/>
                <w:iCs w:val="0"/>
                <w:caps w:val="0"/>
                <w:smallCaps w:val="0"/>
                <w:color w:val="000000" w:themeColor="text1" w:themeTint="FF" w:themeShade="FF"/>
                <w:sz w:val="20"/>
                <w:szCs w:val="20"/>
                <w:lang w:val="en-GB"/>
              </w:rPr>
              <w:t xml:space="preserve"> an analysis of different reflective models.</w:t>
            </w:r>
          </w:p>
          <w:p w:rsidR="2B9F12E6" w:rsidP="7145DE4B" w:rsidRDefault="2B9F12E6" w14:paraId="4D13E74D" w14:textId="1368E00D" w14:noSpellErr="1">
            <w:pPr>
              <w:spacing w:line="360" w:lineRule="auto"/>
              <w:rPr>
                <w:rFonts w:ascii="Arial" w:hAnsi="Arial" w:eastAsia="Arial" w:cs="Arial"/>
                <w:b w:val="0"/>
                <w:bCs w:val="0"/>
                <w:i w:val="0"/>
                <w:iCs w:val="0"/>
                <w:caps w:val="0"/>
                <w:smallCaps w:val="0"/>
                <w:color w:val="000000" w:themeColor="text1" w:themeTint="FF" w:themeShade="FF"/>
                <w:sz w:val="20"/>
                <w:szCs w:val="20"/>
                <w:lang w:val="en-US"/>
              </w:rPr>
            </w:pPr>
          </w:p>
        </w:tc>
        <w:tc>
          <w:tcPr>
            <w:tcW w:w="4680" w:type="dxa"/>
            <w:tcMar>
              <w:left w:w="105" w:type="dxa"/>
              <w:right w:w="105" w:type="dxa"/>
            </w:tcMar>
            <w:vAlign w:val="top"/>
          </w:tcPr>
          <w:p w:rsidR="2B9F12E6" w:rsidP="7145DE4B" w:rsidRDefault="2B9F12E6" w14:paraId="74852287" w14:textId="0DC11AB9" w14:noSpellErr="1">
            <w:pPr>
              <w:spacing w:line="360" w:lineRule="auto"/>
              <w:rPr>
                <w:rFonts w:ascii="Arial" w:hAnsi="Arial" w:eastAsia="Arial" w:cs="Arial"/>
                <w:b w:val="0"/>
                <w:bCs w:val="0"/>
                <w:i w:val="0"/>
                <w:iCs w:val="0"/>
                <w:caps w:val="0"/>
                <w:smallCaps w:val="0"/>
                <w:color w:val="000000" w:themeColor="text1" w:themeTint="FF" w:themeShade="FF"/>
                <w:sz w:val="20"/>
                <w:szCs w:val="20"/>
                <w:lang w:val="en-US"/>
              </w:rPr>
            </w:pPr>
            <w:r w:rsidRPr="7145DE4B" w:rsidR="22C0B630">
              <w:rPr>
                <w:rFonts w:ascii="Arial" w:hAnsi="Arial" w:eastAsia="Arial" w:cs="Arial"/>
                <w:b w:val="0"/>
                <w:bCs w:val="0"/>
                <w:i w:val="0"/>
                <w:iCs w:val="0"/>
                <w:caps w:val="0"/>
                <w:smallCaps w:val="0"/>
                <w:color w:val="000000" w:themeColor="text1" w:themeTint="FF" w:themeShade="FF"/>
                <w:sz w:val="20"/>
                <w:szCs w:val="20"/>
                <w:lang w:val="en-GB"/>
              </w:rPr>
              <w:t>Why is reflective practice important for EY practitioners?</w:t>
            </w:r>
          </w:p>
          <w:p w:rsidR="2B9F12E6" w:rsidP="7145DE4B" w:rsidRDefault="2B9F12E6" w14:paraId="48BACD70" w14:textId="6F5D9B72" w14:noSpellErr="1">
            <w:pPr>
              <w:spacing w:line="360" w:lineRule="auto"/>
              <w:rPr>
                <w:rFonts w:ascii="Arial" w:hAnsi="Arial" w:eastAsia="Arial" w:cs="Arial"/>
                <w:b w:val="0"/>
                <w:bCs w:val="0"/>
                <w:i w:val="0"/>
                <w:iCs w:val="0"/>
                <w:caps w:val="0"/>
                <w:smallCaps w:val="0"/>
                <w:color w:val="000000" w:themeColor="text1" w:themeTint="FF" w:themeShade="FF"/>
                <w:sz w:val="20"/>
                <w:szCs w:val="20"/>
                <w:lang w:val="en-US"/>
              </w:rPr>
            </w:pPr>
          </w:p>
          <w:p w:rsidR="2B9F12E6" w:rsidP="7145DE4B" w:rsidRDefault="2B9F12E6" w14:paraId="189C6A0A" w14:noSpellErr="1" w14:textId="379718A3">
            <w:pPr>
              <w:spacing w:line="360" w:lineRule="auto"/>
              <w:rPr>
                <w:rFonts w:ascii="Arial" w:hAnsi="Arial" w:eastAsia="Arial" w:cs="Arial"/>
                <w:b w:val="0"/>
                <w:bCs w:val="0"/>
                <w:i w:val="0"/>
                <w:iCs w:val="0"/>
                <w:caps w:val="0"/>
                <w:smallCaps w:val="0"/>
                <w:color w:val="000000" w:themeColor="text1" w:themeTint="FF" w:themeShade="FF"/>
                <w:sz w:val="20"/>
                <w:szCs w:val="20"/>
                <w:lang w:val="en-US"/>
              </w:rPr>
            </w:pPr>
            <w:r w:rsidRPr="7145DE4B" w:rsidR="22C0B630">
              <w:rPr>
                <w:rFonts w:ascii="Arial" w:hAnsi="Arial" w:eastAsia="Arial" w:cs="Arial"/>
                <w:b w:val="0"/>
                <w:bCs w:val="0"/>
                <w:i w:val="0"/>
                <w:iCs w:val="0"/>
                <w:caps w:val="0"/>
                <w:smallCaps w:val="0"/>
                <w:color w:val="000000" w:themeColor="text1" w:themeTint="FF" w:themeShade="FF"/>
                <w:sz w:val="20"/>
                <w:szCs w:val="20"/>
                <w:lang w:val="en-GB"/>
              </w:rPr>
              <w:t xml:space="preserve">Reflective practice is integral to quality improvement and professional growth in early years settings. It enables practitioners to evaluate their approaches, understand children’s needs more deeply, and adapt their practice in line with current theories. Reflective practice encourages early years practitioners to be lifelong learners. By engaging in critical reflection, practitioners </w:t>
            </w:r>
            <w:r w:rsidRPr="7145DE4B" w:rsidR="22C0B630">
              <w:rPr>
                <w:rFonts w:ascii="Arial" w:hAnsi="Arial" w:eastAsia="Arial" w:cs="Arial"/>
                <w:b w:val="0"/>
                <w:bCs w:val="0"/>
                <w:i w:val="0"/>
                <w:iCs w:val="0"/>
                <w:caps w:val="0"/>
                <w:smallCaps w:val="0"/>
                <w:color w:val="000000" w:themeColor="text1" w:themeTint="FF" w:themeShade="FF"/>
                <w:sz w:val="20"/>
                <w:szCs w:val="20"/>
                <w:lang w:val="en-GB"/>
              </w:rPr>
              <w:t>identify</w:t>
            </w:r>
            <w:r w:rsidRPr="7145DE4B" w:rsidR="22C0B630">
              <w:rPr>
                <w:rFonts w:ascii="Arial" w:hAnsi="Arial" w:eastAsia="Arial" w:cs="Arial"/>
                <w:b w:val="0"/>
                <w:bCs w:val="0"/>
                <w:i w:val="0"/>
                <w:iCs w:val="0"/>
                <w:caps w:val="0"/>
                <w:smallCaps w:val="0"/>
                <w:color w:val="000000" w:themeColor="text1" w:themeTint="FF" w:themeShade="FF"/>
                <w:sz w:val="20"/>
                <w:szCs w:val="20"/>
                <w:lang w:val="en-GB"/>
              </w:rPr>
              <w:t xml:space="preserve"> their strengths, area for development, and professional goals. This aligns with the EYFS (DfE,2025), which emphasises the importance of skilled practitioners who can adapt their practice to support all children’s learning and development. Reflection also fosters self-awareness and accountability</w:t>
            </w:r>
            <w:r w:rsidRPr="7145DE4B" w:rsidR="22C0B630">
              <w:rPr>
                <w:rFonts w:ascii="Arial" w:hAnsi="Arial" w:eastAsia="Arial" w:cs="Arial"/>
                <w:b w:val="0"/>
                <w:bCs w:val="0"/>
                <w:i w:val="0"/>
                <w:iCs w:val="0"/>
                <w:caps w:val="0"/>
                <w:smallCaps w:val="0"/>
                <w:color w:val="000000" w:themeColor="text1" w:themeTint="FF" w:themeShade="FF"/>
                <w:sz w:val="20"/>
                <w:szCs w:val="20"/>
                <w:lang w:val="en-GB"/>
              </w:rPr>
              <w:t xml:space="preserve"> which are essential traits for </w:t>
            </w:r>
            <w:r w:rsidRPr="7145DE4B" w:rsidR="22C0B630">
              <w:rPr>
                <w:rFonts w:ascii="Arial" w:hAnsi="Arial" w:eastAsia="Arial" w:cs="Arial"/>
                <w:b w:val="0"/>
                <w:bCs w:val="0"/>
                <w:i w:val="0"/>
                <w:iCs w:val="0"/>
                <w:caps w:val="0"/>
                <w:smallCaps w:val="0"/>
                <w:color w:val="000000" w:themeColor="text1" w:themeTint="FF" w:themeShade="FF"/>
                <w:sz w:val="20"/>
                <w:szCs w:val="20"/>
                <w:lang w:val="en-GB"/>
              </w:rPr>
              <w:t>maintaining</w:t>
            </w:r>
            <w:r w:rsidRPr="7145DE4B" w:rsidR="22C0B630">
              <w:rPr>
                <w:rFonts w:ascii="Arial" w:hAnsi="Arial" w:eastAsia="Arial" w:cs="Arial"/>
                <w:b w:val="0"/>
                <w:bCs w:val="0"/>
                <w:i w:val="0"/>
                <w:iCs w:val="0"/>
                <w:caps w:val="0"/>
                <w:smallCaps w:val="0"/>
                <w:color w:val="000000" w:themeColor="text1" w:themeTint="FF" w:themeShade="FF"/>
                <w:sz w:val="20"/>
                <w:szCs w:val="20"/>
                <w:lang w:val="en-GB"/>
              </w:rPr>
              <w:t xml:space="preserve"> professionalism. (Hallet, E, 2012) proposes that </w:t>
            </w:r>
            <w:r w:rsidRPr="7145DE4B" w:rsidR="2ABF59C5">
              <w:rPr>
                <w:rFonts w:ascii="Arial" w:hAnsi="Arial" w:eastAsia="Arial" w:cs="Arial"/>
                <w:b w:val="0"/>
                <w:bCs w:val="0"/>
                <w:i w:val="0"/>
                <w:iCs w:val="0"/>
                <w:caps w:val="0"/>
                <w:smallCaps w:val="0"/>
                <w:color w:val="000000" w:themeColor="text1" w:themeTint="FF" w:themeShade="FF"/>
                <w:sz w:val="20"/>
                <w:szCs w:val="20"/>
                <w:lang w:val="en-GB"/>
              </w:rPr>
              <w:t>“</w:t>
            </w:r>
            <w:r w:rsidRPr="7145DE4B" w:rsidR="22C0B630">
              <w:rPr>
                <w:rFonts w:ascii="Arial" w:hAnsi="Arial" w:eastAsia="Arial" w:cs="Arial"/>
                <w:b w:val="0"/>
                <w:bCs w:val="0"/>
                <w:i w:val="0"/>
                <w:iCs w:val="0"/>
                <w:caps w:val="0"/>
                <w:smallCaps w:val="0"/>
                <w:color w:val="000000" w:themeColor="text1" w:themeTint="FF" w:themeShade="FF"/>
                <w:sz w:val="20"/>
                <w:szCs w:val="20"/>
                <w:lang w:val="en-GB"/>
              </w:rPr>
              <w:t>r</w:t>
            </w:r>
            <w:r w:rsidRPr="7145DE4B" w:rsidR="22C0B630">
              <w:rPr>
                <w:rFonts w:ascii="Arial" w:hAnsi="Arial" w:eastAsia="Arial" w:cs="Arial"/>
                <w:b w:val="0"/>
                <w:bCs w:val="0"/>
                <w:i w:val="0"/>
                <w:iCs w:val="0"/>
                <w:caps w:val="0"/>
                <w:smallCaps w:val="0"/>
                <w:color w:val="000000" w:themeColor="text1" w:themeTint="FF" w:themeShade="FF"/>
                <w:sz w:val="20"/>
                <w:szCs w:val="20"/>
                <w:lang w:val="en-GB"/>
              </w:rPr>
              <w:t xml:space="preserve">eflection is a key attribute to being an early </w:t>
            </w:r>
            <w:r w:rsidRPr="7145DE4B" w:rsidR="22C0B630">
              <w:rPr>
                <w:rFonts w:ascii="Arial" w:hAnsi="Arial" w:eastAsia="Arial" w:cs="Arial"/>
                <w:b w:val="0"/>
                <w:bCs w:val="0"/>
                <w:i w:val="0"/>
                <w:iCs w:val="0"/>
                <w:caps w:val="0"/>
                <w:smallCaps w:val="0"/>
                <w:color w:val="000000" w:themeColor="text1" w:themeTint="FF" w:themeShade="FF"/>
                <w:sz w:val="20"/>
                <w:szCs w:val="20"/>
                <w:lang w:val="en-GB"/>
              </w:rPr>
              <w:t>years</w:t>
            </w:r>
            <w:r w:rsidRPr="7145DE4B" w:rsidR="22C0B630">
              <w:rPr>
                <w:rFonts w:ascii="Arial" w:hAnsi="Arial" w:eastAsia="Arial" w:cs="Arial"/>
                <w:b w:val="0"/>
                <w:bCs w:val="0"/>
                <w:i w:val="0"/>
                <w:iCs w:val="0"/>
                <w:caps w:val="0"/>
                <w:smallCaps w:val="0"/>
                <w:color w:val="000000" w:themeColor="text1" w:themeTint="FF" w:themeShade="FF"/>
                <w:sz w:val="20"/>
                <w:szCs w:val="20"/>
                <w:lang w:val="en-GB"/>
              </w:rPr>
              <w:t xml:space="preserve"> practitioner</w:t>
            </w:r>
            <w:r w:rsidRPr="7145DE4B" w:rsidR="066235E2">
              <w:rPr>
                <w:rFonts w:ascii="Arial" w:hAnsi="Arial" w:eastAsia="Arial" w:cs="Arial"/>
                <w:b w:val="0"/>
                <w:bCs w:val="0"/>
                <w:i w:val="0"/>
                <w:iCs w:val="0"/>
                <w:caps w:val="0"/>
                <w:smallCaps w:val="0"/>
                <w:color w:val="000000" w:themeColor="text1" w:themeTint="FF" w:themeShade="FF"/>
                <w:sz w:val="20"/>
                <w:szCs w:val="20"/>
                <w:lang w:val="en-GB"/>
              </w:rPr>
              <w:t xml:space="preserve"> as </w:t>
            </w:r>
            <w:r w:rsidRPr="7145DE4B" w:rsidR="22C0B630">
              <w:rPr>
                <w:rFonts w:ascii="Arial" w:hAnsi="Arial" w:eastAsia="Arial" w:cs="Arial"/>
                <w:b w:val="0"/>
                <w:bCs w:val="0"/>
                <w:i w:val="0"/>
                <w:iCs w:val="0"/>
                <w:caps w:val="0"/>
                <w:smallCaps w:val="0"/>
                <w:color w:val="000000" w:themeColor="text1" w:themeTint="FF" w:themeShade="FF"/>
                <w:sz w:val="20"/>
                <w:szCs w:val="20"/>
                <w:lang w:val="en-GB"/>
              </w:rPr>
              <w:t xml:space="preserve">the development of a reflective early </w:t>
            </w:r>
            <w:r w:rsidRPr="7145DE4B" w:rsidR="22C0B630">
              <w:rPr>
                <w:rFonts w:ascii="Arial" w:hAnsi="Arial" w:eastAsia="Arial" w:cs="Arial"/>
                <w:b w:val="0"/>
                <w:bCs w:val="0"/>
                <w:i w:val="0"/>
                <w:iCs w:val="0"/>
                <w:caps w:val="0"/>
                <w:smallCaps w:val="0"/>
                <w:color w:val="000000" w:themeColor="text1" w:themeTint="FF" w:themeShade="FF"/>
                <w:sz w:val="20"/>
                <w:szCs w:val="20"/>
                <w:lang w:val="en-GB"/>
              </w:rPr>
              <w:t>years</w:t>
            </w:r>
            <w:r w:rsidRPr="7145DE4B" w:rsidR="22C0B630">
              <w:rPr>
                <w:rFonts w:ascii="Arial" w:hAnsi="Arial" w:eastAsia="Arial" w:cs="Arial"/>
                <w:b w:val="0"/>
                <w:bCs w:val="0"/>
                <w:i w:val="0"/>
                <w:iCs w:val="0"/>
                <w:caps w:val="0"/>
                <w:smallCaps w:val="0"/>
                <w:color w:val="000000" w:themeColor="text1" w:themeTint="FF" w:themeShade="FF"/>
                <w:sz w:val="20"/>
                <w:szCs w:val="20"/>
                <w:lang w:val="en-GB"/>
              </w:rPr>
              <w:t xml:space="preserve"> workforce is important for thought and considered implementation of policy into practice</w:t>
            </w:r>
            <w:r w:rsidRPr="7145DE4B" w:rsidR="53603770">
              <w:rPr>
                <w:rFonts w:ascii="Arial" w:hAnsi="Arial" w:eastAsia="Arial" w:cs="Arial"/>
                <w:b w:val="0"/>
                <w:bCs w:val="0"/>
                <w:i w:val="0"/>
                <w:iCs w:val="0"/>
                <w:caps w:val="0"/>
                <w:smallCaps w:val="0"/>
                <w:color w:val="000000" w:themeColor="text1" w:themeTint="FF" w:themeShade="FF"/>
                <w:sz w:val="20"/>
                <w:szCs w:val="20"/>
                <w:lang w:val="en-GB"/>
              </w:rPr>
              <w:t>”</w:t>
            </w:r>
            <w:r w:rsidRPr="7145DE4B" w:rsidR="22C0B630">
              <w:rPr>
                <w:rFonts w:ascii="Arial" w:hAnsi="Arial" w:eastAsia="Arial" w:cs="Arial"/>
                <w:b w:val="0"/>
                <w:bCs w:val="0"/>
                <w:i w:val="0"/>
                <w:iCs w:val="0"/>
                <w:caps w:val="0"/>
                <w:smallCaps w:val="0"/>
                <w:color w:val="000000" w:themeColor="text1" w:themeTint="FF" w:themeShade="FF"/>
                <w:sz w:val="20"/>
                <w:szCs w:val="20"/>
                <w:lang w:val="en-GB"/>
              </w:rPr>
              <w:t>.</w:t>
            </w:r>
            <w:r w:rsidRPr="7145DE4B" w:rsidR="22C0B630">
              <w:rPr>
                <w:rFonts w:ascii="Arial" w:hAnsi="Arial" w:eastAsia="Arial" w:cs="Arial"/>
                <w:b w:val="0"/>
                <w:bCs w:val="0"/>
                <w:i w:val="0"/>
                <w:iCs w:val="0"/>
                <w:caps w:val="0"/>
                <w:smallCaps w:val="0"/>
                <w:color w:val="000000" w:themeColor="text1" w:themeTint="FF" w:themeShade="FF"/>
                <w:sz w:val="20"/>
                <w:szCs w:val="20"/>
                <w:lang w:val="en-GB"/>
              </w:rPr>
              <w:t xml:space="preserve"> Reflective practice enables early years practitioners to assess their interactions, planning, and teaching strategies to </w:t>
            </w:r>
            <w:r w:rsidRPr="7145DE4B" w:rsidR="22C0B630">
              <w:rPr>
                <w:rFonts w:ascii="Arial" w:hAnsi="Arial" w:eastAsia="Arial" w:cs="Arial"/>
                <w:b w:val="0"/>
                <w:bCs w:val="0"/>
                <w:i w:val="0"/>
                <w:iCs w:val="0"/>
                <w:caps w:val="0"/>
                <w:smallCaps w:val="0"/>
                <w:color w:val="000000" w:themeColor="text1" w:themeTint="FF" w:themeShade="FF"/>
                <w:sz w:val="20"/>
                <w:szCs w:val="20"/>
                <w:lang w:val="en-GB"/>
              </w:rPr>
              <w:t>identify</w:t>
            </w:r>
            <w:r w:rsidRPr="7145DE4B" w:rsidR="22C0B630">
              <w:rPr>
                <w:rFonts w:ascii="Arial" w:hAnsi="Arial" w:eastAsia="Arial" w:cs="Arial"/>
                <w:b w:val="0"/>
                <w:bCs w:val="0"/>
                <w:i w:val="0"/>
                <w:iCs w:val="0"/>
                <w:caps w:val="0"/>
                <w:smallCaps w:val="0"/>
                <w:color w:val="000000" w:themeColor="text1" w:themeTint="FF" w:themeShade="FF"/>
                <w:sz w:val="20"/>
                <w:szCs w:val="20"/>
                <w:lang w:val="en-GB"/>
              </w:rPr>
              <w:t xml:space="preserve"> what supports each child’s learning. This encourages more inclusive, responsive, and child-centred approaches.</w:t>
            </w:r>
          </w:p>
          <w:p w:rsidR="2B9F12E6" w:rsidP="7145DE4B" w:rsidRDefault="2B9F12E6" w14:paraId="6E519393" w14:textId="0A1DD89F" w14:noSpellErr="1">
            <w:pPr>
              <w:spacing w:line="360" w:lineRule="auto"/>
              <w:rPr>
                <w:rFonts w:ascii="Arial" w:hAnsi="Arial" w:eastAsia="Arial" w:cs="Arial"/>
                <w:b w:val="0"/>
                <w:bCs w:val="0"/>
                <w:i w:val="0"/>
                <w:iCs w:val="0"/>
                <w:caps w:val="0"/>
                <w:smallCaps w:val="0"/>
                <w:color w:val="000000" w:themeColor="text1" w:themeTint="FF" w:themeShade="FF"/>
                <w:sz w:val="20"/>
                <w:szCs w:val="20"/>
                <w:lang w:val="en-US"/>
              </w:rPr>
            </w:pPr>
            <w:r w:rsidRPr="7145DE4B" w:rsidR="22C0B630">
              <w:rPr>
                <w:rFonts w:ascii="Arial" w:hAnsi="Arial" w:eastAsia="Arial" w:cs="Arial"/>
                <w:b w:val="0"/>
                <w:bCs w:val="0"/>
                <w:i w:val="0"/>
                <w:iCs w:val="0"/>
                <w:caps w:val="0"/>
                <w:smallCaps w:val="0"/>
                <w:color w:val="000000" w:themeColor="text1" w:themeTint="FF" w:themeShade="FF"/>
                <w:sz w:val="20"/>
                <w:szCs w:val="20"/>
                <w:lang w:val="en-GB"/>
              </w:rPr>
              <w:t>Reflection promotes collaboration within teams through shared discussions, supervision and peer feedback creating a collective learning culture. Reflection is vital as it encourages evidence-based practice by linking theory to real life experiences, ensuring effective safeguarding and inclusivity for all children.</w:t>
            </w:r>
          </w:p>
          <w:p w:rsidR="2B9F12E6" w:rsidP="7145DE4B" w:rsidRDefault="2B9F12E6" w14:paraId="7B9D768C" w14:textId="0452F294" w14:noSpellErr="1">
            <w:pPr>
              <w:spacing w:line="360" w:lineRule="auto"/>
              <w:rPr>
                <w:rFonts w:ascii="Arial" w:hAnsi="Arial" w:eastAsia="Arial" w:cs="Arial"/>
                <w:b w:val="0"/>
                <w:bCs w:val="0"/>
                <w:i w:val="0"/>
                <w:iCs w:val="0"/>
                <w:caps w:val="0"/>
                <w:smallCaps w:val="0"/>
                <w:color w:val="000000" w:themeColor="text1" w:themeTint="FF" w:themeShade="FF"/>
                <w:sz w:val="20"/>
                <w:szCs w:val="20"/>
                <w:lang w:val="en-US"/>
              </w:rPr>
            </w:pPr>
          </w:p>
          <w:p w:rsidR="2B9F12E6" w:rsidP="7145DE4B" w:rsidRDefault="2B9F12E6" w14:paraId="34249599" w14:textId="0937074C" w14:noSpellErr="1">
            <w:pPr>
              <w:spacing w:line="360" w:lineRule="auto"/>
              <w:rPr>
                <w:rFonts w:ascii="Arial" w:hAnsi="Arial" w:eastAsia="Arial" w:cs="Arial"/>
                <w:b w:val="0"/>
                <w:bCs w:val="0"/>
                <w:i w:val="0"/>
                <w:iCs w:val="0"/>
                <w:caps w:val="0"/>
                <w:smallCaps w:val="0"/>
                <w:color w:val="000000" w:themeColor="text1" w:themeTint="FF" w:themeShade="FF"/>
                <w:sz w:val="20"/>
                <w:szCs w:val="20"/>
                <w:lang w:val="en-US"/>
              </w:rPr>
            </w:pPr>
          </w:p>
        </w:tc>
      </w:tr>
      <w:tr w:rsidR="2B9F12E6" w:rsidTr="7145DE4B" w14:paraId="218E9D74">
        <w:trPr>
          <w:trHeight w:val="300"/>
        </w:trPr>
        <w:tc>
          <w:tcPr>
            <w:tcW w:w="9360" w:type="dxa"/>
            <w:gridSpan w:val="2"/>
            <w:tcMar>
              <w:left w:w="105" w:type="dxa"/>
              <w:right w:w="105" w:type="dxa"/>
            </w:tcMar>
            <w:vAlign w:val="top"/>
          </w:tcPr>
          <w:p w:rsidR="2B9F12E6" w:rsidP="7145DE4B" w:rsidRDefault="2B9F12E6" w14:paraId="6BDEB3C3" w14:textId="307A9E36" w14:noSpellErr="1">
            <w:pPr>
              <w:spacing w:line="360" w:lineRule="auto"/>
              <w:rPr>
                <w:rFonts w:ascii="Arial" w:hAnsi="Arial" w:eastAsia="Arial" w:cs="Arial"/>
                <w:b w:val="0"/>
                <w:bCs w:val="0"/>
                <w:i w:val="0"/>
                <w:iCs w:val="0"/>
                <w:caps w:val="0"/>
                <w:smallCaps w:val="0"/>
                <w:color w:val="000000" w:themeColor="text1" w:themeTint="FF" w:themeShade="FF"/>
                <w:sz w:val="20"/>
                <w:szCs w:val="20"/>
                <w:lang w:val="en-US"/>
              </w:rPr>
            </w:pPr>
            <w:r w:rsidRPr="7145DE4B" w:rsidR="22C0B630">
              <w:rPr>
                <w:rFonts w:ascii="Arial" w:hAnsi="Arial" w:eastAsia="Arial" w:cs="Arial"/>
                <w:b w:val="0"/>
                <w:bCs w:val="0"/>
                <w:i w:val="0"/>
                <w:iCs w:val="0"/>
                <w:caps w:val="0"/>
                <w:smallCaps w:val="0"/>
                <w:color w:val="000000" w:themeColor="text1" w:themeTint="FF" w:themeShade="FF"/>
                <w:sz w:val="20"/>
                <w:szCs w:val="20"/>
                <w:lang w:val="en-GB"/>
              </w:rPr>
              <w:t>The theory of relative practice.</w:t>
            </w:r>
          </w:p>
          <w:p w:rsidR="2B9F12E6" w:rsidP="7145DE4B" w:rsidRDefault="2B9F12E6" w14:paraId="1616DF23" w14:noSpellErr="1" w14:textId="4569CC15">
            <w:pPr>
              <w:spacing w:line="360" w:lineRule="auto"/>
              <w:rPr>
                <w:rFonts w:ascii="Arial" w:hAnsi="Arial" w:eastAsia="Arial" w:cs="Arial"/>
                <w:b w:val="0"/>
                <w:bCs w:val="0"/>
                <w:i w:val="0"/>
                <w:iCs w:val="0"/>
                <w:caps w:val="0"/>
                <w:smallCaps w:val="0"/>
                <w:color w:val="000000" w:themeColor="text1" w:themeTint="FF" w:themeShade="FF"/>
                <w:sz w:val="20"/>
                <w:szCs w:val="20"/>
                <w:lang w:val="en-US"/>
              </w:rPr>
            </w:pPr>
            <w:r w:rsidRPr="7145DE4B" w:rsidR="22C0B630">
              <w:rPr>
                <w:rFonts w:ascii="Arial" w:hAnsi="Arial" w:eastAsia="Arial" w:cs="Arial"/>
                <w:b w:val="0"/>
                <w:bCs w:val="0"/>
                <w:i w:val="0"/>
                <w:iCs w:val="0"/>
                <w:caps w:val="0"/>
                <w:smallCaps w:val="0"/>
                <w:color w:val="000000" w:themeColor="text1" w:themeTint="FF" w:themeShade="FF"/>
                <w:sz w:val="20"/>
                <w:szCs w:val="20"/>
                <w:lang w:val="en-GB"/>
              </w:rPr>
              <w:t>Relative practice is th</w:t>
            </w:r>
            <w:r w:rsidRPr="7145DE4B" w:rsidR="22C0B630">
              <w:rPr>
                <w:rFonts w:ascii="Arial" w:hAnsi="Arial" w:eastAsia="Arial" w:cs="Arial"/>
                <w:b w:val="0"/>
                <w:bCs w:val="0"/>
                <w:i w:val="0"/>
                <w:iCs w:val="0"/>
                <w:caps w:val="0"/>
                <w:smallCaps w:val="0"/>
                <w:color w:val="000000" w:themeColor="text1" w:themeTint="FF" w:themeShade="FF"/>
                <w:sz w:val="20"/>
                <w:szCs w:val="20"/>
                <w:lang w:val="en-GB"/>
              </w:rPr>
              <w:t xml:space="preserve">e </w:t>
            </w:r>
            <w:r w:rsidRPr="7145DE4B" w:rsidR="6484EED6">
              <w:rPr>
                <w:rFonts w:ascii="Arial" w:hAnsi="Arial" w:eastAsia="Arial" w:cs="Arial"/>
                <w:b w:val="0"/>
                <w:bCs w:val="0"/>
                <w:i w:val="0"/>
                <w:iCs w:val="0"/>
                <w:caps w:val="0"/>
                <w:smallCaps w:val="0"/>
                <w:color w:val="000000" w:themeColor="text1" w:themeTint="FF" w:themeShade="FF"/>
                <w:sz w:val="20"/>
                <w:szCs w:val="20"/>
                <w:lang w:val="en-GB"/>
              </w:rPr>
              <w:t xml:space="preserve">action </w:t>
            </w:r>
            <w:r w:rsidRPr="7145DE4B" w:rsidR="22C0B630">
              <w:rPr>
                <w:rFonts w:ascii="Arial" w:hAnsi="Arial" w:eastAsia="Arial" w:cs="Arial"/>
                <w:b w:val="0"/>
                <w:bCs w:val="0"/>
                <w:i w:val="0"/>
                <w:iCs w:val="0"/>
                <w:caps w:val="0"/>
                <w:smallCaps w:val="0"/>
                <w:color w:val="000000" w:themeColor="text1" w:themeTint="FF" w:themeShade="FF"/>
                <w:sz w:val="20"/>
                <w:szCs w:val="20"/>
                <w:lang w:val="en-GB"/>
              </w:rPr>
              <w:t xml:space="preserve">of thinking critically about </w:t>
            </w:r>
            <w:r w:rsidRPr="7145DE4B" w:rsidR="42759DD7">
              <w:rPr>
                <w:rFonts w:ascii="Arial" w:hAnsi="Arial" w:eastAsia="Arial" w:cs="Arial"/>
                <w:b w:val="0"/>
                <w:bCs w:val="0"/>
                <w:i w:val="0"/>
                <w:iCs w:val="0"/>
                <w:caps w:val="0"/>
                <w:smallCaps w:val="0"/>
                <w:color w:val="000000" w:themeColor="text1" w:themeTint="FF" w:themeShade="FF"/>
                <w:sz w:val="20"/>
                <w:szCs w:val="20"/>
                <w:lang w:val="en-GB"/>
              </w:rPr>
              <w:t xml:space="preserve">an </w:t>
            </w:r>
            <w:r w:rsidRPr="7145DE4B" w:rsidR="22C0B630">
              <w:rPr>
                <w:rFonts w:ascii="Arial" w:hAnsi="Arial" w:eastAsia="Arial" w:cs="Arial"/>
                <w:b w:val="0"/>
                <w:bCs w:val="0"/>
                <w:i w:val="0"/>
                <w:iCs w:val="0"/>
                <w:caps w:val="0"/>
                <w:smallCaps w:val="0"/>
                <w:color w:val="000000" w:themeColor="text1" w:themeTint="FF" w:themeShade="FF"/>
                <w:sz w:val="20"/>
                <w:szCs w:val="20"/>
                <w:lang w:val="en-GB"/>
              </w:rPr>
              <w:t>experience, action, and decision</w:t>
            </w:r>
            <w:r w:rsidRPr="7145DE4B" w:rsidR="5DB3E0DC">
              <w:rPr>
                <w:rFonts w:ascii="Arial" w:hAnsi="Arial" w:eastAsia="Arial" w:cs="Arial"/>
                <w:b w:val="0"/>
                <w:bCs w:val="0"/>
                <w:i w:val="0"/>
                <w:iCs w:val="0"/>
                <w:caps w:val="0"/>
                <w:smallCaps w:val="0"/>
                <w:color w:val="000000" w:themeColor="text1" w:themeTint="FF" w:themeShade="FF"/>
                <w:sz w:val="20"/>
                <w:szCs w:val="20"/>
                <w:lang w:val="en-GB"/>
              </w:rPr>
              <w:t xml:space="preserve"> </w:t>
            </w:r>
            <w:r w:rsidRPr="7145DE4B" w:rsidR="22C0B630">
              <w:rPr>
                <w:rFonts w:ascii="Arial" w:hAnsi="Arial" w:eastAsia="Arial" w:cs="Arial"/>
                <w:b w:val="0"/>
                <w:bCs w:val="0"/>
                <w:i w:val="0"/>
                <w:iCs w:val="0"/>
                <w:caps w:val="0"/>
                <w:smallCaps w:val="0"/>
                <w:color w:val="000000" w:themeColor="text1" w:themeTint="FF" w:themeShade="FF"/>
                <w:sz w:val="20"/>
                <w:szCs w:val="20"/>
                <w:lang w:val="en-GB"/>
              </w:rPr>
              <w:t xml:space="preserve">to learn from them and </w:t>
            </w:r>
            <w:r w:rsidRPr="7145DE4B" w:rsidR="0817D417">
              <w:rPr>
                <w:rFonts w:ascii="Arial" w:hAnsi="Arial" w:eastAsia="Arial" w:cs="Arial"/>
                <w:b w:val="0"/>
                <w:bCs w:val="0"/>
                <w:i w:val="0"/>
                <w:iCs w:val="0"/>
                <w:caps w:val="0"/>
                <w:smallCaps w:val="0"/>
                <w:color w:val="000000" w:themeColor="text1" w:themeTint="FF" w:themeShade="FF"/>
                <w:sz w:val="20"/>
                <w:szCs w:val="20"/>
                <w:lang w:val="en-GB"/>
              </w:rPr>
              <w:t xml:space="preserve">enhance </w:t>
            </w:r>
            <w:r w:rsidRPr="7145DE4B" w:rsidR="22C0B630">
              <w:rPr>
                <w:rFonts w:ascii="Arial" w:hAnsi="Arial" w:eastAsia="Arial" w:cs="Arial"/>
                <w:b w:val="0"/>
                <w:bCs w:val="0"/>
                <w:i w:val="0"/>
                <w:iCs w:val="0"/>
                <w:caps w:val="0"/>
                <w:smallCaps w:val="0"/>
                <w:color w:val="000000" w:themeColor="text1" w:themeTint="FF" w:themeShade="FF"/>
                <w:sz w:val="20"/>
                <w:szCs w:val="20"/>
                <w:lang w:val="en-GB"/>
              </w:rPr>
              <w:t>professional practice</w:t>
            </w:r>
            <w:r w:rsidRPr="7145DE4B" w:rsidR="22C0B630">
              <w:rPr>
                <w:rFonts w:ascii="Arial" w:hAnsi="Arial" w:eastAsia="Arial" w:cs="Arial"/>
                <w:b w:val="0"/>
                <w:bCs w:val="0"/>
                <w:i w:val="0"/>
                <w:iCs w:val="0"/>
                <w:caps w:val="0"/>
                <w:smallCaps w:val="0"/>
                <w:color w:val="000000" w:themeColor="text1" w:themeTint="FF" w:themeShade="FF"/>
                <w:sz w:val="20"/>
                <w:szCs w:val="20"/>
                <w:lang w:val="en-GB"/>
              </w:rPr>
              <w:t xml:space="preserve">. </w:t>
            </w:r>
            <w:r w:rsidRPr="7145DE4B" w:rsidR="22C0B630">
              <w:rPr>
                <w:rFonts w:ascii="Arial" w:hAnsi="Arial" w:eastAsia="Arial" w:cs="Arial"/>
                <w:b w:val="0"/>
                <w:bCs w:val="0"/>
                <w:i w:val="0"/>
                <w:iCs w:val="0"/>
                <w:caps w:val="0"/>
                <w:smallCaps w:val="0"/>
                <w:color w:val="000000" w:themeColor="text1" w:themeTint="FF" w:themeShade="FF"/>
                <w:sz w:val="20"/>
                <w:szCs w:val="20"/>
                <w:lang w:val="en-GB"/>
              </w:rPr>
              <w:t>The theory of relative practice is based off the work of (Schon 1983), who proposed that effective professionals continually learn through reflection on their experiences. His key principles were reflection-in-action, where you think about what you are doing while you are doing it and make real adjustments to practice and reflection-on-action, where you think after an event and analyse what happened and make improvements in the future. Building on John (Dewey’s 1933) belief that reflection transforms experience into learning, and (Kolb’s 1984) experiential learning cycle, reflective practice enables practitioners to connect theory with real-life situations. In early years education, this approach supports ongoing professional development by helping practitioners assess the effectiveness of their interactions, planning, and teaching strategies. Through regular reflection, practitioners adapt their practice to meet children’s individual needs, promote inclusion, and</w:t>
            </w:r>
            <w:r w:rsidRPr="7145DE4B" w:rsidR="22C0B630">
              <w:rPr>
                <w:rFonts w:ascii="Arial" w:hAnsi="Arial" w:eastAsia="Arial" w:cs="Arial"/>
                <w:b w:val="0"/>
                <w:bCs w:val="0"/>
                <w:i w:val="0"/>
                <w:iCs w:val="0"/>
                <w:caps w:val="0"/>
                <w:smallCaps w:val="0"/>
                <w:color w:val="000000" w:themeColor="text1" w:themeTint="FF" w:themeShade="FF"/>
                <w:sz w:val="20"/>
                <w:szCs w:val="20"/>
                <w:lang w:val="en-GB"/>
              </w:rPr>
              <w:t xml:space="preserve"> </w:t>
            </w:r>
            <w:r w:rsidRPr="7145DE4B" w:rsidR="22C0B630">
              <w:rPr>
                <w:rFonts w:ascii="Arial" w:hAnsi="Arial" w:eastAsia="Arial" w:cs="Arial"/>
                <w:b w:val="0"/>
                <w:bCs w:val="0"/>
                <w:i w:val="0"/>
                <w:iCs w:val="0"/>
                <w:caps w:val="0"/>
                <w:smallCaps w:val="0"/>
                <w:color w:val="000000" w:themeColor="text1" w:themeTint="FF" w:themeShade="FF"/>
                <w:sz w:val="20"/>
                <w:szCs w:val="20"/>
                <w:lang w:val="en-GB"/>
              </w:rPr>
              <w:t>maintai</w:t>
            </w:r>
            <w:r w:rsidRPr="7145DE4B" w:rsidR="22C0B630">
              <w:rPr>
                <w:rFonts w:ascii="Arial" w:hAnsi="Arial" w:eastAsia="Arial" w:cs="Arial"/>
                <w:b w:val="0"/>
                <w:bCs w:val="0"/>
                <w:i w:val="0"/>
                <w:iCs w:val="0"/>
                <w:caps w:val="0"/>
                <w:smallCaps w:val="0"/>
                <w:color w:val="000000" w:themeColor="text1" w:themeTint="FF" w:themeShade="FF"/>
                <w:sz w:val="20"/>
                <w:szCs w:val="20"/>
                <w:lang w:val="en-GB"/>
              </w:rPr>
              <w:t>n</w:t>
            </w:r>
            <w:r w:rsidRPr="7145DE4B" w:rsidR="22C0B630">
              <w:rPr>
                <w:rFonts w:ascii="Arial" w:hAnsi="Arial" w:eastAsia="Arial" w:cs="Arial"/>
                <w:b w:val="0"/>
                <w:bCs w:val="0"/>
                <w:i w:val="0"/>
                <w:iCs w:val="0"/>
                <w:caps w:val="0"/>
                <w:smallCaps w:val="0"/>
                <w:color w:val="000000" w:themeColor="text1" w:themeTint="FF" w:themeShade="FF"/>
                <w:sz w:val="20"/>
                <w:szCs w:val="20"/>
                <w:lang w:val="en-GB"/>
              </w:rPr>
              <w:t xml:space="preserve"> </w:t>
            </w:r>
            <w:r w:rsidRPr="7145DE4B" w:rsidR="22C0B630">
              <w:rPr>
                <w:rFonts w:ascii="Arial" w:hAnsi="Arial" w:eastAsia="Arial" w:cs="Arial"/>
                <w:b w:val="0"/>
                <w:bCs w:val="0"/>
                <w:i w:val="0"/>
                <w:iCs w:val="0"/>
                <w:caps w:val="0"/>
                <w:smallCaps w:val="0"/>
                <w:color w:val="000000" w:themeColor="text1" w:themeTint="FF" w:themeShade="FF"/>
                <w:sz w:val="20"/>
                <w:szCs w:val="20"/>
                <w:lang w:val="en-GB"/>
              </w:rPr>
              <w:t>high standard</w:t>
            </w:r>
            <w:r w:rsidRPr="7145DE4B" w:rsidR="22C0B630">
              <w:rPr>
                <w:rFonts w:ascii="Arial" w:hAnsi="Arial" w:eastAsia="Arial" w:cs="Arial"/>
                <w:b w:val="0"/>
                <w:bCs w:val="0"/>
                <w:i w:val="0"/>
                <w:iCs w:val="0"/>
                <w:caps w:val="0"/>
                <w:smallCaps w:val="0"/>
                <w:color w:val="000000" w:themeColor="text1" w:themeTint="FF" w:themeShade="FF"/>
                <w:sz w:val="20"/>
                <w:szCs w:val="20"/>
                <w:lang w:val="en-GB"/>
              </w:rPr>
              <w:t>s</w:t>
            </w:r>
            <w:r w:rsidRPr="7145DE4B" w:rsidR="22C0B630">
              <w:rPr>
                <w:rFonts w:ascii="Arial" w:hAnsi="Arial" w:eastAsia="Arial" w:cs="Arial"/>
                <w:b w:val="0"/>
                <w:bCs w:val="0"/>
                <w:i w:val="0"/>
                <w:iCs w:val="0"/>
                <w:caps w:val="0"/>
                <w:smallCaps w:val="0"/>
                <w:color w:val="000000" w:themeColor="text1" w:themeTint="FF" w:themeShade="FF"/>
                <w:sz w:val="20"/>
                <w:szCs w:val="20"/>
                <w:lang w:val="en-GB"/>
              </w:rPr>
              <w:t xml:space="preserve"> of care, aligning with the reflective and evidence-based ethos required by the Early Years Foundation Stage (EYFS) framework.</w:t>
            </w:r>
          </w:p>
          <w:p w:rsidR="2B9F12E6" w:rsidP="7145DE4B" w:rsidRDefault="2B9F12E6" w14:paraId="4645F276" w14:textId="49A8CD24" w14:noSpellErr="1">
            <w:pPr>
              <w:spacing w:line="360" w:lineRule="auto"/>
              <w:rPr>
                <w:rFonts w:ascii="Arial" w:hAnsi="Arial" w:eastAsia="Arial" w:cs="Arial"/>
                <w:b w:val="0"/>
                <w:bCs w:val="0"/>
                <w:i w:val="0"/>
                <w:iCs w:val="0"/>
                <w:caps w:val="0"/>
                <w:smallCaps w:val="0"/>
                <w:color w:val="000000" w:themeColor="text1" w:themeTint="FF" w:themeShade="FF"/>
                <w:sz w:val="20"/>
                <w:szCs w:val="20"/>
                <w:lang w:val="en-US"/>
              </w:rPr>
            </w:pPr>
          </w:p>
          <w:p w:rsidR="2B9F12E6" w:rsidP="7145DE4B" w:rsidRDefault="2B9F12E6" w14:paraId="359C7EA4" w14:textId="0191F05F" w14:noSpellErr="1">
            <w:pPr>
              <w:spacing w:line="360" w:lineRule="auto"/>
              <w:rPr>
                <w:rFonts w:ascii="Arial" w:hAnsi="Arial" w:eastAsia="Arial" w:cs="Arial"/>
                <w:b w:val="0"/>
                <w:bCs w:val="0"/>
                <w:i w:val="0"/>
                <w:iCs w:val="0"/>
                <w:caps w:val="0"/>
                <w:smallCaps w:val="0"/>
                <w:color w:val="000000" w:themeColor="text1" w:themeTint="FF" w:themeShade="FF"/>
                <w:sz w:val="20"/>
                <w:szCs w:val="20"/>
                <w:lang w:val="en-US"/>
              </w:rPr>
            </w:pPr>
          </w:p>
          <w:p w:rsidR="2B9F12E6" w:rsidP="7145DE4B" w:rsidRDefault="2B9F12E6" w14:paraId="22511FC4" w14:textId="2B678CED" w14:noSpellErr="1">
            <w:pPr>
              <w:spacing w:line="360" w:lineRule="auto"/>
              <w:rPr>
                <w:rFonts w:ascii="Arial" w:hAnsi="Arial" w:eastAsia="Arial" w:cs="Arial"/>
                <w:b w:val="0"/>
                <w:bCs w:val="0"/>
                <w:i w:val="0"/>
                <w:iCs w:val="0"/>
                <w:caps w:val="0"/>
                <w:smallCaps w:val="0"/>
                <w:color w:val="000000" w:themeColor="text1" w:themeTint="FF" w:themeShade="FF"/>
                <w:sz w:val="20"/>
                <w:szCs w:val="20"/>
                <w:lang w:val="en-US"/>
              </w:rPr>
            </w:pPr>
          </w:p>
        </w:tc>
      </w:tr>
      <w:tr w:rsidR="2B9F12E6" w:rsidTr="7145DE4B" w14:paraId="0761F1DD">
        <w:trPr>
          <w:trHeight w:val="300"/>
        </w:trPr>
        <w:tc>
          <w:tcPr>
            <w:tcW w:w="4680" w:type="dxa"/>
            <w:tcMar>
              <w:left w:w="105" w:type="dxa"/>
              <w:right w:w="105" w:type="dxa"/>
            </w:tcMar>
            <w:vAlign w:val="top"/>
          </w:tcPr>
          <w:p w:rsidR="2B9F12E6" w:rsidP="7145DE4B" w:rsidRDefault="2B9F12E6" w14:paraId="4C3E0097" w14:noSpellErr="1" w14:textId="4A339548">
            <w:pPr>
              <w:spacing w:line="360" w:lineRule="auto"/>
              <w:rPr>
                <w:rFonts w:ascii="Arial" w:hAnsi="Arial" w:eastAsia="Arial" w:cs="Arial"/>
                <w:b w:val="0"/>
                <w:bCs w:val="0"/>
                <w:i w:val="0"/>
                <w:iCs w:val="0"/>
                <w:caps w:val="0"/>
                <w:smallCaps w:val="0"/>
                <w:color w:val="000000" w:themeColor="text1" w:themeTint="FF" w:themeShade="FF"/>
                <w:sz w:val="20"/>
                <w:szCs w:val="20"/>
                <w:lang w:val="en-GB"/>
              </w:rPr>
            </w:pPr>
            <w:r w:rsidRPr="7145DE4B" w:rsidR="41D73248">
              <w:rPr>
                <w:rFonts w:ascii="Arial" w:hAnsi="Arial" w:eastAsia="Arial" w:cs="Arial"/>
                <w:b w:val="0"/>
                <w:bCs w:val="0"/>
                <w:i w:val="0"/>
                <w:iCs w:val="0"/>
                <w:caps w:val="0"/>
                <w:smallCaps w:val="0"/>
                <w:color w:val="000000" w:themeColor="text1" w:themeTint="FF" w:themeShade="FF"/>
                <w:sz w:val="20"/>
                <w:szCs w:val="20"/>
                <w:lang w:val="en-GB"/>
              </w:rPr>
              <w:t>Gibbs</w:t>
            </w:r>
            <w:r w:rsidRPr="7145DE4B" w:rsidR="22C0B630">
              <w:rPr>
                <w:rFonts w:ascii="Arial" w:hAnsi="Arial" w:eastAsia="Arial" w:cs="Arial"/>
                <w:b w:val="0"/>
                <w:bCs w:val="0"/>
                <w:i w:val="0"/>
                <w:iCs w:val="0"/>
                <w:caps w:val="0"/>
                <w:smallCaps w:val="0"/>
                <w:color w:val="000000" w:themeColor="text1" w:themeTint="FF" w:themeShade="FF"/>
                <w:sz w:val="20"/>
                <w:szCs w:val="20"/>
                <w:lang w:val="en-GB"/>
              </w:rPr>
              <w:t>’s Model</w:t>
            </w:r>
          </w:p>
          <w:p w:rsidR="2B9F12E6" w:rsidP="7145DE4B" w:rsidRDefault="2B9F12E6" w14:paraId="306F9325" w14:noSpellErr="1" w14:textId="628996B3">
            <w:pPr>
              <w:pStyle w:val="Normal"/>
              <w:spacing w:line="360" w:lineRule="auto"/>
            </w:pPr>
            <w:r w:rsidR="4FDC61AC">
              <w:drawing>
                <wp:inline wp14:editId="1E27718A" wp14:anchorId="3DDBFE1C">
                  <wp:extent cx="2847975" cy="2419350"/>
                  <wp:effectExtent l="0" t="0" r="0" b="0"/>
                  <wp:docPr id="82423568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03240452" name=""/>
                          <pic:cNvPicPr/>
                        </pic:nvPicPr>
                        <pic:blipFill>
                          <a:blip xmlns:r="http://schemas.openxmlformats.org/officeDocument/2006/relationships" r:embed="rId421038569">
                            <a:extLst>
                              <a:ext xmlns:a="http://schemas.openxmlformats.org/drawingml/2006/main" uri="{28A0092B-C50C-407E-A947-70E740481C1C}">
                                <a14:useLocalDpi xmlns:a14="http://schemas.microsoft.com/office/drawing/2010/main" val="0"/>
                              </a:ext>
                            </a:extLst>
                          </a:blip>
                          <a:stretch>
                            <a:fillRect/>
                          </a:stretch>
                        </pic:blipFill>
                        <pic:spPr>
                          <a:xfrm>
                            <a:off x="0" y="0"/>
                            <a:ext cx="2847975" cy="2419350"/>
                          </a:xfrm>
                          <a:prstGeom prst="rect">
                            <a:avLst/>
                          </a:prstGeom>
                        </pic:spPr>
                      </pic:pic>
                    </a:graphicData>
                  </a:graphic>
                </wp:inline>
              </w:drawing>
            </w:r>
          </w:p>
        </w:tc>
        <w:tc>
          <w:tcPr>
            <w:tcW w:w="4680" w:type="dxa"/>
            <w:tcMar>
              <w:left w:w="105" w:type="dxa"/>
              <w:right w:w="105" w:type="dxa"/>
            </w:tcMar>
            <w:vAlign w:val="top"/>
          </w:tcPr>
          <w:p w:rsidR="2B9F12E6" w:rsidP="7145DE4B" w:rsidRDefault="2B9F12E6" w14:paraId="2CEA4645" w14:noSpellErr="1" w14:textId="7AC0274B">
            <w:pPr>
              <w:spacing w:line="360" w:lineRule="auto"/>
              <w:rPr>
                <w:rFonts w:ascii="Arial" w:hAnsi="Arial" w:eastAsia="Arial" w:cs="Arial"/>
                <w:b w:val="0"/>
                <w:bCs w:val="0"/>
                <w:i w:val="0"/>
                <w:iCs w:val="0"/>
                <w:caps w:val="0"/>
                <w:smallCaps w:val="0"/>
                <w:color w:val="000000" w:themeColor="text1" w:themeTint="FF" w:themeShade="FF"/>
                <w:sz w:val="20"/>
                <w:szCs w:val="20"/>
                <w:lang w:val="en-US"/>
              </w:rPr>
            </w:pPr>
            <w:r w:rsidRPr="7145DE4B" w:rsidR="4D96BD43">
              <w:rPr>
                <w:rFonts w:ascii="Arial" w:hAnsi="Arial" w:eastAsia="Arial" w:cs="Arial"/>
                <w:b w:val="0"/>
                <w:bCs w:val="0"/>
                <w:i w:val="0"/>
                <w:iCs w:val="0"/>
                <w:caps w:val="0"/>
                <w:smallCaps w:val="0"/>
                <w:color w:val="000000" w:themeColor="text1" w:themeTint="FF" w:themeShade="FF"/>
                <w:sz w:val="20"/>
                <w:szCs w:val="20"/>
                <w:lang w:val="en-GB"/>
              </w:rPr>
              <w:t>Kolbs</w:t>
            </w:r>
            <w:r w:rsidRPr="7145DE4B" w:rsidR="22C0B630">
              <w:rPr>
                <w:rFonts w:ascii="Arial" w:hAnsi="Arial" w:eastAsia="Arial" w:cs="Arial"/>
                <w:b w:val="0"/>
                <w:bCs w:val="0"/>
                <w:i w:val="0"/>
                <w:iCs w:val="0"/>
                <w:caps w:val="0"/>
                <w:smallCaps w:val="0"/>
                <w:color w:val="000000" w:themeColor="text1" w:themeTint="FF" w:themeShade="FF"/>
                <w:sz w:val="20"/>
                <w:szCs w:val="20"/>
                <w:lang w:val="en-GB"/>
              </w:rPr>
              <w:t>’s Model</w:t>
            </w:r>
          </w:p>
          <w:p w:rsidR="2B9F12E6" w:rsidP="2B9F12E6" w:rsidRDefault="2B9F12E6" w14:paraId="1B25529E" w14:noSpellErr="1" w14:textId="23496E26">
            <w:pPr>
              <w:spacing w:line="360" w:lineRule="auto"/>
            </w:pPr>
          </w:p>
          <w:p w:rsidR="2B9F12E6" w:rsidP="7145DE4B" w:rsidRDefault="2B9F12E6" w14:paraId="40704B77" w14:noSpellErr="1" w14:textId="6A93ED60">
            <w:pPr>
              <w:pStyle w:val="Normal"/>
              <w:spacing w:line="360" w:lineRule="auto"/>
            </w:pPr>
            <w:r w:rsidR="033046A8">
              <w:drawing>
                <wp:inline wp14:editId="1CCEE2E2" wp14:anchorId="291A979F">
                  <wp:extent cx="2847975" cy="2057400"/>
                  <wp:effectExtent l="0" t="0" r="0" b="0"/>
                  <wp:docPr id="39349955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06611507" name=""/>
                          <pic:cNvPicPr/>
                        </pic:nvPicPr>
                        <pic:blipFill>
                          <a:blip xmlns:r="http://schemas.openxmlformats.org/officeDocument/2006/relationships" r:embed="rId1911980247">
                            <a:extLst>
                              <a:ext xmlns:a="http://schemas.openxmlformats.org/drawingml/2006/main" uri="{28A0092B-C50C-407E-A947-70E740481C1C}">
                                <a14:useLocalDpi xmlns:a14="http://schemas.microsoft.com/office/drawing/2010/main" val="0"/>
                              </a:ext>
                            </a:extLst>
                          </a:blip>
                          <a:stretch>
                            <a:fillRect/>
                          </a:stretch>
                        </pic:blipFill>
                        <pic:spPr>
                          <a:xfrm>
                            <a:off x="0" y="0"/>
                            <a:ext cx="2847975" cy="2057400"/>
                          </a:xfrm>
                          <a:prstGeom prst="rect">
                            <a:avLst/>
                          </a:prstGeom>
                        </pic:spPr>
                      </pic:pic>
                    </a:graphicData>
                  </a:graphic>
                </wp:inline>
              </w:drawing>
            </w:r>
          </w:p>
        </w:tc>
      </w:tr>
      <w:tr w:rsidR="2B9F12E6" w:rsidTr="7145DE4B" w14:paraId="03FB454B">
        <w:trPr>
          <w:trHeight w:val="300"/>
        </w:trPr>
        <w:tc>
          <w:tcPr>
            <w:tcW w:w="9360" w:type="dxa"/>
            <w:gridSpan w:val="2"/>
            <w:tcMar>
              <w:left w:w="105" w:type="dxa"/>
              <w:right w:w="105" w:type="dxa"/>
            </w:tcMar>
            <w:vAlign w:val="top"/>
          </w:tcPr>
          <w:p w:rsidR="2B9F12E6" w:rsidP="7145DE4B" w:rsidRDefault="2B9F12E6" w14:paraId="1307D0E7" w14:textId="55985081" w14:noSpellErr="1">
            <w:pPr>
              <w:spacing w:line="360" w:lineRule="auto"/>
              <w:rPr>
                <w:rFonts w:ascii="Arial" w:hAnsi="Arial" w:eastAsia="Arial" w:cs="Arial"/>
                <w:b w:val="0"/>
                <w:bCs w:val="0"/>
                <w:i w:val="0"/>
                <w:iCs w:val="0"/>
                <w:caps w:val="0"/>
                <w:smallCaps w:val="0"/>
                <w:color w:val="000000" w:themeColor="text1" w:themeTint="FF" w:themeShade="FF"/>
                <w:sz w:val="20"/>
                <w:szCs w:val="20"/>
                <w:lang w:val="en-US"/>
              </w:rPr>
            </w:pPr>
            <w:r w:rsidRPr="7145DE4B" w:rsidR="22C0B630">
              <w:rPr>
                <w:rFonts w:ascii="Arial" w:hAnsi="Arial" w:eastAsia="Arial" w:cs="Arial"/>
                <w:b w:val="0"/>
                <w:bCs w:val="0"/>
                <w:i w:val="0"/>
                <w:iCs w:val="0"/>
                <w:caps w:val="0"/>
                <w:smallCaps w:val="0"/>
                <w:color w:val="000000" w:themeColor="text1" w:themeTint="FF" w:themeShade="FF"/>
                <w:sz w:val="20"/>
                <w:szCs w:val="20"/>
                <w:lang w:val="en-GB"/>
              </w:rPr>
              <w:t>Analysis of model- compare/contrast/pros/cons</w:t>
            </w:r>
          </w:p>
          <w:p w:rsidR="2B9F12E6" w:rsidP="7145DE4B" w:rsidRDefault="2B9F12E6" w14:paraId="2355F809" w14:noSpellErr="1" w14:textId="7AF93752">
            <w:pPr>
              <w:spacing w:line="360" w:lineRule="auto"/>
              <w:rPr>
                <w:rFonts w:ascii="Arial" w:hAnsi="Arial" w:eastAsia="Arial" w:cs="Arial"/>
                <w:b w:val="0"/>
                <w:bCs w:val="0"/>
                <w:i w:val="0"/>
                <w:iCs w:val="0"/>
                <w:caps w:val="0"/>
                <w:smallCaps w:val="0"/>
                <w:color w:val="000000" w:themeColor="text1" w:themeTint="FF" w:themeShade="FF"/>
                <w:sz w:val="20"/>
                <w:szCs w:val="20"/>
                <w:lang w:val="en-GB"/>
              </w:rPr>
            </w:pPr>
            <w:r w:rsidRPr="7145DE4B" w:rsidR="22C0B630">
              <w:rPr>
                <w:rFonts w:ascii="Arial" w:hAnsi="Arial" w:eastAsia="Arial" w:cs="Arial"/>
                <w:b w:val="0"/>
                <w:bCs w:val="0"/>
                <w:i w:val="0"/>
                <w:iCs w:val="0"/>
                <w:caps w:val="0"/>
                <w:smallCaps w:val="0"/>
                <w:color w:val="000000" w:themeColor="text1" w:themeTint="FF" w:themeShade="FF"/>
                <w:sz w:val="20"/>
                <w:szCs w:val="20"/>
                <w:lang w:val="en-GB"/>
              </w:rPr>
              <w:t xml:space="preserve">Both </w:t>
            </w:r>
            <w:r w:rsidRPr="7145DE4B" w:rsidR="370EC26D">
              <w:rPr>
                <w:rFonts w:ascii="Arial" w:hAnsi="Arial" w:eastAsia="Arial" w:cs="Arial"/>
                <w:b w:val="0"/>
                <w:bCs w:val="0"/>
                <w:i w:val="0"/>
                <w:iCs w:val="0"/>
                <w:caps w:val="0"/>
                <w:smallCaps w:val="0"/>
                <w:color w:val="000000" w:themeColor="text1" w:themeTint="FF" w:themeShade="FF"/>
                <w:sz w:val="20"/>
                <w:szCs w:val="20"/>
                <w:lang w:val="en-GB"/>
              </w:rPr>
              <w:t xml:space="preserve">Gibbs </w:t>
            </w:r>
            <w:r w:rsidRPr="7145DE4B" w:rsidR="2988B697">
              <w:rPr>
                <w:rFonts w:ascii="Arial" w:hAnsi="Arial" w:eastAsia="Arial" w:cs="Arial"/>
                <w:b w:val="0"/>
                <w:bCs w:val="0"/>
                <w:i w:val="0"/>
                <w:iCs w:val="0"/>
                <w:caps w:val="0"/>
                <w:smallCaps w:val="0"/>
                <w:color w:val="000000" w:themeColor="text1" w:themeTint="FF" w:themeShade="FF"/>
                <w:sz w:val="20"/>
                <w:szCs w:val="20"/>
                <w:lang w:val="en-GB"/>
              </w:rPr>
              <w:t xml:space="preserve">reflective cycle (1988) </w:t>
            </w:r>
            <w:r w:rsidRPr="7145DE4B" w:rsidR="370EC26D">
              <w:rPr>
                <w:rFonts w:ascii="Arial" w:hAnsi="Arial" w:eastAsia="Arial" w:cs="Arial"/>
                <w:b w:val="0"/>
                <w:bCs w:val="0"/>
                <w:i w:val="0"/>
                <w:iCs w:val="0"/>
                <w:caps w:val="0"/>
                <w:smallCaps w:val="0"/>
                <w:color w:val="000000" w:themeColor="text1" w:themeTint="FF" w:themeShade="FF"/>
                <w:sz w:val="20"/>
                <w:szCs w:val="20"/>
                <w:lang w:val="en-GB"/>
              </w:rPr>
              <w:t xml:space="preserve">and </w:t>
            </w:r>
            <w:r w:rsidRPr="7145DE4B" w:rsidR="370EC26D">
              <w:rPr>
                <w:rFonts w:ascii="Arial" w:hAnsi="Arial" w:eastAsia="Arial" w:cs="Arial"/>
                <w:b w:val="0"/>
                <w:bCs w:val="0"/>
                <w:i w:val="0"/>
                <w:iCs w:val="0"/>
                <w:caps w:val="0"/>
                <w:smallCaps w:val="0"/>
                <w:color w:val="000000" w:themeColor="text1" w:themeTint="FF" w:themeShade="FF"/>
                <w:sz w:val="20"/>
                <w:szCs w:val="20"/>
                <w:lang w:val="en-GB"/>
              </w:rPr>
              <w:t>Kolb’s</w:t>
            </w:r>
            <w:r w:rsidRPr="7145DE4B" w:rsidR="36BAAABD">
              <w:rPr>
                <w:rFonts w:ascii="Arial" w:hAnsi="Arial" w:eastAsia="Arial" w:cs="Arial"/>
                <w:b w:val="0"/>
                <w:bCs w:val="0"/>
                <w:i w:val="0"/>
                <w:iCs w:val="0"/>
                <w:caps w:val="0"/>
                <w:smallCaps w:val="0"/>
                <w:color w:val="000000" w:themeColor="text1" w:themeTint="FF" w:themeShade="FF"/>
                <w:sz w:val="20"/>
                <w:szCs w:val="20"/>
                <w:lang w:val="en-GB"/>
              </w:rPr>
              <w:t xml:space="preserve"> learning cycle (1984) </w:t>
            </w:r>
            <w:r w:rsidRPr="7145DE4B" w:rsidR="36BAAABD">
              <w:rPr>
                <w:rFonts w:ascii="Arial" w:hAnsi="Arial" w:eastAsia="Arial" w:cs="Arial"/>
                <w:b w:val="0"/>
                <w:bCs w:val="0"/>
                <w:i w:val="0"/>
                <w:iCs w:val="0"/>
                <w:caps w:val="0"/>
                <w:smallCaps w:val="0"/>
                <w:color w:val="000000" w:themeColor="text1" w:themeTint="FF" w:themeShade="FF"/>
                <w:sz w:val="20"/>
                <w:szCs w:val="20"/>
                <w:lang w:val="en-GB"/>
              </w:rPr>
              <w:t>provide</w:t>
            </w:r>
            <w:r w:rsidRPr="7145DE4B" w:rsidR="36BAAABD">
              <w:rPr>
                <w:rFonts w:ascii="Arial" w:hAnsi="Arial" w:eastAsia="Arial" w:cs="Arial"/>
                <w:b w:val="0"/>
                <w:bCs w:val="0"/>
                <w:i w:val="0"/>
                <w:iCs w:val="0"/>
                <w:caps w:val="0"/>
                <w:smallCaps w:val="0"/>
                <w:color w:val="000000" w:themeColor="text1" w:themeTint="FF" w:themeShade="FF"/>
                <w:sz w:val="20"/>
                <w:szCs w:val="20"/>
                <w:lang w:val="en-GB"/>
              </w:rPr>
              <w:t xml:space="preserve"> structured ways to learn from </w:t>
            </w:r>
            <w:r w:rsidRPr="7145DE4B" w:rsidR="7A713C3F">
              <w:rPr>
                <w:rFonts w:ascii="Arial" w:hAnsi="Arial" w:eastAsia="Arial" w:cs="Arial"/>
                <w:b w:val="0"/>
                <w:bCs w:val="0"/>
                <w:i w:val="0"/>
                <w:iCs w:val="0"/>
                <w:caps w:val="0"/>
                <w:smallCaps w:val="0"/>
                <w:color w:val="000000" w:themeColor="text1" w:themeTint="FF" w:themeShade="FF"/>
                <w:sz w:val="20"/>
                <w:szCs w:val="20"/>
                <w:lang w:val="en-GB"/>
              </w:rPr>
              <w:t>experience</w:t>
            </w:r>
            <w:r w:rsidRPr="7145DE4B" w:rsidR="14877550">
              <w:rPr>
                <w:rFonts w:ascii="Arial" w:hAnsi="Arial" w:eastAsia="Arial" w:cs="Arial"/>
                <w:b w:val="0"/>
                <w:bCs w:val="0"/>
                <w:i w:val="0"/>
                <w:iCs w:val="0"/>
                <w:caps w:val="0"/>
                <w:smallCaps w:val="0"/>
                <w:color w:val="000000" w:themeColor="text1" w:themeTint="FF" w:themeShade="FF"/>
                <w:sz w:val="20"/>
                <w:szCs w:val="20"/>
                <w:lang w:val="en-GB"/>
              </w:rPr>
              <w:t xml:space="preserve"> as they are based on the same </w:t>
            </w:r>
            <w:r w:rsidRPr="7145DE4B" w:rsidR="14877550">
              <w:rPr>
                <w:rFonts w:ascii="Arial" w:hAnsi="Arial" w:eastAsia="Arial" w:cs="Arial"/>
                <w:b w:val="0"/>
                <w:bCs w:val="0"/>
                <w:i w:val="0"/>
                <w:iCs w:val="0"/>
                <w:caps w:val="0"/>
                <w:smallCaps w:val="0"/>
                <w:color w:val="000000" w:themeColor="text1" w:themeTint="FF" w:themeShade="FF"/>
                <w:sz w:val="20"/>
                <w:szCs w:val="20"/>
                <w:lang w:val="en-GB"/>
              </w:rPr>
              <w:t>theorists</w:t>
            </w:r>
            <w:r w:rsidRPr="7145DE4B" w:rsidR="14877550">
              <w:rPr>
                <w:rFonts w:ascii="Arial" w:hAnsi="Arial" w:eastAsia="Arial" w:cs="Arial"/>
                <w:b w:val="0"/>
                <w:bCs w:val="0"/>
                <w:i w:val="0"/>
                <w:iCs w:val="0"/>
                <w:caps w:val="0"/>
                <w:smallCaps w:val="0"/>
                <w:color w:val="000000" w:themeColor="text1" w:themeTint="FF" w:themeShade="FF"/>
                <w:sz w:val="20"/>
                <w:szCs w:val="20"/>
                <w:lang w:val="en-GB"/>
              </w:rPr>
              <w:t xml:space="preserve"> Dewey and Schon</w:t>
            </w:r>
            <w:r w:rsidRPr="7145DE4B" w:rsidR="7A713C3F">
              <w:rPr>
                <w:rFonts w:ascii="Arial" w:hAnsi="Arial" w:eastAsia="Arial" w:cs="Arial"/>
                <w:b w:val="0"/>
                <w:bCs w:val="0"/>
                <w:i w:val="0"/>
                <w:iCs w:val="0"/>
                <w:caps w:val="0"/>
                <w:smallCaps w:val="0"/>
                <w:color w:val="000000" w:themeColor="text1" w:themeTint="FF" w:themeShade="FF"/>
                <w:sz w:val="20"/>
                <w:szCs w:val="20"/>
                <w:lang w:val="en-GB"/>
              </w:rPr>
              <w:t>,</w:t>
            </w:r>
            <w:r w:rsidRPr="7145DE4B" w:rsidR="36BAAABD">
              <w:rPr>
                <w:rFonts w:ascii="Arial" w:hAnsi="Arial" w:eastAsia="Arial" w:cs="Arial"/>
                <w:b w:val="0"/>
                <w:bCs w:val="0"/>
                <w:i w:val="0"/>
                <w:iCs w:val="0"/>
                <w:caps w:val="0"/>
                <w:smallCaps w:val="0"/>
                <w:color w:val="000000" w:themeColor="text1" w:themeTint="FF" w:themeShade="FF"/>
                <w:sz w:val="20"/>
                <w:szCs w:val="20"/>
                <w:lang w:val="en-GB"/>
              </w:rPr>
              <w:t xml:space="preserve"> but they differ in their focus and </w:t>
            </w:r>
            <w:r w:rsidRPr="7145DE4B" w:rsidR="20726767">
              <w:rPr>
                <w:rFonts w:ascii="Arial" w:hAnsi="Arial" w:eastAsia="Arial" w:cs="Arial"/>
                <w:b w:val="0"/>
                <w:bCs w:val="0"/>
                <w:i w:val="0"/>
                <w:iCs w:val="0"/>
                <w:caps w:val="0"/>
                <w:smallCaps w:val="0"/>
                <w:color w:val="000000" w:themeColor="text1" w:themeTint="FF" w:themeShade="FF"/>
                <w:sz w:val="20"/>
                <w:szCs w:val="20"/>
                <w:lang w:val="en-GB"/>
              </w:rPr>
              <w:t>execu</w:t>
            </w:r>
            <w:r w:rsidRPr="7145DE4B" w:rsidR="36BAAABD">
              <w:rPr>
                <w:rFonts w:ascii="Arial" w:hAnsi="Arial" w:eastAsia="Arial" w:cs="Arial"/>
                <w:b w:val="0"/>
                <w:bCs w:val="0"/>
                <w:i w:val="0"/>
                <w:iCs w:val="0"/>
                <w:caps w:val="0"/>
                <w:smallCaps w:val="0"/>
                <w:color w:val="000000" w:themeColor="text1" w:themeTint="FF" w:themeShade="FF"/>
                <w:sz w:val="20"/>
                <w:szCs w:val="20"/>
                <w:lang w:val="en-GB"/>
              </w:rPr>
              <w:t>tion.</w:t>
            </w:r>
          </w:p>
          <w:p w:rsidR="3D413C3F" w:rsidP="7145DE4B" w:rsidRDefault="3D413C3F" w14:paraId="3DAC864D" w14:textId="5ABB0667">
            <w:pPr>
              <w:spacing w:line="360" w:lineRule="auto"/>
              <w:rPr>
                <w:rFonts w:ascii="Arial" w:hAnsi="Arial" w:eastAsia="Arial" w:cs="Arial"/>
                <w:b w:val="0"/>
                <w:bCs w:val="0"/>
                <w:i w:val="0"/>
                <w:iCs w:val="0"/>
                <w:caps w:val="0"/>
                <w:smallCaps w:val="0"/>
                <w:color w:val="000000" w:themeColor="text1" w:themeTint="FF" w:themeShade="FF"/>
                <w:sz w:val="20"/>
                <w:szCs w:val="20"/>
                <w:lang w:val="en-GB"/>
              </w:rPr>
            </w:pPr>
            <w:r w:rsidRPr="7145DE4B" w:rsidR="3D413C3F">
              <w:rPr>
                <w:rFonts w:ascii="Arial" w:hAnsi="Arial" w:eastAsia="Arial" w:cs="Arial"/>
                <w:b w:val="0"/>
                <w:bCs w:val="0"/>
                <w:i w:val="0"/>
                <w:iCs w:val="0"/>
                <w:caps w:val="0"/>
                <w:smallCaps w:val="0"/>
                <w:color w:val="000000" w:themeColor="text1" w:themeTint="FF" w:themeShade="FF"/>
                <w:sz w:val="20"/>
                <w:szCs w:val="20"/>
                <w:lang w:val="en-GB"/>
              </w:rPr>
              <w:t xml:space="preserve">Kolb’s experimental learning cycle focuses on a </w:t>
            </w:r>
            <w:r w:rsidRPr="7145DE4B" w:rsidR="516485FF">
              <w:rPr>
                <w:rFonts w:ascii="Arial" w:hAnsi="Arial" w:eastAsia="Arial" w:cs="Arial"/>
                <w:b w:val="0"/>
                <w:bCs w:val="0"/>
                <w:i w:val="0"/>
                <w:iCs w:val="0"/>
                <w:caps w:val="0"/>
                <w:smallCaps w:val="0"/>
                <w:color w:val="000000" w:themeColor="text1" w:themeTint="FF" w:themeShade="FF"/>
                <w:sz w:val="20"/>
                <w:szCs w:val="20"/>
                <w:lang w:val="en-GB"/>
              </w:rPr>
              <w:t>“</w:t>
            </w:r>
            <w:r w:rsidRPr="7145DE4B" w:rsidR="3D413C3F">
              <w:rPr>
                <w:rFonts w:ascii="Arial" w:hAnsi="Arial" w:eastAsia="Arial" w:cs="Arial"/>
                <w:b w:val="0"/>
                <w:bCs w:val="0"/>
                <w:i w:val="0"/>
                <w:iCs w:val="0"/>
                <w:caps w:val="0"/>
                <w:smallCaps w:val="0"/>
                <w:color w:val="000000" w:themeColor="text1" w:themeTint="FF" w:themeShade="FF"/>
                <w:sz w:val="20"/>
                <w:szCs w:val="20"/>
                <w:lang w:val="en-GB"/>
              </w:rPr>
              <w:t xml:space="preserve">hands on </w:t>
            </w:r>
            <w:r w:rsidRPr="7145DE4B" w:rsidR="2EBA08FF">
              <w:rPr>
                <w:rFonts w:ascii="Arial" w:hAnsi="Arial" w:eastAsia="Arial" w:cs="Arial"/>
                <w:b w:val="0"/>
                <w:bCs w:val="0"/>
                <w:i w:val="0"/>
                <w:iCs w:val="0"/>
                <w:caps w:val="0"/>
                <w:smallCaps w:val="0"/>
                <w:color w:val="000000" w:themeColor="text1" w:themeTint="FF" w:themeShade="FF"/>
                <w:sz w:val="20"/>
                <w:szCs w:val="20"/>
                <w:lang w:val="en-GB"/>
              </w:rPr>
              <w:t>experience and promotes planning to do something different and then testing it out</w:t>
            </w:r>
            <w:r w:rsidRPr="7145DE4B" w:rsidR="2EBA08FF">
              <w:rPr>
                <w:rFonts w:ascii="Arial" w:hAnsi="Arial" w:eastAsia="Arial" w:cs="Arial"/>
                <w:b w:val="0"/>
                <w:bCs w:val="0"/>
                <w:i w:val="0"/>
                <w:iCs w:val="0"/>
                <w:caps w:val="0"/>
                <w:smallCaps w:val="0"/>
                <w:color w:val="000000" w:themeColor="text1" w:themeTint="FF" w:themeShade="FF"/>
                <w:sz w:val="20"/>
                <w:szCs w:val="20"/>
                <w:lang w:val="en-GB"/>
              </w:rPr>
              <w:t>”</w:t>
            </w:r>
            <w:r w:rsidRPr="7145DE4B" w:rsidR="06B20B06">
              <w:rPr>
                <w:rFonts w:ascii="Arial" w:hAnsi="Arial" w:eastAsia="Arial" w:cs="Arial"/>
                <w:b w:val="0"/>
                <w:bCs w:val="0"/>
                <w:i w:val="0"/>
                <w:iCs w:val="0"/>
                <w:caps w:val="0"/>
                <w:smallCaps w:val="0"/>
                <w:color w:val="000000" w:themeColor="text1" w:themeTint="FF" w:themeShade="FF"/>
                <w:sz w:val="20"/>
                <w:szCs w:val="20"/>
                <w:lang w:val="en-GB"/>
              </w:rPr>
              <w:t>.</w:t>
            </w:r>
            <w:r w:rsidRPr="7145DE4B" w:rsidR="06B20B06">
              <w:rPr>
                <w:rFonts w:ascii="Arial" w:hAnsi="Arial" w:eastAsia="Arial" w:cs="Arial"/>
                <w:b w:val="0"/>
                <w:bCs w:val="0"/>
                <w:i w:val="0"/>
                <w:iCs w:val="0"/>
                <w:caps w:val="0"/>
                <w:smallCaps w:val="0"/>
                <w:color w:val="000000" w:themeColor="text1" w:themeTint="FF" w:themeShade="FF"/>
                <w:sz w:val="20"/>
                <w:szCs w:val="20"/>
                <w:lang w:val="en-GB"/>
              </w:rPr>
              <w:t xml:space="preserve"> This relies on having hands on a ‘concrete experience</w:t>
            </w:r>
            <w:r w:rsidRPr="7145DE4B" w:rsidR="06B20B06">
              <w:rPr>
                <w:rFonts w:ascii="Arial" w:hAnsi="Arial" w:eastAsia="Arial" w:cs="Arial"/>
                <w:b w:val="0"/>
                <w:bCs w:val="0"/>
                <w:i w:val="0"/>
                <w:iCs w:val="0"/>
                <w:caps w:val="0"/>
                <w:smallCaps w:val="0"/>
                <w:color w:val="000000" w:themeColor="text1" w:themeTint="FF" w:themeShade="FF"/>
                <w:sz w:val="20"/>
                <w:szCs w:val="20"/>
                <w:lang w:val="en-GB"/>
              </w:rPr>
              <w:t>’</w:t>
            </w:r>
            <w:r w:rsidRPr="7145DE4B" w:rsidR="1F00FE5A">
              <w:rPr>
                <w:rFonts w:ascii="Arial" w:hAnsi="Arial" w:eastAsia="Arial" w:cs="Arial"/>
                <w:b w:val="0"/>
                <w:bCs w:val="0"/>
                <w:i w:val="0"/>
                <w:iCs w:val="0"/>
                <w:caps w:val="0"/>
                <w:smallCaps w:val="0"/>
                <w:color w:val="000000" w:themeColor="text1" w:themeTint="FF" w:themeShade="FF"/>
                <w:sz w:val="20"/>
                <w:szCs w:val="20"/>
                <w:lang w:val="en-GB"/>
              </w:rPr>
              <w:t>,</w:t>
            </w:r>
            <w:r w:rsidRPr="7145DE4B" w:rsidR="1F00FE5A">
              <w:rPr>
                <w:rFonts w:ascii="Arial" w:hAnsi="Arial" w:eastAsia="Arial" w:cs="Arial"/>
                <w:b w:val="0"/>
                <w:bCs w:val="0"/>
                <w:i w:val="0"/>
                <w:iCs w:val="0"/>
                <w:caps w:val="0"/>
                <w:smallCaps w:val="0"/>
                <w:color w:val="000000" w:themeColor="text1" w:themeTint="FF" w:themeShade="FF"/>
                <w:sz w:val="20"/>
                <w:szCs w:val="20"/>
                <w:lang w:val="en-GB"/>
              </w:rPr>
              <w:t xml:space="preserve"> </w:t>
            </w:r>
            <w:r w:rsidRPr="7145DE4B" w:rsidR="06B20B06">
              <w:rPr>
                <w:rFonts w:ascii="Arial" w:hAnsi="Arial" w:eastAsia="Arial" w:cs="Arial"/>
                <w:b w:val="0"/>
                <w:bCs w:val="0"/>
                <w:i w:val="0"/>
                <w:iCs w:val="0"/>
                <w:caps w:val="0"/>
                <w:smallCaps w:val="0"/>
                <w:color w:val="000000" w:themeColor="text1" w:themeTint="FF" w:themeShade="FF"/>
                <w:sz w:val="20"/>
                <w:szCs w:val="20"/>
                <w:lang w:val="en-GB"/>
              </w:rPr>
              <w:t>‘reflective observation</w:t>
            </w:r>
            <w:r w:rsidRPr="7145DE4B" w:rsidR="06B20B06">
              <w:rPr>
                <w:rFonts w:ascii="Arial" w:hAnsi="Arial" w:eastAsia="Arial" w:cs="Arial"/>
                <w:b w:val="0"/>
                <w:bCs w:val="0"/>
                <w:i w:val="0"/>
                <w:iCs w:val="0"/>
                <w:caps w:val="0"/>
                <w:smallCaps w:val="0"/>
                <w:color w:val="000000" w:themeColor="text1" w:themeTint="FF" w:themeShade="FF"/>
                <w:sz w:val="20"/>
                <w:szCs w:val="20"/>
                <w:lang w:val="en-GB"/>
              </w:rPr>
              <w:t>’</w:t>
            </w:r>
            <w:r w:rsidRPr="7145DE4B" w:rsidR="7AD217DE">
              <w:rPr>
                <w:rFonts w:ascii="Arial" w:hAnsi="Arial" w:eastAsia="Arial" w:cs="Arial"/>
                <w:b w:val="0"/>
                <w:bCs w:val="0"/>
                <w:i w:val="0"/>
                <w:iCs w:val="0"/>
                <w:caps w:val="0"/>
                <w:smallCaps w:val="0"/>
                <w:color w:val="000000" w:themeColor="text1" w:themeTint="FF" w:themeShade="FF"/>
                <w:sz w:val="20"/>
                <w:szCs w:val="20"/>
                <w:lang w:val="en-GB"/>
              </w:rPr>
              <w:t>,</w:t>
            </w:r>
            <w:r w:rsidRPr="7145DE4B" w:rsidR="7AD217DE">
              <w:rPr>
                <w:rFonts w:ascii="Arial" w:hAnsi="Arial" w:eastAsia="Arial" w:cs="Arial"/>
                <w:b w:val="0"/>
                <w:bCs w:val="0"/>
                <w:i w:val="0"/>
                <w:iCs w:val="0"/>
                <w:caps w:val="0"/>
                <w:smallCaps w:val="0"/>
                <w:color w:val="000000" w:themeColor="text1" w:themeTint="FF" w:themeShade="FF"/>
                <w:sz w:val="20"/>
                <w:szCs w:val="20"/>
                <w:lang w:val="en-GB"/>
              </w:rPr>
              <w:t xml:space="preserve"> ‘abstract conceptualisation’ and ‘active experimentation</w:t>
            </w:r>
            <w:r w:rsidRPr="7145DE4B" w:rsidR="7AD217DE">
              <w:rPr>
                <w:rFonts w:ascii="Arial" w:hAnsi="Arial" w:eastAsia="Arial" w:cs="Arial"/>
                <w:b w:val="0"/>
                <w:bCs w:val="0"/>
                <w:i w:val="0"/>
                <w:iCs w:val="0"/>
                <w:caps w:val="0"/>
                <w:smallCaps w:val="0"/>
                <w:color w:val="000000" w:themeColor="text1" w:themeTint="FF" w:themeShade="FF"/>
                <w:sz w:val="20"/>
                <w:szCs w:val="20"/>
                <w:lang w:val="en-GB"/>
              </w:rPr>
              <w:t>’</w:t>
            </w:r>
            <w:r w:rsidRPr="7145DE4B" w:rsidR="06B20B06">
              <w:rPr>
                <w:rFonts w:ascii="Arial" w:hAnsi="Arial" w:eastAsia="Arial" w:cs="Arial"/>
                <w:b w:val="0"/>
                <w:bCs w:val="0"/>
                <w:i w:val="0"/>
                <w:iCs w:val="0"/>
                <w:caps w:val="0"/>
                <w:smallCaps w:val="0"/>
                <w:color w:val="000000" w:themeColor="text1" w:themeTint="FF" w:themeShade="FF"/>
                <w:sz w:val="20"/>
                <w:szCs w:val="20"/>
                <w:lang w:val="en-GB"/>
              </w:rPr>
              <w:t>.</w:t>
            </w:r>
            <w:r w:rsidRPr="7145DE4B" w:rsidR="06B20B06">
              <w:rPr>
                <w:rFonts w:ascii="Arial" w:hAnsi="Arial" w:eastAsia="Arial" w:cs="Arial"/>
                <w:b w:val="0"/>
                <w:bCs w:val="0"/>
                <w:i w:val="0"/>
                <w:iCs w:val="0"/>
                <w:caps w:val="0"/>
                <w:smallCaps w:val="0"/>
                <w:color w:val="000000" w:themeColor="text1" w:themeTint="FF" w:themeShade="FF"/>
                <w:sz w:val="20"/>
                <w:szCs w:val="20"/>
                <w:lang w:val="en-GB"/>
              </w:rPr>
              <w:t xml:space="preserve"> </w:t>
            </w:r>
            <w:r w:rsidRPr="7145DE4B" w:rsidR="2EBA08FF">
              <w:rPr>
                <w:rFonts w:ascii="Arial" w:hAnsi="Arial" w:eastAsia="Arial" w:cs="Arial"/>
                <w:b w:val="0"/>
                <w:bCs w:val="0"/>
                <w:i w:val="0"/>
                <w:iCs w:val="0"/>
                <w:caps w:val="0"/>
                <w:smallCaps w:val="0"/>
                <w:color w:val="000000" w:themeColor="text1" w:themeTint="FF" w:themeShade="FF"/>
                <w:sz w:val="20"/>
                <w:szCs w:val="20"/>
                <w:lang w:val="en-GB"/>
              </w:rPr>
              <w:t>(</w:t>
            </w:r>
            <w:r w:rsidRPr="7145DE4B" w:rsidR="7535D592">
              <w:rPr>
                <w:rFonts w:ascii="Arial" w:hAnsi="Arial" w:eastAsia="Arial" w:cs="Arial"/>
                <w:b w:val="0"/>
                <w:bCs w:val="0"/>
                <w:i w:val="0"/>
                <w:iCs w:val="0"/>
                <w:caps w:val="0"/>
                <w:smallCaps w:val="0"/>
                <w:color w:val="000000" w:themeColor="text1" w:themeTint="FF" w:themeShade="FF"/>
                <w:sz w:val="20"/>
                <w:szCs w:val="20"/>
                <w:lang w:val="en-GB"/>
              </w:rPr>
              <w:t>ucd</w:t>
            </w:r>
            <w:r w:rsidRPr="7145DE4B" w:rsidR="7535D592">
              <w:rPr>
                <w:rFonts w:ascii="Arial" w:hAnsi="Arial" w:eastAsia="Arial" w:cs="Arial"/>
                <w:b w:val="0"/>
                <w:bCs w:val="0"/>
                <w:i w:val="0"/>
                <w:iCs w:val="0"/>
                <w:caps w:val="0"/>
                <w:smallCaps w:val="0"/>
                <w:color w:val="000000" w:themeColor="text1" w:themeTint="FF" w:themeShade="FF"/>
                <w:sz w:val="20"/>
                <w:szCs w:val="20"/>
                <w:lang w:val="en-GB"/>
              </w:rPr>
              <w:t>, 2025).</w:t>
            </w:r>
            <w:r w:rsidRPr="7145DE4B" w:rsidR="41E12BD8">
              <w:rPr>
                <w:rFonts w:ascii="Arial" w:hAnsi="Arial" w:eastAsia="Arial" w:cs="Arial"/>
                <w:b w:val="0"/>
                <w:bCs w:val="0"/>
                <w:i w:val="0"/>
                <w:iCs w:val="0"/>
                <w:caps w:val="0"/>
                <w:smallCaps w:val="0"/>
                <w:color w:val="000000" w:themeColor="text1" w:themeTint="FF" w:themeShade="FF"/>
                <w:sz w:val="20"/>
                <w:szCs w:val="20"/>
                <w:lang w:val="en-GB"/>
              </w:rPr>
              <w:t xml:space="preserve"> This learning cycle has an emphasis on reflective </w:t>
            </w:r>
            <w:r w:rsidRPr="7145DE4B" w:rsidR="42851E0C">
              <w:rPr>
                <w:rFonts w:ascii="Arial" w:hAnsi="Arial" w:eastAsia="Arial" w:cs="Arial"/>
                <w:b w:val="0"/>
                <w:bCs w:val="0"/>
                <w:i w:val="0"/>
                <w:iCs w:val="0"/>
                <w:caps w:val="0"/>
                <w:smallCaps w:val="0"/>
                <w:color w:val="000000" w:themeColor="text1" w:themeTint="FF" w:themeShade="FF"/>
                <w:sz w:val="20"/>
                <w:szCs w:val="20"/>
                <w:lang w:val="en-GB"/>
              </w:rPr>
              <w:t>observation</w:t>
            </w:r>
            <w:r w:rsidRPr="7145DE4B" w:rsidR="2B8A6303">
              <w:rPr>
                <w:rFonts w:ascii="Arial" w:hAnsi="Arial" w:eastAsia="Arial" w:cs="Arial"/>
                <w:b w:val="0"/>
                <w:bCs w:val="0"/>
                <w:i w:val="0"/>
                <w:iCs w:val="0"/>
                <w:caps w:val="0"/>
                <w:smallCaps w:val="0"/>
                <w:color w:val="000000" w:themeColor="text1" w:themeTint="FF" w:themeShade="FF"/>
                <w:sz w:val="20"/>
                <w:szCs w:val="20"/>
                <w:lang w:val="en-GB"/>
              </w:rPr>
              <w:t xml:space="preserve"> to analyse and draw conclusions from experience</w:t>
            </w:r>
            <w:r w:rsidRPr="7145DE4B" w:rsidR="717B5EDD">
              <w:rPr>
                <w:rFonts w:ascii="Arial" w:hAnsi="Arial" w:eastAsia="Arial" w:cs="Arial"/>
                <w:b w:val="0"/>
                <w:bCs w:val="0"/>
                <w:i w:val="0"/>
                <w:iCs w:val="0"/>
                <w:caps w:val="0"/>
                <w:smallCaps w:val="0"/>
                <w:color w:val="000000" w:themeColor="text1" w:themeTint="FF" w:themeShade="FF"/>
                <w:sz w:val="20"/>
                <w:szCs w:val="20"/>
                <w:lang w:val="en-GB"/>
              </w:rPr>
              <w:t xml:space="preserve"> (University of Hull, 2024).</w:t>
            </w:r>
            <w:r w:rsidRPr="7145DE4B" w:rsidR="163491F6">
              <w:rPr>
                <w:rFonts w:ascii="Arial" w:hAnsi="Arial" w:eastAsia="Arial" w:cs="Arial"/>
                <w:b w:val="0"/>
                <w:bCs w:val="0"/>
                <w:i w:val="0"/>
                <w:iCs w:val="0"/>
                <w:caps w:val="0"/>
                <w:smallCaps w:val="0"/>
                <w:color w:val="000000" w:themeColor="text1" w:themeTint="FF" w:themeShade="FF"/>
                <w:sz w:val="20"/>
                <w:szCs w:val="20"/>
                <w:lang w:val="en-GB"/>
              </w:rPr>
              <w:t xml:space="preserve"> Kolb’s model is </w:t>
            </w:r>
            <w:r w:rsidRPr="7145DE4B" w:rsidR="163491F6">
              <w:rPr>
                <w:rFonts w:ascii="Arial" w:hAnsi="Arial" w:eastAsia="Arial" w:cs="Arial"/>
                <w:b w:val="0"/>
                <w:bCs w:val="0"/>
                <w:i w:val="0"/>
                <w:iCs w:val="0"/>
                <w:caps w:val="0"/>
                <w:smallCaps w:val="0"/>
                <w:color w:val="000000" w:themeColor="text1" w:themeTint="FF" w:themeShade="FF"/>
                <w:sz w:val="20"/>
                <w:szCs w:val="20"/>
                <w:lang w:val="en-GB"/>
              </w:rPr>
              <w:t>established</w:t>
            </w:r>
            <w:r w:rsidRPr="7145DE4B" w:rsidR="163491F6">
              <w:rPr>
                <w:rFonts w:ascii="Arial" w:hAnsi="Arial" w:eastAsia="Arial" w:cs="Arial"/>
                <w:b w:val="0"/>
                <w:bCs w:val="0"/>
                <w:i w:val="0"/>
                <w:iCs w:val="0"/>
                <w:caps w:val="0"/>
                <w:smallCaps w:val="0"/>
                <w:color w:val="000000" w:themeColor="text1" w:themeTint="FF" w:themeShade="FF"/>
                <w:sz w:val="20"/>
                <w:szCs w:val="20"/>
                <w:lang w:val="en-GB"/>
              </w:rPr>
              <w:t xml:space="preserve"> in educational psychology and emphasises a </w:t>
            </w:r>
            <w:r w:rsidRPr="7145DE4B" w:rsidR="6205C231">
              <w:rPr>
                <w:rFonts w:ascii="Arial" w:hAnsi="Arial" w:eastAsia="Arial" w:cs="Arial"/>
                <w:b w:val="0"/>
                <w:bCs w:val="0"/>
                <w:i w:val="0"/>
                <w:iCs w:val="0"/>
                <w:caps w:val="0"/>
                <w:smallCaps w:val="0"/>
                <w:color w:val="000000" w:themeColor="text1" w:themeTint="FF" w:themeShade="FF"/>
                <w:sz w:val="20"/>
                <w:szCs w:val="20"/>
                <w:lang w:val="en-GB"/>
              </w:rPr>
              <w:t>continuous</w:t>
            </w:r>
            <w:r w:rsidRPr="7145DE4B" w:rsidR="163491F6">
              <w:rPr>
                <w:rFonts w:ascii="Arial" w:hAnsi="Arial" w:eastAsia="Arial" w:cs="Arial"/>
                <w:b w:val="0"/>
                <w:bCs w:val="0"/>
                <w:i w:val="0"/>
                <w:iCs w:val="0"/>
                <w:caps w:val="0"/>
                <w:smallCaps w:val="0"/>
                <w:color w:val="000000" w:themeColor="text1" w:themeTint="FF" w:themeShade="FF"/>
                <w:sz w:val="20"/>
                <w:szCs w:val="20"/>
                <w:lang w:val="en-GB"/>
              </w:rPr>
              <w:t xml:space="preserve"> cycle process. </w:t>
            </w:r>
            <w:r w:rsidRPr="7145DE4B" w:rsidR="78796E83">
              <w:rPr>
                <w:rFonts w:ascii="Arial" w:hAnsi="Arial" w:eastAsia="Arial" w:cs="Arial"/>
                <w:b w:val="0"/>
                <w:bCs w:val="0"/>
                <w:i w:val="0"/>
                <w:iCs w:val="0"/>
                <w:caps w:val="0"/>
                <w:smallCaps w:val="0"/>
                <w:color w:val="000000" w:themeColor="text1" w:themeTint="FF" w:themeShade="FF"/>
                <w:sz w:val="20"/>
                <w:szCs w:val="20"/>
                <w:lang w:val="en-GB"/>
              </w:rPr>
              <w:t xml:space="preserve">It suggests that you can begin at any stage of the </w:t>
            </w:r>
            <w:r w:rsidRPr="7145DE4B" w:rsidR="365B2E87">
              <w:rPr>
                <w:rFonts w:ascii="Arial" w:hAnsi="Arial" w:eastAsia="Arial" w:cs="Arial"/>
                <w:b w:val="0"/>
                <w:bCs w:val="0"/>
                <w:i w:val="0"/>
                <w:iCs w:val="0"/>
                <w:caps w:val="0"/>
                <w:smallCaps w:val="0"/>
                <w:color w:val="000000" w:themeColor="text1" w:themeTint="FF" w:themeShade="FF"/>
                <w:sz w:val="20"/>
                <w:szCs w:val="20"/>
                <w:lang w:val="en-GB"/>
              </w:rPr>
              <w:t>cycle</w:t>
            </w:r>
            <w:r w:rsidRPr="7145DE4B" w:rsidR="78796E83">
              <w:rPr>
                <w:rFonts w:ascii="Arial" w:hAnsi="Arial" w:eastAsia="Arial" w:cs="Arial"/>
                <w:b w:val="0"/>
                <w:bCs w:val="0"/>
                <w:i w:val="0"/>
                <w:iCs w:val="0"/>
                <w:caps w:val="0"/>
                <w:smallCaps w:val="0"/>
                <w:color w:val="000000" w:themeColor="text1" w:themeTint="FF" w:themeShade="FF"/>
                <w:sz w:val="20"/>
                <w:szCs w:val="20"/>
                <w:lang w:val="en-GB"/>
              </w:rPr>
              <w:t xml:space="preserve">, however, completing each stage is essential for effective learning. </w:t>
            </w:r>
            <w:r w:rsidRPr="7145DE4B" w:rsidR="519DB938">
              <w:rPr>
                <w:rFonts w:ascii="Arial" w:hAnsi="Arial" w:eastAsia="Arial" w:cs="Arial"/>
                <w:b w:val="0"/>
                <w:bCs w:val="0"/>
                <w:i w:val="0"/>
                <w:iCs w:val="0"/>
                <w:caps w:val="0"/>
                <w:smallCaps w:val="0"/>
                <w:color w:val="000000" w:themeColor="text1" w:themeTint="FF" w:themeShade="FF"/>
                <w:sz w:val="20"/>
                <w:szCs w:val="20"/>
                <w:lang w:val="en-GB"/>
              </w:rPr>
              <w:t xml:space="preserve">This cycle is </w:t>
            </w:r>
            <w:r w:rsidRPr="7145DE4B" w:rsidR="519DB938">
              <w:rPr>
                <w:rFonts w:ascii="Arial" w:hAnsi="Arial" w:eastAsia="Arial" w:cs="Arial"/>
                <w:b w:val="0"/>
                <w:bCs w:val="0"/>
                <w:i w:val="0"/>
                <w:iCs w:val="0"/>
                <w:caps w:val="0"/>
                <w:smallCaps w:val="0"/>
                <w:color w:val="000000" w:themeColor="text1" w:themeTint="FF" w:themeShade="FF"/>
                <w:sz w:val="20"/>
                <w:szCs w:val="20"/>
                <w:lang w:val="en-GB"/>
              </w:rPr>
              <w:t>mainly used</w:t>
            </w:r>
            <w:r w:rsidRPr="7145DE4B" w:rsidR="519DB938">
              <w:rPr>
                <w:rFonts w:ascii="Arial" w:hAnsi="Arial" w:eastAsia="Arial" w:cs="Arial"/>
                <w:b w:val="0"/>
                <w:bCs w:val="0"/>
                <w:i w:val="0"/>
                <w:iCs w:val="0"/>
                <w:caps w:val="0"/>
                <w:smallCaps w:val="0"/>
                <w:color w:val="000000" w:themeColor="text1" w:themeTint="FF" w:themeShade="FF"/>
                <w:sz w:val="20"/>
                <w:szCs w:val="20"/>
                <w:lang w:val="en-GB"/>
              </w:rPr>
              <w:t xml:space="preserve"> throughout educational settings as it supports learning activities that require critical thinking and adaptability. </w:t>
            </w:r>
          </w:p>
          <w:p w:rsidR="7145DE4B" w:rsidP="7145DE4B" w:rsidRDefault="7145DE4B" w14:paraId="68045C6B" w14:textId="06893A9F">
            <w:pPr>
              <w:pStyle w:val="Normal"/>
              <w:spacing w:line="360" w:lineRule="auto"/>
              <w:rPr>
                <w:rFonts w:ascii="Arial" w:hAnsi="Arial" w:eastAsia="Arial" w:cs="Arial"/>
                <w:b w:val="0"/>
                <w:bCs w:val="0"/>
                <w:i w:val="0"/>
                <w:iCs w:val="0"/>
                <w:caps w:val="0"/>
                <w:smallCaps w:val="0"/>
                <w:color w:val="000000" w:themeColor="text1" w:themeTint="FF" w:themeShade="FF"/>
                <w:sz w:val="20"/>
                <w:szCs w:val="20"/>
                <w:lang w:val="en-GB"/>
              </w:rPr>
            </w:pPr>
          </w:p>
          <w:p w:rsidR="5BB09349" w:rsidP="7145DE4B" w:rsidRDefault="5BB09349" w14:paraId="71E8FC1D" w14:textId="54CF6EDE">
            <w:pPr>
              <w:pStyle w:val="Normal"/>
              <w:spacing w:line="360" w:lineRule="auto"/>
              <w:rPr>
                <w:rFonts w:ascii="Arial" w:hAnsi="Arial" w:eastAsia="Arial" w:cs="Arial"/>
                <w:b w:val="0"/>
                <w:bCs w:val="0"/>
                <w:i w:val="0"/>
                <w:iCs w:val="0"/>
                <w:caps w:val="0"/>
                <w:smallCaps w:val="0"/>
                <w:color w:val="000000" w:themeColor="text1" w:themeTint="FF" w:themeShade="FF"/>
                <w:sz w:val="20"/>
                <w:szCs w:val="20"/>
                <w:lang w:val="en-GB"/>
              </w:rPr>
            </w:pPr>
            <w:r w:rsidRPr="7145DE4B" w:rsidR="5BB09349">
              <w:rPr>
                <w:rFonts w:ascii="Arial" w:hAnsi="Arial" w:eastAsia="Arial" w:cs="Arial"/>
                <w:b w:val="0"/>
                <w:bCs w:val="0"/>
                <w:i w:val="0"/>
                <w:iCs w:val="0"/>
                <w:caps w:val="0"/>
                <w:smallCaps w:val="0"/>
                <w:color w:val="000000" w:themeColor="text1" w:themeTint="FF" w:themeShade="FF"/>
                <w:sz w:val="20"/>
                <w:szCs w:val="20"/>
                <w:lang w:val="en-GB"/>
              </w:rPr>
              <w:t xml:space="preserve">On the other hand, Gibb’s reflective cycle </w:t>
            </w:r>
            <w:r w:rsidRPr="7145DE4B" w:rsidR="679DB550">
              <w:rPr>
                <w:rFonts w:ascii="Arial" w:hAnsi="Arial" w:eastAsia="Arial" w:cs="Arial"/>
                <w:b w:val="0"/>
                <w:bCs w:val="0"/>
                <w:i w:val="0"/>
                <w:iCs w:val="0"/>
                <w:caps w:val="0"/>
                <w:smallCaps w:val="0"/>
                <w:color w:val="000000" w:themeColor="text1" w:themeTint="FF" w:themeShade="FF"/>
                <w:sz w:val="20"/>
                <w:szCs w:val="20"/>
                <w:lang w:val="en-GB"/>
              </w:rPr>
              <w:t xml:space="preserve">is a more structured view of learning from experience. The cycle </w:t>
            </w:r>
            <w:r w:rsidRPr="7145DE4B" w:rsidR="679DB550">
              <w:rPr>
                <w:rFonts w:ascii="Arial" w:hAnsi="Arial" w:eastAsia="Arial" w:cs="Arial"/>
                <w:b w:val="0"/>
                <w:bCs w:val="0"/>
                <w:i w:val="0"/>
                <w:iCs w:val="0"/>
                <w:caps w:val="0"/>
                <w:smallCaps w:val="0"/>
                <w:color w:val="000000" w:themeColor="text1" w:themeTint="FF" w:themeShade="FF"/>
                <w:sz w:val="20"/>
                <w:szCs w:val="20"/>
                <w:lang w:val="en-GB"/>
              </w:rPr>
              <w:t>contains</w:t>
            </w:r>
            <w:r w:rsidRPr="7145DE4B" w:rsidR="679DB550">
              <w:rPr>
                <w:rFonts w:ascii="Arial" w:hAnsi="Arial" w:eastAsia="Arial" w:cs="Arial"/>
                <w:b w:val="0"/>
                <w:bCs w:val="0"/>
                <w:i w:val="0"/>
                <w:iCs w:val="0"/>
                <w:caps w:val="0"/>
                <w:smallCaps w:val="0"/>
                <w:color w:val="000000" w:themeColor="text1" w:themeTint="FF" w:themeShade="FF"/>
                <w:sz w:val="20"/>
                <w:szCs w:val="20"/>
                <w:lang w:val="en-GB"/>
              </w:rPr>
              <w:t xml:space="preserve"> different points of an experience such as ‘description</w:t>
            </w:r>
            <w:r w:rsidRPr="7145DE4B" w:rsidR="1A864613">
              <w:rPr>
                <w:rFonts w:ascii="Arial" w:hAnsi="Arial" w:eastAsia="Arial" w:cs="Arial"/>
                <w:b w:val="0"/>
                <w:bCs w:val="0"/>
                <w:i w:val="0"/>
                <w:iCs w:val="0"/>
                <w:caps w:val="0"/>
                <w:smallCaps w:val="0"/>
                <w:color w:val="000000" w:themeColor="text1" w:themeTint="FF" w:themeShade="FF"/>
                <w:sz w:val="20"/>
                <w:szCs w:val="20"/>
                <w:lang w:val="en-GB"/>
              </w:rPr>
              <w:t>’,</w:t>
            </w:r>
            <w:r w:rsidRPr="7145DE4B" w:rsidR="1A864613">
              <w:rPr>
                <w:rFonts w:ascii="Arial" w:hAnsi="Arial" w:eastAsia="Arial" w:cs="Arial"/>
                <w:b w:val="0"/>
                <w:bCs w:val="0"/>
                <w:i w:val="0"/>
                <w:iCs w:val="0"/>
                <w:caps w:val="0"/>
                <w:smallCaps w:val="0"/>
                <w:color w:val="000000" w:themeColor="text1" w:themeTint="FF" w:themeShade="FF"/>
                <w:sz w:val="20"/>
                <w:szCs w:val="20"/>
                <w:lang w:val="en-GB"/>
              </w:rPr>
              <w:t xml:space="preserve"> ‘feelings</w:t>
            </w:r>
            <w:r w:rsidRPr="7145DE4B" w:rsidR="1A864613">
              <w:rPr>
                <w:rFonts w:ascii="Arial" w:hAnsi="Arial" w:eastAsia="Arial" w:cs="Arial"/>
                <w:b w:val="0"/>
                <w:bCs w:val="0"/>
                <w:i w:val="0"/>
                <w:iCs w:val="0"/>
                <w:caps w:val="0"/>
                <w:smallCaps w:val="0"/>
                <w:color w:val="000000" w:themeColor="text1" w:themeTint="FF" w:themeShade="FF"/>
                <w:sz w:val="20"/>
                <w:szCs w:val="20"/>
                <w:lang w:val="en-GB"/>
              </w:rPr>
              <w:t>’,</w:t>
            </w:r>
            <w:r w:rsidRPr="7145DE4B" w:rsidR="1A864613">
              <w:rPr>
                <w:rFonts w:ascii="Arial" w:hAnsi="Arial" w:eastAsia="Arial" w:cs="Arial"/>
                <w:b w:val="0"/>
                <w:bCs w:val="0"/>
                <w:i w:val="0"/>
                <w:iCs w:val="0"/>
                <w:caps w:val="0"/>
                <w:smallCaps w:val="0"/>
                <w:color w:val="000000" w:themeColor="text1" w:themeTint="FF" w:themeShade="FF"/>
                <w:sz w:val="20"/>
                <w:szCs w:val="20"/>
                <w:lang w:val="en-GB"/>
              </w:rPr>
              <w:t xml:space="preserve"> ‘evaluation</w:t>
            </w:r>
            <w:r w:rsidRPr="7145DE4B" w:rsidR="1A864613">
              <w:rPr>
                <w:rFonts w:ascii="Arial" w:hAnsi="Arial" w:eastAsia="Arial" w:cs="Arial"/>
                <w:b w:val="0"/>
                <w:bCs w:val="0"/>
                <w:i w:val="0"/>
                <w:iCs w:val="0"/>
                <w:caps w:val="0"/>
                <w:smallCaps w:val="0"/>
                <w:color w:val="000000" w:themeColor="text1" w:themeTint="FF" w:themeShade="FF"/>
                <w:sz w:val="20"/>
                <w:szCs w:val="20"/>
                <w:lang w:val="en-GB"/>
              </w:rPr>
              <w:t>’,</w:t>
            </w:r>
            <w:r w:rsidRPr="7145DE4B" w:rsidR="1A864613">
              <w:rPr>
                <w:rFonts w:ascii="Arial" w:hAnsi="Arial" w:eastAsia="Arial" w:cs="Arial"/>
                <w:b w:val="0"/>
                <w:bCs w:val="0"/>
                <w:i w:val="0"/>
                <w:iCs w:val="0"/>
                <w:caps w:val="0"/>
                <w:smallCaps w:val="0"/>
                <w:color w:val="000000" w:themeColor="text1" w:themeTint="FF" w:themeShade="FF"/>
                <w:sz w:val="20"/>
                <w:szCs w:val="20"/>
                <w:lang w:val="en-GB"/>
              </w:rPr>
              <w:t xml:space="preserve"> ‘analysis</w:t>
            </w:r>
            <w:r w:rsidRPr="7145DE4B" w:rsidR="1A864613">
              <w:rPr>
                <w:rFonts w:ascii="Arial" w:hAnsi="Arial" w:eastAsia="Arial" w:cs="Arial"/>
                <w:b w:val="0"/>
                <w:bCs w:val="0"/>
                <w:i w:val="0"/>
                <w:iCs w:val="0"/>
                <w:caps w:val="0"/>
                <w:smallCaps w:val="0"/>
                <w:color w:val="000000" w:themeColor="text1" w:themeTint="FF" w:themeShade="FF"/>
                <w:sz w:val="20"/>
                <w:szCs w:val="20"/>
                <w:lang w:val="en-GB"/>
              </w:rPr>
              <w:t>’,</w:t>
            </w:r>
            <w:r w:rsidRPr="7145DE4B" w:rsidR="1A864613">
              <w:rPr>
                <w:rFonts w:ascii="Arial" w:hAnsi="Arial" w:eastAsia="Arial" w:cs="Arial"/>
                <w:b w:val="0"/>
                <w:bCs w:val="0"/>
                <w:i w:val="0"/>
                <w:iCs w:val="0"/>
                <w:caps w:val="0"/>
                <w:smallCaps w:val="0"/>
                <w:color w:val="000000" w:themeColor="text1" w:themeTint="FF" w:themeShade="FF"/>
                <w:sz w:val="20"/>
                <w:szCs w:val="20"/>
                <w:lang w:val="en-GB"/>
              </w:rPr>
              <w:t xml:space="preserve"> ‘conclusion</w:t>
            </w:r>
            <w:r w:rsidRPr="7145DE4B" w:rsidR="1A864613">
              <w:rPr>
                <w:rFonts w:ascii="Arial" w:hAnsi="Arial" w:eastAsia="Arial" w:cs="Arial"/>
                <w:b w:val="0"/>
                <w:bCs w:val="0"/>
                <w:i w:val="0"/>
                <w:iCs w:val="0"/>
                <w:caps w:val="0"/>
                <w:smallCaps w:val="0"/>
                <w:color w:val="000000" w:themeColor="text1" w:themeTint="FF" w:themeShade="FF"/>
                <w:sz w:val="20"/>
                <w:szCs w:val="20"/>
                <w:lang w:val="en-GB"/>
              </w:rPr>
              <w:t>’,</w:t>
            </w:r>
            <w:r w:rsidRPr="7145DE4B" w:rsidR="1A864613">
              <w:rPr>
                <w:rFonts w:ascii="Arial" w:hAnsi="Arial" w:eastAsia="Arial" w:cs="Arial"/>
                <w:b w:val="0"/>
                <w:bCs w:val="0"/>
                <w:i w:val="0"/>
                <w:iCs w:val="0"/>
                <w:caps w:val="0"/>
                <w:smallCaps w:val="0"/>
                <w:color w:val="000000" w:themeColor="text1" w:themeTint="FF" w:themeShade="FF"/>
                <w:sz w:val="20"/>
                <w:szCs w:val="20"/>
                <w:lang w:val="en-GB"/>
              </w:rPr>
              <w:t xml:space="preserve"> and ‘action plan’</w:t>
            </w:r>
            <w:r w:rsidRPr="7145DE4B" w:rsidR="5E95E717">
              <w:rPr>
                <w:rFonts w:ascii="Arial" w:hAnsi="Arial" w:eastAsia="Arial" w:cs="Arial"/>
                <w:b w:val="0"/>
                <w:bCs w:val="0"/>
                <w:i w:val="0"/>
                <w:iCs w:val="0"/>
                <w:caps w:val="0"/>
                <w:smallCaps w:val="0"/>
                <w:color w:val="000000" w:themeColor="text1" w:themeTint="FF" w:themeShade="FF"/>
                <w:sz w:val="20"/>
                <w:szCs w:val="20"/>
                <w:lang w:val="en-GB"/>
              </w:rPr>
              <w:t xml:space="preserve"> (The University of Edinburgh). Within this model each stage is given a fuller description in </w:t>
            </w:r>
            <w:r w:rsidRPr="7145DE4B" w:rsidR="6E507359">
              <w:rPr>
                <w:rFonts w:ascii="Arial" w:hAnsi="Arial" w:eastAsia="Arial" w:cs="Arial"/>
                <w:b w:val="0"/>
                <w:bCs w:val="0"/>
                <w:i w:val="0"/>
                <w:iCs w:val="0"/>
                <w:caps w:val="0"/>
                <w:smallCaps w:val="0"/>
                <w:color w:val="000000" w:themeColor="text1" w:themeTint="FF" w:themeShade="FF"/>
                <w:sz w:val="20"/>
                <w:szCs w:val="20"/>
                <w:lang w:val="en-GB"/>
              </w:rPr>
              <w:t>comparison</w:t>
            </w:r>
            <w:r w:rsidRPr="7145DE4B" w:rsidR="5E95E717">
              <w:rPr>
                <w:rFonts w:ascii="Arial" w:hAnsi="Arial" w:eastAsia="Arial" w:cs="Arial"/>
                <w:b w:val="0"/>
                <w:bCs w:val="0"/>
                <w:i w:val="0"/>
                <w:iCs w:val="0"/>
                <w:caps w:val="0"/>
                <w:smallCaps w:val="0"/>
                <w:color w:val="000000" w:themeColor="text1" w:themeTint="FF" w:themeShade="FF"/>
                <w:sz w:val="20"/>
                <w:szCs w:val="20"/>
                <w:lang w:val="en-GB"/>
              </w:rPr>
              <w:t xml:space="preserve"> to </w:t>
            </w:r>
            <w:r w:rsidRPr="7145DE4B" w:rsidR="57D0D507">
              <w:rPr>
                <w:rFonts w:ascii="Arial" w:hAnsi="Arial" w:eastAsia="Arial" w:cs="Arial"/>
                <w:b w:val="0"/>
                <w:bCs w:val="0"/>
                <w:i w:val="0"/>
                <w:iCs w:val="0"/>
                <w:caps w:val="0"/>
                <w:smallCaps w:val="0"/>
                <w:color w:val="000000" w:themeColor="text1" w:themeTint="FF" w:themeShade="FF"/>
                <w:sz w:val="20"/>
                <w:szCs w:val="20"/>
                <w:lang w:val="en-GB"/>
              </w:rPr>
              <w:t>Kolb's</w:t>
            </w:r>
            <w:r w:rsidRPr="7145DE4B" w:rsidR="5E95E717">
              <w:rPr>
                <w:rFonts w:ascii="Arial" w:hAnsi="Arial" w:eastAsia="Arial" w:cs="Arial"/>
                <w:b w:val="0"/>
                <w:bCs w:val="0"/>
                <w:i w:val="0"/>
                <w:iCs w:val="0"/>
                <w:caps w:val="0"/>
                <w:smallCaps w:val="0"/>
                <w:color w:val="000000" w:themeColor="text1" w:themeTint="FF" w:themeShade="FF"/>
                <w:sz w:val="20"/>
                <w:szCs w:val="20"/>
                <w:lang w:val="en-GB"/>
              </w:rPr>
              <w:t>.</w:t>
            </w:r>
            <w:r w:rsidRPr="7145DE4B" w:rsidR="1A864613">
              <w:rPr>
                <w:rFonts w:ascii="Arial" w:hAnsi="Arial" w:eastAsia="Arial" w:cs="Arial"/>
                <w:b w:val="0"/>
                <w:bCs w:val="0"/>
                <w:i w:val="0"/>
                <w:iCs w:val="0"/>
                <w:caps w:val="0"/>
                <w:smallCaps w:val="0"/>
                <w:color w:val="000000" w:themeColor="text1" w:themeTint="FF" w:themeShade="FF"/>
                <w:sz w:val="20"/>
                <w:szCs w:val="20"/>
                <w:lang w:val="en-GB"/>
              </w:rPr>
              <w:t xml:space="preserve"> </w:t>
            </w:r>
            <w:r w:rsidRPr="7145DE4B" w:rsidR="41A2784E">
              <w:rPr>
                <w:rFonts w:ascii="Arial" w:hAnsi="Arial" w:eastAsia="Arial" w:cs="Arial"/>
                <w:b w:val="0"/>
                <w:bCs w:val="0"/>
                <w:i w:val="0"/>
                <w:iCs w:val="0"/>
                <w:caps w:val="0"/>
                <w:smallCaps w:val="0"/>
                <w:color w:val="000000" w:themeColor="text1" w:themeTint="FF" w:themeShade="FF"/>
                <w:sz w:val="20"/>
                <w:szCs w:val="20"/>
                <w:lang w:val="en-GB"/>
              </w:rPr>
              <w:t xml:space="preserve">This model can be used in either a stand-alone </w:t>
            </w:r>
            <w:r w:rsidRPr="7145DE4B" w:rsidR="6AF933AB">
              <w:rPr>
                <w:rFonts w:ascii="Arial" w:hAnsi="Arial" w:eastAsia="Arial" w:cs="Arial"/>
                <w:b w:val="0"/>
                <w:bCs w:val="0"/>
                <w:i w:val="0"/>
                <w:iCs w:val="0"/>
                <w:caps w:val="0"/>
                <w:smallCaps w:val="0"/>
                <w:color w:val="000000" w:themeColor="text1" w:themeTint="FF" w:themeShade="FF"/>
                <w:sz w:val="20"/>
                <w:szCs w:val="20"/>
                <w:lang w:val="en-GB"/>
              </w:rPr>
              <w:t>experience</w:t>
            </w:r>
            <w:r w:rsidRPr="7145DE4B" w:rsidR="41A2784E">
              <w:rPr>
                <w:rFonts w:ascii="Arial" w:hAnsi="Arial" w:eastAsia="Arial" w:cs="Arial"/>
                <w:b w:val="0"/>
                <w:bCs w:val="0"/>
                <w:i w:val="0"/>
                <w:iCs w:val="0"/>
                <w:caps w:val="0"/>
                <w:smallCaps w:val="0"/>
                <w:color w:val="000000" w:themeColor="text1" w:themeTint="FF" w:themeShade="FF"/>
                <w:sz w:val="20"/>
                <w:szCs w:val="20"/>
                <w:lang w:val="en-GB"/>
              </w:rPr>
              <w:t xml:space="preserve"> or within a collaboration</w:t>
            </w:r>
            <w:r w:rsidRPr="7145DE4B" w:rsidR="579885D9">
              <w:rPr>
                <w:rFonts w:ascii="Arial" w:hAnsi="Arial" w:eastAsia="Arial" w:cs="Arial"/>
                <w:b w:val="0"/>
                <w:bCs w:val="0"/>
                <w:i w:val="0"/>
                <w:iCs w:val="0"/>
                <w:caps w:val="0"/>
                <w:smallCaps w:val="0"/>
                <w:color w:val="000000" w:themeColor="text1" w:themeTint="FF" w:themeShade="FF"/>
                <w:sz w:val="20"/>
                <w:szCs w:val="20"/>
                <w:lang w:val="en-GB"/>
              </w:rPr>
              <w:t xml:space="preserve"> which </w:t>
            </w:r>
            <w:r w:rsidRPr="7145DE4B" w:rsidR="432F227B">
              <w:rPr>
                <w:rFonts w:ascii="Arial" w:hAnsi="Arial" w:eastAsia="Arial" w:cs="Arial"/>
                <w:b w:val="0"/>
                <w:bCs w:val="0"/>
                <w:i w:val="0"/>
                <w:iCs w:val="0"/>
                <w:caps w:val="0"/>
                <w:smallCaps w:val="0"/>
                <w:color w:val="000000" w:themeColor="text1" w:themeTint="FF" w:themeShade="FF"/>
                <w:sz w:val="20"/>
                <w:szCs w:val="20"/>
                <w:lang w:val="en-GB"/>
              </w:rPr>
              <w:t>encourages</w:t>
            </w:r>
            <w:r w:rsidRPr="7145DE4B" w:rsidR="579885D9">
              <w:rPr>
                <w:rFonts w:ascii="Arial" w:hAnsi="Arial" w:eastAsia="Arial" w:cs="Arial"/>
                <w:b w:val="0"/>
                <w:bCs w:val="0"/>
                <w:i w:val="0"/>
                <w:iCs w:val="0"/>
                <w:caps w:val="0"/>
                <w:smallCaps w:val="0"/>
                <w:color w:val="000000" w:themeColor="text1" w:themeTint="FF" w:themeShade="FF"/>
                <w:sz w:val="20"/>
                <w:szCs w:val="20"/>
                <w:lang w:val="en-GB"/>
              </w:rPr>
              <w:t xml:space="preserve"> people to not only just recall what has happened but to also explore emotions and outcomes to plan for </w:t>
            </w:r>
            <w:r w:rsidRPr="7145DE4B" w:rsidR="7C0A2313">
              <w:rPr>
                <w:rFonts w:ascii="Arial" w:hAnsi="Arial" w:eastAsia="Arial" w:cs="Arial"/>
                <w:b w:val="0"/>
                <w:bCs w:val="0"/>
                <w:i w:val="0"/>
                <w:iCs w:val="0"/>
                <w:caps w:val="0"/>
                <w:smallCaps w:val="0"/>
                <w:color w:val="000000" w:themeColor="text1" w:themeTint="FF" w:themeShade="FF"/>
                <w:sz w:val="20"/>
                <w:szCs w:val="20"/>
                <w:lang w:val="en-GB"/>
              </w:rPr>
              <w:t>future</w:t>
            </w:r>
            <w:r w:rsidRPr="7145DE4B" w:rsidR="579885D9">
              <w:rPr>
                <w:rFonts w:ascii="Arial" w:hAnsi="Arial" w:eastAsia="Arial" w:cs="Arial"/>
                <w:b w:val="0"/>
                <w:bCs w:val="0"/>
                <w:i w:val="0"/>
                <w:iCs w:val="0"/>
                <w:caps w:val="0"/>
                <w:smallCaps w:val="0"/>
                <w:color w:val="000000" w:themeColor="text1" w:themeTint="FF" w:themeShade="FF"/>
                <w:sz w:val="20"/>
                <w:szCs w:val="20"/>
                <w:lang w:val="en-GB"/>
              </w:rPr>
              <w:t xml:space="preserve"> actions.</w:t>
            </w:r>
            <w:r w:rsidRPr="7145DE4B" w:rsidR="22F3B567">
              <w:rPr>
                <w:rFonts w:ascii="Arial" w:hAnsi="Arial" w:eastAsia="Arial" w:cs="Arial"/>
                <w:b w:val="0"/>
                <w:bCs w:val="0"/>
                <w:i w:val="0"/>
                <w:iCs w:val="0"/>
                <w:caps w:val="0"/>
                <w:smallCaps w:val="0"/>
                <w:color w:val="000000" w:themeColor="text1" w:themeTint="FF" w:themeShade="FF"/>
                <w:sz w:val="20"/>
                <w:szCs w:val="20"/>
                <w:lang w:val="en-GB"/>
              </w:rPr>
              <w:t xml:space="preserve"> Although this structure is more detailed, it is also valued for being simpler, making it easier for professional development.</w:t>
            </w:r>
          </w:p>
          <w:p w:rsidR="7145DE4B" w:rsidP="7145DE4B" w:rsidRDefault="7145DE4B" w14:paraId="0B852C29" w14:textId="718D70C8">
            <w:pPr>
              <w:spacing w:line="360" w:lineRule="auto"/>
              <w:rPr>
                <w:rFonts w:ascii="Arial" w:hAnsi="Arial" w:eastAsia="Arial" w:cs="Arial"/>
                <w:b w:val="0"/>
                <w:bCs w:val="0"/>
                <w:i w:val="0"/>
                <w:iCs w:val="0"/>
                <w:caps w:val="0"/>
                <w:smallCaps w:val="0"/>
                <w:color w:val="000000" w:themeColor="text1" w:themeTint="FF" w:themeShade="FF"/>
                <w:sz w:val="20"/>
                <w:szCs w:val="20"/>
                <w:lang w:val="en-GB"/>
              </w:rPr>
            </w:pPr>
          </w:p>
          <w:p w:rsidR="23EE08F2" w:rsidP="7145DE4B" w:rsidRDefault="23EE08F2" w14:paraId="36104B3C" w14:textId="3ECE9163">
            <w:pPr>
              <w:spacing w:line="360" w:lineRule="auto"/>
              <w:rPr>
                <w:rFonts w:ascii="Arial" w:hAnsi="Arial" w:eastAsia="Arial" w:cs="Arial"/>
                <w:b w:val="0"/>
                <w:bCs w:val="0"/>
                <w:i w:val="0"/>
                <w:iCs w:val="0"/>
                <w:caps w:val="0"/>
                <w:smallCaps w:val="0"/>
                <w:color w:val="000000" w:themeColor="text1" w:themeTint="FF" w:themeShade="FF"/>
                <w:sz w:val="20"/>
                <w:szCs w:val="20"/>
                <w:lang w:val="en-GB"/>
              </w:rPr>
            </w:pPr>
            <w:r w:rsidRPr="7145DE4B" w:rsidR="23EE08F2">
              <w:rPr>
                <w:rFonts w:ascii="Arial" w:hAnsi="Arial" w:eastAsia="Arial" w:cs="Arial"/>
                <w:b w:val="0"/>
                <w:bCs w:val="0"/>
                <w:i w:val="0"/>
                <w:iCs w:val="0"/>
                <w:caps w:val="0"/>
                <w:smallCaps w:val="0"/>
                <w:color w:val="000000" w:themeColor="text1" w:themeTint="FF" w:themeShade="FF"/>
                <w:sz w:val="20"/>
                <w:szCs w:val="20"/>
                <w:lang w:val="en-GB"/>
              </w:rPr>
              <w:t xml:space="preserve">Furthermore, as both models focus on learning from experience and </w:t>
            </w:r>
            <w:r w:rsidRPr="7145DE4B" w:rsidR="54841547">
              <w:rPr>
                <w:rFonts w:ascii="Arial" w:hAnsi="Arial" w:eastAsia="Arial" w:cs="Arial"/>
                <w:b w:val="0"/>
                <w:bCs w:val="0"/>
                <w:i w:val="0"/>
                <w:iCs w:val="0"/>
                <w:caps w:val="0"/>
                <w:smallCaps w:val="0"/>
                <w:color w:val="000000" w:themeColor="text1" w:themeTint="FF" w:themeShade="FF"/>
                <w:sz w:val="20"/>
                <w:szCs w:val="20"/>
                <w:lang w:val="en-GB"/>
              </w:rPr>
              <w:t>improving</w:t>
            </w:r>
            <w:r w:rsidRPr="7145DE4B" w:rsidR="23EE08F2">
              <w:rPr>
                <w:rFonts w:ascii="Arial" w:hAnsi="Arial" w:eastAsia="Arial" w:cs="Arial"/>
                <w:b w:val="0"/>
                <w:bCs w:val="0"/>
                <w:i w:val="0"/>
                <w:iCs w:val="0"/>
                <w:caps w:val="0"/>
                <w:smallCaps w:val="0"/>
                <w:color w:val="000000" w:themeColor="text1" w:themeTint="FF" w:themeShade="FF"/>
                <w:sz w:val="20"/>
                <w:szCs w:val="20"/>
                <w:lang w:val="en-GB"/>
              </w:rPr>
              <w:t xml:space="preserve"> future practice by using a cyclical process </w:t>
            </w:r>
            <w:r w:rsidRPr="7145DE4B" w:rsidR="034FFC80">
              <w:rPr>
                <w:rFonts w:ascii="Arial" w:hAnsi="Arial" w:eastAsia="Arial" w:cs="Arial"/>
                <w:b w:val="0"/>
                <w:bCs w:val="0"/>
                <w:i w:val="0"/>
                <w:iCs w:val="0"/>
                <w:caps w:val="0"/>
                <w:smallCaps w:val="0"/>
                <w:color w:val="000000" w:themeColor="text1" w:themeTint="FF" w:themeShade="FF"/>
                <w:sz w:val="20"/>
                <w:szCs w:val="20"/>
                <w:lang w:val="en-GB"/>
              </w:rPr>
              <w:t xml:space="preserve">to show that actions are ongoing. As both are used in educational settings and encourage </w:t>
            </w:r>
            <w:r w:rsidRPr="7145DE4B" w:rsidR="0928AB43">
              <w:rPr>
                <w:rFonts w:ascii="Arial" w:hAnsi="Arial" w:eastAsia="Arial" w:cs="Arial"/>
                <w:b w:val="0"/>
                <w:bCs w:val="0"/>
                <w:i w:val="0"/>
                <w:iCs w:val="0"/>
                <w:caps w:val="0"/>
                <w:smallCaps w:val="0"/>
                <w:color w:val="000000" w:themeColor="text1" w:themeTint="FF" w:themeShade="FF"/>
                <w:sz w:val="20"/>
                <w:szCs w:val="20"/>
                <w:lang w:val="en-GB"/>
              </w:rPr>
              <w:t>self-awareness</w:t>
            </w:r>
            <w:r w:rsidRPr="7145DE4B" w:rsidR="034FFC80">
              <w:rPr>
                <w:rFonts w:ascii="Arial" w:hAnsi="Arial" w:eastAsia="Arial" w:cs="Arial"/>
                <w:b w:val="0"/>
                <w:bCs w:val="0"/>
                <w:i w:val="0"/>
                <w:iCs w:val="0"/>
                <w:caps w:val="0"/>
                <w:smallCaps w:val="0"/>
                <w:color w:val="000000" w:themeColor="text1" w:themeTint="FF" w:themeShade="FF"/>
                <w:sz w:val="20"/>
                <w:szCs w:val="20"/>
                <w:lang w:val="en-GB"/>
              </w:rPr>
              <w:t xml:space="preserve"> they can be seen as quite similar. However, the structural difference and depth of each cyc</w:t>
            </w:r>
            <w:r w:rsidRPr="7145DE4B" w:rsidR="14E519A6">
              <w:rPr>
                <w:rFonts w:ascii="Arial" w:hAnsi="Arial" w:eastAsia="Arial" w:cs="Arial"/>
                <w:b w:val="0"/>
                <w:bCs w:val="0"/>
                <w:i w:val="0"/>
                <w:iCs w:val="0"/>
                <w:caps w:val="0"/>
                <w:smallCaps w:val="0"/>
                <w:color w:val="000000" w:themeColor="text1" w:themeTint="FF" w:themeShade="FF"/>
                <w:sz w:val="20"/>
                <w:szCs w:val="20"/>
                <w:lang w:val="en-GB"/>
              </w:rPr>
              <w:t xml:space="preserve">le show different outcomes of what these cycles offer as Gibb’s focuses more on reflection and emotions </w:t>
            </w:r>
            <w:r w:rsidRPr="7145DE4B" w:rsidR="14E519A6">
              <w:rPr>
                <w:rFonts w:ascii="Arial" w:hAnsi="Arial" w:eastAsia="Arial" w:cs="Arial"/>
                <w:b w:val="0"/>
                <w:bCs w:val="0"/>
                <w:i w:val="0"/>
                <w:iCs w:val="0"/>
                <w:caps w:val="0"/>
                <w:smallCaps w:val="0"/>
                <w:color w:val="000000" w:themeColor="text1" w:themeTint="FF" w:themeShade="FF"/>
                <w:sz w:val="20"/>
                <w:szCs w:val="20"/>
                <w:lang w:val="en-GB"/>
              </w:rPr>
              <w:t>whereas</w:t>
            </w:r>
            <w:r w:rsidRPr="7145DE4B" w:rsidR="14E519A6">
              <w:rPr>
                <w:rFonts w:ascii="Arial" w:hAnsi="Arial" w:eastAsia="Arial" w:cs="Arial"/>
                <w:b w:val="0"/>
                <w:bCs w:val="0"/>
                <w:i w:val="0"/>
                <w:iCs w:val="0"/>
                <w:caps w:val="0"/>
                <w:smallCaps w:val="0"/>
                <w:color w:val="000000" w:themeColor="text1" w:themeTint="FF" w:themeShade="FF"/>
                <w:sz w:val="20"/>
                <w:szCs w:val="20"/>
                <w:lang w:val="en-GB"/>
              </w:rPr>
              <w:t xml:space="preserve"> Kolb focuses </w:t>
            </w:r>
            <w:r w:rsidRPr="7145DE4B" w:rsidR="5EC1208D">
              <w:rPr>
                <w:rFonts w:ascii="Arial" w:hAnsi="Arial" w:eastAsia="Arial" w:cs="Arial"/>
                <w:b w:val="0"/>
                <w:bCs w:val="0"/>
                <w:i w:val="0"/>
                <w:iCs w:val="0"/>
                <w:caps w:val="0"/>
                <w:smallCaps w:val="0"/>
                <w:color w:val="000000" w:themeColor="text1" w:themeTint="FF" w:themeShade="FF"/>
                <w:sz w:val="20"/>
                <w:szCs w:val="20"/>
                <w:lang w:val="en-GB"/>
              </w:rPr>
              <w:t>on the cognitive process and less on emotions.</w:t>
            </w:r>
          </w:p>
          <w:p w:rsidR="2B9F12E6" w:rsidP="7145DE4B" w:rsidRDefault="2B9F12E6" w14:paraId="6054E564" w14:textId="78F070F5" w14:noSpellErr="1">
            <w:pPr>
              <w:spacing w:line="360" w:lineRule="auto"/>
              <w:rPr>
                <w:rFonts w:ascii="Arial" w:hAnsi="Arial" w:eastAsia="Arial" w:cs="Arial"/>
                <w:b w:val="0"/>
                <w:bCs w:val="0"/>
                <w:i w:val="0"/>
                <w:iCs w:val="0"/>
                <w:caps w:val="0"/>
                <w:smallCaps w:val="0"/>
                <w:color w:val="000000" w:themeColor="text1" w:themeTint="FF" w:themeShade="FF"/>
                <w:sz w:val="20"/>
                <w:szCs w:val="20"/>
                <w:lang w:val="en-US"/>
              </w:rPr>
            </w:pPr>
          </w:p>
        </w:tc>
      </w:tr>
      <w:tr w:rsidR="2B9F12E6" w:rsidTr="7145DE4B" w14:paraId="1CD81331">
        <w:trPr>
          <w:trHeight w:val="300"/>
        </w:trPr>
        <w:tc>
          <w:tcPr>
            <w:tcW w:w="9360" w:type="dxa"/>
            <w:gridSpan w:val="2"/>
            <w:tcMar>
              <w:left w:w="105" w:type="dxa"/>
              <w:right w:w="105" w:type="dxa"/>
            </w:tcMar>
            <w:vAlign w:val="top"/>
          </w:tcPr>
          <w:p w:rsidR="2B9F12E6" w:rsidP="7145DE4B" w:rsidRDefault="2B9F12E6" w14:paraId="660760D8" w14:textId="237A050E" w14:noSpellErr="1">
            <w:pPr>
              <w:spacing w:line="360" w:lineRule="auto"/>
              <w:rPr>
                <w:rFonts w:ascii="Arial" w:hAnsi="Arial" w:eastAsia="Arial" w:cs="Arial"/>
                <w:b w:val="0"/>
                <w:bCs w:val="0"/>
                <w:i w:val="0"/>
                <w:iCs w:val="0"/>
                <w:caps w:val="0"/>
                <w:smallCaps w:val="0"/>
                <w:color w:val="000000" w:themeColor="text1" w:themeTint="FF" w:themeShade="FF"/>
                <w:sz w:val="20"/>
                <w:szCs w:val="20"/>
                <w:lang w:val="en-US"/>
              </w:rPr>
            </w:pPr>
            <w:r w:rsidRPr="7145DE4B" w:rsidR="22C0B630">
              <w:rPr>
                <w:rFonts w:ascii="Arial" w:hAnsi="Arial" w:eastAsia="Arial" w:cs="Arial"/>
                <w:b w:val="0"/>
                <w:bCs w:val="0"/>
                <w:i w:val="0"/>
                <w:iCs w:val="0"/>
                <w:caps w:val="0"/>
                <w:smallCaps w:val="0"/>
                <w:color w:val="000000" w:themeColor="text1" w:themeTint="FF" w:themeShade="FF"/>
                <w:sz w:val="20"/>
                <w:szCs w:val="20"/>
                <w:lang w:val="en-GB"/>
              </w:rPr>
              <w:t>Conclusion</w:t>
            </w:r>
          </w:p>
          <w:p w:rsidR="2B9F12E6" w:rsidP="7145DE4B" w:rsidRDefault="2B9F12E6" w14:paraId="2CFC9915" w14:noSpellErr="1" w14:textId="314AD0E2">
            <w:pPr>
              <w:spacing w:line="360" w:lineRule="auto"/>
              <w:rPr>
                <w:rFonts w:ascii="Arial" w:hAnsi="Arial" w:eastAsia="Arial" w:cs="Arial"/>
                <w:b w:val="0"/>
                <w:bCs w:val="0"/>
                <w:i w:val="0"/>
                <w:iCs w:val="0"/>
                <w:caps w:val="0"/>
                <w:smallCaps w:val="0"/>
                <w:color w:val="000000" w:themeColor="text1" w:themeTint="FF" w:themeShade="FF"/>
                <w:sz w:val="20"/>
                <w:szCs w:val="20"/>
                <w:lang w:val="en-US"/>
              </w:rPr>
            </w:pPr>
            <w:r w:rsidRPr="7145DE4B" w:rsidR="22C0B630">
              <w:rPr>
                <w:rFonts w:ascii="Arial" w:hAnsi="Arial" w:eastAsia="Arial" w:cs="Arial"/>
                <w:b w:val="0"/>
                <w:bCs w:val="0"/>
                <w:i w:val="0"/>
                <w:iCs w:val="0"/>
                <w:caps w:val="0"/>
                <w:smallCaps w:val="0"/>
                <w:color w:val="000000" w:themeColor="text1" w:themeTint="FF" w:themeShade="FF"/>
                <w:sz w:val="20"/>
                <w:szCs w:val="20"/>
                <w:lang w:val="en-GB"/>
              </w:rPr>
              <w:t>In conclusion, reflective practice is a vital tool for professional growth as it enables individuals to learn from experience, adapt to challenges and improve decision making.</w:t>
            </w:r>
            <w:r w:rsidRPr="7145DE4B" w:rsidR="22C0B630">
              <w:rPr>
                <w:rFonts w:ascii="Arial" w:hAnsi="Arial" w:eastAsia="Arial" w:cs="Arial"/>
                <w:b w:val="0"/>
                <w:bCs w:val="0"/>
                <w:i w:val="0"/>
                <w:iCs w:val="0"/>
                <w:caps w:val="0"/>
                <w:smallCaps w:val="0"/>
                <w:color w:val="000000" w:themeColor="text1" w:themeTint="FF" w:themeShade="FF"/>
                <w:sz w:val="20"/>
                <w:szCs w:val="20"/>
                <w:lang w:val="en-GB"/>
              </w:rPr>
              <w:t xml:space="preserve"> </w:t>
            </w:r>
            <w:r w:rsidRPr="7145DE4B" w:rsidR="3D943ED2">
              <w:rPr>
                <w:rFonts w:ascii="Arial" w:hAnsi="Arial" w:eastAsia="Arial" w:cs="Arial"/>
                <w:b w:val="0"/>
                <w:bCs w:val="0"/>
                <w:i w:val="0"/>
                <w:iCs w:val="0"/>
                <w:caps w:val="0"/>
                <w:smallCaps w:val="0"/>
                <w:color w:val="000000" w:themeColor="text1" w:themeTint="FF" w:themeShade="FF"/>
                <w:sz w:val="20"/>
                <w:szCs w:val="20"/>
                <w:lang w:val="en-GB"/>
              </w:rPr>
              <w:t>Models such as Gibb’s and Kolb provide valuable frameworks for analysing experiences and enhancing professional growth</w:t>
            </w:r>
            <w:r w:rsidRPr="7145DE4B" w:rsidR="22C0B630">
              <w:rPr>
                <w:rFonts w:ascii="Arial" w:hAnsi="Arial" w:eastAsia="Arial" w:cs="Arial"/>
                <w:b w:val="0"/>
                <w:bCs w:val="0"/>
                <w:i w:val="0"/>
                <w:iCs w:val="0"/>
                <w:caps w:val="0"/>
                <w:smallCaps w:val="0"/>
                <w:color w:val="000000" w:themeColor="text1" w:themeTint="FF" w:themeShade="FF"/>
                <w:sz w:val="20"/>
                <w:szCs w:val="20"/>
                <w:lang w:val="en-GB"/>
              </w:rPr>
              <w:t xml:space="preserve">. Reflection promotes self-awareness, critical thinking and adapting to unpredictable situations. </w:t>
            </w:r>
            <w:r w:rsidRPr="7145DE4B" w:rsidR="22C0B630">
              <w:rPr>
                <w:rFonts w:ascii="Arial" w:hAnsi="Arial" w:eastAsia="Arial" w:cs="Arial"/>
                <w:b w:val="0"/>
                <w:bCs w:val="0"/>
                <w:i w:val="0"/>
                <w:iCs w:val="0"/>
                <w:caps w:val="0"/>
                <w:smallCaps w:val="0"/>
                <w:color w:val="000000" w:themeColor="text1" w:themeTint="FF" w:themeShade="FF"/>
                <w:sz w:val="20"/>
                <w:szCs w:val="20"/>
                <w:lang w:val="en-GB"/>
              </w:rPr>
              <w:t>Ultimately, consistent</w:t>
            </w:r>
            <w:r w:rsidRPr="7145DE4B" w:rsidR="22C0B630">
              <w:rPr>
                <w:rFonts w:ascii="Arial" w:hAnsi="Arial" w:eastAsia="Arial" w:cs="Arial"/>
                <w:b w:val="0"/>
                <w:bCs w:val="0"/>
                <w:i w:val="0"/>
                <w:iCs w:val="0"/>
                <w:caps w:val="0"/>
                <w:smallCaps w:val="0"/>
                <w:color w:val="000000" w:themeColor="text1" w:themeTint="FF" w:themeShade="FF"/>
                <w:sz w:val="20"/>
                <w:szCs w:val="20"/>
                <w:lang w:val="en-GB"/>
              </w:rPr>
              <w:t xml:space="preserve"> reflection empowers individuals to adapt and </w:t>
            </w:r>
            <w:r w:rsidRPr="7145DE4B" w:rsidR="22C0B630">
              <w:rPr>
                <w:rFonts w:ascii="Arial" w:hAnsi="Arial" w:eastAsia="Arial" w:cs="Arial"/>
                <w:b w:val="0"/>
                <w:bCs w:val="0"/>
                <w:i w:val="0"/>
                <w:iCs w:val="0"/>
                <w:caps w:val="0"/>
                <w:smallCaps w:val="0"/>
                <w:color w:val="000000" w:themeColor="text1" w:themeTint="FF" w:themeShade="FF"/>
                <w:sz w:val="20"/>
                <w:szCs w:val="20"/>
                <w:lang w:val="en-GB"/>
              </w:rPr>
              <w:t>maintain</w:t>
            </w:r>
            <w:r w:rsidRPr="7145DE4B" w:rsidR="22C0B630">
              <w:rPr>
                <w:rFonts w:ascii="Arial" w:hAnsi="Arial" w:eastAsia="Arial" w:cs="Arial"/>
                <w:b w:val="0"/>
                <w:bCs w:val="0"/>
                <w:i w:val="0"/>
                <w:iCs w:val="0"/>
                <w:caps w:val="0"/>
                <w:smallCaps w:val="0"/>
                <w:color w:val="000000" w:themeColor="text1" w:themeTint="FF" w:themeShade="FF"/>
                <w:sz w:val="20"/>
                <w:szCs w:val="20"/>
                <w:lang w:val="en-GB"/>
              </w:rPr>
              <w:t xml:space="preserve"> </w:t>
            </w:r>
            <w:r w:rsidRPr="7145DE4B" w:rsidR="22C0B630">
              <w:rPr>
                <w:rFonts w:ascii="Arial" w:hAnsi="Arial" w:eastAsia="Arial" w:cs="Arial"/>
                <w:b w:val="0"/>
                <w:bCs w:val="0"/>
                <w:i w:val="0"/>
                <w:iCs w:val="0"/>
                <w:caps w:val="0"/>
                <w:smallCaps w:val="0"/>
                <w:color w:val="000000" w:themeColor="text1" w:themeTint="FF" w:themeShade="FF"/>
                <w:sz w:val="20"/>
                <w:szCs w:val="20"/>
                <w:lang w:val="en-GB"/>
              </w:rPr>
              <w:t>high standards</w:t>
            </w:r>
            <w:r w:rsidRPr="7145DE4B" w:rsidR="22C0B630">
              <w:rPr>
                <w:rFonts w:ascii="Arial" w:hAnsi="Arial" w:eastAsia="Arial" w:cs="Arial"/>
                <w:b w:val="0"/>
                <w:bCs w:val="0"/>
                <w:i w:val="0"/>
                <w:iCs w:val="0"/>
                <w:caps w:val="0"/>
                <w:smallCaps w:val="0"/>
                <w:color w:val="000000" w:themeColor="text1" w:themeTint="FF" w:themeShade="FF"/>
                <w:sz w:val="20"/>
                <w:szCs w:val="20"/>
                <w:lang w:val="en-GB"/>
              </w:rPr>
              <w:t xml:space="preserve"> of professional competence and ethical practice.</w:t>
            </w:r>
          </w:p>
          <w:p w:rsidR="2B9F12E6" w:rsidP="7145DE4B" w:rsidRDefault="2B9F12E6" w14:paraId="62671964" w14:textId="15B46B96" w14:noSpellErr="1">
            <w:pPr>
              <w:pStyle w:val="Normal"/>
              <w:spacing w:line="360" w:lineRule="auto"/>
              <w:rPr>
                <w:rFonts w:ascii="Arial" w:hAnsi="Arial" w:eastAsia="Arial" w:cs="Arial"/>
                <w:b w:val="0"/>
                <w:bCs w:val="0"/>
                <w:i w:val="0"/>
                <w:iCs w:val="0"/>
                <w:caps w:val="0"/>
                <w:smallCaps w:val="0"/>
                <w:color w:val="000000" w:themeColor="text1" w:themeTint="FF" w:themeShade="FF"/>
                <w:sz w:val="20"/>
                <w:szCs w:val="20"/>
                <w:lang w:val="en-US"/>
              </w:rPr>
            </w:pPr>
          </w:p>
        </w:tc>
      </w:tr>
    </w:tbl>
    <w:p xmlns:wp14="http://schemas.microsoft.com/office/word/2010/wordml" w:rsidP="7145DE4B" wp14:paraId="2C078E63" wp14:textId="4838FEB6" wp14:noSpellErr="1">
      <w:pPr>
        <w:spacing w:line="360" w:lineRule="auto"/>
        <w:rPr>
          <w:rFonts w:ascii="Arial" w:hAnsi="Arial" w:eastAsia="Arial" w:cs="Arial"/>
          <w:sz w:val="20"/>
          <w:szCs w:val="20"/>
        </w:rPr>
      </w:pPr>
    </w:p>
    <w:p w:rsidR="060F9704" w:rsidP="7145DE4B" w:rsidRDefault="060F9704" w14:paraId="543AF84F" w14:textId="4C15F167" w14:noSpellErr="1">
      <w:pPr>
        <w:spacing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r w:rsidRPr="7145DE4B" w:rsidR="060F9704">
        <w:rPr>
          <w:rFonts w:ascii="Arial" w:hAnsi="Arial" w:eastAsia="Arial" w:cs="Arial"/>
          <w:b w:val="0"/>
          <w:bCs w:val="0"/>
          <w:i w:val="0"/>
          <w:iCs w:val="0"/>
          <w:caps w:val="0"/>
          <w:smallCaps w:val="0"/>
          <w:noProof w:val="0"/>
          <w:color w:val="000000" w:themeColor="text1" w:themeTint="FF" w:themeShade="FF"/>
          <w:sz w:val="20"/>
          <w:szCs w:val="20"/>
          <w:lang w:val="en-GB"/>
        </w:rPr>
        <w:t xml:space="preserve">References </w:t>
      </w:r>
    </w:p>
    <w:p w:rsidR="060F9704" w:rsidP="7145DE4B" w:rsidRDefault="060F9704" w14:paraId="0C83BCA3" w14:textId="486A2A41" w14:noSpellErr="1">
      <w:pPr>
        <w:spacing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r w:rsidRPr="7145DE4B" w:rsidR="060F9704">
        <w:rPr>
          <w:rFonts w:ascii="Arial" w:hAnsi="Arial" w:eastAsia="Arial" w:cs="Arial"/>
          <w:b w:val="0"/>
          <w:bCs w:val="0"/>
          <w:i w:val="0"/>
          <w:iCs w:val="0"/>
          <w:caps w:val="0"/>
          <w:smallCaps w:val="0"/>
          <w:noProof w:val="0"/>
          <w:color w:val="000000" w:themeColor="text1" w:themeTint="FF" w:themeShade="FF"/>
          <w:sz w:val="20"/>
          <w:szCs w:val="20"/>
          <w:lang w:val="en-GB"/>
        </w:rPr>
        <w:t xml:space="preserve">Brock, A. (2015). </w:t>
      </w:r>
      <w:r w:rsidRPr="7145DE4B" w:rsidR="060F9704">
        <w:rPr>
          <w:rFonts w:ascii="Arial" w:hAnsi="Arial" w:eastAsia="Arial" w:cs="Arial"/>
          <w:b w:val="0"/>
          <w:bCs w:val="0"/>
          <w:i w:val="1"/>
          <w:iCs w:val="1"/>
          <w:caps w:val="0"/>
          <w:smallCaps w:val="0"/>
          <w:noProof w:val="0"/>
          <w:color w:val="000000" w:themeColor="text1" w:themeTint="FF" w:themeShade="FF"/>
          <w:sz w:val="20"/>
          <w:szCs w:val="20"/>
          <w:lang w:val="en-GB"/>
        </w:rPr>
        <w:t>The Early Years Reflective Practice Handbook</w:t>
      </w:r>
      <w:r w:rsidRPr="7145DE4B" w:rsidR="060F9704">
        <w:rPr>
          <w:rFonts w:ascii="Arial" w:hAnsi="Arial" w:eastAsia="Arial" w:cs="Arial"/>
          <w:b w:val="0"/>
          <w:bCs w:val="0"/>
          <w:i w:val="0"/>
          <w:iCs w:val="0"/>
          <w:caps w:val="0"/>
          <w:smallCaps w:val="0"/>
          <w:noProof w:val="0"/>
          <w:color w:val="000000" w:themeColor="text1" w:themeTint="FF" w:themeShade="FF"/>
          <w:sz w:val="20"/>
          <w:szCs w:val="20"/>
          <w:lang w:val="en-GB"/>
        </w:rPr>
        <w:t>. Routledge.</w:t>
      </w:r>
    </w:p>
    <w:p w:rsidR="060F9704" w:rsidP="7145DE4B" w:rsidRDefault="060F9704" w14:paraId="635B18A2" w14:textId="42AAAD19" w14:noSpellErr="1">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r w:rsidRPr="7145DE4B" w:rsidR="060F9704">
        <w:rPr>
          <w:rFonts w:ascii="Arial" w:hAnsi="Arial" w:eastAsia="Arial" w:cs="Arial"/>
          <w:b w:val="0"/>
          <w:bCs w:val="0"/>
          <w:i w:val="0"/>
          <w:iCs w:val="0"/>
          <w:caps w:val="0"/>
          <w:smallCaps w:val="0"/>
          <w:noProof w:val="0"/>
          <w:color w:val="000000" w:themeColor="text1" w:themeTint="FF" w:themeShade="FF"/>
          <w:sz w:val="20"/>
          <w:szCs w:val="20"/>
          <w:lang w:val="en-GB"/>
        </w:rPr>
        <w:t xml:space="preserve">Department for Education (2024). </w:t>
      </w:r>
      <w:r w:rsidRPr="7145DE4B" w:rsidR="060F9704">
        <w:rPr>
          <w:rFonts w:ascii="Arial" w:hAnsi="Arial" w:eastAsia="Arial" w:cs="Arial"/>
          <w:b w:val="0"/>
          <w:bCs w:val="0"/>
          <w:i w:val="1"/>
          <w:iCs w:val="1"/>
          <w:caps w:val="0"/>
          <w:smallCaps w:val="0"/>
          <w:noProof w:val="0"/>
          <w:color w:val="000000" w:themeColor="text1" w:themeTint="FF" w:themeShade="FF"/>
          <w:sz w:val="20"/>
          <w:szCs w:val="20"/>
          <w:lang w:val="en-GB"/>
        </w:rPr>
        <w:t>Early Years Foundation Stage Statutory Framework (EYFS)</w:t>
      </w:r>
      <w:r w:rsidRPr="7145DE4B" w:rsidR="060F9704">
        <w:rPr>
          <w:rFonts w:ascii="Arial" w:hAnsi="Arial" w:eastAsia="Arial" w:cs="Arial"/>
          <w:b w:val="0"/>
          <w:bCs w:val="0"/>
          <w:i w:val="0"/>
          <w:iCs w:val="0"/>
          <w:caps w:val="0"/>
          <w:smallCaps w:val="0"/>
          <w:noProof w:val="0"/>
          <w:color w:val="000000" w:themeColor="text1" w:themeTint="FF" w:themeShade="FF"/>
          <w:sz w:val="20"/>
          <w:szCs w:val="20"/>
          <w:lang w:val="en-GB"/>
        </w:rPr>
        <w:t xml:space="preserve">. [online] GOV.UK. Available at: </w:t>
      </w:r>
      <w:hyperlink r:id="R1b34714830b94092">
        <w:r w:rsidRPr="7145DE4B" w:rsidR="060F9704">
          <w:rPr>
            <w:rStyle w:val="Hyperlink"/>
            <w:rFonts w:ascii="Arial" w:hAnsi="Arial" w:eastAsia="Arial" w:cs="Arial"/>
            <w:b w:val="0"/>
            <w:bCs w:val="0"/>
            <w:i w:val="0"/>
            <w:iCs w:val="0"/>
            <w:caps w:val="0"/>
            <w:smallCaps w:val="0"/>
            <w:strike w:val="0"/>
            <w:dstrike w:val="0"/>
            <w:noProof w:val="0"/>
            <w:sz w:val="20"/>
            <w:szCs w:val="20"/>
            <w:lang w:val="en-GB"/>
          </w:rPr>
          <w:t>https://www.gov.uk/government/publications/early-years-foundation-stage-framework--2</w:t>
        </w:r>
      </w:hyperlink>
      <w:r w:rsidRPr="7145DE4B" w:rsidR="060F9704">
        <w:rPr>
          <w:rFonts w:ascii="Arial" w:hAnsi="Arial" w:eastAsia="Arial" w:cs="Arial"/>
          <w:b w:val="0"/>
          <w:bCs w:val="0"/>
          <w:i w:val="0"/>
          <w:iCs w:val="0"/>
          <w:caps w:val="0"/>
          <w:smallCaps w:val="0"/>
          <w:noProof w:val="0"/>
          <w:color w:val="000000" w:themeColor="text1" w:themeTint="FF" w:themeShade="FF"/>
          <w:sz w:val="20"/>
          <w:szCs w:val="20"/>
          <w:lang w:val="en-GB"/>
        </w:rPr>
        <w:t>. (Accessed 14/10/2025)</w:t>
      </w:r>
    </w:p>
    <w:p w:rsidR="2B9F12E6" w:rsidP="7145DE4B" w:rsidRDefault="2B9F12E6" w14:paraId="236FCA55" w14:textId="634F0886" w14:noSpellErr="1">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p>
    <w:p w:rsidR="060F9704" w:rsidP="7145DE4B" w:rsidRDefault="060F9704" w14:paraId="7B285D4B" w14:textId="41119080" w14:noSpellErr="1">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r w:rsidRPr="7145DE4B" w:rsidR="060F9704">
        <w:rPr>
          <w:rFonts w:ascii="Arial" w:hAnsi="Arial" w:eastAsia="Arial" w:cs="Arial"/>
          <w:b w:val="0"/>
          <w:bCs w:val="0"/>
          <w:i w:val="0"/>
          <w:iCs w:val="0"/>
          <w:caps w:val="0"/>
          <w:smallCaps w:val="0"/>
          <w:noProof w:val="0"/>
          <w:color w:val="000000" w:themeColor="text1" w:themeTint="FF" w:themeShade="FF"/>
          <w:sz w:val="20"/>
          <w:szCs w:val="20"/>
          <w:lang w:val="en-GB"/>
        </w:rPr>
        <w:t xml:space="preserve">Dewey, J. (1933). </w:t>
      </w:r>
      <w:r w:rsidRPr="7145DE4B" w:rsidR="060F9704">
        <w:rPr>
          <w:rFonts w:ascii="Arial" w:hAnsi="Arial" w:eastAsia="Arial" w:cs="Arial"/>
          <w:b w:val="0"/>
          <w:bCs w:val="0"/>
          <w:i w:val="1"/>
          <w:iCs w:val="1"/>
          <w:caps w:val="0"/>
          <w:smallCaps w:val="0"/>
          <w:noProof w:val="0"/>
          <w:color w:val="000000" w:themeColor="text1" w:themeTint="FF" w:themeShade="FF"/>
          <w:sz w:val="20"/>
          <w:szCs w:val="20"/>
          <w:lang w:val="en-GB"/>
        </w:rPr>
        <w:t>How We Think</w:t>
      </w:r>
      <w:r w:rsidRPr="7145DE4B" w:rsidR="060F9704">
        <w:rPr>
          <w:rFonts w:ascii="Arial" w:hAnsi="Arial" w:eastAsia="Arial" w:cs="Arial"/>
          <w:b w:val="0"/>
          <w:bCs w:val="0"/>
          <w:i w:val="0"/>
          <w:iCs w:val="0"/>
          <w:caps w:val="0"/>
          <w:smallCaps w:val="0"/>
          <w:noProof w:val="0"/>
          <w:color w:val="000000" w:themeColor="text1" w:themeTint="FF" w:themeShade="FF"/>
          <w:sz w:val="20"/>
          <w:szCs w:val="20"/>
          <w:lang w:val="en-GB"/>
        </w:rPr>
        <w:t xml:space="preserve">. </w:t>
      </w:r>
      <w:r w:rsidRPr="7145DE4B" w:rsidR="060F9704">
        <w:rPr>
          <w:rFonts w:ascii="Arial" w:hAnsi="Arial" w:eastAsia="Arial" w:cs="Arial"/>
          <w:b w:val="0"/>
          <w:bCs w:val="0"/>
          <w:i w:val="0"/>
          <w:iCs w:val="0"/>
          <w:caps w:val="0"/>
          <w:smallCaps w:val="0"/>
          <w:noProof w:val="0"/>
          <w:color w:val="000000" w:themeColor="text1" w:themeTint="FF" w:themeShade="FF"/>
          <w:sz w:val="20"/>
          <w:szCs w:val="20"/>
          <w:lang w:val="en-GB"/>
        </w:rPr>
        <w:t>Createspace</w:t>
      </w:r>
      <w:r w:rsidRPr="7145DE4B" w:rsidR="060F9704">
        <w:rPr>
          <w:rFonts w:ascii="Arial" w:hAnsi="Arial" w:eastAsia="Arial" w:cs="Arial"/>
          <w:b w:val="0"/>
          <w:bCs w:val="0"/>
          <w:i w:val="0"/>
          <w:iCs w:val="0"/>
          <w:caps w:val="0"/>
          <w:smallCaps w:val="0"/>
          <w:noProof w:val="0"/>
          <w:color w:val="000000" w:themeColor="text1" w:themeTint="FF" w:themeShade="FF"/>
          <w:sz w:val="20"/>
          <w:szCs w:val="20"/>
          <w:lang w:val="en-GB"/>
        </w:rPr>
        <w:t xml:space="preserve"> Independent Publishing Platform.</w:t>
      </w:r>
    </w:p>
    <w:p w:rsidR="2B9F12E6" w:rsidP="7145DE4B" w:rsidRDefault="2B9F12E6" w14:paraId="39BEA045" w14:textId="52EEEC9A" w14:noSpellErr="1">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p>
    <w:p w:rsidR="060F9704" w:rsidP="7145DE4B" w:rsidRDefault="060F9704" w14:paraId="38FD861A" w14:textId="006BA4DF" w14:noSpellErr="1">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r w:rsidRPr="7145DE4B" w:rsidR="060F9704">
        <w:rPr>
          <w:rFonts w:ascii="Arial" w:hAnsi="Arial" w:eastAsia="Arial" w:cs="Arial"/>
          <w:b w:val="0"/>
          <w:bCs w:val="0"/>
          <w:i w:val="0"/>
          <w:iCs w:val="0"/>
          <w:caps w:val="0"/>
          <w:smallCaps w:val="0"/>
          <w:noProof w:val="0"/>
          <w:color w:val="000000" w:themeColor="text1" w:themeTint="FF" w:themeShade="FF"/>
          <w:sz w:val="20"/>
          <w:szCs w:val="20"/>
          <w:lang w:val="en-GB"/>
        </w:rPr>
        <w:t xml:space="preserve">Early years foundation stage statutory framework </w:t>
      </w:r>
      <w:r w:rsidRPr="7145DE4B" w:rsidR="060F9704">
        <w:rPr>
          <w:rFonts w:ascii="Arial" w:hAnsi="Arial" w:eastAsia="Arial" w:cs="Arial"/>
          <w:b w:val="0"/>
          <w:bCs w:val="0"/>
          <w:i w:val="0"/>
          <w:iCs w:val="0"/>
          <w:caps w:val="0"/>
          <w:smallCaps w:val="0"/>
          <w:noProof w:val="0"/>
          <w:color w:val="000000" w:themeColor="text1" w:themeTint="FF" w:themeShade="FF"/>
          <w:sz w:val="20"/>
          <w:szCs w:val="20"/>
          <w:lang w:val="en-GB"/>
        </w:rPr>
        <w:t>For</w:t>
      </w:r>
      <w:r w:rsidRPr="7145DE4B" w:rsidR="060F9704">
        <w:rPr>
          <w:rFonts w:ascii="Arial" w:hAnsi="Arial" w:eastAsia="Arial" w:cs="Arial"/>
          <w:b w:val="0"/>
          <w:bCs w:val="0"/>
          <w:i w:val="0"/>
          <w:iCs w:val="0"/>
          <w:caps w:val="0"/>
          <w:smallCaps w:val="0"/>
          <w:noProof w:val="0"/>
          <w:color w:val="000000" w:themeColor="text1" w:themeTint="FF" w:themeShade="FF"/>
          <w:sz w:val="20"/>
          <w:szCs w:val="20"/>
          <w:lang w:val="en-GB"/>
        </w:rPr>
        <w:t xml:space="preserve"> group and school-based providers Setting the standards for learning, </w:t>
      </w:r>
      <w:r w:rsidRPr="7145DE4B" w:rsidR="060F9704">
        <w:rPr>
          <w:rFonts w:ascii="Arial" w:hAnsi="Arial" w:eastAsia="Arial" w:cs="Arial"/>
          <w:b w:val="0"/>
          <w:bCs w:val="0"/>
          <w:i w:val="0"/>
          <w:iCs w:val="0"/>
          <w:caps w:val="0"/>
          <w:smallCaps w:val="0"/>
          <w:noProof w:val="0"/>
          <w:color w:val="000000" w:themeColor="text1" w:themeTint="FF" w:themeShade="FF"/>
          <w:sz w:val="20"/>
          <w:szCs w:val="20"/>
          <w:lang w:val="en-GB"/>
        </w:rPr>
        <w:t>development</w:t>
      </w:r>
      <w:r w:rsidRPr="7145DE4B" w:rsidR="060F9704">
        <w:rPr>
          <w:rFonts w:ascii="Arial" w:hAnsi="Arial" w:eastAsia="Arial" w:cs="Arial"/>
          <w:b w:val="0"/>
          <w:bCs w:val="0"/>
          <w:i w:val="0"/>
          <w:iCs w:val="0"/>
          <w:caps w:val="0"/>
          <w:smallCaps w:val="0"/>
          <w:noProof w:val="0"/>
          <w:color w:val="000000" w:themeColor="text1" w:themeTint="FF" w:themeShade="FF"/>
          <w:sz w:val="20"/>
          <w:szCs w:val="20"/>
          <w:lang w:val="en-GB"/>
        </w:rPr>
        <w:t xml:space="preserve"> and care for children from birth to five. (2025). Available at: </w:t>
      </w:r>
      <w:hyperlink r:id="R836a0e518adb49eb">
        <w:r w:rsidRPr="7145DE4B" w:rsidR="060F9704">
          <w:rPr>
            <w:rStyle w:val="Hyperlink"/>
            <w:rFonts w:ascii="Arial" w:hAnsi="Arial" w:eastAsia="Arial" w:cs="Arial"/>
            <w:b w:val="0"/>
            <w:bCs w:val="0"/>
            <w:i w:val="0"/>
            <w:iCs w:val="0"/>
            <w:caps w:val="0"/>
            <w:smallCaps w:val="0"/>
            <w:strike w:val="0"/>
            <w:dstrike w:val="0"/>
            <w:noProof w:val="0"/>
            <w:sz w:val="20"/>
            <w:szCs w:val="20"/>
            <w:lang w:val="en-GB"/>
          </w:rPr>
          <w:t>https://assets.publishing.service.gov.uk/media/68c024cb8c6d992f23edd79c/Early_years_foundation_stage_statutory_framework_-_for_group_and_school-based_providers.pdf.pdf</w:t>
        </w:r>
      </w:hyperlink>
      <w:r w:rsidRPr="7145DE4B" w:rsidR="060F9704">
        <w:rPr>
          <w:rFonts w:ascii="Arial" w:hAnsi="Arial" w:eastAsia="Arial" w:cs="Arial"/>
          <w:b w:val="0"/>
          <w:bCs w:val="0"/>
          <w:i w:val="0"/>
          <w:iCs w:val="0"/>
          <w:caps w:val="0"/>
          <w:smallCaps w:val="0"/>
          <w:noProof w:val="0"/>
          <w:color w:val="000000" w:themeColor="text1" w:themeTint="FF" w:themeShade="FF"/>
          <w:sz w:val="20"/>
          <w:szCs w:val="20"/>
          <w:lang w:val="en-GB"/>
        </w:rPr>
        <w:t>.</w:t>
      </w:r>
    </w:p>
    <w:p w:rsidR="2B9F12E6" w:rsidP="7145DE4B" w:rsidRDefault="2B9F12E6" w14:paraId="12341A36" w14:textId="36D254F9" w14:noSpellErr="1">
      <w:pPr>
        <w:spacing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p>
    <w:p w:rsidR="060F9704" w:rsidP="7145DE4B" w:rsidRDefault="060F9704" w14:paraId="48A2D8CE" w14:textId="5B236231" w14:noSpellErr="1">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r w:rsidRPr="7145DE4B" w:rsidR="060F9704">
        <w:rPr>
          <w:rFonts w:ascii="Arial" w:hAnsi="Arial" w:eastAsia="Arial" w:cs="Arial"/>
          <w:b w:val="0"/>
          <w:bCs w:val="0"/>
          <w:i w:val="0"/>
          <w:iCs w:val="0"/>
          <w:caps w:val="0"/>
          <w:smallCaps w:val="0"/>
          <w:noProof w:val="0"/>
          <w:color w:val="000000" w:themeColor="text1" w:themeTint="FF" w:themeShade="FF"/>
          <w:sz w:val="20"/>
          <w:szCs w:val="20"/>
          <w:lang w:val="en-GB"/>
        </w:rPr>
        <w:t xml:space="preserve">Gibbs, G. (1988). </w:t>
      </w:r>
      <w:r w:rsidRPr="7145DE4B" w:rsidR="060F9704">
        <w:rPr>
          <w:rFonts w:ascii="Arial" w:hAnsi="Arial" w:eastAsia="Arial" w:cs="Arial"/>
          <w:b w:val="0"/>
          <w:bCs w:val="0"/>
          <w:i w:val="1"/>
          <w:iCs w:val="1"/>
          <w:caps w:val="0"/>
          <w:smallCaps w:val="0"/>
          <w:noProof w:val="0"/>
          <w:color w:val="000000" w:themeColor="text1" w:themeTint="FF" w:themeShade="FF"/>
          <w:sz w:val="20"/>
          <w:szCs w:val="20"/>
          <w:lang w:val="en-GB"/>
        </w:rPr>
        <w:t>Learning by Doing: A Guide to Teaching and Learning Methods</w:t>
      </w:r>
      <w:r w:rsidRPr="7145DE4B" w:rsidR="060F9704">
        <w:rPr>
          <w:rFonts w:ascii="Arial" w:hAnsi="Arial" w:eastAsia="Arial" w:cs="Arial"/>
          <w:b w:val="0"/>
          <w:bCs w:val="0"/>
          <w:i w:val="0"/>
          <w:iCs w:val="0"/>
          <w:caps w:val="0"/>
          <w:smallCaps w:val="0"/>
          <w:noProof w:val="0"/>
          <w:color w:val="000000" w:themeColor="text1" w:themeTint="FF" w:themeShade="FF"/>
          <w:sz w:val="20"/>
          <w:szCs w:val="20"/>
          <w:lang w:val="en-GB"/>
        </w:rPr>
        <w:t>. Oxford: Further Education Unit.</w:t>
      </w:r>
    </w:p>
    <w:p w:rsidR="2B9F12E6" w:rsidP="7145DE4B" w:rsidRDefault="2B9F12E6" w14:paraId="3F1BEE08" w14:textId="26CC6675" w14:noSpellErr="1">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p>
    <w:p w:rsidR="060F9704" w:rsidP="7145DE4B" w:rsidRDefault="060F9704" w14:paraId="52CF5521" w14:textId="01CD452A" w14:noSpellErr="1">
      <w:pPr>
        <w:spacing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r w:rsidRPr="7145DE4B" w:rsidR="060F9704">
        <w:rPr>
          <w:rFonts w:ascii="Arial" w:hAnsi="Arial" w:eastAsia="Arial" w:cs="Arial"/>
          <w:b w:val="0"/>
          <w:bCs w:val="0"/>
          <w:i w:val="0"/>
          <w:iCs w:val="0"/>
          <w:caps w:val="0"/>
          <w:smallCaps w:val="0"/>
          <w:noProof w:val="0"/>
          <w:color w:val="000000" w:themeColor="text1" w:themeTint="FF" w:themeShade="FF"/>
          <w:sz w:val="20"/>
          <w:szCs w:val="20"/>
          <w:lang w:val="en-GB"/>
        </w:rPr>
        <w:t xml:space="preserve">Hallet, E. (2012). </w:t>
      </w:r>
      <w:r w:rsidRPr="7145DE4B" w:rsidR="060F9704">
        <w:rPr>
          <w:rFonts w:ascii="Arial" w:hAnsi="Arial" w:eastAsia="Arial" w:cs="Arial"/>
          <w:b w:val="0"/>
          <w:bCs w:val="0"/>
          <w:i w:val="1"/>
          <w:iCs w:val="1"/>
          <w:caps w:val="0"/>
          <w:smallCaps w:val="0"/>
          <w:noProof w:val="0"/>
          <w:color w:val="000000" w:themeColor="text1" w:themeTint="FF" w:themeShade="FF"/>
          <w:sz w:val="20"/>
          <w:szCs w:val="20"/>
          <w:lang w:val="en-GB"/>
        </w:rPr>
        <w:t>The Reflective Early Years Practitioner</w:t>
      </w:r>
      <w:r w:rsidRPr="7145DE4B" w:rsidR="060F9704">
        <w:rPr>
          <w:rFonts w:ascii="Arial" w:hAnsi="Arial" w:eastAsia="Arial" w:cs="Arial"/>
          <w:b w:val="0"/>
          <w:bCs w:val="0"/>
          <w:i w:val="0"/>
          <w:iCs w:val="0"/>
          <w:caps w:val="0"/>
          <w:smallCaps w:val="0"/>
          <w:noProof w:val="0"/>
          <w:color w:val="000000" w:themeColor="text1" w:themeTint="FF" w:themeShade="FF"/>
          <w:sz w:val="20"/>
          <w:szCs w:val="20"/>
          <w:lang w:val="en-GB"/>
        </w:rPr>
        <w:t>. SAGE.</w:t>
      </w:r>
    </w:p>
    <w:p w:rsidR="060F9704" w:rsidP="7145DE4B" w:rsidRDefault="060F9704" w14:paraId="2251122B" w14:textId="127CD6E8" w14:noSpellErr="1">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r w:rsidRPr="7145DE4B" w:rsidR="060F9704">
        <w:rPr>
          <w:rFonts w:ascii="Arial" w:hAnsi="Arial" w:eastAsia="Arial" w:cs="Arial"/>
          <w:b w:val="0"/>
          <w:bCs w:val="0"/>
          <w:i w:val="0"/>
          <w:iCs w:val="0"/>
          <w:caps w:val="0"/>
          <w:smallCaps w:val="0"/>
          <w:noProof w:val="0"/>
          <w:color w:val="000000" w:themeColor="text1" w:themeTint="FF" w:themeShade="FF"/>
          <w:sz w:val="20"/>
          <w:szCs w:val="20"/>
          <w:lang w:val="en-GB"/>
        </w:rPr>
        <w:t xml:space="preserve">Kolb, D. (2015). </w:t>
      </w:r>
      <w:r w:rsidRPr="7145DE4B" w:rsidR="060F9704">
        <w:rPr>
          <w:rFonts w:ascii="Arial" w:hAnsi="Arial" w:eastAsia="Arial" w:cs="Arial"/>
          <w:b w:val="0"/>
          <w:bCs w:val="0"/>
          <w:i w:val="1"/>
          <w:iCs w:val="1"/>
          <w:caps w:val="0"/>
          <w:smallCaps w:val="0"/>
          <w:noProof w:val="0"/>
          <w:color w:val="000000" w:themeColor="text1" w:themeTint="FF" w:themeShade="FF"/>
          <w:sz w:val="20"/>
          <w:szCs w:val="20"/>
          <w:lang w:val="en-GB"/>
        </w:rPr>
        <w:t>Experiential learning: Experience as the source of learning and development</w:t>
      </w:r>
      <w:r w:rsidRPr="7145DE4B" w:rsidR="060F9704">
        <w:rPr>
          <w:rFonts w:ascii="Arial" w:hAnsi="Arial" w:eastAsia="Arial" w:cs="Arial"/>
          <w:b w:val="0"/>
          <w:bCs w:val="0"/>
          <w:i w:val="0"/>
          <w:iCs w:val="0"/>
          <w:caps w:val="0"/>
          <w:smallCaps w:val="0"/>
          <w:noProof w:val="0"/>
          <w:color w:val="000000" w:themeColor="text1" w:themeTint="FF" w:themeShade="FF"/>
          <w:sz w:val="20"/>
          <w:szCs w:val="20"/>
          <w:lang w:val="en-GB"/>
        </w:rPr>
        <w:t>. 2nd ed. Upper Saddle River, New Jersey: Pearson Education, Inc.</w:t>
      </w:r>
    </w:p>
    <w:p w:rsidR="2B9F12E6" w:rsidP="7145DE4B" w:rsidRDefault="2B9F12E6" w14:paraId="177FDDF3" w14:noSpellErr="1" w14:textId="680C13D3">
      <w:pPr>
        <w:pStyle w:val="Normal"/>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p>
    <w:p w:rsidR="060F9704" w:rsidP="7145DE4B" w:rsidRDefault="060F9704" w14:paraId="30F0AFDF" w14:textId="2D2505A4" w14:noSpellErr="1">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7145DE4B" w:rsidR="060F9704">
        <w:rPr>
          <w:rFonts w:ascii="Arial" w:hAnsi="Arial" w:eastAsia="Arial" w:cs="Arial"/>
          <w:b w:val="0"/>
          <w:bCs w:val="0"/>
          <w:i w:val="0"/>
          <w:iCs w:val="0"/>
          <w:caps w:val="0"/>
          <w:smallCaps w:val="0"/>
          <w:noProof w:val="0"/>
          <w:color w:val="000000" w:themeColor="text1" w:themeTint="FF" w:themeShade="FF"/>
          <w:sz w:val="20"/>
          <w:szCs w:val="20"/>
          <w:lang w:val="en-GB"/>
        </w:rPr>
        <w:t xml:space="preserve">Schön, D.A. (1983). </w:t>
      </w:r>
      <w:r w:rsidRPr="7145DE4B" w:rsidR="060F9704">
        <w:rPr>
          <w:rFonts w:ascii="Arial" w:hAnsi="Arial" w:eastAsia="Arial" w:cs="Arial"/>
          <w:b w:val="0"/>
          <w:bCs w:val="0"/>
          <w:i w:val="1"/>
          <w:iCs w:val="1"/>
          <w:caps w:val="0"/>
          <w:smallCaps w:val="0"/>
          <w:noProof w:val="0"/>
          <w:color w:val="000000" w:themeColor="text1" w:themeTint="FF" w:themeShade="FF"/>
          <w:sz w:val="20"/>
          <w:szCs w:val="20"/>
          <w:lang w:val="en-GB"/>
        </w:rPr>
        <w:t xml:space="preserve">The Reflective </w:t>
      </w:r>
      <w:r w:rsidRPr="7145DE4B" w:rsidR="060F9704">
        <w:rPr>
          <w:rFonts w:ascii="Arial" w:hAnsi="Arial" w:eastAsia="Arial" w:cs="Arial"/>
          <w:b w:val="0"/>
          <w:bCs w:val="0"/>
          <w:i w:val="1"/>
          <w:iCs w:val="1"/>
          <w:caps w:val="0"/>
          <w:smallCaps w:val="0"/>
          <w:noProof w:val="0"/>
          <w:color w:val="000000" w:themeColor="text1" w:themeTint="FF" w:themeShade="FF"/>
          <w:sz w:val="20"/>
          <w:szCs w:val="20"/>
          <w:lang w:val="en-GB"/>
        </w:rPr>
        <w:t>Practitioner :</w:t>
      </w:r>
      <w:r w:rsidRPr="7145DE4B" w:rsidR="060F9704">
        <w:rPr>
          <w:rFonts w:ascii="Arial" w:hAnsi="Arial" w:eastAsia="Arial" w:cs="Arial"/>
          <w:b w:val="0"/>
          <w:bCs w:val="0"/>
          <w:i w:val="1"/>
          <w:iCs w:val="1"/>
          <w:caps w:val="0"/>
          <w:smallCaps w:val="0"/>
          <w:noProof w:val="0"/>
          <w:color w:val="000000" w:themeColor="text1" w:themeTint="FF" w:themeShade="FF"/>
          <w:sz w:val="20"/>
          <w:szCs w:val="20"/>
          <w:lang w:val="en-GB"/>
        </w:rPr>
        <w:t xml:space="preserve"> How Professionals Think in Action</w:t>
      </w:r>
      <w:r w:rsidRPr="7145DE4B" w:rsidR="060F9704">
        <w:rPr>
          <w:rFonts w:ascii="Arial" w:hAnsi="Arial" w:eastAsia="Arial" w:cs="Arial"/>
          <w:b w:val="0"/>
          <w:bCs w:val="0"/>
          <w:i w:val="0"/>
          <w:iCs w:val="0"/>
          <w:caps w:val="0"/>
          <w:smallCaps w:val="0"/>
          <w:noProof w:val="0"/>
          <w:color w:val="000000" w:themeColor="text1" w:themeTint="FF" w:themeShade="FF"/>
          <w:sz w:val="20"/>
          <w:szCs w:val="20"/>
          <w:lang w:val="en-GB"/>
        </w:rPr>
        <w:t>. Abingdon, Oxon: Taylor and Francis.</w:t>
      </w:r>
    </w:p>
    <w:p w:rsidR="7145DE4B" w:rsidP="7145DE4B" w:rsidRDefault="7145DE4B" w14:paraId="36361ADB" w14:textId="7A470C3E">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GB"/>
        </w:rPr>
      </w:pPr>
    </w:p>
    <w:p w:rsidR="4CC0072B" w:rsidP="7145DE4B" w:rsidRDefault="4CC0072B" w14:paraId="01CE80FC" w14:textId="01061E64">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0"/>
          <w:szCs w:val="20"/>
          <w:lang w:val="en-GB"/>
        </w:rPr>
      </w:pPr>
      <w:r w:rsidRPr="7145DE4B" w:rsidR="4CC0072B">
        <w:rPr>
          <w:rFonts w:ascii="Arial" w:hAnsi="Arial" w:eastAsia="Arial" w:cs="Arial"/>
          <w:b w:val="0"/>
          <w:bCs w:val="0"/>
          <w:i w:val="0"/>
          <w:iCs w:val="0"/>
          <w:caps w:val="0"/>
          <w:smallCaps w:val="0"/>
          <w:noProof w:val="0"/>
          <w:color w:val="000000" w:themeColor="text1" w:themeTint="FF" w:themeShade="FF"/>
          <w:sz w:val="20"/>
          <w:szCs w:val="20"/>
          <w:lang w:val="en-GB"/>
        </w:rPr>
        <w:t xml:space="preserve">The University of Edinburgh (2024). </w:t>
      </w:r>
      <w:r w:rsidRPr="7145DE4B" w:rsidR="4CC0072B">
        <w:rPr>
          <w:rFonts w:ascii="Arial" w:hAnsi="Arial" w:eastAsia="Arial" w:cs="Arial"/>
          <w:b w:val="0"/>
          <w:bCs w:val="0"/>
          <w:i w:val="1"/>
          <w:iCs w:val="1"/>
          <w:caps w:val="0"/>
          <w:smallCaps w:val="0"/>
          <w:noProof w:val="0"/>
          <w:color w:val="000000" w:themeColor="text1" w:themeTint="FF" w:themeShade="FF"/>
          <w:sz w:val="20"/>
          <w:szCs w:val="20"/>
          <w:lang w:val="en-GB"/>
        </w:rPr>
        <w:t>Gibbs’ Reflective Cycle</w:t>
      </w:r>
      <w:r w:rsidRPr="7145DE4B" w:rsidR="4CC0072B">
        <w:rPr>
          <w:rFonts w:ascii="Arial" w:hAnsi="Arial" w:eastAsia="Arial" w:cs="Arial"/>
          <w:b w:val="0"/>
          <w:bCs w:val="0"/>
          <w:i w:val="0"/>
          <w:iCs w:val="0"/>
          <w:caps w:val="0"/>
          <w:smallCaps w:val="0"/>
          <w:noProof w:val="0"/>
          <w:color w:val="000000" w:themeColor="text1" w:themeTint="FF" w:themeShade="FF"/>
          <w:sz w:val="20"/>
          <w:szCs w:val="20"/>
          <w:lang w:val="en-GB"/>
        </w:rPr>
        <w:t xml:space="preserve">. [online] The University of Edinburgh. Available at: </w:t>
      </w:r>
      <w:hyperlink r:id="R780eca1d046642be">
        <w:r w:rsidRPr="7145DE4B" w:rsidR="4CC0072B">
          <w:rPr>
            <w:rStyle w:val="Hyperlink"/>
            <w:rFonts w:ascii="Arial" w:hAnsi="Arial" w:eastAsia="Arial" w:cs="Arial"/>
            <w:b w:val="0"/>
            <w:bCs w:val="0"/>
            <w:i w:val="0"/>
            <w:iCs w:val="0"/>
            <w:caps w:val="0"/>
            <w:smallCaps w:val="0"/>
            <w:noProof w:val="0"/>
            <w:sz w:val="20"/>
            <w:szCs w:val="20"/>
            <w:lang w:val="en-GB"/>
          </w:rPr>
          <w:t>https://reflection.ed.ac.uk/reflectors-toolkit/reflecting-on-experience/gibbs-reflective-cycle</w:t>
        </w:r>
      </w:hyperlink>
      <w:r w:rsidRPr="7145DE4B" w:rsidR="4CC0072B">
        <w:rPr>
          <w:rFonts w:ascii="Arial" w:hAnsi="Arial" w:eastAsia="Arial" w:cs="Arial"/>
          <w:b w:val="0"/>
          <w:bCs w:val="0"/>
          <w:i w:val="0"/>
          <w:iCs w:val="0"/>
          <w:caps w:val="0"/>
          <w:smallCaps w:val="0"/>
          <w:noProof w:val="0"/>
          <w:color w:val="000000" w:themeColor="text1" w:themeTint="FF" w:themeShade="FF"/>
          <w:sz w:val="20"/>
          <w:szCs w:val="20"/>
          <w:lang w:val="en-GB"/>
        </w:rPr>
        <w:t>.</w:t>
      </w:r>
    </w:p>
    <w:p w:rsidR="7145DE4B" w:rsidP="7145DE4B" w:rsidRDefault="7145DE4B" w14:paraId="341E51BB" w14:textId="0B40C5A9">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0"/>
          <w:szCs w:val="20"/>
          <w:lang w:val="en-GB"/>
        </w:rPr>
      </w:pPr>
    </w:p>
    <w:p w:rsidR="0E359850" w:rsidP="7145DE4B" w:rsidRDefault="0E359850" w14:paraId="641E996B" w14:textId="24425D86">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0"/>
          <w:szCs w:val="20"/>
          <w:lang w:val="en-GB"/>
        </w:rPr>
      </w:pPr>
      <w:r w:rsidRPr="7145DE4B" w:rsidR="0E359850">
        <w:rPr>
          <w:rFonts w:ascii="Arial" w:hAnsi="Arial" w:eastAsia="Arial" w:cs="Arial"/>
          <w:b w:val="0"/>
          <w:bCs w:val="0"/>
          <w:i w:val="0"/>
          <w:iCs w:val="0"/>
          <w:caps w:val="0"/>
          <w:smallCaps w:val="0"/>
          <w:noProof w:val="0"/>
          <w:color w:val="000000" w:themeColor="text1" w:themeTint="FF" w:themeShade="FF"/>
          <w:sz w:val="20"/>
          <w:szCs w:val="20"/>
          <w:lang w:val="en-GB"/>
        </w:rPr>
        <w:t xml:space="preserve">University of Hull (2024). </w:t>
      </w:r>
      <w:r w:rsidRPr="7145DE4B" w:rsidR="0E359850">
        <w:rPr>
          <w:rFonts w:ascii="Arial" w:hAnsi="Arial" w:eastAsia="Arial" w:cs="Arial"/>
          <w:b w:val="0"/>
          <w:bCs w:val="0"/>
          <w:i w:val="1"/>
          <w:iCs w:val="1"/>
          <w:caps w:val="0"/>
          <w:smallCaps w:val="0"/>
          <w:noProof w:val="0"/>
          <w:color w:val="000000" w:themeColor="text1" w:themeTint="FF" w:themeShade="FF"/>
          <w:sz w:val="20"/>
          <w:szCs w:val="20"/>
          <w:lang w:val="en-GB"/>
        </w:rPr>
        <w:t>Reflective writing: Kolb</w:t>
      </w:r>
      <w:r w:rsidRPr="7145DE4B" w:rsidR="0E359850">
        <w:rPr>
          <w:rFonts w:ascii="Arial" w:hAnsi="Arial" w:eastAsia="Arial" w:cs="Arial"/>
          <w:b w:val="0"/>
          <w:bCs w:val="0"/>
          <w:i w:val="0"/>
          <w:iCs w:val="0"/>
          <w:caps w:val="0"/>
          <w:smallCaps w:val="0"/>
          <w:noProof w:val="0"/>
          <w:color w:val="000000" w:themeColor="text1" w:themeTint="FF" w:themeShade="FF"/>
          <w:sz w:val="20"/>
          <w:szCs w:val="20"/>
          <w:lang w:val="en-GB"/>
        </w:rPr>
        <w:t xml:space="preserve">. [online] libguides.hull.ac.uk. Available at: </w:t>
      </w:r>
      <w:hyperlink r:id="R71b61024d30d4e49">
        <w:r w:rsidRPr="7145DE4B" w:rsidR="0E359850">
          <w:rPr>
            <w:rStyle w:val="Hyperlink"/>
            <w:rFonts w:ascii="Arial" w:hAnsi="Arial" w:eastAsia="Arial" w:cs="Arial"/>
            <w:b w:val="0"/>
            <w:bCs w:val="0"/>
            <w:i w:val="0"/>
            <w:iCs w:val="0"/>
            <w:caps w:val="0"/>
            <w:smallCaps w:val="0"/>
            <w:noProof w:val="0"/>
            <w:sz w:val="20"/>
            <w:szCs w:val="20"/>
            <w:lang w:val="en-GB"/>
          </w:rPr>
          <w:t>https://libguides.hull.ac.uk/reflectivewriting/kolb</w:t>
        </w:r>
      </w:hyperlink>
      <w:r w:rsidRPr="7145DE4B" w:rsidR="0E359850">
        <w:rPr>
          <w:rFonts w:ascii="Arial" w:hAnsi="Arial" w:eastAsia="Arial" w:cs="Arial"/>
          <w:b w:val="0"/>
          <w:bCs w:val="0"/>
          <w:i w:val="0"/>
          <w:iCs w:val="0"/>
          <w:caps w:val="0"/>
          <w:smallCaps w:val="0"/>
          <w:noProof w:val="0"/>
          <w:color w:val="000000" w:themeColor="text1" w:themeTint="FF" w:themeShade="FF"/>
          <w:sz w:val="20"/>
          <w:szCs w:val="20"/>
          <w:lang w:val="en-GB"/>
        </w:rPr>
        <w:t>.</w:t>
      </w:r>
    </w:p>
    <w:p w:rsidR="7145DE4B" w:rsidP="7145DE4B" w:rsidRDefault="7145DE4B" w14:paraId="6DE1D90B" w14:textId="69BA94F3">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0"/>
          <w:szCs w:val="20"/>
          <w:lang w:val="en-GB"/>
        </w:rPr>
      </w:pPr>
    </w:p>
    <w:p w:rsidR="07916517" w:rsidP="7145DE4B" w:rsidRDefault="07916517" w14:paraId="0C0EADFA" w14:textId="47610611">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0"/>
          <w:szCs w:val="20"/>
          <w:lang w:val="en-GB"/>
        </w:rPr>
      </w:pPr>
      <w:hyperlink r:id="R243555dca58b405c">
        <w:r w:rsidRPr="7145DE4B" w:rsidR="07916517">
          <w:rPr>
            <w:rStyle w:val="Hyperlink"/>
            <w:rFonts w:ascii="Arial" w:hAnsi="Arial" w:eastAsia="Arial" w:cs="Arial"/>
            <w:b w:val="0"/>
            <w:bCs w:val="0"/>
            <w:i w:val="0"/>
            <w:iCs w:val="0"/>
            <w:caps w:val="0"/>
            <w:smallCaps w:val="0"/>
            <w:noProof w:val="0"/>
            <w:sz w:val="20"/>
            <w:szCs w:val="20"/>
            <w:lang w:val="en-GB"/>
          </w:rPr>
          <w:t>Www.ucd.ie</w:t>
        </w:r>
      </w:hyperlink>
      <w:r w:rsidRPr="7145DE4B" w:rsidR="07916517">
        <w:rPr>
          <w:rFonts w:ascii="Arial" w:hAnsi="Arial" w:eastAsia="Arial" w:cs="Arial"/>
          <w:b w:val="0"/>
          <w:bCs w:val="0"/>
          <w:i w:val="0"/>
          <w:iCs w:val="0"/>
          <w:caps w:val="0"/>
          <w:smallCaps w:val="0"/>
          <w:noProof w:val="0"/>
          <w:color w:val="000000" w:themeColor="text1" w:themeTint="FF" w:themeShade="FF"/>
          <w:sz w:val="20"/>
          <w:szCs w:val="20"/>
          <w:lang w:val="en-GB"/>
        </w:rPr>
        <w:t xml:space="preserve">. (2025). </w:t>
      </w:r>
      <w:r w:rsidRPr="7145DE4B" w:rsidR="07916517">
        <w:rPr>
          <w:rFonts w:ascii="Arial" w:hAnsi="Arial" w:eastAsia="Arial" w:cs="Arial"/>
          <w:b w:val="0"/>
          <w:bCs w:val="0"/>
          <w:i w:val="1"/>
          <w:iCs w:val="1"/>
          <w:caps w:val="0"/>
          <w:smallCaps w:val="0"/>
          <w:noProof w:val="0"/>
          <w:color w:val="000000" w:themeColor="text1" w:themeTint="FF" w:themeShade="FF"/>
          <w:sz w:val="20"/>
          <w:szCs w:val="20"/>
          <w:lang w:val="en-GB"/>
        </w:rPr>
        <w:t>Search Results - University College Dublin</w:t>
      </w:r>
      <w:r w:rsidRPr="7145DE4B" w:rsidR="07916517">
        <w:rPr>
          <w:rFonts w:ascii="Arial" w:hAnsi="Arial" w:eastAsia="Arial" w:cs="Arial"/>
          <w:b w:val="0"/>
          <w:bCs w:val="0"/>
          <w:i w:val="0"/>
          <w:iCs w:val="0"/>
          <w:caps w:val="0"/>
          <w:smallCaps w:val="0"/>
          <w:noProof w:val="0"/>
          <w:color w:val="000000" w:themeColor="text1" w:themeTint="FF" w:themeShade="FF"/>
          <w:sz w:val="20"/>
          <w:szCs w:val="20"/>
          <w:lang w:val="en-GB"/>
        </w:rPr>
        <w:t xml:space="preserve">. [online] Available at: </w:t>
      </w:r>
      <w:hyperlink w:anchor="gsc.tab=0&amp;gsc.q=kolb&amp;gsc.page=1" r:id="R050fbde04c7e40a0">
        <w:r w:rsidRPr="7145DE4B" w:rsidR="07916517">
          <w:rPr>
            <w:rStyle w:val="Hyperlink"/>
            <w:rFonts w:ascii="Arial" w:hAnsi="Arial" w:eastAsia="Arial" w:cs="Arial"/>
            <w:b w:val="0"/>
            <w:bCs w:val="0"/>
            <w:i w:val="0"/>
            <w:iCs w:val="0"/>
            <w:caps w:val="0"/>
            <w:smallCaps w:val="0"/>
            <w:noProof w:val="0"/>
            <w:sz w:val="20"/>
            <w:szCs w:val="20"/>
            <w:lang w:val="en-GB"/>
          </w:rPr>
          <w:t>https://www.ucd.ie/search-results/?q=kolb&amp;siteurl=www.ucd.ie%2Fteaching%2F&amp;sitename=UCD+Teaching+%26+Learning#gsc.tab=0&amp;gsc.q=kolb&amp;gsc.page=1</w:t>
        </w:r>
      </w:hyperlink>
      <w:r w:rsidRPr="7145DE4B" w:rsidR="07916517">
        <w:rPr>
          <w:rFonts w:ascii="Arial" w:hAnsi="Arial" w:eastAsia="Arial" w:cs="Arial"/>
          <w:b w:val="0"/>
          <w:bCs w:val="0"/>
          <w:i w:val="0"/>
          <w:iCs w:val="0"/>
          <w:caps w:val="0"/>
          <w:smallCaps w:val="0"/>
          <w:noProof w:val="0"/>
          <w:color w:val="000000" w:themeColor="text1" w:themeTint="FF" w:themeShade="FF"/>
          <w:sz w:val="20"/>
          <w:szCs w:val="20"/>
          <w:lang w:val="en-GB"/>
        </w:rPr>
        <w:t xml:space="preserve"> [Accessed 21 Oct. 2025].</w:t>
      </w:r>
    </w:p>
    <w:p w:rsidR="07916517" w:rsidP="7145DE4B" w:rsidRDefault="07916517" w14:paraId="5BD6C840" w14:textId="540D7AF1">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0"/>
          <w:szCs w:val="20"/>
          <w:lang w:val="en-GB"/>
        </w:rPr>
      </w:pPr>
      <w:r w:rsidRPr="7145DE4B" w:rsidR="07916517">
        <w:rPr>
          <w:rFonts w:ascii="Arial" w:hAnsi="Arial" w:eastAsia="Arial" w:cs="Arial"/>
          <w:b w:val="0"/>
          <w:bCs w:val="0"/>
          <w:i w:val="0"/>
          <w:iCs w:val="0"/>
          <w:caps w:val="0"/>
          <w:smallCaps w:val="0"/>
          <w:noProof w:val="0"/>
          <w:color w:val="000000" w:themeColor="text1" w:themeTint="FF" w:themeShade="FF"/>
          <w:sz w:val="20"/>
          <w:szCs w:val="20"/>
          <w:lang w:val="en-GB"/>
        </w:rPr>
        <w:t>‌</w:t>
      </w:r>
    </w:p>
    <w:p w:rsidR="7145DE4B" w:rsidP="7145DE4B" w:rsidRDefault="7145DE4B" w14:paraId="6F552BED" w14:textId="75D2CB33">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GB"/>
        </w:rPr>
      </w:pPr>
    </w:p>
    <w:p w:rsidR="2B9F12E6" w:rsidP="7145DE4B" w:rsidRDefault="2B9F12E6" w14:paraId="6CDAA974" w14:noSpellErr="1" w14:textId="3E31AD5D">
      <w:pPr>
        <w:pStyle w:val="Normal"/>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p>
    <w:p w:rsidR="0AA6D5C6" w:rsidP="7145DE4B" w:rsidRDefault="0AA6D5C6" w14:paraId="1098C5D0" w14:textId="26921A0C" w14:noSpellErr="1">
      <w:pPr>
        <w:pStyle w:val="Normal"/>
        <w:spacing w:before="0" w:beforeAutospacing="off" w:after="0" w:afterAutospacing="off" w:line="360" w:lineRule="auto"/>
        <w:rPr>
          <w:rFonts w:ascii="Arial" w:hAnsi="Arial" w:eastAsia="Arial" w:cs="Arial"/>
          <w:noProof w:val="0"/>
          <w:color w:val="0070C0"/>
          <w:sz w:val="20"/>
          <w:szCs w:val="20"/>
          <w:lang w:val="en-GB"/>
        </w:rPr>
      </w:pPr>
      <w:r w:rsidRPr="7145DE4B" w:rsidR="0AA6D5C6">
        <w:rPr>
          <w:rFonts w:ascii="Arial" w:hAnsi="Arial" w:eastAsia="Arial" w:cs="Arial"/>
          <w:noProof w:val="0"/>
          <w:color w:val="0070C0"/>
          <w:sz w:val="20"/>
          <w:szCs w:val="20"/>
          <w:lang w:val="en-GB"/>
        </w:rPr>
        <w:t xml:space="preserve">Written piece: Recognise and analyse the significance of </w:t>
      </w:r>
      <w:r w:rsidRPr="7145DE4B" w:rsidR="0AA6D5C6">
        <w:rPr>
          <w:rFonts w:ascii="Arial" w:hAnsi="Arial" w:eastAsia="Arial" w:cs="Arial"/>
          <w:noProof w:val="0"/>
          <w:color w:val="0070C0"/>
          <w:sz w:val="20"/>
          <w:szCs w:val="20"/>
          <w:lang w:val="en-GB"/>
        </w:rPr>
        <w:t>different aspects</w:t>
      </w:r>
      <w:r w:rsidRPr="7145DE4B" w:rsidR="0AA6D5C6">
        <w:rPr>
          <w:rFonts w:ascii="Arial" w:hAnsi="Arial" w:eastAsia="Arial" w:cs="Arial"/>
          <w:noProof w:val="0"/>
          <w:color w:val="0070C0"/>
          <w:sz w:val="20"/>
          <w:szCs w:val="20"/>
          <w:lang w:val="en-GB"/>
        </w:rPr>
        <w:t xml:space="preserve"> of professional practise and why these are important in meeting the individual and inclusive needs of children - including professional values, communication, multiagency work, observations, planning and the UNCRC. (1500 words)</w:t>
      </w:r>
    </w:p>
    <w:p w:rsidR="7145DE4B" w:rsidP="7145DE4B" w:rsidRDefault="7145DE4B" w14:paraId="24F27EE0" w14:textId="06DF1F9E">
      <w:pPr>
        <w:pStyle w:val="Normal"/>
        <w:spacing w:before="0" w:beforeAutospacing="off" w:after="0" w:afterAutospacing="off" w:line="360" w:lineRule="auto"/>
        <w:rPr>
          <w:rFonts w:ascii="Arial" w:hAnsi="Arial" w:eastAsia="Arial" w:cs="Arial"/>
          <w:noProof w:val="0"/>
          <w:color w:val="0070C0"/>
          <w:sz w:val="20"/>
          <w:szCs w:val="20"/>
          <w:lang w:val="en-GB"/>
        </w:rPr>
      </w:pPr>
    </w:p>
    <w:p w:rsidR="18517F8C" w:rsidP="7145DE4B" w:rsidRDefault="18517F8C" w14:paraId="51A5BB2E" w14:textId="304FB548">
      <w:pPr>
        <w:spacing w:before="240" w:beforeAutospacing="off" w:after="240" w:afterAutospacing="off" w:line="360" w:lineRule="auto"/>
        <w:rPr>
          <w:rFonts w:ascii="Arial" w:hAnsi="Arial" w:eastAsia="Arial" w:cs="Arial"/>
          <w:b w:val="0"/>
          <w:bCs w:val="0"/>
          <w:i w:val="0"/>
          <w:iCs w:val="0"/>
          <w:caps w:val="0"/>
          <w:smallCaps w:val="0"/>
          <w:noProof w:val="0"/>
          <w:color w:val="0070C0"/>
          <w:sz w:val="20"/>
          <w:szCs w:val="20"/>
          <w:lang w:val="en-US"/>
        </w:rPr>
      </w:pPr>
      <w:r w:rsidRPr="7145DE4B" w:rsidR="18517F8C">
        <w:rPr>
          <w:rFonts w:ascii="Arial" w:hAnsi="Arial" w:eastAsia="Arial" w:cs="Arial"/>
          <w:b w:val="1"/>
          <w:bCs w:val="1"/>
          <w:i w:val="0"/>
          <w:iCs w:val="0"/>
          <w:caps w:val="0"/>
          <w:smallCaps w:val="0"/>
          <w:noProof w:val="0"/>
          <w:color w:val="0070C0"/>
          <w:sz w:val="20"/>
          <w:szCs w:val="20"/>
          <w:lang w:val="en-US"/>
        </w:rPr>
        <w:t>Recognise</w:t>
      </w:r>
      <w:r w:rsidRPr="7145DE4B" w:rsidR="18517F8C">
        <w:rPr>
          <w:rFonts w:ascii="Arial" w:hAnsi="Arial" w:eastAsia="Arial" w:cs="Arial"/>
          <w:b w:val="1"/>
          <w:bCs w:val="1"/>
          <w:i w:val="0"/>
          <w:iCs w:val="0"/>
          <w:caps w:val="0"/>
          <w:smallCaps w:val="0"/>
          <w:noProof w:val="0"/>
          <w:color w:val="0070C0"/>
          <w:sz w:val="20"/>
          <w:szCs w:val="20"/>
          <w:lang w:val="en-US"/>
        </w:rPr>
        <w:t xml:space="preserve"> and </w:t>
      </w:r>
      <w:r w:rsidRPr="7145DE4B" w:rsidR="18517F8C">
        <w:rPr>
          <w:rFonts w:ascii="Arial" w:hAnsi="Arial" w:eastAsia="Arial" w:cs="Arial"/>
          <w:b w:val="1"/>
          <w:bCs w:val="1"/>
          <w:i w:val="0"/>
          <w:iCs w:val="0"/>
          <w:caps w:val="0"/>
          <w:smallCaps w:val="0"/>
          <w:noProof w:val="0"/>
          <w:color w:val="0070C0"/>
          <w:sz w:val="20"/>
          <w:szCs w:val="20"/>
          <w:lang w:val="en-US"/>
        </w:rPr>
        <w:t>analyse</w:t>
      </w:r>
      <w:r w:rsidRPr="7145DE4B" w:rsidR="18517F8C">
        <w:rPr>
          <w:rFonts w:ascii="Arial" w:hAnsi="Arial" w:eastAsia="Arial" w:cs="Arial"/>
          <w:b w:val="1"/>
          <w:bCs w:val="1"/>
          <w:i w:val="0"/>
          <w:iCs w:val="0"/>
          <w:caps w:val="0"/>
          <w:smallCaps w:val="0"/>
          <w:noProof w:val="0"/>
          <w:color w:val="0070C0"/>
          <w:sz w:val="20"/>
          <w:szCs w:val="20"/>
          <w:lang w:val="en-US"/>
        </w:rPr>
        <w:t xml:space="preserve"> the significance of </w:t>
      </w:r>
      <w:r w:rsidRPr="7145DE4B" w:rsidR="18517F8C">
        <w:rPr>
          <w:rFonts w:ascii="Arial" w:hAnsi="Arial" w:eastAsia="Arial" w:cs="Arial"/>
          <w:b w:val="1"/>
          <w:bCs w:val="1"/>
          <w:i w:val="0"/>
          <w:iCs w:val="0"/>
          <w:caps w:val="0"/>
          <w:smallCaps w:val="0"/>
          <w:noProof w:val="0"/>
          <w:color w:val="0070C0"/>
          <w:sz w:val="20"/>
          <w:szCs w:val="20"/>
          <w:lang w:val="en-US"/>
        </w:rPr>
        <w:t>different aspects</w:t>
      </w:r>
      <w:r w:rsidRPr="7145DE4B" w:rsidR="18517F8C">
        <w:rPr>
          <w:rFonts w:ascii="Arial" w:hAnsi="Arial" w:eastAsia="Arial" w:cs="Arial"/>
          <w:b w:val="1"/>
          <w:bCs w:val="1"/>
          <w:i w:val="0"/>
          <w:iCs w:val="0"/>
          <w:caps w:val="0"/>
          <w:smallCaps w:val="0"/>
          <w:noProof w:val="0"/>
          <w:color w:val="0070C0"/>
          <w:sz w:val="20"/>
          <w:szCs w:val="20"/>
          <w:lang w:val="en-US"/>
        </w:rPr>
        <w:t xml:space="preserve"> of professional </w:t>
      </w:r>
      <w:r w:rsidRPr="7145DE4B" w:rsidR="18517F8C">
        <w:rPr>
          <w:rFonts w:ascii="Arial" w:hAnsi="Arial" w:eastAsia="Arial" w:cs="Arial"/>
          <w:b w:val="1"/>
          <w:bCs w:val="1"/>
          <w:i w:val="0"/>
          <w:iCs w:val="0"/>
          <w:caps w:val="0"/>
          <w:smallCaps w:val="0"/>
          <w:noProof w:val="0"/>
          <w:color w:val="0070C0"/>
          <w:sz w:val="20"/>
          <w:szCs w:val="20"/>
          <w:lang w:val="en-US"/>
        </w:rPr>
        <w:t>practise</w:t>
      </w:r>
      <w:r w:rsidRPr="7145DE4B" w:rsidR="18517F8C">
        <w:rPr>
          <w:rFonts w:ascii="Arial" w:hAnsi="Arial" w:eastAsia="Arial" w:cs="Arial"/>
          <w:b w:val="1"/>
          <w:bCs w:val="1"/>
          <w:i w:val="0"/>
          <w:iCs w:val="0"/>
          <w:caps w:val="0"/>
          <w:smallCaps w:val="0"/>
          <w:noProof w:val="0"/>
          <w:color w:val="0070C0"/>
          <w:sz w:val="20"/>
          <w:szCs w:val="20"/>
          <w:lang w:val="en-US"/>
        </w:rPr>
        <w:t xml:space="preserve"> and why these are important in meeting the individual and inclusive needs of children.</w:t>
      </w:r>
    </w:p>
    <w:p w:rsidR="18517F8C" w:rsidP="7145DE4B" w:rsidRDefault="18517F8C" w14:paraId="1F6C1102" w14:textId="5710219F">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r w:rsidRPr="7145DE4B" w:rsidR="18517F8C">
        <w:rPr>
          <w:rFonts w:ascii="Arial" w:hAnsi="Arial" w:eastAsia="Arial" w:cs="Arial"/>
          <w:b w:val="0"/>
          <w:bCs w:val="0"/>
          <w:i w:val="0"/>
          <w:iCs w:val="0"/>
          <w:caps w:val="0"/>
          <w:smallCaps w:val="0"/>
          <w:noProof w:val="0"/>
          <w:color w:val="0070C0"/>
          <w:sz w:val="20"/>
          <w:szCs w:val="20"/>
          <w:lang w:val="en-US"/>
        </w:rPr>
        <w:t>Introduction – what is professional practice/ what is a professional?</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w:t>
      </w:r>
    </w:p>
    <w:p w:rsidR="18517F8C" w:rsidP="7145DE4B" w:rsidRDefault="18517F8C" w14:paraId="3BFB10CF" w14:textId="5DFC257E">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A professional is an individual who has a specified and valued insight into a particular profession where they are skilled and valued. Perez (2019) defines that “all professionals have unique skills, knowledge, and ethical standards that guide them”, while also claiming that “professionalism is an attitude that occurs through </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socialisation</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and formal education”. A professional is not only someone with a valued set of skills but also </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demonstrates</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ethical </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behaviour</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accountability</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and a commitment to working in their specified field. </w:t>
      </w:r>
    </w:p>
    <w:p w:rsidR="18517F8C" w:rsidP="7145DE4B" w:rsidRDefault="18517F8C" w14:paraId="2FB371E1" w14:textId="1B2D120E">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In terms of working with children, professional practice is specifically referring to the actions and </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behaviours</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of individuals within their work context. In early years contexts this is </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deemed</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by the Early Years Teachers Status (EYTS), where the early years provision and its model of professionalism is shown through provisions and </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complying with</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external regulations and meeting the needs of the government's policy (Dyer, 2018). Following this, professional practice within the context of working with children is grounded in legislation, frameworks, and ethical principles that ensure children's safety, values, and right to education.</w:t>
      </w:r>
    </w:p>
    <w:p w:rsidR="18517F8C" w:rsidP="7145DE4B" w:rsidRDefault="18517F8C" w14:paraId="748669CF" w14:textId="42F4A3C0">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r w:rsidRPr="7145DE4B" w:rsidR="18517F8C">
        <w:rPr>
          <w:rFonts w:ascii="Arial" w:hAnsi="Arial" w:eastAsia="Arial" w:cs="Arial"/>
          <w:b w:val="0"/>
          <w:bCs w:val="0"/>
          <w:i w:val="0"/>
          <w:iCs w:val="0"/>
          <w:caps w:val="0"/>
          <w:smallCaps w:val="0"/>
          <w:noProof w:val="0"/>
          <w:color w:val="0070C0"/>
          <w:sz w:val="20"/>
          <w:szCs w:val="20"/>
          <w:lang w:val="en-US"/>
        </w:rPr>
        <w:t xml:space="preserve">What values are important for a professional practitioner and why are values important to professional </w:t>
      </w:r>
      <w:r w:rsidRPr="7145DE4B" w:rsidR="18517F8C">
        <w:rPr>
          <w:rFonts w:ascii="Arial" w:hAnsi="Arial" w:eastAsia="Arial" w:cs="Arial"/>
          <w:b w:val="0"/>
          <w:bCs w:val="0"/>
          <w:i w:val="0"/>
          <w:iCs w:val="0"/>
          <w:caps w:val="0"/>
          <w:smallCaps w:val="0"/>
          <w:noProof w:val="0"/>
          <w:color w:val="0070C0"/>
          <w:sz w:val="20"/>
          <w:szCs w:val="20"/>
          <w:lang w:val="en-US"/>
        </w:rPr>
        <w:t>practise</w:t>
      </w:r>
      <w:r w:rsidRPr="7145DE4B" w:rsidR="18517F8C">
        <w:rPr>
          <w:rFonts w:ascii="Arial" w:hAnsi="Arial" w:eastAsia="Arial" w:cs="Arial"/>
          <w:b w:val="0"/>
          <w:bCs w:val="0"/>
          <w:i w:val="0"/>
          <w:iCs w:val="0"/>
          <w:caps w:val="0"/>
          <w:smallCaps w:val="0"/>
          <w:noProof w:val="0"/>
          <w:color w:val="0070C0"/>
          <w:sz w:val="20"/>
          <w:szCs w:val="20"/>
          <w:lang w:val="en-US"/>
        </w:rPr>
        <w:t>?</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w:t>
      </w:r>
    </w:p>
    <w:p w:rsidR="18517F8C" w:rsidP="7145DE4B" w:rsidRDefault="18517F8C" w14:paraId="04781929" w14:textId="0CB7342E">
      <w:pPr>
        <w:spacing w:before="240" w:beforeAutospacing="off" w:after="24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0"/>
          <w:szCs w:val="20"/>
          <w:lang w:val="en-US"/>
        </w:rPr>
      </w:pP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Values form the moral and ethical foundation of professional practice as it </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maintains</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professionalism and accountability. Values are </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determined</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by (Johansson and Einarsdottir, 2018) as principles that guide human actions and judgements of whether actions are desirable or not. In early years contexts, values such as equality, empathy and respect are essential to following guidelines of being a professional. These values </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determine</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how practitioners create a positive and ethical working environment. </w:t>
      </w:r>
    </w:p>
    <w:p w:rsidR="18517F8C" w:rsidP="7145DE4B" w:rsidRDefault="18517F8C" w14:paraId="73780644" w14:textId="1452CAE6">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Professional protocols such as the EYFS (Early Years Foundation Stage, 2024) </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highlights</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the significance of these values to </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maintain</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professionalism. The EYFS </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requires</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a high level</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of professional conduct by upholding principles of equality and anti-discriminatory practice. This includes treating all children with respect, valuing their backgrounds, and ensuring no child is at a disadvantage due to religion, family background, ethnicity, disability, gender, or ability. </w:t>
      </w:r>
    </w:p>
    <w:p w:rsidR="18517F8C" w:rsidP="7145DE4B" w:rsidRDefault="18517F8C" w14:paraId="170FC552" w14:textId="0B219C4F">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Perez (2019) </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demonstrates</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three values that are critical to the ethical identity of professionals, such as </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specialised</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training, recognition of the need for standards in practice and commitment to provide a service that goes beyond the personal interests of the professional. This shows that values in education are vital to professionalism as it includes an academic level while upholding guidelines that ensure equality of opportunity and inclusion for all individuals.</w:t>
      </w:r>
    </w:p>
    <w:p w:rsidR="18517F8C" w:rsidP="7145DE4B" w:rsidRDefault="18517F8C" w14:paraId="59591575" w14:textId="7F7A83DC">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An essential part of </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maintaining</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and deepening values comes from (Gasper, 2015) who claims that professionals should constantly reflect, question assumptions and seek insights about their work. This shows a greater understanding of the importance of qualities individuals </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demonstrate</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with a distinction of ‘principled practice</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which is value-based practice, to </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recognise</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the needs of parents and children. These qualities of ‘</w:t>
      </w:r>
      <w:bookmarkStart w:name="_Int_84sU2BWc" w:id="1347081358"/>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principle</w:t>
      </w:r>
      <w:bookmarkEnd w:id="1347081358"/>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practice’ and ‘professional’ produce the ideal professional, dedicated to the best practice (Gasper, 2015). </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Ultimately, values</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and reflection work together ensure that those values are actively examined, understood, and carried out in daily practice.</w:t>
      </w:r>
    </w:p>
    <w:p w:rsidR="7145DE4B" w:rsidP="7145DE4B" w:rsidRDefault="7145DE4B" w14:paraId="64BBDF7A" w14:textId="097B772F">
      <w:pPr>
        <w:shd w:val="clear" w:color="auto" w:fill="FFFFFF" w:themeFill="background1"/>
        <w:spacing w:before="0" w:beforeAutospacing="off" w:after="0" w:afterAutospacing="off" w:line="360" w:lineRule="auto"/>
        <w:ind w:left="360" w:right="0" w:hanging="360"/>
        <w:jc w:val="left"/>
        <w:rPr>
          <w:rFonts w:ascii="Arial" w:hAnsi="Arial" w:eastAsia="Arial" w:cs="Arial"/>
          <w:b w:val="0"/>
          <w:bCs w:val="0"/>
          <w:i w:val="0"/>
          <w:iCs w:val="0"/>
          <w:caps w:val="0"/>
          <w:smallCaps w:val="0"/>
          <w:noProof w:val="0"/>
          <w:color w:val="2F5496"/>
          <w:sz w:val="20"/>
          <w:szCs w:val="20"/>
          <w:lang w:val="en-US"/>
        </w:rPr>
      </w:pPr>
    </w:p>
    <w:p w:rsidR="18517F8C" w:rsidP="7145DE4B" w:rsidRDefault="18517F8C" w14:paraId="7B3E4BD7" w14:textId="7B5AAC24">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r w:rsidRPr="7145DE4B" w:rsidR="18517F8C">
        <w:rPr>
          <w:rFonts w:ascii="Arial" w:hAnsi="Arial" w:eastAsia="Arial" w:cs="Arial"/>
          <w:b w:val="0"/>
          <w:bCs w:val="0"/>
          <w:i w:val="0"/>
          <w:iCs w:val="0"/>
          <w:caps w:val="0"/>
          <w:smallCaps w:val="0"/>
          <w:noProof w:val="0"/>
          <w:color w:val="0070C0"/>
          <w:sz w:val="20"/>
          <w:szCs w:val="20"/>
          <w:lang w:val="en-US"/>
        </w:rPr>
        <w:t xml:space="preserve">Why </w:t>
      </w:r>
      <w:r w:rsidRPr="7145DE4B" w:rsidR="18517F8C">
        <w:rPr>
          <w:rFonts w:ascii="Arial" w:hAnsi="Arial" w:eastAsia="Arial" w:cs="Arial"/>
          <w:b w:val="0"/>
          <w:bCs w:val="0"/>
          <w:i w:val="0"/>
          <w:iCs w:val="0"/>
          <w:caps w:val="0"/>
          <w:smallCaps w:val="0"/>
          <w:noProof w:val="0"/>
          <w:color w:val="0070C0"/>
          <w:sz w:val="20"/>
          <w:szCs w:val="20"/>
          <w:lang w:val="en-US"/>
        </w:rPr>
        <w:t>is</w:t>
      </w:r>
      <w:r w:rsidRPr="7145DE4B" w:rsidR="18517F8C">
        <w:rPr>
          <w:rFonts w:ascii="Arial" w:hAnsi="Arial" w:eastAsia="Arial" w:cs="Arial"/>
          <w:b w:val="0"/>
          <w:bCs w:val="0"/>
          <w:i w:val="0"/>
          <w:iCs w:val="0"/>
          <w:caps w:val="0"/>
          <w:smallCaps w:val="0"/>
          <w:noProof w:val="0"/>
          <w:color w:val="0070C0"/>
          <w:sz w:val="20"/>
          <w:szCs w:val="20"/>
          <w:lang w:val="en-US"/>
        </w:rPr>
        <w:t xml:space="preserve"> communication and relationships important to professional practice and meeting the needs of children?</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w:t>
      </w:r>
    </w:p>
    <w:p w:rsidR="18517F8C" w:rsidP="7145DE4B" w:rsidRDefault="18517F8C" w14:paraId="15DAAC97" w14:textId="72485176">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Effective communication and strong relationships are fundamental to professional practice. Communication </w:t>
      </w:r>
      <w:r w:rsidRPr="7145DE4B" w:rsidR="480D33D7">
        <w:rPr>
          <w:rFonts w:ascii="Arial" w:hAnsi="Arial" w:eastAsia="Arial" w:cs="Arial"/>
          <w:b w:val="0"/>
          <w:bCs w:val="0"/>
          <w:i w:val="0"/>
          <w:iCs w:val="0"/>
          <w:caps w:val="0"/>
          <w:smallCaps w:val="0"/>
          <w:noProof w:val="0"/>
          <w:color w:val="000000" w:themeColor="text1" w:themeTint="FF" w:themeShade="FF"/>
          <w:sz w:val="20"/>
          <w:szCs w:val="20"/>
          <w:lang w:val="en-US"/>
        </w:rPr>
        <w:t>allows</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practitioners to share information and express empathy to build trust and relationships. Emotional communication </w:t>
      </w:r>
      <w:r w:rsidRPr="7145DE4B" w:rsidR="5719FF91">
        <w:rPr>
          <w:rFonts w:ascii="Arial" w:hAnsi="Arial" w:eastAsia="Arial" w:cs="Arial"/>
          <w:b w:val="0"/>
          <w:bCs w:val="0"/>
          <w:i w:val="0"/>
          <w:iCs w:val="0"/>
          <w:caps w:val="0"/>
          <w:smallCaps w:val="0"/>
          <w:noProof w:val="0"/>
          <w:color w:val="000000" w:themeColor="text1" w:themeTint="FF" w:themeShade="FF"/>
          <w:sz w:val="20"/>
          <w:szCs w:val="20"/>
          <w:lang w:val="en-US"/>
        </w:rPr>
        <w:t>allows</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children to begin effective relationships and confidence throughout their early development, which is an important value for professional practitioners to value.</w:t>
      </w:r>
    </w:p>
    <w:p w:rsidR="18517F8C" w:rsidP="7145DE4B" w:rsidRDefault="18517F8C" w14:paraId="5A1821E0" w14:textId="7B04489C">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Effective communication involves listening and understanding and responding to people. The (WJEC guidelines, 2023) show that it is important to communicate with a wide range of people and to show that they are paying attention. They </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state</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that “children often want a close adult when speaking to them, which can be shown through, going down to the child's level making them comfortable. The key features of effective communication are shown through seeing the effect of your own words on others, </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demonstrating</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empathy, being genuine, friendly, and showing respect.</w:t>
      </w:r>
    </w:p>
    <w:p w:rsidR="18517F8C" w:rsidP="7145DE4B" w:rsidRDefault="18517F8C" w14:paraId="477DBCE2" w14:textId="61436035">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Effective communication is vital to professional practice and meeting the needs of children as it is an essential skill needed throughout life which needs to be </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established</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at </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a young age</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This can be shown through the case of Bowlby (1944). (Behrens K, et.al 2025) </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demonstrates</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the attachment theory style which shows a strong emotional bond between a child and their primary caregiver which is crucial for development. This attachment style shows how crucial it is for children to have a strong connection with an adult. Practitioners who communicate clearly and show genuine </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genuine</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interest in children’s thoughts and feelings help create strong bonds.</w:t>
      </w:r>
    </w:p>
    <w:p w:rsidR="18517F8C" w:rsidP="7145DE4B" w:rsidRDefault="18517F8C" w14:paraId="4BF061D0" w14:textId="6ACC247B">
      <w:pPr>
        <w:spacing w:before="240" w:beforeAutospacing="off" w:after="240" w:afterAutospacing="off" w:line="360" w:lineRule="auto"/>
        <w:rPr>
          <w:rFonts w:ascii="Arial" w:hAnsi="Arial" w:eastAsia="Arial" w:cs="Arial"/>
          <w:b w:val="0"/>
          <w:bCs w:val="0"/>
          <w:i w:val="0"/>
          <w:iCs w:val="0"/>
          <w:caps w:val="0"/>
          <w:smallCaps w:val="0"/>
          <w:noProof w:val="0"/>
          <w:color w:val="0070C0"/>
          <w:sz w:val="20"/>
          <w:szCs w:val="20"/>
          <w:lang w:val="en-US"/>
        </w:rPr>
      </w:pPr>
      <w:r w:rsidRPr="7145DE4B" w:rsidR="18517F8C">
        <w:rPr>
          <w:rFonts w:ascii="Arial" w:hAnsi="Arial" w:eastAsia="Arial" w:cs="Arial"/>
          <w:b w:val="0"/>
          <w:bCs w:val="0"/>
          <w:i w:val="0"/>
          <w:iCs w:val="0"/>
          <w:caps w:val="0"/>
          <w:smallCaps w:val="0"/>
          <w:noProof w:val="0"/>
          <w:color w:val="0070C0"/>
          <w:sz w:val="20"/>
          <w:szCs w:val="20"/>
          <w:lang w:val="en-US"/>
        </w:rPr>
        <w:t xml:space="preserve">Why is having </w:t>
      </w:r>
      <w:r w:rsidRPr="7145DE4B" w:rsidR="18517F8C">
        <w:rPr>
          <w:rFonts w:ascii="Arial" w:hAnsi="Arial" w:eastAsia="Arial" w:cs="Arial"/>
          <w:b w:val="0"/>
          <w:bCs w:val="0"/>
          <w:i w:val="0"/>
          <w:iCs w:val="0"/>
          <w:caps w:val="0"/>
          <w:smallCaps w:val="0"/>
          <w:noProof w:val="0"/>
          <w:color w:val="0070C0"/>
          <w:sz w:val="20"/>
          <w:szCs w:val="20"/>
          <w:lang w:val="en-US"/>
        </w:rPr>
        <w:t>an in</w:t>
      </w:r>
      <w:r w:rsidRPr="7145DE4B" w:rsidR="18517F8C">
        <w:rPr>
          <w:rFonts w:ascii="Arial" w:hAnsi="Arial" w:eastAsia="Arial" w:cs="Arial"/>
          <w:b w:val="0"/>
          <w:bCs w:val="0"/>
          <w:i w:val="0"/>
          <w:iCs w:val="0"/>
          <w:caps w:val="0"/>
          <w:smallCaps w:val="0"/>
          <w:noProof w:val="0"/>
          <w:color w:val="0070C0"/>
          <w:sz w:val="20"/>
          <w:szCs w:val="20"/>
          <w:lang w:val="en-US"/>
        </w:rPr>
        <w:t xml:space="preserve">-depth knowledge and understanding important to professional practice, including aspects of safeguarding? </w:t>
      </w:r>
    </w:p>
    <w:p w:rsidR="18517F8C" w:rsidP="7145DE4B" w:rsidRDefault="18517F8C" w14:paraId="5E898817" w14:textId="35B2597C">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Safeguarding is one of the most critical aspects of professional practice as it forms a foundation of all work surrounding children. The act of protecting a person’s health, wellbeing, and human rights promotes an effective practice within childcare settings. </w:t>
      </w:r>
    </w:p>
    <w:p w:rsidR="18517F8C" w:rsidP="7145DE4B" w:rsidRDefault="18517F8C" w14:paraId="6893B597" w14:textId="56C1EB3C">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The (EYFS, 2024) states that “children learn best when they are safe, secure, their individual needs are met and when the have a positive relationship with the people caring for them.” It is </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stated</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that “providers must take all necessary steps to keep children safe and well.” These frameworks </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emphasise</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that safeguarding is everyone’s responsibility and that early identifications can prevent harm and protect children’s rights. </w:t>
      </w:r>
    </w:p>
    <w:p w:rsidR="18517F8C" w:rsidP="7145DE4B" w:rsidRDefault="18517F8C" w14:paraId="0CD6129E" w14:textId="0CC7EF70">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It is important to a professional practitioner as it enables better decision making and improved outcomes for individuals. (The HM Government, 2018), state that “nothing is more important than children’s welfare”, and that professionals have specific duties to safeguard and follow the ‘Children’s Acts’ to ensure that children have the best quality education and life.</w:t>
      </w:r>
    </w:p>
    <w:p w:rsidR="18517F8C" w:rsidP="7145DE4B" w:rsidRDefault="18517F8C" w14:paraId="52C4FFA2" w14:textId="01A28468">
      <w:pPr>
        <w:spacing w:before="240" w:beforeAutospacing="off" w:after="24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0"/>
          <w:szCs w:val="20"/>
          <w:lang w:val="en-US"/>
        </w:rPr>
      </w:pP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Practitioners must undertake regular training to ensure they are aware of current legislation, policies, and procedures. A lack of safeguarding knowledge can have negative consequences; therefore, ongoing professional development is essential.</w:t>
      </w:r>
    </w:p>
    <w:p w:rsidR="7145DE4B" w:rsidP="7145DE4B" w:rsidRDefault="7145DE4B" w14:paraId="2C911B7B" w14:textId="33E559DB">
      <w:pPr>
        <w:spacing w:before="240" w:beforeAutospacing="off" w:after="240" w:afterAutospacing="off" w:line="360" w:lineRule="auto"/>
        <w:rPr>
          <w:rFonts w:ascii="Arial" w:hAnsi="Arial" w:eastAsia="Arial" w:cs="Arial"/>
          <w:b w:val="0"/>
          <w:bCs w:val="0"/>
          <w:i w:val="0"/>
          <w:iCs w:val="0"/>
          <w:caps w:val="0"/>
          <w:smallCaps w:val="0"/>
          <w:noProof w:val="0"/>
          <w:color w:val="0070C0"/>
          <w:sz w:val="20"/>
          <w:szCs w:val="20"/>
          <w:lang w:val="en-US"/>
        </w:rPr>
      </w:pPr>
    </w:p>
    <w:p w:rsidR="7145DE4B" w:rsidP="7145DE4B" w:rsidRDefault="7145DE4B" w14:paraId="323B8CE4" w14:textId="3A5DAD2D">
      <w:pPr>
        <w:spacing w:before="240" w:beforeAutospacing="off" w:after="240" w:afterAutospacing="off" w:line="360" w:lineRule="auto"/>
        <w:rPr>
          <w:rFonts w:ascii="Arial" w:hAnsi="Arial" w:eastAsia="Arial" w:cs="Arial"/>
          <w:b w:val="0"/>
          <w:bCs w:val="0"/>
          <w:i w:val="0"/>
          <w:iCs w:val="0"/>
          <w:caps w:val="0"/>
          <w:smallCaps w:val="0"/>
          <w:noProof w:val="0"/>
          <w:color w:val="0070C0"/>
          <w:sz w:val="20"/>
          <w:szCs w:val="20"/>
          <w:lang w:val="en-US"/>
        </w:rPr>
      </w:pPr>
    </w:p>
    <w:p w:rsidR="18517F8C" w:rsidP="7145DE4B" w:rsidRDefault="18517F8C" w14:paraId="7C9B9765" w14:textId="00393C6D">
      <w:pPr>
        <w:spacing w:before="240" w:beforeAutospacing="off" w:after="240" w:afterAutospacing="off" w:line="360" w:lineRule="auto"/>
        <w:rPr>
          <w:rFonts w:ascii="Arial" w:hAnsi="Arial" w:eastAsia="Arial" w:cs="Arial"/>
          <w:b w:val="0"/>
          <w:bCs w:val="0"/>
          <w:i w:val="0"/>
          <w:iCs w:val="0"/>
          <w:caps w:val="0"/>
          <w:smallCaps w:val="0"/>
          <w:noProof w:val="0"/>
          <w:color w:val="0070C0"/>
          <w:sz w:val="20"/>
          <w:szCs w:val="20"/>
          <w:lang w:val="en-US"/>
        </w:rPr>
      </w:pPr>
      <w:r w:rsidRPr="7145DE4B" w:rsidR="18517F8C">
        <w:rPr>
          <w:rFonts w:ascii="Arial" w:hAnsi="Arial" w:eastAsia="Arial" w:cs="Arial"/>
          <w:b w:val="0"/>
          <w:bCs w:val="0"/>
          <w:i w:val="0"/>
          <w:iCs w:val="0"/>
          <w:caps w:val="0"/>
          <w:smallCaps w:val="0"/>
          <w:noProof w:val="0"/>
          <w:color w:val="0070C0"/>
          <w:sz w:val="20"/>
          <w:szCs w:val="20"/>
          <w:lang w:val="en-US"/>
        </w:rPr>
        <w:t xml:space="preserve">Why </w:t>
      </w:r>
      <w:r w:rsidRPr="7145DE4B" w:rsidR="18517F8C">
        <w:rPr>
          <w:rFonts w:ascii="Arial" w:hAnsi="Arial" w:eastAsia="Arial" w:cs="Arial"/>
          <w:b w:val="0"/>
          <w:bCs w:val="0"/>
          <w:i w:val="0"/>
          <w:iCs w:val="0"/>
          <w:caps w:val="0"/>
          <w:smallCaps w:val="0"/>
          <w:noProof w:val="0"/>
          <w:color w:val="0070C0"/>
          <w:sz w:val="20"/>
          <w:szCs w:val="20"/>
          <w:lang w:val="en-US"/>
        </w:rPr>
        <w:t>is</w:t>
      </w:r>
      <w:r w:rsidRPr="7145DE4B" w:rsidR="18517F8C">
        <w:rPr>
          <w:rFonts w:ascii="Arial" w:hAnsi="Arial" w:eastAsia="Arial" w:cs="Arial"/>
          <w:b w:val="0"/>
          <w:bCs w:val="0"/>
          <w:i w:val="0"/>
          <w:iCs w:val="0"/>
          <w:caps w:val="0"/>
          <w:smallCaps w:val="0"/>
          <w:noProof w:val="0"/>
          <w:color w:val="0070C0"/>
          <w:sz w:val="20"/>
          <w:szCs w:val="20"/>
          <w:lang w:val="en-US"/>
        </w:rPr>
        <w:t xml:space="preserve"> partnership and multi-agency working important to professional practice? </w:t>
      </w:r>
    </w:p>
    <w:p w:rsidR="18517F8C" w:rsidP="7145DE4B" w:rsidRDefault="18517F8C" w14:paraId="210B1665" w14:textId="0A185595">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Partnership and multi-agency </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working</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are crucial for professional practice because it enables a coordinated and effective approach to supporting individuals. Working in partnership with parents and carers is central to the early years foundation stage (EYFS).</w:t>
      </w:r>
    </w:p>
    <w:p w:rsidR="18517F8C" w:rsidP="7145DE4B" w:rsidRDefault="18517F8C" w14:paraId="379BA63C" w14:textId="3F1B9378">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Not only is communication vital with children and practitioners but also the relationship between parents and other practitioners is also important in sustaining a professional role. The Department of Education states that “offering a range of opportunities for parents and careers to become involved in their children’s learning is important and to consider how to overcome barriers in working in partnership.” This statement is telling of how important partnership is to a professional role as it allows for information to be shared and coordinated with different responses to ensure that values and legislations are met to improve the value and wellbeing of everyone involved.</w:t>
      </w:r>
    </w:p>
    <w:p w:rsidR="18517F8C" w:rsidP="7145DE4B" w:rsidRDefault="18517F8C" w14:paraId="0D368BEC" w14:textId="7028FAA5">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Legislations such as the (Children Act, 2004) </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promotes</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the principle of integrated working and effective partnership to ensure that children have support and that the support is holistic and child centered. Collaboration in relationships also enhances trust and confidence in childcare settings, encouraging parents to share information and seek support when needed.</w:t>
      </w:r>
    </w:p>
    <w:p w:rsidR="7145DE4B" w:rsidP="7145DE4B" w:rsidRDefault="7145DE4B" w14:paraId="2AF4CDA7" w14:textId="17F9329A">
      <w:pPr>
        <w:spacing w:before="240" w:beforeAutospacing="off" w:after="240" w:afterAutospacing="off" w:line="360" w:lineRule="auto"/>
        <w:rPr>
          <w:rFonts w:ascii="Arial" w:hAnsi="Arial" w:eastAsia="Arial" w:cs="Arial"/>
          <w:b w:val="0"/>
          <w:bCs w:val="0"/>
          <w:i w:val="0"/>
          <w:iCs w:val="0"/>
          <w:caps w:val="0"/>
          <w:smallCaps w:val="0"/>
          <w:noProof w:val="0"/>
          <w:color w:val="0070C0"/>
          <w:sz w:val="20"/>
          <w:szCs w:val="20"/>
          <w:lang w:val="en-US"/>
        </w:rPr>
      </w:pPr>
    </w:p>
    <w:p w:rsidR="18517F8C" w:rsidP="7145DE4B" w:rsidRDefault="18517F8C" w14:paraId="128FB52C" w14:textId="721983A1">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r w:rsidRPr="7145DE4B" w:rsidR="18517F8C">
        <w:rPr>
          <w:rFonts w:ascii="Arial" w:hAnsi="Arial" w:eastAsia="Arial" w:cs="Arial"/>
          <w:b w:val="0"/>
          <w:bCs w:val="0"/>
          <w:i w:val="0"/>
          <w:iCs w:val="0"/>
          <w:caps w:val="0"/>
          <w:smallCaps w:val="0"/>
          <w:noProof w:val="0"/>
          <w:color w:val="0070C0"/>
          <w:sz w:val="20"/>
          <w:szCs w:val="20"/>
          <w:lang w:val="en-US"/>
        </w:rPr>
        <w:t>How does the observation and planning cycle inform professional practice and ensure practitioners are meeting the needs of children?</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w:t>
      </w:r>
    </w:p>
    <w:p w:rsidR="18517F8C" w:rsidP="7145DE4B" w:rsidRDefault="18517F8C" w14:paraId="311F3446" w14:textId="7E399B0D">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The observation and planning cycle informs professional practice and ensures that practitioners meet the needs of children by ensuring that learning environments and activities are tailored to the unique needs and developmental stage of each individual child. </w:t>
      </w:r>
    </w:p>
    <w:p w:rsidR="18517F8C" w:rsidP="7145DE4B" w:rsidRDefault="18517F8C" w14:paraId="763A0E62" w14:textId="1883C466">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The Welsh Assembly Government states that by </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observing</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children during activities, practitioners will learn children's skills and gather information on what children know to have achievements in future planning. Data and information gathered when </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observing</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children is important to know children’s strengths and weaknesses to move them along and </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identify</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difficulties. </w:t>
      </w:r>
    </w:p>
    <w:p w:rsidR="18517F8C" w:rsidP="7145DE4B" w:rsidRDefault="18517F8C" w14:paraId="654C290F" w14:textId="11533C54">
      <w:pPr>
        <w:spacing w:before="240" w:beforeAutospacing="off" w:after="240" w:afterAutospacing="off" w:line="360" w:lineRule="auto"/>
        <w:rPr>
          <w:rFonts w:ascii="Arial" w:hAnsi="Arial" w:eastAsia="Arial" w:cs="Arial"/>
          <w:b w:val="0"/>
          <w:bCs w:val="0"/>
          <w:i w:val="0"/>
          <w:iCs w:val="0"/>
          <w:caps w:val="0"/>
          <w:smallCaps w:val="0"/>
          <w:noProof w:val="0"/>
          <w:color w:val="0070C0"/>
          <w:sz w:val="20"/>
          <w:szCs w:val="20"/>
          <w:lang w:val="en-US"/>
        </w:rPr>
      </w:pPr>
      <w:r w:rsidRPr="7145DE4B" w:rsidR="18517F8C">
        <w:rPr>
          <w:rFonts w:ascii="Arial" w:hAnsi="Arial" w:eastAsia="Arial" w:cs="Arial"/>
          <w:b w:val="0"/>
          <w:bCs w:val="0"/>
          <w:i w:val="0"/>
          <w:iCs w:val="0"/>
          <w:caps w:val="0"/>
          <w:smallCaps w:val="0"/>
          <w:noProof w:val="0"/>
          <w:color w:val="0070C0"/>
          <w:sz w:val="20"/>
          <w:szCs w:val="20"/>
          <w:lang w:val="en-US"/>
        </w:rPr>
        <w:t xml:space="preserve">How do the principles of the UNCRC inform professional practice and why is this important? </w:t>
      </w:r>
    </w:p>
    <w:p w:rsidR="18517F8C" w:rsidP="7145DE4B" w:rsidRDefault="18517F8C" w14:paraId="5F076097" w14:textId="4296ABB7">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The UNCRC is a declaration that children have basic human rights that should be respected and promoted, ensuring that they grow up with freedom, equality, and solidarity. </w:t>
      </w:r>
    </w:p>
    <w:p w:rsidR="18517F8C" w:rsidP="7145DE4B" w:rsidRDefault="18517F8C" w14:paraId="50E2B4EB" w14:textId="5EE27899">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The UNCRC principles inform professional practice through many articles such as Article 3, 12, 28 and 29. Article 3 states that “the best interests of the child shall be a primary consideration,” Article 12 states that “every child has the right to express their feelings, and to have their views taken seriously.” Article 28 and 29 states that “every child has the right to education   and education must develop every child's personality, talents and abilities to the full.” This informs the professional that wellbeing, views, and education are the </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centre</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of their focus in their professional work. For example, when practitioners are planning their activities, they need to put the children's wellbeing and views first when planning educational standards. </w:t>
      </w:r>
    </w:p>
    <w:p w:rsidR="18517F8C" w:rsidP="7145DE4B" w:rsidRDefault="18517F8C" w14:paraId="08593E15" w14:textId="0AFD5F18">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(UNICEF, n.d.) second this by claiming that the UNCRC guidelines explain how adults and governments must work together to make sure all children can enjoy their rights. This directly shows how the UNCRC is vital for professional practice as they are the direct guidelines to follow to ensure children are at the core viewpoint when constructing their educational tools and observations in a </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children</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centered space.</w:t>
      </w:r>
    </w:p>
    <w:p w:rsidR="7145DE4B" w:rsidP="7145DE4B" w:rsidRDefault="7145DE4B" w14:paraId="6C806CED" w14:textId="23EE6940">
      <w:pPr>
        <w:spacing w:before="240" w:beforeAutospacing="off" w:after="240" w:afterAutospacing="off" w:line="360" w:lineRule="auto"/>
        <w:rPr>
          <w:rFonts w:ascii="Arial" w:hAnsi="Arial" w:eastAsia="Arial" w:cs="Arial"/>
          <w:b w:val="0"/>
          <w:bCs w:val="0"/>
          <w:i w:val="0"/>
          <w:iCs w:val="0"/>
          <w:caps w:val="0"/>
          <w:smallCaps w:val="0"/>
          <w:noProof w:val="0"/>
          <w:color w:val="0070C0"/>
          <w:sz w:val="20"/>
          <w:szCs w:val="20"/>
          <w:lang w:val="en-US"/>
        </w:rPr>
      </w:pPr>
    </w:p>
    <w:p w:rsidR="18517F8C" w:rsidP="7145DE4B" w:rsidRDefault="18517F8C" w14:paraId="3B94B380" w14:textId="4B7E1A7B">
      <w:pPr>
        <w:spacing w:before="240" w:beforeAutospacing="off" w:after="240" w:afterAutospacing="off" w:line="360" w:lineRule="auto"/>
        <w:rPr>
          <w:rFonts w:ascii="Arial" w:hAnsi="Arial" w:eastAsia="Arial" w:cs="Arial"/>
          <w:b w:val="0"/>
          <w:bCs w:val="0"/>
          <w:i w:val="0"/>
          <w:iCs w:val="0"/>
          <w:caps w:val="0"/>
          <w:smallCaps w:val="0"/>
          <w:noProof w:val="0"/>
          <w:color w:val="0070C0"/>
          <w:sz w:val="20"/>
          <w:szCs w:val="20"/>
          <w:lang w:val="en-US"/>
        </w:rPr>
      </w:pPr>
      <w:r w:rsidRPr="7145DE4B" w:rsidR="18517F8C">
        <w:rPr>
          <w:rFonts w:ascii="Arial" w:hAnsi="Arial" w:eastAsia="Arial" w:cs="Arial"/>
          <w:b w:val="0"/>
          <w:bCs w:val="0"/>
          <w:i w:val="0"/>
          <w:iCs w:val="0"/>
          <w:caps w:val="0"/>
          <w:smallCaps w:val="0"/>
          <w:noProof w:val="0"/>
          <w:color w:val="0070C0"/>
          <w:sz w:val="20"/>
          <w:szCs w:val="20"/>
          <w:lang w:val="en-US"/>
        </w:rPr>
        <w:t>Conclusion – summary of points</w:t>
      </w:r>
    </w:p>
    <w:p w:rsidR="18517F8C" w:rsidP="7145DE4B" w:rsidRDefault="18517F8C" w14:paraId="209FCC76" w14:textId="5A7F6091">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Recognising</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and </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analysing</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different aspects</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of professional practice highlights how values, communication, safeguarding, </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knowledge</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and partnership all contribute to meeting the individual needs of children. Professionalism in the early years is </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characterised</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by ethics, reflective </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practice</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and collaboration, all of which ensure that each child’s wellbeing, </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rights</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and development remain central to practice. The frameworks of UNCRC and EYFS create inclusive learning environments that value diversity and promote equal opportunity. </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Ultimately, this</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reflective and principal approach enables all children to thrive and reach their fullest potential.</w:t>
      </w:r>
    </w:p>
    <w:p w:rsidR="7145DE4B" w:rsidP="7145DE4B" w:rsidRDefault="7145DE4B" w14:paraId="7865C74A" w14:textId="5C17932D">
      <w:pPr>
        <w:spacing w:before="240" w:beforeAutospacing="off" w:after="240" w:afterAutospacing="off" w:line="360" w:lineRule="auto"/>
        <w:rPr>
          <w:rFonts w:ascii="Arial" w:hAnsi="Arial" w:eastAsia="Arial" w:cs="Arial"/>
          <w:b w:val="0"/>
          <w:bCs w:val="0"/>
          <w:i w:val="0"/>
          <w:iCs w:val="0"/>
          <w:caps w:val="0"/>
          <w:smallCaps w:val="0"/>
          <w:noProof w:val="0"/>
          <w:color w:val="0070C0"/>
          <w:sz w:val="20"/>
          <w:szCs w:val="20"/>
          <w:lang w:val="en-US"/>
        </w:rPr>
      </w:pPr>
    </w:p>
    <w:p w:rsidR="18517F8C" w:rsidP="7145DE4B" w:rsidRDefault="18517F8C" w14:paraId="322D3EE7" w14:textId="2F0C2189">
      <w:pPr>
        <w:spacing w:before="240" w:beforeAutospacing="off" w:after="240" w:afterAutospacing="off" w:line="360" w:lineRule="auto"/>
        <w:rPr>
          <w:rFonts w:ascii="Arial" w:hAnsi="Arial" w:eastAsia="Arial" w:cs="Arial"/>
          <w:b w:val="0"/>
          <w:bCs w:val="0"/>
          <w:i w:val="0"/>
          <w:iCs w:val="0"/>
          <w:caps w:val="0"/>
          <w:smallCaps w:val="0"/>
          <w:noProof w:val="0"/>
          <w:color w:val="0070C0"/>
          <w:sz w:val="20"/>
          <w:szCs w:val="20"/>
          <w:lang w:val="en-US"/>
        </w:rPr>
      </w:pPr>
      <w:r w:rsidRPr="7145DE4B" w:rsidR="18517F8C">
        <w:rPr>
          <w:rFonts w:ascii="Arial" w:hAnsi="Arial" w:eastAsia="Arial" w:cs="Arial"/>
          <w:b w:val="0"/>
          <w:bCs w:val="0"/>
          <w:i w:val="0"/>
          <w:iCs w:val="0"/>
          <w:caps w:val="0"/>
          <w:smallCaps w:val="0"/>
          <w:noProof w:val="0"/>
          <w:color w:val="0070C0"/>
          <w:sz w:val="20"/>
          <w:szCs w:val="20"/>
          <w:lang w:val="en-US"/>
        </w:rPr>
        <w:t>References</w:t>
      </w:r>
    </w:p>
    <w:p w:rsidR="18517F8C" w:rsidP="7145DE4B" w:rsidRDefault="18517F8C" w14:paraId="4CDE07D6" w14:textId="069EC771">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r w:rsidRPr="7145DE4B" w:rsidR="18517F8C">
        <w:rPr>
          <w:rFonts w:ascii="Arial" w:hAnsi="Arial" w:eastAsia="Arial" w:cs="Arial"/>
          <w:b w:val="0"/>
          <w:bCs w:val="0"/>
          <w:i w:val="0"/>
          <w:iCs w:val="0"/>
          <w:caps w:val="0"/>
          <w:smallCaps w:val="0"/>
          <w:noProof w:val="0"/>
          <w:color w:val="333333"/>
          <w:sz w:val="20"/>
          <w:szCs w:val="20"/>
          <w:lang w:val="en-US"/>
        </w:rPr>
        <w:t xml:space="preserve">Behrens, K. Y., Jones-Mason, K., &amp; Forslund, T. (2025). John Bowlby’s theory of attachment and separation: revisiting his original visions after 50+ years, what we know today, and where to go from here? </w:t>
      </w:r>
      <w:r w:rsidRPr="7145DE4B" w:rsidR="18517F8C">
        <w:rPr>
          <w:rFonts w:ascii="Arial" w:hAnsi="Arial" w:eastAsia="Arial" w:cs="Arial"/>
          <w:b w:val="0"/>
          <w:bCs w:val="0"/>
          <w:i w:val="1"/>
          <w:iCs w:val="1"/>
          <w:caps w:val="0"/>
          <w:smallCaps w:val="0"/>
          <w:noProof w:val="0"/>
          <w:color w:val="333333"/>
          <w:sz w:val="20"/>
          <w:szCs w:val="20"/>
          <w:lang w:val="en-US"/>
        </w:rPr>
        <w:t>Attachment &amp; Human Development</w:t>
      </w:r>
      <w:r w:rsidRPr="7145DE4B" w:rsidR="18517F8C">
        <w:rPr>
          <w:rFonts w:ascii="Arial" w:hAnsi="Arial" w:eastAsia="Arial" w:cs="Arial"/>
          <w:b w:val="0"/>
          <w:bCs w:val="0"/>
          <w:i w:val="0"/>
          <w:iCs w:val="0"/>
          <w:caps w:val="0"/>
          <w:smallCaps w:val="0"/>
          <w:noProof w:val="0"/>
          <w:color w:val="333333"/>
          <w:sz w:val="20"/>
          <w:szCs w:val="20"/>
          <w:lang w:val="en-US"/>
        </w:rPr>
        <w:t xml:space="preserve">, </w:t>
      </w:r>
      <w:r w:rsidRPr="7145DE4B" w:rsidR="18517F8C">
        <w:rPr>
          <w:rFonts w:ascii="Arial" w:hAnsi="Arial" w:eastAsia="Arial" w:cs="Arial"/>
          <w:b w:val="0"/>
          <w:bCs w:val="0"/>
          <w:i w:val="1"/>
          <w:iCs w:val="1"/>
          <w:caps w:val="0"/>
          <w:smallCaps w:val="0"/>
          <w:noProof w:val="0"/>
          <w:color w:val="333333"/>
          <w:sz w:val="20"/>
          <w:szCs w:val="20"/>
          <w:lang w:val="en-US"/>
        </w:rPr>
        <w:t>27</w:t>
      </w:r>
      <w:r w:rsidRPr="7145DE4B" w:rsidR="18517F8C">
        <w:rPr>
          <w:rFonts w:ascii="Arial" w:hAnsi="Arial" w:eastAsia="Arial" w:cs="Arial"/>
          <w:b w:val="0"/>
          <w:bCs w:val="0"/>
          <w:i w:val="0"/>
          <w:iCs w:val="0"/>
          <w:caps w:val="0"/>
          <w:smallCaps w:val="0"/>
          <w:noProof w:val="0"/>
          <w:color w:val="333333"/>
          <w:sz w:val="20"/>
          <w:szCs w:val="20"/>
          <w:lang w:val="en-US"/>
        </w:rPr>
        <w:t xml:space="preserve">(5), 657–661. </w:t>
      </w:r>
      <w:hyperlink r:id="Rd1c010f8dac64408">
        <w:r w:rsidRPr="7145DE4B" w:rsidR="18517F8C">
          <w:rPr>
            <w:rStyle w:val="Hyperlink"/>
            <w:rFonts w:ascii="Arial" w:hAnsi="Arial" w:eastAsia="Arial" w:cs="Arial"/>
            <w:b w:val="0"/>
            <w:bCs w:val="0"/>
            <w:i w:val="0"/>
            <w:iCs w:val="0"/>
            <w:caps w:val="0"/>
            <w:smallCaps w:val="0"/>
            <w:strike w:val="0"/>
            <w:dstrike w:val="0"/>
            <w:noProof w:val="0"/>
            <w:sz w:val="20"/>
            <w:szCs w:val="20"/>
            <w:lang w:val="en-US"/>
          </w:rPr>
          <w:t>https://doi-org.ezproxy.uwtsd.ac.uk/10.1080/14616734.2025.2550829</w:t>
        </w:r>
      </w:hyperlink>
    </w:p>
    <w:p w:rsidR="18517F8C" w:rsidP="7145DE4B" w:rsidRDefault="18517F8C" w14:paraId="2326CF83" w14:textId="5A689F1A">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Dyer, M.A. (2018). Being </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a professional</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or </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practising</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professionally. </w:t>
      </w:r>
      <w:r w:rsidRPr="7145DE4B" w:rsidR="18517F8C">
        <w:rPr>
          <w:rFonts w:ascii="Arial" w:hAnsi="Arial" w:eastAsia="Arial" w:cs="Arial"/>
          <w:b w:val="0"/>
          <w:bCs w:val="0"/>
          <w:i w:val="1"/>
          <w:iCs w:val="1"/>
          <w:caps w:val="0"/>
          <w:smallCaps w:val="0"/>
          <w:noProof w:val="0"/>
          <w:color w:val="000000" w:themeColor="text1" w:themeTint="FF" w:themeShade="FF"/>
          <w:sz w:val="20"/>
          <w:szCs w:val="20"/>
          <w:lang w:val="en-US"/>
        </w:rPr>
        <w:t>European Early Childhood Education Research Journal</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 26(3), pp</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.347</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–361. </w:t>
      </w:r>
    </w:p>
    <w:p w:rsidR="7145DE4B" w:rsidP="7145DE4B" w:rsidRDefault="7145DE4B" w14:paraId="53F53073" w14:textId="12BC4B1C">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p>
    <w:p w:rsidR="18517F8C" w:rsidP="7145DE4B" w:rsidRDefault="18517F8C" w14:paraId="50CD9789" w14:textId="6640A55F">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Department </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for</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Education (2021). </w:t>
      </w:r>
      <w:r w:rsidRPr="7145DE4B" w:rsidR="18517F8C">
        <w:rPr>
          <w:rFonts w:ascii="Arial" w:hAnsi="Arial" w:eastAsia="Arial" w:cs="Arial"/>
          <w:b w:val="0"/>
          <w:bCs w:val="0"/>
          <w:i w:val="1"/>
          <w:iCs w:val="1"/>
          <w:caps w:val="0"/>
          <w:smallCaps w:val="0"/>
          <w:noProof w:val="0"/>
          <w:color w:val="000000" w:themeColor="text1" w:themeTint="FF" w:themeShade="FF"/>
          <w:sz w:val="20"/>
          <w:szCs w:val="20"/>
          <w:lang w:val="en-US"/>
        </w:rPr>
        <w:t xml:space="preserve">Help for early years </w:t>
      </w:r>
      <w:r w:rsidRPr="7145DE4B" w:rsidR="18517F8C">
        <w:rPr>
          <w:rFonts w:ascii="Arial" w:hAnsi="Arial" w:eastAsia="Arial" w:cs="Arial"/>
          <w:b w:val="0"/>
          <w:bCs w:val="0"/>
          <w:i w:val="1"/>
          <w:iCs w:val="1"/>
          <w:caps w:val="0"/>
          <w:smallCaps w:val="0"/>
          <w:noProof w:val="0"/>
          <w:color w:val="000000" w:themeColor="text1" w:themeTint="FF" w:themeShade="FF"/>
          <w:sz w:val="20"/>
          <w:szCs w:val="20"/>
          <w:lang w:val="en-US"/>
        </w:rPr>
        <w:t>providers :</w:t>
      </w:r>
      <w:r w:rsidRPr="7145DE4B" w:rsidR="18517F8C">
        <w:rPr>
          <w:rFonts w:ascii="Arial" w:hAnsi="Arial" w:eastAsia="Arial" w:cs="Arial"/>
          <w:b w:val="0"/>
          <w:bCs w:val="0"/>
          <w:i w:val="1"/>
          <w:iCs w:val="1"/>
          <w:caps w:val="0"/>
          <w:smallCaps w:val="0"/>
          <w:noProof w:val="0"/>
          <w:color w:val="000000" w:themeColor="text1" w:themeTint="FF" w:themeShade="FF"/>
          <w:sz w:val="20"/>
          <w:szCs w:val="20"/>
          <w:lang w:val="en-US"/>
        </w:rPr>
        <w:t xml:space="preserve"> Working in partnership with parents and carers</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[online] help-for-early-years-providers.education.gov.uk. Available at: </w:t>
      </w:r>
      <w:hyperlink r:id="R1d63c63132e64c60">
        <w:r w:rsidRPr="7145DE4B" w:rsidR="18517F8C">
          <w:rPr>
            <w:rStyle w:val="Hyperlink"/>
            <w:rFonts w:ascii="Arial" w:hAnsi="Arial" w:eastAsia="Arial" w:cs="Arial"/>
            <w:b w:val="0"/>
            <w:bCs w:val="0"/>
            <w:i w:val="0"/>
            <w:iCs w:val="0"/>
            <w:caps w:val="0"/>
            <w:smallCaps w:val="0"/>
            <w:strike w:val="0"/>
            <w:dstrike w:val="0"/>
            <w:noProof w:val="0"/>
            <w:sz w:val="20"/>
            <w:szCs w:val="20"/>
            <w:lang w:val="en-US"/>
          </w:rPr>
          <w:t>https://help-for-early-years-providers.education.gov.uk/support-for-practitioners/working-in-partnership-with-parents-and-carers</w:t>
        </w:r>
      </w:hyperlink>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w:t>
      </w:r>
    </w:p>
    <w:p w:rsidR="7145DE4B" w:rsidP="7145DE4B" w:rsidRDefault="7145DE4B" w14:paraId="65C869B3" w14:textId="7F163BCF">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p>
    <w:p w:rsidR="18517F8C" w:rsidP="7145DE4B" w:rsidRDefault="18517F8C" w14:paraId="4370E9A9" w14:textId="4E147642">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Department </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for</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Education (2025). </w:t>
      </w:r>
      <w:r w:rsidRPr="7145DE4B" w:rsidR="18517F8C">
        <w:rPr>
          <w:rFonts w:ascii="Arial" w:hAnsi="Arial" w:eastAsia="Arial" w:cs="Arial"/>
          <w:b w:val="0"/>
          <w:bCs w:val="0"/>
          <w:i w:val="1"/>
          <w:iCs w:val="1"/>
          <w:caps w:val="0"/>
          <w:smallCaps w:val="0"/>
          <w:noProof w:val="0"/>
          <w:color w:val="000000" w:themeColor="text1" w:themeTint="FF" w:themeShade="FF"/>
          <w:sz w:val="20"/>
          <w:szCs w:val="20"/>
          <w:lang w:val="en-US"/>
        </w:rPr>
        <w:t>Working Together to Safeguard Children</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[online] GOV.UK. Available at: </w:t>
      </w:r>
      <w:hyperlink r:id="R96a9ddd5cfaa4196">
        <w:r w:rsidRPr="7145DE4B" w:rsidR="18517F8C">
          <w:rPr>
            <w:rStyle w:val="Hyperlink"/>
            <w:rFonts w:ascii="Arial" w:hAnsi="Arial" w:eastAsia="Arial" w:cs="Arial"/>
            <w:b w:val="0"/>
            <w:bCs w:val="0"/>
            <w:i w:val="0"/>
            <w:iCs w:val="0"/>
            <w:caps w:val="0"/>
            <w:smallCaps w:val="0"/>
            <w:strike w:val="0"/>
            <w:dstrike w:val="0"/>
            <w:noProof w:val="0"/>
            <w:sz w:val="20"/>
            <w:szCs w:val="20"/>
            <w:lang w:val="en-US"/>
          </w:rPr>
          <w:t>https://www.gov.uk/government/publications/working-together-to-safeguard-children--2</w:t>
        </w:r>
      </w:hyperlink>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w:t>
      </w:r>
    </w:p>
    <w:p w:rsidR="7145DE4B" w:rsidP="7145DE4B" w:rsidRDefault="7145DE4B" w14:paraId="5D0E7AF0" w14:textId="0CB5248A">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p>
    <w:p w:rsidR="18517F8C" w:rsidP="7145DE4B" w:rsidRDefault="18517F8C" w14:paraId="67EC6761" w14:textId="3F04706C">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Early years foundation stage statutory framework </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For</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group and school-based providers Setting the standards for learning, </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development</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and care for children from birth to five. (n.d.). Available at: </w:t>
      </w:r>
      <w:hyperlink r:id="R7596f4ede6a44b20">
        <w:r w:rsidRPr="7145DE4B" w:rsidR="18517F8C">
          <w:rPr>
            <w:rStyle w:val="Hyperlink"/>
            <w:rFonts w:ascii="Arial" w:hAnsi="Arial" w:eastAsia="Arial" w:cs="Arial"/>
            <w:b w:val="0"/>
            <w:bCs w:val="0"/>
            <w:i w:val="0"/>
            <w:iCs w:val="0"/>
            <w:caps w:val="0"/>
            <w:smallCaps w:val="0"/>
            <w:strike w:val="0"/>
            <w:dstrike w:val="0"/>
            <w:noProof w:val="0"/>
            <w:sz w:val="20"/>
            <w:szCs w:val="20"/>
            <w:lang w:val="en-US"/>
          </w:rPr>
          <w:t>https://assets.publishing.service.gov.uk/media/68c024cb8c6d992f23edd79c/Early_years_foundation_stage_statutory_framework_-_for_group_and_school-based_providers.pdf.pdf</w:t>
        </w:r>
      </w:hyperlink>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w:t>
      </w:r>
    </w:p>
    <w:p w:rsidR="7145DE4B" w:rsidP="7145DE4B" w:rsidRDefault="7145DE4B" w14:paraId="208EB2F2" w14:textId="76D640E0">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p>
    <w:p w:rsidR="18517F8C" w:rsidP="7145DE4B" w:rsidRDefault="18517F8C" w14:paraId="262F3231" w14:textId="76C2328F">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Gasper, M. (2015). Professional Practice and Early Childhood Today. </w:t>
      </w:r>
      <w:r w:rsidRPr="7145DE4B" w:rsidR="18517F8C">
        <w:rPr>
          <w:rFonts w:ascii="Arial" w:hAnsi="Arial" w:eastAsia="Arial" w:cs="Arial"/>
          <w:b w:val="0"/>
          <w:bCs w:val="0"/>
          <w:i w:val="1"/>
          <w:iCs w:val="1"/>
          <w:caps w:val="0"/>
          <w:smallCaps w:val="0"/>
          <w:noProof w:val="0"/>
          <w:color w:val="000000" w:themeColor="text1" w:themeTint="FF" w:themeShade="FF"/>
          <w:sz w:val="20"/>
          <w:szCs w:val="20"/>
          <w:lang w:val="en-US"/>
        </w:rPr>
        <w:t>SAGE Publications, Inc. eBooks</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 pp</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.254</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–268.</w:t>
      </w:r>
    </w:p>
    <w:p w:rsidR="7145DE4B" w:rsidP="7145DE4B" w:rsidRDefault="7145DE4B" w14:paraId="5CCA29A7" w14:textId="4DA21186">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p>
    <w:p w:rsidR="18517F8C" w:rsidP="7145DE4B" w:rsidRDefault="18517F8C" w14:paraId="28C02DFF" w14:textId="7A239DF4">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GOV.UK (2004). </w:t>
      </w:r>
      <w:r w:rsidRPr="7145DE4B" w:rsidR="18517F8C">
        <w:rPr>
          <w:rFonts w:ascii="Arial" w:hAnsi="Arial" w:eastAsia="Arial" w:cs="Arial"/>
          <w:b w:val="0"/>
          <w:bCs w:val="0"/>
          <w:i w:val="1"/>
          <w:iCs w:val="1"/>
          <w:caps w:val="0"/>
          <w:smallCaps w:val="0"/>
          <w:noProof w:val="0"/>
          <w:color w:val="000000" w:themeColor="text1" w:themeTint="FF" w:themeShade="FF"/>
          <w:sz w:val="20"/>
          <w:szCs w:val="20"/>
          <w:lang w:val="en-US"/>
        </w:rPr>
        <w:t>Children Act 2004</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[online] Legislation.gov.uk. Available at: </w:t>
      </w:r>
      <w:hyperlink r:id="Rc4a9d771b3cc487a">
        <w:r w:rsidRPr="7145DE4B" w:rsidR="18517F8C">
          <w:rPr>
            <w:rStyle w:val="Hyperlink"/>
            <w:rFonts w:ascii="Arial" w:hAnsi="Arial" w:eastAsia="Arial" w:cs="Arial"/>
            <w:b w:val="0"/>
            <w:bCs w:val="0"/>
            <w:i w:val="0"/>
            <w:iCs w:val="0"/>
            <w:caps w:val="0"/>
            <w:smallCaps w:val="0"/>
            <w:strike w:val="0"/>
            <w:dstrike w:val="0"/>
            <w:noProof w:val="0"/>
            <w:sz w:val="20"/>
            <w:szCs w:val="20"/>
            <w:lang w:val="en-US"/>
          </w:rPr>
          <w:t>https://www.legislation.gov.uk/ukpga/2004/31/contents</w:t>
        </w:r>
      </w:hyperlink>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w:t>
      </w:r>
    </w:p>
    <w:p w:rsidR="7145DE4B" w:rsidP="7145DE4B" w:rsidRDefault="7145DE4B" w14:paraId="376DB6CD" w14:textId="26B2FAF1">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p>
    <w:p w:rsidR="7145DE4B" w:rsidP="7145DE4B" w:rsidRDefault="7145DE4B" w14:paraId="187164B6" w14:textId="00790C39">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p>
    <w:p w:rsidR="18517F8C" w:rsidP="7145DE4B" w:rsidRDefault="18517F8C" w14:paraId="5B05919B" w14:textId="3A62C2CD">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Johansson, E., Emilson, A., Einarsdottir, J., </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Puroila</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A.-M., &amp; </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Piskur</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B. (2024). The politics of belonging in early childhood contexts: A comprehensive picture, critical </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factors</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and policy recommendations. </w:t>
      </w:r>
      <w:r w:rsidRPr="7145DE4B" w:rsidR="18517F8C">
        <w:rPr>
          <w:rFonts w:ascii="Arial" w:hAnsi="Arial" w:eastAsia="Arial" w:cs="Arial"/>
          <w:b w:val="0"/>
          <w:bCs w:val="0"/>
          <w:i w:val="1"/>
          <w:iCs w:val="1"/>
          <w:caps w:val="0"/>
          <w:smallCaps w:val="0"/>
          <w:noProof w:val="0"/>
          <w:color w:val="000000" w:themeColor="text1" w:themeTint="FF" w:themeShade="FF"/>
          <w:sz w:val="20"/>
          <w:szCs w:val="20"/>
          <w:lang w:val="en-US"/>
        </w:rPr>
        <w:t>Global Studies of Childhood</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w:t>
      </w:r>
      <w:r w:rsidRPr="7145DE4B" w:rsidR="18517F8C">
        <w:rPr>
          <w:rFonts w:ascii="Arial" w:hAnsi="Arial" w:eastAsia="Arial" w:cs="Arial"/>
          <w:b w:val="0"/>
          <w:bCs w:val="0"/>
          <w:i w:val="1"/>
          <w:iCs w:val="1"/>
          <w:caps w:val="0"/>
          <w:smallCaps w:val="0"/>
          <w:noProof w:val="0"/>
          <w:color w:val="000000" w:themeColor="text1" w:themeTint="FF" w:themeShade="FF"/>
          <w:sz w:val="20"/>
          <w:szCs w:val="20"/>
          <w:lang w:val="en-US"/>
        </w:rPr>
        <w:t>15</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(1), 9-24. </w:t>
      </w:r>
      <w:hyperlink r:id="Refaaf1c1db3340e9">
        <w:r w:rsidRPr="7145DE4B" w:rsidR="18517F8C">
          <w:rPr>
            <w:rStyle w:val="Hyperlink"/>
            <w:rFonts w:ascii="Arial" w:hAnsi="Arial" w:eastAsia="Arial" w:cs="Arial"/>
            <w:b w:val="0"/>
            <w:bCs w:val="0"/>
            <w:i w:val="0"/>
            <w:iCs w:val="0"/>
            <w:caps w:val="0"/>
            <w:smallCaps w:val="0"/>
            <w:strike w:val="0"/>
            <w:dstrike w:val="0"/>
            <w:noProof w:val="0"/>
            <w:sz w:val="20"/>
            <w:szCs w:val="20"/>
            <w:lang w:val="en-US"/>
          </w:rPr>
          <w:t>https://doi.org/10.1177/20436106241260079</w:t>
        </w:r>
      </w:hyperlink>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(Original work published 2025)</w:t>
      </w:r>
    </w:p>
    <w:p w:rsidR="7145DE4B" w:rsidP="7145DE4B" w:rsidRDefault="7145DE4B" w14:paraId="4CBA61D3" w14:textId="4C6F3AF2">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p>
    <w:p w:rsidR="18517F8C" w:rsidP="7145DE4B" w:rsidRDefault="18517F8C" w14:paraId="71FE4648" w14:textId="3B9B7B3E">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Perez, R. (2019). What Does It Mean to Be a Professional? </w:t>
      </w:r>
      <w:r w:rsidRPr="7145DE4B" w:rsidR="18517F8C">
        <w:rPr>
          <w:rFonts w:ascii="Arial" w:hAnsi="Arial" w:eastAsia="Arial" w:cs="Arial"/>
          <w:b w:val="0"/>
          <w:bCs w:val="0"/>
          <w:i w:val="1"/>
          <w:iCs w:val="1"/>
          <w:caps w:val="0"/>
          <w:smallCaps w:val="0"/>
          <w:noProof w:val="0"/>
          <w:color w:val="000000" w:themeColor="text1" w:themeTint="FF" w:themeShade="FF"/>
          <w:sz w:val="20"/>
          <w:szCs w:val="20"/>
          <w:lang w:val="en-US"/>
        </w:rPr>
        <w:t>Professional Case Management</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 [online] 24(4), p</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.212</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w:t>
      </w:r>
    </w:p>
    <w:p w:rsidR="7145DE4B" w:rsidP="7145DE4B" w:rsidRDefault="7145DE4B" w14:paraId="490EB874" w14:textId="57E4AD44">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p>
    <w:p w:rsidR="18517F8C" w:rsidP="7145DE4B" w:rsidRDefault="18517F8C" w14:paraId="0F2060CD" w14:textId="7653631B">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UNICEF (n.d.). </w:t>
      </w:r>
      <w:r w:rsidRPr="7145DE4B" w:rsidR="18517F8C">
        <w:rPr>
          <w:rFonts w:ascii="Arial" w:hAnsi="Arial" w:eastAsia="Arial" w:cs="Arial"/>
          <w:b w:val="0"/>
          <w:bCs w:val="0"/>
          <w:i w:val="1"/>
          <w:iCs w:val="1"/>
          <w:caps w:val="0"/>
          <w:smallCaps w:val="0"/>
          <w:noProof w:val="0"/>
          <w:color w:val="000000" w:themeColor="text1" w:themeTint="FF" w:themeShade="FF"/>
          <w:sz w:val="20"/>
          <w:szCs w:val="20"/>
          <w:lang w:val="en-US"/>
        </w:rPr>
        <w:t>UN convention on the rights of the child (UNCRC)</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[online] </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unicef</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Available at: </w:t>
      </w:r>
      <w:hyperlink r:id="Ra88f8b3379074d80">
        <w:r w:rsidRPr="7145DE4B" w:rsidR="18517F8C">
          <w:rPr>
            <w:rStyle w:val="Hyperlink"/>
            <w:rFonts w:ascii="Arial" w:hAnsi="Arial" w:eastAsia="Arial" w:cs="Arial"/>
            <w:b w:val="0"/>
            <w:bCs w:val="0"/>
            <w:i w:val="0"/>
            <w:iCs w:val="0"/>
            <w:caps w:val="0"/>
            <w:smallCaps w:val="0"/>
            <w:strike w:val="0"/>
            <w:dstrike w:val="0"/>
            <w:noProof w:val="0"/>
            <w:sz w:val="20"/>
            <w:szCs w:val="20"/>
            <w:lang w:val="en-US"/>
          </w:rPr>
          <w:t>https://www.unicef.org.uk/what-we-do/un-convention-child-rights/</w:t>
        </w:r>
      </w:hyperlink>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w:t>
      </w:r>
    </w:p>
    <w:p w:rsidR="18517F8C" w:rsidP="7145DE4B" w:rsidRDefault="18517F8C" w14:paraId="49214BFD" w14:textId="68128A62">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r>
        <w:br/>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UNICEF (n.d.). UNCRC pdf available at </w:t>
      </w:r>
      <w:hyperlink r:id="Rccaecc7840f9444a">
        <w:r w:rsidRPr="7145DE4B" w:rsidR="18517F8C">
          <w:rPr>
            <w:rStyle w:val="Hyperlink"/>
            <w:rFonts w:ascii="Arial" w:hAnsi="Arial" w:eastAsia="Arial" w:cs="Arial"/>
            <w:b w:val="0"/>
            <w:bCs w:val="0"/>
            <w:i w:val="0"/>
            <w:iCs w:val="0"/>
            <w:caps w:val="0"/>
            <w:smallCaps w:val="0"/>
            <w:strike w:val="0"/>
            <w:dstrike w:val="0"/>
            <w:noProof w:val="0"/>
            <w:sz w:val="20"/>
            <w:szCs w:val="20"/>
            <w:lang w:val="en-US"/>
          </w:rPr>
          <w:t>https://www.unicef.org.uk/wp-content/uploads/2016/08/unicef-convention-rights-child-uncrc.pdf</w:t>
        </w:r>
      </w:hyperlink>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w:t>
      </w:r>
    </w:p>
    <w:p w:rsidR="7145DE4B" w:rsidP="7145DE4B" w:rsidRDefault="7145DE4B" w14:paraId="28B25AA7" w14:textId="41FF7DAC">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p>
    <w:p w:rsidR="18517F8C" w:rsidP="7145DE4B" w:rsidRDefault="18517F8C" w14:paraId="45EBE9BF" w14:textId="6D4D71B8">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WJEC, (</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2023). Principles and Values of Children’s Care, Play, Learning and Development (0-19 years of age)</w:t>
      </w:r>
    </w:p>
    <w:p w:rsidR="7145DE4B" w:rsidP="7145DE4B" w:rsidRDefault="7145DE4B" w14:paraId="0EA16386" w14:textId="64BC7850">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p>
    <w:p w:rsidR="18517F8C" w:rsidP="7145DE4B" w:rsidRDefault="18517F8C" w14:paraId="79A78B79" w14:textId="4F4D9C0B">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Yr Adran Plant, </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Addysg</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Dysgu</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Gydol</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Oes a </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Sgiliau</w:t>
      </w:r>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 xml:space="preserve"> Department for Children, Education, Lifelong Learning and Skills Observing Children. (n.d.). Available at: </w:t>
      </w:r>
      <w:hyperlink r:id="Rd8cf2707e3174d14">
        <w:r w:rsidRPr="7145DE4B" w:rsidR="18517F8C">
          <w:rPr>
            <w:rStyle w:val="Hyperlink"/>
            <w:rFonts w:ascii="Arial" w:hAnsi="Arial" w:eastAsia="Arial" w:cs="Arial"/>
            <w:b w:val="0"/>
            <w:bCs w:val="0"/>
            <w:i w:val="0"/>
            <w:iCs w:val="0"/>
            <w:caps w:val="0"/>
            <w:smallCaps w:val="0"/>
            <w:strike w:val="0"/>
            <w:dstrike w:val="0"/>
            <w:noProof w:val="0"/>
            <w:sz w:val="20"/>
            <w:szCs w:val="20"/>
            <w:lang w:val="en-US"/>
          </w:rPr>
          <w:t>https://hwb.gov.wales/api/storage/74f7c7cc-d337-4fd0-9604-27b3d1a5746d/observing-children.pdf</w:t>
        </w:r>
      </w:hyperlink>
      <w:r w:rsidRPr="7145DE4B" w:rsidR="18517F8C">
        <w:rPr>
          <w:rFonts w:ascii="Arial" w:hAnsi="Arial" w:eastAsia="Arial" w:cs="Arial"/>
          <w:b w:val="0"/>
          <w:bCs w:val="0"/>
          <w:i w:val="0"/>
          <w:iCs w:val="0"/>
          <w:caps w:val="0"/>
          <w:smallCaps w:val="0"/>
          <w:noProof w:val="0"/>
          <w:color w:val="000000" w:themeColor="text1" w:themeTint="FF" w:themeShade="FF"/>
          <w:sz w:val="20"/>
          <w:szCs w:val="20"/>
          <w:lang w:val="en-US"/>
        </w:rPr>
        <w:t>.</w:t>
      </w:r>
    </w:p>
    <w:p w:rsidR="18517F8C" w:rsidP="7145DE4B" w:rsidRDefault="18517F8C" w14:paraId="49AC556C" w14:textId="6D289A96">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145DE4B" w:rsidR="18517F8C">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p>
    <w:p w:rsidR="7145DE4B" w:rsidP="7145DE4B" w:rsidRDefault="7145DE4B" w14:paraId="199EA025" w14:textId="5DE629B9">
      <w:pPr>
        <w:pStyle w:val="Normal"/>
        <w:spacing w:before="0" w:beforeAutospacing="off" w:after="0" w:afterAutospacing="off" w:line="360" w:lineRule="auto"/>
        <w:rPr>
          <w:rFonts w:ascii="Arial" w:hAnsi="Arial" w:eastAsia="Arial" w:cs="Arial"/>
          <w:noProof w:val="0"/>
          <w:color w:val="0070C0"/>
          <w:sz w:val="24"/>
          <w:szCs w:val="24"/>
          <w:lang w:val="en-GB"/>
        </w:rPr>
      </w:pPr>
    </w:p>
    <w:p w:rsidR="2B9F12E6" w:rsidP="7145DE4B" w:rsidRDefault="2B9F12E6" w14:paraId="018803BE" w14:textId="3FA0052A" w14:noSpellErr="1">
      <w:pPr>
        <w:spacing w:line="360" w:lineRule="auto"/>
      </w:pPr>
    </w:p>
    <w:sectPr>
      <w:pgSz w:w="12240" w:h="15840" w:orient="portrait"/>
      <w:pgMar w:top="1440" w:right="1440" w:bottom="1440" w:left="1440" w:header="720" w:footer="720" w:gutter="0"/>
      <w:cols w:space="720"/>
      <w:docGrid w:linePitch="360"/>
      <w:headerReference w:type="default" r:id="R159e002ad81a4087"/>
      <w:footerReference w:type="default" r:id="R72d12ca449294fb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B9F12E6" w:rsidTr="2B9F12E6" w14:paraId="14079109">
      <w:trPr>
        <w:trHeight w:val="300"/>
      </w:trPr>
      <w:tc>
        <w:tcPr>
          <w:tcW w:w="3120" w:type="dxa"/>
          <w:tcMar/>
        </w:tcPr>
        <w:p w:rsidR="2B9F12E6" w:rsidP="2B9F12E6" w:rsidRDefault="2B9F12E6" w14:paraId="6479965F" w14:textId="217AE4A2">
          <w:pPr>
            <w:pStyle w:val="Header"/>
            <w:bidi w:val="0"/>
            <w:ind w:left="-115"/>
            <w:jc w:val="left"/>
          </w:pPr>
        </w:p>
      </w:tc>
      <w:tc>
        <w:tcPr>
          <w:tcW w:w="3120" w:type="dxa"/>
          <w:tcMar/>
        </w:tcPr>
        <w:p w:rsidR="2B9F12E6" w:rsidP="2B9F12E6" w:rsidRDefault="2B9F12E6" w14:paraId="5F092A7E" w14:textId="7D61CAC5">
          <w:pPr>
            <w:pStyle w:val="Header"/>
            <w:bidi w:val="0"/>
            <w:jc w:val="center"/>
          </w:pPr>
        </w:p>
      </w:tc>
      <w:tc>
        <w:tcPr>
          <w:tcW w:w="3120" w:type="dxa"/>
          <w:tcMar/>
        </w:tcPr>
        <w:p w:rsidR="2B9F12E6" w:rsidP="2B9F12E6" w:rsidRDefault="2B9F12E6" w14:paraId="5D78C153" w14:textId="7941955B">
          <w:pPr>
            <w:pStyle w:val="Header"/>
            <w:bidi w:val="0"/>
            <w:ind w:right="-115"/>
            <w:jc w:val="right"/>
          </w:pPr>
        </w:p>
      </w:tc>
    </w:tr>
  </w:tbl>
  <w:p w:rsidR="2B9F12E6" w:rsidP="2B9F12E6" w:rsidRDefault="2B9F12E6" w14:paraId="1B6DA8EF" w14:textId="38DA9F7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B9F12E6" w:rsidTr="7145DE4B" w14:paraId="309EB530">
      <w:trPr>
        <w:trHeight w:val="300"/>
      </w:trPr>
      <w:tc>
        <w:tcPr>
          <w:tcW w:w="3120" w:type="dxa"/>
          <w:tcMar/>
        </w:tcPr>
        <w:p w:rsidR="2B9F12E6" w:rsidP="2B9F12E6" w:rsidRDefault="2B9F12E6" w14:paraId="1308D942" w14:textId="6711A4A9">
          <w:pPr>
            <w:pStyle w:val="Header"/>
            <w:bidi w:val="0"/>
            <w:ind w:left="-115"/>
            <w:jc w:val="left"/>
          </w:pPr>
          <w:r w:rsidR="2B9F12E6">
            <w:rPr/>
            <w:t>ECEY4009</w:t>
          </w:r>
        </w:p>
      </w:tc>
      <w:tc>
        <w:tcPr>
          <w:tcW w:w="3120" w:type="dxa"/>
          <w:tcMar/>
        </w:tcPr>
        <w:p w:rsidR="2B9F12E6" w:rsidP="2B9F12E6" w:rsidRDefault="2B9F12E6" w14:paraId="0D25178B" w14:textId="09649E50">
          <w:pPr>
            <w:pStyle w:val="Header"/>
            <w:bidi w:val="0"/>
            <w:jc w:val="center"/>
          </w:pPr>
          <w:r w:rsidR="2B9F12E6">
            <w:rPr/>
            <w:t>2507746</w:t>
          </w:r>
        </w:p>
      </w:tc>
      <w:tc>
        <w:tcPr>
          <w:tcW w:w="3120" w:type="dxa"/>
          <w:tcMar/>
        </w:tcPr>
        <w:p w:rsidR="2B9F12E6" w:rsidP="2B9F12E6" w:rsidRDefault="2B9F12E6" w14:paraId="7585E35A" w14:noSpellErr="1" w14:textId="2E3FD6E2">
          <w:pPr>
            <w:pStyle w:val="Header"/>
            <w:bidi w:val="0"/>
            <w:ind w:right="-115"/>
            <w:jc w:val="right"/>
          </w:pPr>
          <w:r w:rsidR="7145DE4B">
            <w:rPr/>
            <w:t xml:space="preserve">WC </w:t>
          </w:r>
          <w:r w:rsidR="7145DE4B">
            <w:rPr/>
            <w:t>3100</w:t>
          </w:r>
        </w:p>
      </w:tc>
    </w:tr>
  </w:tbl>
  <w:p w:rsidR="2B9F12E6" w:rsidP="2B9F12E6" w:rsidRDefault="2B9F12E6" w14:paraId="44D979C5" w14:textId="4FF4EEEA">
    <w:pPr>
      <w:pStyle w:val="Header"/>
      <w:bidi w:val="0"/>
    </w:pPr>
  </w:p>
</w:hdr>
</file>

<file path=word/intelligence2.xml><?xml version="1.0" encoding="utf-8"?>
<int2:intelligence xmlns:int2="http://schemas.microsoft.com/office/intelligence/2020/intelligence">
  <int2:observations>
    <int2:textHash int2:hashCode="xQy+KnIliT8rxm" int2:id="rRYrVNzl">
      <int2:state int2:type="spell" int2:value="Rejected"/>
    </int2:textHash>
    <int2:bookmark int2:bookmarkName="_Int_84sU2BWc" int2:invalidationBookmarkName="" int2:hashCode="AuJWVWdMWkcp2A" int2:id="XrHOAQXR">
      <int2:state int2:type="gram" int2:value="Rejected"/>
    </int2:bookmark>
    <int2:bookmark int2:bookmarkName="_Int_IHI78AXp" int2:invalidationBookmarkName="" int2:hashCode="IMY41yG0GI32V7" int2:id="FZI7xMg9">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7481E3D"/>
    <w:rsid w:val="02A9B83B"/>
    <w:rsid w:val="033046A8"/>
    <w:rsid w:val="034FFC80"/>
    <w:rsid w:val="04BE3659"/>
    <w:rsid w:val="060F9704"/>
    <w:rsid w:val="066235E2"/>
    <w:rsid w:val="068A7B65"/>
    <w:rsid w:val="06B20B06"/>
    <w:rsid w:val="07916517"/>
    <w:rsid w:val="0817D417"/>
    <w:rsid w:val="0928AB43"/>
    <w:rsid w:val="0A8D4249"/>
    <w:rsid w:val="0AA6D5C6"/>
    <w:rsid w:val="0E359850"/>
    <w:rsid w:val="0F51EFCF"/>
    <w:rsid w:val="0F62CFE8"/>
    <w:rsid w:val="1056DA74"/>
    <w:rsid w:val="11E721F8"/>
    <w:rsid w:val="14877550"/>
    <w:rsid w:val="14D73189"/>
    <w:rsid w:val="14E519A6"/>
    <w:rsid w:val="14F41991"/>
    <w:rsid w:val="163491F6"/>
    <w:rsid w:val="1765C554"/>
    <w:rsid w:val="1835B335"/>
    <w:rsid w:val="18517F8C"/>
    <w:rsid w:val="1A6FF6AB"/>
    <w:rsid w:val="1A864613"/>
    <w:rsid w:val="1B5EC0D1"/>
    <w:rsid w:val="1BD5D54E"/>
    <w:rsid w:val="1BF0F615"/>
    <w:rsid w:val="1E99EAEA"/>
    <w:rsid w:val="1F00FE5A"/>
    <w:rsid w:val="20726767"/>
    <w:rsid w:val="2253B10A"/>
    <w:rsid w:val="2299DACC"/>
    <w:rsid w:val="22C0B630"/>
    <w:rsid w:val="22C9B223"/>
    <w:rsid w:val="22F3B567"/>
    <w:rsid w:val="239A85D2"/>
    <w:rsid w:val="23D4FF29"/>
    <w:rsid w:val="23EE08F2"/>
    <w:rsid w:val="2465E41E"/>
    <w:rsid w:val="26BA69B4"/>
    <w:rsid w:val="273BA405"/>
    <w:rsid w:val="2988B697"/>
    <w:rsid w:val="299BBA74"/>
    <w:rsid w:val="2A20D686"/>
    <w:rsid w:val="2ABF59C5"/>
    <w:rsid w:val="2AE32DBD"/>
    <w:rsid w:val="2B8A6303"/>
    <w:rsid w:val="2B9F12E6"/>
    <w:rsid w:val="2D4EFA53"/>
    <w:rsid w:val="2DF6AB96"/>
    <w:rsid w:val="2EBA08FF"/>
    <w:rsid w:val="2EC83276"/>
    <w:rsid w:val="320EACAC"/>
    <w:rsid w:val="3225DCEE"/>
    <w:rsid w:val="32E0E30F"/>
    <w:rsid w:val="348AB56E"/>
    <w:rsid w:val="352AE7EF"/>
    <w:rsid w:val="36123B68"/>
    <w:rsid w:val="365B2E87"/>
    <w:rsid w:val="36936EF1"/>
    <w:rsid w:val="36BAAABD"/>
    <w:rsid w:val="36C1BD20"/>
    <w:rsid w:val="370EC26D"/>
    <w:rsid w:val="377DB27B"/>
    <w:rsid w:val="37E8AEDA"/>
    <w:rsid w:val="39C765E6"/>
    <w:rsid w:val="39CB7F35"/>
    <w:rsid w:val="3A6A1E9A"/>
    <w:rsid w:val="3ACBD80D"/>
    <w:rsid w:val="3BCA88E3"/>
    <w:rsid w:val="3BCC82DC"/>
    <w:rsid w:val="3BF454A7"/>
    <w:rsid w:val="3C1FE6B7"/>
    <w:rsid w:val="3D413C3F"/>
    <w:rsid w:val="3D943ED2"/>
    <w:rsid w:val="3FB71816"/>
    <w:rsid w:val="405EDF8B"/>
    <w:rsid w:val="41A2784E"/>
    <w:rsid w:val="41CE268B"/>
    <w:rsid w:val="41D73248"/>
    <w:rsid w:val="41E12BD8"/>
    <w:rsid w:val="4267E6EF"/>
    <w:rsid w:val="42759DD7"/>
    <w:rsid w:val="42851E0C"/>
    <w:rsid w:val="432F227B"/>
    <w:rsid w:val="44C43F4F"/>
    <w:rsid w:val="4528F7D8"/>
    <w:rsid w:val="47481E3D"/>
    <w:rsid w:val="47F0F31D"/>
    <w:rsid w:val="480D33D7"/>
    <w:rsid w:val="48F39EAF"/>
    <w:rsid w:val="49CC5845"/>
    <w:rsid w:val="4C40F02F"/>
    <w:rsid w:val="4C40F02F"/>
    <w:rsid w:val="4CC0072B"/>
    <w:rsid w:val="4CD61965"/>
    <w:rsid w:val="4D96BD43"/>
    <w:rsid w:val="4FDC61AC"/>
    <w:rsid w:val="516485FF"/>
    <w:rsid w:val="519DB938"/>
    <w:rsid w:val="5333EB5D"/>
    <w:rsid w:val="53603770"/>
    <w:rsid w:val="536FA0F5"/>
    <w:rsid w:val="5386053A"/>
    <w:rsid w:val="54841547"/>
    <w:rsid w:val="557991E1"/>
    <w:rsid w:val="559E18A1"/>
    <w:rsid w:val="5719FF91"/>
    <w:rsid w:val="579885D9"/>
    <w:rsid w:val="57BD4737"/>
    <w:rsid w:val="57D0D507"/>
    <w:rsid w:val="58413438"/>
    <w:rsid w:val="58CC5528"/>
    <w:rsid w:val="58D1F961"/>
    <w:rsid w:val="597D1130"/>
    <w:rsid w:val="5BB09349"/>
    <w:rsid w:val="5C5F9766"/>
    <w:rsid w:val="5C5F9766"/>
    <w:rsid w:val="5CF49076"/>
    <w:rsid w:val="5DB3E0DC"/>
    <w:rsid w:val="5E95E717"/>
    <w:rsid w:val="5EC1208D"/>
    <w:rsid w:val="5F248329"/>
    <w:rsid w:val="60AA7BBE"/>
    <w:rsid w:val="61958CF3"/>
    <w:rsid w:val="6205C231"/>
    <w:rsid w:val="624916B0"/>
    <w:rsid w:val="62D5438F"/>
    <w:rsid w:val="62D5438F"/>
    <w:rsid w:val="634A3982"/>
    <w:rsid w:val="639AFB30"/>
    <w:rsid w:val="63B40A52"/>
    <w:rsid w:val="6484EED6"/>
    <w:rsid w:val="64AE752E"/>
    <w:rsid w:val="6531B22F"/>
    <w:rsid w:val="65AB8A2D"/>
    <w:rsid w:val="6604711E"/>
    <w:rsid w:val="66B8F9E9"/>
    <w:rsid w:val="679DB550"/>
    <w:rsid w:val="685C0080"/>
    <w:rsid w:val="68A3F15E"/>
    <w:rsid w:val="6A07F5FA"/>
    <w:rsid w:val="6AF933AB"/>
    <w:rsid w:val="6B08A50A"/>
    <w:rsid w:val="6C933C07"/>
    <w:rsid w:val="6CEF3706"/>
    <w:rsid w:val="6D49889C"/>
    <w:rsid w:val="6D4FF102"/>
    <w:rsid w:val="6D56DD96"/>
    <w:rsid w:val="6E37A234"/>
    <w:rsid w:val="6E507359"/>
    <w:rsid w:val="6E742525"/>
    <w:rsid w:val="6E78729B"/>
    <w:rsid w:val="6F338A6C"/>
    <w:rsid w:val="6FA5BDEE"/>
    <w:rsid w:val="7145DE4B"/>
    <w:rsid w:val="717B5EDD"/>
    <w:rsid w:val="71D82E06"/>
    <w:rsid w:val="725FF8D5"/>
    <w:rsid w:val="73320AE2"/>
    <w:rsid w:val="7422419C"/>
    <w:rsid w:val="749CF96D"/>
    <w:rsid w:val="750D12C3"/>
    <w:rsid w:val="7535D592"/>
    <w:rsid w:val="756D4C84"/>
    <w:rsid w:val="77096E51"/>
    <w:rsid w:val="77EB306C"/>
    <w:rsid w:val="780E7077"/>
    <w:rsid w:val="78796E83"/>
    <w:rsid w:val="78ED6A06"/>
    <w:rsid w:val="7A713C3F"/>
    <w:rsid w:val="7AD217DE"/>
    <w:rsid w:val="7C0A2313"/>
    <w:rsid w:val="7C356ED7"/>
    <w:rsid w:val="7E75019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481E3D"/>
  <w15:chartTrackingRefBased/>
  <w15:docId w15:val="{742BE55C-FDFC-444B-A222-CC9BCF82D12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2B9F12E6"/>
    <w:rPr>
      <w:color w:val="467886"/>
      <w:u w:val="single"/>
    </w:rPr>
  </w:style>
  <w:style w:type="paragraph" w:styleId="Header">
    <w:uiPriority w:val="99"/>
    <w:name w:val="header"/>
    <w:basedOn w:val="Normal"/>
    <w:unhideWhenUsed/>
    <w:rsid w:val="2B9F12E6"/>
    <w:pPr>
      <w:tabs>
        <w:tab w:val="center" w:leader="none" w:pos="4680"/>
        <w:tab w:val="right" w:leader="none" w:pos="9360"/>
      </w:tabs>
      <w:spacing w:after="0" w:line="240" w:lineRule="auto"/>
    </w:pPr>
  </w:style>
  <w:style w:type="paragraph" w:styleId="Footer">
    <w:uiPriority w:val="99"/>
    <w:name w:val="footer"/>
    <w:basedOn w:val="Normal"/>
    <w:unhideWhenUsed/>
    <w:rsid w:val="2B9F12E6"/>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159e002ad81a4087" /><Relationship Type="http://schemas.openxmlformats.org/officeDocument/2006/relationships/footer" Target="footer.xml" Id="R72d12ca449294fbc" /><Relationship Type="http://schemas.microsoft.com/office/2020/10/relationships/intelligence" Target="intelligence2.xml" Id="R4a912daa8c5b47be" /><Relationship Type="http://schemas.openxmlformats.org/officeDocument/2006/relationships/image" Target="/media/image4.png" Id="rId1164071488" /><Relationship Type="http://schemas.openxmlformats.org/officeDocument/2006/relationships/image" Target="/media/image5.png" Id="rId421038569" /><Relationship Type="http://schemas.openxmlformats.org/officeDocument/2006/relationships/image" Target="/media/image6.png" Id="rId1911980247" /><Relationship Type="http://schemas.openxmlformats.org/officeDocument/2006/relationships/hyperlink" Target="https://www.gov.uk/government/publications/early-years-foundation-stage-framework--2" TargetMode="External" Id="R1b34714830b94092" /><Relationship Type="http://schemas.openxmlformats.org/officeDocument/2006/relationships/hyperlink" Target="https://assets.publishing.service.gov.uk/media/68c024cb8c6d992f23edd79c/Early_years_foundation_stage_statutory_framework_-_for_group_and_school-based_providers.pdf.pdf" TargetMode="External" Id="R836a0e518adb49eb" /><Relationship Type="http://schemas.openxmlformats.org/officeDocument/2006/relationships/hyperlink" Target="https://reflection.ed.ac.uk/reflectors-toolkit/reflecting-on-experience/gibbs-reflective-cycle" TargetMode="External" Id="R780eca1d046642be" /><Relationship Type="http://schemas.openxmlformats.org/officeDocument/2006/relationships/hyperlink" Target="https://libguides.hull.ac.uk/reflectivewriting/kolb" TargetMode="External" Id="R71b61024d30d4e49" /><Relationship Type="http://schemas.openxmlformats.org/officeDocument/2006/relationships/hyperlink" Target="https://Www.ucd.ie" TargetMode="External" Id="R243555dca58b405c" /><Relationship Type="http://schemas.openxmlformats.org/officeDocument/2006/relationships/hyperlink" Target="https://www.ucd.ie/search-results/?q=kolb&amp;siteurl=www.ucd.ie%2Fteaching%2F&amp;sitename=UCD+Teaching+%26+Learning" TargetMode="External" Id="R050fbde04c7e40a0" /><Relationship Type="http://schemas.openxmlformats.org/officeDocument/2006/relationships/hyperlink" Target="https://doi-org.ezproxy.uwtsd.ac.uk/10.1080/14616734.2025.2550829" TargetMode="External" Id="Rd1c010f8dac64408" /><Relationship Type="http://schemas.openxmlformats.org/officeDocument/2006/relationships/hyperlink" Target="https://help-for-early-years-providers.education.gov.uk/support-for-practitioners/working-in-partnership-with-parents-and-carers" TargetMode="External" Id="R1d63c63132e64c60" /><Relationship Type="http://schemas.openxmlformats.org/officeDocument/2006/relationships/hyperlink" Target="https://www.gov.uk/government/publications/working-together-to-safeguard-children--2" TargetMode="External" Id="R96a9ddd5cfaa4196" /><Relationship Type="http://schemas.openxmlformats.org/officeDocument/2006/relationships/hyperlink" Target="https://assets.publishing.service.gov.uk/media/68c024cb8c6d992f23edd79c/Early_years_foundation_stage_statutory_framework_-_for_group_and_school-based_providers.pdf.pdf" TargetMode="External" Id="R7596f4ede6a44b20" /><Relationship Type="http://schemas.openxmlformats.org/officeDocument/2006/relationships/hyperlink" Target="https://www.legislation.gov.uk/ukpga/2004/31/contents" TargetMode="External" Id="Rc4a9d771b3cc487a" /><Relationship Type="http://schemas.openxmlformats.org/officeDocument/2006/relationships/hyperlink" Target="https://doi.org/10.1177/20436106241260079" TargetMode="External" Id="Refaaf1c1db3340e9" /><Relationship Type="http://schemas.openxmlformats.org/officeDocument/2006/relationships/hyperlink" Target="https://www.unicef.org.uk/what-we-do/un-convention-child-rights/" TargetMode="External" Id="Ra88f8b3379074d80" /><Relationship Type="http://schemas.openxmlformats.org/officeDocument/2006/relationships/hyperlink" Target="https://www.unicef.org.uk/wp-content/uploads/2016/08/unicef-convention-rights-child-uncrc.pdf" TargetMode="External" Id="Rccaecc7840f9444a" /><Relationship Type="http://schemas.openxmlformats.org/officeDocument/2006/relationships/hyperlink" Target="https://hwb.gov.wales/api/storage/74f7c7cc-d337-4fd0-9604-27b3d1a5746d/observing-children.pdf" TargetMode="External" Id="Rd8cf2707e3174d1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2025-10-16T19:00:31.7562286Z</dcterms:created>
  <dcterms:modified xsi:type="dcterms:W3CDTF">2025-10-21T16:36:30.2326412Z</dcterms:modified>
  <dc:creator>Lauren Watts (2507746)</dc:creator>
  <lastModifiedBy>Lauren Watts (2507746)</lastModifiedBy>
</coreProperties>
</file>