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6D2EB" w14:textId="7F82492D" w:rsidR="00E0150D" w:rsidRPr="001A1D5C" w:rsidRDefault="001A1D5C" w:rsidP="001A1D5C">
      <w:pPr>
        <w:numPr>
          <w:ilvl w:val="0"/>
          <w:numId w:val="1"/>
        </w:numPr>
        <w:rPr>
          <w:b/>
          <w:bCs/>
        </w:rPr>
      </w:pPr>
      <w:r w:rsidRPr="001A1D5C">
        <w:rPr>
          <w:b/>
          <w:bCs/>
        </w:rPr>
        <w:t>Review of photographer or filmmaker. (500 words)</w:t>
      </w:r>
    </w:p>
    <w:p w14:paraId="32E17BC9" w14:textId="701A1EA5" w:rsidR="00BE7F44" w:rsidRPr="00E67DC4" w:rsidRDefault="00E67DC4" w:rsidP="001A1D5C">
      <w:r>
        <w:t>In this review I intend to look deeper into the work of the video/photographer</w:t>
      </w:r>
      <w:r w:rsidRPr="00E67DC4">
        <w:t xml:space="preserve"> </w:t>
      </w:r>
      <w:r>
        <w:t>duo</w:t>
      </w:r>
      <w:r>
        <w:t xml:space="preserve"> “lesmoonwalkers “. They describe themselves as “filmmakers and travellers”, and most of their content comes from their trips across the world. The two work together on a variety of projects, their forte comes in the form of cinematics, that intend to show the beauty of their surroundings and the culture they’re experiencing. Their portfolio online is complied with photos and videos from their adventures, from specialist drone angles </w:t>
      </w:r>
      <w:r w:rsidR="00333663">
        <w:t xml:space="preserve">to deep sea diving, they provide every angle of their travels. </w:t>
      </w:r>
      <w:r>
        <w:t>My reason for reviewing these two creators is the effect it has on me and my work</w:t>
      </w:r>
      <w:r w:rsidR="00B64CA8">
        <w:t>, a</w:t>
      </w:r>
      <w:r>
        <w:t xml:space="preserve">nd how their style of filmmaking aims to tell a story via music and picture, </w:t>
      </w:r>
      <w:r w:rsidR="00B64CA8">
        <w:t>w</w:t>
      </w:r>
      <w:r>
        <w:t>ith no text or voice lines in-between.</w:t>
      </w:r>
    </w:p>
    <w:p w14:paraId="657D1818" w14:textId="5F52893B" w:rsidR="00744AC8" w:rsidRDefault="00744AC8" w:rsidP="001A1D5C">
      <w:r>
        <w:t>The piece of media I’d like to comment on is in the form of a short “reel” on Instagram. The post is a collection of their favourite clips from Mongolia. The post itself contains a collection of 11 clips over the period of 20 seconds. However brief it may be, the shots are incredible and convey a story and a glimpse into Mongolian culture purely based off the images shown.</w:t>
      </w:r>
    </w:p>
    <w:p w14:paraId="5D2EF118" w14:textId="463B88B1" w:rsidR="00F5089D" w:rsidRDefault="004F0783" w:rsidP="001A1D5C">
      <w:r>
        <w:t xml:space="preserve">A great example of how ‘lesmoonwalkers’ creates a story and grabs the attention of their viewers instantly is through their opening shot. Here they display emotion and energy from the landscapes in which they are working in. </w:t>
      </w:r>
      <w:r w:rsidR="00117F2C">
        <w:t>The shot itself is classed as a “hero shot” and places a young Mongolian girl stood in traditional wear as the subject, displaying a solemn face outside a traditional Mongolian “</w:t>
      </w:r>
      <w:r w:rsidR="00117F2C" w:rsidRPr="00117F2C">
        <w:t>ger</w:t>
      </w:r>
      <w:r w:rsidR="00117F2C">
        <w:t>” hut. Behind what we presume is her home, we get context for the vastness of Mongolia and how much uninhabited land there is, with the display of rolling hills stretching out to the horizon under shadowed by a furious storm overhead. The initial shot leaps out at me as a cinematic masterclass</w:t>
      </w:r>
      <w:r w:rsidR="00F5089D">
        <w:t>,</w:t>
      </w:r>
      <w:r w:rsidR="00117F2C">
        <w:t xml:space="preserve"> </w:t>
      </w:r>
      <w:r w:rsidR="00F5089D">
        <w:t xml:space="preserve">with intense </w:t>
      </w:r>
      <w:r w:rsidR="00117F2C">
        <w:t>colour grading done by the pair</w:t>
      </w:r>
      <w:r w:rsidR="00F5089D">
        <w:t xml:space="preserve">, creating contrast between the blood red dress of the girl, the vivid earthy greens and the dark blues of the storm up above. This shot speaks to me more than any other in the following film, as it splits the viewers mind into three parts, each contrasting perfectly to one another separating </w:t>
      </w:r>
      <w:r w:rsidR="00F5089D">
        <w:t>lesmoonwalkers</w:t>
      </w:r>
      <w:r w:rsidR="00F5089D">
        <w:t xml:space="preserve"> experience into the people the land and the weather.</w:t>
      </w:r>
    </w:p>
    <w:p w14:paraId="2D305308" w14:textId="3BE82B71" w:rsidR="00F5089D" w:rsidRDefault="00F5089D" w:rsidP="001A1D5C">
      <w:r>
        <w:t>The pair then go and apply similar but different techniques for the rest of the clips. Separating people from their backgrounds, giving amazing personality to the country they travelled, and throwing their experience back at the viewer in a way that we can experience without words.</w:t>
      </w:r>
    </w:p>
    <w:p w14:paraId="19442392" w14:textId="71FDD0E0" w:rsidR="00F5089D" w:rsidRDefault="00F5089D" w:rsidP="001A1D5C">
      <w:r>
        <w:t>This video</w:t>
      </w:r>
      <w:r w:rsidR="00C94952">
        <w:t>, and more specifically the first clip in a shot reel, re defined the way I considered shooting. And convinced me to care just as much about the context surrounding the shot, as much as the subject and their content. Not all films or photos need contextualising by means of voice or text, but via surrounding and environment.</w:t>
      </w:r>
    </w:p>
    <w:p w14:paraId="5343A2FE" w14:textId="66C80163" w:rsidR="00BE7F44" w:rsidRPr="001A1D5C" w:rsidRDefault="00BE7F44" w:rsidP="001A1D5C"/>
    <w:sectPr w:rsidR="00BE7F44" w:rsidRPr="001A1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581732"/>
    <w:multiLevelType w:val="hybridMultilevel"/>
    <w:tmpl w:val="1FBE0AC2"/>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start w:val="1"/>
      <w:numFmt w:val="lowerRoman"/>
      <w:lvlText w:val="%3."/>
      <w:lvlJc w:val="right"/>
      <w:pPr>
        <w:ind w:left="2869" w:hanging="180"/>
      </w:pPr>
    </w:lvl>
    <w:lvl w:ilvl="3" w:tplc="0809000F">
      <w:start w:val="1"/>
      <w:numFmt w:val="decimal"/>
      <w:lvlText w:val="%4."/>
      <w:lvlJc w:val="left"/>
      <w:pPr>
        <w:ind w:left="3589" w:hanging="360"/>
      </w:pPr>
    </w:lvl>
    <w:lvl w:ilvl="4" w:tplc="08090019">
      <w:start w:val="1"/>
      <w:numFmt w:val="lowerLetter"/>
      <w:lvlText w:val="%5."/>
      <w:lvlJc w:val="left"/>
      <w:pPr>
        <w:ind w:left="4309" w:hanging="360"/>
      </w:pPr>
    </w:lvl>
    <w:lvl w:ilvl="5" w:tplc="0809001B">
      <w:start w:val="1"/>
      <w:numFmt w:val="lowerRoman"/>
      <w:lvlText w:val="%6."/>
      <w:lvlJc w:val="right"/>
      <w:pPr>
        <w:ind w:left="5029" w:hanging="180"/>
      </w:pPr>
    </w:lvl>
    <w:lvl w:ilvl="6" w:tplc="0809000F">
      <w:start w:val="1"/>
      <w:numFmt w:val="decimal"/>
      <w:lvlText w:val="%7."/>
      <w:lvlJc w:val="left"/>
      <w:pPr>
        <w:ind w:left="5749" w:hanging="360"/>
      </w:pPr>
    </w:lvl>
    <w:lvl w:ilvl="7" w:tplc="08090019">
      <w:start w:val="1"/>
      <w:numFmt w:val="lowerLetter"/>
      <w:lvlText w:val="%8."/>
      <w:lvlJc w:val="left"/>
      <w:pPr>
        <w:ind w:left="6469" w:hanging="360"/>
      </w:pPr>
    </w:lvl>
    <w:lvl w:ilvl="8" w:tplc="0809001B">
      <w:start w:val="1"/>
      <w:numFmt w:val="lowerRoman"/>
      <w:lvlText w:val="%9."/>
      <w:lvlJc w:val="right"/>
      <w:pPr>
        <w:ind w:left="7189" w:hanging="180"/>
      </w:pPr>
    </w:lvl>
  </w:abstractNum>
  <w:num w:numId="1" w16cid:durableId="3434776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D5C"/>
    <w:rsid w:val="00117F2C"/>
    <w:rsid w:val="001A1D5C"/>
    <w:rsid w:val="00333663"/>
    <w:rsid w:val="004F0783"/>
    <w:rsid w:val="00744AC8"/>
    <w:rsid w:val="009F1611"/>
    <w:rsid w:val="00A226E4"/>
    <w:rsid w:val="00A81702"/>
    <w:rsid w:val="00B64CA8"/>
    <w:rsid w:val="00BE7F44"/>
    <w:rsid w:val="00BF50A6"/>
    <w:rsid w:val="00C94952"/>
    <w:rsid w:val="00CC18C5"/>
    <w:rsid w:val="00E0150D"/>
    <w:rsid w:val="00E67DC4"/>
    <w:rsid w:val="00F50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4F1B5"/>
  <w15:chartTrackingRefBased/>
  <w15:docId w15:val="{DCE2D1C9-39E1-4CAD-927A-BC3E0A001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D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D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D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D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D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D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D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D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D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D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D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D5C"/>
    <w:rPr>
      <w:rFonts w:eastAsiaTheme="majorEastAsia" w:cstheme="majorBidi"/>
      <w:color w:val="272727" w:themeColor="text1" w:themeTint="D8"/>
    </w:rPr>
  </w:style>
  <w:style w:type="paragraph" w:styleId="Title">
    <w:name w:val="Title"/>
    <w:basedOn w:val="Normal"/>
    <w:next w:val="Normal"/>
    <w:link w:val="TitleChar"/>
    <w:uiPriority w:val="10"/>
    <w:qFormat/>
    <w:rsid w:val="001A1D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D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D5C"/>
    <w:pPr>
      <w:spacing w:before="160"/>
      <w:jc w:val="center"/>
    </w:pPr>
    <w:rPr>
      <w:i/>
      <w:iCs/>
      <w:color w:val="404040" w:themeColor="text1" w:themeTint="BF"/>
    </w:rPr>
  </w:style>
  <w:style w:type="character" w:customStyle="1" w:styleId="QuoteChar">
    <w:name w:val="Quote Char"/>
    <w:basedOn w:val="DefaultParagraphFont"/>
    <w:link w:val="Quote"/>
    <w:uiPriority w:val="29"/>
    <w:rsid w:val="001A1D5C"/>
    <w:rPr>
      <w:i/>
      <w:iCs/>
      <w:color w:val="404040" w:themeColor="text1" w:themeTint="BF"/>
    </w:rPr>
  </w:style>
  <w:style w:type="paragraph" w:styleId="ListParagraph">
    <w:name w:val="List Paragraph"/>
    <w:basedOn w:val="Normal"/>
    <w:uiPriority w:val="34"/>
    <w:qFormat/>
    <w:rsid w:val="001A1D5C"/>
    <w:pPr>
      <w:ind w:left="720"/>
      <w:contextualSpacing/>
    </w:pPr>
  </w:style>
  <w:style w:type="character" w:styleId="IntenseEmphasis">
    <w:name w:val="Intense Emphasis"/>
    <w:basedOn w:val="DefaultParagraphFont"/>
    <w:uiPriority w:val="21"/>
    <w:qFormat/>
    <w:rsid w:val="001A1D5C"/>
    <w:rPr>
      <w:i/>
      <w:iCs/>
      <w:color w:val="0F4761" w:themeColor="accent1" w:themeShade="BF"/>
    </w:rPr>
  </w:style>
  <w:style w:type="paragraph" w:styleId="IntenseQuote">
    <w:name w:val="Intense Quote"/>
    <w:basedOn w:val="Normal"/>
    <w:next w:val="Normal"/>
    <w:link w:val="IntenseQuoteChar"/>
    <w:uiPriority w:val="30"/>
    <w:qFormat/>
    <w:rsid w:val="001A1D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D5C"/>
    <w:rPr>
      <w:i/>
      <w:iCs/>
      <w:color w:val="0F4761" w:themeColor="accent1" w:themeShade="BF"/>
    </w:rPr>
  </w:style>
  <w:style w:type="character" w:styleId="IntenseReference">
    <w:name w:val="Intense Reference"/>
    <w:basedOn w:val="DefaultParagraphFont"/>
    <w:uiPriority w:val="32"/>
    <w:qFormat/>
    <w:rsid w:val="001A1D5C"/>
    <w:rPr>
      <w:b/>
      <w:bCs/>
      <w:smallCaps/>
      <w:color w:val="0F4761" w:themeColor="accent1" w:themeShade="BF"/>
      <w:spacing w:val="5"/>
    </w:rPr>
  </w:style>
  <w:style w:type="character" w:styleId="Hyperlink">
    <w:name w:val="Hyperlink"/>
    <w:basedOn w:val="DefaultParagraphFont"/>
    <w:uiPriority w:val="99"/>
    <w:unhideWhenUsed/>
    <w:rsid w:val="00E67DC4"/>
    <w:rPr>
      <w:color w:val="467886" w:themeColor="hyperlink"/>
      <w:u w:val="single"/>
    </w:rPr>
  </w:style>
  <w:style w:type="character" w:styleId="UnresolvedMention">
    <w:name w:val="Unresolved Mention"/>
    <w:basedOn w:val="DefaultParagraphFont"/>
    <w:uiPriority w:val="99"/>
    <w:semiHidden/>
    <w:unhideWhenUsed/>
    <w:rsid w:val="00E67D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1</Pages>
  <Words>438</Words>
  <Characters>2499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Mabon McCluskey</dc:creator>
  <cp:keywords/>
  <dc:description/>
  <cp:lastModifiedBy>Mabon McCluskey</cp:lastModifiedBy>
  <cp:revision>3</cp:revision>
  <dcterms:created xsi:type="dcterms:W3CDTF">2025-10-01T16:59:00Z</dcterms:created>
  <dcterms:modified xsi:type="dcterms:W3CDTF">2025-10-02T16:14:00Z</dcterms:modified>
</cp:coreProperties>
</file>