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27841148"/>
        <w:docPartObj>
          <w:docPartGallery w:val="Cover Pages"/>
          <w:docPartUnique/>
        </w:docPartObj>
      </w:sdtPr>
      <w:sdtEndPr>
        <w:rPr>
          <w:rFonts w:ascii="Arial" w:hAnsi="Arial" w:cs="Arial"/>
          <w:lang w:val="en-GB"/>
        </w:rPr>
      </w:sdtEndPr>
      <w:sdtContent>
        <w:p w14:paraId="63848360" w14:textId="471806B1" w:rsidR="00BC57F9" w:rsidRDefault="00BC57F9"/>
        <w:p w14:paraId="3221C78D" w14:textId="5B8B857D" w:rsidR="00BC57F9" w:rsidRDefault="00BC57F9">
          <w:pPr>
            <w:rPr>
              <w:rFonts w:ascii="Arial" w:hAnsi="Arial" w:cs="Arial"/>
              <w:lang w:val="en-GB"/>
            </w:rPr>
          </w:pPr>
          <w:r>
            <w:rPr>
              <w:rFonts w:ascii="Arial" w:hAnsi="Arial" w:cs="Arial"/>
              <w:noProof/>
              <w:lang w:val="en-GB"/>
            </w:rPr>
            <mc:AlternateContent>
              <mc:Choice Requires="wps">
                <w:drawing>
                  <wp:anchor distT="0" distB="0" distL="114300" distR="114300" simplePos="0" relativeHeight="251677696" behindDoc="0" locked="0" layoutInCell="1" allowOverlap="1" wp14:anchorId="128CFDEE" wp14:editId="69E43244">
                    <wp:simplePos x="0" y="0"/>
                    <wp:positionH relativeFrom="column">
                      <wp:posOffset>862330</wp:posOffset>
                    </wp:positionH>
                    <wp:positionV relativeFrom="paragraph">
                      <wp:posOffset>2647573</wp:posOffset>
                    </wp:positionV>
                    <wp:extent cx="4245429" cy="3575957"/>
                    <wp:effectExtent l="0" t="0" r="9525" b="18415"/>
                    <wp:wrapNone/>
                    <wp:docPr id="2037706398" name="Text Box 1"/>
                    <wp:cNvGraphicFramePr/>
                    <a:graphic xmlns:a="http://schemas.openxmlformats.org/drawingml/2006/main">
                      <a:graphicData uri="http://schemas.microsoft.com/office/word/2010/wordprocessingShape">
                        <wps:wsp>
                          <wps:cNvSpPr txBox="1"/>
                          <wps:spPr>
                            <a:xfrm>
                              <a:off x="0" y="0"/>
                              <a:ext cx="4245429" cy="3575957"/>
                            </a:xfrm>
                            <a:prstGeom prst="rect">
                              <a:avLst/>
                            </a:prstGeom>
                            <a:solidFill>
                              <a:schemeClr val="lt1"/>
                            </a:solidFill>
                            <a:ln w="6350">
                              <a:solidFill>
                                <a:schemeClr val="bg1"/>
                              </a:solidFill>
                            </a:ln>
                          </wps:spPr>
                          <wps:txbx>
                            <w:txbxContent>
                              <w:p w14:paraId="151D4A94" w14:textId="0DFE9698" w:rsidR="00BC57F9" w:rsidRPr="00BC57F9" w:rsidRDefault="00BC57F9" w:rsidP="00BC57F9">
                                <w:pPr>
                                  <w:jc w:val="center"/>
                                  <w:rPr>
                                    <w:rFonts w:ascii="Arial" w:hAnsi="Arial" w:cs="Arial"/>
                                    <w:b/>
                                    <w:bCs/>
                                    <w:lang w:val="en-GB"/>
                                  </w:rPr>
                                </w:pPr>
                                <w:r w:rsidRPr="00BC57F9">
                                  <w:rPr>
                                    <w:rFonts w:ascii="Arial" w:hAnsi="Arial" w:cs="Arial"/>
                                    <w:b/>
                                    <w:bCs/>
                                    <w:lang w:val="en-GB"/>
                                  </w:rPr>
                                  <w:t>NAME:</w:t>
                                </w:r>
                                <w:r>
                                  <w:rPr>
                                    <w:rFonts w:ascii="Arial" w:hAnsi="Arial" w:cs="Arial"/>
                                    <w:b/>
                                    <w:bCs/>
                                    <w:lang w:val="en-GB"/>
                                  </w:rPr>
                                  <w:t xml:space="preserve"> ABEL ANTONY JOSEPH</w:t>
                                </w:r>
                              </w:p>
                              <w:p w14:paraId="2EFBD001" w14:textId="2077531C" w:rsidR="00BC57F9" w:rsidRPr="00BC57F9" w:rsidRDefault="00BC57F9" w:rsidP="00BC57F9">
                                <w:pPr>
                                  <w:jc w:val="center"/>
                                  <w:rPr>
                                    <w:rFonts w:ascii="Arial" w:hAnsi="Arial" w:cs="Arial"/>
                                    <w:b/>
                                    <w:bCs/>
                                    <w:lang w:val="en-GB"/>
                                  </w:rPr>
                                </w:pPr>
                                <w:r w:rsidRPr="00BC57F9">
                                  <w:rPr>
                                    <w:rFonts w:ascii="Arial" w:hAnsi="Arial" w:cs="Arial"/>
                                    <w:b/>
                                    <w:bCs/>
                                    <w:lang w:val="en-GB"/>
                                  </w:rPr>
                                  <w:t>STUDENT ID:</w:t>
                                </w:r>
                                <w:r>
                                  <w:rPr>
                                    <w:rFonts w:ascii="Arial" w:hAnsi="Arial" w:cs="Arial"/>
                                    <w:b/>
                                    <w:bCs/>
                                    <w:lang w:val="en-GB"/>
                                  </w:rPr>
                                  <w:t xml:space="preserve"> 2130529</w:t>
                                </w:r>
                              </w:p>
                              <w:p w14:paraId="3161F743" w14:textId="4823080A" w:rsidR="00BC57F9" w:rsidRPr="00BC57F9" w:rsidRDefault="00BC57F9" w:rsidP="00BC57F9">
                                <w:pPr>
                                  <w:jc w:val="center"/>
                                  <w:rPr>
                                    <w:rFonts w:ascii="Arial" w:hAnsi="Arial" w:cs="Arial"/>
                                    <w:b/>
                                    <w:bCs/>
                                    <w:lang w:val="en-GB"/>
                                  </w:rPr>
                                </w:pPr>
                                <w:r w:rsidRPr="00BC57F9">
                                  <w:rPr>
                                    <w:rFonts w:ascii="Arial" w:hAnsi="Arial" w:cs="Arial"/>
                                    <w:b/>
                                    <w:bCs/>
                                    <w:lang w:val="en-GB"/>
                                  </w:rPr>
                                  <w:t>MBA GENERAL MANAGEMENT</w:t>
                                </w:r>
                              </w:p>
                              <w:p w14:paraId="271DA31C" w14:textId="399F4652" w:rsidR="00BC57F9" w:rsidRPr="00BC57F9" w:rsidRDefault="00BC57F9" w:rsidP="00BC57F9">
                                <w:pPr>
                                  <w:jc w:val="center"/>
                                  <w:rPr>
                                    <w:rFonts w:ascii="Arial" w:hAnsi="Arial" w:cs="Arial"/>
                                    <w:b/>
                                    <w:bCs/>
                                    <w:lang w:val="en-GB"/>
                                  </w:rPr>
                                </w:pPr>
                                <w:r w:rsidRPr="00BC57F9">
                                  <w:rPr>
                                    <w:rFonts w:ascii="Arial" w:hAnsi="Arial" w:cs="Arial"/>
                                    <w:b/>
                                    <w:bCs/>
                                    <w:lang w:val="en-GB"/>
                                  </w:rPr>
                                  <w:t>DISSERTATION LCMB7020_LON</w:t>
                                </w:r>
                              </w:p>
                              <w:p w14:paraId="3A603FC0" w14:textId="24FE26A2" w:rsidR="00BC57F9" w:rsidRPr="00BC57F9" w:rsidRDefault="00BC57F9" w:rsidP="00BC57F9">
                                <w:pPr>
                                  <w:jc w:val="center"/>
                                  <w:rPr>
                                    <w:rFonts w:ascii="Arial" w:hAnsi="Arial" w:cs="Arial"/>
                                    <w:b/>
                                    <w:bCs/>
                                    <w:lang w:val="en-GB"/>
                                  </w:rPr>
                                </w:pPr>
                                <w:r w:rsidRPr="00BC57F9">
                                  <w:rPr>
                                    <w:rFonts w:ascii="Arial" w:hAnsi="Arial" w:cs="Arial"/>
                                    <w:b/>
                                    <w:bCs/>
                                    <w:lang w:val="en-GB"/>
                                  </w:rPr>
                                  <w:t>2023</w:t>
                                </w:r>
                              </w:p>
                              <w:p w14:paraId="014B95FF" w14:textId="25340144" w:rsidR="00BC57F9" w:rsidRPr="00BC57F9" w:rsidRDefault="00BC57F9" w:rsidP="00BC57F9">
                                <w:pPr>
                                  <w:jc w:val="center"/>
                                  <w:rPr>
                                    <w:rFonts w:ascii="Arial" w:hAnsi="Arial" w:cs="Arial"/>
                                    <w:b/>
                                    <w:bCs/>
                                    <w:lang w:val="en-GB"/>
                                  </w:rPr>
                                </w:pPr>
                                <w:r w:rsidRPr="00BC57F9">
                                  <w:rPr>
                                    <w:rFonts w:ascii="Arial" w:hAnsi="Arial" w:cs="Arial"/>
                                    <w:b/>
                                    <w:bCs/>
                                    <w:lang w:val="en-GB"/>
                                  </w:rPr>
                                  <w:t>SUPERVISOR: JIA MIAO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28CFDEE" id="_x0000_t202" coordsize="21600,21600" o:spt="202" path="m,l,21600r21600,l21600,xe">
                    <v:stroke joinstyle="miter"/>
                    <v:path gradientshapeok="t" o:connecttype="rect"/>
                  </v:shapetype>
                  <v:shape id="Text Box 1" o:spid="_x0000_s1026" type="#_x0000_t202" style="position:absolute;margin-left:67.9pt;margin-top:208.45pt;width:334.3pt;height:281.5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" fillcolor="white [3201]" strokecolor="white [3212]" strokeweight=".5pt">
                    <v:textbox>
                      <w:txbxContent>
                        <w:p w14:paraId="151D4A94" w14:textId="0DFE9698" w:rsidR="00BC57F9" w:rsidRPr="00BC57F9" w:rsidRDefault="00BC57F9" w:rsidP="00BC57F9">
                          <w:pPr>
                            <w:jc w:val="center"/>
                            <w:rPr>
                              <w:rFonts w:ascii="Arial" w:hAnsi="Arial" w:cs="Arial"/>
                              <w:b/>
                              <w:bCs/>
                              <w:lang w:val="en-GB"/>
                            </w:rPr>
                          </w:pPr>
                          <w:r w:rsidRPr="00BC57F9">
                            <w:rPr>
                              <w:rFonts w:ascii="Arial" w:hAnsi="Arial" w:cs="Arial"/>
                              <w:b/>
                              <w:bCs/>
                              <w:lang w:val="en-GB"/>
                            </w:rPr>
                            <w:t>NAME:</w:t>
                          </w:r>
                          <w:r>
                            <w:rPr>
                              <w:rFonts w:ascii="Arial" w:hAnsi="Arial" w:cs="Arial"/>
                              <w:b/>
                              <w:bCs/>
                              <w:lang w:val="en-GB"/>
                            </w:rPr>
                            <w:t xml:space="preserve"> ABEL ANTONY JOSEPH</w:t>
                          </w:r>
                        </w:p>
                        <w:p w14:paraId="2EFBD001" w14:textId="2077531C" w:rsidR="00BC57F9" w:rsidRPr="00BC57F9" w:rsidRDefault="00BC57F9" w:rsidP="00BC57F9">
                          <w:pPr>
                            <w:jc w:val="center"/>
                            <w:rPr>
                              <w:rFonts w:ascii="Arial" w:hAnsi="Arial" w:cs="Arial"/>
                              <w:b/>
                              <w:bCs/>
                              <w:lang w:val="en-GB"/>
                            </w:rPr>
                          </w:pPr>
                          <w:r w:rsidRPr="00BC57F9">
                            <w:rPr>
                              <w:rFonts w:ascii="Arial" w:hAnsi="Arial" w:cs="Arial"/>
                              <w:b/>
                              <w:bCs/>
                              <w:lang w:val="en-GB"/>
                            </w:rPr>
                            <w:t>STUDENT ID:</w:t>
                          </w:r>
                          <w:r>
                            <w:rPr>
                              <w:rFonts w:ascii="Arial" w:hAnsi="Arial" w:cs="Arial"/>
                              <w:b/>
                              <w:bCs/>
                              <w:lang w:val="en-GB"/>
                            </w:rPr>
                            <w:t xml:space="preserve"> 2130529</w:t>
                          </w:r>
                        </w:p>
                        <w:p w14:paraId="3161F743" w14:textId="4823080A" w:rsidR="00BC57F9" w:rsidRPr="00BC57F9" w:rsidRDefault="00BC57F9" w:rsidP="00BC57F9">
                          <w:pPr>
                            <w:jc w:val="center"/>
                            <w:rPr>
                              <w:rFonts w:ascii="Arial" w:hAnsi="Arial" w:cs="Arial"/>
                              <w:b/>
                              <w:bCs/>
                              <w:lang w:val="en-GB"/>
                            </w:rPr>
                          </w:pPr>
                          <w:r w:rsidRPr="00BC57F9">
                            <w:rPr>
                              <w:rFonts w:ascii="Arial" w:hAnsi="Arial" w:cs="Arial"/>
                              <w:b/>
                              <w:bCs/>
                              <w:lang w:val="en-GB"/>
                            </w:rPr>
                            <w:t>MBA GENERAL MANAGEMENT</w:t>
                          </w:r>
                        </w:p>
                        <w:p w14:paraId="271DA31C" w14:textId="399F4652" w:rsidR="00BC57F9" w:rsidRPr="00BC57F9" w:rsidRDefault="00BC57F9" w:rsidP="00BC57F9">
                          <w:pPr>
                            <w:jc w:val="center"/>
                            <w:rPr>
                              <w:rFonts w:ascii="Arial" w:hAnsi="Arial" w:cs="Arial"/>
                              <w:b/>
                              <w:bCs/>
                              <w:lang w:val="en-GB"/>
                            </w:rPr>
                          </w:pPr>
                          <w:r w:rsidRPr="00BC57F9">
                            <w:rPr>
                              <w:rFonts w:ascii="Arial" w:hAnsi="Arial" w:cs="Arial"/>
                              <w:b/>
                              <w:bCs/>
                              <w:lang w:val="en-GB"/>
                            </w:rPr>
                            <w:t>DISSERTATION LCMB7020_LON</w:t>
                          </w:r>
                        </w:p>
                        <w:p w14:paraId="3A603FC0" w14:textId="24FE26A2" w:rsidR="00BC57F9" w:rsidRPr="00BC57F9" w:rsidRDefault="00BC57F9" w:rsidP="00BC57F9">
                          <w:pPr>
                            <w:jc w:val="center"/>
                            <w:rPr>
                              <w:rFonts w:ascii="Arial" w:hAnsi="Arial" w:cs="Arial"/>
                              <w:b/>
                              <w:bCs/>
                              <w:lang w:val="en-GB"/>
                            </w:rPr>
                          </w:pPr>
                          <w:r w:rsidRPr="00BC57F9">
                            <w:rPr>
                              <w:rFonts w:ascii="Arial" w:hAnsi="Arial" w:cs="Arial"/>
                              <w:b/>
                              <w:bCs/>
                              <w:lang w:val="en-GB"/>
                            </w:rPr>
                            <w:t>2023</w:t>
                          </w:r>
                        </w:p>
                        <w:p w14:paraId="014B95FF" w14:textId="25340144" w:rsidR="00BC57F9" w:rsidRPr="00BC57F9" w:rsidRDefault="00BC57F9" w:rsidP="00BC57F9">
                          <w:pPr>
                            <w:jc w:val="center"/>
                            <w:rPr>
                              <w:rFonts w:ascii="Arial" w:hAnsi="Arial" w:cs="Arial"/>
                              <w:b/>
                              <w:bCs/>
                              <w:lang w:val="en-GB"/>
                            </w:rPr>
                          </w:pPr>
                          <w:r w:rsidRPr="00BC57F9">
                            <w:rPr>
                              <w:rFonts w:ascii="Arial" w:hAnsi="Arial" w:cs="Arial"/>
                              <w:b/>
                              <w:bCs/>
                              <w:lang w:val="en-GB"/>
                            </w:rPr>
                            <w:t>SUPERVISOR: JIA MIAO</w:t>
                          </w:r>
                        </w:p>
                      </w:txbxContent>
                    </v:textbox>
                  </v:shape>
                </w:pict>
              </mc:Fallback>
            </mc:AlternateContent>
          </w:r>
          <w:r>
            <w:rPr>
              <w:rFonts w:ascii="Arial" w:hAnsi="Arial" w:cs="Arial"/>
              <w:lang w:val="en-GB"/>
            </w:rPr>
            <w:br w:type="page"/>
          </w:r>
        </w:p>
      </w:sdtContent>
    </w:sdt>
    <w:p w14:paraId="094095B4" w14:textId="77777777" w:rsidR="00CB4AC5" w:rsidRPr="00D45FDD" w:rsidRDefault="00CB4AC5" w:rsidP="00D45FDD">
      <w:pPr>
        <w:spacing w:line="360" w:lineRule="auto"/>
        <w:jc w:val="center"/>
        <w:rPr>
          <w:rFonts w:ascii="Arial" w:hAnsi="Arial" w:cs="Arial"/>
          <w:lang w:val="en-GB"/>
        </w:rPr>
      </w:pPr>
    </w:p>
    <w:p w14:paraId="44F49E30" w14:textId="77777777" w:rsidR="00CB4AC5" w:rsidRPr="00D45FDD" w:rsidRDefault="00CB4AC5" w:rsidP="00D45FDD">
      <w:pPr>
        <w:spacing w:line="360" w:lineRule="auto"/>
        <w:jc w:val="center"/>
        <w:rPr>
          <w:rFonts w:ascii="Arial" w:hAnsi="Arial" w:cs="Arial"/>
          <w:lang w:val="en-GB"/>
        </w:rPr>
      </w:pPr>
    </w:p>
    <w:p w14:paraId="06E04330" w14:textId="77777777" w:rsidR="00CB4AC5" w:rsidRPr="00D45FDD" w:rsidRDefault="00CB4AC5" w:rsidP="00D45FDD">
      <w:pPr>
        <w:spacing w:line="360" w:lineRule="auto"/>
        <w:jc w:val="center"/>
        <w:rPr>
          <w:rFonts w:ascii="Arial" w:hAnsi="Arial" w:cs="Arial"/>
          <w:lang w:val="en-GB"/>
        </w:rPr>
      </w:pPr>
    </w:p>
    <w:p w14:paraId="5AC4868E" w14:textId="77777777" w:rsidR="00CB4AC5" w:rsidRPr="00D45FDD" w:rsidRDefault="00CB4AC5" w:rsidP="00D45FDD">
      <w:pPr>
        <w:spacing w:line="360" w:lineRule="auto"/>
        <w:jc w:val="center"/>
        <w:rPr>
          <w:rFonts w:ascii="Arial" w:hAnsi="Arial" w:cs="Arial"/>
          <w:lang w:val="en-GB"/>
        </w:rPr>
      </w:pPr>
    </w:p>
    <w:p w14:paraId="60F4289B" w14:textId="77777777" w:rsidR="00CB4AC5" w:rsidRPr="00D45FDD" w:rsidRDefault="00CB4AC5" w:rsidP="00D45FDD">
      <w:pPr>
        <w:spacing w:line="360" w:lineRule="auto"/>
        <w:jc w:val="center"/>
        <w:rPr>
          <w:rFonts w:ascii="Arial" w:hAnsi="Arial" w:cs="Arial"/>
          <w:lang w:val="en-GB"/>
        </w:rPr>
      </w:pPr>
    </w:p>
    <w:p w14:paraId="0F9FBE98" w14:textId="77777777" w:rsidR="00CB4AC5" w:rsidRPr="00D45FDD" w:rsidRDefault="00CB4AC5" w:rsidP="00D45FDD">
      <w:pPr>
        <w:spacing w:line="360" w:lineRule="auto"/>
        <w:jc w:val="center"/>
        <w:rPr>
          <w:rFonts w:ascii="Arial" w:hAnsi="Arial" w:cs="Arial"/>
          <w:lang w:val="en-GB"/>
        </w:rPr>
      </w:pPr>
    </w:p>
    <w:p w14:paraId="330C64FD" w14:textId="77777777" w:rsidR="00CB4AC5" w:rsidRPr="00D45FDD" w:rsidRDefault="00CB4AC5" w:rsidP="00D45FDD">
      <w:pPr>
        <w:spacing w:line="360" w:lineRule="auto"/>
        <w:jc w:val="center"/>
        <w:rPr>
          <w:rFonts w:ascii="Arial" w:hAnsi="Arial" w:cs="Arial"/>
          <w:lang w:val="en-GB"/>
        </w:rPr>
      </w:pPr>
    </w:p>
    <w:p w14:paraId="5BBEF68F" w14:textId="77777777" w:rsidR="00CB4AC5" w:rsidRPr="00D45FDD" w:rsidRDefault="00CB4AC5" w:rsidP="00D45FDD">
      <w:pPr>
        <w:spacing w:line="360" w:lineRule="auto"/>
        <w:jc w:val="center"/>
        <w:rPr>
          <w:rFonts w:ascii="Arial" w:hAnsi="Arial" w:cs="Arial"/>
          <w:lang w:val="en-GB"/>
        </w:rPr>
      </w:pPr>
    </w:p>
    <w:p w14:paraId="1E2E6B9B" w14:textId="77777777" w:rsidR="00CB4AC5" w:rsidRPr="00D45FDD" w:rsidRDefault="00CB4AC5" w:rsidP="00D45FDD">
      <w:pPr>
        <w:spacing w:line="360" w:lineRule="auto"/>
        <w:jc w:val="center"/>
        <w:rPr>
          <w:rFonts w:ascii="Arial" w:hAnsi="Arial" w:cs="Arial"/>
          <w:lang w:val="en-GB"/>
        </w:rPr>
      </w:pPr>
    </w:p>
    <w:p w14:paraId="1AE23528" w14:textId="77777777" w:rsidR="00CB4AC5" w:rsidRPr="00D45FDD" w:rsidRDefault="00CB4AC5" w:rsidP="00D45FDD">
      <w:pPr>
        <w:spacing w:line="360" w:lineRule="auto"/>
        <w:jc w:val="center"/>
        <w:rPr>
          <w:rFonts w:ascii="Arial" w:hAnsi="Arial" w:cs="Arial"/>
          <w:lang w:val="en-GB"/>
        </w:rPr>
      </w:pPr>
    </w:p>
    <w:p w14:paraId="61DD1EB9" w14:textId="5D16DD94" w:rsidR="00CB4AC5" w:rsidRPr="00D45FDD" w:rsidRDefault="00CB4AC5" w:rsidP="00D45FDD">
      <w:pPr>
        <w:spacing w:line="360" w:lineRule="auto"/>
        <w:jc w:val="center"/>
        <w:rPr>
          <w:rFonts w:ascii="Arial" w:hAnsi="Arial" w:cs="Arial"/>
          <w:lang w:val="en-GB"/>
        </w:rPr>
      </w:pPr>
      <w:r w:rsidRPr="00E5034B">
        <w:rPr>
          <w:rFonts w:ascii="Arial" w:hAnsi="Arial" w:cs="Arial"/>
          <w:b/>
          <w:bCs/>
          <w:lang w:val="en-GB"/>
        </w:rPr>
        <w:t xml:space="preserve">The </w:t>
      </w:r>
      <w:r w:rsidR="00665EA8" w:rsidRPr="00E5034B">
        <w:rPr>
          <w:rFonts w:ascii="Arial" w:hAnsi="Arial" w:cs="Arial"/>
          <w:b/>
          <w:bCs/>
          <w:lang w:val="en-GB"/>
        </w:rPr>
        <w:t>I</w:t>
      </w:r>
      <w:r w:rsidRPr="00E5034B">
        <w:rPr>
          <w:rFonts w:ascii="Arial" w:hAnsi="Arial" w:cs="Arial"/>
          <w:b/>
          <w:bCs/>
          <w:lang w:val="en-GB"/>
        </w:rPr>
        <w:t xml:space="preserve">mportance </w:t>
      </w:r>
      <w:r w:rsidR="00BC57F9" w:rsidRPr="00E5034B">
        <w:rPr>
          <w:rFonts w:ascii="Arial" w:hAnsi="Arial" w:cs="Arial"/>
          <w:b/>
          <w:bCs/>
          <w:lang w:val="en-GB"/>
        </w:rPr>
        <w:t>of</w:t>
      </w:r>
      <w:r w:rsidRPr="00E5034B">
        <w:rPr>
          <w:rFonts w:ascii="Arial" w:hAnsi="Arial" w:cs="Arial"/>
          <w:b/>
          <w:bCs/>
          <w:lang w:val="en-GB"/>
        </w:rPr>
        <w:t xml:space="preserve"> </w:t>
      </w:r>
      <w:r w:rsidR="00665EA8" w:rsidRPr="00E5034B">
        <w:rPr>
          <w:rFonts w:ascii="Arial" w:hAnsi="Arial" w:cs="Arial"/>
          <w:b/>
          <w:bCs/>
          <w:lang w:val="en-GB"/>
        </w:rPr>
        <w:t>M</w:t>
      </w:r>
      <w:r w:rsidRPr="00E5034B">
        <w:rPr>
          <w:rFonts w:ascii="Arial" w:hAnsi="Arial" w:cs="Arial"/>
          <w:b/>
          <w:bCs/>
          <w:lang w:val="en-GB"/>
        </w:rPr>
        <w:t xml:space="preserve">anaging </w:t>
      </w:r>
      <w:r w:rsidR="00665EA8" w:rsidRPr="00E5034B">
        <w:rPr>
          <w:rFonts w:ascii="Arial" w:hAnsi="Arial" w:cs="Arial"/>
          <w:b/>
          <w:bCs/>
          <w:lang w:val="en-GB"/>
        </w:rPr>
        <w:t>H</w:t>
      </w:r>
      <w:r w:rsidRPr="00E5034B">
        <w:rPr>
          <w:rFonts w:ascii="Arial" w:hAnsi="Arial" w:cs="Arial"/>
          <w:b/>
          <w:bCs/>
          <w:lang w:val="en-GB"/>
        </w:rPr>
        <w:t xml:space="preserve">uman </w:t>
      </w:r>
      <w:r w:rsidR="00665EA8" w:rsidRPr="00E5034B">
        <w:rPr>
          <w:rFonts w:ascii="Arial" w:hAnsi="Arial" w:cs="Arial"/>
          <w:b/>
          <w:bCs/>
          <w:lang w:val="en-GB"/>
        </w:rPr>
        <w:t>R</w:t>
      </w:r>
      <w:r w:rsidRPr="00E5034B">
        <w:rPr>
          <w:rFonts w:ascii="Arial" w:hAnsi="Arial" w:cs="Arial"/>
          <w:b/>
          <w:bCs/>
          <w:lang w:val="en-GB"/>
        </w:rPr>
        <w:t xml:space="preserve">esources </w:t>
      </w:r>
      <w:r w:rsidR="00E5034B" w:rsidRPr="00E5034B">
        <w:rPr>
          <w:rFonts w:ascii="Arial" w:hAnsi="Arial" w:cs="Arial"/>
          <w:b/>
          <w:bCs/>
          <w:lang w:val="en-GB"/>
        </w:rPr>
        <w:t>for</w:t>
      </w:r>
      <w:r w:rsidRPr="00E5034B">
        <w:rPr>
          <w:rFonts w:ascii="Arial" w:hAnsi="Arial" w:cs="Arial"/>
          <w:b/>
          <w:bCs/>
          <w:lang w:val="en-GB"/>
        </w:rPr>
        <w:t xml:space="preserve"> </w:t>
      </w:r>
      <w:r w:rsidR="00665EA8" w:rsidRPr="00E5034B">
        <w:rPr>
          <w:rFonts w:ascii="Arial" w:hAnsi="Arial" w:cs="Arial"/>
          <w:b/>
          <w:bCs/>
          <w:lang w:val="en-GB"/>
        </w:rPr>
        <w:t>A</w:t>
      </w:r>
      <w:r w:rsidRPr="00E5034B">
        <w:rPr>
          <w:rFonts w:ascii="Arial" w:hAnsi="Arial" w:cs="Arial"/>
          <w:b/>
          <w:bCs/>
          <w:lang w:val="en-GB"/>
        </w:rPr>
        <w:t xml:space="preserve">chieving </w:t>
      </w:r>
      <w:r w:rsidR="00665EA8" w:rsidRPr="00E5034B">
        <w:rPr>
          <w:rFonts w:ascii="Arial" w:hAnsi="Arial" w:cs="Arial"/>
          <w:b/>
          <w:bCs/>
          <w:lang w:val="en-GB"/>
        </w:rPr>
        <w:t>B</w:t>
      </w:r>
      <w:r w:rsidRPr="00E5034B">
        <w:rPr>
          <w:rFonts w:ascii="Arial" w:hAnsi="Arial" w:cs="Arial"/>
          <w:b/>
          <w:bCs/>
          <w:lang w:val="en-GB"/>
        </w:rPr>
        <w:t xml:space="preserve">usiness </w:t>
      </w:r>
      <w:r w:rsidR="00665EA8" w:rsidRPr="00E5034B">
        <w:rPr>
          <w:rFonts w:ascii="Arial" w:hAnsi="Arial" w:cs="Arial"/>
          <w:b/>
          <w:bCs/>
          <w:lang w:val="en-GB"/>
        </w:rPr>
        <w:t>G</w:t>
      </w:r>
      <w:r w:rsidRPr="00E5034B">
        <w:rPr>
          <w:rFonts w:ascii="Arial" w:hAnsi="Arial" w:cs="Arial"/>
          <w:b/>
          <w:bCs/>
          <w:lang w:val="en-GB"/>
        </w:rPr>
        <w:t xml:space="preserve">rowth </w:t>
      </w:r>
      <w:r w:rsidR="00BC57F9" w:rsidRPr="00E5034B">
        <w:rPr>
          <w:rFonts w:ascii="Arial" w:hAnsi="Arial" w:cs="Arial"/>
          <w:b/>
          <w:bCs/>
          <w:lang w:val="en-GB"/>
        </w:rPr>
        <w:t>in</w:t>
      </w:r>
      <w:r w:rsidRPr="00E5034B">
        <w:rPr>
          <w:rFonts w:ascii="Arial" w:hAnsi="Arial" w:cs="Arial"/>
          <w:b/>
          <w:bCs/>
          <w:lang w:val="en-GB"/>
        </w:rPr>
        <w:t xml:space="preserve"> </w:t>
      </w:r>
      <w:r w:rsidR="00665EA8" w:rsidRPr="00E5034B">
        <w:rPr>
          <w:rFonts w:ascii="Arial" w:hAnsi="Arial" w:cs="Arial"/>
          <w:b/>
          <w:bCs/>
          <w:lang w:val="en-GB"/>
        </w:rPr>
        <w:t>T</w:t>
      </w:r>
      <w:r w:rsidRPr="00E5034B">
        <w:rPr>
          <w:rFonts w:ascii="Arial" w:hAnsi="Arial" w:cs="Arial"/>
          <w:b/>
          <w:bCs/>
          <w:lang w:val="en-GB"/>
        </w:rPr>
        <w:t xml:space="preserve">he </w:t>
      </w:r>
      <w:r w:rsidR="00665EA8" w:rsidRPr="00E5034B">
        <w:rPr>
          <w:rFonts w:ascii="Arial" w:hAnsi="Arial" w:cs="Arial"/>
          <w:b/>
          <w:bCs/>
          <w:lang w:val="en-GB"/>
        </w:rPr>
        <w:t>I</w:t>
      </w:r>
      <w:r w:rsidRPr="00E5034B">
        <w:rPr>
          <w:rFonts w:ascii="Arial" w:hAnsi="Arial" w:cs="Arial"/>
          <w:b/>
          <w:bCs/>
          <w:lang w:val="en-GB"/>
        </w:rPr>
        <w:t xml:space="preserve">nternational </w:t>
      </w:r>
      <w:r w:rsidR="00665EA8" w:rsidRPr="00E5034B">
        <w:rPr>
          <w:rFonts w:ascii="Arial" w:hAnsi="Arial" w:cs="Arial"/>
          <w:b/>
          <w:bCs/>
          <w:lang w:val="en-GB"/>
        </w:rPr>
        <w:t>M</w:t>
      </w:r>
      <w:r w:rsidRPr="00E5034B">
        <w:rPr>
          <w:rFonts w:ascii="Arial" w:hAnsi="Arial" w:cs="Arial"/>
          <w:b/>
          <w:bCs/>
          <w:lang w:val="en-GB"/>
        </w:rPr>
        <w:t>arket</w:t>
      </w:r>
      <w:r w:rsidRPr="00D45FDD">
        <w:rPr>
          <w:rFonts w:ascii="Arial" w:hAnsi="Arial" w:cs="Arial"/>
          <w:lang w:val="en-GB"/>
        </w:rPr>
        <w:t>.</w:t>
      </w:r>
    </w:p>
    <w:p w14:paraId="306ADE10" w14:textId="77777777" w:rsidR="00D45FDD" w:rsidRPr="00D45FDD" w:rsidRDefault="00D45FDD" w:rsidP="00D45FDD">
      <w:pPr>
        <w:spacing w:line="360" w:lineRule="auto"/>
        <w:jc w:val="center"/>
        <w:rPr>
          <w:rFonts w:ascii="Arial" w:hAnsi="Arial" w:cs="Arial"/>
          <w:lang w:val="en-GB"/>
        </w:rPr>
      </w:pPr>
    </w:p>
    <w:p w14:paraId="3F73425B" w14:textId="77777777" w:rsidR="00D45FDD" w:rsidRPr="00D45FDD" w:rsidRDefault="00D45FDD" w:rsidP="00D45FDD">
      <w:pPr>
        <w:spacing w:line="360" w:lineRule="auto"/>
        <w:jc w:val="center"/>
        <w:rPr>
          <w:rFonts w:ascii="Arial" w:hAnsi="Arial" w:cs="Arial"/>
          <w:lang w:val="en-GB"/>
        </w:rPr>
      </w:pPr>
    </w:p>
    <w:p w14:paraId="0A831AD1" w14:textId="77777777" w:rsidR="00D45FDD" w:rsidRPr="00D45FDD" w:rsidRDefault="00D45FDD" w:rsidP="00D45FDD">
      <w:pPr>
        <w:spacing w:line="360" w:lineRule="auto"/>
        <w:jc w:val="center"/>
        <w:rPr>
          <w:rFonts w:ascii="Arial" w:hAnsi="Arial" w:cs="Arial"/>
          <w:lang w:val="en-GB"/>
        </w:rPr>
      </w:pPr>
    </w:p>
    <w:p w14:paraId="721C518E" w14:textId="77777777" w:rsidR="00D45FDD" w:rsidRPr="00D45FDD" w:rsidRDefault="00D45FDD" w:rsidP="00D45FDD">
      <w:pPr>
        <w:spacing w:line="360" w:lineRule="auto"/>
        <w:jc w:val="center"/>
        <w:rPr>
          <w:rFonts w:ascii="Arial" w:hAnsi="Arial" w:cs="Arial"/>
          <w:lang w:val="en-GB"/>
        </w:rPr>
      </w:pPr>
    </w:p>
    <w:p w14:paraId="7B290706" w14:textId="77777777" w:rsidR="00D45FDD" w:rsidRPr="00D45FDD" w:rsidRDefault="00D45FDD" w:rsidP="00D45FDD">
      <w:pPr>
        <w:spacing w:line="360" w:lineRule="auto"/>
        <w:jc w:val="center"/>
        <w:rPr>
          <w:rFonts w:ascii="Arial" w:hAnsi="Arial" w:cs="Arial"/>
          <w:lang w:val="en-GB"/>
        </w:rPr>
      </w:pPr>
    </w:p>
    <w:p w14:paraId="35FB2AC8" w14:textId="77777777" w:rsidR="00D45FDD" w:rsidRDefault="00D45FDD" w:rsidP="00D45FDD">
      <w:pPr>
        <w:spacing w:line="360" w:lineRule="auto"/>
        <w:jc w:val="center"/>
        <w:rPr>
          <w:rFonts w:ascii="Arial" w:hAnsi="Arial" w:cs="Arial"/>
          <w:lang w:val="en-GB"/>
        </w:rPr>
      </w:pPr>
    </w:p>
    <w:p w14:paraId="48D1D6E8" w14:textId="77777777" w:rsidR="00D45FDD" w:rsidRDefault="00D45FDD" w:rsidP="00D45FDD">
      <w:pPr>
        <w:spacing w:line="360" w:lineRule="auto"/>
        <w:jc w:val="center"/>
        <w:rPr>
          <w:rFonts w:ascii="Arial" w:hAnsi="Arial" w:cs="Arial"/>
          <w:lang w:val="en-GB"/>
        </w:rPr>
      </w:pPr>
    </w:p>
    <w:p w14:paraId="3044CC9A" w14:textId="77777777" w:rsidR="00D45FDD" w:rsidRDefault="00D45FDD" w:rsidP="00D45FDD">
      <w:pPr>
        <w:spacing w:line="360" w:lineRule="auto"/>
        <w:jc w:val="center"/>
        <w:rPr>
          <w:rFonts w:ascii="Arial" w:hAnsi="Arial" w:cs="Arial"/>
          <w:lang w:val="en-GB"/>
        </w:rPr>
      </w:pPr>
    </w:p>
    <w:p w14:paraId="2C5D4B5D" w14:textId="77777777" w:rsidR="00D45FDD" w:rsidRDefault="00D45FDD" w:rsidP="00D45FDD">
      <w:pPr>
        <w:spacing w:line="360" w:lineRule="auto"/>
        <w:jc w:val="center"/>
        <w:rPr>
          <w:rFonts w:ascii="Arial" w:hAnsi="Arial" w:cs="Arial"/>
          <w:lang w:val="en-GB"/>
        </w:rPr>
      </w:pPr>
    </w:p>
    <w:p w14:paraId="17C7B082" w14:textId="77777777" w:rsidR="00D45FDD" w:rsidRPr="00D45FDD" w:rsidRDefault="00D45FDD" w:rsidP="00D45FDD">
      <w:pPr>
        <w:spacing w:line="360" w:lineRule="auto"/>
        <w:jc w:val="center"/>
        <w:rPr>
          <w:rFonts w:ascii="Arial" w:hAnsi="Arial" w:cs="Arial"/>
          <w:lang w:val="en-GB"/>
        </w:rPr>
      </w:pPr>
    </w:p>
    <w:p w14:paraId="3807AB9E" w14:textId="77777777" w:rsidR="00D45FDD" w:rsidRPr="00D45FDD" w:rsidRDefault="00D45FDD" w:rsidP="00D45FDD">
      <w:pPr>
        <w:spacing w:line="360" w:lineRule="auto"/>
        <w:jc w:val="center"/>
        <w:rPr>
          <w:rFonts w:ascii="Arial" w:hAnsi="Arial" w:cs="Arial"/>
          <w:lang w:val="en-GB"/>
        </w:rPr>
      </w:pPr>
    </w:p>
    <w:p w14:paraId="1CE343C7" w14:textId="77777777" w:rsidR="00D45FDD" w:rsidRPr="00D45FDD" w:rsidRDefault="00D45FDD" w:rsidP="00D45FDD">
      <w:pPr>
        <w:spacing w:line="360" w:lineRule="auto"/>
        <w:jc w:val="center"/>
        <w:rPr>
          <w:rFonts w:ascii="Arial" w:hAnsi="Arial" w:cs="Arial"/>
          <w:lang w:val="en-GB"/>
        </w:rPr>
      </w:pPr>
    </w:p>
    <w:p w14:paraId="7925CB66" w14:textId="77777777" w:rsidR="00D45FDD" w:rsidRPr="00D45FDD" w:rsidRDefault="00D45FDD" w:rsidP="00D45FDD">
      <w:pPr>
        <w:spacing w:line="360" w:lineRule="auto"/>
        <w:jc w:val="center"/>
        <w:rPr>
          <w:rFonts w:ascii="Arial" w:hAnsi="Arial" w:cs="Arial"/>
          <w:lang w:val="en-GB"/>
        </w:rPr>
      </w:pPr>
    </w:p>
    <w:p w14:paraId="55C78057" w14:textId="77777777" w:rsidR="00D45FDD" w:rsidRPr="00D45FDD" w:rsidRDefault="00D45FDD" w:rsidP="00D45FDD">
      <w:pPr>
        <w:pBdr>
          <w:top w:val="single" w:sz="4" w:space="1" w:color="auto"/>
          <w:left w:val="single" w:sz="4" w:space="4" w:color="auto"/>
          <w:bottom w:val="single" w:sz="4" w:space="1" w:color="auto"/>
          <w:right w:val="single" w:sz="4" w:space="4" w:color="auto"/>
        </w:pBdr>
        <w:spacing w:after="120" w:line="360" w:lineRule="auto"/>
        <w:jc w:val="center"/>
        <w:rPr>
          <w:rFonts w:ascii="Arial" w:hAnsi="Arial" w:cs="Arial"/>
        </w:rPr>
      </w:pPr>
      <w:r w:rsidRPr="00D45FDD">
        <w:rPr>
          <w:rFonts w:ascii="Arial" w:hAnsi="Arial" w:cs="Arial"/>
          <w:noProof/>
        </w:rPr>
        <w:drawing>
          <wp:inline distT="0" distB="0" distL="0" distR="0" wp14:anchorId="372EB924" wp14:editId="168179C4">
            <wp:extent cx="1858010" cy="756920"/>
            <wp:effectExtent l="0" t="0" r="0" b="0"/>
            <wp:docPr id="1678833040" name="Picture 1678833040" descr="A picture containing text, font, screenshot, 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78833040" name="Picture 1678833040" descr="A picture containing text, font, screenshot, logo&#10;&#10;Description automatically generated"/>
                    <pic:cNvPicPr>
                      <a:picLock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58010" cy="756920"/>
                    </a:xfrm>
                    <a:prstGeom prst="rect">
                      <a:avLst/>
                    </a:prstGeom>
                    <a:noFill/>
                    <a:ln>
                      <a:noFill/>
                    </a:ln>
                  </pic:spPr>
                </pic:pic>
              </a:graphicData>
            </a:graphic>
          </wp:inline>
        </w:drawing>
      </w:r>
    </w:p>
    <w:p w14:paraId="61935BCD" w14:textId="77777777" w:rsidR="00D45FDD" w:rsidRPr="00D45FDD" w:rsidRDefault="00D45FDD" w:rsidP="00D45FDD">
      <w:pPr>
        <w:pBdr>
          <w:top w:val="single" w:sz="4" w:space="1" w:color="auto"/>
          <w:left w:val="single" w:sz="4" w:space="4" w:color="auto"/>
          <w:bottom w:val="single" w:sz="4" w:space="1" w:color="auto"/>
          <w:right w:val="single" w:sz="4" w:space="4" w:color="auto"/>
        </w:pBdr>
        <w:spacing w:after="120" w:line="360" w:lineRule="auto"/>
        <w:jc w:val="center"/>
        <w:rPr>
          <w:rFonts w:ascii="Arial" w:hAnsi="Arial" w:cs="Arial"/>
        </w:rPr>
      </w:pPr>
      <w:r w:rsidRPr="00D45FDD">
        <w:rPr>
          <w:rFonts w:ascii="Arial" w:hAnsi="Arial" w:cs="Arial"/>
          <w:b/>
        </w:rPr>
        <w:t>Master’s Degrees by Examination and Dissertation</w:t>
      </w:r>
    </w:p>
    <w:p w14:paraId="6D35AB46" w14:textId="77777777" w:rsidR="00D45FDD" w:rsidRPr="00D45FDD" w:rsidRDefault="00D45FDD" w:rsidP="00D45FDD">
      <w:pPr>
        <w:pBdr>
          <w:top w:val="single" w:sz="4" w:space="1" w:color="auto"/>
          <w:left w:val="single" w:sz="4" w:space="4" w:color="auto"/>
          <w:bottom w:val="single" w:sz="4" w:space="1" w:color="auto"/>
          <w:right w:val="single" w:sz="4" w:space="4" w:color="auto"/>
        </w:pBdr>
        <w:spacing w:after="120" w:line="360" w:lineRule="auto"/>
        <w:jc w:val="center"/>
        <w:rPr>
          <w:rFonts w:ascii="Arial" w:hAnsi="Arial" w:cs="Arial"/>
        </w:rPr>
      </w:pPr>
      <w:r w:rsidRPr="00D45FDD">
        <w:rPr>
          <w:rFonts w:ascii="Arial" w:hAnsi="Arial" w:cs="Arial"/>
          <w:b/>
        </w:rPr>
        <w:t>Declaration Form</w:t>
      </w:r>
      <w:r w:rsidRPr="00D45FDD">
        <w:rPr>
          <w:rFonts w:ascii="Arial" w:hAnsi="Arial" w:cs="Arial"/>
        </w:rPr>
        <w:t>.</w:t>
      </w:r>
    </w:p>
    <w:p w14:paraId="3EF89A89" w14:textId="77777777" w:rsidR="00D45FDD" w:rsidRPr="00D45FDD" w:rsidRDefault="00D45FDD" w:rsidP="00D45FD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D45FDD">
        <w:rPr>
          <w:rFonts w:ascii="Arial" w:hAnsi="Arial" w:cs="Arial"/>
        </w:rPr>
        <w:t>1. This work has not previously been accepted in substance for any degree and is not being concurrently submitted in candidature for any degree.</w:t>
      </w:r>
    </w:p>
    <w:p w14:paraId="624D4838" w14:textId="25AC402E" w:rsidR="00D45FDD" w:rsidRPr="00D45FDD" w:rsidRDefault="00D45FDD" w:rsidP="00D45FD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D45FDD">
        <w:rPr>
          <w:rFonts w:ascii="Arial" w:hAnsi="Arial" w:cs="Arial"/>
        </w:rPr>
        <w:t>Signed</w:t>
      </w:r>
      <w:r w:rsidR="004F70C2">
        <w:rPr>
          <w:rFonts w:ascii="Arial" w:hAnsi="Arial" w:cs="Arial"/>
        </w:rPr>
        <w:t>:</w:t>
      </w:r>
      <w:r w:rsidR="0080450B">
        <w:rPr>
          <w:rFonts w:ascii="Arial" w:hAnsi="Arial" w:cs="Arial"/>
        </w:rPr>
        <w:t xml:space="preserve">  </w:t>
      </w:r>
      <w:r w:rsidR="00C1258E">
        <w:rPr>
          <w:rFonts w:ascii="Arial" w:hAnsi="Arial" w:cs="Arial"/>
        </w:rPr>
        <w:t>ABEL ANTONY JOSEPH</w:t>
      </w:r>
    </w:p>
    <w:p w14:paraId="49D86D00" w14:textId="54867082" w:rsidR="00D45FDD" w:rsidRPr="00D45FDD" w:rsidRDefault="00D45FDD" w:rsidP="00D45FD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D45FDD">
        <w:rPr>
          <w:rFonts w:ascii="Arial" w:hAnsi="Arial" w:cs="Arial"/>
        </w:rPr>
        <w:t>Date</w:t>
      </w:r>
      <w:r w:rsidR="004F70C2">
        <w:rPr>
          <w:rFonts w:ascii="Arial" w:hAnsi="Arial" w:cs="Arial"/>
        </w:rPr>
        <w:t>:</w:t>
      </w:r>
      <w:r w:rsidRPr="00D45FDD">
        <w:rPr>
          <w:rFonts w:ascii="Arial" w:hAnsi="Arial" w:cs="Arial"/>
        </w:rPr>
        <w:t xml:space="preserve"> </w:t>
      </w:r>
      <w:r w:rsidR="0080450B">
        <w:rPr>
          <w:rFonts w:ascii="Arial" w:hAnsi="Arial" w:cs="Arial"/>
        </w:rPr>
        <w:t xml:space="preserve">    16/6/2023</w:t>
      </w:r>
    </w:p>
    <w:p w14:paraId="0EDA7EFB" w14:textId="77777777" w:rsidR="00D45FDD" w:rsidRPr="00D45FDD" w:rsidRDefault="00D45FDD" w:rsidP="00D45FD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D45FDD">
        <w:rPr>
          <w:rFonts w:ascii="Arial" w:hAnsi="Arial" w:cs="Arial"/>
        </w:rPr>
        <w:t xml:space="preserve">  </w:t>
      </w:r>
    </w:p>
    <w:p w14:paraId="6F461ED3" w14:textId="77777777" w:rsidR="00D45FDD" w:rsidRPr="00D45FDD" w:rsidRDefault="00D45FDD" w:rsidP="00D45FD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D45FDD">
        <w:rPr>
          <w:rFonts w:ascii="Arial" w:hAnsi="Arial" w:cs="Arial"/>
        </w:rPr>
        <w:t>2. This dissertation is being submitted in partial fulfilment of the requirements for the degree of Master in Business Administration.</w:t>
      </w:r>
    </w:p>
    <w:p w14:paraId="701974F8" w14:textId="581C8F90" w:rsidR="00D45FDD" w:rsidRPr="00D45FDD" w:rsidRDefault="00D45FDD" w:rsidP="00D45FD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D45FDD">
        <w:rPr>
          <w:rFonts w:ascii="Arial" w:hAnsi="Arial" w:cs="Arial"/>
        </w:rPr>
        <w:t>Signed</w:t>
      </w:r>
      <w:r w:rsidR="004F70C2">
        <w:rPr>
          <w:rFonts w:ascii="Arial" w:hAnsi="Arial" w:cs="Arial"/>
        </w:rPr>
        <w:t>:</w:t>
      </w:r>
      <w:r w:rsidRPr="00D45FDD">
        <w:rPr>
          <w:rFonts w:ascii="Arial" w:hAnsi="Arial" w:cs="Arial"/>
        </w:rPr>
        <w:t xml:space="preserve">  </w:t>
      </w:r>
      <w:r w:rsidR="0080450B">
        <w:rPr>
          <w:rFonts w:ascii="Arial" w:hAnsi="Arial" w:cs="Arial"/>
        </w:rPr>
        <w:t xml:space="preserve"> </w:t>
      </w:r>
      <w:r w:rsidR="00C1258E">
        <w:rPr>
          <w:rFonts w:ascii="Arial" w:hAnsi="Arial" w:cs="Arial"/>
        </w:rPr>
        <w:t>ABEL ANTONY JOSEPH</w:t>
      </w:r>
    </w:p>
    <w:p w14:paraId="1BA932BA" w14:textId="39CD79BD" w:rsidR="00D45FDD" w:rsidRPr="00D45FDD" w:rsidRDefault="00D45FDD" w:rsidP="00D45FD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D45FDD">
        <w:rPr>
          <w:rFonts w:ascii="Arial" w:hAnsi="Arial" w:cs="Arial"/>
        </w:rPr>
        <w:t>Date</w:t>
      </w:r>
      <w:r w:rsidR="004F70C2">
        <w:rPr>
          <w:rFonts w:ascii="Arial" w:hAnsi="Arial" w:cs="Arial"/>
        </w:rPr>
        <w:t>:</w:t>
      </w:r>
      <w:r w:rsidRPr="00D45FDD">
        <w:rPr>
          <w:rFonts w:ascii="Arial" w:hAnsi="Arial" w:cs="Arial"/>
        </w:rPr>
        <w:t xml:space="preserve">  </w:t>
      </w:r>
      <w:r w:rsidR="0080450B">
        <w:rPr>
          <w:rFonts w:ascii="Arial" w:hAnsi="Arial" w:cs="Arial"/>
        </w:rPr>
        <w:t xml:space="preserve">    16/6/2023</w:t>
      </w:r>
    </w:p>
    <w:p w14:paraId="450BBAF3" w14:textId="77777777" w:rsidR="00D45FDD" w:rsidRPr="00D45FDD" w:rsidRDefault="00D45FDD" w:rsidP="00D45FD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D45FDD">
        <w:rPr>
          <w:rFonts w:ascii="Arial" w:hAnsi="Arial" w:cs="Arial"/>
        </w:rPr>
        <w:t xml:space="preserve"> 3. This dissertation is the result of my own independent work/investigation, except where otherwise stated.</w:t>
      </w:r>
    </w:p>
    <w:p w14:paraId="6E0FCAA6" w14:textId="77777777" w:rsidR="00D45FDD" w:rsidRPr="00D45FDD" w:rsidRDefault="00D45FDD" w:rsidP="00D45FD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D45FDD">
        <w:rPr>
          <w:rFonts w:ascii="Arial" w:hAnsi="Arial" w:cs="Arial"/>
        </w:rPr>
        <w:t xml:space="preserve">Other sources are acknowledged by footnotes giving explicit references. </w:t>
      </w:r>
    </w:p>
    <w:p w14:paraId="6EDE425B" w14:textId="77777777" w:rsidR="00D45FDD" w:rsidRPr="00D45FDD" w:rsidRDefault="00D45FDD" w:rsidP="00D45FD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D45FDD">
        <w:rPr>
          <w:rFonts w:ascii="Arial" w:hAnsi="Arial" w:cs="Arial"/>
        </w:rPr>
        <w:t>A bibliography is appended.</w:t>
      </w:r>
    </w:p>
    <w:p w14:paraId="5FA4873B" w14:textId="5BCA5D22" w:rsidR="00D45FDD" w:rsidRPr="00D45FDD" w:rsidRDefault="00D45FDD" w:rsidP="00D45FD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D45FDD">
        <w:rPr>
          <w:rFonts w:ascii="Arial" w:hAnsi="Arial" w:cs="Arial"/>
        </w:rPr>
        <w:t xml:space="preserve">Signed candidate:  </w:t>
      </w:r>
      <w:r w:rsidR="0080450B">
        <w:rPr>
          <w:rFonts w:ascii="Arial" w:hAnsi="Arial" w:cs="Arial"/>
        </w:rPr>
        <w:t xml:space="preserve">ABEL </w:t>
      </w:r>
      <w:r w:rsidR="00C1258E">
        <w:rPr>
          <w:rFonts w:ascii="Arial" w:hAnsi="Arial" w:cs="Arial"/>
        </w:rPr>
        <w:t>ANTONY JOSEPH</w:t>
      </w:r>
    </w:p>
    <w:p w14:paraId="45E4CB1C" w14:textId="20A0D6D5" w:rsidR="00D45FDD" w:rsidRPr="00D45FDD" w:rsidRDefault="00D45FDD" w:rsidP="00D45FD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D45FDD">
        <w:rPr>
          <w:rFonts w:ascii="Arial" w:hAnsi="Arial" w:cs="Arial"/>
        </w:rPr>
        <w:t xml:space="preserve">Date:  </w:t>
      </w:r>
      <w:r w:rsidR="0080450B">
        <w:rPr>
          <w:rFonts w:ascii="Arial" w:hAnsi="Arial" w:cs="Arial"/>
        </w:rPr>
        <w:t xml:space="preserve">                    16/6/2023</w:t>
      </w:r>
    </w:p>
    <w:p w14:paraId="7550C17E" w14:textId="77777777" w:rsidR="00D45FDD" w:rsidRPr="00D45FDD" w:rsidRDefault="00D45FDD" w:rsidP="00D45FD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D45FDD">
        <w:rPr>
          <w:rFonts w:ascii="Arial" w:hAnsi="Arial" w:cs="Arial"/>
        </w:rPr>
        <w:t xml:space="preserve">  </w:t>
      </w:r>
    </w:p>
    <w:p w14:paraId="361BF430" w14:textId="77777777" w:rsidR="00D45FDD" w:rsidRPr="00D45FDD" w:rsidRDefault="00D45FDD" w:rsidP="00D45FD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D45FDD">
        <w:rPr>
          <w:rFonts w:ascii="Arial" w:hAnsi="Arial" w:cs="Arial"/>
        </w:rPr>
        <w:t xml:space="preserve">4. I hereby give consent for my dissertation, if accepted, to be available for photocopying,  inter- library loan, and for deposit in the University’s digital repository </w:t>
      </w:r>
    </w:p>
    <w:p w14:paraId="6973A130" w14:textId="6D481656" w:rsidR="00D45FDD" w:rsidRPr="00D45FDD" w:rsidRDefault="00D45FDD" w:rsidP="00D45FD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D45FDD">
        <w:rPr>
          <w:rFonts w:ascii="Arial" w:hAnsi="Arial" w:cs="Arial"/>
        </w:rPr>
        <w:t>Signed</w:t>
      </w:r>
      <w:r w:rsidR="004F70C2">
        <w:rPr>
          <w:rFonts w:ascii="Arial" w:hAnsi="Arial" w:cs="Arial"/>
        </w:rPr>
        <w:t>:</w:t>
      </w:r>
      <w:r w:rsidRPr="00D45FDD">
        <w:rPr>
          <w:rFonts w:ascii="Arial" w:hAnsi="Arial" w:cs="Arial"/>
        </w:rPr>
        <w:t xml:space="preserve"> (candidate)</w:t>
      </w:r>
      <w:r w:rsidR="0080450B">
        <w:rPr>
          <w:rFonts w:ascii="Arial" w:hAnsi="Arial" w:cs="Arial"/>
        </w:rPr>
        <w:t xml:space="preserve"> </w:t>
      </w:r>
      <w:r w:rsidR="002F4E66">
        <w:rPr>
          <w:rFonts w:ascii="Arial" w:hAnsi="Arial" w:cs="Arial"/>
        </w:rPr>
        <w:t>ABEL ANTONY JOSEPH</w:t>
      </w:r>
    </w:p>
    <w:p w14:paraId="13FBA0C8" w14:textId="0D34B341" w:rsidR="00D45FDD" w:rsidRPr="00D45FDD" w:rsidRDefault="00D45FDD" w:rsidP="00D45FD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D45FDD">
        <w:rPr>
          <w:rFonts w:ascii="Arial" w:hAnsi="Arial" w:cs="Arial"/>
        </w:rPr>
        <w:t>Dat</w:t>
      </w:r>
      <w:r w:rsidR="0080450B">
        <w:rPr>
          <w:rFonts w:ascii="Arial" w:hAnsi="Arial" w:cs="Arial"/>
        </w:rPr>
        <w:t>e</w:t>
      </w:r>
      <w:r w:rsidR="004F70C2">
        <w:rPr>
          <w:rFonts w:ascii="Arial" w:hAnsi="Arial" w:cs="Arial"/>
        </w:rPr>
        <w:t>:</w:t>
      </w:r>
      <w:r w:rsidR="0080450B">
        <w:rPr>
          <w:rFonts w:ascii="Arial" w:hAnsi="Arial" w:cs="Arial"/>
        </w:rPr>
        <w:t xml:space="preserve">                       16/6/2023</w:t>
      </w:r>
    </w:p>
    <w:p w14:paraId="3753D32D" w14:textId="77777777" w:rsidR="00D45FDD" w:rsidRPr="00D45FDD" w:rsidRDefault="00D45FDD" w:rsidP="00D45FD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D45FDD">
        <w:rPr>
          <w:rFonts w:ascii="Arial" w:hAnsi="Arial" w:cs="Arial"/>
          <w:b/>
        </w:rPr>
        <w:t>Supervisor’s Declaration</w:t>
      </w:r>
      <w:r w:rsidRPr="00D45FDD">
        <w:rPr>
          <w:rFonts w:ascii="Arial" w:hAnsi="Arial" w:cs="Arial"/>
        </w:rPr>
        <w:t>.</w:t>
      </w:r>
    </w:p>
    <w:p w14:paraId="25D939DE" w14:textId="77777777" w:rsidR="00D45FDD" w:rsidRPr="00D45FDD" w:rsidRDefault="00D45FDD" w:rsidP="00D45FD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D45FDD">
        <w:rPr>
          <w:rFonts w:ascii="Arial" w:hAnsi="Arial" w:cs="Arial"/>
        </w:rPr>
        <w:t>I am satisfied that this work is the result of the student’s own efforts.</w:t>
      </w:r>
    </w:p>
    <w:p w14:paraId="2FA81B9D" w14:textId="3C0E3052" w:rsidR="00D45FDD" w:rsidRPr="00D45FDD" w:rsidRDefault="00D45FDD" w:rsidP="00D45FD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D45FDD">
        <w:rPr>
          <w:rFonts w:ascii="Arial" w:hAnsi="Arial" w:cs="Arial"/>
        </w:rPr>
        <w:t xml:space="preserve">Signed:  </w:t>
      </w:r>
      <w:r w:rsidR="0080450B">
        <w:rPr>
          <w:rFonts w:ascii="Arial" w:hAnsi="Arial" w:cs="Arial"/>
        </w:rPr>
        <w:t>JIA MIAO</w:t>
      </w:r>
    </w:p>
    <w:p w14:paraId="23036F09" w14:textId="46945250" w:rsidR="00D45FDD" w:rsidRPr="00D45FDD" w:rsidRDefault="00D45FDD" w:rsidP="00D45FD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D45FDD">
        <w:rPr>
          <w:rFonts w:ascii="Arial" w:hAnsi="Arial" w:cs="Arial"/>
        </w:rPr>
        <w:t xml:space="preserve">Date:  </w:t>
      </w:r>
      <w:r w:rsidR="0080450B">
        <w:rPr>
          <w:rFonts w:ascii="Arial" w:hAnsi="Arial" w:cs="Arial"/>
        </w:rPr>
        <w:t xml:space="preserve">   16/6/2023</w:t>
      </w:r>
    </w:p>
    <w:p w14:paraId="185C8201" w14:textId="768C5139" w:rsidR="00CB4AC5" w:rsidRPr="00D45FDD" w:rsidRDefault="00CB4AC5" w:rsidP="00D45FDD">
      <w:pPr>
        <w:spacing w:line="360" w:lineRule="auto"/>
        <w:jc w:val="center"/>
        <w:rPr>
          <w:rFonts w:ascii="Arial" w:hAnsi="Arial" w:cs="Arial"/>
          <w:lang w:val="en-GB"/>
        </w:rPr>
      </w:pPr>
      <w:r w:rsidRPr="00D45FDD">
        <w:rPr>
          <w:rFonts w:ascii="Arial" w:hAnsi="Arial" w:cs="Arial"/>
          <w:lang w:val="en-GB"/>
        </w:rPr>
        <w:br w:type="page"/>
        <w:t>Abstract</w:t>
      </w:r>
    </w:p>
    <w:p w14:paraId="51ADD60F" w14:textId="77777777" w:rsidR="00CB4AC5" w:rsidRPr="00D45FDD" w:rsidRDefault="00CB4AC5" w:rsidP="00D45FDD">
      <w:pPr>
        <w:spacing w:line="360" w:lineRule="auto"/>
        <w:rPr>
          <w:rFonts w:ascii="Arial" w:hAnsi="Arial" w:cs="Arial"/>
          <w:lang w:val="en-GB"/>
        </w:rPr>
      </w:pPr>
    </w:p>
    <w:p w14:paraId="4FD362E8" w14:textId="2C03B265" w:rsidR="00CB4AC5" w:rsidRPr="00D45FDD" w:rsidRDefault="00CB4AC5" w:rsidP="00D45FDD">
      <w:pPr>
        <w:spacing w:line="360" w:lineRule="auto"/>
        <w:jc w:val="both"/>
        <w:rPr>
          <w:rFonts w:ascii="Arial" w:hAnsi="Arial" w:cs="Arial"/>
          <w:lang w:val="en-GB"/>
        </w:rPr>
      </w:pPr>
      <w:r w:rsidRPr="00D45FDD">
        <w:rPr>
          <w:rFonts w:ascii="Arial" w:hAnsi="Arial" w:cs="Arial"/>
          <w:lang w:val="en-GB"/>
        </w:rPr>
        <w:t xml:space="preserve">Regardless of the nature, size, or location of an organization, employees are seen as its foundation, and they require both guidance and motivation to achieve success. It is essential to provide direction in managing employees, which ultimately enhances their productivity. The careful consideration and serious discussion of "employee benefit decisions" are crucial because they directly impact a firm's competitive position in the market. Among these decisions, compensation policies such as "health insurance policies" play a significant role in retaining and maximizing employee productivity. The study aimed to recognize the significance of effectively managing employee benefits </w:t>
      </w:r>
      <w:r w:rsidR="004F70C2" w:rsidRPr="00D45FDD">
        <w:rPr>
          <w:rFonts w:ascii="Arial" w:hAnsi="Arial" w:cs="Arial"/>
          <w:lang w:val="en-GB"/>
        </w:rPr>
        <w:t>to</w:t>
      </w:r>
      <w:r w:rsidRPr="00D45FDD">
        <w:rPr>
          <w:rFonts w:ascii="Arial" w:hAnsi="Arial" w:cs="Arial"/>
          <w:lang w:val="en-GB"/>
        </w:rPr>
        <w:t xml:space="preserve"> attain business growth in the global market. This objective was reinforced by the following four goals: To formulate an understanding of how the </w:t>
      </w:r>
      <w:r w:rsidR="00F65EB8">
        <w:rPr>
          <w:rFonts w:ascii="Arial" w:hAnsi="Arial" w:cs="Arial"/>
          <w:lang w:val="en-GB"/>
        </w:rPr>
        <w:t xml:space="preserve">management of </w:t>
      </w:r>
      <w:r w:rsidRPr="00D45FDD">
        <w:rPr>
          <w:rFonts w:ascii="Arial" w:hAnsi="Arial" w:cs="Arial"/>
          <w:lang w:val="en-GB"/>
        </w:rPr>
        <w:t xml:space="preserve"> employee benefits can contribute to business growth</w:t>
      </w:r>
      <w:r w:rsidR="00F65EB8">
        <w:rPr>
          <w:rFonts w:ascii="Arial" w:hAnsi="Arial" w:cs="Arial"/>
          <w:lang w:val="en-GB"/>
        </w:rPr>
        <w:t>,</w:t>
      </w:r>
      <w:r w:rsidRPr="00D45FDD">
        <w:rPr>
          <w:rFonts w:ascii="Arial" w:hAnsi="Arial" w:cs="Arial"/>
          <w:lang w:val="en-GB"/>
        </w:rPr>
        <w:t xml:space="preserve"> to critically </w:t>
      </w:r>
      <w:r w:rsidR="004F70C2" w:rsidRPr="00D45FDD">
        <w:rPr>
          <w:rFonts w:ascii="Arial" w:hAnsi="Arial" w:cs="Arial"/>
          <w:lang w:val="en-GB"/>
        </w:rPr>
        <w:t>analyse</w:t>
      </w:r>
      <w:r w:rsidRPr="00D45FDD">
        <w:rPr>
          <w:rFonts w:ascii="Arial" w:hAnsi="Arial" w:cs="Arial"/>
          <w:lang w:val="en-GB"/>
        </w:rPr>
        <w:t xml:space="preserve"> the Harvard model of human resource management within the context of international business, to examine the employee benefits and compensation policies of ten multinational corporations (MNCs) in the UK, utilizing secondary data, and to provide recommendations for improving employee benefits practices to achieve business growth. The study utilized secondary data sourced from MNCs' annual reports, along with an analysis of relevant literature pertaining to the research topic, organized into various themes. The research employs a mixed method approach, beginning with a qualitative method that involves examining previously conducted research works from the period spanning 2015 to 2023.</w:t>
      </w:r>
      <w:r w:rsidR="002A65C5" w:rsidRPr="00D45FDD">
        <w:rPr>
          <w:rFonts w:ascii="Arial" w:hAnsi="Arial" w:cs="Arial"/>
          <w:lang w:val="en-GB"/>
        </w:rPr>
        <w:t xml:space="preserve"> To enhance the credibility of the findings, the study considered the potential influence of Return on Assets (ROA) on the relationship between employee perks and firm growth by including it as a control variable. A qualitative study could provide further insights into employee attitudes and behaviours, considering cultural and historical contexts. The study highlighted the importance of managing employee benefits for business growth, offering recommendations for policy enhancement. It serves as a foundation for future empirical research in different business sectors, emphasizing the significance of effective employee benefit practices.</w:t>
      </w:r>
    </w:p>
    <w:p w14:paraId="3F99F5D7" w14:textId="77777777" w:rsidR="00CB4AC5" w:rsidRPr="00D45FDD" w:rsidRDefault="00CB4AC5" w:rsidP="00D45FDD">
      <w:pPr>
        <w:spacing w:line="360" w:lineRule="auto"/>
        <w:rPr>
          <w:rFonts w:ascii="Arial" w:hAnsi="Arial" w:cs="Arial"/>
          <w:lang w:val="en-GB"/>
        </w:rPr>
      </w:pPr>
    </w:p>
    <w:p w14:paraId="40E399B3" w14:textId="77777777" w:rsidR="00CB4AC5" w:rsidRPr="00D45FDD" w:rsidRDefault="00CB4AC5" w:rsidP="00D45FDD">
      <w:pPr>
        <w:spacing w:line="360" w:lineRule="auto"/>
        <w:rPr>
          <w:rFonts w:ascii="Arial" w:hAnsi="Arial" w:cs="Arial"/>
          <w:lang w:val="en-GB"/>
        </w:rPr>
      </w:pPr>
      <w:r w:rsidRPr="00D45FDD">
        <w:rPr>
          <w:rFonts w:ascii="Arial" w:hAnsi="Arial" w:cs="Arial"/>
          <w:lang w:val="en-GB"/>
        </w:rPr>
        <w:br w:type="page"/>
      </w:r>
    </w:p>
    <w:p w14:paraId="70C5124E" w14:textId="13FBB70E" w:rsidR="002A65C5" w:rsidRPr="00D45FDD" w:rsidRDefault="00CB4AC5" w:rsidP="00D45FDD">
      <w:pPr>
        <w:spacing w:line="360" w:lineRule="auto"/>
        <w:jc w:val="center"/>
        <w:rPr>
          <w:rFonts w:ascii="Arial" w:hAnsi="Arial" w:cs="Arial"/>
          <w:lang w:val="en-GB"/>
        </w:rPr>
      </w:pPr>
      <w:r w:rsidRPr="00D45FDD">
        <w:rPr>
          <w:rFonts w:ascii="Arial" w:hAnsi="Arial" w:cs="Arial"/>
          <w:lang w:val="en-GB"/>
        </w:rPr>
        <w:t>Content page</w:t>
      </w:r>
    </w:p>
    <w:sdt>
      <w:sdtPr>
        <w:rPr>
          <w:rFonts w:ascii="Arial" w:eastAsiaTheme="minorHAnsi" w:hAnsi="Arial" w:cs="Arial"/>
          <w:color w:val="auto"/>
          <w:sz w:val="22"/>
          <w:szCs w:val="22"/>
          <w:lang w:val="en-IN"/>
        </w:rPr>
        <w:id w:val="194431722"/>
        <w:docPartObj>
          <w:docPartGallery w:val="Table of Contents"/>
          <w:docPartUnique/>
        </w:docPartObj>
      </w:sdtPr>
      <w:sdtEndPr>
        <w:rPr>
          <w:b/>
          <w:bCs/>
          <w:noProof/>
        </w:rPr>
      </w:sdtEndPr>
      <w:sdtContent>
        <w:p w14:paraId="535C3332" w14:textId="7CDF4EB0" w:rsidR="002A65C5" w:rsidRPr="00D45FDD" w:rsidRDefault="002A65C5" w:rsidP="00D45FDD">
          <w:pPr>
            <w:pStyle w:val="TOCHeading"/>
            <w:rPr>
              <w:rFonts w:ascii="Arial" w:hAnsi="Arial" w:cs="Arial"/>
              <w:sz w:val="22"/>
              <w:szCs w:val="22"/>
            </w:rPr>
          </w:pPr>
        </w:p>
        <w:p w14:paraId="7BD81491" w14:textId="0BF5EC19" w:rsidR="00703FBA" w:rsidRPr="00D45FDD" w:rsidRDefault="002A65C5" w:rsidP="00D45FDD">
          <w:pPr>
            <w:pStyle w:val="TOC1"/>
            <w:tabs>
              <w:tab w:val="right" w:leader="dot" w:pos="9060"/>
            </w:tabs>
            <w:spacing w:line="360" w:lineRule="auto"/>
            <w:rPr>
              <w:rFonts w:ascii="Arial" w:eastAsiaTheme="minorEastAsia" w:hAnsi="Arial" w:cs="Arial"/>
              <w:noProof/>
              <w:kern w:val="2"/>
              <w:lang w:eastAsia="en-IN"/>
              <w14:ligatures w14:val="standardContextual"/>
            </w:rPr>
          </w:pPr>
          <w:r w:rsidRPr="00D45FDD">
            <w:rPr>
              <w:rFonts w:ascii="Arial" w:hAnsi="Arial" w:cs="Arial"/>
            </w:rPr>
            <w:fldChar w:fldCharType="begin"/>
          </w:r>
          <w:r w:rsidRPr="00D45FDD">
            <w:rPr>
              <w:rFonts w:ascii="Arial" w:hAnsi="Arial" w:cs="Arial"/>
            </w:rPr>
            <w:instrText xml:space="preserve"> TOC \o "1-3" \h \z \u </w:instrText>
          </w:r>
          <w:r w:rsidRPr="00D45FDD">
            <w:rPr>
              <w:rFonts w:ascii="Arial" w:hAnsi="Arial" w:cs="Arial"/>
            </w:rPr>
            <w:fldChar w:fldCharType="separate"/>
          </w:r>
          <w:hyperlink w:anchor="_Toc137719668" w:history="1">
            <w:r w:rsidR="00703FBA" w:rsidRPr="00D45FDD">
              <w:rPr>
                <w:rStyle w:val="Hyperlink"/>
                <w:rFonts w:ascii="Arial" w:hAnsi="Arial" w:cs="Arial"/>
                <w:noProof/>
                <w:lang w:val="en-GB"/>
              </w:rPr>
              <w:t>CHAPTER 1 INTRODUCTION</w:t>
            </w:r>
            <w:r w:rsidR="00703FBA" w:rsidRPr="00D45FDD">
              <w:rPr>
                <w:rFonts w:ascii="Arial" w:hAnsi="Arial" w:cs="Arial"/>
                <w:noProof/>
                <w:webHidden/>
              </w:rPr>
              <w:tab/>
            </w:r>
            <w:r w:rsidR="00703FBA" w:rsidRPr="00D45FDD">
              <w:rPr>
                <w:rFonts w:ascii="Arial" w:hAnsi="Arial" w:cs="Arial"/>
                <w:noProof/>
                <w:webHidden/>
              </w:rPr>
              <w:fldChar w:fldCharType="begin"/>
            </w:r>
            <w:r w:rsidR="00703FBA" w:rsidRPr="00D45FDD">
              <w:rPr>
                <w:rFonts w:ascii="Arial" w:hAnsi="Arial" w:cs="Arial"/>
                <w:noProof/>
                <w:webHidden/>
              </w:rPr>
              <w:instrText xml:space="preserve"> PAGEREF _Toc137719668 \h </w:instrText>
            </w:r>
            <w:r w:rsidR="00703FBA" w:rsidRPr="00D45FDD">
              <w:rPr>
                <w:rFonts w:ascii="Arial" w:hAnsi="Arial" w:cs="Arial"/>
                <w:noProof/>
                <w:webHidden/>
              </w:rPr>
            </w:r>
            <w:r w:rsidR="00703FBA" w:rsidRPr="00D45FDD">
              <w:rPr>
                <w:rFonts w:ascii="Arial" w:hAnsi="Arial" w:cs="Arial"/>
                <w:noProof/>
                <w:webHidden/>
              </w:rPr>
              <w:fldChar w:fldCharType="separate"/>
            </w:r>
            <w:r w:rsidR="00703FBA" w:rsidRPr="00D45FDD">
              <w:rPr>
                <w:rFonts w:ascii="Arial" w:hAnsi="Arial" w:cs="Arial"/>
                <w:noProof/>
                <w:webHidden/>
              </w:rPr>
              <w:t>5</w:t>
            </w:r>
            <w:r w:rsidR="00703FBA" w:rsidRPr="00D45FDD">
              <w:rPr>
                <w:rFonts w:ascii="Arial" w:hAnsi="Arial" w:cs="Arial"/>
                <w:noProof/>
                <w:webHidden/>
              </w:rPr>
              <w:fldChar w:fldCharType="end"/>
            </w:r>
          </w:hyperlink>
        </w:p>
        <w:p w14:paraId="2B99EF4B" w14:textId="38D69DDF" w:rsidR="00703FBA" w:rsidRPr="00D45FDD" w:rsidRDefault="00C54117" w:rsidP="00D45FDD">
          <w:pPr>
            <w:pStyle w:val="TOC2"/>
            <w:tabs>
              <w:tab w:val="left" w:pos="880"/>
              <w:tab w:val="right" w:leader="dot" w:pos="9060"/>
            </w:tabs>
            <w:spacing w:line="360" w:lineRule="auto"/>
            <w:rPr>
              <w:rFonts w:ascii="Arial" w:eastAsiaTheme="minorEastAsia" w:hAnsi="Arial" w:cs="Arial"/>
              <w:noProof/>
              <w:kern w:val="2"/>
              <w:lang w:eastAsia="en-IN"/>
              <w14:ligatures w14:val="standardContextual"/>
            </w:rPr>
          </w:pPr>
          <w:hyperlink w:anchor="_Toc137719669" w:history="1">
            <w:r w:rsidR="00703FBA" w:rsidRPr="00D45FDD">
              <w:rPr>
                <w:rStyle w:val="Hyperlink"/>
                <w:rFonts w:ascii="Arial" w:hAnsi="Arial" w:cs="Arial"/>
                <w:noProof/>
                <w:lang w:val="en-GB"/>
              </w:rPr>
              <w:t>1.1</w:t>
            </w:r>
            <w:r w:rsidR="00703FBA" w:rsidRPr="00D45FDD">
              <w:rPr>
                <w:rFonts w:ascii="Arial" w:eastAsiaTheme="minorEastAsia" w:hAnsi="Arial" w:cs="Arial"/>
                <w:noProof/>
                <w:kern w:val="2"/>
                <w:lang w:eastAsia="en-IN"/>
                <w14:ligatures w14:val="standardContextual"/>
              </w:rPr>
              <w:tab/>
            </w:r>
            <w:r w:rsidR="00703FBA" w:rsidRPr="00D45FDD">
              <w:rPr>
                <w:rStyle w:val="Hyperlink"/>
                <w:rFonts w:ascii="Arial" w:hAnsi="Arial" w:cs="Arial"/>
                <w:noProof/>
                <w:lang w:val="en-GB"/>
              </w:rPr>
              <w:t>Research Background</w:t>
            </w:r>
            <w:r w:rsidR="00703FBA" w:rsidRPr="00D45FDD">
              <w:rPr>
                <w:rFonts w:ascii="Arial" w:hAnsi="Arial" w:cs="Arial"/>
                <w:noProof/>
                <w:webHidden/>
              </w:rPr>
              <w:tab/>
            </w:r>
            <w:r w:rsidR="00703FBA" w:rsidRPr="00D45FDD">
              <w:rPr>
                <w:rFonts w:ascii="Arial" w:hAnsi="Arial" w:cs="Arial"/>
                <w:noProof/>
                <w:webHidden/>
              </w:rPr>
              <w:fldChar w:fldCharType="begin"/>
            </w:r>
            <w:r w:rsidR="00703FBA" w:rsidRPr="00D45FDD">
              <w:rPr>
                <w:rFonts w:ascii="Arial" w:hAnsi="Arial" w:cs="Arial"/>
                <w:noProof/>
                <w:webHidden/>
              </w:rPr>
              <w:instrText xml:space="preserve"> PAGEREF _Toc137719669 \h </w:instrText>
            </w:r>
            <w:r w:rsidR="00703FBA" w:rsidRPr="00D45FDD">
              <w:rPr>
                <w:rFonts w:ascii="Arial" w:hAnsi="Arial" w:cs="Arial"/>
                <w:noProof/>
                <w:webHidden/>
              </w:rPr>
            </w:r>
            <w:r w:rsidR="00703FBA" w:rsidRPr="00D45FDD">
              <w:rPr>
                <w:rFonts w:ascii="Arial" w:hAnsi="Arial" w:cs="Arial"/>
                <w:noProof/>
                <w:webHidden/>
              </w:rPr>
              <w:fldChar w:fldCharType="separate"/>
            </w:r>
            <w:r w:rsidR="00703FBA" w:rsidRPr="00D45FDD">
              <w:rPr>
                <w:rFonts w:ascii="Arial" w:hAnsi="Arial" w:cs="Arial"/>
                <w:noProof/>
                <w:webHidden/>
              </w:rPr>
              <w:t>5</w:t>
            </w:r>
            <w:r w:rsidR="00703FBA" w:rsidRPr="00D45FDD">
              <w:rPr>
                <w:rFonts w:ascii="Arial" w:hAnsi="Arial" w:cs="Arial"/>
                <w:noProof/>
                <w:webHidden/>
              </w:rPr>
              <w:fldChar w:fldCharType="end"/>
            </w:r>
          </w:hyperlink>
        </w:p>
        <w:p w14:paraId="4B7DEA62" w14:textId="25183093" w:rsidR="00703FBA" w:rsidRPr="00D45FDD" w:rsidRDefault="00C54117" w:rsidP="00D45FDD">
          <w:pPr>
            <w:pStyle w:val="TOC2"/>
            <w:tabs>
              <w:tab w:val="left" w:pos="880"/>
              <w:tab w:val="right" w:leader="dot" w:pos="9060"/>
            </w:tabs>
            <w:spacing w:line="360" w:lineRule="auto"/>
            <w:rPr>
              <w:rFonts w:ascii="Arial" w:eastAsiaTheme="minorEastAsia" w:hAnsi="Arial" w:cs="Arial"/>
              <w:noProof/>
              <w:kern w:val="2"/>
              <w:lang w:eastAsia="en-IN"/>
              <w14:ligatures w14:val="standardContextual"/>
            </w:rPr>
          </w:pPr>
          <w:hyperlink w:anchor="_Toc137719670" w:history="1">
            <w:r w:rsidR="00703FBA" w:rsidRPr="00D45FDD">
              <w:rPr>
                <w:rStyle w:val="Hyperlink"/>
                <w:rFonts w:ascii="Arial" w:hAnsi="Arial" w:cs="Arial"/>
                <w:noProof/>
                <w:lang w:val="en-GB"/>
              </w:rPr>
              <w:t>1.2</w:t>
            </w:r>
            <w:r w:rsidR="00703FBA" w:rsidRPr="00D45FDD">
              <w:rPr>
                <w:rFonts w:ascii="Arial" w:eastAsiaTheme="minorEastAsia" w:hAnsi="Arial" w:cs="Arial"/>
                <w:noProof/>
                <w:kern w:val="2"/>
                <w:lang w:eastAsia="en-IN"/>
                <w14:ligatures w14:val="standardContextual"/>
              </w:rPr>
              <w:tab/>
            </w:r>
            <w:r w:rsidR="00703FBA" w:rsidRPr="00D45FDD">
              <w:rPr>
                <w:rStyle w:val="Hyperlink"/>
                <w:rFonts w:ascii="Arial" w:hAnsi="Arial" w:cs="Arial"/>
                <w:noProof/>
                <w:lang w:val="en-GB"/>
              </w:rPr>
              <w:t>Research Significance</w:t>
            </w:r>
            <w:r w:rsidR="00703FBA" w:rsidRPr="00D45FDD">
              <w:rPr>
                <w:rFonts w:ascii="Arial" w:hAnsi="Arial" w:cs="Arial"/>
                <w:noProof/>
                <w:webHidden/>
              </w:rPr>
              <w:tab/>
            </w:r>
            <w:r w:rsidR="00703FBA" w:rsidRPr="00D45FDD">
              <w:rPr>
                <w:rFonts w:ascii="Arial" w:hAnsi="Arial" w:cs="Arial"/>
                <w:noProof/>
                <w:webHidden/>
              </w:rPr>
              <w:fldChar w:fldCharType="begin"/>
            </w:r>
            <w:r w:rsidR="00703FBA" w:rsidRPr="00D45FDD">
              <w:rPr>
                <w:rFonts w:ascii="Arial" w:hAnsi="Arial" w:cs="Arial"/>
                <w:noProof/>
                <w:webHidden/>
              </w:rPr>
              <w:instrText xml:space="preserve"> PAGEREF _Toc137719670 \h </w:instrText>
            </w:r>
            <w:r w:rsidR="00703FBA" w:rsidRPr="00D45FDD">
              <w:rPr>
                <w:rFonts w:ascii="Arial" w:hAnsi="Arial" w:cs="Arial"/>
                <w:noProof/>
                <w:webHidden/>
              </w:rPr>
            </w:r>
            <w:r w:rsidR="00703FBA" w:rsidRPr="00D45FDD">
              <w:rPr>
                <w:rFonts w:ascii="Arial" w:hAnsi="Arial" w:cs="Arial"/>
                <w:noProof/>
                <w:webHidden/>
              </w:rPr>
              <w:fldChar w:fldCharType="separate"/>
            </w:r>
            <w:r w:rsidR="00703FBA" w:rsidRPr="00D45FDD">
              <w:rPr>
                <w:rFonts w:ascii="Arial" w:hAnsi="Arial" w:cs="Arial"/>
                <w:noProof/>
                <w:webHidden/>
              </w:rPr>
              <w:t>5</w:t>
            </w:r>
            <w:r w:rsidR="00703FBA" w:rsidRPr="00D45FDD">
              <w:rPr>
                <w:rFonts w:ascii="Arial" w:hAnsi="Arial" w:cs="Arial"/>
                <w:noProof/>
                <w:webHidden/>
              </w:rPr>
              <w:fldChar w:fldCharType="end"/>
            </w:r>
          </w:hyperlink>
        </w:p>
        <w:p w14:paraId="38959F26" w14:textId="3BA02F3B" w:rsidR="00703FBA" w:rsidRPr="00D45FDD" w:rsidRDefault="00C54117" w:rsidP="00D45FDD">
          <w:pPr>
            <w:pStyle w:val="TOC2"/>
            <w:tabs>
              <w:tab w:val="left" w:pos="880"/>
              <w:tab w:val="right" w:leader="dot" w:pos="9060"/>
            </w:tabs>
            <w:spacing w:line="360" w:lineRule="auto"/>
            <w:rPr>
              <w:rFonts w:ascii="Arial" w:eastAsiaTheme="minorEastAsia" w:hAnsi="Arial" w:cs="Arial"/>
              <w:noProof/>
              <w:kern w:val="2"/>
              <w:lang w:eastAsia="en-IN"/>
              <w14:ligatures w14:val="standardContextual"/>
            </w:rPr>
          </w:pPr>
          <w:hyperlink w:anchor="_Toc137719671" w:history="1">
            <w:r w:rsidR="00703FBA" w:rsidRPr="00D45FDD">
              <w:rPr>
                <w:rStyle w:val="Hyperlink"/>
                <w:rFonts w:ascii="Arial" w:hAnsi="Arial" w:cs="Arial"/>
                <w:noProof/>
                <w:lang w:val="en-GB"/>
              </w:rPr>
              <w:t>1.3</w:t>
            </w:r>
            <w:r w:rsidR="00703FBA" w:rsidRPr="00D45FDD">
              <w:rPr>
                <w:rFonts w:ascii="Arial" w:eastAsiaTheme="minorEastAsia" w:hAnsi="Arial" w:cs="Arial"/>
                <w:noProof/>
                <w:kern w:val="2"/>
                <w:lang w:eastAsia="en-IN"/>
                <w14:ligatures w14:val="standardContextual"/>
              </w:rPr>
              <w:tab/>
            </w:r>
            <w:r w:rsidR="00703FBA" w:rsidRPr="00D45FDD">
              <w:rPr>
                <w:rStyle w:val="Hyperlink"/>
                <w:rFonts w:ascii="Arial" w:hAnsi="Arial" w:cs="Arial"/>
                <w:noProof/>
                <w:lang w:val="en-GB"/>
              </w:rPr>
              <w:t>Aim</w:t>
            </w:r>
            <w:r w:rsidR="00703FBA" w:rsidRPr="00D45FDD">
              <w:rPr>
                <w:rFonts w:ascii="Arial" w:hAnsi="Arial" w:cs="Arial"/>
                <w:noProof/>
                <w:webHidden/>
              </w:rPr>
              <w:tab/>
            </w:r>
            <w:r w:rsidR="00703FBA" w:rsidRPr="00D45FDD">
              <w:rPr>
                <w:rFonts w:ascii="Arial" w:hAnsi="Arial" w:cs="Arial"/>
                <w:noProof/>
                <w:webHidden/>
              </w:rPr>
              <w:fldChar w:fldCharType="begin"/>
            </w:r>
            <w:r w:rsidR="00703FBA" w:rsidRPr="00D45FDD">
              <w:rPr>
                <w:rFonts w:ascii="Arial" w:hAnsi="Arial" w:cs="Arial"/>
                <w:noProof/>
                <w:webHidden/>
              </w:rPr>
              <w:instrText xml:space="preserve"> PAGEREF _Toc137719671 \h </w:instrText>
            </w:r>
            <w:r w:rsidR="00703FBA" w:rsidRPr="00D45FDD">
              <w:rPr>
                <w:rFonts w:ascii="Arial" w:hAnsi="Arial" w:cs="Arial"/>
                <w:noProof/>
                <w:webHidden/>
              </w:rPr>
            </w:r>
            <w:r w:rsidR="00703FBA" w:rsidRPr="00D45FDD">
              <w:rPr>
                <w:rFonts w:ascii="Arial" w:hAnsi="Arial" w:cs="Arial"/>
                <w:noProof/>
                <w:webHidden/>
              </w:rPr>
              <w:fldChar w:fldCharType="separate"/>
            </w:r>
            <w:r w:rsidR="00703FBA" w:rsidRPr="00D45FDD">
              <w:rPr>
                <w:rFonts w:ascii="Arial" w:hAnsi="Arial" w:cs="Arial"/>
                <w:noProof/>
                <w:webHidden/>
              </w:rPr>
              <w:t>6</w:t>
            </w:r>
            <w:r w:rsidR="00703FBA" w:rsidRPr="00D45FDD">
              <w:rPr>
                <w:rFonts w:ascii="Arial" w:hAnsi="Arial" w:cs="Arial"/>
                <w:noProof/>
                <w:webHidden/>
              </w:rPr>
              <w:fldChar w:fldCharType="end"/>
            </w:r>
          </w:hyperlink>
        </w:p>
        <w:p w14:paraId="5F073DB5" w14:textId="135F5820" w:rsidR="00703FBA" w:rsidRPr="00D45FDD" w:rsidRDefault="00C54117" w:rsidP="00D45FDD">
          <w:pPr>
            <w:pStyle w:val="TOC2"/>
            <w:tabs>
              <w:tab w:val="left" w:pos="880"/>
              <w:tab w:val="right" w:leader="dot" w:pos="9060"/>
            </w:tabs>
            <w:spacing w:line="360" w:lineRule="auto"/>
            <w:rPr>
              <w:rFonts w:ascii="Arial" w:eastAsiaTheme="minorEastAsia" w:hAnsi="Arial" w:cs="Arial"/>
              <w:noProof/>
              <w:kern w:val="2"/>
              <w:lang w:eastAsia="en-IN"/>
              <w14:ligatures w14:val="standardContextual"/>
            </w:rPr>
          </w:pPr>
          <w:hyperlink w:anchor="_Toc137719672" w:history="1">
            <w:r w:rsidR="00703FBA" w:rsidRPr="00D45FDD">
              <w:rPr>
                <w:rStyle w:val="Hyperlink"/>
                <w:rFonts w:ascii="Arial" w:hAnsi="Arial" w:cs="Arial"/>
                <w:noProof/>
                <w:lang w:val="en-GB"/>
              </w:rPr>
              <w:t>1.4</w:t>
            </w:r>
            <w:r w:rsidR="00703FBA" w:rsidRPr="00D45FDD">
              <w:rPr>
                <w:rFonts w:ascii="Arial" w:eastAsiaTheme="minorEastAsia" w:hAnsi="Arial" w:cs="Arial"/>
                <w:noProof/>
                <w:kern w:val="2"/>
                <w:lang w:eastAsia="en-IN"/>
                <w14:ligatures w14:val="standardContextual"/>
              </w:rPr>
              <w:tab/>
            </w:r>
            <w:r w:rsidR="00703FBA" w:rsidRPr="00D45FDD">
              <w:rPr>
                <w:rStyle w:val="Hyperlink"/>
                <w:rFonts w:ascii="Arial" w:hAnsi="Arial" w:cs="Arial"/>
                <w:noProof/>
                <w:lang w:val="en-GB"/>
              </w:rPr>
              <w:t>Objectives</w:t>
            </w:r>
            <w:r w:rsidR="00703FBA" w:rsidRPr="00D45FDD">
              <w:rPr>
                <w:rFonts w:ascii="Arial" w:hAnsi="Arial" w:cs="Arial"/>
                <w:noProof/>
                <w:webHidden/>
              </w:rPr>
              <w:tab/>
            </w:r>
            <w:r w:rsidR="00703FBA" w:rsidRPr="00D45FDD">
              <w:rPr>
                <w:rFonts w:ascii="Arial" w:hAnsi="Arial" w:cs="Arial"/>
                <w:noProof/>
                <w:webHidden/>
              </w:rPr>
              <w:fldChar w:fldCharType="begin"/>
            </w:r>
            <w:r w:rsidR="00703FBA" w:rsidRPr="00D45FDD">
              <w:rPr>
                <w:rFonts w:ascii="Arial" w:hAnsi="Arial" w:cs="Arial"/>
                <w:noProof/>
                <w:webHidden/>
              </w:rPr>
              <w:instrText xml:space="preserve"> PAGEREF _Toc137719672 \h </w:instrText>
            </w:r>
            <w:r w:rsidR="00703FBA" w:rsidRPr="00D45FDD">
              <w:rPr>
                <w:rFonts w:ascii="Arial" w:hAnsi="Arial" w:cs="Arial"/>
                <w:noProof/>
                <w:webHidden/>
              </w:rPr>
            </w:r>
            <w:r w:rsidR="00703FBA" w:rsidRPr="00D45FDD">
              <w:rPr>
                <w:rFonts w:ascii="Arial" w:hAnsi="Arial" w:cs="Arial"/>
                <w:noProof/>
                <w:webHidden/>
              </w:rPr>
              <w:fldChar w:fldCharType="separate"/>
            </w:r>
            <w:r w:rsidR="00703FBA" w:rsidRPr="00D45FDD">
              <w:rPr>
                <w:rFonts w:ascii="Arial" w:hAnsi="Arial" w:cs="Arial"/>
                <w:noProof/>
                <w:webHidden/>
              </w:rPr>
              <w:t>6</w:t>
            </w:r>
            <w:r w:rsidR="00703FBA" w:rsidRPr="00D45FDD">
              <w:rPr>
                <w:rFonts w:ascii="Arial" w:hAnsi="Arial" w:cs="Arial"/>
                <w:noProof/>
                <w:webHidden/>
              </w:rPr>
              <w:fldChar w:fldCharType="end"/>
            </w:r>
          </w:hyperlink>
        </w:p>
        <w:p w14:paraId="33D73ED8" w14:textId="56BF68A7" w:rsidR="00703FBA" w:rsidRPr="00D45FDD" w:rsidRDefault="00C54117" w:rsidP="00D45FDD">
          <w:pPr>
            <w:pStyle w:val="TOC2"/>
            <w:tabs>
              <w:tab w:val="left" w:pos="880"/>
              <w:tab w:val="right" w:leader="dot" w:pos="9060"/>
            </w:tabs>
            <w:spacing w:line="360" w:lineRule="auto"/>
            <w:rPr>
              <w:rFonts w:ascii="Arial" w:eastAsiaTheme="minorEastAsia" w:hAnsi="Arial" w:cs="Arial"/>
              <w:noProof/>
              <w:kern w:val="2"/>
              <w:lang w:eastAsia="en-IN"/>
              <w14:ligatures w14:val="standardContextual"/>
            </w:rPr>
          </w:pPr>
          <w:hyperlink w:anchor="_Toc137719673" w:history="1">
            <w:r w:rsidR="00703FBA" w:rsidRPr="00D45FDD">
              <w:rPr>
                <w:rStyle w:val="Hyperlink"/>
                <w:rFonts w:ascii="Arial" w:eastAsia="Times New Roman" w:hAnsi="Arial" w:cs="Arial"/>
                <w:noProof/>
                <w:lang w:val="en-GB" w:eastAsia="en-IN"/>
              </w:rPr>
              <w:t>1.5</w:t>
            </w:r>
            <w:r w:rsidR="00703FBA" w:rsidRPr="00D45FDD">
              <w:rPr>
                <w:rFonts w:ascii="Arial" w:eastAsiaTheme="minorEastAsia" w:hAnsi="Arial" w:cs="Arial"/>
                <w:noProof/>
                <w:kern w:val="2"/>
                <w:lang w:eastAsia="en-IN"/>
                <w14:ligatures w14:val="standardContextual"/>
              </w:rPr>
              <w:tab/>
            </w:r>
            <w:r w:rsidR="00703FBA" w:rsidRPr="00D45FDD">
              <w:rPr>
                <w:rStyle w:val="Hyperlink"/>
                <w:rFonts w:ascii="Arial" w:eastAsia="Times New Roman" w:hAnsi="Arial" w:cs="Arial"/>
                <w:noProof/>
                <w:lang w:val="en-GB" w:eastAsia="en-IN"/>
              </w:rPr>
              <w:t>Research questions</w:t>
            </w:r>
            <w:r w:rsidR="00703FBA" w:rsidRPr="00D45FDD">
              <w:rPr>
                <w:rFonts w:ascii="Arial" w:hAnsi="Arial" w:cs="Arial"/>
                <w:noProof/>
                <w:webHidden/>
              </w:rPr>
              <w:tab/>
            </w:r>
            <w:r w:rsidR="00703FBA" w:rsidRPr="00D45FDD">
              <w:rPr>
                <w:rFonts w:ascii="Arial" w:hAnsi="Arial" w:cs="Arial"/>
                <w:noProof/>
                <w:webHidden/>
              </w:rPr>
              <w:fldChar w:fldCharType="begin"/>
            </w:r>
            <w:r w:rsidR="00703FBA" w:rsidRPr="00D45FDD">
              <w:rPr>
                <w:rFonts w:ascii="Arial" w:hAnsi="Arial" w:cs="Arial"/>
                <w:noProof/>
                <w:webHidden/>
              </w:rPr>
              <w:instrText xml:space="preserve"> PAGEREF _Toc137719673 \h </w:instrText>
            </w:r>
            <w:r w:rsidR="00703FBA" w:rsidRPr="00D45FDD">
              <w:rPr>
                <w:rFonts w:ascii="Arial" w:hAnsi="Arial" w:cs="Arial"/>
                <w:noProof/>
                <w:webHidden/>
              </w:rPr>
            </w:r>
            <w:r w:rsidR="00703FBA" w:rsidRPr="00D45FDD">
              <w:rPr>
                <w:rFonts w:ascii="Arial" w:hAnsi="Arial" w:cs="Arial"/>
                <w:noProof/>
                <w:webHidden/>
              </w:rPr>
              <w:fldChar w:fldCharType="separate"/>
            </w:r>
            <w:r w:rsidR="00703FBA" w:rsidRPr="00D45FDD">
              <w:rPr>
                <w:rFonts w:ascii="Arial" w:hAnsi="Arial" w:cs="Arial"/>
                <w:noProof/>
                <w:webHidden/>
              </w:rPr>
              <w:t>7</w:t>
            </w:r>
            <w:r w:rsidR="00703FBA" w:rsidRPr="00D45FDD">
              <w:rPr>
                <w:rFonts w:ascii="Arial" w:hAnsi="Arial" w:cs="Arial"/>
                <w:noProof/>
                <w:webHidden/>
              </w:rPr>
              <w:fldChar w:fldCharType="end"/>
            </w:r>
          </w:hyperlink>
        </w:p>
        <w:p w14:paraId="6392A222" w14:textId="4880AFB2" w:rsidR="00703FBA" w:rsidRPr="00D45FDD" w:rsidRDefault="00C54117" w:rsidP="00D45FDD">
          <w:pPr>
            <w:pStyle w:val="TOC2"/>
            <w:tabs>
              <w:tab w:val="left" w:pos="880"/>
              <w:tab w:val="right" w:leader="dot" w:pos="9060"/>
            </w:tabs>
            <w:spacing w:line="360" w:lineRule="auto"/>
            <w:rPr>
              <w:rFonts w:ascii="Arial" w:eastAsiaTheme="minorEastAsia" w:hAnsi="Arial" w:cs="Arial"/>
              <w:noProof/>
              <w:kern w:val="2"/>
              <w:lang w:eastAsia="en-IN"/>
              <w14:ligatures w14:val="standardContextual"/>
            </w:rPr>
          </w:pPr>
          <w:hyperlink w:anchor="_Toc137719674" w:history="1">
            <w:r w:rsidR="00703FBA" w:rsidRPr="00D45FDD">
              <w:rPr>
                <w:rStyle w:val="Hyperlink"/>
                <w:rFonts w:ascii="Arial" w:hAnsi="Arial" w:cs="Arial"/>
                <w:noProof/>
                <w:lang w:val="en-GB" w:eastAsia="en-IN"/>
              </w:rPr>
              <w:t>1.6</w:t>
            </w:r>
            <w:r w:rsidR="00703FBA" w:rsidRPr="00D45FDD">
              <w:rPr>
                <w:rFonts w:ascii="Arial" w:eastAsiaTheme="minorEastAsia" w:hAnsi="Arial" w:cs="Arial"/>
                <w:noProof/>
                <w:kern w:val="2"/>
                <w:lang w:eastAsia="en-IN"/>
                <w14:ligatures w14:val="standardContextual"/>
              </w:rPr>
              <w:tab/>
            </w:r>
            <w:r w:rsidR="00703FBA" w:rsidRPr="00D45FDD">
              <w:rPr>
                <w:rStyle w:val="Hyperlink"/>
                <w:rFonts w:ascii="Arial" w:hAnsi="Arial" w:cs="Arial"/>
                <w:noProof/>
                <w:lang w:val="en-GB" w:eastAsia="en-IN"/>
              </w:rPr>
              <w:t>Research Rationale</w:t>
            </w:r>
            <w:r w:rsidR="00703FBA" w:rsidRPr="00D45FDD">
              <w:rPr>
                <w:rFonts w:ascii="Arial" w:hAnsi="Arial" w:cs="Arial"/>
                <w:noProof/>
                <w:webHidden/>
              </w:rPr>
              <w:tab/>
            </w:r>
            <w:r w:rsidR="00703FBA" w:rsidRPr="00D45FDD">
              <w:rPr>
                <w:rFonts w:ascii="Arial" w:hAnsi="Arial" w:cs="Arial"/>
                <w:noProof/>
                <w:webHidden/>
              </w:rPr>
              <w:fldChar w:fldCharType="begin"/>
            </w:r>
            <w:r w:rsidR="00703FBA" w:rsidRPr="00D45FDD">
              <w:rPr>
                <w:rFonts w:ascii="Arial" w:hAnsi="Arial" w:cs="Arial"/>
                <w:noProof/>
                <w:webHidden/>
              </w:rPr>
              <w:instrText xml:space="preserve"> PAGEREF _Toc137719674 \h </w:instrText>
            </w:r>
            <w:r w:rsidR="00703FBA" w:rsidRPr="00D45FDD">
              <w:rPr>
                <w:rFonts w:ascii="Arial" w:hAnsi="Arial" w:cs="Arial"/>
                <w:noProof/>
                <w:webHidden/>
              </w:rPr>
            </w:r>
            <w:r w:rsidR="00703FBA" w:rsidRPr="00D45FDD">
              <w:rPr>
                <w:rFonts w:ascii="Arial" w:hAnsi="Arial" w:cs="Arial"/>
                <w:noProof/>
                <w:webHidden/>
              </w:rPr>
              <w:fldChar w:fldCharType="separate"/>
            </w:r>
            <w:r w:rsidR="00703FBA" w:rsidRPr="00D45FDD">
              <w:rPr>
                <w:rFonts w:ascii="Arial" w:hAnsi="Arial" w:cs="Arial"/>
                <w:noProof/>
                <w:webHidden/>
              </w:rPr>
              <w:t>7</w:t>
            </w:r>
            <w:r w:rsidR="00703FBA" w:rsidRPr="00D45FDD">
              <w:rPr>
                <w:rFonts w:ascii="Arial" w:hAnsi="Arial" w:cs="Arial"/>
                <w:noProof/>
                <w:webHidden/>
              </w:rPr>
              <w:fldChar w:fldCharType="end"/>
            </w:r>
          </w:hyperlink>
        </w:p>
        <w:p w14:paraId="0B62DF00" w14:textId="0305F8DF" w:rsidR="00703FBA" w:rsidRPr="00D45FDD" w:rsidRDefault="00C54117" w:rsidP="00D45FDD">
          <w:pPr>
            <w:pStyle w:val="TOC2"/>
            <w:tabs>
              <w:tab w:val="left" w:pos="880"/>
              <w:tab w:val="right" w:leader="dot" w:pos="9060"/>
            </w:tabs>
            <w:spacing w:line="360" w:lineRule="auto"/>
            <w:rPr>
              <w:rFonts w:ascii="Arial" w:eastAsiaTheme="minorEastAsia" w:hAnsi="Arial" w:cs="Arial"/>
              <w:noProof/>
              <w:kern w:val="2"/>
              <w:lang w:eastAsia="en-IN"/>
              <w14:ligatures w14:val="standardContextual"/>
            </w:rPr>
          </w:pPr>
          <w:hyperlink w:anchor="_Toc137719675" w:history="1">
            <w:r w:rsidR="00703FBA" w:rsidRPr="00D45FDD">
              <w:rPr>
                <w:rStyle w:val="Hyperlink"/>
                <w:rFonts w:ascii="Arial" w:hAnsi="Arial" w:cs="Arial"/>
                <w:noProof/>
                <w:lang w:val="en-GB"/>
              </w:rPr>
              <w:t>1.7</w:t>
            </w:r>
            <w:r w:rsidR="00703FBA" w:rsidRPr="00D45FDD">
              <w:rPr>
                <w:rFonts w:ascii="Arial" w:eastAsiaTheme="minorEastAsia" w:hAnsi="Arial" w:cs="Arial"/>
                <w:noProof/>
                <w:kern w:val="2"/>
                <w:lang w:eastAsia="en-IN"/>
                <w14:ligatures w14:val="standardContextual"/>
              </w:rPr>
              <w:tab/>
            </w:r>
            <w:r w:rsidR="00703FBA" w:rsidRPr="00D45FDD">
              <w:rPr>
                <w:rStyle w:val="Hyperlink"/>
                <w:rFonts w:ascii="Arial" w:hAnsi="Arial" w:cs="Arial"/>
                <w:noProof/>
                <w:lang w:val="en-GB"/>
              </w:rPr>
              <w:t>Research Gap</w:t>
            </w:r>
            <w:r w:rsidR="00703FBA" w:rsidRPr="00D45FDD">
              <w:rPr>
                <w:rFonts w:ascii="Arial" w:hAnsi="Arial" w:cs="Arial"/>
                <w:noProof/>
                <w:webHidden/>
              </w:rPr>
              <w:tab/>
            </w:r>
            <w:r w:rsidR="00703FBA" w:rsidRPr="00D45FDD">
              <w:rPr>
                <w:rFonts w:ascii="Arial" w:hAnsi="Arial" w:cs="Arial"/>
                <w:noProof/>
                <w:webHidden/>
              </w:rPr>
              <w:fldChar w:fldCharType="begin"/>
            </w:r>
            <w:r w:rsidR="00703FBA" w:rsidRPr="00D45FDD">
              <w:rPr>
                <w:rFonts w:ascii="Arial" w:hAnsi="Arial" w:cs="Arial"/>
                <w:noProof/>
                <w:webHidden/>
              </w:rPr>
              <w:instrText xml:space="preserve"> PAGEREF _Toc137719675 \h </w:instrText>
            </w:r>
            <w:r w:rsidR="00703FBA" w:rsidRPr="00D45FDD">
              <w:rPr>
                <w:rFonts w:ascii="Arial" w:hAnsi="Arial" w:cs="Arial"/>
                <w:noProof/>
                <w:webHidden/>
              </w:rPr>
            </w:r>
            <w:r w:rsidR="00703FBA" w:rsidRPr="00D45FDD">
              <w:rPr>
                <w:rFonts w:ascii="Arial" w:hAnsi="Arial" w:cs="Arial"/>
                <w:noProof/>
                <w:webHidden/>
              </w:rPr>
              <w:fldChar w:fldCharType="separate"/>
            </w:r>
            <w:r w:rsidR="00703FBA" w:rsidRPr="00D45FDD">
              <w:rPr>
                <w:rFonts w:ascii="Arial" w:hAnsi="Arial" w:cs="Arial"/>
                <w:noProof/>
                <w:webHidden/>
              </w:rPr>
              <w:t>7</w:t>
            </w:r>
            <w:r w:rsidR="00703FBA" w:rsidRPr="00D45FDD">
              <w:rPr>
                <w:rFonts w:ascii="Arial" w:hAnsi="Arial" w:cs="Arial"/>
                <w:noProof/>
                <w:webHidden/>
              </w:rPr>
              <w:fldChar w:fldCharType="end"/>
            </w:r>
          </w:hyperlink>
        </w:p>
        <w:p w14:paraId="6B11C502" w14:textId="4C1D9B7B" w:rsidR="00703FBA" w:rsidRPr="00D45FDD" w:rsidRDefault="00C54117" w:rsidP="00D45FDD">
          <w:pPr>
            <w:pStyle w:val="TOC2"/>
            <w:tabs>
              <w:tab w:val="left" w:pos="880"/>
              <w:tab w:val="right" w:leader="dot" w:pos="9060"/>
            </w:tabs>
            <w:spacing w:line="360" w:lineRule="auto"/>
            <w:rPr>
              <w:rFonts w:ascii="Arial" w:eastAsiaTheme="minorEastAsia" w:hAnsi="Arial" w:cs="Arial"/>
              <w:noProof/>
              <w:kern w:val="2"/>
              <w:lang w:eastAsia="en-IN"/>
              <w14:ligatures w14:val="standardContextual"/>
            </w:rPr>
          </w:pPr>
          <w:hyperlink w:anchor="_Toc137719676" w:history="1">
            <w:r w:rsidR="00703FBA" w:rsidRPr="00D45FDD">
              <w:rPr>
                <w:rStyle w:val="Hyperlink"/>
                <w:rFonts w:ascii="Arial" w:hAnsi="Arial" w:cs="Arial"/>
                <w:noProof/>
                <w:lang w:val="en-GB"/>
              </w:rPr>
              <w:t>1.8</w:t>
            </w:r>
            <w:r w:rsidR="00703FBA" w:rsidRPr="00D45FDD">
              <w:rPr>
                <w:rFonts w:ascii="Arial" w:eastAsiaTheme="minorEastAsia" w:hAnsi="Arial" w:cs="Arial"/>
                <w:noProof/>
                <w:kern w:val="2"/>
                <w:lang w:eastAsia="en-IN"/>
                <w14:ligatures w14:val="standardContextual"/>
              </w:rPr>
              <w:tab/>
            </w:r>
            <w:r w:rsidR="00703FBA" w:rsidRPr="00D45FDD">
              <w:rPr>
                <w:rStyle w:val="Hyperlink"/>
                <w:rFonts w:ascii="Arial" w:hAnsi="Arial" w:cs="Arial"/>
                <w:noProof/>
                <w:lang w:val="en-GB"/>
              </w:rPr>
              <w:t>Snapshot of research methodology</w:t>
            </w:r>
            <w:r w:rsidR="00703FBA" w:rsidRPr="00D45FDD">
              <w:rPr>
                <w:rFonts w:ascii="Arial" w:hAnsi="Arial" w:cs="Arial"/>
                <w:noProof/>
                <w:webHidden/>
              </w:rPr>
              <w:tab/>
            </w:r>
            <w:r w:rsidR="00703FBA" w:rsidRPr="00D45FDD">
              <w:rPr>
                <w:rFonts w:ascii="Arial" w:hAnsi="Arial" w:cs="Arial"/>
                <w:noProof/>
                <w:webHidden/>
              </w:rPr>
              <w:fldChar w:fldCharType="begin"/>
            </w:r>
            <w:r w:rsidR="00703FBA" w:rsidRPr="00D45FDD">
              <w:rPr>
                <w:rFonts w:ascii="Arial" w:hAnsi="Arial" w:cs="Arial"/>
                <w:noProof/>
                <w:webHidden/>
              </w:rPr>
              <w:instrText xml:space="preserve"> PAGEREF _Toc137719676 \h </w:instrText>
            </w:r>
            <w:r w:rsidR="00703FBA" w:rsidRPr="00D45FDD">
              <w:rPr>
                <w:rFonts w:ascii="Arial" w:hAnsi="Arial" w:cs="Arial"/>
                <w:noProof/>
                <w:webHidden/>
              </w:rPr>
            </w:r>
            <w:r w:rsidR="00703FBA" w:rsidRPr="00D45FDD">
              <w:rPr>
                <w:rFonts w:ascii="Arial" w:hAnsi="Arial" w:cs="Arial"/>
                <w:noProof/>
                <w:webHidden/>
              </w:rPr>
              <w:fldChar w:fldCharType="separate"/>
            </w:r>
            <w:r w:rsidR="00703FBA" w:rsidRPr="00D45FDD">
              <w:rPr>
                <w:rFonts w:ascii="Arial" w:hAnsi="Arial" w:cs="Arial"/>
                <w:noProof/>
                <w:webHidden/>
              </w:rPr>
              <w:t>8</w:t>
            </w:r>
            <w:r w:rsidR="00703FBA" w:rsidRPr="00D45FDD">
              <w:rPr>
                <w:rFonts w:ascii="Arial" w:hAnsi="Arial" w:cs="Arial"/>
                <w:noProof/>
                <w:webHidden/>
              </w:rPr>
              <w:fldChar w:fldCharType="end"/>
            </w:r>
          </w:hyperlink>
        </w:p>
        <w:p w14:paraId="23BFDEE8" w14:textId="5C56219E" w:rsidR="00703FBA" w:rsidRPr="00D45FDD" w:rsidRDefault="00C54117" w:rsidP="00D45FDD">
          <w:pPr>
            <w:pStyle w:val="TOC2"/>
            <w:tabs>
              <w:tab w:val="left" w:pos="880"/>
              <w:tab w:val="right" w:leader="dot" w:pos="9060"/>
            </w:tabs>
            <w:spacing w:line="360" w:lineRule="auto"/>
            <w:rPr>
              <w:rFonts w:ascii="Arial" w:eastAsiaTheme="minorEastAsia" w:hAnsi="Arial" w:cs="Arial"/>
              <w:noProof/>
              <w:kern w:val="2"/>
              <w:lang w:eastAsia="en-IN"/>
              <w14:ligatures w14:val="standardContextual"/>
            </w:rPr>
          </w:pPr>
          <w:hyperlink w:anchor="_Toc137719677" w:history="1">
            <w:r w:rsidR="00703FBA" w:rsidRPr="00D45FDD">
              <w:rPr>
                <w:rStyle w:val="Hyperlink"/>
                <w:rFonts w:ascii="Arial" w:hAnsi="Arial" w:cs="Arial"/>
                <w:noProof/>
                <w:lang w:val="en-GB"/>
              </w:rPr>
              <w:t>1.9</w:t>
            </w:r>
            <w:r w:rsidR="00703FBA" w:rsidRPr="00D45FDD">
              <w:rPr>
                <w:rFonts w:ascii="Arial" w:eastAsiaTheme="minorEastAsia" w:hAnsi="Arial" w:cs="Arial"/>
                <w:noProof/>
                <w:kern w:val="2"/>
                <w:lang w:eastAsia="en-IN"/>
                <w14:ligatures w14:val="standardContextual"/>
              </w:rPr>
              <w:tab/>
            </w:r>
            <w:r w:rsidR="00703FBA" w:rsidRPr="00D45FDD">
              <w:rPr>
                <w:rStyle w:val="Hyperlink"/>
                <w:rFonts w:ascii="Arial" w:hAnsi="Arial" w:cs="Arial"/>
                <w:noProof/>
                <w:lang w:val="en-GB"/>
              </w:rPr>
              <w:t>Research Structure</w:t>
            </w:r>
            <w:r w:rsidR="00703FBA" w:rsidRPr="00D45FDD">
              <w:rPr>
                <w:rFonts w:ascii="Arial" w:hAnsi="Arial" w:cs="Arial"/>
                <w:noProof/>
                <w:webHidden/>
              </w:rPr>
              <w:tab/>
            </w:r>
            <w:r w:rsidR="00703FBA" w:rsidRPr="00D45FDD">
              <w:rPr>
                <w:rFonts w:ascii="Arial" w:hAnsi="Arial" w:cs="Arial"/>
                <w:noProof/>
                <w:webHidden/>
              </w:rPr>
              <w:fldChar w:fldCharType="begin"/>
            </w:r>
            <w:r w:rsidR="00703FBA" w:rsidRPr="00D45FDD">
              <w:rPr>
                <w:rFonts w:ascii="Arial" w:hAnsi="Arial" w:cs="Arial"/>
                <w:noProof/>
                <w:webHidden/>
              </w:rPr>
              <w:instrText xml:space="preserve"> PAGEREF _Toc137719677 \h </w:instrText>
            </w:r>
            <w:r w:rsidR="00703FBA" w:rsidRPr="00D45FDD">
              <w:rPr>
                <w:rFonts w:ascii="Arial" w:hAnsi="Arial" w:cs="Arial"/>
                <w:noProof/>
                <w:webHidden/>
              </w:rPr>
            </w:r>
            <w:r w:rsidR="00703FBA" w:rsidRPr="00D45FDD">
              <w:rPr>
                <w:rFonts w:ascii="Arial" w:hAnsi="Arial" w:cs="Arial"/>
                <w:noProof/>
                <w:webHidden/>
              </w:rPr>
              <w:fldChar w:fldCharType="separate"/>
            </w:r>
            <w:r w:rsidR="00703FBA" w:rsidRPr="00D45FDD">
              <w:rPr>
                <w:rFonts w:ascii="Arial" w:hAnsi="Arial" w:cs="Arial"/>
                <w:noProof/>
                <w:webHidden/>
              </w:rPr>
              <w:t>8</w:t>
            </w:r>
            <w:r w:rsidR="00703FBA" w:rsidRPr="00D45FDD">
              <w:rPr>
                <w:rFonts w:ascii="Arial" w:hAnsi="Arial" w:cs="Arial"/>
                <w:noProof/>
                <w:webHidden/>
              </w:rPr>
              <w:fldChar w:fldCharType="end"/>
            </w:r>
          </w:hyperlink>
        </w:p>
        <w:p w14:paraId="12D72374" w14:textId="1429B79F" w:rsidR="00703FBA" w:rsidRPr="00D45FDD" w:rsidRDefault="00C54117" w:rsidP="00D45FDD">
          <w:pPr>
            <w:pStyle w:val="TOC1"/>
            <w:tabs>
              <w:tab w:val="right" w:leader="dot" w:pos="9060"/>
            </w:tabs>
            <w:spacing w:line="360" w:lineRule="auto"/>
            <w:rPr>
              <w:rFonts w:ascii="Arial" w:eastAsiaTheme="minorEastAsia" w:hAnsi="Arial" w:cs="Arial"/>
              <w:noProof/>
              <w:kern w:val="2"/>
              <w:lang w:eastAsia="en-IN"/>
              <w14:ligatures w14:val="standardContextual"/>
            </w:rPr>
          </w:pPr>
          <w:hyperlink w:anchor="_Toc137719678" w:history="1">
            <w:r w:rsidR="00703FBA" w:rsidRPr="00D45FDD">
              <w:rPr>
                <w:rStyle w:val="Hyperlink"/>
                <w:rFonts w:ascii="Arial" w:hAnsi="Arial" w:cs="Arial"/>
                <w:noProof/>
                <w:lang w:val="en-GB"/>
              </w:rPr>
              <w:t>CHAPTER 2 L</w:t>
            </w:r>
            <w:r w:rsidR="00130CBF" w:rsidRPr="00D45FDD">
              <w:rPr>
                <w:rStyle w:val="Hyperlink"/>
                <w:rFonts w:ascii="Arial" w:hAnsi="Arial" w:cs="Arial"/>
                <w:noProof/>
                <w:lang w:val="en-GB"/>
              </w:rPr>
              <w:t>ITERATURE</w:t>
            </w:r>
            <w:r w:rsidR="00703FBA" w:rsidRPr="00D45FDD">
              <w:rPr>
                <w:rStyle w:val="Hyperlink"/>
                <w:rFonts w:ascii="Arial" w:hAnsi="Arial" w:cs="Arial"/>
                <w:noProof/>
                <w:lang w:val="en-GB"/>
              </w:rPr>
              <w:t xml:space="preserve"> R</w:t>
            </w:r>
            <w:r w:rsidR="00130CBF" w:rsidRPr="00D45FDD">
              <w:rPr>
                <w:rStyle w:val="Hyperlink"/>
                <w:rFonts w:ascii="Arial" w:hAnsi="Arial" w:cs="Arial"/>
                <w:noProof/>
                <w:lang w:val="en-GB"/>
              </w:rPr>
              <w:t>EVIEW</w:t>
            </w:r>
            <w:r w:rsidR="00703FBA" w:rsidRPr="00D45FDD">
              <w:rPr>
                <w:rFonts w:ascii="Arial" w:hAnsi="Arial" w:cs="Arial"/>
                <w:noProof/>
                <w:webHidden/>
              </w:rPr>
              <w:tab/>
            </w:r>
            <w:r w:rsidR="00703FBA" w:rsidRPr="00D45FDD">
              <w:rPr>
                <w:rFonts w:ascii="Arial" w:hAnsi="Arial" w:cs="Arial"/>
                <w:noProof/>
                <w:webHidden/>
              </w:rPr>
              <w:fldChar w:fldCharType="begin"/>
            </w:r>
            <w:r w:rsidR="00703FBA" w:rsidRPr="00D45FDD">
              <w:rPr>
                <w:rFonts w:ascii="Arial" w:hAnsi="Arial" w:cs="Arial"/>
                <w:noProof/>
                <w:webHidden/>
              </w:rPr>
              <w:instrText xml:space="preserve"> PAGEREF _Toc137719678 \h </w:instrText>
            </w:r>
            <w:r w:rsidR="00703FBA" w:rsidRPr="00D45FDD">
              <w:rPr>
                <w:rFonts w:ascii="Arial" w:hAnsi="Arial" w:cs="Arial"/>
                <w:noProof/>
                <w:webHidden/>
              </w:rPr>
            </w:r>
            <w:r w:rsidR="00703FBA" w:rsidRPr="00D45FDD">
              <w:rPr>
                <w:rFonts w:ascii="Arial" w:hAnsi="Arial" w:cs="Arial"/>
                <w:noProof/>
                <w:webHidden/>
              </w:rPr>
              <w:fldChar w:fldCharType="separate"/>
            </w:r>
            <w:r w:rsidR="00703FBA" w:rsidRPr="00D45FDD">
              <w:rPr>
                <w:rFonts w:ascii="Arial" w:hAnsi="Arial" w:cs="Arial"/>
                <w:noProof/>
                <w:webHidden/>
              </w:rPr>
              <w:t>10</w:t>
            </w:r>
            <w:r w:rsidR="00703FBA" w:rsidRPr="00D45FDD">
              <w:rPr>
                <w:rFonts w:ascii="Arial" w:hAnsi="Arial" w:cs="Arial"/>
                <w:noProof/>
                <w:webHidden/>
              </w:rPr>
              <w:fldChar w:fldCharType="end"/>
            </w:r>
          </w:hyperlink>
        </w:p>
        <w:p w14:paraId="6277E351" w14:textId="3F6C51CB" w:rsidR="00703FBA" w:rsidRPr="00D45FDD" w:rsidRDefault="00C54117" w:rsidP="00D45FDD">
          <w:pPr>
            <w:pStyle w:val="TOC2"/>
            <w:tabs>
              <w:tab w:val="right" w:leader="dot" w:pos="9060"/>
            </w:tabs>
            <w:spacing w:line="360" w:lineRule="auto"/>
            <w:rPr>
              <w:rFonts w:ascii="Arial" w:eastAsiaTheme="minorEastAsia" w:hAnsi="Arial" w:cs="Arial"/>
              <w:noProof/>
              <w:kern w:val="2"/>
              <w:lang w:eastAsia="en-IN"/>
              <w14:ligatures w14:val="standardContextual"/>
            </w:rPr>
          </w:pPr>
          <w:hyperlink w:anchor="_Toc137719679" w:history="1">
            <w:r w:rsidR="00703FBA" w:rsidRPr="00D45FDD">
              <w:rPr>
                <w:rStyle w:val="Hyperlink"/>
                <w:rFonts w:ascii="Arial" w:hAnsi="Arial" w:cs="Arial"/>
                <w:noProof/>
                <w:lang w:val="en-GB"/>
              </w:rPr>
              <w:t>2.1 Employee Benefits</w:t>
            </w:r>
            <w:r w:rsidR="00703FBA" w:rsidRPr="00D45FDD">
              <w:rPr>
                <w:rFonts w:ascii="Arial" w:hAnsi="Arial" w:cs="Arial"/>
                <w:noProof/>
                <w:webHidden/>
              </w:rPr>
              <w:tab/>
            </w:r>
            <w:r w:rsidR="00703FBA" w:rsidRPr="00D45FDD">
              <w:rPr>
                <w:rFonts w:ascii="Arial" w:hAnsi="Arial" w:cs="Arial"/>
                <w:noProof/>
                <w:webHidden/>
              </w:rPr>
              <w:fldChar w:fldCharType="begin"/>
            </w:r>
            <w:r w:rsidR="00703FBA" w:rsidRPr="00D45FDD">
              <w:rPr>
                <w:rFonts w:ascii="Arial" w:hAnsi="Arial" w:cs="Arial"/>
                <w:noProof/>
                <w:webHidden/>
              </w:rPr>
              <w:instrText xml:space="preserve"> PAGEREF _Toc137719679 \h </w:instrText>
            </w:r>
            <w:r w:rsidR="00703FBA" w:rsidRPr="00D45FDD">
              <w:rPr>
                <w:rFonts w:ascii="Arial" w:hAnsi="Arial" w:cs="Arial"/>
                <w:noProof/>
                <w:webHidden/>
              </w:rPr>
            </w:r>
            <w:r w:rsidR="00703FBA" w:rsidRPr="00D45FDD">
              <w:rPr>
                <w:rFonts w:ascii="Arial" w:hAnsi="Arial" w:cs="Arial"/>
                <w:noProof/>
                <w:webHidden/>
              </w:rPr>
              <w:fldChar w:fldCharType="separate"/>
            </w:r>
            <w:r w:rsidR="00703FBA" w:rsidRPr="00D45FDD">
              <w:rPr>
                <w:rFonts w:ascii="Arial" w:hAnsi="Arial" w:cs="Arial"/>
                <w:noProof/>
                <w:webHidden/>
              </w:rPr>
              <w:t>10</w:t>
            </w:r>
            <w:r w:rsidR="00703FBA" w:rsidRPr="00D45FDD">
              <w:rPr>
                <w:rFonts w:ascii="Arial" w:hAnsi="Arial" w:cs="Arial"/>
                <w:noProof/>
                <w:webHidden/>
              </w:rPr>
              <w:fldChar w:fldCharType="end"/>
            </w:r>
          </w:hyperlink>
        </w:p>
        <w:p w14:paraId="2C5893E3" w14:textId="23886DBD" w:rsidR="00703FBA" w:rsidRPr="00D45FDD" w:rsidRDefault="00C54117" w:rsidP="00D45FDD">
          <w:pPr>
            <w:pStyle w:val="TOC2"/>
            <w:tabs>
              <w:tab w:val="right" w:leader="dot" w:pos="9060"/>
            </w:tabs>
            <w:spacing w:line="360" w:lineRule="auto"/>
            <w:rPr>
              <w:rFonts w:ascii="Arial" w:eastAsiaTheme="minorEastAsia" w:hAnsi="Arial" w:cs="Arial"/>
              <w:noProof/>
              <w:kern w:val="2"/>
              <w:lang w:eastAsia="en-IN"/>
              <w14:ligatures w14:val="standardContextual"/>
            </w:rPr>
          </w:pPr>
          <w:hyperlink w:anchor="_Toc137719680" w:history="1">
            <w:r w:rsidR="00703FBA" w:rsidRPr="00D45FDD">
              <w:rPr>
                <w:rStyle w:val="Hyperlink"/>
                <w:rFonts w:ascii="Arial" w:hAnsi="Arial" w:cs="Arial"/>
                <w:noProof/>
                <w:lang w:val="en-GB"/>
              </w:rPr>
              <w:t>2.2 Types of employee benefits</w:t>
            </w:r>
            <w:r w:rsidR="00703FBA" w:rsidRPr="00D45FDD">
              <w:rPr>
                <w:rFonts w:ascii="Arial" w:hAnsi="Arial" w:cs="Arial"/>
                <w:noProof/>
                <w:webHidden/>
              </w:rPr>
              <w:tab/>
            </w:r>
            <w:r w:rsidR="00703FBA" w:rsidRPr="00D45FDD">
              <w:rPr>
                <w:rFonts w:ascii="Arial" w:hAnsi="Arial" w:cs="Arial"/>
                <w:noProof/>
                <w:webHidden/>
              </w:rPr>
              <w:fldChar w:fldCharType="begin"/>
            </w:r>
            <w:r w:rsidR="00703FBA" w:rsidRPr="00D45FDD">
              <w:rPr>
                <w:rFonts w:ascii="Arial" w:hAnsi="Arial" w:cs="Arial"/>
                <w:noProof/>
                <w:webHidden/>
              </w:rPr>
              <w:instrText xml:space="preserve"> PAGEREF _Toc137719680 \h </w:instrText>
            </w:r>
            <w:r w:rsidR="00703FBA" w:rsidRPr="00D45FDD">
              <w:rPr>
                <w:rFonts w:ascii="Arial" w:hAnsi="Arial" w:cs="Arial"/>
                <w:noProof/>
                <w:webHidden/>
              </w:rPr>
            </w:r>
            <w:r w:rsidR="00703FBA" w:rsidRPr="00D45FDD">
              <w:rPr>
                <w:rFonts w:ascii="Arial" w:hAnsi="Arial" w:cs="Arial"/>
                <w:noProof/>
                <w:webHidden/>
              </w:rPr>
              <w:fldChar w:fldCharType="separate"/>
            </w:r>
            <w:r w:rsidR="00703FBA" w:rsidRPr="00D45FDD">
              <w:rPr>
                <w:rFonts w:ascii="Arial" w:hAnsi="Arial" w:cs="Arial"/>
                <w:noProof/>
                <w:webHidden/>
              </w:rPr>
              <w:t>11</w:t>
            </w:r>
            <w:r w:rsidR="00703FBA" w:rsidRPr="00D45FDD">
              <w:rPr>
                <w:rFonts w:ascii="Arial" w:hAnsi="Arial" w:cs="Arial"/>
                <w:noProof/>
                <w:webHidden/>
              </w:rPr>
              <w:fldChar w:fldCharType="end"/>
            </w:r>
          </w:hyperlink>
        </w:p>
        <w:p w14:paraId="5D2E2FCC" w14:textId="6EBD60C8" w:rsidR="00703FBA" w:rsidRPr="00D45FDD" w:rsidRDefault="00C54117" w:rsidP="00D45FDD">
          <w:pPr>
            <w:pStyle w:val="TOC2"/>
            <w:tabs>
              <w:tab w:val="right" w:leader="dot" w:pos="9060"/>
            </w:tabs>
            <w:spacing w:line="360" w:lineRule="auto"/>
            <w:rPr>
              <w:rFonts w:ascii="Arial" w:eastAsiaTheme="minorEastAsia" w:hAnsi="Arial" w:cs="Arial"/>
              <w:noProof/>
              <w:kern w:val="2"/>
              <w:lang w:eastAsia="en-IN"/>
              <w14:ligatures w14:val="standardContextual"/>
            </w:rPr>
          </w:pPr>
          <w:hyperlink w:anchor="_Toc137719681" w:history="1">
            <w:r w:rsidR="00703FBA" w:rsidRPr="00D45FDD">
              <w:rPr>
                <w:rStyle w:val="Hyperlink"/>
                <w:rFonts w:ascii="Arial" w:hAnsi="Arial" w:cs="Arial"/>
                <w:noProof/>
                <w:lang w:val="en-GB"/>
              </w:rPr>
              <w:t>2.3 Impact of Employee Benefits on Business</w:t>
            </w:r>
            <w:r w:rsidR="00703FBA" w:rsidRPr="00D45FDD">
              <w:rPr>
                <w:rFonts w:ascii="Arial" w:hAnsi="Arial" w:cs="Arial"/>
                <w:noProof/>
                <w:webHidden/>
              </w:rPr>
              <w:tab/>
            </w:r>
            <w:r w:rsidR="00703FBA" w:rsidRPr="00D45FDD">
              <w:rPr>
                <w:rFonts w:ascii="Arial" w:hAnsi="Arial" w:cs="Arial"/>
                <w:noProof/>
                <w:webHidden/>
              </w:rPr>
              <w:fldChar w:fldCharType="begin"/>
            </w:r>
            <w:r w:rsidR="00703FBA" w:rsidRPr="00D45FDD">
              <w:rPr>
                <w:rFonts w:ascii="Arial" w:hAnsi="Arial" w:cs="Arial"/>
                <w:noProof/>
                <w:webHidden/>
              </w:rPr>
              <w:instrText xml:space="preserve"> PAGEREF _Toc137719681 \h </w:instrText>
            </w:r>
            <w:r w:rsidR="00703FBA" w:rsidRPr="00D45FDD">
              <w:rPr>
                <w:rFonts w:ascii="Arial" w:hAnsi="Arial" w:cs="Arial"/>
                <w:noProof/>
                <w:webHidden/>
              </w:rPr>
            </w:r>
            <w:r w:rsidR="00703FBA" w:rsidRPr="00D45FDD">
              <w:rPr>
                <w:rFonts w:ascii="Arial" w:hAnsi="Arial" w:cs="Arial"/>
                <w:noProof/>
                <w:webHidden/>
              </w:rPr>
              <w:fldChar w:fldCharType="separate"/>
            </w:r>
            <w:r w:rsidR="00703FBA" w:rsidRPr="00D45FDD">
              <w:rPr>
                <w:rFonts w:ascii="Arial" w:hAnsi="Arial" w:cs="Arial"/>
                <w:noProof/>
                <w:webHidden/>
              </w:rPr>
              <w:t>12</w:t>
            </w:r>
            <w:r w:rsidR="00703FBA" w:rsidRPr="00D45FDD">
              <w:rPr>
                <w:rFonts w:ascii="Arial" w:hAnsi="Arial" w:cs="Arial"/>
                <w:noProof/>
                <w:webHidden/>
              </w:rPr>
              <w:fldChar w:fldCharType="end"/>
            </w:r>
          </w:hyperlink>
        </w:p>
        <w:p w14:paraId="4FEC9820" w14:textId="4308A49B" w:rsidR="00703FBA" w:rsidRPr="00D45FDD" w:rsidRDefault="00C54117" w:rsidP="00D45FDD">
          <w:pPr>
            <w:pStyle w:val="TOC2"/>
            <w:tabs>
              <w:tab w:val="right" w:leader="dot" w:pos="9060"/>
            </w:tabs>
            <w:spacing w:line="360" w:lineRule="auto"/>
            <w:rPr>
              <w:rFonts w:ascii="Arial" w:eastAsiaTheme="minorEastAsia" w:hAnsi="Arial" w:cs="Arial"/>
              <w:noProof/>
              <w:kern w:val="2"/>
              <w:lang w:eastAsia="en-IN"/>
              <w14:ligatures w14:val="standardContextual"/>
            </w:rPr>
          </w:pPr>
          <w:hyperlink w:anchor="_Toc137719682" w:history="1">
            <w:r w:rsidR="00703FBA" w:rsidRPr="00D45FDD">
              <w:rPr>
                <w:rStyle w:val="Hyperlink"/>
                <w:rFonts w:ascii="Arial" w:hAnsi="Arial" w:cs="Arial"/>
                <w:noProof/>
                <w:lang w:val="en-GB"/>
              </w:rPr>
              <w:t>2.4 Harvard Model of Human Resource Management</w:t>
            </w:r>
            <w:r w:rsidR="00703FBA" w:rsidRPr="00D45FDD">
              <w:rPr>
                <w:rFonts w:ascii="Arial" w:hAnsi="Arial" w:cs="Arial"/>
                <w:noProof/>
                <w:webHidden/>
              </w:rPr>
              <w:tab/>
            </w:r>
            <w:r w:rsidR="00703FBA" w:rsidRPr="00D45FDD">
              <w:rPr>
                <w:rFonts w:ascii="Arial" w:hAnsi="Arial" w:cs="Arial"/>
                <w:noProof/>
                <w:webHidden/>
              </w:rPr>
              <w:fldChar w:fldCharType="begin"/>
            </w:r>
            <w:r w:rsidR="00703FBA" w:rsidRPr="00D45FDD">
              <w:rPr>
                <w:rFonts w:ascii="Arial" w:hAnsi="Arial" w:cs="Arial"/>
                <w:noProof/>
                <w:webHidden/>
              </w:rPr>
              <w:instrText xml:space="preserve"> PAGEREF _Toc137719682 \h </w:instrText>
            </w:r>
            <w:r w:rsidR="00703FBA" w:rsidRPr="00D45FDD">
              <w:rPr>
                <w:rFonts w:ascii="Arial" w:hAnsi="Arial" w:cs="Arial"/>
                <w:noProof/>
                <w:webHidden/>
              </w:rPr>
            </w:r>
            <w:r w:rsidR="00703FBA" w:rsidRPr="00D45FDD">
              <w:rPr>
                <w:rFonts w:ascii="Arial" w:hAnsi="Arial" w:cs="Arial"/>
                <w:noProof/>
                <w:webHidden/>
              </w:rPr>
              <w:fldChar w:fldCharType="separate"/>
            </w:r>
            <w:r w:rsidR="00703FBA" w:rsidRPr="00D45FDD">
              <w:rPr>
                <w:rFonts w:ascii="Arial" w:hAnsi="Arial" w:cs="Arial"/>
                <w:noProof/>
                <w:webHidden/>
              </w:rPr>
              <w:t>14</w:t>
            </w:r>
            <w:r w:rsidR="00703FBA" w:rsidRPr="00D45FDD">
              <w:rPr>
                <w:rFonts w:ascii="Arial" w:hAnsi="Arial" w:cs="Arial"/>
                <w:noProof/>
                <w:webHidden/>
              </w:rPr>
              <w:fldChar w:fldCharType="end"/>
            </w:r>
          </w:hyperlink>
        </w:p>
        <w:p w14:paraId="4294D67F" w14:textId="5B6736D1" w:rsidR="00703FBA" w:rsidRPr="00D45FDD" w:rsidRDefault="00C54117" w:rsidP="00D45FDD">
          <w:pPr>
            <w:pStyle w:val="TOC2"/>
            <w:tabs>
              <w:tab w:val="right" w:leader="dot" w:pos="9060"/>
            </w:tabs>
            <w:spacing w:line="360" w:lineRule="auto"/>
            <w:rPr>
              <w:rFonts w:ascii="Arial" w:eastAsiaTheme="minorEastAsia" w:hAnsi="Arial" w:cs="Arial"/>
              <w:noProof/>
              <w:kern w:val="2"/>
              <w:lang w:eastAsia="en-IN"/>
              <w14:ligatures w14:val="standardContextual"/>
            </w:rPr>
          </w:pPr>
          <w:hyperlink w:anchor="_Toc137719683" w:history="1">
            <w:r w:rsidR="00703FBA" w:rsidRPr="00D45FDD">
              <w:rPr>
                <w:rStyle w:val="Hyperlink"/>
                <w:rFonts w:ascii="Arial" w:hAnsi="Arial" w:cs="Arial"/>
                <w:noProof/>
                <w:lang w:val="en-GB"/>
              </w:rPr>
              <w:t>2.5 Employee Benefits and Compensation Policies</w:t>
            </w:r>
            <w:r w:rsidR="00703FBA" w:rsidRPr="00D45FDD">
              <w:rPr>
                <w:rFonts w:ascii="Arial" w:hAnsi="Arial" w:cs="Arial"/>
                <w:noProof/>
                <w:webHidden/>
              </w:rPr>
              <w:tab/>
            </w:r>
            <w:r w:rsidR="00703FBA" w:rsidRPr="00D45FDD">
              <w:rPr>
                <w:rFonts w:ascii="Arial" w:hAnsi="Arial" w:cs="Arial"/>
                <w:noProof/>
                <w:webHidden/>
              </w:rPr>
              <w:fldChar w:fldCharType="begin"/>
            </w:r>
            <w:r w:rsidR="00703FBA" w:rsidRPr="00D45FDD">
              <w:rPr>
                <w:rFonts w:ascii="Arial" w:hAnsi="Arial" w:cs="Arial"/>
                <w:noProof/>
                <w:webHidden/>
              </w:rPr>
              <w:instrText xml:space="preserve"> PAGEREF _Toc137719683 \h </w:instrText>
            </w:r>
            <w:r w:rsidR="00703FBA" w:rsidRPr="00D45FDD">
              <w:rPr>
                <w:rFonts w:ascii="Arial" w:hAnsi="Arial" w:cs="Arial"/>
                <w:noProof/>
                <w:webHidden/>
              </w:rPr>
            </w:r>
            <w:r w:rsidR="00703FBA" w:rsidRPr="00D45FDD">
              <w:rPr>
                <w:rFonts w:ascii="Arial" w:hAnsi="Arial" w:cs="Arial"/>
                <w:noProof/>
                <w:webHidden/>
              </w:rPr>
              <w:fldChar w:fldCharType="separate"/>
            </w:r>
            <w:r w:rsidR="00703FBA" w:rsidRPr="00D45FDD">
              <w:rPr>
                <w:rFonts w:ascii="Arial" w:hAnsi="Arial" w:cs="Arial"/>
                <w:noProof/>
                <w:webHidden/>
              </w:rPr>
              <w:t>15</w:t>
            </w:r>
            <w:r w:rsidR="00703FBA" w:rsidRPr="00D45FDD">
              <w:rPr>
                <w:rFonts w:ascii="Arial" w:hAnsi="Arial" w:cs="Arial"/>
                <w:noProof/>
                <w:webHidden/>
              </w:rPr>
              <w:fldChar w:fldCharType="end"/>
            </w:r>
          </w:hyperlink>
        </w:p>
        <w:p w14:paraId="62F59BEE" w14:textId="51144547" w:rsidR="00703FBA" w:rsidRPr="00D45FDD" w:rsidRDefault="00C54117" w:rsidP="00D45FDD">
          <w:pPr>
            <w:pStyle w:val="TOC2"/>
            <w:tabs>
              <w:tab w:val="right" w:leader="dot" w:pos="9060"/>
            </w:tabs>
            <w:spacing w:line="360" w:lineRule="auto"/>
            <w:rPr>
              <w:rFonts w:ascii="Arial" w:eastAsiaTheme="minorEastAsia" w:hAnsi="Arial" w:cs="Arial"/>
              <w:noProof/>
              <w:kern w:val="2"/>
              <w:lang w:eastAsia="en-IN"/>
              <w14:ligatures w14:val="standardContextual"/>
            </w:rPr>
          </w:pPr>
          <w:hyperlink w:anchor="_Toc137719684" w:history="1">
            <w:r w:rsidR="00703FBA" w:rsidRPr="00D45FDD">
              <w:rPr>
                <w:rStyle w:val="Hyperlink"/>
                <w:rFonts w:ascii="Arial" w:hAnsi="Arial" w:cs="Arial"/>
                <w:noProof/>
                <w:lang w:val="en-GB"/>
              </w:rPr>
              <w:t>2.6 Employee benefits influence the performance indicators</w:t>
            </w:r>
            <w:r w:rsidR="00703FBA" w:rsidRPr="00D45FDD">
              <w:rPr>
                <w:rFonts w:ascii="Arial" w:hAnsi="Arial" w:cs="Arial"/>
                <w:noProof/>
                <w:webHidden/>
              </w:rPr>
              <w:tab/>
            </w:r>
            <w:r w:rsidR="00703FBA" w:rsidRPr="00D45FDD">
              <w:rPr>
                <w:rFonts w:ascii="Arial" w:hAnsi="Arial" w:cs="Arial"/>
                <w:noProof/>
                <w:webHidden/>
              </w:rPr>
              <w:fldChar w:fldCharType="begin"/>
            </w:r>
            <w:r w:rsidR="00703FBA" w:rsidRPr="00D45FDD">
              <w:rPr>
                <w:rFonts w:ascii="Arial" w:hAnsi="Arial" w:cs="Arial"/>
                <w:noProof/>
                <w:webHidden/>
              </w:rPr>
              <w:instrText xml:space="preserve"> PAGEREF _Toc137719684 \h </w:instrText>
            </w:r>
            <w:r w:rsidR="00703FBA" w:rsidRPr="00D45FDD">
              <w:rPr>
                <w:rFonts w:ascii="Arial" w:hAnsi="Arial" w:cs="Arial"/>
                <w:noProof/>
                <w:webHidden/>
              </w:rPr>
            </w:r>
            <w:r w:rsidR="00703FBA" w:rsidRPr="00D45FDD">
              <w:rPr>
                <w:rFonts w:ascii="Arial" w:hAnsi="Arial" w:cs="Arial"/>
                <w:noProof/>
                <w:webHidden/>
              </w:rPr>
              <w:fldChar w:fldCharType="separate"/>
            </w:r>
            <w:r w:rsidR="00703FBA" w:rsidRPr="00D45FDD">
              <w:rPr>
                <w:rFonts w:ascii="Arial" w:hAnsi="Arial" w:cs="Arial"/>
                <w:noProof/>
                <w:webHidden/>
              </w:rPr>
              <w:t>19</w:t>
            </w:r>
            <w:r w:rsidR="00703FBA" w:rsidRPr="00D45FDD">
              <w:rPr>
                <w:rFonts w:ascii="Arial" w:hAnsi="Arial" w:cs="Arial"/>
                <w:noProof/>
                <w:webHidden/>
              </w:rPr>
              <w:fldChar w:fldCharType="end"/>
            </w:r>
          </w:hyperlink>
        </w:p>
        <w:p w14:paraId="036BD27B" w14:textId="5C2CAE86" w:rsidR="00703FBA" w:rsidRPr="00D45FDD" w:rsidRDefault="00C54117" w:rsidP="00D45FDD">
          <w:pPr>
            <w:pStyle w:val="TOC2"/>
            <w:tabs>
              <w:tab w:val="right" w:leader="dot" w:pos="9060"/>
            </w:tabs>
            <w:spacing w:line="360" w:lineRule="auto"/>
            <w:rPr>
              <w:rFonts w:ascii="Arial" w:eastAsiaTheme="minorEastAsia" w:hAnsi="Arial" w:cs="Arial"/>
              <w:noProof/>
              <w:kern w:val="2"/>
              <w:lang w:eastAsia="en-IN"/>
              <w14:ligatures w14:val="standardContextual"/>
            </w:rPr>
          </w:pPr>
          <w:hyperlink w:anchor="_Toc137719685" w:history="1">
            <w:r w:rsidR="00703FBA" w:rsidRPr="00D45FDD">
              <w:rPr>
                <w:rStyle w:val="Hyperlink"/>
                <w:rFonts w:ascii="Arial" w:hAnsi="Arial" w:cs="Arial"/>
                <w:noProof/>
                <w:lang w:val="en-GB"/>
              </w:rPr>
              <w:t xml:space="preserve">2.7 Conceptual framework </w:t>
            </w:r>
            <w:r w:rsidR="00703FBA" w:rsidRPr="00D45FDD">
              <w:rPr>
                <w:rFonts w:ascii="Arial" w:hAnsi="Arial" w:cs="Arial"/>
                <w:noProof/>
                <w:webHidden/>
              </w:rPr>
              <w:tab/>
            </w:r>
            <w:r w:rsidR="00703FBA" w:rsidRPr="00D45FDD">
              <w:rPr>
                <w:rFonts w:ascii="Arial" w:hAnsi="Arial" w:cs="Arial"/>
                <w:noProof/>
                <w:webHidden/>
              </w:rPr>
              <w:fldChar w:fldCharType="begin"/>
            </w:r>
            <w:r w:rsidR="00703FBA" w:rsidRPr="00D45FDD">
              <w:rPr>
                <w:rFonts w:ascii="Arial" w:hAnsi="Arial" w:cs="Arial"/>
                <w:noProof/>
                <w:webHidden/>
              </w:rPr>
              <w:instrText xml:space="preserve"> PAGEREF _Toc137719685 \h </w:instrText>
            </w:r>
            <w:r w:rsidR="00703FBA" w:rsidRPr="00D45FDD">
              <w:rPr>
                <w:rFonts w:ascii="Arial" w:hAnsi="Arial" w:cs="Arial"/>
                <w:noProof/>
                <w:webHidden/>
              </w:rPr>
            </w:r>
            <w:r w:rsidR="00703FBA" w:rsidRPr="00D45FDD">
              <w:rPr>
                <w:rFonts w:ascii="Arial" w:hAnsi="Arial" w:cs="Arial"/>
                <w:noProof/>
                <w:webHidden/>
              </w:rPr>
              <w:fldChar w:fldCharType="separate"/>
            </w:r>
            <w:r w:rsidR="00703FBA" w:rsidRPr="00D45FDD">
              <w:rPr>
                <w:rFonts w:ascii="Arial" w:hAnsi="Arial" w:cs="Arial"/>
                <w:noProof/>
                <w:webHidden/>
              </w:rPr>
              <w:t>20</w:t>
            </w:r>
            <w:r w:rsidR="00703FBA" w:rsidRPr="00D45FDD">
              <w:rPr>
                <w:rFonts w:ascii="Arial" w:hAnsi="Arial" w:cs="Arial"/>
                <w:noProof/>
                <w:webHidden/>
              </w:rPr>
              <w:fldChar w:fldCharType="end"/>
            </w:r>
          </w:hyperlink>
        </w:p>
        <w:p w14:paraId="5A766411" w14:textId="78150186" w:rsidR="00703FBA" w:rsidRPr="00D45FDD" w:rsidRDefault="00C54117" w:rsidP="00D45FDD">
          <w:pPr>
            <w:pStyle w:val="TOC2"/>
            <w:tabs>
              <w:tab w:val="right" w:leader="dot" w:pos="9060"/>
            </w:tabs>
            <w:spacing w:line="360" w:lineRule="auto"/>
            <w:rPr>
              <w:rFonts w:ascii="Arial" w:eastAsiaTheme="minorEastAsia" w:hAnsi="Arial" w:cs="Arial"/>
              <w:noProof/>
              <w:kern w:val="2"/>
              <w:lang w:eastAsia="en-IN"/>
              <w14:ligatures w14:val="standardContextual"/>
            </w:rPr>
          </w:pPr>
          <w:hyperlink w:anchor="_Toc137719686" w:history="1">
            <w:r w:rsidR="00703FBA" w:rsidRPr="00D45FDD">
              <w:rPr>
                <w:rStyle w:val="Hyperlink"/>
                <w:rFonts w:ascii="Arial" w:hAnsi="Arial" w:cs="Arial"/>
                <w:noProof/>
                <w:lang w:val="en-GB"/>
              </w:rPr>
              <w:t>2.8 Conclusion</w:t>
            </w:r>
            <w:r w:rsidR="00703FBA" w:rsidRPr="00D45FDD">
              <w:rPr>
                <w:rFonts w:ascii="Arial" w:hAnsi="Arial" w:cs="Arial"/>
                <w:noProof/>
                <w:webHidden/>
              </w:rPr>
              <w:tab/>
            </w:r>
            <w:r w:rsidR="00703FBA" w:rsidRPr="00D45FDD">
              <w:rPr>
                <w:rFonts w:ascii="Arial" w:hAnsi="Arial" w:cs="Arial"/>
                <w:noProof/>
                <w:webHidden/>
              </w:rPr>
              <w:fldChar w:fldCharType="begin"/>
            </w:r>
            <w:r w:rsidR="00703FBA" w:rsidRPr="00D45FDD">
              <w:rPr>
                <w:rFonts w:ascii="Arial" w:hAnsi="Arial" w:cs="Arial"/>
                <w:noProof/>
                <w:webHidden/>
              </w:rPr>
              <w:instrText xml:space="preserve"> PAGEREF _Toc137719686 \h </w:instrText>
            </w:r>
            <w:r w:rsidR="00703FBA" w:rsidRPr="00D45FDD">
              <w:rPr>
                <w:rFonts w:ascii="Arial" w:hAnsi="Arial" w:cs="Arial"/>
                <w:noProof/>
                <w:webHidden/>
              </w:rPr>
            </w:r>
            <w:r w:rsidR="00703FBA" w:rsidRPr="00D45FDD">
              <w:rPr>
                <w:rFonts w:ascii="Arial" w:hAnsi="Arial" w:cs="Arial"/>
                <w:noProof/>
                <w:webHidden/>
              </w:rPr>
              <w:fldChar w:fldCharType="separate"/>
            </w:r>
            <w:r w:rsidR="00703FBA" w:rsidRPr="00D45FDD">
              <w:rPr>
                <w:rFonts w:ascii="Arial" w:hAnsi="Arial" w:cs="Arial"/>
                <w:noProof/>
                <w:webHidden/>
              </w:rPr>
              <w:t>21</w:t>
            </w:r>
            <w:r w:rsidR="00703FBA" w:rsidRPr="00D45FDD">
              <w:rPr>
                <w:rFonts w:ascii="Arial" w:hAnsi="Arial" w:cs="Arial"/>
                <w:noProof/>
                <w:webHidden/>
              </w:rPr>
              <w:fldChar w:fldCharType="end"/>
            </w:r>
          </w:hyperlink>
        </w:p>
        <w:p w14:paraId="0AE9C08A" w14:textId="40165165" w:rsidR="00703FBA" w:rsidRPr="00D45FDD" w:rsidRDefault="00C54117" w:rsidP="00D45FDD">
          <w:pPr>
            <w:pStyle w:val="TOC1"/>
            <w:tabs>
              <w:tab w:val="right" w:leader="dot" w:pos="9060"/>
            </w:tabs>
            <w:spacing w:line="360" w:lineRule="auto"/>
            <w:rPr>
              <w:rFonts w:ascii="Arial" w:eastAsiaTheme="minorEastAsia" w:hAnsi="Arial" w:cs="Arial"/>
              <w:noProof/>
              <w:kern w:val="2"/>
              <w:lang w:eastAsia="en-IN"/>
              <w14:ligatures w14:val="standardContextual"/>
            </w:rPr>
          </w:pPr>
          <w:hyperlink w:anchor="_Toc137719687" w:history="1">
            <w:r w:rsidR="00703FBA" w:rsidRPr="00D45FDD">
              <w:rPr>
                <w:rStyle w:val="Hyperlink"/>
                <w:rFonts w:ascii="Arial" w:hAnsi="Arial" w:cs="Arial"/>
                <w:noProof/>
                <w:lang w:val="en-GB" w:eastAsia="en-IN"/>
              </w:rPr>
              <w:t xml:space="preserve">Chapter 3 </w:t>
            </w:r>
            <w:r w:rsidR="00130CBF" w:rsidRPr="00D45FDD">
              <w:rPr>
                <w:rStyle w:val="Hyperlink"/>
                <w:rFonts w:ascii="Arial" w:hAnsi="Arial" w:cs="Arial"/>
                <w:noProof/>
                <w:lang w:val="en-GB" w:eastAsia="en-IN"/>
              </w:rPr>
              <w:t>RESEARCH</w:t>
            </w:r>
            <w:r w:rsidR="00130CBF" w:rsidRPr="00D45FDD">
              <w:rPr>
                <w:rStyle w:val="Hyperlink"/>
                <w:rFonts w:ascii="Arial" w:hAnsi="Arial" w:cs="Arial"/>
                <w:noProof/>
              </w:rPr>
              <w:t xml:space="preserve"> METHODOLOGY</w:t>
            </w:r>
            <w:r w:rsidR="00703FBA" w:rsidRPr="00D45FDD">
              <w:rPr>
                <w:rFonts w:ascii="Arial" w:hAnsi="Arial" w:cs="Arial"/>
                <w:noProof/>
                <w:webHidden/>
              </w:rPr>
              <w:tab/>
            </w:r>
            <w:r w:rsidR="00703FBA" w:rsidRPr="00D45FDD">
              <w:rPr>
                <w:rFonts w:ascii="Arial" w:hAnsi="Arial" w:cs="Arial"/>
                <w:noProof/>
                <w:webHidden/>
              </w:rPr>
              <w:fldChar w:fldCharType="begin"/>
            </w:r>
            <w:r w:rsidR="00703FBA" w:rsidRPr="00D45FDD">
              <w:rPr>
                <w:rFonts w:ascii="Arial" w:hAnsi="Arial" w:cs="Arial"/>
                <w:noProof/>
                <w:webHidden/>
              </w:rPr>
              <w:instrText xml:space="preserve"> PAGEREF _Toc137719687 \h </w:instrText>
            </w:r>
            <w:r w:rsidR="00703FBA" w:rsidRPr="00D45FDD">
              <w:rPr>
                <w:rFonts w:ascii="Arial" w:hAnsi="Arial" w:cs="Arial"/>
                <w:noProof/>
                <w:webHidden/>
              </w:rPr>
            </w:r>
            <w:r w:rsidR="00703FBA" w:rsidRPr="00D45FDD">
              <w:rPr>
                <w:rFonts w:ascii="Arial" w:hAnsi="Arial" w:cs="Arial"/>
                <w:noProof/>
                <w:webHidden/>
              </w:rPr>
              <w:fldChar w:fldCharType="separate"/>
            </w:r>
            <w:r w:rsidR="00703FBA" w:rsidRPr="00D45FDD">
              <w:rPr>
                <w:rFonts w:ascii="Arial" w:hAnsi="Arial" w:cs="Arial"/>
                <w:noProof/>
                <w:webHidden/>
              </w:rPr>
              <w:t>22</w:t>
            </w:r>
            <w:r w:rsidR="00703FBA" w:rsidRPr="00D45FDD">
              <w:rPr>
                <w:rFonts w:ascii="Arial" w:hAnsi="Arial" w:cs="Arial"/>
                <w:noProof/>
                <w:webHidden/>
              </w:rPr>
              <w:fldChar w:fldCharType="end"/>
            </w:r>
          </w:hyperlink>
        </w:p>
        <w:p w14:paraId="448C11E0" w14:textId="73961043" w:rsidR="00703FBA" w:rsidRPr="00D45FDD" w:rsidRDefault="00C54117" w:rsidP="00D45FDD">
          <w:pPr>
            <w:pStyle w:val="TOC2"/>
            <w:tabs>
              <w:tab w:val="right" w:leader="dot" w:pos="9060"/>
            </w:tabs>
            <w:spacing w:line="360" w:lineRule="auto"/>
            <w:rPr>
              <w:rFonts w:ascii="Arial" w:eastAsiaTheme="minorEastAsia" w:hAnsi="Arial" w:cs="Arial"/>
              <w:noProof/>
              <w:kern w:val="2"/>
              <w:lang w:eastAsia="en-IN"/>
              <w14:ligatures w14:val="standardContextual"/>
            </w:rPr>
          </w:pPr>
          <w:hyperlink w:anchor="_Toc137719688" w:history="1">
            <w:r w:rsidR="00703FBA" w:rsidRPr="00D45FDD">
              <w:rPr>
                <w:rStyle w:val="Hyperlink"/>
                <w:rFonts w:ascii="Arial" w:hAnsi="Arial" w:cs="Arial"/>
                <w:noProof/>
              </w:rPr>
              <w:t>3.1 Research philosophy</w:t>
            </w:r>
            <w:r w:rsidR="00703FBA" w:rsidRPr="00D45FDD">
              <w:rPr>
                <w:rFonts w:ascii="Arial" w:hAnsi="Arial" w:cs="Arial"/>
                <w:noProof/>
                <w:webHidden/>
              </w:rPr>
              <w:tab/>
            </w:r>
            <w:r w:rsidR="00703FBA" w:rsidRPr="00D45FDD">
              <w:rPr>
                <w:rFonts w:ascii="Arial" w:hAnsi="Arial" w:cs="Arial"/>
                <w:noProof/>
                <w:webHidden/>
              </w:rPr>
              <w:fldChar w:fldCharType="begin"/>
            </w:r>
            <w:r w:rsidR="00703FBA" w:rsidRPr="00D45FDD">
              <w:rPr>
                <w:rFonts w:ascii="Arial" w:hAnsi="Arial" w:cs="Arial"/>
                <w:noProof/>
                <w:webHidden/>
              </w:rPr>
              <w:instrText xml:space="preserve"> PAGEREF _Toc137719688 \h </w:instrText>
            </w:r>
            <w:r w:rsidR="00703FBA" w:rsidRPr="00D45FDD">
              <w:rPr>
                <w:rFonts w:ascii="Arial" w:hAnsi="Arial" w:cs="Arial"/>
                <w:noProof/>
                <w:webHidden/>
              </w:rPr>
            </w:r>
            <w:r w:rsidR="00703FBA" w:rsidRPr="00D45FDD">
              <w:rPr>
                <w:rFonts w:ascii="Arial" w:hAnsi="Arial" w:cs="Arial"/>
                <w:noProof/>
                <w:webHidden/>
              </w:rPr>
              <w:fldChar w:fldCharType="separate"/>
            </w:r>
            <w:r w:rsidR="00703FBA" w:rsidRPr="00D45FDD">
              <w:rPr>
                <w:rFonts w:ascii="Arial" w:hAnsi="Arial" w:cs="Arial"/>
                <w:noProof/>
                <w:webHidden/>
              </w:rPr>
              <w:t>22</w:t>
            </w:r>
            <w:r w:rsidR="00703FBA" w:rsidRPr="00D45FDD">
              <w:rPr>
                <w:rFonts w:ascii="Arial" w:hAnsi="Arial" w:cs="Arial"/>
                <w:noProof/>
                <w:webHidden/>
              </w:rPr>
              <w:fldChar w:fldCharType="end"/>
            </w:r>
          </w:hyperlink>
        </w:p>
        <w:p w14:paraId="4C968A80" w14:textId="3F8C94F1" w:rsidR="00703FBA" w:rsidRPr="00D45FDD" w:rsidRDefault="00C54117" w:rsidP="00D45FDD">
          <w:pPr>
            <w:pStyle w:val="TOC2"/>
            <w:tabs>
              <w:tab w:val="right" w:leader="dot" w:pos="9060"/>
            </w:tabs>
            <w:spacing w:line="360" w:lineRule="auto"/>
            <w:rPr>
              <w:rFonts w:ascii="Arial" w:eastAsiaTheme="minorEastAsia" w:hAnsi="Arial" w:cs="Arial"/>
              <w:noProof/>
              <w:kern w:val="2"/>
              <w:lang w:eastAsia="en-IN"/>
              <w14:ligatures w14:val="standardContextual"/>
            </w:rPr>
          </w:pPr>
          <w:hyperlink w:anchor="_Toc137719689" w:history="1">
            <w:r w:rsidR="00703FBA" w:rsidRPr="00D45FDD">
              <w:rPr>
                <w:rStyle w:val="Hyperlink"/>
                <w:rFonts w:ascii="Arial" w:hAnsi="Arial" w:cs="Arial"/>
                <w:noProof/>
              </w:rPr>
              <w:t>3.2 Research approach</w:t>
            </w:r>
            <w:r w:rsidR="00703FBA" w:rsidRPr="00D45FDD">
              <w:rPr>
                <w:rFonts w:ascii="Arial" w:hAnsi="Arial" w:cs="Arial"/>
                <w:noProof/>
                <w:webHidden/>
              </w:rPr>
              <w:tab/>
            </w:r>
            <w:r w:rsidR="00703FBA" w:rsidRPr="00D45FDD">
              <w:rPr>
                <w:rFonts w:ascii="Arial" w:hAnsi="Arial" w:cs="Arial"/>
                <w:noProof/>
                <w:webHidden/>
              </w:rPr>
              <w:fldChar w:fldCharType="begin"/>
            </w:r>
            <w:r w:rsidR="00703FBA" w:rsidRPr="00D45FDD">
              <w:rPr>
                <w:rFonts w:ascii="Arial" w:hAnsi="Arial" w:cs="Arial"/>
                <w:noProof/>
                <w:webHidden/>
              </w:rPr>
              <w:instrText xml:space="preserve"> PAGEREF _Toc137719689 \h </w:instrText>
            </w:r>
            <w:r w:rsidR="00703FBA" w:rsidRPr="00D45FDD">
              <w:rPr>
                <w:rFonts w:ascii="Arial" w:hAnsi="Arial" w:cs="Arial"/>
                <w:noProof/>
                <w:webHidden/>
              </w:rPr>
            </w:r>
            <w:r w:rsidR="00703FBA" w:rsidRPr="00D45FDD">
              <w:rPr>
                <w:rFonts w:ascii="Arial" w:hAnsi="Arial" w:cs="Arial"/>
                <w:noProof/>
                <w:webHidden/>
              </w:rPr>
              <w:fldChar w:fldCharType="separate"/>
            </w:r>
            <w:r w:rsidR="00703FBA" w:rsidRPr="00D45FDD">
              <w:rPr>
                <w:rFonts w:ascii="Arial" w:hAnsi="Arial" w:cs="Arial"/>
                <w:noProof/>
                <w:webHidden/>
              </w:rPr>
              <w:t>22</w:t>
            </w:r>
            <w:r w:rsidR="00703FBA" w:rsidRPr="00D45FDD">
              <w:rPr>
                <w:rFonts w:ascii="Arial" w:hAnsi="Arial" w:cs="Arial"/>
                <w:noProof/>
                <w:webHidden/>
              </w:rPr>
              <w:fldChar w:fldCharType="end"/>
            </w:r>
          </w:hyperlink>
        </w:p>
        <w:p w14:paraId="464C3F52" w14:textId="5B7127AA" w:rsidR="00703FBA" w:rsidRPr="00D45FDD" w:rsidRDefault="00C54117" w:rsidP="00D45FDD">
          <w:pPr>
            <w:pStyle w:val="TOC2"/>
            <w:tabs>
              <w:tab w:val="right" w:leader="dot" w:pos="9060"/>
            </w:tabs>
            <w:spacing w:line="360" w:lineRule="auto"/>
            <w:rPr>
              <w:rFonts w:ascii="Arial" w:eastAsiaTheme="minorEastAsia" w:hAnsi="Arial" w:cs="Arial"/>
              <w:noProof/>
              <w:kern w:val="2"/>
              <w:lang w:eastAsia="en-IN"/>
              <w14:ligatures w14:val="standardContextual"/>
            </w:rPr>
          </w:pPr>
          <w:hyperlink w:anchor="_Toc137719690" w:history="1">
            <w:r w:rsidR="00703FBA" w:rsidRPr="00D45FDD">
              <w:rPr>
                <w:rStyle w:val="Hyperlink"/>
                <w:rFonts w:ascii="Arial" w:hAnsi="Arial" w:cs="Arial"/>
                <w:noProof/>
              </w:rPr>
              <w:t>3.3 Research method</w:t>
            </w:r>
            <w:r w:rsidR="00703FBA" w:rsidRPr="00D45FDD">
              <w:rPr>
                <w:rFonts w:ascii="Arial" w:hAnsi="Arial" w:cs="Arial"/>
                <w:noProof/>
                <w:webHidden/>
              </w:rPr>
              <w:tab/>
            </w:r>
            <w:r w:rsidR="00703FBA" w:rsidRPr="00D45FDD">
              <w:rPr>
                <w:rFonts w:ascii="Arial" w:hAnsi="Arial" w:cs="Arial"/>
                <w:noProof/>
                <w:webHidden/>
              </w:rPr>
              <w:fldChar w:fldCharType="begin"/>
            </w:r>
            <w:r w:rsidR="00703FBA" w:rsidRPr="00D45FDD">
              <w:rPr>
                <w:rFonts w:ascii="Arial" w:hAnsi="Arial" w:cs="Arial"/>
                <w:noProof/>
                <w:webHidden/>
              </w:rPr>
              <w:instrText xml:space="preserve"> PAGEREF _Toc137719690 \h </w:instrText>
            </w:r>
            <w:r w:rsidR="00703FBA" w:rsidRPr="00D45FDD">
              <w:rPr>
                <w:rFonts w:ascii="Arial" w:hAnsi="Arial" w:cs="Arial"/>
                <w:noProof/>
                <w:webHidden/>
              </w:rPr>
            </w:r>
            <w:r w:rsidR="00703FBA" w:rsidRPr="00D45FDD">
              <w:rPr>
                <w:rFonts w:ascii="Arial" w:hAnsi="Arial" w:cs="Arial"/>
                <w:noProof/>
                <w:webHidden/>
              </w:rPr>
              <w:fldChar w:fldCharType="separate"/>
            </w:r>
            <w:r w:rsidR="00703FBA" w:rsidRPr="00D45FDD">
              <w:rPr>
                <w:rFonts w:ascii="Arial" w:hAnsi="Arial" w:cs="Arial"/>
                <w:noProof/>
                <w:webHidden/>
              </w:rPr>
              <w:t>23</w:t>
            </w:r>
            <w:r w:rsidR="00703FBA" w:rsidRPr="00D45FDD">
              <w:rPr>
                <w:rFonts w:ascii="Arial" w:hAnsi="Arial" w:cs="Arial"/>
                <w:noProof/>
                <w:webHidden/>
              </w:rPr>
              <w:fldChar w:fldCharType="end"/>
            </w:r>
          </w:hyperlink>
        </w:p>
        <w:p w14:paraId="7625F910" w14:textId="2B33955E" w:rsidR="00703FBA" w:rsidRPr="00D45FDD" w:rsidRDefault="00C54117" w:rsidP="00D45FDD">
          <w:pPr>
            <w:pStyle w:val="TOC2"/>
            <w:tabs>
              <w:tab w:val="right" w:leader="dot" w:pos="9060"/>
            </w:tabs>
            <w:spacing w:line="360" w:lineRule="auto"/>
            <w:rPr>
              <w:rFonts w:ascii="Arial" w:eastAsiaTheme="minorEastAsia" w:hAnsi="Arial" w:cs="Arial"/>
              <w:noProof/>
              <w:kern w:val="2"/>
              <w:lang w:eastAsia="en-IN"/>
              <w14:ligatures w14:val="standardContextual"/>
            </w:rPr>
          </w:pPr>
          <w:hyperlink w:anchor="_Toc137719691" w:history="1">
            <w:r w:rsidR="00703FBA" w:rsidRPr="00D45FDD">
              <w:rPr>
                <w:rStyle w:val="Hyperlink"/>
                <w:rFonts w:ascii="Arial" w:hAnsi="Arial" w:cs="Arial"/>
                <w:noProof/>
              </w:rPr>
              <w:t>3.4 Research design</w:t>
            </w:r>
            <w:r w:rsidR="00703FBA" w:rsidRPr="00D45FDD">
              <w:rPr>
                <w:rFonts w:ascii="Arial" w:hAnsi="Arial" w:cs="Arial"/>
                <w:noProof/>
                <w:webHidden/>
              </w:rPr>
              <w:tab/>
            </w:r>
            <w:r w:rsidR="00703FBA" w:rsidRPr="00D45FDD">
              <w:rPr>
                <w:rFonts w:ascii="Arial" w:hAnsi="Arial" w:cs="Arial"/>
                <w:noProof/>
                <w:webHidden/>
              </w:rPr>
              <w:fldChar w:fldCharType="begin"/>
            </w:r>
            <w:r w:rsidR="00703FBA" w:rsidRPr="00D45FDD">
              <w:rPr>
                <w:rFonts w:ascii="Arial" w:hAnsi="Arial" w:cs="Arial"/>
                <w:noProof/>
                <w:webHidden/>
              </w:rPr>
              <w:instrText xml:space="preserve"> PAGEREF _Toc137719691 \h </w:instrText>
            </w:r>
            <w:r w:rsidR="00703FBA" w:rsidRPr="00D45FDD">
              <w:rPr>
                <w:rFonts w:ascii="Arial" w:hAnsi="Arial" w:cs="Arial"/>
                <w:noProof/>
                <w:webHidden/>
              </w:rPr>
            </w:r>
            <w:r w:rsidR="00703FBA" w:rsidRPr="00D45FDD">
              <w:rPr>
                <w:rFonts w:ascii="Arial" w:hAnsi="Arial" w:cs="Arial"/>
                <w:noProof/>
                <w:webHidden/>
              </w:rPr>
              <w:fldChar w:fldCharType="separate"/>
            </w:r>
            <w:r w:rsidR="00703FBA" w:rsidRPr="00D45FDD">
              <w:rPr>
                <w:rFonts w:ascii="Arial" w:hAnsi="Arial" w:cs="Arial"/>
                <w:noProof/>
                <w:webHidden/>
              </w:rPr>
              <w:t>23</w:t>
            </w:r>
            <w:r w:rsidR="00703FBA" w:rsidRPr="00D45FDD">
              <w:rPr>
                <w:rFonts w:ascii="Arial" w:hAnsi="Arial" w:cs="Arial"/>
                <w:noProof/>
                <w:webHidden/>
              </w:rPr>
              <w:fldChar w:fldCharType="end"/>
            </w:r>
          </w:hyperlink>
        </w:p>
        <w:p w14:paraId="29D0D792" w14:textId="48852A68" w:rsidR="00703FBA" w:rsidRPr="00D45FDD" w:rsidRDefault="00C54117" w:rsidP="00D45FDD">
          <w:pPr>
            <w:pStyle w:val="TOC2"/>
            <w:tabs>
              <w:tab w:val="right" w:leader="dot" w:pos="9060"/>
            </w:tabs>
            <w:spacing w:line="360" w:lineRule="auto"/>
            <w:rPr>
              <w:rFonts w:ascii="Arial" w:eastAsiaTheme="minorEastAsia" w:hAnsi="Arial" w:cs="Arial"/>
              <w:noProof/>
              <w:kern w:val="2"/>
              <w:lang w:eastAsia="en-IN"/>
              <w14:ligatures w14:val="standardContextual"/>
            </w:rPr>
          </w:pPr>
          <w:hyperlink w:anchor="_Toc137719692" w:history="1">
            <w:r w:rsidR="00703FBA" w:rsidRPr="00D45FDD">
              <w:rPr>
                <w:rStyle w:val="Hyperlink"/>
                <w:rFonts w:ascii="Arial" w:hAnsi="Arial" w:cs="Arial"/>
                <w:noProof/>
              </w:rPr>
              <w:t>3.5 Data collection and analysis methods</w:t>
            </w:r>
            <w:r w:rsidR="00703FBA" w:rsidRPr="00D45FDD">
              <w:rPr>
                <w:rFonts w:ascii="Arial" w:hAnsi="Arial" w:cs="Arial"/>
                <w:noProof/>
                <w:webHidden/>
              </w:rPr>
              <w:tab/>
            </w:r>
            <w:r w:rsidR="00703FBA" w:rsidRPr="00D45FDD">
              <w:rPr>
                <w:rFonts w:ascii="Arial" w:hAnsi="Arial" w:cs="Arial"/>
                <w:noProof/>
                <w:webHidden/>
              </w:rPr>
              <w:fldChar w:fldCharType="begin"/>
            </w:r>
            <w:r w:rsidR="00703FBA" w:rsidRPr="00D45FDD">
              <w:rPr>
                <w:rFonts w:ascii="Arial" w:hAnsi="Arial" w:cs="Arial"/>
                <w:noProof/>
                <w:webHidden/>
              </w:rPr>
              <w:instrText xml:space="preserve"> PAGEREF _Toc137719692 \h </w:instrText>
            </w:r>
            <w:r w:rsidR="00703FBA" w:rsidRPr="00D45FDD">
              <w:rPr>
                <w:rFonts w:ascii="Arial" w:hAnsi="Arial" w:cs="Arial"/>
                <w:noProof/>
                <w:webHidden/>
              </w:rPr>
            </w:r>
            <w:r w:rsidR="00703FBA" w:rsidRPr="00D45FDD">
              <w:rPr>
                <w:rFonts w:ascii="Arial" w:hAnsi="Arial" w:cs="Arial"/>
                <w:noProof/>
                <w:webHidden/>
              </w:rPr>
              <w:fldChar w:fldCharType="separate"/>
            </w:r>
            <w:r w:rsidR="00703FBA" w:rsidRPr="00D45FDD">
              <w:rPr>
                <w:rFonts w:ascii="Arial" w:hAnsi="Arial" w:cs="Arial"/>
                <w:noProof/>
                <w:webHidden/>
              </w:rPr>
              <w:t>24</w:t>
            </w:r>
            <w:r w:rsidR="00703FBA" w:rsidRPr="00D45FDD">
              <w:rPr>
                <w:rFonts w:ascii="Arial" w:hAnsi="Arial" w:cs="Arial"/>
                <w:noProof/>
                <w:webHidden/>
              </w:rPr>
              <w:fldChar w:fldCharType="end"/>
            </w:r>
          </w:hyperlink>
        </w:p>
        <w:p w14:paraId="4BEAC026" w14:textId="3C8B0515" w:rsidR="00703FBA" w:rsidRPr="00D45FDD" w:rsidRDefault="00C54117" w:rsidP="00D45FDD">
          <w:pPr>
            <w:pStyle w:val="TOC2"/>
            <w:tabs>
              <w:tab w:val="right" w:leader="dot" w:pos="9060"/>
            </w:tabs>
            <w:spacing w:line="360" w:lineRule="auto"/>
            <w:rPr>
              <w:rFonts w:ascii="Arial" w:eastAsiaTheme="minorEastAsia" w:hAnsi="Arial" w:cs="Arial"/>
              <w:noProof/>
              <w:kern w:val="2"/>
              <w:lang w:eastAsia="en-IN"/>
              <w14:ligatures w14:val="standardContextual"/>
            </w:rPr>
          </w:pPr>
          <w:hyperlink w:anchor="_Toc137719693" w:history="1">
            <w:r w:rsidR="00703FBA" w:rsidRPr="00D45FDD">
              <w:rPr>
                <w:rStyle w:val="Hyperlink"/>
                <w:rFonts w:ascii="Arial" w:hAnsi="Arial" w:cs="Arial"/>
                <w:noProof/>
              </w:rPr>
              <w:t>3.6 Data analysis</w:t>
            </w:r>
            <w:r w:rsidR="00703FBA" w:rsidRPr="00D45FDD">
              <w:rPr>
                <w:rFonts w:ascii="Arial" w:hAnsi="Arial" w:cs="Arial"/>
                <w:noProof/>
                <w:webHidden/>
              </w:rPr>
              <w:tab/>
            </w:r>
            <w:r w:rsidR="00703FBA" w:rsidRPr="00D45FDD">
              <w:rPr>
                <w:rFonts w:ascii="Arial" w:hAnsi="Arial" w:cs="Arial"/>
                <w:noProof/>
                <w:webHidden/>
              </w:rPr>
              <w:fldChar w:fldCharType="begin"/>
            </w:r>
            <w:r w:rsidR="00703FBA" w:rsidRPr="00D45FDD">
              <w:rPr>
                <w:rFonts w:ascii="Arial" w:hAnsi="Arial" w:cs="Arial"/>
                <w:noProof/>
                <w:webHidden/>
              </w:rPr>
              <w:instrText xml:space="preserve"> PAGEREF _Toc137719693 \h </w:instrText>
            </w:r>
            <w:r w:rsidR="00703FBA" w:rsidRPr="00D45FDD">
              <w:rPr>
                <w:rFonts w:ascii="Arial" w:hAnsi="Arial" w:cs="Arial"/>
                <w:noProof/>
                <w:webHidden/>
              </w:rPr>
            </w:r>
            <w:r w:rsidR="00703FBA" w:rsidRPr="00D45FDD">
              <w:rPr>
                <w:rFonts w:ascii="Arial" w:hAnsi="Arial" w:cs="Arial"/>
                <w:noProof/>
                <w:webHidden/>
              </w:rPr>
              <w:fldChar w:fldCharType="separate"/>
            </w:r>
            <w:r w:rsidR="00703FBA" w:rsidRPr="00D45FDD">
              <w:rPr>
                <w:rFonts w:ascii="Arial" w:hAnsi="Arial" w:cs="Arial"/>
                <w:noProof/>
                <w:webHidden/>
              </w:rPr>
              <w:t>24</w:t>
            </w:r>
            <w:r w:rsidR="00703FBA" w:rsidRPr="00D45FDD">
              <w:rPr>
                <w:rFonts w:ascii="Arial" w:hAnsi="Arial" w:cs="Arial"/>
                <w:noProof/>
                <w:webHidden/>
              </w:rPr>
              <w:fldChar w:fldCharType="end"/>
            </w:r>
          </w:hyperlink>
        </w:p>
        <w:p w14:paraId="07DA4FEB" w14:textId="398B42D6" w:rsidR="00703FBA" w:rsidRPr="00D45FDD" w:rsidRDefault="00C54117" w:rsidP="00D45FDD">
          <w:pPr>
            <w:pStyle w:val="TOC2"/>
            <w:tabs>
              <w:tab w:val="right" w:leader="dot" w:pos="9060"/>
            </w:tabs>
            <w:spacing w:line="360" w:lineRule="auto"/>
            <w:rPr>
              <w:rFonts w:ascii="Arial" w:eastAsiaTheme="minorEastAsia" w:hAnsi="Arial" w:cs="Arial"/>
              <w:noProof/>
              <w:kern w:val="2"/>
              <w:lang w:eastAsia="en-IN"/>
              <w14:ligatures w14:val="standardContextual"/>
            </w:rPr>
          </w:pPr>
          <w:hyperlink w:anchor="_Toc137719694" w:history="1">
            <w:r w:rsidR="00703FBA" w:rsidRPr="00D45FDD">
              <w:rPr>
                <w:rStyle w:val="Hyperlink"/>
                <w:rFonts w:ascii="Arial" w:hAnsi="Arial" w:cs="Arial"/>
                <w:noProof/>
              </w:rPr>
              <w:t>3.7 Sampling</w:t>
            </w:r>
            <w:r w:rsidR="00703FBA" w:rsidRPr="00D45FDD">
              <w:rPr>
                <w:rFonts w:ascii="Arial" w:hAnsi="Arial" w:cs="Arial"/>
                <w:noProof/>
                <w:webHidden/>
              </w:rPr>
              <w:tab/>
            </w:r>
            <w:r w:rsidR="00703FBA" w:rsidRPr="00D45FDD">
              <w:rPr>
                <w:rFonts w:ascii="Arial" w:hAnsi="Arial" w:cs="Arial"/>
                <w:noProof/>
                <w:webHidden/>
              </w:rPr>
              <w:fldChar w:fldCharType="begin"/>
            </w:r>
            <w:r w:rsidR="00703FBA" w:rsidRPr="00D45FDD">
              <w:rPr>
                <w:rFonts w:ascii="Arial" w:hAnsi="Arial" w:cs="Arial"/>
                <w:noProof/>
                <w:webHidden/>
              </w:rPr>
              <w:instrText xml:space="preserve"> PAGEREF _Toc137719694 \h </w:instrText>
            </w:r>
            <w:r w:rsidR="00703FBA" w:rsidRPr="00D45FDD">
              <w:rPr>
                <w:rFonts w:ascii="Arial" w:hAnsi="Arial" w:cs="Arial"/>
                <w:noProof/>
                <w:webHidden/>
              </w:rPr>
            </w:r>
            <w:r w:rsidR="00703FBA" w:rsidRPr="00D45FDD">
              <w:rPr>
                <w:rFonts w:ascii="Arial" w:hAnsi="Arial" w:cs="Arial"/>
                <w:noProof/>
                <w:webHidden/>
              </w:rPr>
              <w:fldChar w:fldCharType="separate"/>
            </w:r>
            <w:r w:rsidR="00703FBA" w:rsidRPr="00D45FDD">
              <w:rPr>
                <w:rFonts w:ascii="Arial" w:hAnsi="Arial" w:cs="Arial"/>
                <w:noProof/>
                <w:webHidden/>
              </w:rPr>
              <w:t>25</w:t>
            </w:r>
            <w:r w:rsidR="00703FBA" w:rsidRPr="00D45FDD">
              <w:rPr>
                <w:rFonts w:ascii="Arial" w:hAnsi="Arial" w:cs="Arial"/>
                <w:noProof/>
                <w:webHidden/>
              </w:rPr>
              <w:fldChar w:fldCharType="end"/>
            </w:r>
          </w:hyperlink>
        </w:p>
        <w:p w14:paraId="5D38A33D" w14:textId="03757193" w:rsidR="00703FBA" w:rsidRPr="00D45FDD" w:rsidRDefault="00C54117" w:rsidP="00D45FDD">
          <w:pPr>
            <w:pStyle w:val="TOC2"/>
            <w:tabs>
              <w:tab w:val="right" w:leader="dot" w:pos="9060"/>
            </w:tabs>
            <w:spacing w:line="360" w:lineRule="auto"/>
            <w:rPr>
              <w:rFonts w:ascii="Arial" w:eastAsiaTheme="minorEastAsia" w:hAnsi="Arial" w:cs="Arial"/>
              <w:noProof/>
              <w:kern w:val="2"/>
              <w:lang w:eastAsia="en-IN"/>
              <w14:ligatures w14:val="standardContextual"/>
            </w:rPr>
          </w:pPr>
          <w:hyperlink w:anchor="_Toc137719695" w:history="1">
            <w:r w:rsidR="00703FBA" w:rsidRPr="00D45FDD">
              <w:rPr>
                <w:rStyle w:val="Hyperlink"/>
                <w:rFonts w:ascii="Arial" w:hAnsi="Arial" w:cs="Arial"/>
                <w:noProof/>
              </w:rPr>
              <w:t>3.8 Ethical consideration</w:t>
            </w:r>
            <w:r w:rsidR="00703FBA" w:rsidRPr="00D45FDD">
              <w:rPr>
                <w:rFonts w:ascii="Arial" w:hAnsi="Arial" w:cs="Arial"/>
                <w:noProof/>
                <w:webHidden/>
              </w:rPr>
              <w:tab/>
            </w:r>
            <w:r w:rsidR="00703FBA" w:rsidRPr="00D45FDD">
              <w:rPr>
                <w:rFonts w:ascii="Arial" w:hAnsi="Arial" w:cs="Arial"/>
                <w:noProof/>
                <w:webHidden/>
              </w:rPr>
              <w:fldChar w:fldCharType="begin"/>
            </w:r>
            <w:r w:rsidR="00703FBA" w:rsidRPr="00D45FDD">
              <w:rPr>
                <w:rFonts w:ascii="Arial" w:hAnsi="Arial" w:cs="Arial"/>
                <w:noProof/>
                <w:webHidden/>
              </w:rPr>
              <w:instrText xml:space="preserve"> PAGEREF _Toc137719695 \h </w:instrText>
            </w:r>
            <w:r w:rsidR="00703FBA" w:rsidRPr="00D45FDD">
              <w:rPr>
                <w:rFonts w:ascii="Arial" w:hAnsi="Arial" w:cs="Arial"/>
                <w:noProof/>
                <w:webHidden/>
              </w:rPr>
            </w:r>
            <w:r w:rsidR="00703FBA" w:rsidRPr="00D45FDD">
              <w:rPr>
                <w:rFonts w:ascii="Arial" w:hAnsi="Arial" w:cs="Arial"/>
                <w:noProof/>
                <w:webHidden/>
              </w:rPr>
              <w:fldChar w:fldCharType="separate"/>
            </w:r>
            <w:r w:rsidR="00703FBA" w:rsidRPr="00D45FDD">
              <w:rPr>
                <w:rFonts w:ascii="Arial" w:hAnsi="Arial" w:cs="Arial"/>
                <w:noProof/>
                <w:webHidden/>
              </w:rPr>
              <w:t>25</w:t>
            </w:r>
            <w:r w:rsidR="00703FBA" w:rsidRPr="00D45FDD">
              <w:rPr>
                <w:rFonts w:ascii="Arial" w:hAnsi="Arial" w:cs="Arial"/>
                <w:noProof/>
                <w:webHidden/>
              </w:rPr>
              <w:fldChar w:fldCharType="end"/>
            </w:r>
          </w:hyperlink>
        </w:p>
        <w:p w14:paraId="60DB5631" w14:textId="18E916D4" w:rsidR="00703FBA" w:rsidRPr="00D45FDD" w:rsidRDefault="00C54117" w:rsidP="00D45FDD">
          <w:pPr>
            <w:pStyle w:val="TOC1"/>
            <w:tabs>
              <w:tab w:val="right" w:leader="dot" w:pos="9060"/>
            </w:tabs>
            <w:spacing w:line="360" w:lineRule="auto"/>
            <w:rPr>
              <w:rFonts w:ascii="Arial" w:eastAsiaTheme="minorEastAsia" w:hAnsi="Arial" w:cs="Arial"/>
              <w:noProof/>
              <w:kern w:val="2"/>
              <w:lang w:eastAsia="en-IN"/>
              <w14:ligatures w14:val="standardContextual"/>
            </w:rPr>
          </w:pPr>
          <w:hyperlink w:anchor="_Toc137719696" w:history="1">
            <w:r w:rsidR="00703FBA" w:rsidRPr="00D45FDD">
              <w:rPr>
                <w:rStyle w:val="Hyperlink"/>
                <w:rFonts w:ascii="Arial" w:hAnsi="Arial" w:cs="Arial"/>
                <w:noProof/>
                <w:lang w:val="en-US"/>
              </w:rPr>
              <w:t xml:space="preserve">Chapter 4 </w:t>
            </w:r>
            <w:r w:rsidR="00130CBF" w:rsidRPr="00D45FDD">
              <w:rPr>
                <w:rStyle w:val="Hyperlink"/>
                <w:rFonts w:ascii="Arial" w:hAnsi="Arial" w:cs="Arial"/>
                <w:noProof/>
                <w:lang w:val="en-US"/>
              </w:rPr>
              <w:t>RESULTS</w:t>
            </w:r>
            <w:r w:rsidR="00703FBA" w:rsidRPr="00D45FDD">
              <w:rPr>
                <w:rFonts w:ascii="Arial" w:hAnsi="Arial" w:cs="Arial"/>
                <w:noProof/>
                <w:webHidden/>
              </w:rPr>
              <w:tab/>
            </w:r>
            <w:r w:rsidR="00703FBA" w:rsidRPr="00D45FDD">
              <w:rPr>
                <w:rFonts w:ascii="Arial" w:hAnsi="Arial" w:cs="Arial"/>
                <w:noProof/>
                <w:webHidden/>
              </w:rPr>
              <w:fldChar w:fldCharType="begin"/>
            </w:r>
            <w:r w:rsidR="00703FBA" w:rsidRPr="00D45FDD">
              <w:rPr>
                <w:rFonts w:ascii="Arial" w:hAnsi="Arial" w:cs="Arial"/>
                <w:noProof/>
                <w:webHidden/>
              </w:rPr>
              <w:instrText xml:space="preserve"> PAGEREF _Toc137719696 \h </w:instrText>
            </w:r>
            <w:r w:rsidR="00703FBA" w:rsidRPr="00D45FDD">
              <w:rPr>
                <w:rFonts w:ascii="Arial" w:hAnsi="Arial" w:cs="Arial"/>
                <w:noProof/>
                <w:webHidden/>
              </w:rPr>
            </w:r>
            <w:r w:rsidR="00703FBA" w:rsidRPr="00D45FDD">
              <w:rPr>
                <w:rFonts w:ascii="Arial" w:hAnsi="Arial" w:cs="Arial"/>
                <w:noProof/>
                <w:webHidden/>
              </w:rPr>
              <w:fldChar w:fldCharType="separate"/>
            </w:r>
            <w:r w:rsidR="00703FBA" w:rsidRPr="00D45FDD">
              <w:rPr>
                <w:rFonts w:ascii="Arial" w:hAnsi="Arial" w:cs="Arial"/>
                <w:noProof/>
                <w:webHidden/>
              </w:rPr>
              <w:t>26</w:t>
            </w:r>
            <w:r w:rsidR="00703FBA" w:rsidRPr="00D45FDD">
              <w:rPr>
                <w:rFonts w:ascii="Arial" w:hAnsi="Arial" w:cs="Arial"/>
                <w:noProof/>
                <w:webHidden/>
              </w:rPr>
              <w:fldChar w:fldCharType="end"/>
            </w:r>
          </w:hyperlink>
        </w:p>
        <w:p w14:paraId="59867961" w14:textId="2A1E9F02" w:rsidR="00703FBA" w:rsidRPr="00D45FDD" w:rsidRDefault="00C54117" w:rsidP="00D45FDD">
          <w:pPr>
            <w:pStyle w:val="TOC2"/>
            <w:tabs>
              <w:tab w:val="right" w:leader="dot" w:pos="9060"/>
            </w:tabs>
            <w:spacing w:line="360" w:lineRule="auto"/>
            <w:rPr>
              <w:rFonts w:ascii="Arial" w:eastAsiaTheme="minorEastAsia" w:hAnsi="Arial" w:cs="Arial"/>
              <w:noProof/>
              <w:kern w:val="2"/>
              <w:lang w:eastAsia="en-IN"/>
              <w14:ligatures w14:val="standardContextual"/>
            </w:rPr>
          </w:pPr>
          <w:hyperlink w:anchor="_Toc137719697" w:history="1">
            <w:r w:rsidR="00703FBA" w:rsidRPr="00D45FDD">
              <w:rPr>
                <w:rStyle w:val="Hyperlink"/>
                <w:rFonts w:ascii="Arial" w:hAnsi="Arial" w:cs="Arial"/>
                <w:noProof/>
              </w:rPr>
              <w:t>4.1 Introduction</w:t>
            </w:r>
            <w:r w:rsidR="00703FBA" w:rsidRPr="00D45FDD">
              <w:rPr>
                <w:rFonts w:ascii="Arial" w:hAnsi="Arial" w:cs="Arial"/>
                <w:noProof/>
                <w:webHidden/>
              </w:rPr>
              <w:tab/>
            </w:r>
            <w:r w:rsidR="00703FBA" w:rsidRPr="00D45FDD">
              <w:rPr>
                <w:rFonts w:ascii="Arial" w:hAnsi="Arial" w:cs="Arial"/>
                <w:noProof/>
                <w:webHidden/>
              </w:rPr>
              <w:fldChar w:fldCharType="begin"/>
            </w:r>
            <w:r w:rsidR="00703FBA" w:rsidRPr="00D45FDD">
              <w:rPr>
                <w:rFonts w:ascii="Arial" w:hAnsi="Arial" w:cs="Arial"/>
                <w:noProof/>
                <w:webHidden/>
              </w:rPr>
              <w:instrText xml:space="preserve"> PAGEREF _Toc137719697 \h </w:instrText>
            </w:r>
            <w:r w:rsidR="00703FBA" w:rsidRPr="00D45FDD">
              <w:rPr>
                <w:rFonts w:ascii="Arial" w:hAnsi="Arial" w:cs="Arial"/>
                <w:noProof/>
                <w:webHidden/>
              </w:rPr>
            </w:r>
            <w:r w:rsidR="00703FBA" w:rsidRPr="00D45FDD">
              <w:rPr>
                <w:rFonts w:ascii="Arial" w:hAnsi="Arial" w:cs="Arial"/>
                <w:noProof/>
                <w:webHidden/>
              </w:rPr>
              <w:fldChar w:fldCharType="separate"/>
            </w:r>
            <w:r w:rsidR="00703FBA" w:rsidRPr="00D45FDD">
              <w:rPr>
                <w:rFonts w:ascii="Arial" w:hAnsi="Arial" w:cs="Arial"/>
                <w:noProof/>
                <w:webHidden/>
              </w:rPr>
              <w:t>26</w:t>
            </w:r>
            <w:r w:rsidR="00703FBA" w:rsidRPr="00D45FDD">
              <w:rPr>
                <w:rFonts w:ascii="Arial" w:hAnsi="Arial" w:cs="Arial"/>
                <w:noProof/>
                <w:webHidden/>
              </w:rPr>
              <w:fldChar w:fldCharType="end"/>
            </w:r>
          </w:hyperlink>
        </w:p>
        <w:p w14:paraId="16EB6771" w14:textId="7687554E" w:rsidR="00703FBA" w:rsidRPr="00D45FDD" w:rsidRDefault="00C54117" w:rsidP="00D45FDD">
          <w:pPr>
            <w:pStyle w:val="TOC2"/>
            <w:tabs>
              <w:tab w:val="right" w:leader="dot" w:pos="9060"/>
            </w:tabs>
            <w:spacing w:line="360" w:lineRule="auto"/>
            <w:rPr>
              <w:rFonts w:ascii="Arial" w:eastAsiaTheme="minorEastAsia" w:hAnsi="Arial" w:cs="Arial"/>
              <w:noProof/>
              <w:kern w:val="2"/>
              <w:lang w:eastAsia="en-IN"/>
              <w14:ligatures w14:val="standardContextual"/>
            </w:rPr>
          </w:pPr>
          <w:hyperlink w:anchor="_Toc137719698" w:history="1">
            <w:r w:rsidR="00703FBA" w:rsidRPr="00D45FDD">
              <w:rPr>
                <w:rStyle w:val="Hyperlink"/>
                <w:rFonts w:ascii="Arial" w:hAnsi="Arial" w:cs="Arial"/>
                <w:noProof/>
                <w:lang w:val="en-US"/>
              </w:rPr>
              <w:t>4.2 Method of analysis</w:t>
            </w:r>
            <w:r w:rsidR="00703FBA" w:rsidRPr="00D45FDD">
              <w:rPr>
                <w:rFonts w:ascii="Arial" w:hAnsi="Arial" w:cs="Arial"/>
                <w:noProof/>
                <w:webHidden/>
              </w:rPr>
              <w:tab/>
            </w:r>
            <w:r w:rsidR="00703FBA" w:rsidRPr="00D45FDD">
              <w:rPr>
                <w:rFonts w:ascii="Arial" w:hAnsi="Arial" w:cs="Arial"/>
                <w:noProof/>
                <w:webHidden/>
              </w:rPr>
              <w:fldChar w:fldCharType="begin"/>
            </w:r>
            <w:r w:rsidR="00703FBA" w:rsidRPr="00D45FDD">
              <w:rPr>
                <w:rFonts w:ascii="Arial" w:hAnsi="Arial" w:cs="Arial"/>
                <w:noProof/>
                <w:webHidden/>
              </w:rPr>
              <w:instrText xml:space="preserve"> PAGEREF _Toc137719698 \h </w:instrText>
            </w:r>
            <w:r w:rsidR="00703FBA" w:rsidRPr="00D45FDD">
              <w:rPr>
                <w:rFonts w:ascii="Arial" w:hAnsi="Arial" w:cs="Arial"/>
                <w:noProof/>
                <w:webHidden/>
              </w:rPr>
            </w:r>
            <w:r w:rsidR="00703FBA" w:rsidRPr="00D45FDD">
              <w:rPr>
                <w:rFonts w:ascii="Arial" w:hAnsi="Arial" w:cs="Arial"/>
                <w:noProof/>
                <w:webHidden/>
              </w:rPr>
              <w:fldChar w:fldCharType="separate"/>
            </w:r>
            <w:r w:rsidR="00703FBA" w:rsidRPr="00D45FDD">
              <w:rPr>
                <w:rFonts w:ascii="Arial" w:hAnsi="Arial" w:cs="Arial"/>
                <w:noProof/>
                <w:webHidden/>
              </w:rPr>
              <w:t>26</w:t>
            </w:r>
            <w:r w:rsidR="00703FBA" w:rsidRPr="00D45FDD">
              <w:rPr>
                <w:rFonts w:ascii="Arial" w:hAnsi="Arial" w:cs="Arial"/>
                <w:noProof/>
                <w:webHidden/>
              </w:rPr>
              <w:fldChar w:fldCharType="end"/>
            </w:r>
          </w:hyperlink>
        </w:p>
        <w:p w14:paraId="5FEC0E6D" w14:textId="169C00C4" w:rsidR="00703FBA" w:rsidRPr="00D45FDD" w:rsidRDefault="00C54117" w:rsidP="00D45FDD">
          <w:pPr>
            <w:pStyle w:val="TOC2"/>
            <w:tabs>
              <w:tab w:val="right" w:leader="dot" w:pos="9060"/>
            </w:tabs>
            <w:spacing w:line="360" w:lineRule="auto"/>
            <w:rPr>
              <w:rFonts w:ascii="Arial" w:eastAsiaTheme="minorEastAsia" w:hAnsi="Arial" w:cs="Arial"/>
              <w:noProof/>
              <w:kern w:val="2"/>
              <w:lang w:eastAsia="en-IN"/>
              <w14:ligatures w14:val="standardContextual"/>
            </w:rPr>
          </w:pPr>
          <w:hyperlink w:anchor="_Toc137719699" w:history="1">
            <w:r w:rsidR="00703FBA" w:rsidRPr="00D45FDD">
              <w:rPr>
                <w:rStyle w:val="Hyperlink"/>
                <w:rFonts w:ascii="Arial" w:hAnsi="Arial" w:cs="Arial"/>
                <w:noProof/>
                <w:lang w:val="en-US"/>
              </w:rPr>
              <w:t>4.3 Variables</w:t>
            </w:r>
            <w:r w:rsidR="00703FBA" w:rsidRPr="00D45FDD">
              <w:rPr>
                <w:rFonts w:ascii="Arial" w:hAnsi="Arial" w:cs="Arial"/>
                <w:noProof/>
                <w:webHidden/>
              </w:rPr>
              <w:tab/>
            </w:r>
            <w:r w:rsidR="00703FBA" w:rsidRPr="00D45FDD">
              <w:rPr>
                <w:rFonts w:ascii="Arial" w:hAnsi="Arial" w:cs="Arial"/>
                <w:noProof/>
                <w:webHidden/>
              </w:rPr>
              <w:fldChar w:fldCharType="begin"/>
            </w:r>
            <w:r w:rsidR="00703FBA" w:rsidRPr="00D45FDD">
              <w:rPr>
                <w:rFonts w:ascii="Arial" w:hAnsi="Arial" w:cs="Arial"/>
                <w:noProof/>
                <w:webHidden/>
              </w:rPr>
              <w:instrText xml:space="preserve"> PAGEREF _Toc137719699 \h </w:instrText>
            </w:r>
            <w:r w:rsidR="00703FBA" w:rsidRPr="00D45FDD">
              <w:rPr>
                <w:rFonts w:ascii="Arial" w:hAnsi="Arial" w:cs="Arial"/>
                <w:noProof/>
                <w:webHidden/>
              </w:rPr>
            </w:r>
            <w:r w:rsidR="00703FBA" w:rsidRPr="00D45FDD">
              <w:rPr>
                <w:rFonts w:ascii="Arial" w:hAnsi="Arial" w:cs="Arial"/>
                <w:noProof/>
                <w:webHidden/>
              </w:rPr>
              <w:fldChar w:fldCharType="separate"/>
            </w:r>
            <w:r w:rsidR="00703FBA" w:rsidRPr="00D45FDD">
              <w:rPr>
                <w:rFonts w:ascii="Arial" w:hAnsi="Arial" w:cs="Arial"/>
                <w:noProof/>
                <w:webHidden/>
              </w:rPr>
              <w:t>27</w:t>
            </w:r>
            <w:r w:rsidR="00703FBA" w:rsidRPr="00D45FDD">
              <w:rPr>
                <w:rFonts w:ascii="Arial" w:hAnsi="Arial" w:cs="Arial"/>
                <w:noProof/>
                <w:webHidden/>
              </w:rPr>
              <w:fldChar w:fldCharType="end"/>
            </w:r>
          </w:hyperlink>
        </w:p>
        <w:p w14:paraId="7DF24429" w14:textId="0E0F9C67" w:rsidR="00703FBA" w:rsidRPr="00D45FDD" w:rsidRDefault="00BC57F9" w:rsidP="00D45FDD">
          <w:pPr>
            <w:pStyle w:val="TOC3"/>
            <w:tabs>
              <w:tab w:val="right" w:leader="dot" w:pos="9060"/>
            </w:tabs>
            <w:spacing w:line="360" w:lineRule="auto"/>
            <w:ind w:left="0"/>
            <w:rPr>
              <w:rFonts w:ascii="Arial" w:hAnsi="Arial" w:cs="Arial"/>
              <w:noProof/>
            </w:rPr>
          </w:pPr>
          <w:r>
            <w:rPr>
              <w:rFonts w:ascii="Arial" w:hAnsi="Arial" w:cs="Arial"/>
            </w:rPr>
            <w:t xml:space="preserve">       </w:t>
          </w:r>
          <w:hyperlink w:anchor="_Toc137719700" w:history="1">
            <w:r w:rsidR="00703FBA" w:rsidRPr="00D45FDD">
              <w:rPr>
                <w:rStyle w:val="Hyperlink"/>
                <w:rFonts w:ascii="Arial" w:hAnsi="Arial" w:cs="Arial"/>
                <w:noProof/>
                <w:lang w:val="en-US"/>
              </w:rPr>
              <w:t>4.3.1 Predictor parameter</w:t>
            </w:r>
            <w:r w:rsidR="00703FBA" w:rsidRPr="00D45FDD">
              <w:rPr>
                <w:rFonts w:ascii="Arial" w:hAnsi="Arial" w:cs="Arial"/>
                <w:noProof/>
                <w:webHidden/>
              </w:rPr>
              <w:tab/>
            </w:r>
            <w:r w:rsidR="00703FBA" w:rsidRPr="00D45FDD">
              <w:rPr>
                <w:rFonts w:ascii="Arial" w:hAnsi="Arial" w:cs="Arial"/>
                <w:noProof/>
                <w:webHidden/>
              </w:rPr>
              <w:fldChar w:fldCharType="begin"/>
            </w:r>
            <w:r w:rsidR="00703FBA" w:rsidRPr="00D45FDD">
              <w:rPr>
                <w:rFonts w:ascii="Arial" w:hAnsi="Arial" w:cs="Arial"/>
                <w:noProof/>
                <w:webHidden/>
              </w:rPr>
              <w:instrText xml:space="preserve"> PAGEREF _Toc137719700 \h </w:instrText>
            </w:r>
            <w:r w:rsidR="00703FBA" w:rsidRPr="00D45FDD">
              <w:rPr>
                <w:rFonts w:ascii="Arial" w:hAnsi="Arial" w:cs="Arial"/>
                <w:noProof/>
                <w:webHidden/>
              </w:rPr>
            </w:r>
            <w:r w:rsidR="00703FBA" w:rsidRPr="00D45FDD">
              <w:rPr>
                <w:rFonts w:ascii="Arial" w:hAnsi="Arial" w:cs="Arial"/>
                <w:noProof/>
                <w:webHidden/>
              </w:rPr>
              <w:fldChar w:fldCharType="separate"/>
            </w:r>
            <w:r w:rsidR="00703FBA" w:rsidRPr="00D45FDD">
              <w:rPr>
                <w:rFonts w:ascii="Arial" w:hAnsi="Arial" w:cs="Arial"/>
                <w:noProof/>
                <w:webHidden/>
              </w:rPr>
              <w:t>27</w:t>
            </w:r>
            <w:r w:rsidR="00703FBA" w:rsidRPr="00D45FDD">
              <w:rPr>
                <w:rFonts w:ascii="Arial" w:hAnsi="Arial" w:cs="Arial"/>
                <w:noProof/>
                <w:webHidden/>
              </w:rPr>
              <w:fldChar w:fldCharType="end"/>
            </w:r>
          </w:hyperlink>
        </w:p>
        <w:p w14:paraId="522DCD8F" w14:textId="1D5E4C10" w:rsidR="00703FBA" w:rsidRPr="00D45FDD" w:rsidRDefault="00C54117" w:rsidP="00D45FDD">
          <w:pPr>
            <w:pStyle w:val="TOC3"/>
            <w:tabs>
              <w:tab w:val="right" w:leader="dot" w:pos="9060"/>
            </w:tabs>
            <w:spacing w:line="360" w:lineRule="auto"/>
            <w:rPr>
              <w:rFonts w:ascii="Arial" w:hAnsi="Arial" w:cs="Arial"/>
              <w:noProof/>
            </w:rPr>
          </w:pPr>
          <w:hyperlink w:anchor="_Toc137719701" w:history="1">
            <w:r w:rsidR="00703FBA" w:rsidRPr="00D45FDD">
              <w:rPr>
                <w:rStyle w:val="Hyperlink"/>
                <w:rFonts w:ascii="Arial" w:hAnsi="Arial" w:cs="Arial"/>
                <w:noProof/>
                <w:lang w:val="en-US"/>
              </w:rPr>
              <w:t>4.3.2 Response parameter</w:t>
            </w:r>
            <w:r w:rsidR="00703FBA" w:rsidRPr="00D45FDD">
              <w:rPr>
                <w:rFonts w:ascii="Arial" w:hAnsi="Arial" w:cs="Arial"/>
                <w:noProof/>
                <w:webHidden/>
              </w:rPr>
              <w:tab/>
            </w:r>
            <w:r w:rsidR="00703FBA" w:rsidRPr="00D45FDD">
              <w:rPr>
                <w:rFonts w:ascii="Arial" w:hAnsi="Arial" w:cs="Arial"/>
                <w:noProof/>
                <w:webHidden/>
              </w:rPr>
              <w:fldChar w:fldCharType="begin"/>
            </w:r>
            <w:r w:rsidR="00703FBA" w:rsidRPr="00D45FDD">
              <w:rPr>
                <w:rFonts w:ascii="Arial" w:hAnsi="Arial" w:cs="Arial"/>
                <w:noProof/>
                <w:webHidden/>
              </w:rPr>
              <w:instrText xml:space="preserve"> PAGEREF _Toc137719701 \h </w:instrText>
            </w:r>
            <w:r w:rsidR="00703FBA" w:rsidRPr="00D45FDD">
              <w:rPr>
                <w:rFonts w:ascii="Arial" w:hAnsi="Arial" w:cs="Arial"/>
                <w:noProof/>
                <w:webHidden/>
              </w:rPr>
            </w:r>
            <w:r w:rsidR="00703FBA" w:rsidRPr="00D45FDD">
              <w:rPr>
                <w:rFonts w:ascii="Arial" w:hAnsi="Arial" w:cs="Arial"/>
                <w:noProof/>
                <w:webHidden/>
              </w:rPr>
              <w:fldChar w:fldCharType="separate"/>
            </w:r>
            <w:r w:rsidR="00703FBA" w:rsidRPr="00D45FDD">
              <w:rPr>
                <w:rFonts w:ascii="Arial" w:hAnsi="Arial" w:cs="Arial"/>
                <w:noProof/>
                <w:webHidden/>
              </w:rPr>
              <w:t>27</w:t>
            </w:r>
            <w:r w:rsidR="00703FBA" w:rsidRPr="00D45FDD">
              <w:rPr>
                <w:rFonts w:ascii="Arial" w:hAnsi="Arial" w:cs="Arial"/>
                <w:noProof/>
                <w:webHidden/>
              </w:rPr>
              <w:fldChar w:fldCharType="end"/>
            </w:r>
          </w:hyperlink>
        </w:p>
        <w:p w14:paraId="4233B9BF" w14:textId="64340CDD" w:rsidR="00703FBA" w:rsidRPr="00D45FDD" w:rsidRDefault="00C54117" w:rsidP="00D45FDD">
          <w:pPr>
            <w:pStyle w:val="TOC3"/>
            <w:tabs>
              <w:tab w:val="right" w:leader="dot" w:pos="9060"/>
            </w:tabs>
            <w:spacing w:line="360" w:lineRule="auto"/>
            <w:rPr>
              <w:rFonts w:ascii="Arial" w:hAnsi="Arial" w:cs="Arial"/>
              <w:noProof/>
            </w:rPr>
          </w:pPr>
          <w:hyperlink w:anchor="_Toc137719702" w:history="1">
            <w:r w:rsidR="00703FBA" w:rsidRPr="00D45FDD">
              <w:rPr>
                <w:rStyle w:val="Hyperlink"/>
                <w:rFonts w:ascii="Arial" w:hAnsi="Arial" w:cs="Arial"/>
                <w:noProof/>
                <w:lang w:val="en-US"/>
              </w:rPr>
              <w:t>4.3.3 Control variable</w:t>
            </w:r>
            <w:r w:rsidR="00703FBA" w:rsidRPr="00D45FDD">
              <w:rPr>
                <w:rFonts w:ascii="Arial" w:hAnsi="Arial" w:cs="Arial"/>
                <w:noProof/>
                <w:webHidden/>
              </w:rPr>
              <w:tab/>
            </w:r>
            <w:r w:rsidR="00703FBA" w:rsidRPr="00D45FDD">
              <w:rPr>
                <w:rFonts w:ascii="Arial" w:hAnsi="Arial" w:cs="Arial"/>
                <w:noProof/>
                <w:webHidden/>
              </w:rPr>
              <w:fldChar w:fldCharType="begin"/>
            </w:r>
            <w:r w:rsidR="00703FBA" w:rsidRPr="00D45FDD">
              <w:rPr>
                <w:rFonts w:ascii="Arial" w:hAnsi="Arial" w:cs="Arial"/>
                <w:noProof/>
                <w:webHidden/>
              </w:rPr>
              <w:instrText xml:space="preserve"> PAGEREF _Toc137719702 \h </w:instrText>
            </w:r>
            <w:r w:rsidR="00703FBA" w:rsidRPr="00D45FDD">
              <w:rPr>
                <w:rFonts w:ascii="Arial" w:hAnsi="Arial" w:cs="Arial"/>
                <w:noProof/>
                <w:webHidden/>
              </w:rPr>
            </w:r>
            <w:r w:rsidR="00703FBA" w:rsidRPr="00D45FDD">
              <w:rPr>
                <w:rFonts w:ascii="Arial" w:hAnsi="Arial" w:cs="Arial"/>
                <w:noProof/>
                <w:webHidden/>
              </w:rPr>
              <w:fldChar w:fldCharType="separate"/>
            </w:r>
            <w:r w:rsidR="00703FBA" w:rsidRPr="00D45FDD">
              <w:rPr>
                <w:rFonts w:ascii="Arial" w:hAnsi="Arial" w:cs="Arial"/>
                <w:noProof/>
                <w:webHidden/>
              </w:rPr>
              <w:t>28</w:t>
            </w:r>
            <w:r w:rsidR="00703FBA" w:rsidRPr="00D45FDD">
              <w:rPr>
                <w:rFonts w:ascii="Arial" w:hAnsi="Arial" w:cs="Arial"/>
                <w:noProof/>
                <w:webHidden/>
              </w:rPr>
              <w:fldChar w:fldCharType="end"/>
            </w:r>
          </w:hyperlink>
        </w:p>
        <w:p w14:paraId="5569A336" w14:textId="495C6755" w:rsidR="00703FBA" w:rsidRPr="00D45FDD" w:rsidRDefault="00C54117" w:rsidP="00D45FDD">
          <w:pPr>
            <w:pStyle w:val="TOC2"/>
            <w:tabs>
              <w:tab w:val="right" w:leader="dot" w:pos="9060"/>
            </w:tabs>
            <w:spacing w:line="360" w:lineRule="auto"/>
            <w:rPr>
              <w:rFonts w:ascii="Arial" w:eastAsiaTheme="minorEastAsia" w:hAnsi="Arial" w:cs="Arial"/>
              <w:noProof/>
              <w:kern w:val="2"/>
              <w:lang w:eastAsia="en-IN"/>
              <w14:ligatures w14:val="standardContextual"/>
            </w:rPr>
          </w:pPr>
          <w:hyperlink w:anchor="_Toc137719703" w:history="1">
            <w:r w:rsidR="00703FBA" w:rsidRPr="00D45FDD">
              <w:rPr>
                <w:rStyle w:val="Hyperlink"/>
                <w:rFonts w:ascii="Arial" w:hAnsi="Arial" w:cs="Arial"/>
                <w:noProof/>
                <w:lang w:val="en-US"/>
              </w:rPr>
              <w:t>4.4 Data analysis</w:t>
            </w:r>
            <w:r w:rsidR="00703FBA" w:rsidRPr="00D45FDD">
              <w:rPr>
                <w:rFonts w:ascii="Arial" w:hAnsi="Arial" w:cs="Arial"/>
                <w:noProof/>
                <w:webHidden/>
              </w:rPr>
              <w:tab/>
            </w:r>
            <w:r w:rsidR="00703FBA" w:rsidRPr="00D45FDD">
              <w:rPr>
                <w:rFonts w:ascii="Arial" w:hAnsi="Arial" w:cs="Arial"/>
                <w:noProof/>
                <w:webHidden/>
              </w:rPr>
              <w:fldChar w:fldCharType="begin"/>
            </w:r>
            <w:r w:rsidR="00703FBA" w:rsidRPr="00D45FDD">
              <w:rPr>
                <w:rFonts w:ascii="Arial" w:hAnsi="Arial" w:cs="Arial"/>
                <w:noProof/>
                <w:webHidden/>
              </w:rPr>
              <w:instrText xml:space="preserve"> PAGEREF _Toc137719703 \h </w:instrText>
            </w:r>
            <w:r w:rsidR="00703FBA" w:rsidRPr="00D45FDD">
              <w:rPr>
                <w:rFonts w:ascii="Arial" w:hAnsi="Arial" w:cs="Arial"/>
                <w:noProof/>
                <w:webHidden/>
              </w:rPr>
            </w:r>
            <w:r w:rsidR="00703FBA" w:rsidRPr="00D45FDD">
              <w:rPr>
                <w:rFonts w:ascii="Arial" w:hAnsi="Arial" w:cs="Arial"/>
                <w:noProof/>
                <w:webHidden/>
              </w:rPr>
              <w:fldChar w:fldCharType="separate"/>
            </w:r>
            <w:r w:rsidR="00703FBA" w:rsidRPr="00D45FDD">
              <w:rPr>
                <w:rFonts w:ascii="Arial" w:hAnsi="Arial" w:cs="Arial"/>
                <w:noProof/>
                <w:webHidden/>
              </w:rPr>
              <w:t>28</w:t>
            </w:r>
            <w:r w:rsidR="00703FBA" w:rsidRPr="00D45FDD">
              <w:rPr>
                <w:rFonts w:ascii="Arial" w:hAnsi="Arial" w:cs="Arial"/>
                <w:noProof/>
                <w:webHidden/>
              </w:rPr>
              <w:fldChar w:fldCharType="end"/>
            </w:r>
          </w:hyperlink>
        </w:p>
        <w:p w14:paraId="50A72BC1" w14:textId="5136BBF2" w:rsidR="00703FBA" w:rsidRPr="00D45FDD" w:rsidRDefault="00C54117" w:rsidP="00D45FDD">
          <w:pPr>
            <w:pStyle w:val="TOC3"/>
            <w:tabs>
              <w:tab w:val="right" w:leader="dot" w:pos="9060"/>
            </w:tabs>
            <w:spacing w:line="360" w:lineRule="auto"/>
            <w:rPr>
              <w:rFonts w:ascii="Arial" w:hAnsi="Arial" w:cs="Arial"/>
              <w:noProof/>
            </w:rPr>
          </w:pPr>
          <w:hyperlink w:anchor="_Toc137719704" w:history="1">
            <w:r w:rsidR="00703FBA" w:rsidRPr="00D45FDD">
              <w:rPr>
                <w:rStyle w:val="Hyperlink"/>
                <w:rFonts w:ascii="Arial" w:hAnsi="Arial" w:cs="Arial"/>
                <w:noProof/>
                <w:lang w:val="en-US"/>
              </w:rPr>
              <w:t>4.4.1 Distribution Statistics</w:t>
            </w:r>
            <w:r w:rsidR="00703FBA" w:rsidRPr="00D45FDD">
              <w:rPr>
                <w:rFonts w:ascii="Arial" w:hAnsi="Arial" w:cs="Arial"/>
                <w:noProof/>
                <w:webHidden/>
              </w:rPr>
              <w:tab/>
            </w:r>
            <w:r w:rsidR="00703FBA" w:rsidRPr="00D45FDD">
              <w:rPr>
                <w:rFonts w:ascii="Arial" w:hAnsi="Arial" w:cs="Arial"/>
                <w:noProof/>
                <w:webHidden/>
              </w:rPr>
              <w:fldChar w:fldCharType="begin"/>
            </w:r>
            <w:r w:rsidR="00703FBA" w:rsidRPr="00D45FDD">
              <w:rPr>
                <w:rFonts w:ascii="Arial" w:hAnsi="Arial" w:cs="Arial"/>
                <w:noProof/>
                <w:webHidden/>
              </w:rPr>
              <w:instrText xml:space="preserve"> PAGEREF _Toc137719704 \h </w:instrText>
            </w:r>
            <w:r w:rsidR="00703FBA" w:rsidRPr="00D45FDD">
              <w:rPr>
                <w:rFonts w:ascii="Arial" w:hAnsi="Arial" w:cs="Arial"/>
                <w:noProof/>
                <w:webHidden/>
              </w:rPr>
            </w:r>
            <w:r w:rsidR="00703FBA" w:rsidRPr="00D45FDD">
              <w:rPr>
                <w:rFonts w:ascii="Arial" w:hAnsi="Arial" w:cs="Arial"/>
                <w:noProof/>
                <w:webHidden/>
              </w:rPr>
              <w:fldChar w:fldCharType="separate"/>
            </w:r>
            <w:r w:rsidR="00703FBA" w:rsidRPr="00D45FDD">
              <w:rPr>
                <w:rFonts w:ascii="Arial" w:hAnsi="Arial" w:cs="Arial"/>
                <w:noProof/>
                <w:webHidden/>
              </w:rPr>
              <w:t>28</w:t>
            </w:r>
            <w:r w:rsidR="00703FBA" w:rsidRPr="00D45FDD">
              <w:rPr>
                <w:rFonts w:ascii="Arial" w:hAnsi="Arial" w:cs="Arial"/>
                <w:noProof/>
                <w:webHidden/>
              </w:rPr>
              <w:fldChar w:fldCharType="end"/>
            </w:r>
          </w:hyperlink>
        </w:p>
        <w:p w14:paraId="38465C7C" w14:textId="513484FC" w:rsidR="00703FBA" w:rsidRPr="00D45FDD" w:rsidRDefault="00BC57F9" w:rsidP="00D45FDD">
          <w:pPr>
            <w:pStyle w:val="TOC2"/>
            <w:tabs>
              <w:tab w:val="right" w:leader="dot" w:pos="9060"/>
            </w:tabs>
            <w:spacing w:line="360" w:lineRule="auto"/>
            <w:rPr>
              <w:rFonts w:ascii="Arial" w:eastAsiaTheme="minorEastAsia" w:hAnsi="Arial" w:cs="Arial"/>
              <w:noProof/>
              <w:kern w:val="2"/>
              <w:lang w:eastAsia="en-IN"/>
              <w14:ligatures w14:val="standardContextual"/>
            </w:rPr>
          </w:pPr>
          <w:r>
            <w:rPr>
              <w:rFonts w:ascii="Arial" w:hAnsi="Arial" w:cs="Arial"/>
            </w:rPr>
            <w:t xml:space="preserve">   </w:t>
          </w:r>
          <w:hyperlink w:anchor="_Toc137719705" w:history="1">
            <w:r w:rsidR="00703FBA" w:rsidRPr="00D45FDD">
              <w:rPr>
                <w:rStyle w:val="Hyperlink"/>
                <w:rFonts w:ascii="Arial" w:hAnsi="Arial" w:cs="Arial"/>
                <w:noProof/>
                <w:lang w:val="en-US"/>
              </w:rPr>
              <w:t>4.4.2 Correlational analysis</w:t>
            </w:r>
            <w:r w:rsidR="00703FBA" w:rsidRPr="00D45FDD">
              <w:rPr>
                <w:rFonts w:ascii="Arial" w:hAnsi="Arial" w:cs="Arial"/>
                <w:noProof/>
                <w:webHidden/>
              </w:rPr>
              <w:tab/>
            </w:r>
            <w:r w:rsidR="00703FBA" w:rsidRPr="00D45FDD">
              <w:rPr>
                <w:rFonts w:ascii="Arial" w:hAnsi="Arial" w:cs="Arial"/>
                <w:noProof/>
                <w:webHidden/>
              </w:rPr>
              <w:fldChar w:fldCharType="begin"/>
            </w:r>
            <w:r w:rsidR="00703FBA" w:rsidRPr="00D45FDD">
              <w:rPr>
                <w:rFonts w:ascii="Arial" w:hAnsi="Arial" w:cs="Arial"/>
                <w:noProof/>
                <w:webHidden/>
              </w:rPr>
              <w:instrText xml:space="preserve"> PAGEREF _Toc137719705 \h </w:instrText>
            </w:r>
            <w:r w:rsidR="00703FBA" w:rsidRPr="00D45FDD">
              <w:rPr>
                <w:rFonts w:ascii="Arial" w:hAnsi="Arial" w:cs="Arial"/>
                <w:noProof/>
                <w:webHidden/>
              </w:rPr>
            </w:r>
            <w:r w:rsidR="00703FBA" w:rsidRPr="00D45FDD">
              <w:rPr>
                <w:rFonts w:ascii="Arial" w:hAnsi="Arial" w:cs="Arial"/>
                <w:noProof/>
                <w:webHidden/>
              </w:rPr>
              <w:fldChar w:fldCharType="separate"/>
            </w:r>
            <w:r w:rsidR="00703FBA" w:rsidRPr="00D45FDD">
              <w:rPr>
                <w:rFonts w:ascii="Arial" w:hAnsi="Arial" w:cs="Arial"/>
                <w:noProof/>
                <w:webHidden/>
              </w:rPr>
              <w:t>30</w:t>
            </w:r>
            <w:r w:rsidR="00703FBA" w:rsidRPr="00D45FDD">
              <w:rPr>
                <w:rFonts w:ascii="Arial" w:hAnsi="Arial" w:cs="Arial"/>
                <w:noProof/>
                <w:webHidden/>
              </w:rPr>
              <w:fldChar w:fldCharType="end"/>
            </w:r>
          </w:hyperlink>
        </w:p>
        <w:p w14:paraId="7E56E4EC" w14:textId="1CB451C7" w:rsidR="00703FBA" w:rsidRPr="00D45FDD" w:rsidRDefault="00665EA8" w:rsidP="00D45FDD">
          <w:pPr>
            <w:pStyle w:val="TOC3"/>
            <w:tabs>
              <w:tab w:val="right" w:leader="dot" w:pos="9060"/>
            </w:tabs>
            <w:spacing w:line="360" w:lineRule="auto"/>
            <w:ind w:left="0"/>
            <w:rPr>
              <w:rFonts w:ascii="Arial" w:hAnsi="Arial" w:cs="Arial"/>
              <w:noProof/>
            </w:rPr>
          </w:pPr>
          <w:r w:rsidRPr="00D45FDD">
            <w:rPr>
              <w:rFonts w:ascii="Arial" w:hAnsi="Arial" w:cs="Arial"/>
            </w:rPr>
            <w:t xml:space="preserve">    </w:t>
          </w:r>
          <w:r w:rsidR="00BC57F9">
            <w:rPr>
              <w:rFonts w:ascii="Arial" w:hAnsi="Arial" w:cs="Arial"/>
            </w:rPr>
            <w:t xml:space="preserve">   </w:t>
          </w:r>
          <w:hyperlink w:anchor="_Toc137719706" w:history="1">
            <w:r w:rsidR="00703FBA" w:rsidRPr="00D45FDD">
              <w:rPr>
                <w:rStyle w:val="Hyperlink"/>
                <w:rFonts w:ascii="Arial" w:hAnsi="Arial" w:cs="Arial"/>
                <w:noProof/>
                <w:lang w:val="en-US"/>
              </w:rPr>
              <w:t>4.4.3 Regression</w:t>
            </w:r>
            <w:r w:rsidR="00703FBA" w:rsidRPr="00D45FDD">
              <w:rPr>
                <w:rFonts w:ascii="Arial" w:hAnsi="Arial" w:cs="Arial"/>
                <w:noProof/>
                <w:webHidden/>
              </w:rPr>
              <w:tab/>
            </w:r>
            <w:r w:rsidR="00703FBA" w:rsidRPr="00D45FDD">
              <w:rPr>
                <w:rFonts w:ascii="Arial" w:hAnsi="Arial" w:cs="Arial"/>
                <w:noProof/>
                <w:webHidden/>
              </w:rPr>
              <w:fldChar w:fldCharType="begin"/>
            </w:r>
            <w:r w:rsidR="00703FBA" w:rsidRPr="00D45FDD">
              <w:rPr>
                <w:rFonts w:ascii="Arial" w:hAnsi="Arial" w:cs="Arial"/>
                <w:noProof/>
                <w:webHidden/>
              </w:rPr>
              <w:instrText xml:space="preserve"> PAGEREF _Toc137719706 \h </w:instrText>
            </w:r>
            <w:r w:rsidR="00703FBA" w:rsidRPr="00D45FDD">
              <w:rPr>
                <w:rFonts w:ascii="Arial" w:hAnsi="Arial" w:cs="Arial"/>
                <w:noProof/>
                <w:webHidden/>
              </w:rPr>
            </w:r>
            <w:r w:rsidR="00703FBA" w:rsidRPr="00D45FDD">
              <w:rPr>
                <w:rFonts w:ascii="Arial" w:hAnsi="Arial" w:cs="Arial"/>
                <w:noProof/>
                <w:webHidden/>
              </w:rPr>
              <w:fldChar w:fldCharType="separate"/>
            </w:r>
            <w:r w:rsidR="00703FBA" w:rsidRPr="00D45FDD">
              <w:rPr>
                <w:rFonts w:ascii="Arial" w:hAnsi="Arial" w:cs="Arial"/>
                <w:noProof/>
                <w:webHidden/>
              </w:rPr>
              <w:t>33</w:t>
            </w:r>
            <w:r w:rsidR="00703FBA" w:rsidRPr="00D45FDD">
              <w:rPr>
                <w:rFonts w:ascii="Arial" w:hAnsi="Arial" w:cs="Arial"/>
                <w:noProof/>
                <w:webHidden/>
              </w:rPr>
              <w:fldChar w:fldCharType="end"/>
            </w:r>
          </w:hyperlink>
        </w:p>
        <w:p w14:paraId="669936CE" w14:textId="3990E379" w:rsidR="00703FBA" w:rsidRPr="00D45FDD" w:rsidRDefault="00BC57F9" w:rsidP="00BC57F9">
          <w:pPr>
            <w:pStyle w:val="TOC2"/>
            <w:tabs>
              <w:tab w:val="right" w:leader="dot" w:pos="9060"/>
            </w:tabs>
            <w:spacing w:line="360" w:lineRule="auto"/>
            <w:ind w:left="0"/>
            <w:rPr>
              <w:rFonts w:ascii="Arial" w:eastAsiaTheme="minorEastAsia" w:hAnsi="Arial" w:cs="Arial"/>
              <w:noProof/>
              <w:kern w:val="2"/>
              <w:lang w:eastAsia="en-IN"/>
              <w14:ligatures w14:val="standardContextual"/>
            </w:rPr>
          </w:pPr>
          <w:r>
            <w:rPr>
              <w:rFonts w:ascii="Arial" w:hAnsi="Arial" w:cs="Arial"/>
            </w:rPr>
            <w:t xml:space="preserve">   </w:t>
          </w:r>
          <w:hyperlink w:anchor="_Toc137719707" w:history="1">
            <w:r w:rsidR="00703FBA" w:rsidRPr="00D45FDD">
              <w:rPr>
                <w:rStyle w:val="Hyperlink"/>
                <w:rFonts w:ascii="Arial" w:hAnsi="Arial" w:cs="Arial"/>
                <w:noProof/>
                <w:lang w:val="en-US"/>
              </w:rPr>
              <w:t>4.5 Hypothesis testing</w:t>
            </w:r>
            <w:r w:rsidR="00703FBA" w:rsidRPr="00D45FDD">
              <w:rPr>
                <w:rFonts w:ascii="Arial" w:hAnsi="Arial" w:cs="Arial"/>
                <w:noProof/>
                <w:webHidden/>
              </w:rPr>
              <w:tab/>
            </w:r>
            <w:r w:rsidR="00703FBA" w:rsidRPr="00D45FDD">
              <w:rPr>
                <w:rFonts w:ascii="Arial" w:hAnsi="Arial" w:cs="Arial"/>
                <w:noProof/>
                <w:webHidden/>
              </w:rPr>
              <w:fldChar w:fldCharType="begin"/>
            </w:r>
            <w:r w:rsidR="00703FBA" w:rsidRPr="00D45FDD">
              <w:rPr>
                <w:rFonts w:ascii="Arial" w:hAnsi="Arial" w:cs="Arial"/>
                <w:noProof/>
                <w:webHidden/>
              </w:rPr>
              <w:instrText xml:space="preserve"> PAGEREF _Toc137719707 \h </w:instrText>
            </w:r>
            <w:r w:rsidR="00703FBA" w:rsidRPr="00D45FDD">
              <w:rPr>
                <w:rFonts w:ascii="Arial" w:hAnsi="Arial" w:cs="Arial"/>
                <w:noProof/>
                <w:webHidden/>
              </w:rPr>
            </w:r>
            <w:r w:rsidR="00703FBA" w:rsidRPr="00D45FDD">
              <w:rPr>
                <w:rFonts w:ascii="Arial" w:hAnsi="Arial" w:cs="Arial"/>
                <w:noProof/>
                <w:webHidden/>
              </w:rPr>
              <w:fldChar w:fldCharType="separate"/>
            </w:r>
            <w:r w:rsidR="00703FBA" w:rsidRPr="00D45FDD">
              <w:rPr>
                <w:rFonts w:ascii="Arial" w:hAnsi="Arial" w:cs="Arial"/>
                <w:noProof/>
                <w:webHidden/>
              </w:rPr>
              <w:t>38</w:t>
            </w:r>
            <w:r w:rsidR="00703FBA" w:rsidRPr="00D45FDD">
              <w:rPr>
                <w:rFonts w:ascii="Arial" w:hAnsi="Arial" w:cs="Arial"/>
                <w:noProof/>
                <w:webHidden/>
              </w:rPr>
              <w:fldChar w:fldCharType="end"/>
            </w:r>
          </w:hyperlink>
        </w:p>
        <w:p w14:paraId="1ED86D75" w14:textId="0673781F" w:rsidR="00703FBA" w:rsidRPr="00D45FDD" w:rsidRDefault="00BC57F9" w:rsidP="00BC57F9">
          <w:pPr>
            <w:pStyle w:val="TOC2"/>
            <w:tabs>
              <w:tab w:val="right" w:leader="dot" w:pos="9060"/>
            </w:tabs>
            <w:spacing w:line="360" w:lineRule="auto"/>
            <w:ind w:left="0"/>
            <w:rPr>
              <w:rFonts w:ascii="Arial" w:eastAsiaTheme="minorEastAsia" w:hAnsi="Arial" w:cs="Arial"/>
              <w:noProof/>
              <w:kern w:val="2"/>
              <w:lang w:eastAsia="en-IN"/>
              <w14:ligatures w14:val="standardContextual"/>
            </w:rPr>
          </w:pPr>
          <w:r>
            <w:rPr>
              <w:rFonts w:ascii="Arial" w:hAnsi="Arial" w:cs="Arial"/>
            </w:rPr>
            <w:t xml:space="preserve">   </w:t>
          </w:r>
          <w:hyperlink w:anchor="_Toc137719708" w:history="1">
            <w:r w:rsidR="00703FBA" w:rsidRPr="00D45FDD">
              <w:rPr>
                <w:rStyle w:val="Hyperlink"/>
                <w:rFonts w:ascii="Arial" w:hAnsi="Arial" w:cs="Arial"/>
                <w:noProof/>
                <w:lang w:val="en-US"/>
              </w:rPr>
              <w:t>4.6 Conclusion</w:t>
            </w:r>
            <w:r w:rsidR="00703FBA" w:rsidRPr="00D45FDD">
              <w:rPr>
                <w:rFonts w:ascii="Arial" w:hAnsi="Arial" w:cs="Arial"/>
                <w:noProof/>
                <w:webHidden/>
              </w:rPr>
              <w:tab/>
            </w:r>
            <w:r w:rsidR="00703FBA" w:rsidRPr="00D45FDD">
              <w:rPr>
                <w:rFonts w:ascii="Arial" w:hAnsi="Arial" w:cs="Arial"/>
                <w:noProof/>
                <w:webHidden/>
              </w:rPr>
              <w:fldChar w:fldCharType="begin"/>
            </w:r>
            <w:r w:rsidR="00703FBA" w:rsidRPr="00D45FDD">
              <w:rPr>
                <w:rFonts w:ascii="Arial" w:hAnsi="Arial" w:cs="Arial"/>
                <w:noProof/>
                <w:webHidden/>
              </w:rPr>
              <w:instrText xml:space="preserve"> PAGEREF _Toc137719708 \h </w:instrText>
            </w:r>
            <w:r w:rsidR="00703FBA" w:rsidRPr="00D45FDD">
              <w:rPr>
                <w:rFonts w:ascii="Arial" w:hAnsi="Arial" w:cs="Arial"/>
                <w:noProof/>
                <w:webHidden/>
              </w:rPr>
            </w:r>
            <w:r w:rsidR="00703FBA" w:rsidRPr="00D45FDD">
              <w:rPr>
                <w:rFonts w:ascii="Arial" w:hAnsi="Arial" w:cs="Arial"/>
                <w:noProof/>
                <w:webHidden/>
              </w:rPr>
              <w:fldChar w:fldCharType="separate"/>
            </w:r>
            <w:r w:rsidR="00703FBA" w:rsidRPr="00D45FDD">
              <w:rPr>
                <w:rFonts w:ascii="Arial" w:hAnsi="Arial" w:cs="Arial"/>
                <w:noProof/>
                <w:webHidden/>
              </w:rPr>
              <w:t>38</w:t>
            </w:r>
            <w:r w:rsidR="00703FBA" w:rsidRPr="00D45FDD">
              <w:rPr>
                <w:rFonts w:ascii="Arial" w:hAnsi="Arial" w:cs="Arial"/>
                <w:noProof/>
                <w:webHidden/>
              </w:rPr>
              <w:fldChar w:fldCharType="end"/>
            </w:r>
          </w:hyperlink>
        </w:p>
        <w:p w14:paraId="6FEBD534" w14:textId="7902BDC7" w:rsidR="00703FBA" w:rsidRPr="00D45FDD" w:rsidRDefault="00B30F4E" w:rsidP="00D45FDD">
          <w:pPr>
            <w:pStyle w:val="TOC1"/>
            <w:tabs>
              <w:tab w:val="right" w:leader="dot" w:pos="9060"/>
            </w:tabs>
            <w:spacing w:line="360" w:lineRule="auto"/>
            <w:rPr>
              <w:rFonts w:ascii="Arial" w:eastAsiaTheme="minorEastAsia" w:hAnsi="Arial" w:cs="Arial"/>
              <w:noProof/>
              <w:kern w:val="2"/>
              <w:lang w:eastAsia="en-IN"/>
              <w14:ligatures w14:val="standardContextual"/>
            </w:rPr>
          </w:pPr>
          <w:r>
            <w:rPr>
              <w:rFonts w:ascii="Arial" w:hAnsi="Arial" w:cs="Arial"/>
            </w:rPr>
            <w:t xml:space="preserve">   </w:t>
          </w:r>
          <w:hyperlink w:anchor="_Toc137719709" w:history="1">
            <w:r w:rsidR="00665EA8" w:rsidRPr="00D45FDD">
              <w:rPr>
                <w:rStyle w:val="Hyperlink"/>
                <w:rFonts w:ascii="Arial" w:hAnsi="Arial" w:cs="Arial"/>
                <w:noProof/>
              </w:rPr>
              <w:t>4.7 Discussion</w:t>
            </w:r>
            <w:r w:rsidR="00703FBA" w:rsidRPr="00D45FDD">
              <w:rPr>
                <w:rFonts w:ascii="Arial" w:hAnsi="Arial" w:cs="Arial"/>
                <w:noProof/>
                <w:webHidden/>
              </w:rPr>
              <w:tab/>
            </w:r>
            <w:r w:rsidR="00703FBA" w:rsidRPr="00D45FDD">
              <w:rPr>
                <w:rFonts w:ascii="Arial" w:hAnsi="Arial" w:cs="Arial"/>
                <w:noProof/>
                <w:webHidden/>
              </w:rPr>
              <w:fldChar w:fldCharType="begin"/>
            </w:r>
            <w:r w:rsidR="00703FBA" w:rsidRPr="00D45FDD">
              <w:rPr>
                <w:rFonts w:ascii="Arial" w:hAnsi="Arial" w:cs="Arial"/>
                <w:noProof/>
                <w:webHidden/>
              </w:rPr>
              <w:instrText xml:space="preserve"> PAGEREF _Toc137719709 \h </w:instrText>
            </w:r>
            <w:r w:rsidR="00703FBA" w:rsidRPr="00D45FDD">
              <w:rPr>
                <w:rFonts w:ascii="Arial" w:hAnsi="Arial" w:cs="Arial"/>
                <w:noProof/>
                <w:webHidden/>
              </w:rPr>
            </w:r>
            <w:r w:rsidR="00703FBA" w:rsidRPr="00D45FDD">
              <w:rPr>
                <w:rFonts w:ascii="Arial" w:hAnsi="Arial" w:cs="Arial"/>
                <w:noProof/>
                <w:webHidden/>
              </w:rPr>
              <w:fldChar w:fldCharType="separate"/>
            </w:r>
            <w:r w:rsidR="00703FBA" w:rsidRPr="00D45FDD">
              <w:rPr>
                <w:rFonts w:ascii="Arial" w:hAnsi="Arial" w:cs="Arial"/>
                <w:noProof/>
                <w:webHidden/>
              </w:rPr>
              <w:t>40</w:t>
            </w:r>
            <w:r w:rsidR="00703FBA" w:rsidRPr="00D45FDD">
              <w:rPr>
                <w:rFonts w:ascii="Arial" w:hAnsi="Arial" w:cs="Arial"/>
                <w:noProof/>
                <w:webHidden/>
              </w:rPr>
              <w:fldChar w:fldCharType="end"/>
            </w:r>
          </w:hyperlink>
        </w:p>
        <w:p w14:paraId="455F1278" w14:textId="4D7290B0" w:rsidR="00703FBA" w:rsidRPr="00D45FDD" w:rsidRDefault="00C54117" w:rsidP="00D45FDD">
          <w:pPr>
            <w:pStyle w:val="TOC1"/>
            <w:tabs>
              <w:tab w:val="right" w:leader="dot" w:pos="9060"/>
            </w:tabs>
            <w:spacing w:line="360" w:lineRule="auto"/>
            <w:rPr>
              <w:rFonts w:ascii="Arial" w:eastAsiaTheme="minorEastAsia" w:hAnsi="Arial" w:cs="Arial"/>
              <w:noProof/>
              <w:kern w:val="2"/>
              <w:lang w:eastAsia="en-IN"/>
              <w14:ligatures w14:val="standardContextual"/>
            </w:rPr>
          </w:pPr>
          <w:hyperlink w:anchor="_Toc137719710" w:history="1">
            <w:r w:rsidR="00703FBA" w:rsidRPr="00D45FDD">
              <w:rPr>
                <w:rStyle w:val="Hyperlink"/>
                <w:rFonts w:ascii="Arial" w:hAnsi="Arial" w:cs="Arial"/>
                <w:noProof/>
              </w:rPr>
              <w:t xml:space="preserve">CHAPTER </w:t>
            </w:r>
            <w:r w:rsidR="00665EA8" w:rsidRPr="00D45FDD">
              <w:rPr>
                <w:rStyle w:val="Hyperlink"/>
                <w:rFonts w:ascii="Arial" w:hAnsi="Arial" w:cs="Arial"/>
                <w:noProof/>
              </w:rPr>
              <w:t xml:space="preserve">5 </w:t>
            </w:r>
            <w:r w:rsidR="00703FBA" w:rsidRPr="00D45FDD">
              <w:rPr>
                <w:rStyle w:val="Hyperlink"/>
                <w:rFonts w:ascii="Arial" w:hAnsi="Arial" w:cs="Arial"/>
                <w:noProof/>
              </w:rPr>
              <w:t>- CONCLUSION</w:t>
            </w:r>
            <w:r w:rsidR="00703FBA" w:rsidRPr="00D45FDD">
              <w:rPr>
                <w:rFonts w:ascii="Arial" w:hAnsi="Arial" w:cs="Arial"/>
                <w:noProof/>
                <w:webHidden/>
              </w:rPr>
              <w:tab/>
            </w:r>
            <w:r w:rsidR="00703FBA" w:rsidRPr="00D45FDD">
              <w:rPr>
                <w:rFonts w:ascii="Arial" w:hAnsi="Arial" w:cs="Arial"/>
                <w:noProof/>
                <w:webHidden/>
              </w:rPr>
              <w:fldChar w:fldCharType="begin"/>
            </w:r>
            <w:r w:rsidR="00703FBA" w:rsidRPr="00D45FDD">
              <w:rPr>
                <w:rFonts w:ascii="Arial" w:hAnsi="Arial" w:cs="Arial"/>
                <w:noProof/>
                <w:webHidden/>
              </w:rPr>
              <w:instrText xml:space="preserve"> PAGEREF _Toc137719710 \h </w:instrText>
            </w:r>
            <w:r w:rsidR="00703FBA" w:rsidRPr="00D45FDD">
              <w:rPr>
                <w:rFonts w:ascii="Arial" w:hAnsi="Arial" w:cs="Arial"/>
                <w:noProof/>
                <w:webHidden/>
              </w:rPr>
            </w:r>
            <w:r w:rsidR="00703FBA" w:rsidRPr="00D45FDD">
              <w:rPr>
                <w:rFonts w:ascii="Arial" w:hAnsi="Arial" w:cs="Arial"/>
                <w:noProof/>
                <w:webHidden/>
              </w:rPr>
              <w:fldChar w:fldCharType="separate"/>
            </w:r>
            <w:r w:rsidR="00703FBA" w:rsidRPr="00D45FDD">
              <w:rPr>
                <w:rFonts w:ascii="Arial" w:hAnsi="Arial" w:cs="Arial"/>
                <w:noProof/>
                <w:webHidden/>
              </w:rPr>
              <w:t>43</w:t>
            </w:r>
            <w:r w:rsidR="00703FBA" w:rsidRPr="00D45FDD">
              <w:rPr>
                <w:rFonts w:ascii="Arial" w:hAnsi="Arial" w:cs="Arial"/>
                <w:noProof/>
                <w:webHidden/>
              </w:rPr>
              <w:fldChar w:fldCharType="end"/>
            </w:r>
          </w:hyperlink>
        </w:p>
        <w:p w14:paraId="6B5452B1" w14:textId="20CCAA51" w:rsidR="00703FBA" w:rsidRPr="00D45FDD" w:rsidRDefault="00C54117" w:rsidP="00D45FDD">
          <w:pPr>
            <w:pStyle w:val="TOC2"/>
            <w:tabs>
              <w:tab w:val="right" w:leader="dot" w:pos="9060"/>
            </w:tabs>
            <w:spacing w:line="360" w:lineRule="auto"/>
            <w:rPr>
              <w:rFonts w:ascii="Arial" w:eastAsiaTheme="minorEastAsia" w:hAnsi="Arial" w:cs="Arial"/>
              <w:noProof/>
              <w:kern w:val="2"/>
              <w:lang w:eastAsia="en-IN"/>
              <w14:ligatures w14:val="standardContextual"/>
            </w:rPr>
          </w:pPr>
          <w:hyperlink w:anchor="_Toc137719711" w:history="1">
            <w:r w:rsidR="00665EA8" w:rsidRPr="00D45FDD">
              <w:rPr>
                <w:rStyle w:val="Hyperlink"/>
                <w:rFonts w:ascii="Arial" w:hAnsi="Arial" w:cs="Arial"/>
                <w:noProof/>
              </w:rPr>
              <w:t>5</w:t>
            </w:r>
            <w:r w:rsidR="00703FBA" w:rsidRPr="00D45FDD">
              <w:rPr>
                <w:rStyle w:val="Hyperlink"/>
                <w:rFonts w:ascii="Arial" w:hAnsi="Arial" w:cs="Arial"/>
                <w:noProof/>
              </w:rPr>
              <w:t>.1 Recommendations</w:t>
            </w:r>
            <w:r w:rsidR="00703FBA" w:rsidRPr="00D45FDD">
              <w:rPr>
                <w:rFonts w:ascii="Arial" w:hAnsi="Arial" w:cs="Arial"/>
                <w:noProof/>
                <w:webHidden/>
              </w:rPr>
              <w:tab/>
            </w:r>
            <w:r w:rsidR="00703FBA" w:rsidRPr="00D45FDD">
              <w:rPr>
                <w:rFonts w:ascii="Arial" w:hAnsi="Arial" w:cs="Arial"/>
                <w:noProof/>
                <w:webHidden/>
              </w:rPr>
              <w:fldChar w:fldCharType="begin"/>
            </w:r>
            <w:r w:rsidR="00703FBA" w:rsidRPr="00D45FDD">
              <w:rPr>
                <w:rFonts w:ascii="Arial" w:hAnsi="Arial" w:cs="Arial"/>
                <w:noProof/>
                <w:webHidden/>
              </w:rPr>
              <w:instrText xml:space="preserve"> PAGEREF _Toc137719711 \h </w:instrText>
            </w:r>
            <w:r w:rsidR="00703FBA" w:rsidRPr="00D45FDD">
              <w:rPr>
                <w:rFonts w:ascii="Arial" w:hAnsi="Arial" w:cs="Arial"/>
                <w:noProof/>
                <w:webHidden/>
              </w:rPr>
            </w:r>
            <w:r w:rsidR="00703FBA" w:rsidRPr="00D45FDD">
              <w:rPr>
                <w:rFonts w:ascii="Arial" w:hAnsi="Arial" w:cs="Arial"/>
                <w:noProof/>
                <w:webHidden/>
              </w:rPr>
              <w:fldChar w:fldCharType="separate"/>
            </w:r>
            <w:r w:rsidR="00703FBA" w:rsidRPr="00D45FDD">
              <w:rPr>
                <w:rFonts w:ascii="Arial" w:hAnsi="Arial" w:cs="Arial"/>
                <w:noProof/>
                <w:webHidden/>
              </w:rPr>
              <w:t>45</w:t>
            </w:r>
            <w:r w:rsidR="00703FBA" w:rsidRPr="00D45FDD">
              <w:rPr>
                <w:rFonts w:ascii="Arial" w:hAnsi="Arial" w:cs="Arial"/>
                <w:noProof/>
                <w:webHidden/>
              </w:rPr>
              <w:fldChar w:fldCharType="end"/>
            </w:r>
          </w:hyperlink>
        </w:p>
        <w:p w14:paraId="1CF54CFC" w14:textId="5E9B1F20" w:rsidR="00703FBA" w:rsidRPr="00D45FDD" w:rsidRDefault="00C54117" w:rsidP="00D45FDD">
          <w:pPr>
            <w:pStyle w:val="TOC2"/>
            <w:tabs>
              <w:tab w:val="left" w:pos="880"/>
              <w:tab w:val="right" w:leader="dot" w:pos="9060"/>
            </w:tabs>
            <w:spacing w:line="360" w:lineRule="auto"/>
            <w:rPr>
              <w:rFonts w:ascii="Arial" w:eastAsiaTheme="minorEastAsia" w:hAnsi="Arial" w:cs="Arial"/>
              <w:noProof/>
              <w:kern w:val="2"/>
              <w:lang w:eastAsia="en-IN"/>
              <w14:ligatures w14:val="standardContextual"/>
            </w:rPr>
          </w:pPr>
          <w:hyperlink w:anchor="_Toc137719712" w:history="1">
            <w:r w:rsidR="00665EA8" w:rsidRPr="00D45FDD">
              <w:rPr>
                <w:rStyle w:val="Hyperlink"/>
                <w:rFonts w:ascii="Arial" w:hAnsi="Arial" w:cs="Arial"/>
                <w:noProof/>
              </w:rPr>
              <w:t>5</w:t>
            </w:r>
            <w:r w:rsidR="00703FBA" w:rsidRPr="00D45FDD">
              <w:rPr>
                <w:rStyle w:val="Hyperlink"/>
                <w:rFonts w:ascii="Arial" w:hAnsi="Arial" w:cs="Arial"/>
                <w:noProof/>
              </w:rPr>
              <w:t>.2</w:t>
            </w:r>
            <w:r w:rsidR="00B30F4E">
              <w:rPr>
                <w:rFonts w:ascii="Arial" w:eastAsiaTheme="minorEastAsia" w:hAnsi="Arial" w:cs="Arial"/>
                <w:noProof/>
                <w:kern w:val="2"/>
                <w:lang w:eastAsia="en-IN"/>
                <w14:ligatures w14:val="standardContextual"/>
              </w:rPr>
              <w:t xml:space="preserve"> </w:t>
            </w:r>
            <w:r w:rsidR="00703FBA" w:rsidRPr="00D45FDD">
              <w:rPr>
                <w:rStyle w:val="Hyperlink"/>
                <w:rFonts w:ascii="Arial" w:hAnsi="Arial" w:cs="Arial"/>
                <w:noProof/>
              </w:rPr>
              <w:t>Recommendations for future study</w:t>
            </w:r>
            <w:r w:rsidR="00703FBA" w:rsidRPr="00D45FDD">
              <w:rPr>
                <w:rFonts w:ascii="Arial" w:hAnsi="Arial" w:cs="Arial"/>
                <w:noProof/>
                <w:webHidden/>
              </w:rPr>
              <w:tab/>
            </w:r>
            <w:r w:rsidR="00703FBA" w:rsidRPr="00D45FDD">
              <w:rPr>
                <w:rFonts w:ascii="Arial" w:hAnsi="Arial" w:cs="Arial"/>
                <w:noProof/>
                <w:webHidden/>
              </w:rPr>
              <w:fldChar w:fldCharType="begin"/>
            </w:r>
            <w:r w:rsidR="00703FBA" w:rsidRPr="00D45FDD">
              <w:rPr>
                <w:rFonts w:ascii="Arial" w:hAnsi="Arial" w:cs="Arial"/>
                <w:noProof/>
                <w:webHidden/>
              </w:rPr>
              <w:instrText xml:space="preserve"> PAGEREF _Toc137719712 \h </w:instrText>
            </w:r>
            <w:r w:rsidR="00703FBA" w:rsidRPr="00D45FDD">
              <w:rPr>
                <w:rFonts w:ascii="Arial" w:hAnsi="Arial" w:cs="Arial"/>
                <w:noProof/>
                <w:webHidden/>
              </w:rPr>
            </w:r>
            <w:r w:rsidR="00703FBA" w:rsidRPr="00D45FDD">
              <w:rPr>
                <w:rFonts w:ascii="Arial" w:hAnsi="Arial" w:cs="Arial"/>
                <w:noProof/>
                <w:webHidden/>
              </w:rPr>
              <w:fldChar w:fldCharType="separate"/>
            </w:r>
            <w:r w:rsidR="00703FBA" w:rsidRPr="00D45FDD">
              <w:rPr>
                <w:rFonts w:ascii="Arial" w:hAnsi="Arial" w:cs="Arial"/>
                <w:noProof/>
                <w:webHidden/>
              </w:rPr>
              <w:t>46</w:t>
            </w:r>
            <w:r w:rsidR="00703FBA" w:rsidRPr="00D45FDD">
              <w:rPr>
                <w:rFonts w:ascii="Arial" w:hAnsi="Arial" w:cs="Arial"/>
                <w:noProof/>
                <w:webHidden/>
              </w:rPr>
              <w:fldChar w:fldCharType="end"/>
            </w:r>
          </w:hyperlink>
        </w:p>
        <w:p w14:paraId="09971C9E" w14:textId="17389710" w:rsidR="00703FBA" w:rsidRPr="00D45FDD" w:rsidRDefault="00C54117" w:rsidP="00D45FDD">
          <w:pPr>
            <w:pStyle w:val="TOC1"/>
            <w:tabs>
              <w:tab w:val="right" w:leader="dot" w:pos="9060"/>
            </w:tabs>
            <w:spacing w:line="360" w:lineRule="auto"/>
            <w:rPr>
              <w:rFonts w:ascii="Arial" w:eastAsiaTheme="minorEastAsia" w:hAnsi="Arial" w:cs="Arial"/>
              <w:noProof/>
              <w:kern w:val="2"/>
              <w:lang w:eastAsia="en-IN"/>
              <w14:ligatures w14:val="standardContextual"/>
            </w:rPr>
          </w:pPr>
          <w:hyperlink w:anchor="_Toc137719713" w:history="1">
            <w:r w:rsidR="00665EA8" w:rsidRPr="00D45FDD">
              <w:rPr>
                <w:rStyle w:val="Hyperlink"/>
                <w:rFonts w:ascii="Arial" w:hAnsi="Arial" w:cs="Arial"/>
                <w:noProof/>
                <w:lang w:val="en-GB" w:eastAsia="en-IN"/>
              </w:rPr>
              <w:t>6</w:t>
            </w:r>
            <w:r w:rsidR="00703FBA" w:rsidRPr="00D45FDD">
              <w:rPr>
                <w:rStyle w:val="Hyperlink"/>
                <w:rFonts w:ascii="Arial" w:hAnsi="Arial" w:cs="Arial"/>
                <w:noProof/>
                <w:lang w:val="en-GB" w:eastAsia="en-IN"/>
              </w:rPr>
              <w:t>. References</w:t>
            </w:r>
            <w:r w:rsidR="00703FBA" w:rsidRPr="00D45FDD">
              <w:rPr>
                <w:rFonts w:ascii="Arial" w:hAnsi="Arial" w:cs="Arial"/>
                <w:noProof/>
                <w:webHidden/>
              </w:rPr>
              <w:tab/>
            </w:r>
            <w:r w:rsidR="00703FBA" w:rsidRPr="00D45FDD">
              <w:rPr>
                <w:rFonts w:ascii="Arial" w:hAnsi="Arial" w:cs="Arial"/>
                <w:noProof/>
                <w:webHidden/>
              </w:rPr>
              <w:fldChar w:fldCharType="begin"/>
            </w:r>
            <w:r w:rsidR="00703FBA" w:rsidRPr="00D45FDD">
              <w:rPr>
                <w:rFonts w:ascii="Arial" w:hAnsi="Arial" w:cs="Arial"/>
                <w:noProof/>
                <w:webHidden/>
              </w:rPr>
              <w:instrText xml:space="preserve"> PAGEREF _Toc137719713 \h </w:instrText>
            </w:r>
            <w:r w:rsidR="00703FBA" w:rsidRPr="00D45FDD">
              <w:rPr>
                <w:rFonts w:ascii="Arial" w:hAnsi="Arial" w:cs="Arial"/>
                <w:noProof/>
                <w:webHidden/>
              </w:rPr>
            </w:r>
            <w:r w:rsidR="00703FBA" w:rsidRPr="00D45FDD">
              <w:rPr>
                <w:rFonts w:ascii="Arial" w:hAnsi="Arial" w:cs="Arial"/>
                <w:noProof/>
                <w:webHidden/>
              </w:rPr>
              <w:fldChar w:fldCharType="separate"/>
            </w:r>
            <w:r w:rsidR="00703FBA" w:rsidRPr="00D45FDD">
              <w:rPr>
                <w:rFonts w:ascii="Arial" w:hAnsi="Arial" w:cs="Arial"/>
                <w:noProof/>
                <w:webHidden/>
              </w:rPr>
              <w:t>48</w:t>
            </w:r>
            <w:r w:rsidR="00703FBA" w:rsidRPr="00D45FDD">
              <w:rPr>
                <w:rFonts w:ascii="Arial" w:hAnsi="Arial" w:cs="Arial"/>
                <w:noProof/>
                <w:webHidden/>
              </w:rPr>
              <w:fldChar w:fldCharType="end"/>
            </w:r>
          </w:hyperlink>
        </w:p>
        <w:p w14:paraId="05318E4D" w14:textId="5E1610BC" w:rsidR="00703FBA" w:rsidRPr="00D45FDD" w:rsidRDefault="00C54117" w:rsidP="00D45FDD">
          <w:pPr>
            <w:pStyle w:val="TOC1"/>
            <w:tabs>
              <w:tab w:val="left" w:pos="440"/>
              <w:tab w:val="right" w:leader="dot" w:pos="9060"/>
            </w:tabs>
            <w:spacing w:line="360" w:lineRule="auto"/>
            <w:rPr>
              <w:rFonts w:ascii="Arial" w:eastAsiaTheme="minorEastAsia" w:hAnsi="Arial" w:cs="Arial"/>
              <w:noProof/>
              <w:kern w:val="2"/>
              <w:lang w:eastAsia="en-IN"/>
              <w14:ligatures w14:val="standardContextual"/>
            </w:rPr>
          </w:pPr>
          <w:hyperlink w:anchor="_Toc137719714" w:history="1">
            <w:r w:rsidR="00665EA8" w:rsidRPr="00D45FDD">
              <w:rPr>
                <w:rStyle w:val="Hyperlink"/>
                <w:rFonts w:ascii="Arial" w:hAnsi="Arial" w:cs="Arial"/>
                <w:noProof/>
                <w:lang w:val="en-US"/>
              </w:rPr>
              <w:t>7</w:t>
            </w:r>
            <w:r w:rsidR="00703FBA" w:rsidRPr="00D45FDD">
              <w:rPr>
                <w:rStyle w:val="Hyperlink"/>
                <w:rFonts w:ascii="Arial" w:hAnsi="Arial" w:cs="Arial"/>
                <w:noProof/>
                <w:lang w:val="en-US"/>
              </w:rPr>
              <w:t>.Appendices</w:t>
            </w:r>
            <w:r w:rsidR="00703FBA" w:rsidRPr="00D45FDD">
              <w:rPr>
                <w:rFonts w:ascii="Arial" w:hAnsi="Arial" w:cs="Arial"/>
                <w:noProof/>
                <w:webHidden/>
              </w:rPr>
              <w:tab/>
            </w:r>
            <w:r w:rsidR="00703FBA" w:rsidRPr="00D45FDD">
              <w:rPr>
                <w:rFonts w:ascii="Arial" w:hAnsi="Arial" w:cs="Arial"/>
                <w:noProof/>
                <w:webHidden/>
              </w:rPr>
              <w:fldChar w:fldCharType="begin"/>
            </w:r>
            <w:r w:rsidR="00703FBA" w:rsidRPr="00D45FDD">
              <w:rPr>
                <w:rFonts w:ascii="Arial" w:hAnsi="Arial" w:cs="Arial"/>
                <w:noProof/>
                <w:webHidden/>
              </w:rPr>
              <w:instrText xml:space="preserve"> PAGEREF _Toc137719714 \h </w:instrText>
            </w:r>
            <w:r w:rsidR="00703FBA" w:rsidRPr="00D45FDD">
              <w:rPr>
                <w:rFonts w:ascii="Arial" w:hAnsi="Arial" w:cs="Arial"/>
                <w:noProof/>
                <w:webHidden/>
              </w:rPr>
            </w:r>
            <w:r w:rsidR="00703FBA" w:rsidRPr="00D45FDD">
              <w:rPr>
                <w:rFonts w:ascii="Arial" w:hAnsi="Arial" w:cs="Arial"/>
                <w:noProof/>
                <w:webHidden/>
              </w:rPr>
              <w:fldChar w:fldCharType="separate"/>
            </w:r>
            <w:r w:rsidR="00703FBA" w:rsidRPr="00D45FDD">
              <w:rPr>
                <w:rFonts w:ascii="Arial" w:hAnsi="Arial" w:cs="Arial"/>
                <w:noProof/>
                <w:webHidden/>
              </w:rPr>
              <w:t>61</w:t>
            </w:r>
            <w:r w:rsidR="00703FBA" w:rsidRPr="00D45FDD">
              <w:rPr>
                <w:rFonts w:ascii="Arial" w:hAnsi="Arial" w:cs="Arial"/>
                <w:noProof/>
                <w:webHidden/>
              </w:rPr>
              <w:fldChar w:fldCharType="end"/>
            </w:r>
          </w:hyperlink>
        </w:p>
        <w:p w14:paraId="592CDC97" w14:textId="016E43F8" w:rsidR="00703FBA" w:rsidRPr="00D45FDD" w:rsidRDefault="00C54117" w:rsidP="00D45FDD">
          <w:pPr>
            <w:pStyle w:val="TOC2"/>
            <w:tabs>
              <w:tab w:val="left" w:pos="880"/>
              <w:tab w:val="right" w:leader="dot" w:pos="9060"/>
            </w:tabs>
            <w:spacing w:line="360" w:lineRule="auto"/>
            <w:rPr>
              <w:rFonts w:ascii="Arial" w:eastAsiaTheme="minorEastAsia" w:hAnsi="Arial" w:cs="Arial"/>
              <w:noProof/>
              <w:kern w:val="2"/>
              <w:lang w:eastAsia="en-IN"/>
              <w14:ligatures w14:val="standardContextual"/>
            </w:rPr>
          </w:pPr>
          <w:hyperlink w:anchor="_Toc137719715" w:history="1">
            <w:r w:rsidR="00703FBA" w:rsidRPr="00D45FDD">
              <w:rPr>
                <w:rStyle w:val="Hyperlink"/>
                <w:rFonts w:ascii="Arial" w:hAnsi="Arial" w:cs="Arial"/>
                <w:noProof/>
                <w:lang w:val="en-US"/>
              </w:rPr>
              <w:t>1.1</w:t>
            </w:r>
            <w:r w:rsidR="00B30F4E">
              <w:rPr>
                <w:rFonts w:ascii="Arial" w:eastAsiaTheme="minorEastAsia" w:hAnsi="Arial" w:cs="Arial"/>
                <w:noProof/>
                <w:kern w:val="2"/>
                <w:lang w:eastAsia="en-IN"/>
                <w14:ligatures w14:val="standardContextual"/>
              </w:rPr>
              <w:t xml:space="preserve"> </w:t>
            </w:r>
            <w:r w:rsidR="00703FBA" w:rsidRPr="00D45FDD">
              <w:rPr>
                <w:rStyle w:val="Hyperlink"/>
                <w:rFonts w:ascii="Arial" w:hAnsi="Arial" w:cs="Arial"/>
                <w:noProof/>
                <w:lang w:val="en-US"/>
              </w:rPr>
              <w:t>Appendix 1: descriptive statistics</w:t>
            </w:r>
            <w:r w:rsidR="00703FBA" w:rsidRPr="00D45FDD">
              <w:rPr>
                <w:rFonts w:ascii="Arial" w:hAnsi="Arial" w:cs="Arial"/>
                <w:noProof/>
                <w:webHidden/>
              </w:rPr>
              <w:tab/>
            </w:r>
            <w:r w:rsidR="00703FBA" w:rsidRPr="00D45FDD">
              <w:rPr>
                <w:rFonts w:ascii="Arial" w:hAnsi="Arial" w:cs="Arial"/>
                <w:noProof/>
                <w:webHidden/>
              </w:rPr>
              <w:fldChar w:fldCharType="begin"/>
            </w:r>
            <w:r w:rsidR="00703FBA" w:rsidRPr="00D45FDD">
              <w:rPr>
                <w:rFonts w:ascii="Arial" w:hAnsi="Arial" w:cs="Arial"/>
                <w:noProof/>
                <w:webHidden/>
              </w:rPr>
              <w:instrText xml:space="preserve"> PAGEREF _Toc137719715 \h </w:instrText>
            </w:r>
            <w:r w:rsidR="00703FBA" w:rsidRPr="00D45FDD">
              <w:rPr>
                <w:rFonts w:ascii="Arial" w:hAnsi="Arial" w:cs="Arial"/>
                <w:noProof/>
                <w:webHidden/>
              </w:rPr>
            </w:r>
            <w:r w:rsidR="00703FBA" w:rsidRPr="00D45FDD">
              <w:rPr>
                <w:rFonts w:ascii="Arial" w:hAnsi="Arial" w:cs="Arial"/>
                <w:noProof/>
                <w:webHidden/>
              </w:rPr>
              <w:fldChar w:fldCharType="separate"/>
            </w:r>
            <w:r w:rsidR="00703FBA" w:rsidRPr="00D45FDD">
              <w:rPr>
                <w:rFonts w:ascii="Arial" w:hAnsi="Arial" w:cs="Arial"/>
                <w:noProof/>
                <w:webHidden/>
              </w:rPr>
              <w:t>61</w:t>
            </w:r>
            <w:r w:rsidR="00703FBA" w:rsidRPr="00D45FDD">
              <w:rPr>
                <w:rFonts w:ascii="Arial" w:hAnsi="Arial" w:cs="Arial"/>
                <w:noProof/>
                <w:webHidden/>
              </w:rPr>
              <w:fldChar w:fldCharType="end"/>
            </w:r>
          </w:hyperlink>
        </w:p>
        <w:p w14:paraId="291764AC" w14:textId="68F4CEE5" w:rsidR="00703FBA" w:rsidRPr="00D45FDD" w:rsidRDefault="00C54117" w:rsidP="00D45FDD">
          <w:pPr>
            <w:pStyle w:val="TOC2"/>
            <w:tabs>
              <w:tab w:val="left" w:pos="880"/>
              <w:tab w:val="right" w:leader="dot" w:pos="9060"/>
            </w:tabs>
            <w:spacing w:line="360" w:lineRule="auto"/>
            <w:rPr>
              <w:rFonts w:ascii="Arial" w:eastAsiaTheme="minorEastAsia" w:hAnsi="Arial" w:cs="Arial"/>
              <w:noProof/>
              <w:kern w:val="2"/>
              <w:lang w:eastAsia="en-IN"/>
              <w14:ligatures w14:val="standardContextual"/>
            </w:rPr>
          </w:pPr>
          <w:hyperlink w:anchor="_Toc137719716" w:history="1">
            <w:r w:rsidR="00703FBA" w:rsidRPr="00D45FDD">
              <w:rPr>
                <w:rStyle w:val="Hyperlink"/>
                <w:rFonts w:ascii="Arial" w:hAnsi="Arial" w:cs="Arial"/>
                <w:noProof/>
                <w:lang w:val="en-US"/>
              </w:rPr>
              <w:t>2.1</w:t>
            </w:r>
            <w:r w:rsidR="00B30F4E">
              <w:rPr>
                <w:rFonts w:ascii="Arial" w:eastAsiaTheme="minorEastAsia" w:hAnsi="Arial" w:cs="Arial"/>
                <w:noProof/>
                <w:kern w:val="2"/>
                <w:lang w:eastAsia="en-IN"/>
                <w14:ligatures w14:val="standardContextual"/>
              </w:rPr>
              <w:t xml:space="preserve"> </w:t>
            </w:r>
            <w:r w:rsidR="00703FBA" w:rsidRPr="00D45FDD">
              <w:rPr>
                <w:rStyle w:val="Hyperlink"/>
                <w:rFonts w:ascii="Arial" w:hAnsi="Arial" w:cs="Arial"/>
                <w:noProof/>
                <w:lang w:val="en-US"/>
              </w:rPr>
              <w:t>Appendix 2: correlation</w:t>
            </w:r>
            <w:r w:rsidR="00703FBA" w:rsidRPr="00D45FDD">
              <w:rPr>
                <w:rFonts w:ascii="Arial" w:hAnsi="Arial" w:cs="Arial"/>
                <w:noProof/>
                <w:webHidden/>
              </w:rPr>
              <w:tab/>
            </w:r>
            <w:r w:rsidR="00703FBA" w:rsidRPr="00D45FDD">
              <w:rPr>
                <w:rFonts w:ascii="Arial" w:hAnsi="Arial" w:cs="Arial"/>
                <w:noProof/>
                <w:webHidden/>
              </w:rPr>
              <w:fldChar w:fldCharType="begin"/>
            </w:r>
            <w:r w:rsidR="00703FBA" w:rsidRPr="00D45FDD">
              <w:rPr>
                <w:rFonts w:ascii="Arial" w:hAnsi="Arial" w:cs="Arial"/>
                <w:noProof/>
                <w:webHidden/>
              </w:rPr>
              <w:instrText xml:space="preserve"> PAGEREF _Toc137719716 \h </w:instrText>
            </w:r>
            <w:r w:rsidR="00703FBA" w:rsidRPr="00D45FDD">
              <w:rPr>
                <w:rFonts w:ascii="Arial" w:hAnsi="Arial" w:cs="Arial"/>
                <w:noProof/>
                <w:webHidden/>
              </w:rPr>
            </w:r>
            <w:r w:rsidR="00703FBA" w:rsidRPr="00D45FDD">
              <w:rPr>
                <w:rFonts w:ascii="Arial" w:hAnsi="Arial" w:cs="Arial"/>
                <w:noProof/>
                <w:webHidden/>
              </w:rPr>
              <w:fldChar w:fldCharType="separate"/>
            </w:r>
            <w:r w:rsidR="00703FBA" w:rsidRPr="00D45FDD">
              <w:rPr>
                <w:rFonts w:ascii="Arial" w:hAnsi="Arial" w:cs="Arial"/>
                <w:noProof/>
                <w:webHidden/>
              </w:rPr>
              <w:t>62</w:t>
            </w:r>
            <w:r w:rsidR="00703FBA" w:rsidRPr="00D45FDD">
              <w:rPr>
                <w:rFonts w:ascii="Arial" w:hAnsi="Arial" w:cs="Arial"/>
                <w:noProof/>
                <w:webHidden/>
              </w:rPr>
              <w:fldChar w:fldCharType="end"/>
            </w:r>
          </w:hyperlink>
        </w:p>
        <w:p w14:paraId="017DEFD5" w14:textId="57AF5E96" w:rsidR="00703FBA" w:rsidRPr="00D45FDD" w:rsidRDefault="00C54117" w:rsidP="00D45FDD">
          <w:pPr>
            <w:pStyle w:val="TOC2"/>
            <w:tabs>
              <w:tab w:val="left" w:pos="880"/>
              <w:tab w:val="right" w:leader="dot" w:pos="9060"/>
            </w:tabs>
            <w:spacing w:line="360" w:lineRule="auto"/>
            <w:rPr>
              <w:rFonts w:ascii="Arial" w:eastAsiaTheme="minorEastAsia" w:hAnsi="Arial" w:cs="Arial"/>
              <w:noProof/>
              <w:kern w:val="2"/>
              <w:lang w:eastAsia="en-IN"/>
              <w14:ligatures w14:val="standardContextual"/>
            </w:rPr>
          </w:pPr>
          <w:hyperlink w:anchor="_Toc137719717" w:history="1">
            <w:r w:rsidR="00703FBA" w:rsidRPr="00D45FDD">
              <w:rPr>
                <w:rStyle w:val="Hyperlink"/>
                <w:rFonts w:ascii="Arial" w:hAnsi="Arial" w:cs="Arial"/>
                <w:noProof/>
                <w:lang w:val="en-US"/>
              </w:rPr>
              <w:t>3.1</w:t>
            </w:r>
            <w:r w:rsidR="00B30F4E">
              <w:rPr>
                <w:rFonts w:ascii="Arial" w:eastAsiaTheme="minorEastAsia" w:hAnsi="Arial" w:cs="Arial"/>
                <w:noProof/>
                <w:kern w:val="2"/>
                <w:lang w:eastAsia="en-IN"/>
                <w14:ligatures w14:val="standardContextual"/>
              </w:rPr>
              <w:t xml:space="preserve"> </w:t>
            </w:r>
            <w:r w:rsidR="00703FBA" w:rsidRPr="00D45FDD">
              <w:rPr>
                <w:rStyle w:val="Hyperlink"/>
                <w:rFonts w:ascii="Arial" w:hAnsi="Arial" w:cs="Arial"/>
                <w:noProof/>
                <w:lang w:val="en-US"/>
              </w:rPr>
              <w:t>Appendix 3: Regression (ROE)</w:t>
            </w:r>
            <w:r w:rsidR="00703FBA" w:rsidRPr="00D45FDD">
              <w:rPr>
                <w:rFonts w:ascii="Arial" w:hAnsi="Arial" w:cs="Arial"/>
                <w:noProof/>
                <w:webHidden/>
              </w:rPr>
              <w:tab/>
            </w:r>
            <w:r w:rsidR="00703FBA" w:rsidRPr="00D45FDD">
              <w:rPr>
                <w:rFonts w:ascii="Arial" w:hAnsi="Arial" w:cs="Arial"/>
                <w:noProof/>
                <w:webHidden/>
              </w:rPr>
              <w:fldChar w:fldCharType="begin"/>
            </w:r>
            <w:r w:rsidR="00703FBA" w:rsidRPr="00D45FDD">
              <w:rPr>
                <w:rFonts w:ascii="Arial" w:hAnsi="Arial" w:cs="Arial"/>
                <w:noProof/>
                <w:webHidden/>
              </w:rPr>
              <w:instrText xml:space="preserve"> PAGEREF _Toc137719717 \h </w:instrText>
            </w:r>
            <w:r w:rsidR="00703FBA" w:rsidRPr="00D45FDD">
              <w:rPr>
                <w:rFonts w:ascii="Arial" w:hAnsi="Arial" w:cs="Arial"/>
                <w:noProof/>
                <w:webHidden/>
              </w:rPr>
            </w:r>
            <w:r w:rsidR="00703FBA" w:rsidRPr="00D45FDD">
              <w:rPr>
                <w:rFonts w:ascii="Arial" w:hAnsi="Arial" w:cs="Arial"/>
                <w:noProof/>
                <w:webHidden/>
              </w:rPr>
              <w:fldChar w:fldCharType="separate"/>
            </w:r>
            <w:r w:rsidR="00703FBA" w:rsidRPr="00D45FDD">
              <w:rPr>
                <w:rFonts w:ascii="Arial" w:hAnsi="Arial" w:cs="Arial"/>
                <w:noProof/>
                <w:webHidden/>
              </w:rPr>
              <w:t>63</w:t>
            </w:r>
            <w:r w:rsidR="00703FBA" w:rsidRPr="00D45FDD">
              <w:rPr>
                <w:rFonts w:ascii="Arial" w:hAnsi="Arial" w:cs="Arial"/>
                <w:noProof/>
                <w:webHidden/>
              </w:rPr>
              <w:fldChar w:fldCharType="end"/>
            </w:r>
          </w:hyperlink>
        </w:p>
        <w:p w14:paraId="57666D95" w14:textId="2A77C9CB" w:rsidR="00703FBA" w:rsidRPr="00D45FDD" w:rsidRDefault="00C54117" w:rsidP="00D45FDD">
          <w:pPr>
            <w:pStyle w:val="TOC2"/>
            <w:tabs>
              <w:tab w:val="left" w:pos="880"/>
              <w:tab w:val="right" w:leader="dot" w:pos="9060"/>
            </w:tabs>
            <w:spacing w:line="360" w:lineRule="auto"/>
            <w:rPr>
              <w:rFonts w:ascii="Arial" w:eastAsiaTheme="minorEastAsia" w:hAnsi="Arial" w:cs="Arial"/>
              <w:noProof/>
              <w:kern w:val="2"/>
              <w:lang w:eastAsia="en-IN"/>
              <w14:ligatures w14:val="standardContextual"/>
            </w:rPr>
          </w:pPr>
          <w:hyperlink w:anchor="_Toc137719718" w:history="1">
            <w:r w:rsidR="00703FBA" w:rsidRPr="00D45FDD">
              <w:rPr>
                <w:rStyle w:val="Hyperlink"/>
                <w:rFonts w:ascii="Arial" w:hAnsi="Arial" w:cs="Arial"/>
                <w:noProof/>
                <w:lang w:val="en-US"/>
              </w:rPr>
              <w:t>4.1</w:t>
            </w:r>
            <w:r w:rsidR="00B30F4E">
              <w:rPr>
                <w:rFonts w:ascii="Arial" w:eastAsiaTheme="minorEastAsia" w:hAnsi="Arial" w:cs="Arial"/>
                <w:noProof/>
                <w:kern w:val="2"/>
                <w:lang w:eastAsia="en-IN"/>
                <w14:ligatures w14:val="standardContextual"/>
              </w:rPr>
              <w:t xml:space="preserve"> </w:t>
            </w:r>
            <w:r w:rsidR="00703FBA" w:rsidRPr="00D45FDD">
              <w:rPr>
                <w:rStyle w:val="Hyperlink"/>
                <w:rFonts w:ascii="Arial" w:hAnsi="Arial" w:cs="Arial"/>
                <w:noProof/>
                <w:lang w:val="en-US"/>
              </w:rPr>
              <w:t>Appendix 4: Regression (EPS)</w:t>
            </w:r>
            <w:r w:rsidR="00703FBA" w:rsidRPr="00D45FDD">
              <w:rPr>
                <w:rFonts w:ascii="Arial" w:hAnsi="Arial" w:cs="Arial"/>
                <w:noProof/>
                <w:webHidden/>
              </w:rPr>
              <w:tab/>
            </w:r>
            <w:r w:rsidR="00703FBA" w:rsidRPr="00D45FDD">
              <w:rPr>
                <w:rFonts w:ascii="Arial" w:hAnsi="Arial" w:cs="Arial"/>
                <w:noProof/>
                <w:webHidden/>
              </w:rPr>
              <w:fldChar w:fldCharType="begin"/>
            </w:r>
            <w:r w:rsidR="00703FBA" w:rsidRPr="00D45FDD">
              <w:rPr>
                <w:rFonts w:ascii="Arial" w:hAnsi="Arial" w:cs="Arial"/>
                <w:noProof/>
                <w:webHidden/>
              </w:rPr>
              <w:instrText xml:space="preserve"> PAGEREF _Toc137719718 \h </w:instrText>
            </w:r>
            <w:r w:rsidR="00703FBA" w:rsidRPr="00D45FDD">
              <w:rPr>
                <w:rFonts w:ascii="Arial" w:hAnsi="Arial" w:cs="Arial"/>
                <w:noProof/>
                <w:webHidden/>
              </w:rPr>
            </w:r>
            <w:r w:rsidR="00703FBA" w:rsidRPr="00D45FDD">
              <w:rPr>
                <w:rFonts w:ascii="Arial" w:hAnsi="Arial" w:cs="Arial"/>
                <w:noProof/>
                <w:webHidden/>
              </w:rPr>
              <w:fldChar w:fldCharType="separate"/>
            </w:r>
            <w:r w:rsidR="00703FBA" w:rsidRPr="00D45FDD">
              <w:rPr>
                <w:rFonts w:ascii="Arial" w:hAnsi="Arial" w:cs="Arial"/>
                <w:noProof/>
                <w:webHidden/>
              </w:rPr>
              <w:t>64</w:t>
            </w:r>
            <w:r w:rsidR="00703FBA" w:rsidRPr="00D45FDD">
              <w:rPr>
                <w:rFonts w:ascii="Arial" w:hAnsi="Arial" w:cs="Arial"/>
                <w:noProof/>
                <w:webHidden/>
              </w:rPr>
              <w:fldChar w:fldCharType="end"/>
            </w:r>
          </w:hyperlink>
        </w:p>
        <w:p w14:paraId="0F86D79B" w14:textId="1F442AF3" w:rsidR="00703FBA" w:rsidRPr="00D45FDD" w:rsidRDefault="00C54117" w:rsidP="00D45FDD">
          <w:pPr>
            <w:pStyle w:val="TOC2"/>
            <w:tabs>
              <w:tab w:val="left" w:pos="880"/>
              <w:tab w:val="right" w:leader="dot" w:pos="9060"/>
            </w:tabs>
            <w:spacing w:line="360" w:lineRule="auto"/>
            <w:rPr>
              <w:rFonts w:ascii="Arial" w:eastAsiaTheme="minorEastAsia" w:hAnsi="Arial" w:cs="Arial"/>
              <w:noProof/>
              <w:kern w:val="2"/>
              <w:lang w:eastAsia="en-IN"/>
              <w14:ligatures w14:val="standardContextual"/>
            </w:rPr>
          </w:pPr>
          <w:hyperlink w:anchor="_Toc137719719" w:history="1">
            <w:r w:rsidR="00703FBA" w:rsidRPr="00D45FDD">
              <w:rPr>
                <w:rStyle w:val="Hyperlink"/>
                <w:rFonts w:ascii="Arial" w:hAnsi="Arial" w:cs="Arial"/>
                <w:noProof/>
                <w:lang w:val="en-US"/>
              </w:rPr>
              <w:t>5.1</w:t>
            </w:r>
            <w:r w:rsidR="00B30F4E">
              <w:rPr>
                <w:rFonts w:ascii="Arial" w:eastAsiaTheme="minorEastAsia" w:hAnsi="Arial" w:cs="Arial"/>
                <w:noProof/>
                <w:kern w:val="2"/>
                <w:lang w:eastAsia="en-IN"/>
                <w14:ligatures w14:val="standardContextual"/>
              </w:rPr>
              <w:t xml:space="preserve"> </w:t>
            </w:r>
            <w:r w:rsidR="00703FBA" w:rsidRPr="00D45FDD">
              <w:rPr>
                <w:rStyle w:val="Hyperlink"/>
                <w:rFonts w:ascii="Arial" w:hAnsi="Arial" w:cs="Arial"/>
                <w:noProof/>
                <w:lang w:val="en-US"/>
              </w:rPr>
              <w:t>Appendix 5: Regression (Profit)</w:t>
            </w:r>
            <w:r w:rsidR="00703FBA" w:rsidRPr="00D45FDD">
              <w:rPr>
                <w:rFonts w:ascii="Arial" w:hAnsi="Arial" w:cs="Arial"/>
                <w:noProof/>
                <w:webHidden/>
              </w:rPr>
              <w:tab/>
            </w:r>
            <w:r w:rsidR="00703FBA" w:rsidRPr="00D45FDD">
              <w:rPr>
                <w:rFonts w:ascii="Arial" w:hAnsi="Arial" w:cs="Arial"/>
                <w:noProof/>
                <w:webHidden/>
              </w:rPr>
              <w:fldChar w:fldCharType="begin"/>
            </w:r>
            <w:r w:rsidR="00703FBA" w:rsidRPr="00D45FDD">
              <w:rPr>
                <w:rFonts w:ascii="Arial" w:hAnsi="Arial" w:cs="Arial"/>
                <w:noProof/>
                <w:webHidden/>
              </w:rPr>
              <w:instrText xml:space="preserve"> PAGEREF _Toc137719719 \h </w:instrText>
            </w:r>
            <w:r w:rsidR="00703FBA" w:rsidRPr="00D45FDD">
              <w:rPr>
                <w:rFonts w:ascii="Arial" w:hAnsi="Arial" w:cs="Arial"/>
                <w:noProof/>
                <w:webHidden/>
              </w:rPr>
            </w:r>
            <w:r w:rsidR="00703FBA" w:rsidRPr="00D45FDD">
              <w:rPr>
                <w:rFonts w:ascii="Arial" w:hAnsi="Arial" w:cs="Arial"/>
                <w:noProof/>
                <w:webHidden/>
              </w:rPr>
              <w:fldChar w:fldCharType="separate"/>
            </w:r>
            <w:r w:rsidR="00703FBA" w:rsidRPr="00D45FDD">
              <w:rPr>
                <w:rFonts w:ascii="Arial" w:hAnsi="Arial" w:cs="Arial"/>
                <w:noProof/>
                <w:webHidden/>
              </w:rPr>
              <w:t>65</w:t>
            </w:r>
            <w:r w:rsidR="00703FBA" w:rsidRPr="00D45FDD">
              <w:rPr>
                <w:rFonts w:ascii="Arial" w:hAnsi="Arial" w:cs="Arial"/>
                <w:noProof/>
                <w:webHidden/>
              </w:rPr>
              <w:fldChar w:fldCharType="end"/>
            </w:r>
          </w:hyperlink>
        </w:p>
        <w:p w14:paraId="1324DE8E" w14:textId="430A1885" w:rsidR="002A65C5" w:rsidRPr="00D45FDD" w:rsidRDefault="002A65C5" w:rsidP="00D45FDD">
          <w:pPr>
            <w:spacing w:line="360" w:lineRule="auto"/>
            <w:rPr>
              <w:rFonts w:ascii="Arial" w:hAnsi="Arial" w:cs="Arial"/>
            </w:rPr>
          </w:pPr>
          <w:r w:rsidRPr="00D45FDD">
            <w:rPr>
              <w:rFonts w:ascii="Arial" w:hAnsi="Arial" w:cs="Arial"/>
              <w:b/>
              <w:bCs/>
              <w:noProof/>
            </w:rPr>
            <w:fldChar w:fldCharType="end"/>
          </w:r>
        </w:p>
      </w:sdtContent>
    </w:sdt>
    <w:p w14:paraId="552A5324" w14:textId="1E52FD1D" w:rsidR="00CB4AC5" w:rsidRPr="00D45FDD" w:rsidRDefault="00CB4AC5" w:rsidP="00D45FDD">
      <w:pPr>
        <w:spacing w:line="360" w:lineRule="auto"/>
        <w:rPr>
          <w:rFonts w:ascii="Arial" w:hAnsi="Arial" w:cs="Arial"/>
          <w:lang w:val="en-GB"/>
        </w:rPr>
      </w:pPr>
    </w:p>
    <w:p w14:paraId="251C11C7" w14:textId="77777777" w:rsidR="00CB4AC5" w:rsidRPr="00D45FDD" w:rsidRDefault="00CB4AC5" w:rsidP="00D45FDD">
      <w:pPr>
        <w:spacing w:line="360" w:lineRule="auto"/>
        <w:rPr>
          <w:rFonts w:ascii="Arial" w:eastAsiaTheme="majorEastAsia" w:hAnsi="Arial" w:cs="Arial"/>
          <w:b/>
          <w:color w:val="000000" w:themeColor="text1"/>
          <w:lang w:val="en-GB"/>
        </w:rPr>
      </w:pPr>
    </w:p>
    <w:p w14:paraId="6A95D44E" w14:textId="77777777" w:rsidR="00A52AD0" w:rsidRPr="00D45FDD" w:rsidRDefault="00A52AD0" w:rsidP="00D45FDD">
      <w:pPr>
        <w:spacing w:line="360" w:lineRule="auto"/>
        <w:rPr>
          <w:rFonts w:ascii="Arial" w:eastAsiaTheme="majorEastAsia" w:hAnsi="Arial" w:cs="Arial"/>
          <w:b/>
          <w:color w:val="000000" w:themeColor="text1"/>
          <w:lang w:val="en-GB"/>
        </w:rPr>
      </w:pPr>
      <w:r w:rsidRPr="00D45FDD">
        <w:rPr>
          <w:rFonts w:ascii="Arial" w:hAnsi="Arial" w:cs="Arial"/>
          <w:lang w:val="en-GB"/>
        </w:rPr>
        <w:br w:type="page"/>
      </w:r>
    </w:p>
    <w:p w14:paraId="10A7CB88" w14:textId="7FB16D39" w:rsidR="0087103F" w:rsidRPr="00D45FDD" w:rsidRDefault="0040566A" w:rsidP="00D45FDD">
      <w:pPr>
        <w:pStyle w:val="Heading1"/>
        <w:numPr>
          <w:ilvl w:val="0"/>
          <w:numId w:val="0"/>
        </w:numPr>
        <w:ind w:left="785"/>
        <w:rPr>
          <w:rFonts w:ascii="Arial" w:hAnsi="Arial" w:cs="Arial"/>
          <w:sz w:val="22"/>
          <w:szCs w:val="22"/>
          <w:lang w:val="en-GB"/>
        </w:rPr>
      </w:pPr>
      <w:bookmarkStart w:id="0" w:name="_Toc137719668"/>
      <w:r w:rsidRPr="00D45FDD">
        <w:rPr>
          <w:rFonts w:ascii="Arial" w:hAnsi="Arial" w:cs="Arial"/>
          <w:sz w:val="22"/>
          <w:szCs w:val="22"/>
          <w:lang w:val="en-GB"/>
        </w:rPr>
        <w:t>CHAPTER 1</w:t>
      </w:r>
      <w:r w:rsidR="006031B4">
        <w:rPr>
          <w:rFonts w:ascii="Arial" w:hAnsi="Arial" w:cs="Arial"/>
          <w:sz w:val="22"/>
          <w:szCs w:val="22"/>
          <w:lang w:val="en-GB"/>
        </w:rPr>
        <w:t>:</w:t>
      </w:r>
      <w:r w:rsidRPr="00D45FDD">
        <w:rPr>
          <w:rFonts w:ascii="Arial" w:hAnsi="Arial" w:cs="Arial"/>
          <w:sz w:val="22"/>
          <w:szCs w:val="22"/>
          <w:lang w:val="en-GB"/>
        </w:rPr>
        <w:t xml:space="preserve"> INT</w:t>
      </w:r>
      <w:r w:rsidR="00C22D04" w:rsidRPr="00D45FDD">
        <w:rPr>
          <w:rFonts w:ascii="Arial" w:hAnsi="Arial" w:cs="Arial"/>
          <w:sz w:val="22"/>
          <w:szCs w:val="22"/>
          <w:lang w:val="en-GB"/>
        </w:rPr>
        <w:t>RO</w:t>
      </w:r>
      <w:r w:rsidRPr="00D45FDD">
        <w:rPr>
          <w:rFonts w:ascii="Arial" w:hAnsi="Arial" w:cs="Arial"/>
          <w:sz w:val="22"/>
          <w:szCs w:val="22"/>
          <w:lang w:val="en-GB"/>
        </w:rPr>
        <w:t>DUCTION</w:t>
      </w:r>
      <w:bookmarkEnd w:id="0"/>
    </w:p>
    <w:p w14:paraId="1037ED5C" w14:textId="77777777" w:rsidR="00092274" w:rsidRPr="00D45FDD" w:rsidRDefault="00092274" w:rsidP="00D45FDD">
      <w:pPr>
        <w:pStyle w:val="Heading2"/>
        <w:numPr>
          <w:ilvl w:val="1"/>
          <w:numId w:val="7"/>
        </w:numPr>
        <w:spacing w:line="360" w:lineRule="auto"/>
        <w:rPr>
          <w:rFonts w:ascii="Arial" w:hAnsi="Arial" w:cs="Arial"/>
          <w:color w:val="000000" w:themeColor="text1"/>
          <w:sz w:val="22"/>
          <w:szCs w:val="22"/>
          <w:lang w:val="en-GB"/>
        </w:rPr>
      </w:pPr>
      <w:bookmarkStart w:id="1" w:name="_Toc137719669"/>
      <w:r w:rsidRPr="00D45FDD">
        <w:rPr>
          <w:rFonts w:ascii="Arial" w:hAnsi="Arial" w:cs="Arial"/>
          <w:color w:val="000000" w:themeColor="text1"/>
          <w:sz w:val="22"/>
          <w:szCs w:val="22"/>
          <w:lang w:val="en-GB"/>
        </w:rPr>
        <w:t>Research Background</w:t>
      </w:r>
      <w:bookmarkEnd w:id="1"/>
    </w:p>
    <w:p w14:paraId="4C99AACD" w14:textId="4B4A21E5" w:rsidR="00092274" w:rsidRPr="00D45FDD" w:rsidRDefault="002D743E" w:rsidP="00D45FDD">
      <w:pPr>
        <w:spacing w:line="360" w:lineRule="auto"/>
        <w:jc w:val="both"/>
        <w:rPr>
          <w:rFonts w:ascii="Arial" w:hAnsi="Arial" w:cs="Arial"/>
          <w:color w:val="000000" w:themeColor="text1"/>
          <w:lang w:val="en-GB"/>
        </w:rPr>
      </w:pPr>
      <w:r w:rsidRPr="00D45FDD">
        <w:rPr>
          <w:rFonts w:ascii="Arial" w:hAnsi="Arial" w:cs="Arial"/>
          <w:color w:val="000000" w:themeColor="text1"/>
          <w:lang w:val="en-GB"/>
        </w:rPr>
        <w:t>Employees are considered the backbone of any organi</w:t>
      </w:r>
      <w:r w:rsidR="002F4E66">
        <w:rPr>
          <w:rFonts w:ascii="Arial" w:hAnsi="Arial" w:cs="Arial"/>
          <w:color w:val="000000" w:themeColor="text1"/>
          <w:lang w:val="en-GB"/>
        </w:rPr>
        <w:t>sation</w:t>
      </w:r>
      <w:r w:rsidRPr="00D45FDD">
        <w:rPr>
          <w:rFonts w:ascii="Arial" w:hAnsi="Arial" w:cs="Arial"/>
          <w:color w:val="000000" w:themeColor="text1"/>
          <w:lang w:val="en-GB"/>
        </w:rPr>
        <w:t xml:space="preserve"> regardless of its</w:t>
      </w:r>
      <w:r w:rsidR="006528BA" w:rsidRPr="00D45FDD">
        <w:rPr>
          <w:rFonts w:ascii="Arial" w:hAnsi="Arial" w:cs="Arial"/>
          <w:color w:val="000000" w:themeColor="text1"/>
          <w:lang w:val="en-GB"/>
        </w:rPr>
        <w:t xml:space="preserve"> nature size or region, and employees need direction and </w:t>
      </w:r>
      <w:r w:rsidR="001F5201" w:rsidRPr="00D45FDD">
        <w:rPr>
          <w:rFonts w:ascii="Arial" w:hAnsi="Arial" w:cs="Arial"/>
          <w:color w:val="000000" w:themeColor="text1"/>
          <w:lang w:val="en-GB"/>
        </w:rPr>
        <w:t xml:space="preserve">motivation for attaining success. </w:t>
      </w:r>
      <w:r w:rsidR="00D26F28" w:rsidRPr="00D45FDD">
        <w:rPr>
          <w:rFonts w:ascii="Arial" w:hAnsi="Arial" w:cs="Arial"/>
          <w:color w:val="000000" w:themeColor="text1"/>
          <w:lang w:val="en-GB"/>
        </w:rPr>
        <w:t>Guidan</w:t>
      </w:r>
      <w:r w:rsidR="00C83C86" w:rsidRPr="00D45FDD">
        <w:rPr>
          <w:rFonts w:ascii="Arial" w:hAnsi="Arial" w:cs="Arial"/>
          <w:color w:val="000000" w:themeColor="text1"/>
          <w:lang w:val="en-GB"/>
        </w:rPr>
        <w:t xml:space="preserve">ce is mandatory in </w:t>
      </w:r>
      <w:r w:rsidR="002C7CF2" w:rsidRPr="00D45FDD">
        <w:rPr>
          <w:rFonts w:ascii="Arial" w:hAnsi="Arial" w:cs="Arial"/>
          <w:color w:val="000000" w:themeColor="text1"/>
          <w:lang w:val="en-GB"/>
        </w:rPr>
        <w:t>managing the employee leading to a boost in employee productivity</w:t>
      </w:r>
      <w:r w:rsidR="00A95E11" w:rsidRPr="00D45FDD">
        <w:rPr>
          <w:rFonts w:ascii="Arial" w:hAnsi="Arial" w:cs="Arial"/>
          <w:color w:val="000000" w:themeColor="text1"/>
          <w:lang w:val="en-GB"/>
        </w:rPr>
        <w:t>.</w:t>
      </w:r>
      <w:r w:rsidR="00F6038D" w:rsidRPr="00D45FDD">
        <w:rPr>
          <w:rFonts w:ascii="Arial" w:hAnsi="Arial" w:cs="Arial"/>
          <w:color w:val="000000" w:themeColor="text1"/>
          <w:lang w:val="en-GB"/>
        </w:rPr>
        <w:t xml:space="preserve"> According to Clark</w:t>
      </w:r>
      <w:r w:rsidR="00586940" w:rsidRPr="00D45FDD">
        <w:rPr>
          <w:rFonts w:ascii="Arial" w:hAnsi="Arial" w:cs="Arial"/>
          <w:color w:val="000000" w:themeColor="text1"/>
          <w:lang w:val="en-GB"/>
        </w:rPr>
        <w:t xml:space="preserve"> (2023</w:t>
      </w:r>
      <w:r w:rsidR="00F6038D" w:rsidRPr="00D45FDD">
        <w:rPr>
          <w:rFonts w:ascii="Arial" w:hAnsi="Arial" w:cs="Arial"/>
          <w:color w:val="000000" w:themeColor="text1"/>
          <w:lang w:val="en-GB"/>
        </w:rPr>
        <w:t>a</w:t>
      </w:r>
      <w:r w:rsidR="00586940" w:rsidRPr="00D45FDD">
        <w:rPr>
          <w:rFonts w:ascii="Arial" w:hAnsi="Arial" w:cs="Arial"/>
          <w:color w:val="000000" w:themeColor="text1"/>
          <w:lang w:val="en-GB"/>
        </w:rPr>
        <w:t xml:space="preserve">), </w:t>
      </w:r>
      <w:r w:rsidR="00DA492B" w:rsidRPr="00D45FDD">
        <w:rPr>
          <w:rFonts w:ascii="Arial" w:hAnsi="Arial" w:cs="Arial"/>
          <w:color w:val="000000" w:themeColor="text1"/>
          <w:lang w:val="en-GB"/>
        </w:rPr>
        <w:t>nearly 32.9 million were employed in UK, in the initial part of 2023, which was the same in late 2022.</w:t>
      </w:r>
      <w:r w:rsidR="00DC31C5" w:rsidRPr="00D45FDD">
        <w:rPr>
          <w:rFonts w:ascii="Arial" w:hAnsi="Arial" w:cs="Arial"/>
          <w:color w:val="000000" w:themeColor="text1"/>
          <w:lang w:val="en-GB"/>
        </w:rPr>
        <w:t xml:space="preserve"> The data reveals employment in UK is experiencing a leap after 1983</w:t>
      </w:r>
      <w:r w:rsidR="00B556DB" w:rsidRPr="00D45FDD">
        <w:rPr>
          <w:rFonts w:ascii="Arial" w:hAnsi="Arial" w:cs="Arial"/>
          <w:color w:val="000000" w:themeColor="text1"/>
          <w:lang w:val="en-GB"/>
        </w:rPr>
        <w:t xml:space="preserve"> marking the least in the same year with 23.6 million </w:t>
      </w:r>
      <w:r w:rsidR="00667742" w:rsidRPr="00D45FDD">
        <w:rPr>
          <w:rFonts w:ascii="Arial" w:hAnsi="Arial" w:cs="Arial"/>
          <w:color w:val="000000" w:themeColor="text1"/>
          <w:lang w:val="en-GB"/>
        </w:rPr>
        <w:t>employments</w:t>
      </w:r>
      <w:r w:rsidR="00B556DB" w:rsidRPr="00D45FDD">
        <w:rPr>
          <w:rFonts w:ascii="Arial" w:hAnsi="Arial" w:cs="Arial"/>
          <w:color w:val="000000" w:themeColor="text1"/>
          <w:lang w:val="en-GB"/>
        </w:rPr>
        <w:t xml:space="preserve">. </w:t>
      </w:r>
      <w:r w:rsidR="00F6038D" w:rsidRPr="00D45FDD">
        <w:rPr>
          <w:rFonts w:ascii="Arial" w:hAnsi="Arial" w:cs="Arial"/>
          <w:color w:val="000000" w:themeColor="text1"/>
          <w:lang w:val="en-GB"/>
        </w:rPr>
        <w:t>The initial three months of 2023 had an employment growth rate of 75.8%, which was previously 75.5% for</w:t>
      </w:r>
      <w:r w:rsidR="0014173F" w:rsidRPr="00D45FDD">
        <w:rPr>
          <w:rFonts w:ascii="Arial" w:hAnsi="Arial" w:cs="Arial"/>
          <w:color w:val="000000" w:themeColor="text1"/>
          <w:lang w:val="en-GB"/>
        </w:rPr>
        <w:t xml:space="preserve"> the last three months of 2022. Since 2011, the employment rate in UK has been increasing tremendously, reaching </w:t>
      </w:r>
      <w:r w:rsidR="00BC3AF9" w:rsidRPr="00D45FDD">
        <w:rPr>
          <w:rFonts w:ascii="Arial" w:hAnsi="Arial" w:cs="Arial"/>
          <w:color w:val="000000" w:themeColor="text1"/>
          <w:lang w:val="en-GB"/>
        </w:rPr>
        <w:t>a</w:t>
      </w:r>
      <w:r w:rsidR="0014173F" w:rsidRPr="00D45FDD">
        <w:rPr>
          <w:rFonts w:ascii="Arial" w:hAnsi="Arial" w:cs="Arial"/>
          <w:color w:val="000000" w:themeColor="text1"/>
          <w:lang w:val="en-GB"/>
        </w:rPr>
        <w:t xml:space="preserve"> peak </w:t>
      </w:r>
      <w:r w:rsidR="00BC3AF9" w:rsidRPr="00D45FDD">
        <w:rPr>
          <w:rFonts w:ascii="Arial" w:hAnsi="Arial" w:cs="Arial"/>
          <w:color w:val="000000" w:themeColor="text1"/>
          <w:lang w:val="en-GB"/>
        </w:rPr>
        <w:t>in</w:t>
      </w:r>
      <w:r w:rsidR="0014173F" w:rsidRPr="00D45FDD">
        <w:rPr>
          <w:rFonts w:ascii="Arial" w:hAnsi="Arial" w:cs="Arial"/>
          <w:color w:val="000000" w:themeColor="text1"/>
          <w:lang w:val="en-GB"/>
        </w:rPr>
        <w:t xml:space="preserve"> 2020,</w:t>
      </w:r>
      <w:r w:rsidR="00B93831" w:rsidRPr="00D45FDD">
        <w:rPr>
          <w:rFonts w:ascii="Arial" w:hAnsi="Arial" w:cs="Arial"/>
          <w:color w:val="000000" w:themeColor="text1"/>
          <w:lang w:val="en-GB"/>
        </w:rPr>
        <w:t xml:space="preserve"> and</w:t>
      </w:r>
      <w:r w:rsidR="0014173F" w:rsidRPr="00D45FDD">
        <w:rPr>
          <w:rFonts w:ascii="Arial" w:hAnsi="Arial" w:cs="Arial"/>
          <w:color w:val="000000" w:themeColor="text1"/>
          <w:lang w:val="en-GB"/>
        </w:rPr>
        <w:t xml:space="preserve"> then it slowly </w:t>
      </w:r>
      <w:r w:rsidR="00BC3AF9" w:rsidRPr="00D45FDD">
        <w:rPr>
          <w:rFonts w:ascii="Arial" w:hAnsi="Arial" w:cs="Arial"/>
          <w:color w:val="000000" w:themeColor="text1"/>
          <w:lang w:val="en-GB"/>
        </w:rPr>
        <w:t>started</w:t>
      </w:r>
      <w:r w:rsidR="0014173F" w:rsidRPr="00D45FDD">
        <w:rPr>
          <w:rFonts w:ascii="Arial" w:hAnsi="Arial" w:cs="Arial"/>
          <w:color w:val="000000" w:themeColor="text1"/>
          <w:lang w:val="en-GB"/>
        </w:rPr>
        <w:t xml:space="preserve"> diminishing</w:t>
      </w:r>
      <w:r w:rsidR="00B93831" w:rsidRPr="00D45FDD">
        <w:rPr>
          <w:rFonts w:ascii="Arial" w:hAnsi="Arial" w:cs="Arial"/>
          <w:color w:val="000000" w:themeColor="text1"/>
          <w:lang w:val="en-GB"/>
        </w:rPr>
        <w:t xml:space="preserve"> (Clark, 2023b)</w:t>
      </w:r>
      <w:r w:rsidR="0014173F" w:rsidRPr="00D45FDD">
        <w:rPr>
          <w:rFonts w:ascii="Arial" w:hAnsi="Arial" w:cs="Arial"/>
          <w:color w:val="000000" w:themeColor="text1"/>
          <w:lang w:val="en-GB"/>
        </w:rPr>
        <w:t xml:space="preserve">. </w:t>
      </w:r>
      <w:r w:rsidR="00BE50CF" w:rsidRPr="00D45FDD">
        <w:rPr>
          <w:rFonts w:ascii="Arial" w:hAnsi="Arial" w:cs="Arial"/>
          <w:color w:val="000000" w:themeColor="text1"/>
          <w:lang w:val="en-GB"/>
        </w:rPr>
        <w:t xml:space="preserve">In terms </w:t>
      </w:r>
      <w:r w:rsidR="00EE5449" w:rsidRPr="00D45FDD">
        <w:rPr>
          <w:rFonts w:ascii="Arial" w:hAnsi="Arial" w:cs="Arial"/>
          <w:color w:val="000000" w:themeColor="text1"/>
          <w:lang w:val="en-GB"/>
        </w:rPr>
        <w:t>of</w:t>
      </w:r>
      <w:r w:rsidR="00BE50CF" w:rsidRPr="00D45FDD">
        <w:rPr>
          <w:rFonts w:ascii="Arial" w:hAnsi="Arial" w:cs="Arial"/>
          <w:color w:val="000000" w:themeColor="text1"/>
          <w:lang w:val="en-GB"/>
        </w:rPr>
        <w:t xml:space="preserve"> different sectors in the economy, </w:t>
      </w:r>
      <w:r w:rsidR="00B3110F" w:rsidRPr="00D45FDD">
        <w:rPr>
          <w:rFonts w:ascii="Arial" w:hAnsi="Arial" w:cs="Arial"/>
          <w:color w:val="000000" w:themeColor="text1"/>
          <w:lang w:val="en-GB"/>
        </w:rPr>
        <w:t>“</w:t>
      </w:r>
      <w:r w:rsidR="00B3110F" w:rsidRPr="00D45FDD">
        <w:rPr>
          <w:rFonts w:ascii="Arial" w:hAnsi="Arial" w:cs="Arial"/>
          <w:i/>
          <w:color w:val="000000" w:themeColor="text1"/>
          <w:lang w:val="en-GB"/>
        </w:rPr>
        <w:t xml:space="preserve">the private sector” </w:t>
      </w:r>
      <w:r w:rsidR="00B3110F" w:rsidRPr="00D45FDD">
        <w:rPr>
          <w:rFonts w:ascii="Arial" w:hAnsi="Arial" w:cs="Arial"/>
          <w:color w:val="000000" w:themeColor="text1"/>
          <w:lang w:val="en-GB"/>
        </w:rPr>
        <w:t xml:space="preserve">in the UK employed 5 million people </w:t>
      </w:r>
      <w:r w:rsidR="001A2613" w:rsidRPr="00D45FDD">
        <w:rPr>
          <w:rFonts w:ascii="Arial" w:hAnsi="Arial" w:cs="Arial"/>
          <w:color w:val="000000" w:themeColor="text1"/>
          <w:lang w:val="en-GB"/>
        </w:rPr>
        <w:t>in</w:t>
      </w:r>
      <w:r w:rsidR="00B3110F" w:rsidRPr="00D45FDD">
        <w:rPr>
          <w:rFonts w:ascii="Arial" w:hAnsi="Arial" w:cs="Arial"/>
          <w:color w:val="000000" w:themeColor="text1"/>
          <w:lang w:val="en-GB"/>
        </w:rPr>
        <w:t xml:space="preserve"> </w:t>
      </w:r>
      <w:r w:rsidR="001A2613" w:rsidRPr="00D45FDD">
        <w:rPr>
          <w:rFonts w:ascii="Arial" w:hAnsi="Arial" w:cs="Arial"/>
          <w:color w:val="000000" w:themeColor="text1"/>
          <w:lang w:val="en-GB"/>
        </w:rPr>
        <w:t xml:space="preserve">the </w:t>
      </w:r>
      <w:r w:rsidR="00B3110F" w:rsidRPr="00D45FDD">
        <w:rPr>
          <w:rFonts w:ascii="Arial" w:hAnsi="Arial" w:cs="Arial"/>
          <w:color w:val="000000" w:themeColor="text1"/>
          <w:lang w:val="en-GB"/>
        </w:rPr>
        <w:t xml:space="preserve">wholesale as well as retail trade </w:t>
      </w:r>
      <w:r w:rsidR="001A2613" w:rsidRPr="00D45FDD">
        <w:rPr>
          <w:rFonts w:ascii="Arial" w:hAnsi="Arial" w:cs="Arial"/>
          <w:color w:val="000000" w:themeColor="text1"/>
          <w:lang w:val="en-GB"/>
        </w:rPr>
        <w:t>sectors</w:t>
      </w:r>
      <w:r w:rsidR="00B921EE" w:rsidRPr="00D45FDD">
        <w:rPr>
          <w:rFonts w:ascii="Arial" w:hAnsi="Arial" w:cs="Arial"/>
          <w:color w:val="000000" w:themeColor="text1"/>
          <w:lang w:val="en-GB"/>
        </w:rPr>
        <w:t xml:space="preserve"> in 2022, marking as the largest employment provider of 2022 succeeded by “</w:t>
      </w:r>
      <w:r w:rsidR="00B921EE" w:rsidRPr="00D45FDD">
        <w:rPr>
          <w:rFonts w:ascii="Arial" w:hAnsi="Arial" w:cs="Arial"/>
          <w:i/>
          <w:color w:val="000000" w:themeColor="text1"/>
          <w:lang w:val="en-GB"/>
        </w:rPr>
        <w:t>administrative and support service activities”</w:t>
      </w:r>
      <w:r w:rsidR="00B921EE" w:rsidRPr="00D45FDD">
        <w:rPr>
          <w:rFonts w:ascii="Arial" w:hAnsi="Arial" w:cs="Arial"/>
          <w:color w:val="000000" w:themeColor="text1"/>
          <w:lang w:val="en-GB"/>
        </w:rPr>
        <w:t xml:space="preserve"> providing </w:t>
      </w:r>
      <w:r w:rsidR="00436714" w:rsidRPr="00D45FDD">
        <w:rPr>
          <w:rFonts w:ascii="Arial" w:hAnsi="Arial" w:cs="Arial"/>
          <w:color w:val="000000" w:themeColor="text1"/>
          <w:lang w:val="en-GB"/>
        </w:rPr>
        <w:t xml:space="preserve">2.99 million </w:t>
      </w:r>
      <w:r w:rsidR="00667742" w:rsidRPr="00D45FDD">
        <w:rPr>
          <w:rFonts w:ascii="Arial" w:hAnsi="Arial" w:cs="Arial"/>
          <w:color w:val="000000" w:themeColor="text1"/>
          <w:lang w:val="en-GB"/>
        </w:rPr>
        <w:t>employments</w:t>
      </w:r>
      <w:r w:rsidR="00436714" w:rsidRPr="00D45FDD">
        <w:rPr>
          <w:rFonts w:ascii="Arial" w:hAnsi="Arial" w:cs="Arial"/>
          <w:color w:val="000000" w:themeColor="text1"/>
          <w:lang w:val="en-GB"/>
        </w:rPr>
        <w:t xml:space="preserve"> (Clark, 2022</w:t>
      </w:r>
      <w:r w:rsidR="0007743E" w:rsidRPr="00D45FDD">
        <w:rPr>
          <w:rFonts w:ascii="Arial" w:hAnsi="Arial" w:cs="Arial"/>
          <w:color w:val="000000" w:themeColor="text1"/>
          <w:lang w:val="en-GB"/>
        </w:rPr>
        <w:t>a</w:t>
      </w:r>
      <w:r w:rsidR="00436714" w:rsidRPr="00D45FDD">
        <w:rPr>
          <w:rFonts w:ascii="Arial" w:hAnsi="Arial" w:cs="Arial"/>
          <w:color w:val="000000" w:themeColor="text1"/>
          <w:lang w:val="en-GB"/>
        </w:rPr>
        <w:t xml:space="preserve">). </w:t>
      </w:r>
      <w:r w:rsidR="000D7E12" w:rsidRPr="00D45FDD">
        <w:rPr>
          <w:rFonts w:ascii="Arial" w:hAnsi="Arial" w:cs="Arial"/>
          <w:color w:val="000000" w:themeColor="text1"/>
          <w:lang w:val="en-GB"/>
        </w:rPr>
        <w:t xml:space="preserve">In accordance with </w:t>
      </w:r>
      <w:r w:rsidR="009B5495" w:rsidRPr="00D45FDD">
        <w:rPr>
          <w:rFonts w:ascii="Arial" w:hAnsi="Arial" w:cs="Arial"/>
          <w:color w:val="000000" w:themeColor="text1"/>
          <w:lang w:val="en-GB"/>
        </w:rPr>
        <w:t xml:space="preserve">the </w:t>
      </w:r>
      <w:r w:rsidR="000D7E12" w:rsidRPr="00D45FDD">
        <w:rPr>
          <w:rFonts w:ascii="Arial" w:hAnsi="Arial" w:cs="Arial"/>
          <w:color w:val="000000" w:themeColor="text1"/>
          <w:lang w:val="en-GB"/>
        </w:rPr>
        <w:t>public sector in UK,</w:t>
      </w:r>
      <w:r w:rsidR="001F34DA" w:rsidRPr="00D45FDD">
        <w:rPr>
          <w:rFonts w:ascii="Arial" w:hAnsi="Arial" w:cs="Arial"/>
          <w:color w:val="000000" w:themeColor="text1"/>
          <w:lang w:val="en-GB"/>
        </w:rPr>
        <w:t xml:space="preserve"> </w:t>
      </w:r>
      <w:r w:rsidR="00E4204B" w:rsidRPr="00D45FDD">
        <w:rPr>
          <w:rFonts w:ascii="Arial" w:hAnsi="Arial" w:cs="Arial"/>
          <w:color w:val="000000" w:themeColor="text1"/>
          <w:lang w:val="en-GB"/>
        </w:rPr>
        <w:t>“</w:t>
      </w:r>
      <w:r w:rsidR="00E4204B" w:rsidRPr="00D45FDD">
        <w:rPr>
          <w:rFonts w:ascii="Arial" w:hAnsi="Arial" w:cs="Arial"/>
          <w:i/>
          <w:color w:val="000000" w:themeColor="text1"/>
          <w:lang w:val="en-GB"/>
        </w:rPr>
        <w:t>National Health Service</w:t>
      </w:r>
      <w:r w:rsidR="00E4204B" w:rsidRPr="00D45FDD">
        <w:rPr>
          <w:rFonts w:ascii="Arial" w:hAnsi="Arial" w:cs="Arial"/>
          <w:color w:val="000000" w:themeColor="text1"/>
          <w:lang w:val="en-GB"/>
        </w:rPr>
        <w:t>”</w:t>
      </w:r>
      <w:r w:rsidR="00DD5537" w:rsidRPr="00D45FDD">
        <w:rPr>
          <w:rFonts w:ascii="Arial" w:hAnsi="Arial" w:cs="Arial"/>
          <w:color w:val="000000" w:themeColor="text1"/>
          <w:lang w:val="en-GB"/>
        </w:rPr>
        <w:t>, and the education sector are</w:t>
      </w:r>
      <w:r w:rsidR="00E4204B" w:rsidRPr="00D45FDD">
        <w:rPr>
          <w:rFonts w:ascii="Arial" w:hAnsi="Arial" w:cs="Arial"/>
          <w:color w:val="000000" w:themeColor="text1"/>
          <w:lang w:val="en-GB"/>
        </w:rPr>
        <w:t xml:space="preserve"> the </w:t>
      </w:r>
      <w:r w:rsidR="00481F9D" w:rsidRPr="00D45FDD">
        <w:rPr>
          <w:rFonts w:ascii="Arial" w:hAnsi="Arial" w:cs="Arial"/>
          <w:color w:val="000000" w:themeColor="text1"/>
          <w:lang w:val="en-GB"/>
        </w:rPr>
        <w:t>biggest provider</w:t>
      </w:r>
      <w:r w:rsidR="00DD5537" w:rsidRPr="00D45FDD">
        <w:rPr>
          <w:rFonts w:ascii="Arial" w:hAnsi="Arial" w:cs="Arial"/>
          <w:color w:val="000000" w:themeColor="text1"/>
          <w:lang w:val="en-GB"/>
        </w:rPr>
        <w:t>s</w:t>
      </w:r>
      <w:r w:rsidR="00481F9D" w:rsidRPr="00D45FDD">
        <w:rPr>
          <w:rFonts w:ascii="Arial" w:hAnsi="Arial" w:cs="Arial"/>
          <w:color w:val="000000" w:themeColor="text1"/>
          <w:lang w:val="en-GB"/>
        </w:rPr>
        <w:t xml:space="preserve"> of employment </w:t>
      </w:r>
      <w:r w:rsidR="00D5623A" w:rsidRPr="00D45FDD">
        <w:rPr>
          <w:rFonts w:ascii="Arial" w:hAnsi="Arial" w:cs="Arial"/>
          <w:color w:val="000000" w:themeColor="text1"/>
          <w:lang w:val="en-GB"/>
        </w:rPr>
        <w:t>with 1.9 million and 1.5 million employee</w:t>
      </w:r>
      <w:r w:rsidR="00762C30" w:rsidRPr="00D45FDD">
        <w:rPr>
          <w:rFonts w:ascii="Arial" w:hAnsi="Arial" w:cs="Arial"/>
          <w:color w:val="000000" w:themeColor="text1"/>
          <w:lang w:val="en-GB"/>
        </w:rPr>
        <w:t>s</w:t>
      </w:r>
      <w:r w:rsidR="00D5623A" w:rsidRPr="00D45FDD">
        <w:rPr>
          <w:rFonts w:ascii="Arial" w:hAnsi="Arial" w:cs="Arial"/>
          <w:color w:val="000000" w:themeColor="text1"/>
          <w:lang w:val="en-GB"/>
        </w:rPr>
        <w:t xml:space="preserve"> respectively</w:t>
      </w:r>
      <w:r w:rsidR="001C31C9" w:rsidRPr="00D45FDD">
        <w:rPr>
          <w:rFonts w:ascii="Arial" w:hAnsi="Arial" w:cs="Arial"/>
          <w:color w:val="000000" w:themeColor="text1"/>
          <w:lang w:val="en-GB"/>
        </w:rPr>
        <w:t xml:space="preserve"> (Clark, 2023c)</w:t>
      </w:r>
      <w:r w:rsidR="00C97E02" w:rsidRPr="00D45FDD">
        <w:rPr>
          <w:rFonts w:ascii="Arial" w:hAnsi="Arial" w:cs="Arial"/>
          <w:color w:val="000000" w:themeColor="text1"/>
          <w:lang w:val="en-GB"/>
        </w:rPr>
        <w:t xml:space="preserve">. </w:t>
      </w:r>
      <w:r w:rsidR="00EC43B4" w:rsidRPr="00D45FDD">
        <w:rPr>
          <w:rFonts w:ascii="Arial" w:hAnsi="Arial" w:cs="Arial"/>
          <w:color w:val="000000" w:themeColor="text1"/>
          <w:lang w:val="en-GB"/>
        </w:rPr>
        <w:t xml:space="preserve">According to </w:t>
      </w:r>
      <w:r w:rsidR="00903941" w:rsidRPr="00D45FDD">
        <w:rPr>
          <w:rFonts w:ascii="Arial" w:hAnsi="Arial" w:cs="Arial"/>
          <w:color w:val="000000" w:themeColor="text1"/>
          <w:lang w:val="en-GB"/>
        </w:rPr>
        <w:t>Stewart (2022</w:t>
      </w:r>
      <w:r w:rsidR="00EC43B4" w:rsidRPr="00D45FDD">
        <w:rPr>
          <w:rFonts w:ascii="Arial" w:hAnsi="Arial" w:cs="Arial"/>
          <w:color w:val="000000" w:themeColor="text1"/>
          <w:lang w:val="en-GB"/>
        </w:rPr>
        <w:t>),</w:t>
      </w:r>
      <w:r w:rsidR="009B689C" w:rsidRPr="00D45FDD">
        <w:rPr>
          <w:rFonts w:ascii="Arial" w:hAnsi="Arial" w:cs="Arial"/>
          <w:color w:val="000000" w:themeColor="text1"/>
          <w:lang w:val="en-GB"/>
        </w:rPr>
        <w:t xml:space="preserve"> 53% of UK institutions</w:t>
      </w:r>
      <w:r w:rsidR="001E5212" w:rsidRPr="00D45FDD">
        <w:rPr>
          <w:rFonts w:ascii="Arial" w:hAnsi="Arial" w:cs="Arial"/>
          <w:color w:val="000000" w:themeColor="text1"/>
          <w:lang w:val="en-GB"/>
        </w:rPr>
        <w:t xml:space="preserve"> actively participate </w:t>
      </w:r>
      <w:r w:rsidR="001D5051" w:rsidRPr="00D45FDD">
        <w:rPr>
          <w:rFonts w:ascii="Arial" w:hAnsi="Arial" w:cs="Arial"/>
          <w:color w:val="000000" w:themeColor="text1"/>
          <w:lang w:val="en-GB"/>
        </w:rPr>
        <w:t xml:space="preserve">in </w:t>
      </w:r>
      <w:r w:rsidR="001E5212" w:rsidRPr="00D45FDD">
        <w:rPr>
          <w:rFonts w:ascii="Arial" w:hAnsi="Arial" w:cs="Arial"/>
          <w:color w:val="000000" w:themeColor="text1"/>
          <w:lang w:val="en-GB"/>
        </w:rPr>
        <w:t xml:space="preserve">and encourage activities focused on </w:t>
      </w:r>
      <w:r w:rsidR="00E0594F" w:rsidRPr="00D45FDD">
        <w:rPr>
          <w:rFonts w:ascii="Arial" w:hAnsi="Arial" w:cs="Arial"/>
          <w:color w:val="000000" w:themeColor="text1"/>
          <w:lang w:val="en-GB"/>
        </w:rPr>
        <w:t xml:space="preserve">the well-being of the employee, which has reflected in ensuring </w:t>
      </w:r>
      <w:r w:rsidR="00504195" w:rsidRPr="00D45FDD">
        <w:rPr>
          <w:rFonts w:ascii="Arial" w:hAnsi="Arial" w:cs="Arial"/>
          <w:color w:val="000000" w:themeColor="text1"/>
          <w:lang w:val="en-GB"/>
        </w:rPr>
        <w:t xml:space="preserve">the </w:t>
      </w:r>
      <w:r w:rsidR="00E0594F" w:rsidRPr="00D45FDD">
        <w:rPr>
          <w:rFonts w:ascii="Arial" w:hAnsi="Arial" w:cs="Arial"/>
          <w:color w:val="000000" w:themeColor="text1"/>
          <w:lang w:val="en-GB"/>
        </w:rPr>
        <w:t>sound</w:t>
      </w:r>
      <w:r w:rsidR="00DE15B3" w:rsidRPr="00D45FDD">
        <w:rPr>
          <w:rFonts w:ascii="Arial" w:hAnsi="Arial" w:cs="Arial"/>
          <w:color w:val="000000" w:themeColor="text1"/>
          <w:lang w:val="en-GB"/>
        </w:rPr>
        <w:t xml:space="preserve"> mental health of the employee</w:t>
      </w:r>
      <w:r w:rsidR="00771924" w:rsidRPr="00D45FDD">
        <w:rPr>
          <w:rFonts w:ascii="Arial" w:hAnsi="Arial" w:cs="Arial"/>
          <w:color w:val="000000" w:themeColor="text1"/>
          <w:lang w:val="en-GB"/>
        </w:rPr>
        <w:t>s</w:t>
      </w:r>
      <w:r w:rsidR="00DE15B3" w:rsidRPr="00D45FDD">
        <w:rPr>
          <w:rFonts w:ascii="Arial" w:hAnsi="Arial" w:cs="Arial"/>
          <w:color w:val="000000" w:themeColor="text1"/>
          <w:lang w:val="en-GB"/>
        </w:rPr>
        <w:t xml:space="preserve">. </w:t>
      </w:r>
      <w:r w:rsidR="00771924" w:rsidRPr="00D45FDD">
        <w:rPr>
          <w:rFonts w:ascii="Arial" w:hAnsi="Arial" w:cs="Arial"/>
          <w:color w:val="000000" w:themeColor="text1"/>
          <w:lang w:val="en-GB"/>
        </w:rPr>
        <w:t xml:space="preserve">Moreover, 35% of organisations pay moderate attention towards mental health and </w:t>
      </w:r>
      <w:r w:rsidR="00A46447" w:rsidRPr="00D45FDD">
        <w:rPr>
          <w:rFonts w:ascii="Arial" w:hAnsi="Arial" w:cs="Arial"/>
          <w:color w:val="000000" w:themeColor="text1"/>
          <w:lang w:val="en-GB"/>
        </w:rPr>
        <w:t xml:space="preserve">26% have </w:t>
      </w:r>
      <w:r w:rsidR="002C2C4A" w:rsidRPr="00D45FDD">
        <w:rPr>
          <w:rFonts w:ascii="Arial" w:hAnsi="Arial" w:cs="Arial"/>
          <w:color w:val="000000" w:themeColor="text1"/>
          <w:lang w:val="en-GB"/>
        </w:rPr>
        <w:t xml:space="preserve">focused on </w:t>
      </w:r>
      <w:r w:rsidR="00836FC4" w:rsidRPr="00D45FDD">
        <w:rPr>
          <w:rFonts w:ascii="Arial" w:hAnsi="Arial" w:cs="Arial"/>
          <w:color w:val="000000" w:themeColor="text1"/>
          <w:lang w:val="en-GB"/>
        </w:rPr>
        <w:t>“</w:t>
      </w:r>
      <w:r w:rsidR="00836FC4" w:rsidRPr="00D45FDD">
        <w:rPr>
          <w:rFonts w:ascii="Arial" w:hAnsi="Arial" w:cs="Arial"/>
          <w:i/>
          <w:color w:val="000000" w:themeColor="text1"/>
          <w:lang w:val="en-GB"/>
        </w:rPr>
        <w:t>good work”</w:t>
      </w:r>
      <w:r w:rsidR="00A24DE5" w:rsidRPr="00D45FDD">
        <w:rPr>
          <w:rFonts w:ascii="Arial" w:hAnsi="Arial" w:cs="Arial"/>
          <w:i/>
          <w:color w:val="000000" w:themeColor="text1"/>
          <w:lang w:val="en-GB"/>
        </w:rPr>
        <w:t xml:space="preserve"> </w:t>
      </w:r>
      <w:r w:rsidR="00A24DE5" w:rsidRPr="00D45FDD">
        <w:rPr>
          <w:rFonts w:ascii="Arial" w:hAnsi="Arial" w:cs="Arial"/>
          <w:color w:val="000000" w:themeColor="text1"/>
          <w:lang w:val="en-GB"/>
        </w:rPr>
        <w:t xml:space="preserve">promoting a sound work-life </w:t>
      </w:r>
      <w:r w:rsidR="00E92078" w:rsidRPr="00D45FDD">
        <w:rPr>
          <w:rFonts w:ascii="Arial" w:hAnsi="Arial" w:cs="Arial"/>
          <w:color w:val="000000" w:themeColor="text1"/>
          <w:lang w:val="en-GB"/>
        </w:rPr>
        <w:t>momentum</w:t>
      </w:r>
      <w:r w:rsidR="00900D07" w:rsidRPr="00D45FDD">
        <w:rPr>
          <w:rFonts w:ascii="Arial" w:hAnsi="Arial" w:cs="Arial"/>
          <w:color w:val="000000" w:themeColor="text1"/>
          <w:lang w:val="en-GB"/>
        </w:rPr>
        <w:t xml:space="preserve">. </w:t>
      </w:r>
      <w:r w:rsidR="00B87878" w:rsidRPr="00D45FDD">
        <w:rPr>
          <w:rFonts w:ascii="Arial" w:hAnsi="Arial" w:cs="Arial"/>
          <w:color w:val="000000" w:themeColor="text1"/>
          <w:lang w:val="en-GB"/>
        </w:rPr>
        <w:t xml:space="preserve">During the period 2021-2022 </w:t>
      </w:r>
      <w:r w:rsidR="003D5FCC" w:rsidRPr="00D45FDD">
        <w:rPr>
          <w:rFonts w:ascii="Arial" w:hAnsi="Arial" w:cs="Arial"/>
          <w:color w:val="000000" w:themeColor="text1"/>
          <w:lang w:val="en-GB"/>
        </w:rPr>
        <w:t>governing authority of UK invested around</w:t>
      </w:r>
      <w:r w:rsidR="00650280" w:rsidRPr="00D45FDD">
        <w:rPr>
          <w:rFonts w:ascii="Arial" w:hAnsi="Arial" w:cs="Arial"/>
          <w:color w:val="000000" w:themeColor="text1"/>
          <w:lang w:val="en-GB"/>
        </w:rPr>
        <w:t xml:space="preserve"> £13.1 billion </w:t>
      </w:r>
      <w:r w:rsidR="00D12AB7" w:rsidRPr="00D45FDD">
        <w:rPr>
          <w:rFonts w:ascii="Arial" w:hAnsi="Arial" w:cs="Arial"/>
          <w:color w:val="000000" w:themeColor="text1"/>
          <w:lang w:val="en-GB"/>
        </w:rPr>
        <w:t>in</w:t>
      </w:r>
      <w:r w:rsidR="00650280" w:rsidRPr="00D45FDD">
        <w:rPr>
          <w:rFonts w:ascii="Arial" w:hAnsi="Arial" w:cs="Arial"/>
          <w:color w:val="000000" w:themeColor="text1"/>
          <w:lang w:val="en-GB"/>
        </w:rPr>
        <w:t xml:space="preserve"> </w:t>
      </w:r>
      <w:r w:rsidR="00985044" w:rsidRPr="00D45FDD">
        <w:rPr>
          <w:rFonts w:ascii="Arial" w:hAnsi="Arial" w:cs="Arial"/>
          <w:color w:val="000000" w:themeColor="text1"/>
          <w:lang w:val="en-GB"/>
        </w:rPr>
        <w:t>activities associated with employment g</w:t>
      </w:r>
      <w:r w:rsidR="00D12AB7" w:rsidRPr="00D45FDD">
        <w:rPr>
          <w:rFonts w:ascii="Arial" w:hAnsi="Arial" w:cs="Arial"/>
          <w:color w:val="000000" w:themeColor="text1"/>
          <w:lang w:val="en-GB"/>
        </w:rPr>
        <w:t>eneration and allied activities, which was £13.8 billion earlier thereby showing a slight decline</w:t>
      </w:r>
      <w:r w:rsidR="001731C6" w:rsidRPr="00D45FDD">
        <w:rPr>
          <w:rFonts w:ascii="Arial" w:hAnsi="Arial" w:cs="Arial"/>
          <w:color w:val="000000" w:themeColor="text1"/>
          <w:lang w:val="en-GB"/>
        </w:rPr>
        <w:t xml:space="preserve"> (Clark, 2022b)</w:t>
      </w:r>
      <w:r w:rsidR="007136D7" w:rsidRPr="00D45FDD">
        <w:rPr>
          <w:rFonts w:ascii="Arial" w:hAnsi="Arial" w:cs="Arial"/>
          <w:color w:val="000000" w:themeColor="text1"/>
          <w:lang w:val="en-GB"/>
        </w:rPr>
        <w:t xml:space="preserve">. </w:t>
      </w:r>
      <w:r w:rsidR="00D12AB7" w:rsidRPr="00D45FDD">
        <w:rPr>
          <w:rFonts w:ascii="Arial" w:hAnsi="Arial" w:cs="Arial"/>
          <w:color w:val="000000" w:themeColor="text1"/>
          <w:lang w:val="en-GB"/>
        </w:rPr>
        <w:t xml:space="preserve"> </w:t>
      </w:r>
    </w:p>
    <w:p w14:paraId="3E3A6625" w14:textId="77777777" w:rsidR="00751788" w:rsidRPr="00D45FDD" w:rsidRDefault="00751788" w:rsidP="00D45FDD">
      <w:pPr>
        <w:pStyle w:val="Heading2"/>
        <w:numPr>
          <w:ilvl w:val="1"/>
          <w:numId w:val="7"/>
        </w:numPr>
        <w:spacing w:line="360" w:lineRule="auto"/>
        <w:rPr>
          <w:rFonts w:ascii="Arial" w:hAnsi="Arial" w:cs="Arial"/>
          <w:color w:val="000000" w:themeColor="text1"/>
          <w:sz w:val="22"/>
          <w:szCs w:val="22"/>
          <w:lang w:val="en-GB"/>
        </w:rPr>
      </w:pPr>
      <w:bookmarkStart w:id="2" w:name="_Toc137719670"/>
      <w:r w:rsidRPr="00D45FDD">
        <w:rPr>
          <w:rFonts w:ascii="Arial" w:hAnsi="Arial" w:cs="Arial"/>
          <w:color w:val="000000" w:themeColor="text1"/>
          <w:sz w:val="22"/>
          <w:szCs w:val="22"/>
          <w:lang w:val="en-GB"/>
        </w:rPr>
        <w:t>Research Significance</w:t>
      </w:r>
      <w:bookmarkEnd w:id="2"/>
    </w:p>
    <w:p w14:paraId="616D73F4" w14:textId="77777777" w:rsidR="00751788" w:rsidRPr="00D45FDD" w:rsidRDefault="002B4CBA" w:rsidP="00D45FDD">
      <w:pPr>
        <w:spacing w:line="360" w:lineRule="auto"/>
        <w:jc w:val="both"/>
        <w:rPr>
          <w:rFonts w:ascii="Arial" w:hAnsi="Arial" w:cs="Arial"/>
          <w:color w:val="000000" w:themeColor="text1"/>
          <w:lang w:val="en-GB"/>
        </w:rPr>
      </w:pPr>
      <w:r w:rsidRPr="00D45FDD">
        <w:rPr>
          <w:rFonts w:ascii="Arial" w:hAnsi="Arial" w:cs="Arial"/>
          <w:i/>
          <w:color w:val="000000" w:themeColor="text1"/>
          <w:lang w:val="en-GB"/>
        </w:rPr>
        <w:t>“</w:t>
      </w:r>
      <w:r w:rsidR="000C7430" w:rsidRPr="00D45FDD">
        <w:rPr>
          <w:rFonts w:ascii="Arial" w:hAnsi="Arial" w:cs="Arial"/>
          <w:i/>
          <w:color w:val="000000" w:themeColor="text1"/>
          <w:lang w:val="en-GB"/>
        </w:rPr>
        <w:t>Employee benefit decisions</w:t>
      </w:r>
      <w:r w:rsidRPr="00D45FDD">
        <w:rPr>
          <w:rFonts w:ascii="Arial" w:hAnsi="Arial" w:cs="Arial"/>
          <w:i/>
          <w:color w:val="000000" w:themeColor="text1"/>
          <w:lang w:val="en-GB"/>
        </w:rPr>
        <w:t>”</w:t>
      </w:r>
      <w:r w:rsidR="000C7430" w:rsidRPr="00D45FDD">
        <w:rPr>
          <w:rFonts w:ascii="Arial" w:hAnsi="Arial" w:cs="Arial"/>
          <w:color w:val="000000" w:themeColor="text1"/>
          <w:lang w:val="en-GB"/>
        </w:rPr>
        <w:t xml:space="preserve"> are </w:t>
      </w:r>
      <w:r w:rsidRPr="00D45FDD">
        <w:rPr>
          <w:rFonts w:ascii="Arial" w:hAnsi="Arial" w:cs="Arial"/>
          <w:color w:val="000000" w:themeColor="text1"/>
          <w:lang w:val="en-GB"/>
        </w:rPr>
        <w:t>one of the vital concerns which should be discussed with utmost seriousness</w:t>
      </w:r>
      <w:r w:rsidR="004A10FF" w:rsidRPr="00D45FDD">
        <w:rPr>
          <w:rFonts w:ascii="Arial" w:hAnsi="Arial" w:cs="Arial"/>
          <w:color w:val="000000" w:themeColor="text1"/>
          <w:lang w:val="en-GB"/>
        </w:rPr>
        <w:t xml:space="preserve"> as it have </w:t>
      </w:r>
      <w:r w:rsidR="0023162F" w:rsidRPr="00D45FDD">
        <w:rPr>
          <w:rFonts w:ascii="Arial" w:hAnsi="Arial" w:cs="Arial"/>
          <w:color w:val="000000" w:themeColor="text1"/>
          <w:lang w:val="en-GB"/>
        </w:rPr>
        <w:t xml:space="preserve">a </w:t>
      </w:r>
      <w:r w:rsidR="004A10FF" w:rsidRPr="00D45FDD">
        <w:rPr>
          <w:rFonts w:ascii="Arial" w:hAnsi="Arial" w:cs="Arial"/>
          <w:color w:val="000000" w:themeColor="text1"/>
          <w:lang w:val="en-GB"/>
        </w:rPr>
        <w:t xml:space="preserve">direct influence on the competitive position </w:t>
      </w:r>
      <w:r w:rsidR="006A31EE" w:rsidRPr="00D45FDD">
        <w:rPr>
          <w:rFonts w:ascii="Arial" w:hAnsi="Arial" w:cs="Arial"/>
          <w:color w:val="000000" w:themeColor="text1"/>
          <w:lang w:val="en-GB"/>
        </w:rPr>
        <w:t xml:space="preserve">of firms in the market. </w:t>
      </w:r>
      <w:r w:rsidR="004B5CB2" w:rsidRPr="00D45FDD">
        <w:rPr>
          <w:rFonts w:ascii="Arial" w:hAnsi="Arial" w:cs="Arial"/>
          <w:color w:val="000000" w:themeColor="text1"/>
          <w:lang w:val="en-GB"/>
        </w:rPr>
        <w:t>Among the decisions promoting employee benefits compensation policies</w:t>
      </w:r>
      <w:r w:rsidR="007A420C" w:rsidRPr="00D45FDD">
        <w:rPr>
          <w:rFonts w:ascii="Arial" w:hAnsi="Arial" w:cs="Arial"/>
          <w:color w:val="000000" w:themeColor="text1"/>
          <w:lang w:val="en-GB"/>
        </w:rPr>
        <w:t xml:space="preserve"> such as “</w:t>
      </w:r>
      <w:r w:rsidR="007A420C" w:rsidRPr="00D45FDD">
        <w:rPr>
          <w:rFonts w:ascii="Arial" w:hAnsi="Arial" w:cs="Arial"/>
          <w:i/>
          <w:color w:val="000000" w:themeColor="text1"/>
          <w:lang w:val="en-GB"/>
        </w:rPr>
        <w:t>health insurance polic</w:t>
      </w:r>
      <w:r w:rsidR="0093234B" w:rsidRPr="00D45FDD">
        <w:rPr>
          <w:rFonts w:ascii="Arial" w:hAnsi="Arial" w:cs="Arial"/>
          <w:i/>
          <w:color w:val="000000" w:themeColor="text1"/>
          <w:lang w:val="en-GB"/>
        </w:rPr>
        <w:t>ies”</w:t>
      </w:r>
      <w:r w:rsidR="004B5CB2" w:rsidRPr="00D45FDD">
        <w:rPr>
          <w:rFonts w:ascii="Arial" w:hAnsi="Arial" w:cs="Arial"/>
          <w:color w:val="000000" w:themeColor="text1"/>
          <w:lang w:val="en-GB"/>
        </w:rPr>
        <w:t xml:space="preserve"> adopted by a firm have </w:t>
      </w:r>
      <w:r w:rsidR="00912736" w:rsidRPr="00D45FDD">
        <w:rPr>
          <w:rFonts w:ascii="Arial" w:hAnsi="Arial" w:cs="Arial"/>
          <w:color w:val="000000" w:themeColor="text1"/>
          <w:lang w:val="en-GB"/>
        </w:rPr>
        <w:t xml:space="preserve">an </w:t>
      </w:r>
      <w:r w:rsidR="004B5CB2" w:rsidRPr="00D45FDD">
        <w:rPr>
          <w:rFonts w:ascii="Arial" w:hAnsi="Arial" w:cs="Arial"/>
          <w:color w:val="000000" w:themeColor="text1"/>
          <w:lang w:val="en-GB"/>
        </w:rPr>
        <w:t xml:space="preserve">eminent role as it will aid in the retention and </w:t>
      </w:r>
      <w:r w:rsidR="004C6220" w:rsidRPr="00D45FDD">
        <w:rPr>
          <w:rFonts w:ascii="Arial" w:hAnsi="Arial" w:cs="Arial"/>
          <w:color w:val="000000" w:themeColor="text1"/>
          <w:lang w:val="en-GB"/>
        </w:rPr>
        <w:t>productivity of the employee</w:t>
      </w:r>
      <w:r w:rsidR="007814FD" w:rsidRPr="00D45FDD">
        <w:rPr>
          <w:rFonts w:ascii="Arial" w:hAnsi="Arial" w:cs="Arial"/>
          <w:color w:val="000000" w:themeColor="text1"/>
          <w:lang w:val="en-GB"/>
        </w:rPr>
        <w:t xml:space="preserve"> (</w:t>
      </w:r>
      <w:r w:rsidR="00CD3CE2" w:rsidRPr="00D45FDD">
        <w:rPr>
          <w:rFonts w:ascii="Arial" w:hAnsi="Arial" w:cs="Arial"/>
          <w:color w:val="000000" w:themeColor="text1"/>
          <w:lang w:val="en-GB"/>
        </w:rPr>
        <w:t>Krekal et al., 2019</w:t>
      </w:r>
      <w:r w:rsidR="007814FD" w:rsidRPr="00D45FDD">
        <w:rPr>
          <w:rFonts w:ascii="Arial" w:hAnsi="Arial" w:cs="Arial"/>
          <w:color w:val="000000" w:themeColor="text1"/>
          <w:lang w:val="en-GB"/>
        </w:rPr>
        <w:t>)</w:t>
      </w:r>
      <w:r w:rsidR="004C6220" w:rsidRPr="00D45FDD">
        <w:rPr>
          <w:rFonts w:ascii="Arial" w:hAnsi="Arial" w:cs="Arial"/>
          <w:color w:val="000000" w:themeColor="text1"/>
          <w:lang w:val="en-GB"/>
        </w:rPr>
        <w:t>.</w:t>
      </w:r>
      <w:r w:rsidR="006C618C" w:rsidRPr="00D45FDD">
        <w:rPr>
          <w:rFonts w:ascii="Arial" w:hAnsi="Arial" w:cs="Arial"/>
          <w:color w:val="000000" w:themeColor="text1"/>
          <w:lang w:val="en-GB"/>
        </w:rPr>
        <w:t xml:space="preserve"> </w:t>
      </w:r>
      <w:r w:rsidR="005005EB" w:rsidRPr="00D45FDD">
        <w:rPr>
          <w:rFonts w:ascii="Arial" w:hAnsi="Arial" w:cs="Arial"/>
          <w:color w:val="000000" w:themeColor="text1"/>
          <w:lang w:val="en-GB"/>
        </w:rPr>
        <w:t xml:space="preserve">Even though the </w:t>
      </w:r>
      <w:r w:rsidR="0056285C" w:rsidRPr="00D45FDD">
        <w:rPr>
          <w:rFonts w:ascii="Arial" w:hAnsi="Arial" w:cs="Arial"/>
          <w:color w:val="000000" w:themeColor="text1"/>
          <w:lang w:val="en-GB"/>
        </w:rPr>
        <w:t>employee benefit decisions are prove</w:t>
      </w:r>
      <w:r w:rsidR="00BB32F7" w:rsidRPr="00D45FDD">
        <w:rPr>
          <w:rFonts w:ascii="Arial" w:hAnsi="Arial" w:cs="Arial"/>
          <w:color w:val="000000" w:themeColor="text1"/>
          <w:lang w:val="en-GB"/>
        </w:rPr>
        <w:t xml:space="preserve">n to </w:t>
      </w:r>
      <w:r w:rsidR="003A7D60" w:rsidRPr="00D45FDD">
        <w:rPr>
          <w:rFonts w:ascii="Arial" w:hAnsi="Arial" w:cs="Arial"/>
          <w:color w:val="000000" w:themeColor="text1"/>
          <w:lang w:val="en-GB"/>
        </w:rPr>
        <w:t xml:space="preserve">be </w:t>
      </w:r>
      <w:r w:rsidR="00BB32F7" w:rsidRPr="00D45FDD">
        <w:rPr>
          <w:rFonts w:ascii="Arial" w:hAnsi="Arial" w:cs="Arial"/>
          <w:color w:val="000000" w:themeColor="text1"/>
          <w:lang w:val="en-GB"/>
        </w:rPr>
        <w:t xml:space="preserve">advantageous for </w:t>
      </w:r>
      <w:r w:rsidR="00E96B4B" w:rsidRPr="00D45FDD">
        <w:rPr>
          <w:rFonts w:ascii="Arial" w:hAnsi="Arial" w:cs="Arial"/>
          <w:color w:val="000000" w:themeColor="text1"/>
          <w:lang w:val="en-GB"/>
        </w:rPr>
        <w:t xml:space="preserve">both the employers and the employees, the cost associated it will be considered as a burden </w:t>
      </w:r>
      <w:r w:rsidR="00D34B2F" w:rsidRPr="00D45FDD">
        <w:rPr>
          <w:rFonts w:ascii="Arial" w:hAnsi="Arial" w:cs="Arial"/>
          <w:color w:val="000000" w:themeColor="text1"/>
          <w:lang w:val="en-GB"/>
        </w:rPr>
        <w:t xml:space="preserve">for the organisation. </w:t>
      </w:r>
      <w:r w:rsidR="00FA6103" w:rsidRPr="00D45FDD">
        <w:rPr>
          <w:rFonts w:ascii="Arial" w:hAnsi="Arial" w:cs="Arial"/>
          <w:color w:val="000000" w:themeColor="text1"/>
          <w:lang w:val="en-GB"/>
        </w:rPr>
        <w:t>Considering the cost,</w:t>
      </w:r>
      <w:r w:rsidR="00BB0EC3" w:rsidRPr="00D45FDD">
        <w:rPr>
          <w:rFonts w:ascii="Arial" w:hAnsi="Arial" w:cs="Arial"/>
          <w:color w:val="000000" w:themeColor="text1"/>
          <w:lang w:val="en-GB"/>
        </w:rPr>
        <w:t xml:space="preserve"> </w:t>
      </w:r>
      <w:r w:rsidR="00CA107C" w:rsidRPr="00D45FDD">
        <w:rPr>
          <w:rFonts w:ascii="Arial" w:hAnsi="Arial" w:cs="Arial"/>
          <w:color w:val="000000" w:themeColor="text1"/>
          <w:lang w:val="en-GB"/>
        </w:rPr>
        <w:t xml:space="preserve">it absorbs </w:t>
      </w:r>
      <w:r w:rsidR="003A7D60" w:rsidRPr="00D45FDD">
        <w:rPr>
          <w:rFonts w:ascii="Arial" w:hAnsi="Arial" w:cs="Arial"/>
          <w:color w:val="000000" w:themeColor="text1"/>
          <w:lang w:val="en-GB"/>
        </w:rPr>
        <w:t>the tierce of</w:t>
      </w:r>
      <w:r w:rsidR="00FA6103" w:rsidRPr="00D45FDD">
        <w:rPr>
          <w:rFonts w:ascii="Arial" w:hAnsi="Arial" w:cs="Arial"/>
          <w:color w:val="000000" w:themeColor="text1"/>
          <w:lang w:val="en-GB"/>
        </w:rPr>
        <w:t xml:space="preserve"> </w:t>
      </w:r>
      <w:r w:rsidR="003A7D60" w:rsidRPr="00D45FDD">
        <w:rPr>
          <w:rFonts w:ascii="Arial" w:hAnsi="Arial" w:cs="Arial"/>
          <w:color w:val="000000" w:themeColor="text1"/>
          <w:lang w:val="en-GB"/>
        </w:rPr>
        <w:t>accumulated labour costs and shows an increase continuously</w:t>
      </w:r>
      <w:r w:rsidR="007814FD" w:rsidRPr="00D45FDD">
        <w:rPr>
          <w:rFonts w:ascii="Arial" w:hAnsi="Arial" w:cs="Arial"/>
          <w:color w:val="000000" w:themeColor="text1"/>
          <w:lang w:val="en-GB"/>
        </w:rPr>
        <w:t xml:space="preserve"> (</w:t>
      </w:r>
      <w:r w:rsidR="006B45E6" w:rsidRPr="00D45FDD">
        <w:rPr>
          <w:rFonts w:ascii="Arial" w:hAnsi="Arial" w:cs="Arial"/>
          <w:color w:val="000000" w:themeColor="text1"/>
          <w:lang w:val="en-GB"/>
        </w:rPr>
        <w:t>Gubler et al., 2018</w:t>
      </w:r>
      <w:r w:rsidR="007814FD" w:rsidRPr="00D45FDD">
        <w:rPr>
          <w:rFonts w:ascii="Arial" w:hAnsi="Arial" w:cs="Arial"/>
          <w:color w:val="000000" w:themeColor="text1"/>
          <w:lang w:val="en-GB"/>
        </w:rPr>
        <w:t>)</w:t>
      </w:r>
      <w:r w:rsidR="003A7D60" w:rsidRPr="00D45FDD">
        <w:rPr>
          <w:rFonts w:ascii="Arial" w:hAnsi="Arial" w:cs="Arial"/>
          <w:color w:val="000000" w:themeColor="text1"/>
          <w:lang w:val="en-GB"/>
        </w:rPr>
        <w:t xml:space="preserve">. </w:t>
      </w:r>
      <w:r w:rsidR="00641050" w:rsidRPr="00D45FDD">
        <w:rPr>
          <w:rFonts w:ascii="Arial" w:hAnsi="Arial" w:cs="Arial"/>
          <w:color w:val="000000" w:themeColor="text1"/>
          <w:lang w:val="en-GB"/>
        </w:rPr>
        <w:t xml:space="preserve">Over the years employee benefit initiatives adopted by a corporate </w:t>
      </w:r>
      <w:r w:rsidR="00D60ABA" w:rsidRPr="00D45FDD">
        <w:rPr>
          <w:rFonts w:ascii="Arial" w:hAnsi="Arial" w:cs="Arial"/>
          <w:color w:val="000000" w:themeColor="text1"/>
          <w:lang w:val="en-GB"/>
        </w:rPr>
        <w:t>have</w:t>
      </w:r>
      <w:r w:rsidR="00782F62" w:rsidRPr="00D45FDD">
        <w:rPr>
          <w:rFonts w:ascii="Arial" w:hAnsi="Arial" w:cs="Arial"/>
          <w:color w:val="000000" w:themeColor="text1"/>
          <w:lang w:val="en-GB"/>
        </w:rPr>
        <w:t xml:space="preserve"> evolved significantly as firms have taken it as a measure to attain success and compet</w:t>
      </w:r>
      <w:r w:rsidR="00381A25" w:rsidRPr="00D45FDD">
        <w:rPr>
          <w:rFonts w:ascii="Arial" w:hAnsi="Arial" w:cs="Arial"/>
          <w:color w:val="000000" w:themeColor="text1"/>
          <w:lang w:val="en-GB"/>
        </w:rPr>
        <w:t xml:space="preserve">itive advantage. </w:t>
      </w:r>
      <w:r w:rsidR="00AE54DF" w:rsidRPr="00D45FDD">
        <w:rPr>
          <w:rFonts w:ascii="Arial" w:hAnsi="Arial" w:cs="Arial"/>
          <w:color w:val="000000" w:themeColor="text1"/>
          <w:lang w:val="en-GB"/>
        </w:rPr>
        <w:t xml:space="preserve">The major advantage of employee benefit schemes is that it will </w:t>
      </w:r>
      <w:r w:rsidR="00D3277E" w:rsidRPr="00D45FDD">
        <w:rPr>
          <w:rFonts w:ascii="Arial" w:hAnsi="Arial" w:cs="Arial"/>
          <w:color w:val="000000" w:themeColor="text1"/>
          <w:lang w:val="en-GB"/>
        </w:rPr>
        <w:t xml:space="preserve">be favourable for the companies in the long run through the retainment of </w:t>
      </w:r>
      <w:r w:rsidR="00857D08" w:rsidRPr="00D45FDD">
        <w:rPr>
          <w:rFonts w:ascii="Arial" w:hAnsi="Arial" w:cs="Arial"/>
          <w:color w:val="000000" w:themeColor="text1"/>
          <w:lang w:val="en-GB"/>
        </w:rPr>
        <w:t>employees</w:t>
      </w:r>
      <w:r w:rsidR="00D3277E" w:rsidRPr="00D45FDD">
        <w:rPr>
          <w:rFonts w:ascii="Arial" w:hAnsi="Arial" w:cs="Arial"/>
          <w:color w:val="000000" w:themeColor="text1"/>
          <w:lang w:val="en-GB"/>
        </w:rPr>
        <w:t xml:space="preserve"> and escalates productivity by providing </w:t>
      </w:r>
      <w:r w:rsidR="00E13416" w:rsidRPr="00D45FDD">
        <w:rPr>
          <w:rFonts w:ascii="Arial" w:hAnsi="Arial" w:cs="Arial"/>
          <w:color w:val="000000" w:themeColor="text1"/>
          <w:lang w:val="en-GB"/>
        </w:rPr>
        <w:t>work satisfaction and encouragement</w:t>
      </w:r>
      <w:r w:rsidR="007814FD" w:rsidRPr="00D45FDD">
        <w:rPr>
          <w:rFonts w:ascii="Arial" w:hAnsi="Arial" w:cs="Arial"/>
          <w:color w:val="000000" w:themeColor="text1"/>
          <w:lang w:val="en-GB"/>
        </w:rPr>
        <w:t xml:space="preserve"> (</w:t>
      </w:r>
      <w:r w:rsidR="00BB47B1" w:rsidRPr="00D45FDD">
        <w:rPr>
          <w:rFonts w:ascii="Arial" w:hAnsi="Arial" w:cs="Arial"/>
          <w:color w:val="000000" w:themeColor="text1"/>
          <w:lang w:val="en-GB"/>
        </w:rPr>
        <w:t>Adebisi and Oladipo, 2015</w:t>
      </w:r>
      <w:r w:rsidR="007814FD" w:rsidRPr="00D45FDD">
        <w:rPr>
          <w:rFonts w:ascii="Arial" w:hAnsi="Arial" w:cs="Arial"/>
          <w:color w:val="000000" w:themeColor="text1"/>
          <w:lang w:val="en-GB"/>
        </w:rPr>
        <w:t>)</w:t>
      </w:r>
      <w:r w:rsidR="00E13416" w:rsidRPr="00D45FDD">
        <w:rPr>
          <w:rFonts w:ascii="Arial" w:hAnsi="Arial" w:cs="Arial"/>
          <w:color w:val="000000" w:themeColor="text1"/>
          <w:lang w:val="en-GB"/>
        </w:rPr>
        <w:t xml:space="preserve">. </w:t>
      </w:r>
      <w:r w:rsidR="00B37DD8" w:rsidRPr="00D45FDD">
        <w:rPr>
          <w:rFonts w:ascii="Arial" w:hAnsi="Arial" w:cs="Arial"/>
          <w:color w:val="000000" w:themeColor="text1"/>
          <w:lang w:val="en-GB"/>
        </w:rPr>
        <w:t xml:space="preserve">Being valued by the organisation </w:t>
      </w:r>
      <w:r w:rsidR="007C31B0" w:rsidRPr="00D45FDD">
        <w:rPr>
          <w:rFonts w:ascii="Arial" w:hAnsi="Arial" w:cs="Arial"/>
          <w:color w:val="000000" w:themeColor="text1"/>
          <w:lang w:val="en-GB"/>
        </w:rPr>
        <w:t xml:space="preserve">and </w:t>
      </w:r>
      <w:r w:rsidR="00B37DD8" w:rsidRPr="00D45FDD">
        <w:rPr>
          <w:rFonts w:ascii="Arial" w:hAnsi="Arial" w:cs="Arial"/>
          <w:color w:val="000000" w:themeColor="text1"/>
          <w:lang w:val="en-GB"/>
        </w:rPr>
        <w:t xml:space="preserve">assured by employee </w:t>
      </w:r>
      <w:r w:rsidR="007C31B0" w:rsidRPr="00D45FDD">
        <w:rPr>
          <w:rFonts w:ascii="Arial" w:hAnsi="Arial" w:cs="Arial"/>
          <w:color w:val="000000" w:themeColor="text1"/>
          <w:lang w:val="en-GB"/>
        </w:rPr>
        <w:t>benefits</w:t>
      </w:r>
      <w:r w:rsidR="00B37DD8" w:rsidRPr="00D45FDD">
        <w:rPr>
          <w:rFonts w:ascii="Arial" w:hAnsi="Arial" w:cs="Arial"/>
          <w:color w:val="000000" w:themeColor="text1"/>
          <w:lang w:val="en-GB"/>
        </w:rPr>
        <w:t xml:space="preserve"> packages, workers in the organisation will become more committed and </w:t>
      </w:r>
      <w:r w:rsidR="0075797F" w:rsidRPr="00D45FDD">
        <w:rPr>
          <w:rFonts w:ascii="Arial" w:hAnsi="Arial" w:cs="Arial"/>
          <w:color w:val="000000" w:themeColor="text1"/>
          <w:lang w:val="en-GB"/>
        </w:rPr>
        <w:t>dedic</w:t>
      </w:r>
      <w:r w:rsidR="00381666" w:rsidRPr="00D45FDD">
        <w:rPr>
          <w:rFonts w:ascii="Arial" w:hAnsi="Arial" w:cs="Arial"/>
          <w:color w:val="000000" w:themeColor="text1"/>
          <w:lang w:val="en-GB"/>
        </w:rPr>
        <w:t>ated towards the assigned duty</w:t>
      </w:r>
      <w:r w:rsidR="009E79BB" w:rsidRPr="00D45FDD">
        <w:rPr>
          <w:rFonts w:ascii="Arial" w:hAnsi="Arial" w:cs="Arial"/>
          <w:color w:val="000000" w:themeColor="text1"/>
          <w:lang w:val="en-GB"/>
        </w:rPr>
        <w:t xml:space="preserve"> </w:t>
      </w:r>
      <w:r w:rsidR="007814FD" w:rsidRPr="00D45FDD">
        <w:rPr>
          <w:rFonts w:ascii="Arial" w:hAnsi="Arial" w:cs="Arial"/>
          <w:color w:val="000000" w:themeColor="text1"/>
          <w:lang w:val="en-GB"/>
        </w:rPr>
        <w:t>(</w:t>
      </w:r>
      <w:r w:rsidR="004C0308" w:rsidRPr="00D45FDD">
        <w:rPr>
          <w:rFonts w:ascii="Arial" w:hAnsi="Arial" w:cs="Arial"/>
          <w:color w:val="000000" w:themeColor="text1"/>
          <w:lang w:val="en-GB"/>
        </w:rPr>
        <w:t>Odunayo, 2022</w:t>
      </w:r>
      <w:r w:rsidR="007814FD" w:rsidRPr="00D45FDD">
        <w:rPr>
          <w:rFonts w:ascii="Arial" w:hAnsi="Arial" w:cs="Arial"/>
          <w:color w:val="000000" w:themeColor="text1"/>
          <w:lang w:val="en-GB"/>
        </w:rPr>
        <w:t>)</w:t>
      </w:r>
      <w:r w:rsidR="00381666" w:rsidRPr="00D45FDD">
        <w:rPr>
          <w:rFonts w:ascii="Arial" w:hAnsi="Arial" w:cs="Arial"/>
          <w:color w:val="000000" w:themeColor="text1"/>
          <w:lang w:val="en-GB"/>
        </w:rPr>
        <w:t xml:space="preserve">. </w:t>
      </w:r>
    </w:p>
    <w:p w14:paraId="3F0641AA" w14:textId="3515A851" w:rsidR="00BE50CF" w:rsidRPr="00D45FDD" w:rsidRDefault="00377DA0" w:rsidP="00D45FDD">
      <w:pPr>
        <w:spacing w:line="360" w:lineRule="auto"/>
        <w:jc w:val="both"/>
        <w:rPr>
          <w:rFonts w:ascii="Arial" w:hAnsi="Arial" w:cs="Arial"/>
          <w:color w:val="000000" w:themeColor="text1"/>
          <w:lang w:val="en-GB"/>
        </w:rPr>
      </w:pPr>
      <w:r w:rsidRPr="00D45FDD">
        <w:rPr>
          <w:rFonts w:ascii="Arial" w:hAnsi="Arial" w:cs="Arial"/>
          <w:color w:val="000000" w:themeColor="text1"/>
          <w:lang w:val="en-GB"/>
        </w:rPr>
        <w:t xml:space="preserve">Moreover, high competitiveness in the market and the threat of being replaced compels organisations to </w:t>
      </w:r>
      <w:r w:rsidR="00D06973" w:rsidRPr="00D45FDD">
        <w:rPr>
          <w:rFonts w:ascii="Arial" w:hAnsi="Arial" w:cs="Arial"/>
          <w:color w:val="000000" w:themeColor="text1"/>
          <w:lang w:val="en-GB"/>
        </w:rPr>
        <w:t xml:space="preserve">look after the matter of employee well-being which is now has turned from the basic need of survival to </w:t>
      </w:r>
      <w:r w:rsidR="005F106E" w:rsidRPr="00D45FDD">
        <w:rPr>
          <w:rFonts w:ascii="Arial" w:hAnsi="Arial" w:cs="Arial"/>
          <w:color w:val="000000" w:themeColor="text1"/>
          <w:lang w:val="en-GB"/>
        </w:rPr>
        <w:t>retaining</w:t>
      </w:r>
      <w:r w:rsidR="003A13A1" w:rsidRPr="00D45FDD">
        <w:rPr>
          <w:rFonts w:ascii="Arial" w:hAnsi="Arial" w:cs="Arial"/>
          <w:color w:val="000000" w:themeColor="text1"/>
          <w:lang w:val="en-GB"/>
        </w:rPr>
        <w:t xml:space="preserve"> a position in the market</w:t>
      </w:r>
      <w:r w:rsidR="00D06973" w:rsidRPr="00D45FDD">
        <w:rPr>
          <w:rFonts w:ascii="Arial" w:hAnsi="Arial" w:cs="Arial"/>
          <w:color w:val="000000" w:themeColor="text1"/>
          <w:lang w:val="en-GB"/>
        </w:rPr>
        <w:t xml:space="preserve"> and </w:t>
      </w:r>
      <w:r w:rsidR="005F106E" w:rsidRPr="00D45FDD">
        <w:rPr>
          <w:rFonts w:ascii="Arial" w:hAnsi="Arial" w:cs="Arial"/>
          <w:color w:val="000000" w:themeColor="text1"/>
          <w:lang w:val="en-GB"/>
        </w:rPr>
        <w:t>becoming</w:t>
      </w:r>
      <w:r w:rsidR="00D06973" w:rsidRPr="00D45FDD">
        <w:rPr>
          <w:rFonts w:ascii="Arial" w:hAnsi="Arial" w:cs="Arial"/>
          <w:color w:val="000000" w:themeColor="text1"/>
          <w:lang w:val="en-GB"/>
        </w:rPr>
        <w:t xml:space="preserve"> stable in the economy. </w:t>
      </w:r>
      <w:r w:rsidR="00F93D1C" w:rsidRPr="00D45FDD">
        <w:rPr>
          <w:rFonts w:ascii="Arial" w:hAnsi="Arial" w:cs="Arial"/>
          <w:color w:val="000000" w:themeColor="text1"/>
          <w:lang w:val="en-GB"/>
        </w:rPr>
        <w:t xml:space="preserve">A healthy and sound workforce attributed </w:t>
      </w:r>
      <w:r w:rsidR="00C22D04" w:rsidRPr="00D45FDD">
        <w:rPr>
          <w:rFonts w:ascii="Arial" w:hAnsi="Arial" w:cs="Arial"/>
          <w:color w:val="000000" w:themeColor="text1"/>
          <w:lang w:val="en-GB"/>
        </w:rPr>
        <w:t>to</w:t>
      </w:r>
      <w:r w:rsidR="00F93D1C" w:rsidRPr="00D45FDD">
        <w:rPr>
          <w:rFonts w:ascii="Arial" w:hAnsi="Arial" w:cs="Arial"/>
          <w:color w:val="000000" w:themeColor="text1"/>
          <w:lang w:val="en-GB"/>
        </w:rPr>
        <w:t xml:space="preserve"> </w:t>
      </w:r>
      <w:r w:rsidR="00FF3FDD" w:rsidRPr="00D45FDD">
        <w:rPr>
          <w:rFonts w:ascii="Arial" w:hAnsi="Arial" w:cs="Arial"/>
          <w:color w:val="000000" w:themeColor="text1"/>
          <w:lang w:val="en-GB"/>
        </w:rPr>
        <w:t xml:space="preserve">employee benefit programmes </w:t>
      </w:r>
      <w:r w:rsidR="005F106E" w:rsidRPr="00D45FDD">
        <w:rPr>
          <w:rFonts w:ascii="Arial" w:hAnsi="Arial" w:cs="Arial"/>
          <w:color w:val="000000" w:themeColor="text1"/>
          <w:lang w:val="en-GB"/>
        </w:rPr>
        <w:t>contributes</w:t>
      </w:r>
      <w:r w:rsidR="00BF4F9C" w:rsidRPr="00D45FDD">
        <w:rPr>
          <w:rFonts w:ascii="Arial" w:hAnsi="Arial" w:cs="Arial"/>
          <w:color w:val="000000" w:themeColor="text1"/>
          <w:lang w:val="en-GB"/>
        </w:rPr>
        <w:t xml:space="preserve"> </w:t>
      </w:r>
      <w:r w:rsidR="004E703E" w:rsidRPr="00D45FDD">
        <w:rPr>
          <w:rFonts w:ascii="Arial" w:hAnsi="Arial" w:cs="Arial"/>
          <w:color w:val="000000" w:themeColor="text1"/>
          <w:lang w:val="en-GB"/>
        </w:rPr>
        <w:t xml:space="preserve">to the efficiency in the </w:t>
      </w:r>
      <w:r w:rsidR="00592FDA" w:rsidRPr="00D45FDD">
        <w:rPr>
          <w:rFonts w:ascii="Arial" w:hAnsi="Arial" w:cs="Arial"/>
          <w:color w:val="000000" w:themeColor="text1"/>
          <w:lang w:val="en-GB"/>
        </w:rPr>
        <w:t xml:space="preserve">financial performance </w:t>
      </w:r>
      <w:r w:rsidR="00BC3335" w:rsidRPr="00D45FDD">
        <w:rPr>
          <w:rFonts w:ascii="Arial" w:hAnsi="Arial" w:cs="Arial"/>
          <w:color w:val="000000" w:themeColor="text1"/>
          <w:lang w:val="en-GB"/>
        </w:rPr>
        <w:t>of the firm, leading to business growth as well as development</w:t>
      </w:r>
      <w:r w:rsidR="004C0308" w:rsidRPr="00D45FDD">
        <w:rPr>
          <w:rFonts w:ascii="Arial" w:hAnsi="Arial" w:cs="Arial"/>
          <w:color w:val="000000" w:themeColor="text1"/>
          <w:lang w:val="en-GB"/>
        </w:rPr>
        <w:t xml:space="preserve"> (Jaworski et al., 2018)</w:t>
      </w:r>
      <w:r w:rsidR="00BC3335" w:rsidRPr="00D45FDD">
        <w:rPr>
          <w:rFonts w:ascii="Arial" w:hAnsi="Arial" w:cs="Arial"/>
          <w:color w:val="000000" w:themeColor="text1"/>
          <w:lang w:val="en-GB"/>
        </w:rPr>
        <w:t xml:space="preserve">. </w:t>
      </w:r>
      <w:r w:rsidR="005F106E" w:rsidRPr="00D45FDD">
        <w:rPr>
          <w:rFonts w:ascii="Arial" w:hAnsi="Arial" w:cs="Arial"/>
          <w:color w:val="000000" w:themeColor="text1"/>
          <w:lang w:val="en-GB"/>
        </w:rPr>
        <w:t>However, failing in providing proper</w:t>
      </w:r>
      <w:r w:rsidR="00FF46AD" w:rsidRPr="00D45FDD">
        <w:rPr>
          <w:rFonts w:ascii="Arial" w:hAnsi="Arial" w:cs="Arial"/>
          <w:color w:val="000000" w:themeColor="text1"/>
          <w:lang w:val="en-GB"/>
        </w:rPr>
        <w:t xml:space="preserve"> guidance and appropriate employee </w:t>
      </w:r>
      <w:r w:rsidR="008348BE" w:rsidRPr="00D45FDD">
        <w:rPr>
          <w:rFonts w:ascii="Arial" w:hAnsi="Arial" w:cs="Arial"/>
          <w:color w:val="000000" w:themeColor="text1"/>
          <w:lang w:val="en-GB"/>
        </w:rPr>
        <w:t>benefits</w:t>
      </w:r>
      <w:r w:rsidR="00FF46AD" w:rsidRPr="00D45FDD">
        <w:rPr>
          <w:rFonts w:ascii="Arial" w:hAnsi="Arial" w:cs="Arial"/>
          <w:color w:val="000000" w:themeColor="text1"/>
          <w:lang w:val="en-GB"/>
        </w:rPr>
        <w:t xml:space="preserve"> packages </w:t>
      </w:r>
      <w:r w:rsidR="00410031" w:rsidRPr="00D45FDD">
        <w:rPr>
          <w:rFonts w:ascii="Arial" w:hAnsi="Arial" w:cs="Arial"/>
          <w:color w:val="000000" w:themeColor="text1"/>
          <w:lang w:val="en-GB"/>
        </w:rPr>
        <w:t>will have an adverse impact on the goals of the company and that will mirr</w:t>
      </w:r>
      <w:r w:rsidR="008348BE" w:rsidRPr="00D45FDD">
        <w:rPr>
          <w:rFonts w:ascii="Arial" w:hAnsi="Arial" w:cs="Arial"/>
          <w:color w:val="000000" w:themeColor="text1"/>
          <w:lang w:val="en-GB"/>
        </w:rPr>
        <w:t>or its performance. T</w:t>
      </w:r>
      <w:r w:rsidR="00410031" w:rsidRPr="00D45FDD">
        <w:rPr>
          <w:rFonts w:ascii="Arial" w:hAnsi="Arial" w:cs="Arial"/>
          <w:color w:val="000000" w:themeColor="text1"/>
          <w:lang w:val="en-GB"/>
        </w:rPr>
        <w:t xml:space="preserve">hereby exploring employee benefits schemes and implementing </w:t>
      </w:r>
      <w:r w:rsidR="00CB4AC5" w:rsidRPr="00D45FDD">
        <w:rPr>
          <w:rFonts w:ascii="Arial" w:hAnsi="Arial" w:cs="Arial"/>
          <w:color w:val="000000" w:themeColor="text1"/>
          <w:lang w:val="en-GB"/>
        </w:rPr>
        <w:t>them</w:t>
      </w:r>
      <w:r w:rsidR="00410031" w:rsidRPr="00D45FDD">
        <w:rPr>
          <w:rFonts w:ascii="Arial" w:hAnsi="Arial" w:cs="Arial"/>
          <w:color w:val="000000" w:themeColor="text1"/>
          <w:lang w:val="en-GB"/>
        </w:rPr>
        <w:t xml:space="preserve"> in </w:t>
      </w:r>
      <w:r w:rsidR="008348BE" w:rsidRPr="00D45FDD">
        <w:rPr>
          <w:rFonts w:ascii="Arial" w:hAnsi="Arial" w:cs="Arial"/>
          <w:color w:val="000000" w:themeColor="text1"/>
          <w:lang w:val="en-GB"/>
        </w:rPr>
        <w:t xml:space="preserve">an </w:t>
      </w:r>
      <w:r w:rsidR="00410031" w:rsidRPr="00D45FDD">
        <w:rPr>
          <w:rFonts w:ascii="Arial" w:hAnsi="Arial" w:cs="Arial"/>
          <w:color w:val="000000" w:themeColor="text1"/>
          <w:lang w:val="en-GB"/>
        </w:rPr>
        <w:t xml:space="preserve">organisation with equal importance </w:t>
      </w:r>
      <w:r w:rsidR="00BE79D3" w:rsidRPr="00D45FDD">
        <w:rPr>
          <w:rFonts w:ascii="Arial" w:hAnsi="Arial" w:cs="Arial"/>
          <w:color w:val="000000" w:themeColor="text1"/>
          <w:lang w:val="en-GB"/>
        </w:rPr>
        <w:t>is vital for a firm’s well-being</w:t>
      </w:r>
      <w:r w:rsidR="006F021E" w:rsidRPr="00D45FDD">
        <w:rPr>
          <w:rFonts w:ascii="Arial" w:hAnsi="Arial" w:cs="Arial"/>
          <w:color w:val="000000" w:themeColor="text1"/>
          <w:lang w:val="en-GB"/>
        </w:rPr>
        <w:t xml:space="preserve"> (Klein and Guillen-Walsh, 2021).</w:t>
      </w:r>
      <w:r w:rsidR="001E4006" w:rsidRPr="00D45FDD">
        <w:rPr>
          <w:rFonts w:ascii="Arial" w:hAnsi="Arial" w:cs="Arial"/>
          <w:color w:val="000000" w:themeColor="text1"/>
          <w:lang w:val="en-GB"/>
        </w:rPr>
        <w:t xml:space="preserve"> </w:t>
      </w:r>
    </w:p>
    <w:p w14:paraId="6E11F16B" w14:textId="77777777" w:rsidR="006F1B70" w:rsidRPr="00D45FDD" w:rsidRDefault="006F1B70" w:rsidP="00D45FDD">
      <w:pPr>
        <w:pStyle w:val="Heading2"/>
        <w:numPr>
          <w:ilvl w:val="1"/>
          <w:numId w:val="7"/>
        </w:numPr>
        <w:spacing w:line="360" w:lineRule="auto"/>
        <w:rPr>
          <w:rFonts w:ascii="Arial" w:hAnsi="Arial" w:cs="Arial"/>
          <w:color w:val="000000" w:themeColor="text1"/>
          <w:sz w:val="22"/>
          <w:szCs w:val="22"/>
          <w:lang w:val="en-GB"/>
        </w:rPr>
      </w:pPr>
      <w:bookmarkStart w:id="3" w:name="_Toc137719671"/>
      <w:r w:rsidRPr="00D45FDD">
        <w:rPr>
          <w:rFonts w:ascii="Arial" w:hAnsi="Arial" w:cs="Arial"/>
          <w:color w:val="000000" w:themeColor="text1"/>
          <w:sz w:val="22"/>
          <w:szCs w:val="22"/>
          <w:lang w:val="en-GB"/>
        </w:rPr>
        <w:t>Aim</w:t>
      </w:r>
      <w:bookmarkEnd w:id="3"/>
    </w:p>
    <w:p w14:paraId="41678DD5" w14:textId="77777777" w:rsidR="006F1B70" w:rsidRPr="00D45FDD" w:rsidRDefault="005C753E" w:rsidP="00D45FDD">
      <w:pPr>
        <w:spacing w:line="360" w:lineRule="auto"/>
        <w:jc w:val="both"/>
        <w:rPr>
          <w:rFonts w:ascii="Arial" w:hAnsi="Arial" w:cs="Arial"/>
          <w:color w:val="000000" w:themeColor="text1"/>
          <w:shd w:val="clear" w:color="auto" w:fill="FFFFFF"/>
          <w:lang w:val="en-GB"/>
        </w:rPr>
      </w:pPr>
      <w:r w:rsidRPr="00D45FDD">
        <w:rPr>
          <w:rFonts w:ascii="Arial" w:hAnsi="Arial" w:cs="Arial"/>
          <w:color w:val="000000" w:themeColor="text1"/>
          <w:shd w:val="clear" w:color="auto" w:fill="FFFFFF"/>
          <w:lang w:val="en-GB"/>
        </w:rPr>
        <w:t xml:space="preserve">The importance of managing employee </w:t>
      </w:r>
      <w:r w:rsidR="00D60ABA" w:rsidRPr="00D45FDD">
        <w:rPr>
          <w:rFonts w:ascii="Arial" w:hAnsi="Arial" w:cs="Arial"/>
          <w:color w:val="000000" w:themeColor="text1"/>
          <w:shd w:val="clear" w:color="auto" w:fill="FFFFFF"/>
          <w:lang w:val="en-GB"/>
        </w:rPr>
        <w:t>benefits</w:t>
      </w:r>
      <w:r w:rsidRPr="00D45FDD">
        <w:rPr>
          <w:rFonts w:ascii="Arial" w:hAnsi="Arial" w:cs="Arial"/>
          <w:color w:val="000000" w:themeColor="text1"/>
          <w:shd w:val="clear" w:color="auto" w:fill="FFFFFF"/>
          <w:lang w:val="en-GB"/>
        </w:rPr>
        <w:t xml:space="preserve"> for achieving business growth in the international market.</w:t>
      </w:r>
    </w:p>
    <w:p w14:paraId="3CB8F6E0" w14:textId="77777777" w:rsidR="00F76547" w:rsidRPr="00D45FDD" w:rsidRDefault="00945EE6" w:rsidP="00D45FDD">
      <w:pPr>
        <w:pStyle w:val="Heading2"/>
        <w:numPr>
          <w:ilvl w:val="1"/>
          <w:numId w:val="7"/>
        </w:numPr>
        <w:spacing w:line="360" w:lineRule="auto"/>
        <w:rPr>
          <w:rFonts w:ascii="Arial" w:hAnsi="Arial" w:cs="Arial"/>
          <w:color w:val="000000" w:themeColor="text1"/>
          <w:sz w:val="22"/>
          <w:szCs w:val="22"/>
          <w:lang w:val="en-GB"/>
        </w:rPr>
      </w:pPr>
      <w:bookmarkStart w:id="4" w:name="_Toc137719672"/>
      <w:r w:rsidRPr="00D45FDD">
        <w:rPr>
          <w:rFonts w:ascii="Arial" w:hAnsi="Arial" w:cs="Arial"/>
          <w:color w:val="000000" w:themeColor="text1"/>
          <w:sz w:val="22"/>
          <w:szCs w:val="22"/>
          <w:lang w:val="en-GB"/>
        </w:rPr>
        <w:t>Objectives</w:t>
      </w:r>
      <w:bookmarkEnd w:id="4"/>
    </w:p>
    <w:p w14:paraId="1EE3C8B1" w14:textId="63B78587" w:rsidR="00945EE6" w:rsidRPr="00D45FDD" w:rsidRDefault="00945EE6" w:rsidP="00D45FDD">
      <w:pPr>
        <w:pStyle w:val="ListParagraph"/>
        <w:numPr>
          <w:ilvl w:val="0"/>
          <w:numId w:val="4"/>
        </w:numPr>
        <w:spacing w:line="360" w:lineRule="auto"/>
        <w:jc w:val="both"/>
        <w:rPr>
          <w:rFonts w:ascii="Arial" w:hAnsi="Arial" w:cs="Arial"/>
          <w:color w:val="000000" w:themeColor="text1"/>
          <w:lang w:val="en-GB" w:eastAsia="en-IN"/>
        </w:rPr>
      </w:pPr>
      <w:r w:rsidRPr="00D45FDD">
        <w:rPr>
          <w:rFonts w:ascii="Arial" w:hAnsi="Arial" w:cs="Arial"/>
          <w:color w:val="000000" w:themeColor="text1"/>
          <w:lang w:val="en-GB" w:eastAsia="en-IN"/>
        </w:rPr>
        <w:t xml:space="preserve">To develop a concept of how employee </w:t>
      </w:r>
      <w:r w:rsidR="00DC3D3D" w:rsidRPr="00D45FDD">
        <w:rPr>
          <w:rFonts w:ascii="Arial" w:hAnsi="Arial" w:cs="Arial"/>
          <w:color w:val="000000" w:themeColor="text1"/>
          <w:lang w:val="en-GB" w:eastAsia="en-IN"/>
        </w:rPr>
        <w:t>benefits</w:t>
      </w:r>
      <w:r w:rsidRPr="00D45FDD">
        <w:rPr>
          <w:rFonts w:ascii="Arial" w:hAnsi="Arial" w:cs="Arial"/>
          <w:color w:val="000000" w:themeColor="text1"/>
          <w:lang w:val="en-GB" w:eastAsia="en-IN"/>
        </w:rPr>
        <w:t xml:space="preserve"> management can facilitate the growth of a business.</w:t>
      </w:r>
    </w:p>
    <w:p w14:paraId="2396F58F" w14:textId="77777777" w:rsidR="00945EE6" w:rsidRPr="00D45FDD" w:rsidRDefault="00945EE6" w:rsidP="00D45FDD">
      <w:pPr>
        <w:pStyle w:val="ListParagraph"/>
        <w:numPr>
          <w:ilvl w:val="0"/>
          <w:numId w:val="4"/>
        </w:numPr>
        <w:spacing w:line="360" w:lineRule="auto"/>
        <w:jc w:val="both"/>
        <w:rPr>
          <w:rFonts w:ascii="Arial" w:hAnsi="Arial" w:cs="Arial"/>
          <w:color w:val="000000" w:themeColor="text1"/>
          <w:lang w:val="en-GB" w:eastAsia="en-IN"/>
        </w:rPr>
      </w:pPr>
      <w:r w:rsidRPr="00D45FDD">
        <w:rPr>
          <w:rFonts w:ascii="Arial" w:hAnsi="Arial" w:cs="Arial"/>
          <w:color w:val="000000" w:themeColor="text1"/>
          <w:lang w:val="en-GB" w:eastAsia="en-IN"/>
        </w:rPr>
        <w:t>To assess the Harvard model of human resource management in the context of international business through critical analysis.</w:t>
      </w:r>
    </w:p>
    <w:p w14:paraId="71573ED2" w14:textId="77777777" w:rsidR="00945EE6" w:rsidRPr="00D45FDD" w:rsidRDefault="00945EE6" w:rsidP="00D45FDD">
      <w:pPr>
        <w:pStyle w:val="ListParagraph"/>
        <w:numPr>
          <w:ilvl w:val="0"/>
          <w:numId w:val="4"/>
        </w:numPr>
        <w:spacing w:line="360" w:lineRule="auto"/>
        <w:jc w:val="both"/>
        <w:rPr>
          <w:rFonts w:ascii="Arial" w:hAnsi="Arial" w:cs="Arial"/>
          <w:color w:val="000000" w:themeColor="text1"/>
          <w:lang w:val="en-GB" w:eastAsia="en-IN"/>
        </w:rPr>
      </w:pPr>
      <w:r w:rsidRPr="00D45FDD">
        <w:rPr>
          <w:rFonts w:ascii="Arial" w:hAnsi="Arial" w:cs="Arial"/>
          <w:color w:val="000000" w:themeColor="text1"/>
          <w:lang w:val="en-GB" w:eastAsia="en-IN"/>
        </w:rPr>
        <w:t>To investigate the employee benefits and compensation policies of ten multinational corporations (MNCs) in the UK, using secondary data.</w:t>
      </w:r>
    </w:p>
    <w:p w14:paraId="3B11F041" w14:textId="6C3353D8" w:rsidR="00945EE6" w:rsidRPr="00D45FDD" w:rsidRDefault="00945EE6" w:rsidP="00D45FDD">
      <w:pPr>
        <w:pStyle w:val="ListParagraph"/>
        <w:numPr>
          <w:ilvl w:val="0"/>
          <w:numId w:val="4"/>
        </w:numPr>
        <w:spacing w:line="360" w:lineRule="auto"/>
        <w:jc w:val="both"/>
        <w:rPr>
          <w:rFonts w:ascii="Arial" w:hAnsi="Arial" w:cs="Arial"/>
          <w:color w:val="000000" w:themeColor="text1"/>
          <w:lang w:val="en-GB" w:eastAsia="en-IN"/>
        </w:rPr>
      </w:pPr>
      <w:r w:rsidRPr="00D45FDD">
        <w:rPr>
          <w:rFonts w:ascii="Arial" w:hAnsi="Arial" w:cs="Arial"/>
          <w:color w:val="000000" w:themeColor="text1"/>
          <w:lang w:val="en-GB" w:eastAsia="en-IN"/>
        </w:rPr>
        <w:t xml:space="preserve">To propose recommendations for enhancing employee </w:t>
      </w:r>
      <w:r w:rsidR="00DC3D3D" w:rsidRPr="00D45FDD">
        <w:rPr>
          <w:rFonts w:ascii="Arial" w:hAnsi="Arial" w:cs="Arial"/>
          <w:color w:val="000000" w:themeColor="text1"/>
          <w:lang w:val="en-GB" w:eastAsia="en-IN"/>
        </w:rPr>
        <w:t>benefits</w:t>
      </w:r>
      <w:r w:rsidRPr="00D45FDD">
        <w:rPr>
          <w:rFonts w:ascii="Arial" w:hAnsi="Arial" w:cs="Arial"/>
          <w:color w:val="000000" w:themeColor="text1"/>
          <w:lang w:val="en-GB" w:eastAsia="en-IN"/>
        </w:rPr>
        <w:t xml:space="preserve"> practices to achieve business growth.</w:t>
      </w:r>
      <w:r w:rsidRPr="00D45FDD">
        <w:rPr>
          <w:rFonts w:ascii="Arial" w:hAnsi="Arial" w:cs="Arial"/>
          <w:color w:val="000000" w:themeColor="text1"/>
          <w:lang w:val="en-GB" w:eastAsia="en-IN"/>
        </w:rPr>
        <w:br w:type="textWrapping" w:clear="all"/>
      </w:r>
    </w:p>
    <w:p w14:paraId="3A3AD218" w14:textId="77777777" w:rsidR="005C54CE" w:rsidRPr="00D45FDD" w:rsidRDefault="005C54CE" w:rsidP="00D45FDD">
      <w:pPr>
        <w:pStyle w:val="Heading2"/>
        <w:numPr>
          <w:ilvl w:val="1"/>
          <w:numId w:val="7"/>
        </w:numPr>
        <w:spacing w:line="360" w:lineRule="auto"/>
        <w:rPr>
          <w:rFonts w:ascii="Arial" w:eastAsia="Times New Roman" w:hAnsi="Arial" w:cs="Arial"/>
          <w:color w:val="000000" w:themeColor="text1"/>
          <w:sz w:val="22"/>
          <w:szCs w:val="22"/>
          <w:lang w:val="en-GB" w:eastAsia="en-IN"/>
        </w:rPr>
      </w:pPr>
      <w:bookmarkStart w:id="5" w:name="_Toc137719673"/>
      <w:r w:rsidRPr="00D45FDD">
        <w:rPr>
          <w:rFonts w:ascii="Arial" w:eastAsia="Times New Roman" w:hAnsi="Arial" w:cs="Arial"/>
          <w:color w:val="000000" w:themeColor="text1"/>
          <w:sz w:val="22"/>
          <w:szCs w:val="22"/>
          <w:lang w:val="en-GB" w:eastAsia="en-IN"/>
        </w:rPr>
        <w:t>Research questions</w:t>
      </w:r>
      <w:bookmarkEnd w:id="5"/>
    </w:p>
    <w:p w14:paraId="7D9AAC72" w14:textId="65483682" w:rsidR="005C54CE" w:rsidRPr="00D45FDD" w:rsidRDefault="00A16D97" w:rsidP="00D45FDD">
      <w:pPr>
        <w:pStyle w:val="ListParagraph"/>
        <w:numPr>
          <w:ilvl w:val="0"/>
          <w:numId w:val="6"/>
        </w:numPr>
        <w:spacing w:line="360" w:lineRule="auto"/>
        <w:rPr>
          <w:rFonts w:ascii="Arial" w:hAnsi="Arial" w:cs="Arial"/>
          <w:b/>
          <w:lang w:val="en-GB" w:eastAsia="en-IN"/>
        </w:rPr>
      </w:pPr>
      <w:r w:rsidRPr="00D45FDD">
        <w:rPr>
          <w:rFonts w:ascii="Arial" w:hAnsi="Arial" w:cs="Arial"/>
          <w:lang w:val="en-GB" w:eastAsia="en-IN"/>
        </w:rPr>
        <w:t xml:space="preserve">How employee </w:t>
      </w:r>
      <w:r w:rsidR="0040566A" w:rsidRPr="00D45FDD">
        <w:rPr>
          <w:rFonts w:ascii="Arial" w:hAnsi="Arial" w:cs="Arial"/>
          <w:lang w:val="en-GB" w:eastAsia="en-IN"/>
        </w:rPr>
        <w:t>benefits</w:t>
      </w:r>
      <w:r w:rsidR="00C629B3" w:rsidRPr="00D45FDD">
        <w:rPr>
          <w:rFonts w:ascii="Arial" w:hAnsi="Arial" w:cs="Arial"/>
          <w:lang w:val="en-GB" w:eastAsia="en-IN"/>
        </w:rPr>
        <w:t xml:space="preserve"> management</w:t>
      </w:r>
      <w:r w:rsidRPr="00D45FDD">
        <w:rPr>
          <w:rFonts w:ascii="Arial" w:hAnsi="Arial" w:cs="Arial"/>
          <w:lang w:val="en-GB" w:eastAsia="en-IN"/>
        </w:rPr>
        <w:t xml:space="preserve"> can facilitate the growth of the business?</w:t>
      </w:r>
    </w:p>
    <w:p w14:paraId="31D6876D" w14:textId="37B1959F" w:rsidR="00C629B3" w:rsidRPr="00D45FDD" w:rsidRDefault="00C629B3" w:rsidP="00D45FDD">
      <w:pPr>
        <w:pStyle w:val="ListParagraph"/>
        <w:numPr>
          <w:ilvl w:val="0"/>
          <w:numId w:val="6"/>
        </w:numPr>
        <w:spacing w:line="360" w:lineRule="auto"/>
        <w:rPr>
          <w:rFonts w:ascii="Arial" w:hAnsi="Arial" w:cs="Arial"/>
          <w:color w:val="000000" w:themeColor="text1"/>
          <w:lang w:val="en-GB" w:eastAsia="en-IN"/>
        </w:rPr>
      </w:pPr>
      <w:r w:rsidRPr="00D45FDD">
        <w:rPr>
          <w:rFonts w:ascii="Arial" w:hAnsi="Arial" w:cs="Arial"/>
          <w:color w:val="000000" w:themeColor="text1"/>
          <w:lang w:val="en-GB" w:eastAsia="en-IN"/>
        </w:rPr>
        <w:t xml:space="preserve">What is the relation between </w:t>
      </w:r>
      <w:r w:rsidR="0040566A" w:rsidRPr="00D45FDD">
        <w:rPr>
          <w:rFonts w:ascii="Arial" w:hAnsi="Arial" w:cs="Arial"/>
          <w:color w:val="000000" w:themeColor="text1"/>
          <w:lang w:val="en-GB" w:eastAsia="en-IN"/>
        </w:rPr>
        <w:t>the Harvard</w:t>
      </w:r>
      <w:r w:rsidRPr="00D45FDD">
        <w:rPr>
          <w:rFonts w:ascii="Arial" w:hAnsi="Arial" w:cs="Arial"/>
          <w:color w:val="000000" w:themeColor="text1"/>
          <w:lang w:val="en-GB" w:eastAsia="en-IN"/>
        </w:rPr>
        <w:t xml:space="preserve"> model of human resource management and international business?</w:t>
      </w:r>
    </w:p>
    <w:p w14:paraId="0E163DBD" w14:textId="77777777" w:rsidR="00C629B3" w:rsidRPr="00D45FDD" w:rsidRDefault="00C629B3" w:rsidP="00D45FDD">
      <w:pPr>
        <w:pStyle w:val="ListParagraph"/>
        <w:numPr>
          <w:ilvl w:val="0"/>
          <w:numId w:val="6"/>
        </w:numPr>
        <w:spacing w:line="360" w:lineRule="auto"/>
        <w:rPr>
          <w:rFonts w:ascii="Arial" w:hAnsi="Arial" w:cs="Arial"/>
          <w:color w:val="000000" w:themeColor="text1"/>
          <w:lang w:val="en-GB" w:eastAsia="en-IN"/>
        </w:rPr>
      </w:pPr>
      <w:r w:rsidRPr="00D45FDD">
        <w:rPr>
          <w:rFonts w:ascii="Arial" w:hAnsi="Arial" w:cs="Arial"/>
          <w:color w:val="000000" w:themeColor="text1"/>
          <w:lang w:val="en-GB" w:eastAsia="en-IN"/>
        </w:rPr>
        <w:t xml:space="preserve">How employee benefits and compensation policies are associated? </w:t>
      </w:r>
    </w:p>
    <w:p w14:paraId="064B26AC" w14:textId="77777777" w:rsidR="00320FD3" w:rsidRPr="00D45FDD" w:rsidRDefault="00A741CF" w:rsidP="00D45FDD">
      <w:pPr>
        <w:pStyle w:val="Heading2"/>
        <w:numPr>
          <w:ilvl w:val="1"/>
          <w:numId w:val="7"/>
        </w:numPr>
        <w:spacing w:line="360" w:lineRule="auto"/>
        <w:rPr>
          <w:rFonts w:ascii="Arial" w:hAnsi="Arial" w:cs="Arial"/>
          <w:color w:val="000000" w:themeColor="text1"/>
          <w:sz w:val="22"/>
          <w:szCs w:val="22"/>
          <w:lang w:val="en-GB" w:eastAsia="en-IN"/>
        </w:rPr>
      </w:pPr>
      <w:bookmarkStart w:id="6" w:name="_Toc137719674"/>
      <w:r w:rsidRPr="00D45FDD">
        <w:rPr>
          <w:rFonts w:ascii="Arial" w:hAnsi="Arial" w:cs="Arial"/>
          <w:color w:val="000000" w:themeColor="text1"/>
          <w:sz w:val="22"/>
          <w:szCs w:val="22"/>
          <w:lang w:val="en-GB" w:eastAsia="en-IN"/>
        </w:rPr>
        <w:t>Research Rationale</w:t>
      </w:r>
      <w:bookmarkEnd w:id="6"/>
      <w:r w:rsidRPr="00D45FDD">
        <w:rPr>
          <w:rFonts w:ascii="Arial" w:hAnsi="Arial" w:cs="Arial"/>
          <w:color w:val="000000" w:themeColor="text1"/>
          <w:sz w:val="22"/>
          <w:szCs w:val="22"/>
          <w:lang w:val="en-GB" w:eastAsia="en-IN"/>
        </w:rPr>
        <w:t xml:space="preserve"> </w:t>
      </w:r>
    </w:p>
    <w:p w14:paraId="0C175201" w14:textId="77777777" w:rsidR="00710DC3" w:rsidRPr="00D45FDD" w:rsidRDefault="00150383" w:rsidP="00D45FDD">
      <w:pPr>
        <w:spacing w:line="360" w:lineRule="auto"/>
        <w:jc w:val="both"/>
        <w:rPr>
          <w:rFonts w:ascii="Arial" w:hAnsi="Arial" w:cs="Arial"/>
          <w:color w:val="000000" w:themeColor="text1"/>
          <w:lang w:val="en-GB"/>
        </w:rPr>
      </w:pPr>
      <w:r w:rsidRPr="00D45FDD">
        <w:rPr>
          <w:rFonts w:ascii="Arial" w:hAnsi="Arial" w:cs="Arial"/>
          <w:color w:val="000000" w:themeColor="text1"/>
          <w:lang w:val="en-GB" w:eastAsia="en-IN"/>
        </w:rPr>
        <w:t xml:space="preserve">The </w:t>
      </w:r>
      <w:r w:rsidR="00A86867" w:rsidRPr="00D45FDD">
        <w:rPr>
          <w:rFonts w:ascii="Arial" w:hAnsi="Arial" w:cs="Arial"/>
          <w:color w:val="000000" w:themeColor="text1"/>
          <w:lang w:val="en-GB" w:eastAsia="en-IN"/>
        </w:rPr>
        <w:t xml:space="preserve">UK government has made certain employee benefit initiatives as </w:t>
      </w:r>
      <w:r w:rsidR="00734F6E" w:rsidRPr="00D45FDD">
        <w:rPr>
          <w:rFonts w:ascii="Arial" w:hAnsi="Arial" w:cs="Arial"/>
          <w:color w:val="000000" w:themeColor="text1"/>
          <w:lang w:val="en-GB" w:eastAsia="en-IN"/>
        </w:rPr>
        <w:t>mandatory</w:t>
      </w:r>
      <w:r w:rsidR="00A86867" w:rsidRPr="00D45FDD">
        <w:rPr>
          <w:rFonts w:ascii="Arial" w:hAnsi="Arial" w:cs="Arial"/>
          <w:color w:val="000000" w:themeColor="text1"/>
          <w:lang w:val="en-GB" w:eastAsia="en-IN"/>
        </w:rPr>
        <w:t xml:space="preserve"> practice for organisations.</w:t>
      </w:r>
      <w:r w:rsidR="00063B04" w:rsidRPr="00D45FDD">
        <w:rPr>
          <w:rFonts w:ascii="Arial" w:hAnsi="Arial" w:cs="Arial"/>
          <w:color w:val="000000" w:themeColor="text1"/>
          <w:lang w:val="en-GB" w:eastAsia="en-IN"/>
        </w:rPr>
        <w:t xml:space="preserve"> </w:t>
      </w:r>
      <w:r w:rsidR="00FB1D3A" w:rsidRPr="00D45FDD">
        <w:rPr>
          <w:rFonts w:ascii="Arial" w:hAnsi="Arial" w:cs="Arial"/>
          <w:color w:val="000000" w:themeColor="text1"/>
          <w:lang w:val="en-GB" w:eastAsia="en-IN"/>
        </w:rPr>
        <w:t>Retirement, sick pay, maternity/paternity pay</w:t>
      </w:r>
      <w:r w:rsidR="00CB254D" w:rsidRPr="00D45FDD">
        <w:rPr>
          <w:rFonts w:ascii="Arial" w:hAnsi="Arial" w:cs="Arial"/>
          <w:color w:val="000000" w:themeColor="text1"/>
          <w:lang w:val="en-GB" w:eastAsia="en-IN"/>
        </w:rPr>
        <w:t xml:space="preserve"> and vacay pay are important compulsory employee benefit policies. </w:t>
      </w:r>
      <w:r w:rsidR="00FA4B60" w:rsidRPr="00D45FDD">
        <w:rPr>
          <w:rFonts w:ascii="Arial" w:hAnsi="Arial" w:cs="Arial"/>
          <w:color w:val="000000" w:themeColor="text1"/>
          <w:lang w:val="en-GB" w:eastAsia="en-IN"/>
        </w:rPr>
        <w:t xml:space="preserve">There are also attributional policies such as </w:t>
      </w:r>
      <w:r w:rsidR="00E41332" w:rsidRPr="00D45FDD">
        <w:rPr>
          <w:rFonts w:ascii="Arial" w:hAnsi="Arial" w:cs="Arial"/>
          <w:color w:val="000000" w:themeColor="text1"/>
          <w:lang w:val="en-GB" w:eastAsia="en-IN"/>
        </w:rPr>
        <w:t xml:space="preserve">income protection, private as well as critical illness medical insurance and employee </w:t>
      </w:r>
      <w:r w:rsidR="003772D4" w:rsidRPr="00D45FDD">
        <w:rPr>
          <w:rFonts w:ascii="Arial" w:hAnsi="Arial" w:cs="Arial"/>
          <w:color w:val="000000" w:themeColor="text1"/>
          <w:lang w:val="en-GB" w:eastAsia="en-IN"/>
        </w:rPr>
        <w:t>support</w:t>
      </w:r>
      <w:r w:rsidR="00E41332" w:rsidRPr="00D45FDD">
        <w:rPr>
          <w:rFonts w:ascii="Arial" w:hAnsi="Arial" w:cs="Arial"/>
          <w:color w:val="000000" w:themeColor="text1"/>
          <w:lang w:val="en-GB" w:eastAsia="en-IN"/>
        </w:rPr>
        <w:t xml:space="preserve"> programmes</w:t>
      </w:r>
      <w:r w:rsidR="00CE7672" w:rsidRPr="00D45FDD">
        <w:rPr>
          <w:rFonts w:ascii="Arial" w:hAnsi="Arial" w:cs="Arial"/>
          <w:color w:val="000000" w:themeColor="text1"/>
          <w:lang w:val="en-GB" w:eastAsia="en-IN"/>
        </w:rPr>
        <w:t xml:space="preserve"> (Quek et al., 2021)</w:t>
      </w:r>
      <w:r w:rsidR="00E41332" w:rsidRPr="00D45FDD">
        <w:rPr>
          <w:rFonts w:ascii="Arial" w:hAnsi="Arial" w:cs="Arial"/>
          <w:color w:val="000000" w:themeColor="text1"/>
          <w:lang w:val="en-GB" w:eastAsia="en-IN"/>
        </w:rPr>
        <w:t xml:space="preserve">. </w:t>
      </w:r>
      <w:r w:rsidR="00E33402" w:rsidRPr="00D45FDD">
        <w:rPr>
          <w:rFonts w:ascii="Arial" w:hAnsi="Arial" w:cs="Arial"/>
          <w:color w:val="000000" w:themeColor="text1"/>
          <w:lang w:val="en-GB" w:eastAsia="en-IN"/>
        </w:rPr>
        <w:t xml:space="preserve">A pivotal component </w:t>
      </w:r>
      <w:r w:rsidR="004A3AFD" w:rsidRPr="00D45FDD">
        <w:rPr>
          <w:rFonts w:ascii="Arial" w:hAnsi="Arial" w:cs="Arial"/>
          <w:color w:val="000000" w:themeColor="text1"/>
          <w:lang w:val="en-GB" w:eastAsia="en-IN"/>
        </w:rPr>
        <w:t xml:space="preserve">of </w:t>
      </w:r>
      <w:r w:rsidR="00A82FA6" w:rsidRPr="00D45FDD">
        <w:rPr>
          <w:rFonts w:ascii="Arial" w:hAnsi="Arial" w:cs="Arial"/>
          <w:color w:val="000000" w:themeColor="text1"/>
          <w:lang w:val="en-GB" w:eastAsia="en-IN"/>
        </w:rPr>
        <w:t>the employee benefits programme is the pension scheme, which is a mandatory provision in UK, and the government has made a minimum compulsory contribution from the side of the employer</w:t>
      </w:r>
      <w:r w:rsidR="009E05B5" w:rsidRPr="00D45FDD">
        <w:rPr>
          <w:rFonts w:ascii="Arial" w:hAnsi="Arial" w:cs="Arial"/>
          <w:color w:val="000000" w:themeColor="text1"/>
          <w:lang w:val="en-GB" w:eastAsia="en-IN"/>
        </w:rPr>
        <w:t xml:space="preserve">, which is now confirmed as 3%. Even though the employer can </w:t>
      </w:r>
      <w:r w:rsidR="00A339FF" w:rsidRPr="00D45FDD">
        <w:rPr>
          <w:rFonts w:ascii="Arial" w:hAnsi="Arial" w:cs="Arial"/>
          <w:color w:val="000000" w:themeColor="text1"/>
          <w:lang w:val="en-GB" w:eastAsia="en-IN"/>
        </w:rPr>
        <w:t xml:space="preserve">distribute more than of it, UK government policies of maximum limit to </w:t>
      </w:r>
      <w:r w:rsidR="00310B46" w:rsidRPr="00D45FDD">
        <w:rPr>
          <w:rFonts w:ascii="Arial" w:hAnsi="Arial" w:cs="Arial"/>
          <w:color w:val="000000" w:themeColor="text1"/>
          <w:lang w:val="en-GB" w:eastAsia="en-IN"/>
        </w:rPr>
        <w:t>allowances need to be followed</w:t>
      </w:r>
      <w:r w:rsidR="00CE7672" w:rsidRPr="00D45FDD">
        <w:rPr>
          <w:rFonts w:ascii="Arial" w:hAnsi="Arial" w:cs="Arial"/>
          <w:color w:val="000000" w:themeColor="text1"/>
          <w:lang w:val="en-GB" w:eastAsia="en-IN"/>
        </w:rPr>
        <w:t xml:space="preserve"> (</w:t>
      </w:r>
      <w:r w:rsidR="0022598E" w:rsidRPr="00D45FDD">
        <w:rPr>
          <w:rFonts w:ascii="Arial" w:hAnsi="Arial" w:cs="Arial"/>
          <w:color w:val="000000" w:themeColor="text1"/>
          <w:lang w:val="en-GB" w:eastAsia="en-IN"/>
        </w:rPr>
        <w:t>Gilchrist et al., 2015</w:t>
      </w:r>
      <w:r w:rsidR="00CE7672" w:rsidRPr="00D45FDD">
        <w:rPr>
          <w:rFonts w:ascii="Arial" w:hAnsi="Arial" w:cs="Arial"/>
          <w:color w:val="000000" w:themeColor="text1"/>
          <w:lang w:val="en-GB" w:eastAsia="en-IN"/>
        </w:rPr>
        <w:t>)</w:t>
      </w:r>
      <w:r w:rsidR="00310B46" w:rsidRPr="00D45FDD">
        <w:rPr>
          <w:rFonts w:ascii="Arial" w:hAnsi="Arial" w:cs="Arial"/>
          <w:color w:val="000000" w:themeColor="text1"/>
          <w:lang w:val="en-GB" w:eastAsia="en-IN"/>
        </w:rPr>
        <w:t xml:space="preserve">. </w:t>
      </w:r>
      <w:r w:rsidR="007671F2" w:rsidRPr="00D45FDD">
        <w:rPr>
          <w:rFonts w:ascii="Arial" w:hAnsi="Arial" w:cs="Arial"/>
          <w:color w:val="000000" w:themeColor="text1"/>
          <w:lang w:val="en-GB" w:eastAsia="en-IN"/>
        </w:rPr>
        <w:t xml:space="preserve">The main </w:t>
      </w:r>
      <w:r w:rsidR="001F5C3D" w:rsidRPr="00D45FDD">
        <w:rPr>
          <w:rFonts w:ascii="Arial" w:hAnsi="Arial" w:cs="Arial"/>
          <w:color w:val="000000" w:themeColor="text1"/>
          <w:lang w:val="en-GB" w:eastAsia="en-IN"/>
        </w:rPr>
        <w:t>concern</w:t>
      </w:r>
      <w:r w:rsidR="007671F2" w:rsidRPr="00D45FDD">
        <w:rPr>
          <w:rFonts w:ascii="Arial" w:hAnsi="Arial" w:cs="Arial"/>
          <w:color w:val="000000" w:themeColor="text1"/>
          <w:lang w:val="en-GB" w:eastAsia="en-IN"/>
        </w:rPr>
        <w:t xml:space="preserve"> in regard to employee </w:t>
      </w:r>
      <w:r w:rsidR="00E34B6C" w:rsidRPr="00D45FDD">
        <w:rPr>
          <w:rFonts w:ascii="Arial" w:hAnsi="Arial" w:cs="Arial"/>
          <w:color w:val="000000" w:themeColor="text1"/>
          <w:lang w:val="en-GB" w:eastAsia="en-IN"/>
        </w:rPr>
        <w:t>benefits</w:t>
      </w:r>
      <w:r w:rsidR="007671F2" w:rsidRPr="00D45FDD">
        <w:rPr>
          <w:rFonts w:ascii="Arial" w:hAnsi="Arial" w:cs="Arial"/>
          <w:color w:val="000000" w:themeColor="text1"/>
          <w:lang w:val="en-GB" w:eastAsia="en-IN"/>
        </w:rPr>
        <w:t xml:space="preserve"> management is that the nature of people</w:t>
      </w:r>
      <w:r w:rsidR="00AD55B2" w:rsidRPr="00D45FDD">
        <w:rPr>
          <w:rFonts w:ascii="Arial" w:hAnsi="Arial" w:cs="Arial"/>
          <w:color w:val="000000" w:themeColor="text1"/>
          <w:lang w:val="en-GB" w:eastAsia="en-IN"/>
        </w:rPr>
        <w:t xml:space="preserve"> differs </w:t>
      </w:r>
      <w:r w:rsidR="00F33E7C" w:rsidRPr="00D45FDD">
        <w:rPr>
          <w:rFonts w:ascii="Arial" w:hAnsi="Arial" w:cs="Arial"/>
          <w:color w:val="000000" w:themeColor="text1"/>
          <w:lang w:val="en-GB" w:eastAsia="en-IN"/>
        </w:rPr>
        <w:t xml:space="preserve">the </w:t>
      </w:r>
      <w:r w:rsidR="00AD55B2" w:rsidRPr="00D45FDD">
        <w:rPr>
          <w:rFonts w:ascii="Arial" w:hAnsi="Arial" w:cs="Arial"/>
          <w:color w:val="000000" w:themeColor="text1"/>
          <w:lang w:val="en-GB" w:eastAsia="en-IN"/>
        </w:rPr>
        <w:t>same as in the ca</w:t>
      </w:r>
      <w:r w:rsidR="001D2DA9" w:rsidRPr="00D45FDD">
        <w:rPr>
          <w:rFonts w:ascii="Arial" w:hAnsi="Arial" w:cs="Arial"/>
          <w:color w:val="000000" w:themeColor="text1"/>
          <w:lang w:val="en-GB" w:eastAsia="en-IN"/>
        </w:rPr>
        <w:t>se of priorities and interests, thereby completely satisfying or fulfilling the needs of every employee is not a possible t</w:t>
      </w:r>
      <w:r w:rsidR="00710DC3" w:rsidRPr="00D45FDD">
        <w:rPr>
          <w:rFonts w:ascii="Arial" w:hAnsi="Arial" w:cs="Arial"/>
          <w:color w:val="000000" w:themeColor="text1"/>
          <w:lang w:val="en-GB" w:eastAsia="en-IN"/>
        </w:rPr>
        <w:t>hing that a firm could perform</w:t>
      </w:r>
      <w:r w:rsidR="003A0F13" w:rsidRPr="00D45FDD">
        <w:rPr>
          <w:rFonts w:ascii="Arial" w:hAnsi="Arial" w:cs="Arial"/>
          <w:color w:val="000000" w:themeColor="text1"/>
          <w:lang w:val="en-GB" w:eastAsia="en-IN"/>
        </w:rPr>
        <w:t xml:space="preserve"> </w:t>
      </w:r>
      <w:r w:rsidR="00CE7672" w:rsidRPr="00D45FDD">
        <w:rPr>
          <w:rFonts w:ascii="Arial" w:hAnsi="Arial" w:cs="Arial"/>
          <w:color w:val="000000" w:themeColor="text1"/>
          <w:lang w:val="en-GB" w:eastAsia="en-IN"/>
        </w:rPr>
        <w:t>(</w:t>
      </w:r>
      <w:r w:rsidR="00327099" w:rsidRPr="00D45FDD">
        <w:rPr>
          <w:rFonts w:ascii="Arial" w:hAnsi="Arial" w:cs="Arial"/>
          <w:color w:val="000000" w:themeColor="text1"/>
          <w:lang w:val="en-GB" w:eastAsia="en-IN"/>
        </w:rPr>
        <w:t>Dachner et al., 2021</w:t>
      </w:r>
      <w:r w:rsidR="00CE7672" w:rsidRPr="00D45FDD">
        <w:rPr>
          <w:rFonts w:ascii="Arial" w:hAnsi="Arial" w:cs="Arial"/>
          <w:color w:val="000000" w:themeColor="text1"/>
          <w:lang w:val="en-GB" w:eastAsia="en-IN"/>
        </w:rPr>
        <w:t>)</w:t>
      </w:r>
      <w:r w:rsidR="00710DC3" w:rsidRPr="00D45FDD">
        <w:rPr>
          <w:rFonts w:ascii="Arial" w:hAnsi="Arial" w:cs="Arial"/>
          <w:color w:val="000000" w:themeColor="text1"/>
          <w:lang w:val="en-GB" w:eastAsia="en-IN"/>
        </w:rPr>
        <w:t>.</w:t>
      </w:r>
      <w:r w:rsidR="00710DC3" w:rsidRPr="00D45FDD">
        <w:rPr>
          <w:rFonts w:ascii="Arial" w:hAnsi="Arial" w:cs="Arial"/>
          <w:color w:val="000000" w:themeColor="text1"/>
          <w:lang w:val="en-GB"/>
        </w:rPr>
        <w:t xml:space="preserve"> Government officials being rigid on certain policies, complications may arise for both the parties involved namely the beneficiary and the benefactors. These are the serious issues </w:t>
      </w:r>
      <w:r w:rsidR="007C1900" w:rsidRPr="00D45FDD">
        <w:rPr>
          <w:rFonts w:ascii="Arial" w:hAnsi="Arial" w:cs="Arial"/>
          <w:color w:val="000000" w:themeColor="text1"/>
          <w:lang w:val="en-GB"/>
        </w:rPr>
        <w:t xml:space="preserve">that </w:t>
      </w:r>
      <w:r w:rsidR="00710DC3" w:rsidRPr="00D45FDD">
        <w:rPr>
          <w:rFonts w:ascii="Arial" w:hAnsi="Arial" w:cs="Arial"/>
          <w:color w:val="000000" w:themeColor="text1"/>
          <w:lang w:val="en-GB"/>
        </w:rPr>
        <w:t xml:space="preserve">emerged </w:t>
      </w:r>
      <w:r w:rsidR="004C5A79" w:rsidRPr="00D45FDD">
        <w:rPr>
          <w:rFonts w:ascii="Arial" w:hAnsi="Arial" w:cs="Arial"/>
          <w:color w:val="000000" w:themeColor="text1"/>
          <w:lang w:val="en-GB"/>
        </w:rPr>
        <w:t xml:space="preserve">in association with the employee </w:t>
      </w:r>
      <w:r w:rsidR="00BE205B" w:rsidRPr="00D45FDD">
        <w:rPr>
          <w:rFonts w:ascii="Arial" w:hAnsi="Arial" w:cs="Arial"/>
          <w:color w:val="000000" w:themeColor="text1"/>
          <w:lang w:val="en-GB"/>
        </w:rPr>
        <w:t>benefits</w:t>
      </w:r>
      <w:r w:rsidR="004C5A79" w:rsidRPr="00D45FDD">
        <w:rPr>
          <w:rFonts w:ascii="Arial" w:hAnsi="Arial" w:cs="Arial"/>
          <w:color w:val="000000" w:themeColor="text1"/>
          <w:lang w:val="en-GB"/>
        </w:rPr>
        <w:t xml:space="preserve"> scheme in UK</w:t>
      </w:r>
      <w:r w:rsidR="00CE7672" w:rsidRPr="00D45FDD">
        <w:rPr>
          <w:rFonts w:ascii="Arial" w:hAnsi="Arial" w:cs="Arial"/>
          <w:color w:val="000000" w:themeColor="text1"/>
          <w:lang w:val="en-GB"/>
        </w:rPr>
        <w:t xml:space="preserve"> (</w:t>
      </w:r>
      <w:r w:rsidR="001263E0" w:rsidRPr="00D45FDD">
        <w:rPr>
          <w:rFonts w:ascii="Arial" w:hAnsi="Arial" w:cs="Arial"/>
          <w:color w:val="000000" w:themeColor="text1"/>
          <w:lang w:val="en-GB"/>
        </w:rPr>
        <w:t>Wiefek et al., 2019</w:t>
      </w:r>
      <w:r w:rsidR="00CE7672" w:rsidRPr="00D45FDD">
        <w:rPr>
          <w:rFonts w:ascii="Arial" w:hAnsi="Arial" w:cs="Arial"/>
          <w:color w:val="000000" w:themeColor="text1"/>
          <w:lang w:val="en-GB"/>
        </w:rPr>
        <w:t>)</w:t>
      </w:r>
      <w:r w:rsidR="004C5A79" w:rsidRPr="00D45FDD">
        <w:rPr>
          <w:rFonts w:ascii="Arial" w:hAnsi="Arial" w:cs="Arial"/>
          <w:color w:val="000000" w:themeColor="text1"/>
          <w:lang w:val="en-GB"/>
        </w:rPr>
        <w:t xml:space="preserve">. </w:t>
      </w:r>
    </w:p>
    <w:p w14:paraId="75B1A8B5" w14:textId="77777777" w:rsidR="00295249" w:rsidRPr="00D45FDD" w:rsidRDefault="00295249" w:rsidP="00D45FDD">
      <w:pPr>
        <w:pStyle w:val="Heading2"/>
        <w:numPr>
          <w:ilvl w:val="1"/>
          <w:numId w:val="7"/>
        </w:numPr>
        <w:spacing w:line="360" w:lineRule="auto"/>
        <w:rPr>
          <w:rFonts w:ascii="Arial" w:hAnsi="Arial" w:cs="Arial"/>
          <w:color w:val="000000" w:themeColor="text1"/>
          <w:sz w:val="22"/>
          <w:szCs w:val="22"/>
          <w:lang w:val="en-GB"/>
        </w:rPr>
      </w:pPr>
      <w:bookmarkStart w:id="7" w:name="_Toc137719675"/>
      <w:r w:rsidRPr="00D45FDD">
        <w:rPr>
          <w:rFonts w:ascii="Arial" w:hAnsi="Arial" w:cs="Arial"/>
          <w:color w:val="000000" w:themeColor="text1"/>
          <w:sz w:val="22"/>
          <w:szCs w:val="22"/>
          <w:lang w:val="en-GB"/>
        </w:rPr>
        <w:t>Research Gap</w:t>
      </w:r>
      <w:bookmarkEnd w:id="7"/>
    </w:p>
    <w:p w14:paraId="3BA2185F" w14:textId="77777777" w:rsidR="00EC38BE" w:rsidRPr="00D45FDD" w:rsidRDefault="00EC38BE" w:rsidP="00D45FDD">
      <w:pPr>
        <w:spacing w:line="360" w:lineRule="auto"/>
        <w:jc w:val="both"/>
        <w:rPr>
          <w:rFonts w:ascii="Arial" w:hAnsi="Arial" w:cs="Arial"/>
          <w:color w:val="000000" w:themeColor="text1"/>
          <w:lang w:val="en-GB"/>
        </w:rPr>
      </w:pPr>
      <w:r w:rsidRPr="00D45FDD">
        <w:rPr>
          <w:rFonts w:ascii="Arial" w:hAnsi="Arial" w:cs="Arial"/>
          <w:color w:val="000000" w:themeColor="text1"/>
          <w:lang w:val="en-GB"/>
        </w:rPr>
        <w:t>Regarding the studies after the necessary research and re</w:t>
      </w:r>
      <w:r w:rsidR="00630EA2" w:rsidRPr="00D45FDD">
        <w:rPr>
          <w:rFonts w:ascii="Arial" w:hAnsi="Arial" w:cs="Arial"/>
          <w:color w:val="000000" w:themeColor="text1"/>
          <w:lang w:val="en-GB"/>
        </w:rPr>
        <w:t>viewing several l</w:t>
      </w:r>
      <w:r w:rsidR="0069448B" w:rsidRPr="00D45FDD">
        <w:rPr>
          <w:rFonts w:ascii="Arial" w:hAnsi="Arial" w:cs="Arial"/>
          <w:color w:val="000000" w:themeColor="text1"/>
          <w:lang w:val="en-GB"/>
        </w:rPr>
        <w:t xml:space="preserve">iterary works, there are </w:t>
      </w:r>
      <w:r w:rsidR="00634C41" w:rsidRPr="00D45FDD">
        <w:rPr>
          <w:rFonts w:ascii="Arial" w:hAnsi="Arial" w:cs="Arial"/>
          <w:color w:val="000000" w:themeColor="text1"/>
          <w:lang w:val="en-GB"/>
        </w:rPr>
        <w:t xml:space="preserve">a </w:t>
      </w:r>
      <w:r w:rsidR="0069448B" w:rsidRPr="00D45FDD">
        <w:rPr>
          <w:rFonts w:ascii="Arial" w:hAnsi="Arial" w:cs="Arial"/>
          <w:color w:val="000000" w:themeColor="text1"/>
          <w:lang w:val="en-GB"/>
        </w:rPr>
        <w:t xml:space="preserve">limited number </w:t>
      </w:r>
      <w:r w:rsidR="00634C41" w:rsidRPr="00D45FDD">
        <w:rPr>
          <w:rFonts w:ascii="Arial" w:hAnsi="Arial" w:cs="Arial"/>
          <w:color w:val="000000" w:themeColor="text1"/>
          <w:lang w:val="en-GB"/>
        </w:rPr>
        <w:t xml:space="preserve">of </w:t>
      </w:r>
      <w:r w:rsidR="0069448B" w:rsidRPr="00D45FDD">
        <w:rPr>
          <w:rFonts w:ascii="Arial" w:hAnsi="Arial" w:cs="Arial"/>
          <w:color w:val="000000" w:themeColor="text1"/>
          <w:lang w:val="en-GB"/>
        </w:rPr>
        <w:t>studies</w:t>
      </w:r>
      <w:r w:rsidR="00634C41" w:rsidRPr="00D45FDD">
        <w:rPr>
          <w:rFonts w:ascii="Arial" w:hAnsi="Arial" w:cs="Arial"/>
          <w:color w:val="000000" w:themeColor="text1"/>
          <w:lang w:val="en-GB"/>
        </w:rPr>
        <w:t xml:space="preserve"> in</w:t>
      </w:r>
      <w:r w:rsidR="0069448B" w:rsidRPr="00D45FDD">
        <w:rPr>
          <w:rFonts w:ascii="Arial" w:hAnsi="Arial" w:cs="Arial"/>
          <w:color w:val="000000" w:themeColor="text1"/>
          <w:lang w:val="en-GB"/>
        </w:rPr>
        <w:t xml:space="preserve"> association with </w:t>
      </w:r>
      <w:r w:rsidR="00F641B1" w:rsidRPr="00D45FDD">
        <w:rPr>
          <w:rFonts w:ascii="Arial" w:hAnsi="Arial" w:cs="Arial"/>
          <w:color w:val="000000" w:themeColor="text1"/>
          <w:lang w:val="en-GB"/>
        </w:rPr>
        <w:t xml:space="preserve">employee </w:t>
      </w:r>
      <w:r w:rsidR="00634C41" w:rsidRPr="00D45FDD">
        <w:rPr>
          <w:rFonts w:ascii="Arial" w:hAnsi="Arial" w:cs="Arial"/>
          <w:color w:val="000000" w:themeColor="text1"/>
          <w:lang w:val="en-GB"/>
        </w:rPr>
        <w:t>benefits’</w:t>
      </w:r>
      <w:r w:rsidR="00F641B1" w:rsidRPr="00D45FDD">
        <w:rPr>
          <w:rFonts w:ascii="Arial" w:hAnsi="Arial" w:cs="Arial"/>
          <w:color w:val="000000" w:themeColor="text1"/>
          <w:lang w:val="en-GB"/>
        </w:rPr>
        <w:t xml:space="preserve"> role in business performan</w:t>
      </w:r>
      <w:r w:rsidR="00634C41" w:rsidRPr="00D45FDD">
        <w:rPr>
          <w:rFonts w:ascii="Arial" w:hAnsi="Arial" w:cs="Arial"/>
          <w:color w:val="000000" w:themeColor="text1"/>
          <w:lang w:val="en-GB"/>
        </w:rPr>
        <w:t>c</w:t>
      </w:r>
      <w:r w:rsidR="00F641B1" w:rsidRPr="00D45FDD">
        <w:rPr>
          <w:rFonts w:ascii="Arial" w:hAnsi="Arial" w:cs="Arial"/>
          <w:color w:val="000000" w:themeColor="text1"/>
          <w:lang w:val="en-GB"/>
        </w:rPr>
        <w:t>e.</w:t>
      </w:r>
      <w:r w:rsidR="00396043" w:rsidRPr="00D45FDD">
        <w:rPr>
          <w:rFonts w:ascii="Arial" w:hAnsi="Arial" w:cs="Arial"/>
          <w:color w:val="000000" w:themeColor="text1"/>
          <w:lang w:val="en-GB"/>
        </w:rPr>
        <w:t xml:space="preserve"> Especially </w:t>
      </w:r>
      <w:r w:rsidR="008B28A2" w:rsidRPr="00D45FDD">
        <w:rPr>
          <w:rFonts w:ascii="Arial" w:hAnsi="Arial" w:cs="Arial"/>
          <w:color w:val="000000" w:themeColor="text1"/>
          <w:lang w:val="en-GB"/>
        </w:rPr>
        <w:t>in</w:t>
      </w:r>
      <w:r w:rsidR="00216B12" w:rsidRPr="00D45FDD">
        <w:rPr>
          <w:rFonts w:ascii="Arial" w:hAnsi="Arial" w:cs="Arial"/>
          <w:color w:val="000000" w:themeColor="text1"/>
          <w:lang w:val="en-GB"/>
        </w:rPr>
        <w:t xml:space="preserve"> the research context </w:t>
      </w:r>
      <w:r w:rsidR="00BD103C" w:rsidRPr="00D45FDD">
        <w:rPr>
          <w:rFonts w:ascii="Arial" w:hAnsi="Arial" w:cs="Arial"/>
          <w:color w:val="000000" w:themeColor="text1"/>
          <w:lang w:val="en-GB"/>
        </w:rPr>
        <w:t>of</w:t>
      </w:r>
      <w:r w:rsidR="00396043" w:rsidRPr="00D45FDD">
        <w:rPr>
          <w:rFonts w:ascii="Arial" w:hAnsi="Arial" w:cs="Arial"/>
          <w:color w:val="000000" w:themeColor="text1"/>
          <w:lang w:val="en-GB"/>
        </w:rPr>
        <w:t xml:space="preserve"> UK, and studies regarding MNCs</w:t>
      </w:r>
      <w:r w:rsidR="00BD103C" w:rsidRPr="00D45FDD">
        <w:rPr>
          <w:rFonts w:ascii="Arial" w:hAnsi="Arial" w:cs="Arial"/>
          <w:color w:val="000000" w:themeColor="text1"/>
          <w:lang w:val="en-GB"/>
        </w:rPr>
        <w:t xml:space="preserve"> in connection with employee benefits</w:t>
      </w:r>
      <w:r w:rsidR="00396043" w:rsidRPr="00D45FDD">
        <w:rPr>
          <w:rFonts w:ascii="Arial" w:hAnsi="Arial" w:cs="Arial"/>
          <w:color w:val="000000" w:themeColor="text1"/>
          <w:lang w:val="en-GB"/>
        </w:rPr>
        <w:t xml:space="preserve"> are</w:t>
      </w:r>
      <w:r w:rsidR="008B28A2" w:rsidRPr="00D45FDD">
        <w:rPr>
          <w:rFonts w:ascii="Arial" w:hAnsi="Arial" w:cs="Arial"/>
          <w:color w:val="000000" w:themeColor="text1"/>
          <w:lang w:val="en-GB"/>
        </w:rPr>
        <w:t xml:space="preserve"> very</w:t>
      </w:r>
      <w:r w:rsidR="00216B12" w:rsidRPr="00D45FDD">
        <w:rPr>
          <w:rFonts w:ascii="Arial" w:hAnsi="Arial" w:cs="Arial"/>
          <w:color w:val="000000" w:themeColor="text1"/>
          <w:lang w:val="en-GB"/>
        </w:rPr>
        <w:t xml:space="preserve"> rare to find even thoug</w:t>
      </w:r>
      <w:r w:rsidR="00084F48" w:rsidRPr="00D45FDD">
        <w:rPr>
          <w:rFonts w:ascii="Arial" w:hAnsi="Arial" w:cs="Arial"/>
          <w:color w:val="000000" w:themeColor="text1"/>
          <w:lang w:val="en-GB"/>
        </w:rPr>
        <w:t>h there is a large scope for it (Agubata et al., 2022).</w:t>
      </w:r>
      <w:r w:rsidR="00216B12" w:rsidRPr="00D45FDD">
        <w:rPr>
          <w:rFonts w:ascii="Arial" w:hAnsi="Arial" w:cs="Arial"/>
          <w:color w:val="000000" w:themeColor="text1"/>
          <w:lang w:val="en-GB"/>
        </w:rPr>
        <w:t xml:space="preserve"> </w:t>
      </w:r>
      <w:r w:rsidR="005B4EC2" w:rsidRPr="00D45FDD">
        <w:rPr>
          <w:rFonts w:ascii="Arial" w:hAnsi="Arial" w:cs="Arial"/>
          <w:color w:val="000000" w:themeColor="text1"/>
          <w:lang w:val="en-GB"/>
        </w:rPr>
        <w:t>This research study</w:t>
      </w:r>
      <w:r w:rsidR="00783FCD" w:rsidRPr="00D45FDD">
        <w:rPr>
          <w:rFonts w:ascii="Arial" w:hAnsi="Arial" w:cs="Arial"/>
          <w:color w:val="000000" w:themeColor="text1"/>
          <w:lang w:val="en-GB"/>
        </w:rPr>
        <w:t xml:space="preserve"> will be performed</w:t>
      </w:r>
      <w:r w:rsidR="005B4EC2" w:rsidRPr="00D45FDD">
        <w:rPr>
          <w:rFonts w:ascii="Arial" w:hAnsi="Arial" w:cs="Arial"/>
          <w:color w:val="000000" w:themeColor="text1"/>
          <w:lang w:val="en-GB"/>
        </w:rPr>
        <w:t xml:space="preserve"> </w:t>
      </w:r>
      <w:r w:rsidR="00783FCD" w:rsidRPr="00D45FDD">
        <w:rPr>
          <w:rFonts w:ascii="Arial" w:hAnsi="Arial" w:cs="Arial"/>
          <w:color w:val="000000" w:themeColor="text1"/>
          <w:lang w:val="en-GB"/>
        </w:rPr>
        <w:t>under mixed</w:t>
      </w:r>
      <w:r w:rsidR="005B4EC2" w:rsidRPr="00D45FDD">
        <w:rPr>
          <w:rFonts w:ascii="Arial" w:hAnsi="Arial" w:cs="Arial"/>
          <w:color w:val="000000" w:themeColor="text1"/>
          <w:lang w:val="en-GB"/>
        </w:rPr>
        <w:t xml:space="preserve"> method, </w:t>
      </w:r>
      <w:r w:rsidR="00783FCD" w:rsidRPr="00D45FDD">
        <w:rPr>
          <w:rFonts w:ascii="Arial" w:hAnsi="Arial" w:cs="Arial"/>
          <w:color w:val="000000" w:themeColor="text1"/>
          <w:lang w:val="en-GB"/>
        </w:rPr>
        <w:t xml:space="preserve">which </w:t>
      </w:r>
      <w:r w:rsidR="005B4EC2" w:rsidRPr="00D45FDD">
        <w:rPr>
          <w:rFonts w:ascii="Arial" w:hAnsi="Arial" w:cs="Arial"/>
          <w:color w:val="000000" w:themeColor="text1"/>
          <w:lang w:val="en-GB"/>
        </w:rPr>
        <w:t>will assur</w:t>
      </w:r>
      <w:r w:rsidR="00B57926" w:rsidRPr="00D45FDD">
        <w:rPr>
          <w:rFonts w:ascii="Arial" w:hAnsi="Arial" w:cs="Arial"/>
          <w:color w:val="000000" w:themeColor="text1"/>
          <w:lang w:val="en-GB"/>
        </w:rPr>
        <w:t xml:space="preserve">e its reliability and accuracy </w:t>
      </w:r>
      <w:r w:rsidR="008C367D" w:rsidRPr="00D45FDD">
        <w:rPr>
          <w:rFonts w:ascii="Arial" w:hAnsi="Arial" w:cs="Arial"/>
          <w:color w:val="000000" w:themeColor="text1"/>
          <w:lang w:val="en-GB"/>
        </w:rPr>
        <w:t>through</w:t>
      </w:r>
      <w:r w:rsidR="00B57926" w:rsidRPr="00D45FDD">
        <w:rPr>
          <w:rFonts w:ascii="Arial" w:hAnsi="Arial" w:cs="Arial"/>
          <w:color w:val="000000" w:themeColor="text1"/>
          <w:lang w:val="en-GB"/>
        </w:rPr>
        <w:t xml:space="preserve"> the validation using appropriate </w:t>
      </w:r>
      <w:r w:rsidR="00B67279" w:rsidRPr="00D45FDD">
        <w:rPr>
          <w:rFonts w:ascii="Arial" w:hAnsi="Arial" w:cs="Arial"/>
          <w:color w:val="000000" w:themeColor="text1"/>
          <w:lang w:val="en-GB"/>
        </w:rPr>
        <w:t>methods and tools.</w:t>
      </w:r>
      <w:r w:rsidR="00744BB1" w:rsidRPr="00D45FDD">
        <w:rPr>
          <w:rFonts w:ascii="Arial" w:hAnsi="Arial" w:cs="Arial"/>
          <w:color w:val="000000" w:themeColor="text1"/>
          <w:lang w:val="en-GB"/>
        </w:rPr>
        <w:t xml:space="preserve"> Integration of both qualitative and quantitative analysis will </w:t>
      </w:r>
      <w:r w:rsidR="001E57CB" w:rsidRPr="00D45FDD">
        <w:rPr>
          <w:rFonts w:ascii="Arial" w:hAnsi="Arial" w:cs="Arial"/>
          <w:color w:val="000000" w:themeColor="text1"/>
          <w:lang w:val="en-GB"/>
        </w:rPr>
        <w:t>provide an outcome that will be authentic and credible</w:t>
      </w:r>
      <w:r w:rsidR="00084F48" w:rsidRPr="00D45FDD">
        <w:rPr>
          <w:rFonts w:ascii="Arial" w:hAnsi="Arial" w:cs="Arial"/>
          <w:color w:val="000000" w:themeColor="text1"/>
          <w:lang w:val="en-GB"/>
        </w:rPr>
        <w:t xml:space="preserve"> (</w:t>
      </w:r>
      <w:r w:rsidR="001451CB" w:rsidRPr="00D45FDD">
        <w:rPr>
          <w:rFonts w:ascii="Arial" w:hAnsi="Arial" w:cs="Arial"/>
          <w:color w:val="000000" w:themeColor="text1"/>
          <w:lang w:val="en-GB"/>
        </w:rPr>
        <w:t>Esthi and Ekhsan, 2020</w:t>
      </w:r>
      <w:r w:rsidR="00084F48" w:rsidRPr="00D45FDD">
        <w:rPr>
          <w:rFonts w:ascii="Arial" w:hAnsi="Arial" w:cs="Arial"/>
          <w:color w:val="000000" w:themeColor="text1"/>
          <w:lang w:val="en-GB"/>
        </w:rPr>
        <w:t>)</w:t>
      </w:r>
      <w:r w:rsidR="001E57CB" w:rsidRPr="00D45FDD">
        <w:rPr>
          <w:rFonts w:ascii="Arial" w:hAnsi="Arial" w:cs="Arial"/>
          <w:color w:val="000000" w:themeColor="text1"/>
          <w:lang w:val="en-GB"/>
        </w:rPr>
        <w:t xml:space="preserve">. </w:t>
      </w:r>
      <w:r w:rsidR="00B67279" w:rsidRPr="00D45FDD">
        <w:rPr>
          <w:rFonts w:ascii="Arial" w:hAnsi="Arial" w:cs="Arial"/>
          <w:color w:val="000000" w:themeColor="text1"/>
          <w:lang w:val="en-GB"/>
        </w:rPr>
        <w:t xml:space="preserve"> </w:t>
      </w:r>
      <w:r w:rsidR="00822C70" w:rsidRPr="00D45FDD">
        <w:rPr>
          <w:rFonts w:ascii="Arial" w:hAnsi="Arial" w:cs="Arial"/>
          <w:color w:val="000000" w:themeColor="text1"/>
          <w:lang w:val="en-GB"/>
        </w:rPr>
        <w:t xml:space="preserve">Thereby this research analysis will fill the gap which previous literary works leave behind in terms of </w:t>
      </w:r>
      <w:r w:rsidR="00BD1F93" w:rsidRPr="00D45FDD">
        <w:rPr>
          <w:rFonts w:ascii="Arial" w:hAnsi="Arial" w:cs="Arial"/>
          <w:color w:val="000000" w:themeColor="text1"/>
          <w:lang w:val="en-GB"/>
        </w:rPr>
        <w:t xml:space="preserve">the </w:t>
      </w:r>
      <w:r w:rsidR="00822C70" w:rsidRPr="00D45FDD">
        <w:rPr>
          <w:rFonts w:ascii="Arial" w:hAnsi="Arial" w:cs="Arial"/>
          <w:color w:val="000000" w:themeColor="text1"/>
          <w:lang w:val="en-GB"/>
        </w:rPr>
        <w:t xml:space="preserve">method adopted, context analysed and </w:t>
      </w:r>
      <w:r w:rsidR="00BD1F93" w:rsidRPr="00D45FDD">
        <w:rPr>
          <w:rFonts w:ascii="Arial" w:hAnsi="Arial" w:cs="Arial"/>
          <w:color w:val="000000" w:themeColor="text1"/>
          <w:lang w:val="en-GB"/>
        </w:rPr>
        <w:t xml:space="preserve">sample size selected. </w:t>
      </w:r>
    </w:p>
    <w:p w14:paraId="548DCEA6" w14:textId="77777777" w:rsidR="00873C00" w:rsidRPr="00D45FDD" w:rsidRDefault="00873C00" w:rsidP="00D45FDD">
      <w:pPr>
        <w:pStyle w:val="Heading2"/>
        <w:numPr>
          <w:ilvl w:val="1"/>
          <w:numId w:val="7"/>
        </w:numPr>
        <w:spacing w:line="360" w:lineRule="auto"/>
        <w:rPr>
          <w:rFonts w:ascii="Arial" w:hAnsi="Arial" w:cs="Arial"/>
          <w:color w:val="000000" w:themeColor="text1"/>
          <w:sz w:val="22"/>
          <w:szCs w:val="22"/>
          <w:lang w:val="en-GB"/>
        </w:rPr>
      </w:pPr>
      <w:bookmarkStart w:id="8" w:name="_Toc137719676"/>
      <w:r w:rsidRPr="00D45FDD">
        <w:rPr>
          <w:rFonts w:ascii="Arial" w:hAnsi="Arial" w:cs="Arial"/>
          <w:color w:val="000000" w:themeColor="text1"/>
          <w:sz w:val="22"/>
          <w:szCs w:val="22"/>
          <w:lang w:val="en-GB"/>
        </w:rPr>
        <w:t>Snapshot of research methodology</w:t>
      </w:r>
      <w:bookmarkEnd w:id="8"/>
    </w:p>
    <w:p w14:paraId="5F3DA3D9" w14:textId="77777777" w:rsidR="00873C00" w:rsidRPr="00D45FDD" w:rsidRDefault="00783FCD" w:rsidP="00D45FDD">
      <w:pPr>
        <w:spacing w:line="360" w:lineRule="auto"/>
        <w:jc w:val="both"/>
        <w:rPr>
          <w:rFonts w:ascii="Arial" w:hAnsi="Arial" w:cs="Arial"/>
          <w:color w:val="000000" w:themeColor="text1"/>
          <w:lang w:val="en-GB"/>
        </w:rPr>
      </w:pPr>
      <w:r w:rsidRPr="00D45FDD">
        <w:rPr>
          <w:rFonts w:ascii="Arial" w:hAnsi="Arial" w:cs="Arial"/>
          <w:color w:val="000000" w:themeColor="text1"/>
          <w:lang w:val="en-GB"/>
        </w:rPr>
        <w:t>The research study will f</w:t>
      </w:r>
      <w:r w:rsidR="00DA5406" w:rsidRPr="00D45FDD">
        <w:rPr>
          <w:rFonts w:ascii="Arial" w:hAnsi="Arial" w:cs="Arial"/>
          <w:color w:val="000000" w:themeColor="text1"/>
          <w:lang w:val="en-GB"/>
        </w:rPr>
        <w:t xml:space="preserve">ollow </w:t>
      </w:r>
      <w:r w:rsidR="008E212D" w:rsidRPr="00D45FDD">
        <w:rPr>
          <w:rFonts w:ascii="Arial" w:hAnsi="Arial" w:cs="Arial"/>
          <w:color w:val="000000" w:themeColor="text1"/>
          <w:lang w:val="en-GB"/>
        </w:rPr>
        <w:t xml:space="preserve">a </w:t>
      </w:r>
      <w:r w:rsidR="00DA5406" w:rsidRPr="00D45FDD">
        <w:rPr>
          <w:rFonts w:ascii="Arial" w:hAnsi="Arial" w:cs="Arial"/>
          <w:color w:val="000000" w:themeColor="text1"/>
          <w:lang w:val="en-GB"/>
        </w:rPr>
        <w:t xml:space="preserve">mixed </w:t>
      </w:r>
      <w:r w:rsidR="00C23261" w:rsidRPr="00D45FDD">
        <w:rPr>
          <w:rFonts w:ascii="Arial" w:hAnsi="Arial" w:cs="Arial"/>
          <w:color w:val="000000" w:themeColor="text1"/>
          <w:lang w:val="en-GB"/>
        </w:rPr>
        <w:t>method, which</w:t>
      </w:r>
      <w:r w:rsidR="00DA5406" w:rsidRPr="00D45FDD">
        <w:rPr>
          <w:rFonts w:ascii="Arial" w:hAnsi="Arial" w:cs="Arial"/>
          <w:color w:val="000000" w:themeColor="text1"/>
          <w:lang w:val="en-GB"/>
        </w:rPr>
        <w:t xml:space="preserve"> is a mixture of performing both qualitative and quantitative analysis for the same phenomenon. </w:t>
      </w:r>
      <w:r w:rsidR="0002439F" w:rsidRPr="00D45FDD">
        <w:rPr>
          <w:rFonts w:ascii="Arial" w:hAnsi="Arial" w:cs="Arial"/>
          <w:color w:val="000000" w:themeColor="text1"/>
          <w:lang w:val="en-GB"/>
        </w:rPr>
        <w:t xml:space="preserve">For attaining </w:t>
      </w:r>
      <w:r w:rsidR="00C92414" w:rsidRPr="00D45FDD">
        <w:rPr>
          <w:rFonts w:ascii="Arial" w:hAnsi="Arial" w:cs="Arial"/>
          <w:color w:val="000000" w:themeColor="text1"/>
          <w:lang w:val="en-GB"/>
        </w:rPr>
        <w:t>the</w:t>
      </w:r>
      <w:r w:rsidR="0002439F" w:rsidRPr="00D45FDD">
        <w:rPr>
          <w:rFonts w:ascii="Arial" w:hAnsi="Arial" w:cs="Arial"/>
          <w:color w:val="000000" w:themeColor="text1"/>
          <w:lang w:val="en-GB"/>
        </w:rPr>
        <w:t xml:space="preserve"> best outcome which is perfect in </w:t>
      </w:r>
      <w:r w:rsidR="00C92414" w:rsidRPr="00D45FDD">
        <w:rPr>
          <w:rFonts w:ascii="Arial" w:hAnsi="Arial" w:cs="Arial"/>
          <w:color w:val="000000" w:themeColor="text1"/>
          <w:lang w:val="en-GB"/>
        </w:rPr>
        <w:t>every way</w:t>
      </w:r>
      <w:r w:rsidR="0002439F" w:rsidRPr="00D45FDD">
        <w:rPr>
          <w:rFonts w:ascii="Arial" w:hAnsi="Arial" w:cs="Arial"/>
          <w:color w:val="000000" w:themeColor="text1"/>
          <w:lang w:val="en-GB"/>
        </w:rPr>
        <w:t xml:space="preserve"> mixed method will be a great support. </w:t>
      </w:r>
      <w:r w:rsidR="00796A87" w:rsidRPr="00D45FDD">
        <w:rPr>
          <w:rFonts w:ascii="Arial" w:hAnsi="Arial" w:cs="Arial"/>
          <w:color w:val="000000" w:themeColor="text1"/>
          <w:lang w:val="en-GB"/>
        </w:rPr>
        <w:t xml:space="preserve">Pragmatism philosophy will be applied for this research analysis supported by </w:t>
      </w:r>
      <w:r w:rsidR="002C2A28" w:rsidRPr="00D45FDD">
        <w:rPr>
          <w:rFonts w:ascii="Arial" w:hAnsi="Arial" w:cs="Arial"/>
          <w:color w:val="000000" w:themeColor="text1"/>
          <w:lang w:val="en-GB"/>
        </w:rPr>
        <w:t xml:space="preserve">an </w:t>
      </w:r>
      <w:r w:rsidR="00796A87" w:rsidRPr="00D45FDD">
        <w:rPr>
          <w:rFonts w:ascii="Arial" w:hAnsi="Arial" w:cs="Arial"/>
          <w:color w:val="000000" w:themeColor="text1"/>
          <w:lang w:val="en-GB"/>
        </w:rPr>
        <w:t xml:space="preserve">abductive approach and exploratory research design. </w:t>
      </w:r>
      <w:r w:rsidR="00B52FC7" w:rsidRPr="00D45FDD">
        <w:rPr>
          <w:rFonts w:ascii="Arial" w:hAnsi="Arial" w:cs="Arial"/>
          <w:color w:val="000000" w:themeColor="text1"/>
          <w:lang w:val="en-GB"/>
        </w:rPr>
        <w:t>The study will be conducted on the basis of secondary data collected from the annual reports of MNCs. The sample size which is going to be analysed in this research is predetermined as 10</w:t>
      </w:r>
      <w:r w:rsidR="00BA3F64" w:rsidRPr="00D45FDD">
        <w:rPr>
          <w:rFonts w:ascii="Arial" w:hAnsi="Arial" w:cs="Arial"/>
          <w:color w:val="000000" w:themeColor="text1"/>
          <w:lang w:val="en-GB"/>
        </w:rPr>
        <w:t xml:space="preserve">, and the quantitative data analysis will be performed </w:t>
      </w:r>
      <w:r w:rsidR="008E19FB" w:rsidRPr="00D45FDD">
        <w:rPr>
          <w:rFonts w:ascii="Arial" w:hAnsi="Arial" w:cs="Arial"/>
          <w:color w:val="000000" w:themeColor="text1"/>
          <w:lang w:val="en-GB"/>
        </w:rPr>
        <w:t>with the aid of SPSS statistical instrument. The functions such as “</w:t>
      </w:r>
      <w:r w:rsidR="008E19FB" w:rsidRPr="00D45FDD">
        <w:rPr>
          <w:rFonts w:ascii="Arial" w:hAnsi="Arial" w:cs="Arial"/>
          <w:i/>
          <w:color w:val="000000" w:themeColor="text1"/>
          <w:lang w:val="en-GB"/>
        </w:rPr>
        <w:t xml:space="preserve">regression, correlation and descriptive statistics” </w:t>
      </w:r>
      <w:r w:rsidR="008E19FB" w:rsidRPr="00D45FDD">
        <w:rPr>
          <w:rFonts w:ascii="Arial" w:hAnsi="Arial" w:cs="Arial"/>
          <w:color w:val="000000" w:themeColor="text1"/>
          <w:lang w:val="en-GB"/>
        </w:rPr>
        <w:t xml:space="preserve">in the SPSS tool will support the secondary quantitative data analysis. </w:t>
      </w:r>
      <w:r w:rsidR="009558CD" w:rsidRPr="00D45FDD">
        <w:rPr>
          <w:rFonts w:ascii="Arial" w:hAnsi="Arial" w:cs="Arial"/>
          <w:color w:val="000000" w:themeColor="text1"/>
          <w:lang w:val="en-GB"/>
        </w:rPr>
        <w:t>In association with qualitative analysis, thema</w:t>
      </w:r>
      <w:r w:rsidR="00096445" w:rsidRPr="00D45FDD">
        <w:rPr>
          <w:rFonts w:ascii="Arial" w:hAnsi="Arial" w:cs="Arial"/>
          <w:color w:val="000000" w:themeColor="text1"/>
          <w:lang w:val="en-GB"/>
        </w:rPr>
        <w:t xml:space="preserve">tic analysis will be conducted where previous literary works associated with the research topic will be analysed under different themes. </w:t>
      </w:r>
    </w:p>
    <w:p w14:paraId="5AC3AB19" w14:textId="77777777" w:rsidR="00D63835" w:rsidRPr="00D45FDD" w:rsidRDefault="00D63835" w:rsidP="00D45FDD">
      <w:pPr>
        <w:pStyle w:val="Heading2"/>
        <w:numPr>
          <w:ilvl w:val="1"/>
          <w:numId w:val="7"/>
        </w:numPr>
        <w:spacing w:line="360" w:lineRule="auto"/>
        <w:rPr>
          <w:rFonts w:ascii="Arial" w:hAnsi="Arial" w:cs="Arial"/>
          <w:color w:val="000000" w:themeColor="text1"/>
          <w:sz w:val="22"/>
          <w:szCs w:val="22"/>
          <w:lang w:val="en-GB"/>
        </w:rPr>
      </w:pPr>
      <w:bookmarkStart w:id="9" w:name="_Toc137719677"/>
      <w:r w:rsidRPr="00D45FDD">
        <w:rPr>
          <w:rFonts w:ascii="Arial" w:hAnsi="Arial" w:cs="Arial"/>
          <w:color w:val="000000" w:themeColor="text1"/>
          <w:sz w:val="22"/>
          <w:szCs w:val="22"/>
          <w:lang w:val="en-GB"/>
        </w:rPr>
        <w:t>Research Structure</w:t>
      </w:r>
      <w:bookmarkEnd w:id="9"/>
    </w:p>
    <w:p w14:paraId="1F87D42C" w14:textId="77777777" w:rsidR="005A6922" w:rsidRPr="00D45FDD" w:rsidRDefault="005A6922" w:rsidP="00D45FDD">
      <w:pPr>
        <w:spacing w:line="360" w:lineRule="auto"/>
        <w:rPr>
          <w:rFonts w:ascii="Arial" w:hAnsi="Arial" w:cs="Arial"/>
          <w:color w:val="000000" w:themeColor="text1"/>
          <w:lang w:val="en-GB"/>
        </w:rPr>
      </w:pPr>
      <w:r w:rsidRPr="00D45FDD">
        <w:rPr>
          <w:rFonts w:ascii="Arial" w:hAnsi="Arial" w:cs="Arial"/>
          <w:color w:val="000000" w:themeColor="text1"/>
          <w:lang w:val="en-GB"/>
        </w:rPr>
        <w:t>Figure 1: Structure of the research</w:t>
      </w:r>
    </w:p>
    <w:p w14:paraId="38E359A7" w14:textId="77777777" w:rsidR="00D63835" w:rsidRPr="00D45FDD" w:rsidRDefault="00BE34E3" w:rsidP="00D45FDD">
      <w:pPr>
        <w:pStyle w:val="ListParagraph"/>
        <w:spacing w:line="360" w:lineRule="auto"/>
        <w:ind w:left="1080"/>
        <w:rPr>
          <w:rFonts w:ascii="Arial" w:hAnsi="Arial" w:cs="Arial"/>
          <w:color w:val="000000" w:themeColor="text1"/>
          <w:lang w:val="en-GB"/>
        </w:rPr>
      </w:pPr>
      <w:r w:rsidRPr="00D45FDD">
        <w:rPr>
          <w:rFonts w:ascii="Arial" w:hAnsi="Arial" w:cs="Arial"/>
          <w:noProof/>
          <w:color w:val="000000" w:themeColor="text1"/>
          <w:lang w:val="en-GB" w:eastAsia="en-GB"/>
        </w:rPr>
        <mc:AlternateContent>
          <mc:Choice Requires="wps">
            <w:drawing>
              <wp:anchor distT="0" distB="0" distL="114300" distR="114300" simplePos="0" relativeHeight="251659264" behindDoc="0" locked="0" layoutInCell="1" allowOverlap="1" wp14:anchorId="19D39578" wp14:editId="6519EB1E">
                <wp:simplePos x="0" y="0"/>
                <wp:positionH relativeFrom="column">
                  <wp:posOffset>433070</wp:posOffset>
                </wp:positionH>
                <wp:positionV relativeFrom="paragraph">
                  <wp:posOffset>142875</wp:posOffset>
                </wp:positionV>
                <wp:extent cx="3924300" cy="514350"/>
                <wp:effectExtent l="0" t="0" r="38100" b="19050"/>
                <wp:wrapNone/>
                <wp:docPr id="2" name="Pentagon 2"/>
                <wp:cNvGraphicFramePr/>
                <a:graphic xmlns:a="http://schemas.openxmlformats.org/drawingml/2006/main">
                  <a:graphicData uri="http://schemas.microsoft.com/office/word/2010/wordprocessingShape">
                    <wps:wsp>
                      <wps:cNvSpPr/>
                      <wps:spPr>
                        <a:xfrm>
                          <a:off x="0" y="0"/>
                          <a:ext cx="3924300" cy="514350"/>
                        </a:xfrm>
                        <a:prstGeom prst="homePlate">
                          <a:avLst/>
                        </a:prstGeom>
                        <a:solidFill>
                          <a:schemeClr val="accent5">
                            <a:lumMod val="40000"/>
                            <a:lumOff val="60000"/>
                          </a:schemeClr>
                        </a:solidFill>
                      </wps:spPr>
                      <wps:style>
                        <a:lnRef idx="2">
                          <a:schemeClr val="accent6"/>
                        </a:lnRef>
                        <a:fillRef idx="1">
                          <a:schemeClr val="lt1"/>
                        </a:fillRef>
                        <a:effectRef idx="0">
                          <a:schemeClr val="accent6"/>
                        </a:effectRef>
                        <a:fontRef idx="minor">
                          <a:schemeClr val="dk1"/>
                        </a:fontRef>
                      </wps:style>
                      <wps:txbx>
                        <w:txbxContent>
                          <w:p w14:paraId="2B1F5AB1" w14:textId="77777777" w:rsidR="00492A6B" w:rsidRPr="005A6922" w:rsidRDefault="00492A6B" w:rsidP="005A6922">
                            <w:pPr>
                              <w:jc w:val="both"/>
                              <w:rPr>
                                <w:rFonts w:ascii="Times New Roman" w:hAnsi="Times New Roman" w:cs="Times New Roman"/>
                                <w:sz w:val="24"/>
                                <w:szCs w:val="24"/>
                                <w:lang w:val="en-US"/>
                              </w:rPr>
                            </w:pPr>
                            <w:r w:rsidRPr="005A6922">
                              <w:rPr>
                                <w:rFonts w:ascii="Times New Roman" w:hAnsi="Times New Roman" w:cs="Times New Roman"/>
                                <w:sz w:val="24"/>
                                <w:szCs w:val="24"/>
                                <w:lang w:val="en-US"/>
                              </w:rPr>
                              <w:t>Chapter</w:t>
                            </w:r>
                            <w:r>
                              <w:rPr>
                                <w:rFonts w:ascii="Times New Roman" w:hAnsi="Times New Roman" w:cs="Times New Roman"/>
                                <w:sz w:val="24"/>
                                <w:szCs w:val="24"/>
                                <w:lang w:val="en-US"/>
                              </w:rPr>
                              <w:t xml:space="preserve"> 1 - Introduction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9D39578"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2" o:spid="_x0000_s1027" type="#_x0000_t15" style="position:absolute;left:0;text-align:left;margin-left:34.1pt;margin-top:11.25pt;width:309pt;height:40.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" adj="20184" fillcolor="#bdd6ee [1304]" strokecolor="#70ad47 [3209]" strokeweight="1pt">
                <v:textbox>
                  <w:txbxContent>
                    <w:p w14:paraId="2B1F5AB1" w14:textId="77777777" w:rsidR="00492A6B" w:rsidRPr="005A6922" w:rsidRDefault="00492A6B" w:rsidP="005A6922">
                      <w:pPr>
                        <w:jc w:val="both"/>
                        <w:rPr>
                          <w:rFonts w:ascii="Times New Roman" w:hAnsi="Times New Roman" w:cs="Times New Roman"/>
                          <w:sz w:val="24"/>
                          <w:szCs w:val="24"/>
                          <w:lang w:val="en-US"/>
                        </w:rPr>
                      </w:pPr>
                      <w:r w:rsidRPr="005A6922">
                        <w:rPr>
                          <w:rFonts w:ascii="Times New Roman" w:hAnsi="Times New Roman" w:cs="Times New Roman"/>
                          <w:sz w:val="24"/>
                          <w:szCs w:val="24"/>
                          <w:lang w:val="en-US"/>
                        </w:rPr>
                        <w:t>Chapter</w:t>
                      </w:r>
                      <w:r>
                        <w:rPr>
                          <w:rFonts w:ascii="Times New Roman" w:hAnsi="Times New Roman" w:cs="Times New Roman"/>
                          <w:sz w:val="24"/>
                          <w:szCs w:val="24"/>
                          <w:lang w:val="en-US"/>
                        </w:rPr>
                        <w:t xml:space="preserve"> 1 - Introduction</w:t>
                      </w:r>
                    </w:p>
                  </w:txbxContent>
                </v:textbox>
              </v:shape>
            </w:pict>
          </mc:Fallback>
        </mc:AlternateContent>
      </w:r>
      <w:r w:rsidR="005A6922" w:rsidRPr="00D45FDD">
        <w:rPr>
          <w:rFonts w:ascii="Arial" w:hAnsi="Arial" w:cs="Arial"/>
          <w:noProof/>
          <w:color w:val="000000" w:themeColor="text1"/>
          <w:lang w:val="en-GB" w:eastAsia="en-GB"/>
        </w:rPr>
        <mc:AlternateContent>
          <mc:Choice Requires="wps">
            <w:drawing>
              <wp:anchor distT="0" distB="0" distL="114300" distR="114300" simplePos="0" relativeHeight="251668480" behindDoc="0" locked="0" layoutInCell="1" allowOverlap="1" wp14:anchorId="2E5DC587" wp14:editId="5E6F8789">
                <wp:simplePos x="0" y="0"/>
                <wp:positionH relativeFrom="column">
                  <wp:posOffset>423545</wp:posOffset>
                </wp:positionH>
                <wp:positionV relativeFrom="paragraph">
                  <wp:posOffset>133350</wp:posOffset>
                </wp:positionV>
                <wp:extent cx="19050" cy="3238500"/>
                <wp:effectExtent l="0" t="0" r="19050" b="19050"/>
                <wp:wrapNone/>
                <wp:docPr id="7" name="Straight Connector 7"/>
                <wp:cNvGraphicFramePr/>
                <a:graphic xmlns:a="http://schemas.openxmlformats.org/drawingml/2006/main">
                  <a:graphicData uri="http://schemas.microsoft.com/office/word/2010/wordprocessingShape">
                    <wps:wsp>
                      <wps:cNvCnPr/>
                      <wps:spPr>
                        <a:xfrm flipH="1">
                          <a:off x="0" y="0"/>
                          <a:ext cx="19050" cy="32385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14B7FE1" id="Straight Connector 7" o:spid="_x0000_s1026" style="position:absolute;flip:x;z-index:251668480;visibility:visible;mso-wrap-style:square;mso-wrap-distance-left:9pt;mso-wrap-distance-top:0;mso-wrap-distance-right:9pt;mso-wrap-distance-bottom:0;mso-position-horizontal:absolute;mso-position-horizontal-relative:text;mso-position-vertical:absolute;mso-position-vertical-relative:text" from="33.35pt,10.5pt" to="34.85pt,2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" strokecolor="#4472c4 [3204]" strokeweight=".5pt">
                <v:stroke joinstyle="miter"/>
              </v:line>
            </w:pict>
          </mc:Fallback>
        </mc:AlternateContent>
      </w:r>
    </w:p>
    <w:p w14:paraId="04F321F4" w14:textId="77777777" w:rsidR="003278CC" w:rsidRPr="00D45FDD" w:rsidRDefault="003278CC" w:rsidP="00D45FDD">
      <w:pPr>
        <w:spacing w:line="360" w:lineRule="auto"/>
        <w:rPr>
          <w:rFonts w:ascii="Arial" w:hAnsi="Arial" w:cs="Arial"/>
          <w:color w:val="000000" w:themeColor="text1"/>
          <w:lang w:val="en-GB"/>
        </w:rPr>
      </w:pPr>
    </w:p>
    <w:p w14:paraId="7E6A4FA6" w14:textId="77777777" w:rsidR="00A741CF" w:rsidRPr="00D45FDD" w:rsidRDefault="005A6922" w:rsidP="00D45FDD">
      <w:pPr>
        <w:spacing w:line="360" w:lineRule="auto"/>
        <w:jc w:val="both"/>
        <w:rPr>
          <w:rFonts w:ascii="Arial" w:hAnsi="Arial" w:cs="Arial"/>
          <w:i/>
          <w:color w:val="000000" w:themeColor="text1"/>
          <w:lang w:val="en-GB" w:eastAsia="en-IN"/>
        </w:rPr>
      </w:pPr>
      <w:r w:rsidRPr="00D45FDD">
        <w:rPr>
          <w:rFonts w:ascii="Arial" w:hAnsi="Arial" w:cs="Arial"/>
          <w:noProof/>
          <w:color w:val="000000" w:themeColor="text1"/>
          <w:lang w:val="en-GB" w:eastAsia="en-GB"/>
        </w:rPr>
        <mc:AlternateContent>
          <mc:Choice Requires="wps">
            <w:drawing>
              <wp:anchor distT="0" distB="0" distL="114300" distR="114300" simplePos="0" relativeHeight="251661312" behindDoc="0" locked="0" layoutInCell="1" allowOverlap="1" wp14:anchorId="77AF7526" wp14:editId="212E1F9A">
                <wp:simplePos x="0" y="0"/>
                <wp:positionH relativeFrom="column">
                  <wp:posOffset>419100</wp:posOffset>
                </wp:positionH>
                <wp:positionV relativeFrom="paragraph">
                  <wp:posOffset>211455</wp:posOffset>
                </wp:positionV>
                <wp:extent cx="3924300" cy="514350"/>
                <wp:effectExtent l="0" t="0" r="38100" b="19050"/>
                <wp:wrapNone/>
                <wp:docPr id="3" name="Pentagon 3"/>
                <wp:cNvGraphicFramePr/>
                <a:graphic xmlns:a="http://schemas.openxmlformats.org/drawingml/2006/main">
                  <a:graphicData uri="http://schemas.microsoft.com/office/word/2010/wordprocessingShape">
                    <wps:wsp>
                      <wps:cNvSpPr/>
                      <wps:spPr>
                        <a:xfrm>
                          <a:off x="0" y="0"/>
                          <a:ext cx="3924300" cy="514350"/>
                        </a:xfrm>
                        <a:prstGeom prst="homePlate">
                          <a:avLst/>
                        </a:prstGeom>
                        <a:solidFill>
                          <a:schemeClr val="accent5">
                            <a:lumMod val="40000"/>
                            <a:lumOff val="60000"/>
                          </a:schemeClr>
                        </a:solidFill>
                      </wps:spPr>
                      <wps:style>
                        <a:lnRef idx="2">
                          <a:schemeClr val="accent6"/>
                        </a:lnRef>
                        <a:fillRef idx="1">
                          <a:schemeClr val="lt1"/>
                        </a:fillRef>
                        <a:effectRef idx="0">
                          <a:schemeClr val="accent6"/>
                        </a:effectRef>
                        <a:fontRef idx="minor">
                          <a:schemeClr val="dk1"/>
                        </a:fontRef>
                      </wps:style>
                      <wps:txbx>
                        <w:txbxContent>
                          <w:p w14:paraId="74098AC7" w14:textId="77777777" w:rsidR="00492A6B" w:rsidRPr="005A6922" w:rsidRDefault="00492A6B" w:rsidP="005A6922">
                            <w:pPr>
                              <w:jc w:val="both"/>
                              <w:rPr>
                                <w:rFonts w:ascii="Times New Roman" w:hAnsi="Times New Roman" w:cs="Times New Roman"/>
                                <w:sz w:val="24"/>
                                <w:szCs w:val="24"/>
                                <w:lang w:val="en-US"/>
                              </w:rPr>
                            </w:pPr>
                            <w:r>
                              <w:rPr>
                                <w:rFonts w:ascii="Times New Roman" w:hAnsi="Times New Roman" w:cs="Times New Roman"/>
                                <w:sz w:val="24"/>
                                <w:szCs w:val="24"/>
                                <w:lang w:val="en-US"/>
                              </w:rPr>
                              <w:t>Chapter 2 - Literature Review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AF7526" id="Pentagon 3" o:spid="_x0000_s1028" type="#_x0000_t15" style="position:absolute;left:0;text-align:left;margin-left:33pt;margin-top:16.65pt;width:309pt;height:40.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" adj="20184" fillcolor="#bdd6ee [1304]" strokecolor="#70ad47 [3209]" strokeweight="1pt">
                <v:textbox>
                  <w:txbxContent>
                    <w:p w14:paraId="74098AC7" w14:textId="77777777" w:rsidR="00492A6B" w:rsidRPr="005A6922" w:rsidRDefault="00492A6B" w:rsidP="005A6922">
                      <w:pPr>
                        <w:jc w:val="both"/>
                        <w:rPr>
                          <w:rFonts w:ascii="Times New Roman" w:hAnsi="Times New Roman" w:cs="Times New Roman"/>
                          <w:sz w:val="24"/>
                          <w:szCs w:val="24"/>
                          <w:lang w:val="en-US"/>
                        </w:rPr>
                      </w:pPr>
                      <w:r>
                        <w:rPr>
                          <w:rFonts w:ascii="Times New Roman" w:hAnsi="Times New Roman" w:cs="Times New Roman"/>
                          <w:sz w:val="24"/>
                          <w:szCs w:val="24"/>
                          <w:lang w:val="en-US"/>
                        </w:rPr>
                        <w:t>Chapter 2 - Literature Review</w:t>
                      </w:r>
                    </w:p>
                  </w:txbxContent>
                </v:textbox>
              </v:shape>
            </w:pict>
          </mc:Fallback>
        </mc:AlternateContent>
      </w:r>
    </w:p>
    <w:p w14:paraId="4F7E947B" w14:textId="77777777" w:rsidR="00BE34E3" w:rsidRPr="00D45FDD" w:rsidRDefault="00BE34E3" w:rsidP="00D45FDD">
      <w:pPr>
        <w:spacing w:line="360" w:lineRule="auto"/>
        <w:rPr>
          <w:rFonts w:ascii="Arial" w:hAnsi="Arial" w:cs="Arial"/>
          <w:color w:val="000000" w:themeColor="text1"/>
          <w:lang w:val="en-GB" w:eastAsia="en-IN"/>
        </w:rPr>
      </w:pPr>
      <w:r w:rsidRPr="00D45FDD">
        <w:rPr>
          <w:rFonts w:ascii="Arial" w:hAnsi="Arial" w:cs="Arial"/>
          <w:noProof/>
          <w:color w:val="000000" w:themeColor="text1"/>
          <w:lang w:val="en-GB" w:eastAsia="en-GB"/>
        </w:rPr>
        <mc:AlternateContent>
          <mc:Choice Requires="wps">
            <w:drawing>
              <wp:anchor distT="0" distB="0" distL="114300" distR="114300" simplePos="0" relativeHeight="251667456" behindDoc="0" locked="0" layoutInCell="1" allowOverlap="1" wp14:anchorId="017F26E6" wp14:editId="0603F1C4">
                <wp:simplePos x="0" y="0"/>
                <wp:positionH relativeFrom="column">
                  <wp:posOffset>428625</wp:posOffset>
                </wp:positionH>
                <wp:positionV relativeFrom="paragraph">
                  <wp:posOffset>1790065</wp:posOffset>
                </wp:positionV>
                <wp:extent cx="3924300" cy="514350"/>
                <wp:effectExtent l="0" t="0" r="38100" b="19050"/>
                <wp:wrapNone/>
                <wp:docPr id="6" name="Pentagon 6"/>
                <wp:cNvGraphicFramePr/>
                <a:graphic xmlns:a="http://schemas.openxmlformats.org/drawingml/2006/main">
                  <a:graphicData uri="http://schemas.microsoft.com/office/word/2010/wordprocessingShape">
                    <wps:wsp>
                      <wps:cNvSpPr/>
                      <wps:spPr>
                        <a:xfrm>
                          <a:off x="0" y="0"/>
                          <a:ext cx="3924300" cy="514350"/>
                        </a:xfrm>
                        <a:prstGeom prst="homePlate">
                          <a:avLst/>
                        </a:prstGeom>
                        <a:solidFill>
                          <a:schemeClr val="accent5">
                            <a:lumMod val="40000"/>
                            <a:lumOff val="60000"/>
                          </a:schemeClr>
                        </a:solidFill>
                      </wps:spPr>
                      <wps:style>
                        <a:lnRef idx="2">
                          <a:schemeClr val="accent6"/>
                        </a:lnRef>
                        <a:fillRef idx="1">
                          <a:schemeClr val="lt1"/>
                        </a:fillRef>
                        <a:effectRef idx="0">
                          <a:schemeClr val="accent6"/>
                        </a:effectRef>
                        <a:fontRef idx="minor">
                          <a:schemeClr val="dk1"/>
                        </a:fontRef>
                      </wps:style>
                      <wps:txbx>
                        <w:txbxContent>
                          <w:p w14:paraId="70A9C459" w14:textId="77777777" w:rsidR="00492A6B" w:rsidRPr="005A6922" w:rsidRDefault="00492A6B" w:rsidP="005A6922">
                            <w:pPr>
                              <w:jc w:val="both"/>
                              <w:rPr>
                                <w:rFonts w:ascii="Times New Roman" w:hAnsi="Times New Roman" w:cs="Times New Roman"/>
                                <w:sz w:val="24"/>
                                <w:szCs w:val="24"/>
                                <w:lang w:val="en-US"/>
                              </w:rPr>
                            </w:pPr>
                            <w:r>
                              <w:rPr>
                                <w:rFonts w:ascii="Times New Roman" w:hAnsi="Times New Roman" w:cs="Times New Roman"/>
                                <w:sz w:val="24"/>
                                <w:szCs w:val="24"/>
                                <w:lang w:val="en-US"/>
                              </w:rPr>
                              <w:t>Chapter 5 – Conclusion &amp; Recommendations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17F26E6" id="Pentagon 6" o:spid="_x0000_s1029" type="#_x0000_t15" style="position:absolute;margin-left:33.75pt;margin-top:140.95pt;width:309pt;height:40.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" adj="20184" fillcolor="#bdd6ee [1304]" strokecolor="#70ad47 [3209]" strokeweight="1pt">
                <v:textbox>
                  <w:txbxContent>
                    <w:p w14:paraId="70A9C459" w14:textId="77777777" w:rsidR="00492A6B" w:rsidRPr="005A6922" w:rsidRDefault="00492A6B" w:rsidP="005A6922">
                      <w:pPr>
                        <w:jc w:val="both"/>
                        <w:rPr>
                          <w:rFonts w:ascii="Times New Roman" w:hAnsi="Times New Roman" w:cs="Times New Roman"/>
                          <w:sz w:val="24"/>
                          <w:szCs w:val="24"/>
                          <w:lang w:val="en-US"/>
                        </w:rPr>
                      </w:pPr>
                      <w:r>
                        <w:rPr>
                          <w:rFonts w:ascii="Times New Roman" w:hAnsi="Times New Roman" w:cs="Times New Roman"/>
                          <w:sz w:val="24"/>
                          <w:szCs w:val="24"/>
                          <w:lang w:val="en-US"/>
                        </w:rPr>
                        <w:t>Chapter 5 – Conclusion &amp; Recommendations</w:t>
                      </w:r>
                    </w:p>
                  </w:txbxContent>
                </v:textbox>
              </v:shape>
            </w:pict>
          </mc:Fallback>
        </mc:AlternateContent>
      </w:r>
      <w:r w:rsidRPr="00D45FDD">
        <w:rPr>
          <w:rFonts w:ascii="Arial" w:hAnsi="Arial" w:cs="Arial"/>
          <w:noProof/>
          <w:color w:val="000000" w:themeColor="text1"/>
          <w:lang w:val="en-GB" w:eastAsia="en-GB"/>
        </w:rPr>
        <mc:AlternateContent>
          <mc:Choice Requires="wps">
            <w:drawing>
              <wp:anchor distT="0" distB="0" distL="114300" distR="114300" simplePos="0" relativeHeight="251665408" behindDoc="0" locked="0" layoutInCell="1" allowOverlap="1" wp14:anchorId="605EA61F" wp14:editId="2A17E842">
                <wp:simplePos x="0" y="0"/>
                <wp:positionH relativeFrom="column">
                  <wp:posOffset>438150</wp:posOffset>
                </wp:positionH>
                <wp:positionV relativeFrom="paragraph">
                  <wp:posOffset>1151890</wp:posOffset>
                </wp:positionV>
                <wp:extent cx="3924300" cy="514350"/>
                <wp:effectExtent l="0" t="0" r="38100" b="19050"/>
                <wp:wrapNone/>
                <wp:docPr id="5" name="Pentagon 5"/>
                <wp:cNvGraphicFramePr/>
                <a:graphic xmlns:a="http://schemas.openxmlformats.org/drawingml/2006/main">
                  <a:graphicData uri="http://schemas.microsoft.com/office/word/2010/wordprocessingShape">
                    <wps:wsp>
                      <wps:cNvSpPr/>
                      <wps:spPr>
                        <a:xfrm>
                          <a:off x="0" y="0"/>
                          <a:ext cx="3924300" cy="514350"/>
                        </a:xfrm>
                        <a:prstGeom prst="homePlate">
                          <a:avLst/>
                        </a:prstGeom>
                        <a:solidFill>
                          <a:schemeClr val="accent5">
                            <a:lumMod val="40000"/>
                            <a:lumOff val="60000"/>
                          </a:schemeClr>
                        </a:solidFill>
                      </wps:spPr>
                      <wps:style>
                        <a:lnRef idx="2">
                          <a:schemeClr val="accent6"/>
                        </a:lnRef>
                        <a:fillRef idx="1">
                          <a:schemeClr val="lt1"/>
                        </a:fillRef>
                        <a:effectRef idx="0">
                          <a:schemeClr val="accent6"/>
                        </a:effectRef>
                        <a:fontRef idx="minor">
                          <a:schemeClr val="dk1"/>
                        </a:fontRef>
                      </wps:style>
                      <wps:txbx>
                        <w:txbxContent>
                          <w:p w14:paraId="60D1F9D5" w14:textId="77777777" w:rsidR="00492A6B" w:rsidRPr="005A6922" w:rsidRDefault="00492A6B" w:rsidP="005A6922">
                            <w:pPr>
                              <w:jc w:val="both"/>
                              <w:rPr>
                                <w:rFonts w:ascii="Times New Roman" w:hAnsi="Times New Roman" w:cs="Times New Roman"/>
                                <w:sz w:val="24"/>
                                <w:szCs w:val="24"/>
                                <w:lang w:val="en-US"/>
                              </w:rPr>
                            </w:pPr>
                            <w:r>
                              <w:rPr>
                                <w:rFonts w:ascii="Times New Roman" w:hAnsi="Times New Roman" w:cs="Times New Roman"/>
                                <w:sz w:val="24"/>
                                <w:szCs w:val="24"/>
                                <w:lang w:val="en-US"/>
                              </w:rPr>
                              <w:t>Chapter 4 - Findings Analysis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05EA61F" id="Pentagon 5" o:spid="_x0000_s1030" type="#_x0000_t15" style="position:absolute;margin-left:34.5pt;margin-top:90.7pt;width:309pt;height:40.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" adj="20184" fillcolor="#bdd6ee [1304]" strokecolor="#70ad47 [3209]" strokeweight="1pt">
                <v:textbox>
                  <w:txbxContent>
                    <w:p w14:paraId="60D1F9D5" w14:textId="77777777" w:rsidR="00492A6B" w:rsidRPr="005A6922" w:rsidRDefault="00492A6B" w:rsidP="005A6922">
                      <w:pPr>
                        <w:jc w:val="both"/>
                        <w:rPr>
                          <w:rFonts w:ascii="Times New Roman" w:hAnsi="Times New Roman" w:cs="Times New Roman"/>
                          <w:sz w:val="24"/>
                          <w:szCs w:val="24"/>
                          <w:lang w:val="en-US"/>
                        </w:rPr>
                      </w:pPr>
                      <w:r>
                        <w:rPr>
                          <w:rFonts w:ascii="Times New Roman" w:hAnsi="Times New Roman" w:cs="Times New Roman"/>
                          <w:sz w:val="24"/>
                          <w:szCs w:val="24"/>
                          <w:lang w:val="en-US"/>
                        </w:rPr>
                        <w:t>Chapter 4 - Findings Analysis</w:t>
                      </w:r>
                    </w:p>
                  </w:txbxContent>
                </v:textbox>
              </v:shape>
            </w:pict>
          </mc:Fallback>
        </mc:AlternateContent>
      </w:r>
      <w:r w:rsidR="005A6922" w:rsidRPr="00D45FDD">
        <w:rPr>
          <w:rFonts w:ascii="Arial" w:hAnsi="Arial" w:cs="Arial"/>
          <w:noProof/>
          <w:color w:val="000000" w:themeColor="text1"/>
          <w:lang w:val="en-GB" w:eastAsia="en-GB"/>
        </w:rPr>
        <mc:AlternateContent>
          <mc:Choice Requires="wps">
            <w:drawing>
              <wp:anchor distT="0" distB="0" distL="114300" distR="114300" simplePos="0" relativeHeight="251663360" behindDoc="0" locked="0" layoutInCell="1" allowOverlap="1" wp14:anchorId="72360344" wp14:editId="1D2838FF">
                <wp:simplePos x="0" y="0"/>
                <wp:positionH relativeFrom="column">
                  <wp:posOffset>419100</wp:posOffset>
                </wp:positionH>
                <wp:positionV relativeFrom="paragraph">
                  <wp:posOffset>494665</wp:posOffset>
                </wp:positionV>
                <wp:extent cx="3924300" cy="514350"/>
                <wp:effectExtent l="0" t="0" r="38100" b="19050"/>
                <wp:wrapNone/>
                <wp:docPr id="4" name="Pentagon 4"/>
                <wp:cNvGraphicFramePr/>
                <a:graphic xmlns:a="http://schemas.openxmlformats.org/drawingml/2006/main">
                  <a:graphicData uri="http://schemas.microsoft.com/office/word/2010/wordprocessingShape">
                    <wps:wsp>
                      <wps:cNvSpPr/>
                      <wps:spPr>
                        <a:xfrm>
                          <a:off x="0" y="0"/>
                          <a:ext cx="3924300" cy="514350"/>
                        </a:xfrm>
                        <a:prstGeom prst="homePlate">
                          <a:avLst/>
                        </a:prstGeom>
                        <a:solidFill>
                          <a:schemeClr val="accent5">
                            <a:lumMod val="40000"/>
                            <a:lumOff val="60000"/>
                          </a:schemeClr>
                        </a:solidFill>
                      </wps:spPr>
                      <wps:style>
                        <a:lnRef idx="2">
                          <a:schemeClr val="accent6"/>
                        </a:lnRef>
                        <a:fillRef idx="1">
                          <a:schemeClr val="lt1"/>
                        </a:fillRef>
                        <a:effectRef idx="0">
                          <a:schemeClr val="accent6"/>
                        </a:effectRef>
                        <a:fontRef idx="minor">
                          <a:schemeClr val="dk1"/>
                        </a:fontRef>
                      </wps:style>
                      <wps:txbx>
                        <w:txbxContent>
                          <w:p w14:paraId="719E58A0" w14:textId="77777777" w:rsidR="00492A6B" w:rsidRPr="005A6922" w:rsidRDefault="00492A6B" w:rsidP="005A6922">
                            <w:pPr>
                              <w:jc w:val="both"/>
                              <w:rPr>
                                <w:rFonts w:ascii="Times New Roman" w:hAnsi="Times New Roman" w:cs="Times New Roman"/>
                                <w:lang w:val="en-US"/>
                              </w:rPr>
                            </w:pPr>
                            <w:r>
                              <w:rPr>
                                <w:rFonts w:ascii="Times New Roman" w:hAnsi="Times New Roman" w:cs="Times New Roman"/>
                                <w:lang w:val="en-US"/>
                              </w:rPr>
                              <w:t>Chapter 3 - Methodology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2360344" id="Pentagon 4" o:spid="_x0000_s1031" type="#_x0000_t15" style="position:absolute;margin-left:33pt;margin-top:38.95pt;width:309pt;height:40.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" adj="20184" fillcolor="#bdd6ee [1304]" strokecolor="#70ad47 [3209]" strokeweight="1pt">
                <v:textbox>
                  <w:txbxContent>
                    <w:p w14:paraId="719E58A0" w14:textId="77777777" w:rsidR="00492A6B" w:rsidRPr="005A6922" w:rsidRDefault="00492A6B" w:rsidP="005A6922">
                      <w:pPr>
                        <w:jc w:val="both"/>
                        <w:rPr>
                          <w:rFonts w:ascii="Times New Roman" w:hAnsi="Times New Roman" w:cs="Times New Roman"/>
                          <w:lang w:val="en-US"/>
                        </w:rPr>
                      </w:pPr>
                      <w:r>
                        <w:rPr>
                          <w:rFonts w:ascii="Times New Roman" w:hAnsi="Times New Roman" w:cs="Times New Roman"/>
                          <w:lang w:val="en-US"/>
                        </w:rPr>
                        <w:t>Chapter 3 - Methodology</w:t>
                      </w:r>
                    </w:p>
                  </w:txbxContent>
                </v:textbox>
              </v:shape>
            </w:pict>
          </mc:Fallback>
        </mc:AlternateContent>
      </w:r>
    </w:p>
    <w:p w14:paraId="46131238" w14:textId="77777777" w:rsidR="00BE34E3" w:rsidRPr="00D45FDD" w:rsidRDefault="00BE34E3" w:rsidP="00D45FDD">
      <w:pPr>
        <w:spacing w:line="360" w:lineRule="auto"/>
        <w:rPr>
          <w:rFonts w:ascii="Arial" w:hAnsi="Arial" w:cs="Arial"/>
          <w:color w:val="000000" w:themeColor="text1"/>
          <w:lang w:val="en-GB" w:eastAsia="en-IN"/>
        </w:rPr>
      </w:pPr>
    </w:p>
    <w:p w14:paraId="64AEB885" w14:textId="77777777" w:rsidR="00BE34E3" w:rsidRPr="00D45FDD" w:rsidRDefault="00BE34E3" w:rsidP="00D45FDD">
      <w:pPr>
        <w:spacing w:line="360" w:lineRule="auto"/>
        <w:rPr>
          <w:rFonts w:ascii="Arial" w:hAnsi="Arial" w:cs="Arial"/>
          <w:color w:val="000000" w:themeColor="text1"/>
          <w:lang w:val="en-GB" w:eastAsia="en-IN"/>
        </w:rPr>
      </w:pPr>
    </w:p>
    <w:p w14:paraId="1DE9BFC7" w14:textId="77777777" w:rsidR="00BE34E3" w:rsidRPr="00D45FDD" w:rsidRDefault="00BE34E3" w:rsidP="00D45FDD">
      <w:pPr>
        <w:spacing w:line="360" w:lineRule="auto"/>
        <w:rPr>
          <w:rFonts w:ascii="Arial" w:hAnsi="Arial" w:cs="Arial"/>
          <w:color w:val="000000" w:themeColor="text1"/>
          <w:lang w:val="en-GB" w:eastAsia="en-IN"/>
        </w:rPr>
      </w:pPr>
    </w:p>
    <w:p w14:paraId="2B6EF9A1" w14:textId="77777777" w:rsidR="00BE34E3" w:rsidRPr="00D45FDD" w:rsidRDefault="00BE34E3" w:rsidP="00D45FDD">
      <w:pPr>
        <w:spacing w:line="360" w:lineRule="auto"/>
        <w:rPr>
          <w:rFonts w:ascii="Arial" w:hAnsi="Arial" w:cs="Arial"/>
          <w:color w:val="000000" w:themeColor="text1"/>
          <w:lang w:val="en-GB" w:eastAsia="en-IN"/>
        </w:rPr>
      </w:pPr>
    </w:p>
    <w:p w14:paraId="5B6B6223" w14:textId="77777777" w:rsidR="00BE34E3" w:rsidRPr="00D45FDD" w:rsidRDefault="00BE34E3" w:rsidP="00D45FDD">
      <w:pPr>
        <w:spacing w:line="360" w:lineRule="auto"/>
        <w:rPr>
          <w:rFonts w:ascii="Arial" w:hAnsi="Arial" w:cs="Arial"/>
          <w:color w:val="000000" w:themeColor="text1"/>
          <w:lang w:val="en-GB" w:eastAsia="en-IN"/>
        </w:rPr>
      </w:pPr>
    </w:p>
    <w:p w14:paraId="41A0D1F3" w14:textId="77777777" w:rsidR="00BE34E3" w:rsidRPr="00D45FDD" w:rsidRDefault="00BE34E3" w:rsidP="00D45FDD">
      <w:pPr>
        <w:spacing w:line="360" w:lineRule="auto"/>
        <w:rPr>
          <w:rFonts w:ascii="Arial" w:hAnsi="Arial" w:cs="Arial"/>
          <w:color w:val="000000" w:themeColor="text1"/>
          <w:lang w:val="en-GB" w:eastAsia="en-IN"/>
        </w:rPr>
      </w:pPr>
    </w:p>
    <w:p w14:paraId="51A32D12" w14:textId="77777777" w:rsidR="00BE34E3" w:rsidRPr="00D45FDD" w:rsidRDefault="00BE34E3" w:rsidP="00D45FDD">
      <w:pPr>
        <w:spacing w:line="360" w:lineRule="auto"/>
        <w:rPr>
          <w:rFonts w:ascii="Arial" w:hAnsi="Arial" w:cs="Arial"/>
          <w:color w:val="000000" w:themeColor="text1"/>
          <w:lang w:val="en-GB" w:eastAsia="en-IN"/>
        </w:rPr>
      </w:pPr>
    </w:p>
    <w:p w14:paraId="62C0ED55" w14:textId="05554397" w:rsidR="00E90125" w:rsidRPr="00D45FDD" w:rsidRDefault="00BE34E3" w:rsidP="00D45FDD">
      <w:pPr>
        <w:tabs>
          <w:tab w:val="left" w:pos="1095"/>
        </w:tabs>
        <w:spacing w:line="360" w:lineRule="auto"/>
        <w:jc w:val="center"/>
        <w:rPr>
          <w:rFonts w:ascii="Arial" w:hAnsi="Arial" w:cs="Arial"/>
          <w:color w:val="000000" w:themeColor="text1"/>
          <w:lang w:val="en-GB" w:eastAsia="en-IN"/>
        </w:rPr>
      </w:pPr>
      <w:r w:rsidRPr="00D45FDD">
        <w:rPr>
          <w:rFonts w:ascii="Arial" w:hAnsi="Arial" w:cs="Arial"/>
          <w:color w:val="000000" w:themeColor="text1"/>
          <w:lang w:val="en-GB" w:eastAsia="en-IN"/>
        </w:rPr>
        <w:t>Source: Self-developed</w:t>
      </w:r>
    </w:p>
    <w:p w14:paraId="3592CBE0" w14:textId="77777777" w:rsidR="0040566A" w:rsidRPr="00D45FDD" w:rsidRDefault="00F86593" w:rsidP="00D45FDD">
      <w:pPr>
        <w:spacing w:line="360" w:lineRule="auto"/>
        <w:jc w:val="both"/>
        <w:rPr>
          <w:rFonts w:ascii="Arial" w:hAnsi="Arial" w:cs="Arial"/>
          <w:color w:val="000000" w:themeColor="text1"/>
          <w:lang w:val="en-GB" w:eastAsia="en-IN"/>
        </w:rPr>
      </w:pPr>
      <w:r w:rsidRPr="00D45FDD">
        <w:rPr>
          <w:rFonts w:ascii="Arial" w:hAnsi="Arial" w:cs="Arial"/>
          <w:color w:val="000000" w:themeColor="text1"/>
          <w:lang w:val="en-GB" w:eastAsia="en-IN"/>
        </w:rPr>
        <w:t xml:space="preserve">The </w:t>
      </w:r>
      <w:r w:rsidR="00357972" w:rsidRPr="00D45FDD">
        <w:rPr>
          <w:rFonts w:ascii="Arial" w:hAnsi="Arial" w:cs="Arial"/>
          <w:color w:val="000000" w:themeColor="text1"/>
          <w:lang w:val="en-GB" w:eastAsia="en-IN"/>
        </w:rPr>
        <w:t>“</w:t>
      </w:r>
      <w:r w:rsidRPr="00D45FDD">
        <w:rPr>
          <w:rFonts w:ascii="Arial" w:hAnsi="Arial" w:cs="Arial"/>
          <w:i/>
          <w:color w:val="000000" w:themeColor="text1"/>
          <w:lang w:val="en-GB" w:eastAsia="en-IN"/>
        </w:rPr>
        <w:t>r</w:t>
      </w:r>
      <w:r w:rsidR="00357972" w:rsidRPr="00D45FDD">
        <w:rPr>
          <w:rFonts w:ascii="Arial" w:hAnsi="Arial" w:cs="Arial"/>
          <w:i/>
          <w:color w:val="000000" w:themeColor="text1"/>
          <w:lang w:val="en-GB" w:eastAsia="en-IN"/>
        </w:rPr>
        <w:t>esearch structure”</w:t>
      </w:r>
      <w:r w:rsidR="00357972" w:rsidRPr="00D45FDD">
        <w:rPr>
          <w:rFonts w:ascii="Arial" w:hAnsi="Arial" w:cs="Arial"/>
          <w:color w:val="000000" w:themeColor="text1"/>
          <w:lang w:val="en-GB" w:eastAsia="en-IN"/>
        </w:rPr>
        <w:t xml:space="preserve"> of a research </w:t>
      </w:r>
      <w:r w:rsidR="003A4E42" w:rsidRPr="00D45FDD">
        <w:rPr>
          <w:rFonts w:ascii="Arial" w:hAnsi="Arial" w:cs="Arial"/>
          <w:color w:val="000000" w:themeColor="text1"/>
          <w:lang w:val="en-GB" w:eastAsia="en-IN"/>
        </w:rPr>
        <w:t>work</w:t>
      </w:r>
      <w:r w:rsidR="00357972" w:rsidRPr="00D45FDD">
        <w:rPr>
          <w:rFonts w:ascii="Arial" w:hAnsi="Arial" w:cs="Arial"/>
          <w:color w:val="000000" w:themeColor="text1"/>
          <w:lang w:val="en-GB" w:eastAsia="en-IN"/>
        </w:rPr>
        <w:t xml:space="preserve"> illustrates the outline of the research </w:t>
      </w:r>
      <w:r w:rsidR="003A4E42" w:rsidRPr="00D45FDD">
        <w:rPr>
          <w:rFonts w:ascii="Arial" w:hAnsi="Arial" w:cs="Arial"/>
          <w:color w:val="000000" w:themeColor="text1"/>
          <w:lang w:val="en-GB" w:eastAsia="en-IN"/>
        </w:rPr>
        <w:t>study</w:t>
      </w:r>
      <w:r w:rsidR="008D1550" w:rsidRPr="00D45FDD">
        <w:rPr>
          <w:rFonts w:ascii="Arial" w:hAnsi="Arial" w:cs="Arial"/>
          <w:color w:val="000000" w:themeColor="text1"/>
          <w:lang w:val="en-GB" w:eastAsia="en-IN"/>
        </w:rPr>
        <w:t xml:space="preserve"> in a precise manner, providing an overall preview of the work. </w:t>
      </w:r>
      <w:r w:rsidR="0088172D" w:rsidRPr="00D45FDD">
        <w:rPr>
          <w:rFonts w:ascii="Arial" w:hAnsi="Arial" w:cs="Arial"/>
          <w:color w:val="000000" w:themeColor="text1"/>
          <w:lang w:val="en-GB" w:eastAsia="en-IN"/>
        </w:rPr>
        <w:t xml:space="preserve">The foremost section in a research study is the </w:t>
      </w:r>
      <w:r w:rsidR="00D2727A" w:rsidRPr="00D45FDD">
        <w:rPr>
          <w:rFonts w:ascii="Arial" w:hAnsi="Arial" w:cs="Arial"/>
          <w:color w:val="000000" w:themeColor="text1"/>
          <w:lang w:val="en-GB" w:eastAsia="en-IN"/>
        </w:rPr>
        <w:t xml:space="preserve">introduction part comprising the </w:t>
      </w:r>
      <w:r w:rsidR="00137A8C" w:rsidRPr="00D45FDD">
        <w:rPr>
          <w:rFonts w:ascii="Arial" w:hAnsi="Arial" w:cs="Arial"/>
          <w:color w:val="000000" w:themeColor="text1"/>
          <w:lang w:val="en-GB" w:eastAsia="en-IN"/>
        </w:rPr>
        <w:t>“</w:t>
      </w:r>
      <w:r w:rsidR="00D2727A" w:rsidRPr="00D45FDD">
        <w:rPr>
          <w:rFonts w:ascii="Arial" w:hAnsi="Arial" w:cs="Arial"/>
          <w:i/>
          <w:color w:val="000000" w:themeColor="text1"/>
          <w:lang w:val="en-GB" w:eastAsia="en-IN"/>
        </w:rPr>
        <w:t xml:space="preserve">background, rationale, significance, research questions, aim along with objectives, </w:t>
      </w:r>
      <w:r w:rsidR="00137A8C" w:rsidRPr="00D45FDD">
        <w:rPr>
          <w:rFonts w:ascii="Arial" w:hAnsi="Arial" w:cs="Arial"/>
          <w:i/>
          <w:color w:val="000000" w:themeColor="text1"/>
          <w:lang w:val="en-GB" w:eastAsia="en-IN"/>
        </w:rPr>
        <w:t xml:space="preserve">a </w:t>
      </w:r>
      <w:r w:rsidR="00D2727A" w:rsidRPr="00D45FDD">
        <w:rPr>
          <w:rFonts w:ascii="Arial" w:hAnsi="Arial" w:cs="Arial"/>
          <w:i/>
          <w:color w:val="000000" w:themeColor="text1"/>
          <w:lang w:val="en-GB" w:eastAsia="en-IN"/>
        </w:rPr>
        <w:t>snapshot of methodology and the research gap</w:t>
      </w:r>
      <w:r w:rsidR="00137A8C" w:rsidRPr="00D45FDD">
        <w:rPr>
          <w:rFonts w:ascii="Arial" w:hAnsi="Arial" w:cs="Arial"/>
          <w:i/>
          <w:color w:val="000000" w:themeColor="text1"/>
          <w:lang w:val="en-GB" w:eastAsia="en-IN"/>
        </w:rPr>
        <w:t>”</w:t>
      </w:r>
      <w:r w:rsidR="00D2727A" w:rsidRPr="00D45FDD">
        <w:rPr>
          <w:rFonts w:ascii="Arial" w:hAnsi="Arial" w:cs="Arial"/>
          <w:color w:val="000000" w:themeColor="text1"/>
          <w:lang w:val="en-GB" w:eastAsia="en-IN"/>
        </w:rPr>
        <w:t xml:space="preserve">.  </w:t>
      </w:r>
      <w:r w:rsidR="00581DF4" w:rsidRPr="00D45FDD">
        <w:rPr>
          <w:rFonts w:ascii="Arial" w:hAnsi="Arial" w:cs="Arial"/>
          <w:color w:val="000000" w:themeColor="text1"/>
          <w:lang w:val="en-GB" w:eastAsia="en-IN"/>
        </w:rPr>
        <w:t>Introduction part is succee</w:t>
      </w:r>
      <w:r w:rsidR="00123E26" w:rsidRPr="00D45FDD">
        <w:rPr>
          <w:rFonts w:ascii="Arial" w:hAnsi="Arial" w:cs="Arial"/>
          <w:color w:val="000000" w:themeColor="text1"/>
          <w:lang w:val="en-GB" w:eastAsia="en-IN"/>
        </w:rPr>
        <w:t>ded by “</w:t>
      </w:r>
      <w:r w:rsidR="00123E26" w:rsidRPr="00D45FDD">
        <w:rPr>
          <w:rFonts w:ascii="Arial" w:hAnsi="Arial" w:cs="Arial"/>
          <w:i/>
          <w:color w:val="000000" w:themeColor="text1"/>
          <w:lang w:val="en-GB" w:eastAsia="en-IN"/>
        </w:rPr>
        <w:t>review of literature”</w:t>
      </w:r>
      <w:r w:rsidR="00123E26" w:rsidRPr="00D45FDD">
        <w:rPr>
          <w:rFonts w:ascii="Arial" w:hAnsi="Arial" w:cs="Arial"/>
          <w:color w:val="000000" w:themeColor="text1"/>
          <w:lang w:val="en-GB" w:eastAsia="en-IN"/>
        </w:rPr>
        <w:t xml:space="preserve"> section where earlier published journals and articles were reviewed and analysed to build a general grasp </w:t>
      </w:r>
      <w:r w:rsidR="00C83FCA" w:rsidRPr="00D45FDD">
        <w:rPr>
          <w:rFonts w:ascii="Arial" w:hAnsi="Arial" w:cs="Arial"/>
          <w:color w:val="000000" w:themeColor="text1"/>
          <w:lang w:val="en-GB" w:eastAsia="en-IN"/>
        </w:rPr>
        <w:t>of</w:t>
      </w:r>
      <w:r w:rsidR="00123E26" w:rsidRPr="00D45FDD">
        <w:rPr>
          <w:rFonts w:ascii="Arial" w:hAnsi="Arial" w:cs="Arial"/>
          <w:color w:val="000000" w:themeColor="text1"/>
          <w:lang w:val="en-GB" w:eastAsia="en-IN"/>
        </w:rPr>
        <w:t xml:space="preserve"> the research topic. </w:t>
      </w:r>
      <w:r w:rsidR="00CE334D" w:rsidRPr="00D45FDD">
        <w:rPr>
          <w:rFonts w:ascii="Arial" w:hAnsi="Arial" w:cs="Arial"/>
          <w:color w:val="000000" w:themeColor="text1"/>
          <w:lang w:val="en-GB" w:eastAsia="en-IN"/>
        </w:rPr>
        <w:t xml:space="preserve">The third section of </w:t>
      </w:r>
      <w:r w:rsidR="00184D68" w:rsidRPr="00D45FDD">
        <w:rPr>
          <w:rFonts w:ascii="Arial" w:hAnsi="Arial" w:cs="Arial"/>
          <w:color w:val="000000" w:themeColor="text1"/>
          <w:lang w:val="en-GB" w:eastAsia="en-IN"/>
        </w:rPr>
        <w:t>the</w:t>
      </w:r>
      <w:r w:rsidR="00CE334D" w:rsidRPr="00D45FDD">
        <w:rPr>
          <w:rFonts w:ascii="Arial" w:hAnsi="Arial" w:cs="Arial"/>
          <w:color w:val="000000" w:themeColor="text1"/>
          <w:lang w:val="en-GB" w:eastAsia="en-IN"/>
        </w:rPr>
        <w:t xml:space="preserve"> research study is the </w:t>
      </w:r>
      <w:r w:rsidR="00184D68" w:rsidRPr="00D45FDD">
        <w:rPr>
          <w:rFonts w:ascii="Arial" w:hAnsi="Arial" w:cs="Arial"/>
          <w:color w:val="000000" w:themeColor="text1"/>
          <w:lang w:val="en-GB" w:eastAsia="en-IN"/>
        </w:rPr>
        <w:t xml:space="preserve">methodology which deals with the concepts and terms </w:t>
      </w:r>
      <w:r w:rsidR="00471646" w:rsidRPr="00D45FDD">
        <w:rPr>
          <w:rFonts w:ascii="Arial" w:hAnsi="Arial" w:cs="Arial"/>
          <w:color w:val="000000" w:themeColor="text1"/>
          <w:lang w:val="en-GB" w:eastAsia="en-IN"/>
        </w:rPr>
        <w:t xml:space="preserve">associated with the processes involved in research analysis. </w:t>
      </w:r>
      <w:r w:rsidR="00107BB1" w:rsidRPr="00D45FDD">
        <w:rPr>
          <w:rFonts w:ascii="Arial" w:hAnsi="Arial" w:cs="Arial"/>
          <w:color w:val="000000" w:themeColor="text1"/>
          <w:lang w:val="en-GB" w:eastAsia="en-IN"/>
        </w:rPr>
        <w:t xml:space="preserve">The </w:t>
      </w:r>
      <w:r w:rsidR="00426E13" w:rsidRPr="00D45FDD">
        <w:rPr>
          <w:rFonts w:ascii="Arial" w:hAnsi="Arial" w:cs="Arial"/>
          <w:color w:val="000000" w:themeColor="text1"/>
          <w:lang w:val="en-GB" w:eastAsia="en-IN"/>
        </w:rPr>
        <w:t>practice</w:t>
      </w:r>
      <w:r w:rsidR="00107BB1" w:rsidRPr="00D45FDD">
        <w:rPr>
          <w:rFonts w:ascii="Arial" w:hAnsi="Arial" w:cs="Arial"/>
          <w:color w:val="000000" w:themeColor="text1"/>
          <w:lang w:val="en-GB" w:eastAsia="en-IN"/>
        </w:rPr>
        <w:t xml:space="preserve"> of data collection and data analysi</w:t>
      </w:r>
      <w:r w:rsidR="00426E13" w:rsidRPr="00D45FDD">
        <w:rPr>
          <w:rFonts w:ascii="Arial" w:hAnsi="Arial" w:cs="Arial"/>
          <w:color w:val="000000" w:themeColor="text1"/>
          <w:lang w:val="en-GB" w:eastAsia="en-IN"/>
        </w:rPr>
        <w:t xml:space="preserve">s is explained in this section. The methodology section is followed by the pivotal section of the research work, the findings and analysis </w:t>
      </w:r>
      <w:r w:rsidR="009C0929" w:rsidRPr="00D45FDD">
        <w:rPr>
          <w:rFonts w:ascii="Arial" w:hAnsi="Arial" w:cs="Arial"/>
          <w:color w:val="000000" w:themeColor="text1"/>
          <w:lang w:val="en-GB" w:eastAsia="en-IN"/>
        </w:rPr>
        <w:t xml:space="preserve">part, where the outcome of the research analysis is derived and interpreted. </w:t>
      </w:r>
      <w:r w:rsidR="001E1B23" w:rsidRPr="00D45FDD">
        <w:rPr>
          <w:rFonts w:ascii="Arial" w:hAnsi="Arial" w:cs="Arial"/>
          <w:color w:val="000000" w:themeColor="text1"/>
          <w:lang w:val="en-GB" w:eastAsia="en-IN"/>
        </w:rPr>
        <w:t xml:space="preserve">Chapter four of the research work also </w:t>
      </w:r>
      <w:r w:rsidR="00BC04FE" w:rsidRPr="00D45FDD">
        <w:rPr>
          <w:rFonts w:ascii="Arial" w:hAnsi="Arial" w:cs="Arial"/>
          <w:color w:val="000000" w:themeColor="text1"/>
          <w:lang w:val="en-GB" w:eastAsia="en-IN"/>
        </w:rPr>
        <w:t>consists</w:t>
      </w:r>
      <w:r w:rsidR="001E1B23" w:rsidRPr="00D45FDD">
        <w:rPr>
          <w:rFonts w:ascii="Arial" w:hAnsi="Arial" w:cs="Arial"/>
          <w:color w:val="000000" w:themeColor="text1"/>
          <w:lang w:val="en-GB" w:eastAsia="en-IN"/>
        </w:rPr>
        <w:t xml:space="preserve"> </w:t>
      </w:r>
      <w:r w:rsidR="00162D55" w:rsidRPr="00D45FDD">
        <w:rPr>
          <w:rFonts w:ascii="Arial" w:hAnsi="Arial" w:cs="Arial"/>
          <w:color w:val="000000" w:themeColor="text1"/>
          <w:lang w:val="en-GB" w:eastAsia="en-IN"/>
        </w:rPr>
        <w:t xml:space="preserve">the discussion section, where the comparative </w:t>
      </w:r>
      <w:r w:rsidR="00BC04FE" w:rsidRPr="00D45FDD">
        <w:rPr>
          <w:rFonts w:ascii="Arial" w:hAnsi="Arial" w:cs="Arial"/>
          <w:color w:val="000000" w:themeColor="text1"/>
          <w:lang w:val="en-GB" w:eastAsia="en-IN"/>
        </w:rPr>
        <w:t>analysis is performed; the research results were compared with the previous study results prescribed in chapter</w:t>
      </w:r>
      <w:r w:rsidR="00802F8D" w:rsidRPr="00D45FDD">
        <w:rPr>
          <w:rFonts w:ascii="Arial" w:hAnsi="Arial" w:cs="Arial"/>
          <w:color w:val="000000" w:themeColor="text1"/>
          <w:lang w:val="en-GB" w:eastAsia="en-IN"/>
        </w:rPr>
        <w:t xml:space="preserve"> two</w:t>
      </w:r>
      <w:r w:rsidR="00BC04FE" w:rsidRPr="00D45FDD">
        <w:rPr>
          <w:rFonts w:ascii="Arial" w:hAnsi="Arial" w:cs="Arial"/>
          <w:color w:val="000000" w:themeColor="text1"/>
          <w:lang w:val="en-GB" w:eastAsia="en-IN"/>
        </w:rPr>
        <w:t xml:space="preserve"> of the study. </w:t>
      </w:r>
      <w:r w:rsidR="003E7B70" w:rsidRPr="00D45FDD">
        <w:rPr>
          <w:rFonts w:ascii="Arial" w:hAnsi="Arial" w:cs="Arial"/>
          <w:color w:val="000000" w:themeColor="text1"/>
          <w:lang w:val="en-GB" w:eastAsia="en-IN"/>
        </w:rPr>
        <w:t xml:space="preserve">The final section of the main body of research analysis is the </w:t>
      </w:r>
      <w:r w:rsidR="00FA6BCC" w:rsidRPr="00D45FDD">
        <w:rPr>
          <w:rFonts w:ascii="Arial" w:hAnsi="Arial" w:cs="Arial"/>
          <w:color w:val="000000" w:themeColor="text1"/>
          <w:lang w:val="en-GB" w:eastAsia="en-IN"/>
        </w:rPr>
        <w:t>“</w:t>
      </w:r>
      <w:r w:rsidR="00FA6BCC" w:rsidRPr="00D45FDD">
        <w:rPr>
          <w:rFonts w:ascii="Arial" w:hAnsi="Arial" w:cs="Arial"/>
          <w:i/>
          <w:color w:val="000000" w:themeColor="text1"/>
          <w:lang w:val="en-GB" w:eastAsia="en-IN"/>
        </w:rPr>
        <w:t>recommendations and conclusion section”</w:t>
      </w:r>
      <w:r w:rsidR="00FA6BCC" w:rsidRPr="00D45FDD">
        <w:rPr>
          <w:rFonts w:ascii="Arial" w:hAnsi="Arial" w:cs="Arial"/>
          <w:color w:val="000000" w:themeColor="text1"/>
          <w:lang w:val="en-GB" w:eastAsia="en-IN"/>
        </w:rPr>
        <w:t xml:space="preserve">, this section answers the research question put forward in the research study in its initial part which </w:t>
      </w:r>
      <w:r w:rsidR="00C125BA" w:rsidRPr="00D45FDD">
        <w:rPr>
          <w:rFonts w:ascii="Arial" w:hAnsi="Arial" w:cs="Arial"/>
          <w:color w:val="000000" w:themeColor="text1"/>
          <w:lang w:val="en-GB" w:eastAsia="en-IN"/>
        </w:rPr>
        <w:t xml:space="preserve">is </w:t>
      </w:r>
      <w:r w:rsidR="00FA6BCC" w:rsidRPr="00D45FDD">
        <w:rPr>
          <w:rFonts w:ascii="Arial" w:hAnsi="Arial" w:cs="Arial"/>
          <w:color w:val="000000" w:themeColor="text1"/>
          <w:lang w:val="en-GB" w:eastAsia="en-IN"/>
        </w:rPr>
        <w:t xml:space="preserve">the introduction section. Suggestions for improvement and problem solutions were also presented in this part. </w:t>
      </w:r>
      <w:r w:rsidR="00F576A8" w:rsidRPr="00D45FDD">
        <w:rPr>
          <w:rFonts w:ascii="Arial" w:hAnsi="Arial" w:cs="Arial"/>
          <w:color w:val="000000" w:themeColor="text1"/>
          <w:lang w:val="en-GB" w:eastAsia="en-IN"/>
        </w:rPr>
        <w:t xml:space="preserve">After the main body, the references and appendices were attached in this research work. </w:t>
      </w:r>
      <w:r w:rsidR="00FA6BCC" w:rsidRPr="00D45FDD">
        <w:rPr>
          <w:rFonts w:ascii="Arial" w:hAnsi="Arial" w:cs="Arial"/>
          <w:color w:val="000000" w:themeColor="text1"/>
          <w:lang w:val="en-GB" w:eastAsia="en-IN"/>
        </w:rPr>
        <w:t xml:space="preserve"> </w:t>
      </w:r>
    </w:p>
    <w:p w14:paraId="42116761" w14:textId="77777777" w:rsidR="0040566A" w:rsidRPr="00D45FDD" w:rsidRDefault="0040566A" w:rsidP="00D45FDD">
      <w:pPr>
        <w:spacing w:line="360" w:lineRule="auto"/>
        <w:rPr>
          <w:rFonts w:ascii="Arial" w:hAnsi="Arial" w:cs="Arial"/>
          <w:color w:val="000000" w:themeColor="text1"/>
          <w:lang w:val="en-GB" w:eastAsia="en-IN"/>
        </w:rPr>
      </w:pPr>
      <w:r w:rsidRPr="00D45FDD">
        <w:rPr>
          <w:rFonts w:ascii="Arial" w:hAnsi="Arial" w:cs="Arial"/>
          <w:color w:val="000000" w:themeColor="text1"/>
          <w:lang w:val="en-GB" w:eastAsia="en-IN"/>
        </w:rPr>
        <w:br w:type="page"/>
      </w:r>
    </w:p>
    <w:p w14:paraId="30B7CF6D" w14:textId="130D48E0" w:rsidR="0040566A" w:rsidRPr="00D45FDD" w:rsidRDefault="00C22D04" w:rsidP="006031B4">
      <w:pPr>
        <w:pStyle w:val="Heading1"/>
        <w:numPr>
          <w:ilvl w:val="0"/>
          <w:numId w:val="0"/>
        </w:numPr>
        <w:ind w:left="785" w:hanging="360"/>
        <w:rPr>
          <w:rFonts w:ascii="Arial" w:hAnsi="Arial" w:cs="Arial"/>
          <w:sz w:val="22"/>
          <w:szCs w:val="22"/>
          <w:lang w:val="en-GB"/>
        </w:rPr>
      </w:pPr>
      <w:bookmarkStart w:id="10" w:name="_Toc137719678"/>
      <w:r w:rsidRPr="00D45FDD">
        <w:rPr>
          <w:rFonts w:ascii="Arial" w:hAnsi="Arial" w:cs="Arial"/>
          <w:sz w:val="22"/>
          <w:szCs w:val="22"/>
          <w:lang w:val="en-GB"/>
        </w:rPr>
        <w:t xml:space="preserve">CHAPTER </w:t>
      </w:r>
      <w:r w:rsidR="006031B4" w:rsidRPr="00D45FDD">
        <w:rPr>
          <w:rFonts w:ascii="Arial" w:hAnsi="Arial" w:cs="Arial"/>
          <w:sz w:val="22"/>
          <w:szCs w:val="22"/>
          <w:lang w:val="en-GB"/>
        </w:rPr>
        <w:t>2</w:t>
      </w:r>
      <w:r w:rsidR="006031B4">
        <w:rPr>
          <w:rFonts w:ascii="Arial" w:hAnsi="Arial" w:cs="Arial"/>
          <w:sz w:val="22"/>
          <w:szCs w:val="22"/>
          <w:lang w:val="en-GB"/>
        </w:rPr>
        <w:t xml:space="preserve">: </w:t>
      </w:r>
      <w:r w:rsidR="0040566A" w:rsidRPr="00D45FDD">
        <w:rPr>
          <w:rFonts w:ascii="Arial" w:hAnsi="Arial" w:cs="Arial"/>
          <w:sz w:val="22"/>
          <w:szCs w:val="22"/>
          <w:lang w:val="en-GB"/>
        </w:rPr>
        <w:t>L</w:t>
      </w:r>
      <w:bookmarkEnd w:id="10"/>
      <w:r w:rsidR="0091287D">
        <w:rPr>
          <w:rFonts w:ascii="Arial" w:hAnsi="Arial" w:cs="Arial"/>
          <w:sz w:val="22"/>
          <w:szCs w:val="22"/>
          <w:lang w:val="en-GB"/>
        </w:rPr>
        <w:t>ITERATURE REVIEW</w:t>
      </w:r>
    </w:p>
    <w:p w14:paraId="446BC1EB" w14:textId="791DE7C3" w:rsidR="00231C90" w:rsidRPr="00D45FDD" w:rsidRDefault="0040566A" w:rsidP="00D45FDD">
      <w:pPr>
        <w:spacing w:line="360" w:lineRule="auto"/>
        <w:jc w:val="both"/>
        <w:rPr>
          <w:rFonts w:ascii="Arial" w:hAnsi="Arial" w:cs="Arial"/>
          <w:color w:val="000000" w:themeColor="text1"/>
          <w:lang w:val="en-GB"/>
        </w:rPr>
      </w:pPr>
      <w:r w:rsidRPr="00D45FDD">
        <w:rPr>
          <w:rFonts w:ascii="Arial" w:hAnsi="Arial" w:cs="Arial"/>
          <w:color w:val="000000" w:themeColor="text1"/>
          <w:lang w:val="en-GB"/>
        </w:rPr>
        <w:t>A review</w:t>
      </w:r>
      <w:r w:rsidR="00E62C46" w:rsidRPr="00D45FDD">
        <w:rPr>
          <w:rFonts w:ascii="Arial" w:hAnsi="Arial" w:cs="Arial"/>
          <w:color w:val="000000" w:themeColor="text1"/>
          <w:lang w:val="en-GB"/>
        </w:rPr>
        <w:t xml:space="preserve"> of literature</w:t>
      </w:r>
      <w:r w:rsidRPr="00D45FDD">
        <w:rPr>
          <w:rFonts w:ascii="Arial" w:hAnsi="Arial" w:cs="Arial"/>
          <w:color w:val="000000" w:themeColor="text1"/>
          <w:lang w:val="en-GB"/>
        </w:rPr>
        <w:t xml:space="preserve"> is an extensive summary of the previous research that critically analyses based on the topic of </w:t>
      </w:r>
      <w:r w:rsidR="00152216" w:rsidRPr="00D45FDD">
        <w:rPr>
          <w:rFonts w:ascii="Arial" w:hAnsi="Arial" w:cs="Arial"/>
          <w:i/>
          <w:color w:val="000000" w:themeColor="text1"/>
          <w:lang w:val="en-GB"/>
        </w:rPr>
        <w:t>the significance of employee benefits management for attaining corporate growth in the global market.</w:t>
      </w:r>
      <w:r w:rsidR="00152216" w:rsidRPr="00D45FDD">
        <w:rPr>
          <w:rFonts w:ascii="Arial" w:hAnsi="Arial" w:cs="Arial"/>
          <w:color w:val="000000" w:themeColor="text1"/>
          <w:lang w:val="en-GB"/>
        </w:rPr>
        <w:t xml:space="preserve"> </w:t>
      </w:r>
      <w:r w:rsidR="00231C90" w:rsidRPr="00D45FDD">
        <w:rPr>
          <w:rFonts w:ascii="Arial" w:hAnsi="Arial" w:cs="Arial"/>
          <w:color w:val="000000" w:themeColor="text1"/>
          <w:lang w:val="en-GB"/>
        </w:rPr>
        <w:t>The studies from the years 2014 to 2023 are evaluated for this review, which begins with a discussion of the major findings and a critical evaluation of them in light of the aims and research questions.</w:t>
      </w:r>
    </w:p>
    <w:p w14:paraId="2F29909C" w14:textId="74FB37B9" w:rsidR="0040566A" w:rsidRPr="00D45FDD" w:rsidRDefault="00152216" w:rsidP="00D45FDD">
      <w:pPr>
        <w:pStyle w:val="Heading2"/>
        <w:numPr>
          <w:ilvl w:val="0"/>
          <w:numId w:val="0"/>
        </w:numPr>
        <w:spacing w:line="360" w:lineRule="auto"/>
        <w:ind w:left="720" w:hanging="360"/>
        <w:rPr>
          <w:rFonts w:ascii="Arial" w:hAnsi="Arial" w:cs="Arial"/>
          <w:sz w:val="22"/>
          <w:szCs w:val="22"/>
          <w:lang w:val="en-GB"/>
        </w:rPr>
      </w:pPr>
      <w:bookmarkStart w:id="11" w:name="_Toc137719679"/>
      <w:r w:rsidRPr="00D45FDD">
        <w:rPr>
          <w:rFonts w:ascii="Arial" w:hAnsi="Arial" w:cs="Arial"/>
          <w:sz w:val="22"/>
          <w:szCs w:val="22"/>
          <w:lang w:val="en-GB"/>
        </w:rPr>
        <w:t xml:space="preserve">2.1 </w:t>
      </w:r>
      <w:r w:rsidR="0040566A" w:rsidRPr="00D45FDD">
        <w:rPr>
          <w:rFonts w:ascii="Arial" w:hAnsi="Arial" w:cs="Arial"/>
          <w:sz w:val="22"/>
          <w:szCs w:val="22"/>
          <w:lang w:val="en-GB"/>
        </w:rPr>
        <w:t>Employee Benefits</w:t>
      </w:r>
      <w:bookmarkEnd w:id="11"/>
      <w:r w:rsidR="0040566A" w:rsidRPr="00D45FDD">
        <w:rPr>
          <w:rFonts w:ascii="Arial" w:hAnsi="Arial" w:cs="Arial"/>
          <w:sz w:val="22"/>
          <w:szCs w:val="22"/>
          <w:lang w:val="en-GB"/>
        </w:rPr>
        <w:t xml:space="preserve"> </w:t>
      </w:r>
    </w:p>
    <w:p w14:paraId="1218C897" w14:textId="30DAF3C7" w:rsidR="00A71524" w:rsidRPr="00D45FDD" w:rsidRDefault="00E62C46" w:rsidP="00D45FDD">
      <w:pPr>
        <w:spacing w:line="360" w:lineRule="auto"/>
        <w:jc w:val="both"/>
        <w:rPr>
          <w:rFonts w:ascii="Arial" w:hAnsi="Arial" w:cs="Arial"/>
          <w:color w:val="000000" w:themeColor="text1"/>
          <w:lang w:val="en-GB"/>
        </w:rPr>
      </w:pPr>
      <w:r w:rsidRPr="00D45FDD">
        <w:rPr>
          <w:rFonts w:ascii="Arial" w:hAnsi="Arial" w:cs="Arial"/>
          <w:color w:val="000000" w:themeColor="text1"/>
          <w:lang w:val="en-GB"/>
        </w:rPr>
        <w:t>Employee benefits involve any type of financial or non-financial remuneration given to workers in addition to their basic pay or base salary based on how well they perform for the company.</w:t>
      </w:r>
      <w:r w:rsidR="00FF0ECC" w:rsidRPr="00D45FDD">
        <w:rPr>
          <w:rFonts w:ascii="Arial" w:hAnsi="Arial" w:cs="Arial"/>
          <w:color w:val="000000" w:themeColor="text1"/>
          <w:lang w:val="en-GB"/>
        </w:rPr>
        <w:t xml:space="preserve"> </w:t>
      </w:r>
      <w:r w:rsidRPr="00D45FDD">
        <w:rPr>
          <w:rFonts w:ascii="Arial" w:hAnsi="Arial" w:cs="Arial"/>
          <w:color w:val="000000" w:themeColor="text1"/>
          <w:lang w:val="en-GB"/>
        </w:rPr>
        <w:t xml:space="preserve">The components of a comprehensive benefits package for employees might include health insurance, life insurance, paid time off, profit sharing, and retirement benefits </w:t>
      </w:r>
      <w:r w:rsidR="00FF0ECC" w:rsidRPr="00D45FDD">
        <w:rPr>
          <w:rFonts w:ascii="Arial" w:hAnsi="Arial" w:cs="Arial"/>
          <w:color w:val="000000" w:themeColor="text1"/>
          <w:lang w:val="en-GB"/>
        </w:rPr>
        <w:t>(Ko</w:t>
      </w:r>
      <w:r w:rsidR="008D351B" w:rsidRPr="00D45FDD">
        <w:rPr>
          <w:rFonts w:ascii="Arial" w:hAnsi="Arial" w:cs="Arial"/>
          <w:color w:val="000000" w:themeColor="text1"/>
          <w:lang w:val="en-GB"/>
        </w:rPr>
        <w:t xml:space="preserve"> and Hur</w:t>
      </w:r>
      <w:r w:rsidR="00E54DF3" w:rsidRPr="00D45FDD">
        <w:rPr>
          <w:rFonts w:ascii="Arial" w:hAnsi="Arial" w:cs="Arial"/>
          <w:color w:val="000000" w:themeColor="text1"/>
          <w:lang w:val="en-GB"/>
        </w:rPr>
        <w:t>,</w:t>
      </w:r>
      <w:r w:rsidR="00FF0ECC" w:rsidRPr="00D45FDD">
        <w:rPr>
          <w:rFonts w:ascii="Arial" w:hAnsi="Arial" w:cs="Arial"/>
          <w:color w:val="000000" w:themeColor="text1"/>
          <w:lang w:val="en-GB"/>
        </w:rPr>
        <w:t xml:space="preserve"> 2014)</w:t>
      </w:r>
      <w:r w:rsidR="00610553" w:rsidRPr="00D45FDD">
        <w:rPr>
          <w:rFonts w:ascii="Arial" w:hAnsi="Arial" w:cs="Arial"/>
          <w:color w:val="000000" w:themeColor="text1"/>
          <w:lang w:val="en-GB"/>
        </w:rPr>
        <w:t>.</w:t>
      </w:r>
      <w:r w:rsidR="0040566A" w:rsidRPr="00D45FDD">
        <w:rPr>
          <w:rFonts w:ascii="Arial" w:hAnsi="Arial" w:cs="Arial"/>
          <w:color w:val="000000" w:themeColor="text1"/>
          <w:lang w:val="en-GB"/>
        </w:rPr>
        <w:t xml:space="preserve"> </w:t>
      </w:r>
      <w:r w:rsidR="006170BE" w:rsidRPr="00D45FDD">
        <w:rPr>
          <w:rFonts w:ascii="Arial" w:hAnsi="Arial" w:cs="Arial"/>
          <w:color w:val="000000" w:themeColor="text1"/>
          <w:lang w:val="en-GB"/>
        </w:rPr>
        <w:t>Employees</w:t>
      </w:r>
      <w:r w:rsidR="0040566A" w:rsidRPr="00D45FDD">
        <w:rPr>
          <w:rFonts w:ascii="Arial" w:hAnsi="Arial" w:cs="Arial"/>
          <w:color w:val="000000" w:themeColor="text1"/>
          <w:lang w:val="en-GB"/>
        </w:rPr>
        <w:t xml:space="preserve"> receive a perk in addition to their salary, which is a fringe benefit and the workers are inspired by it. The presence of fringe benefits fosters a motivated atmosphere that raises o</w:t>
      </w:r>
      <w:r w:rsidR="00610553" w:rsidRPr="00D45FDD">
        <w:rPr>
          <w:rFonts w:ascii="Arial" w:hAnsi="Arial" w:cs="Arial"/>
          <w:color w:val="000000" w:themeColor="text1"/>
          <w:lang w:val="en-GB"/>
        </w:rPr>
        <w:t>utput, sales, and profitability and the em</w:t>
      </w:r>
      <w:r w:rsidR="0040566A" w:rsidRPr="00D45FDD">
        <w:rPr>
          <w:rFonts w:ascii="Arial" w:hAnsi="Arial" w:cs="Arial"/>
          <w:color w:val="000000" w:themeColor="text1"/>
          <w:lang w:val="en-GB"/>
        </w:rPr>
        <w:t xml:space="preserve">ployees receive bonuses when they meet specified </w:t>
      </w:r>
      <w:r w:rsidR="00E54DF3" w:rsidRPr="00D45FDD">
        <w:rPr>
          <w:rFonts w:ascii="Arial" w:hAnsi="Arial" w:cs="Arial"/>
          <w:color w:val="000000" w:themeColor="text1"/>
          <w:lang w:val="en-GB"/>
        </w:rPr>
        <w:t>benchmarks and criteria (Yousaf</w:t>
      </w:r>
      <w:r w:rsidR="0040566A" w:rsidRPr="00D45FDD">
        <w:rPr>
          <w:rFonts w:ascii="Arial" w:hAnsi="Arial" w:cs="Arial"/>
          <w:color w:val="000000" w:themeColor="text1"/>
          <w:lang w:val="en-GB"/>
        </w:rPr>
        <w:t xml:space="preserve"> et al., 2014). According t</w:t>
      </w:r>
      <w:r w:rsidR="00E54DF3" w:rsidRPr="00D45FDD">
        <w:rPr>
          <w:rFonts w:ascii="Arial" w:hAnsi="Arial" w:cs="Arial"/>
          <w:color w:val="000000" w:themeColor="text1"/>
          <w:lang w:val="en-GB"/>
        </w:rPr>
        <w:t xml:space="preserve">o </w:t>
      </w:r>
      <w:r w:rsidR="008D351B" w:rsidRPr="00D45FDD">
        <w:rPr>
          <w:rFonts w:ascii="Arial" w:hAnsi="Arial" w:cs="Arial"/>
          <w:color w:val="000000" w:themeColor="text1"/>
          <w:lang w:val="en-GB"/>
        </w:rPr>
        <w:t>Idris</w:t>
      </w:r>
      <w:r w:rsidR="0040566A" w:rsidRPr="00D45FDD">
        <w:rPr>
          <w:rFonts w:ascii="Arial" w:hAnsi="Arial" w:cs="Arial"/>
          <w:color w:val="000000" w:themeColor="text1"/>
          <w:lang w:val="en-GB"/>
        </w:rPr>
        <w:t xml:space="preserve"> </w:t>
      </w:r>
      <w:r w:rsidR="00E54DF3" w:rsidRPr="00D45FDD">
        <w:rPr>
          <w:rFonts w:ascii="Arial" w:hAnsi="Arial" w:cs="Arial"/>
          <w:color w:val="000000" w:themeColor="text1"/>
          <w:lang w:val="en-GB"/>
        </w:rPr>
        <w:t>(</w:t>
      </w:r>
      <w:r w:rsidR="0040566A" w:rsidRPr="00D45FDD">
        <w:rPr>
          <w:rFonts w:ascii="Arial" w:hAnsi="Arial" w:cs="Arial"/>
          <w:color w:val="000000" w:themeColor="text1"/>
          <w:lang w:val="en-GB"/>
        </w:rPr>
        <w:t>2014)</w:t>
      </w:r>
      <w:r w:rsidR="004916C9" w:rsidRPr="00D45FDD">
        <w:rPr>
          <w:rFonts w:ascii="Arial" w:hAnsi="Arial" w:cs="Arial"/>
          <w:color w:val="000000" w:themeColor="text1"/>
          <w:lang w:val="en-GB"/>
        </w:rPr>
        <w:t>,</w:t>
      </w:r>
      <w:r w:rsidR="0040566A" w:rsidRPr="00D45FDD">
        <w:rPr>
          <w:rFonts w:ascii="Arial" w:hAnsi="Arial" w:cs="Arial"/>
          <w:color w:val="000000" w:themeColor="text1"/>
          <w:lang w:val="en-GB"/>
        </w:rPr>
        <w:t xml:space="preserve"> </w:t>
      </w:r>
      <w:r w:rsidR="00D849DC" w:rsidRPr="00D45FDD">
        <w:rPr>
          <w:rFonts w:ascii="Arial" w:hAnsi="Arial" w:cs="Arial"/>
          <w:color w:val="000000" w:themeColor="text1"/>
          <w:lang w:val="en-GB"/>
        </w:rPr>
        <w:t xml:space="preserve">businesses are beginning to look to flexible working as an alternative to rising cash rewards, which are believed to be an unsustainable approach for staff retention. </w:t>
      </w:r>
      <w:r w:rsidRPr="00D45FDD">
        <w:rPr>
          <w:rFonts w:ascii="Arial" w:hAnsi="Arial" w:cs="Arial"/>
          <w:color w:val="000000" w:themeColor="text1"/>
          <w:lang w:val="en-GB"/>
        </w:rPr>
        <w:t>Flexible work schedules can reduce stress, boost job satisfaction, minimise tardiness and absenteeism, and boost productivity</w:t>
      </w:r>
      <w:r w:rsidR="00166894" w:rsidRPr="00D45FDD">
        <w:rPr>
          <w:rFonts w:ascii="Arial" w:hAnsi="Arial" w:cs="Arial"/>
          <w:color w:val="000000" w:themeColor="text1"/>
          <w:lang w:val="en-GB"/>
        </w:rPr>
        <w:t xml:space="preserve"> (Austin et al., 2020)</w:t>
      </w:r>
      <w:r w:rsidR="0040566A" w:rsidRPr="00D45FDD">
        <w:rPr>
          <w:rFonts w:ascii="Arial" w:hAnsi="Arial" w:cs="Arial"/>
          <w:color w:val="000000" w:themeColor="text1"/>
          <w:lang w:val="en-GB"/>
        </w:rPr>
        <w:t xml:space="preserve">. </w:t>
      </w:r>
      <w:r w:rsidR="00D849DC" w:rsidRPr="00D45FDD">
        <w:rPr>
          <w:rFonts w:ascii="Arial" w:hAnsi="Arial" w:cs="Arial"/>
          <w:color w:val="000000" w:themeColor="text1"/>
          <w:lang w:val="en-GB"/>
        </w:rPr>
        <w:t xml:space="preserve"> However, a variety of flexible work arrangements provide employees </w:t>
      </w:r>
      <w:r w:rsidR="002D4FBB" w:rsidRPr="00D45FDD">
        <w:rPr>
          <w:rFonts w:ascii="Arial" w:hAnsi="Arial" w:cs="Arial"/>
          <w:color w:val="000000" w:themeColor="text1"/>
          <w:lang w:val="en-GB"/>
        </w:rPr>
        <w:t xml:space="preserve">with </w:t>
      </w:r>
      <w:r w:rsidR="00D849DC" w:rsidRPr="00D45FDD">
        <w:rPr>
          <w:rFonts w:ascii="Arial" w:hAnsi="Arial" w:cs="Arial"/>
          <w:color w:val="000000" w:themeColor="text1"/>
          <w:lang w:val="en-GB"/>
        </w:rPr>
        <w:t xml:space="preserve">a number of benefits. </w:t>
      </w:r>
      <w:r w:rsidR="002D4FBB" w:rsidRPr="00D45FDD">
        <w:rPr>
          <w:rFonts w:ascii="Arial" w:hAnsi="Arial" w:cs="Arial"/>
          <w:color w:val="000000" w:themeColor="text1"/>
          <w:lang w:val="en-GB"/>
        </w:rPr>
        <w:t xml:space="preserve">Flexibility in the workplace is typically regarded favourably, but it is also believed to be essential for extending the working lives of older employees and assisting businesses. </w:t>
      </w:r>
      <w:r w:rsidR="0040566A" w:rsidRPr="00D45FDD">
        <w:rPr>
          <w:rFonts w:ascii="Arial" w:hAnsi="Arial" w:cs="Arial"/>
          <w:color w:val="000000" w:themeColor="text1"/>
          <w:lang w:val="en-GB"/>
        </w:rPr>
        <w:t xml:space="preserve">Organisations see flexibility from four related perspectives, including; a specific employee perk, to increase operational effectiveness, being a crucial component of organisational strategy and in order to solve underlying societal inequality (Earl and Taylor, 2015). </w:t>
      </w:r>
    </w:p>
    <w:p w14:paraId="689D85A3" w14:textId="289B0A9A" w:rsidR="0040566A" w:rsidRPr="00D45FDD" w:rsidRDefault="0040566A" w:rsidP="00D45FDD">
      <w:pPr>
        <w:spacing w:line="360" w:lineRule="auto"/>
        <w:jc w:val="both"/>
        <w:rPr>
          <w:rFonts w:ascii="Arial" w:hAnsi="Arial" w:cs="Arial"/>
          <w:color w:val="000000" w:themeColor="text1"/>
          <w:lang w:val="en-GB"/>
        </w:rPr>
      </w:pPr>
      <w:r w:rsidRPr="00D45FDD">
        <w:rPr>
          <w:rFonts w:ascii="Arial" w:hAnsi="Arial" w:cs="Arial"/>
          <w:color w:val="000000" w:themeColor="text1"/>
          <w:lang w:val="en-GB"/>
        </w:rPr>
        <w:t>Businesses should strive to increase overall efficiency as well as the benefits that employees receive personally and the conditions in which they work and live, this will help employees be more productive at work (Zhang, 2016). Companies may spend on employee benefits and sustain positive employee relations while accumulating significant cash reserves as a result of strong fina</w:t>
      </w:r>
      <w:r w:rsidR="00A96098" w:rsidRPr="00D45FDD">
        <w:rPr>
          <w:rFonts w:ascii="Arial" w:hAnsi="Arial" w:cs="Arial"/>
          <w:color w:val="000000" w:themeColor="text1"/>
          <w:lang w:val="en-GB"/>
        </w:rPr>
        <w:t>ncial performance (Ghaly</w:t>
      </w:r>
      <w:r w:rsidRPr="00D45FDD">
        <w:rPr>
          <w:rFonts w:ascii="Arial" w:hAnsi="Arial" w:cs="Arial"/>
          <w:color w:val="000000" w:themeColor="text1"/>
          <w:lang w:val="en-GB"/>
        </w:rPr>
        <w:t xml:space="preserve"> et al., 2016). </w:t>
      </w:r>
      <w:r w:rsidR="00497755" w:rsidRPr="00D45FDD">
        <w:rPr>
          <w:rFonts w:ascii="Arial" w:hAnsi="Arial" w:cs="Arial"/>
          <w:color w:val="000000" w:themeColor="text1"/>
          <w:lang w:val="en-GB"/>
        </w:rPr>
        <w:t>Employee reward programmes have a greater impact on employee motivation than on productivity; Executives and employees place the most value on financial benefit programmes; Employees of different genders have different expectations for benefits, and those who are single are more likely than those who are married to think that benefits have a greater impact on job performance</w:t>
      </w:r>
      <w:r w:rsidRPr="00D45FDD">
        <w:rPr>
          <w:rFonts w:ascii="Arial" w:hAnsi="Arial" w:cs="Arial"/>
          <w:color w:val="000000" w:themeColor="text1"/>
          <w:lang w:val="en-GB"/>
        </w:rPr>
        <w:t xml:space="preserve"> (Kossek and Thompson, 2016). </w:t>
      </w:r>
      <w:r w:rsidR="00F73C30" w:rsidRPr="00D45FDD">
        <w:rPr>
          <w:rFonts w:ascii="Arial" w:hAnsi="Arial" w:cs="Arial"/>
          <w:color w:val="000000" w:themeColor="text1"/>
          <w:lang w:val="en-GB"/>
        </w:rPr>
        <w:t xml:space="preserve">However, they can also be influenced by an employee's position within the organisation, accomplishments, and length of service </w:t>
      </w:r>
      <w:r w:rsidRPr="00D45FDD">
        <w:rPr>
          <w:rFonts w:ascii="Arial" w:hAnsi="Arial" w:cs="Arial"/>
          <w:color w:val="000000" w:themeColor="text1"/>
          <w:lang w:val="en-GB"/>
        </w:rPr>
        <w:t>(</w:t>
      </w:r>
      <w:r w:rsidR="00A96098" w:rsidRPr="00D45FDD">
        <w:rPr>
          <w:rFonts w:ascii="Arial" w:hAnsi="Arial" w:cs="Arial"/>
          <w:color w:val="000000" w:themeColor="text1"/>
          <w:lang w:val="en-GB"/>
        </w:rPr>
        <w:t>Stalmašeková</w:t>
      </w:r>
      <w:r w:rsidRPr="00D45FDD">
        <w:rPr>
          <w:rFonts w:ascii="Arial" w:hAnsi="Arial" w:cs="Arial"/>
          <w:color w:val="000000" w:themeColor="text1"/>
          <w:lang w:val="en-GB"/>
        </w:rPr>
        <w:t xml:space="preserve"> et al., 2017). </w:t>
      </w:r>
    </w:p>
    <w:p w14:paraId="7E1CBDAA" w14:textId="73D984DA" w:rsidR="0040566A" w:rsidRPr="00D45FDD" w:rsidRDefault="006516A0" w:rsidP="00D45FDD">
      <w:pPr>
        <w:pStyle w:val="Heading2"/>
        <w:numPr>
          <w:ilvl w:val="0"/>
          <w:numId w:val="0"/>
        </w:numPr>
        <w:spacing w:line="360" w:lineRule="auto"/>
        <w:ind w:left="720" w:hanging="360"/>
        <w:rPr>
          <w:rFonts w:ascii="Arial" w:hAnsi="Arial" w:cs="Arial"/>
          <w:sz w:val="22"/>
          <w:szCs w:val="22"/>
          <w:lang w:val="en-GB"/>
        </w:rPr>
      </w:pPr>
      <w:bookmarkStart w:id="12" w:name="_Toc137719680"/>
      <w:r w:rsidRPr="00D45FDD">
        <w:rPr>
          <w:rFonts w:ascii="Arial" w:hAnsi="Arial" w:cs="Arial"/>
          <w:sz w:val="22"/>
          <w:szCs w:val="22"/>
          <w:lang w:val="en-GB"/>
        </w:rPr>
        <w:t xml:space="preserve">2.2 </w:t>
      </w:r>
      <w:r w:rsidR="0040566A" w:rsidRPr="00D45FDD">
        <w:rPr>
          <w:rFonts w:ascii="Arial" w:hAnsi="Arial" w:cs="Arial"/>
          <w:sz w:val="22"/>
          <w:szCs w:val="22"/>
          <w:lang w:val="en-GB"/>
        </w:rPr>
        <w:t>Types of employee benefits</w:t>
      </w:r>
      <w:bookmarkEnd w:id="12"/>
    </w:p>
    <w:p w14:paraId="49298AEB" w14:textId="5362F34E" w:rsidR="00496575" w:rsidRPr="00D45FDD" w:rsidRDefault="00E62C46" w:rsidP="00D45FDD">
      <w:pPr>
        <w:spacing w:line="360" w:lineRule="auto"/>
        <w:jc w:val="both"/>
        <w:rPr>
          <w:rFonts w:ascii="Arial" w:hAnsi="Arial" w:cs="Arial"/>
          <w:color w:val="000000" w:themeColor="text1"/>
          <w:lang w:val="en-GB"/>
        </w:rPr>
      </w:pPr>
      <w:r w:rsidRPr="00D45FDD">
        <w:rPr>
          <w:rFonts w:ascii="Arial" w:hAnsi="Arial" w:cs="Arial"/>
          <w:color w:val="000000" w:themeColor="text1"/>
          <w:lang w:val="en-GB"/>
        </w:rPr>
        <w:t>Employers should provide their employees life insurance, sick days, dental insurance, and health insurance.</w:t>
      </w:r>
      <w:r w:rsidR="0040566A" w:rsidRPr="00D45FDD">
        <w:rPr>
          <w:rFonts w:ascii="Arial" w:hAnsi="Arial" w:cs="Arial"/>
          <w:color w:val="000000" w:themeColor="text1"/>
          <w:lang w:val="en-GB"/>
        </w:rPr>
        <w:t xml:space="preserve"> </w:t>
      </w:r>
      <w:r w:rsidR="005C097D" w:rsidRPr="00D45FDD">
        <w:rPr>
          <w:rFonts w:ascii="Arial" w:hAnsi="Arial" w:cs="Arial"/>
          <w:color w:val="000000" w:themeColor="text1"/>
          <w:lang w:val="en-GB"/>
        </w:rPr>
        <w:t>In addition,</w:t>
      </w:r>
      <w:r w:rsidR="0091489F" w:rsidRPr="00D45FDD">
        <w:rPr>
          <w:rFonts w:ascii="Arial" w:hAnsi="Arial" w:cs="Arial"/>
          <w:color w:val="000000" w:themeColor="text1"/>
          <w:lang w:val="en-GB"/>
        </w:rPr>
        <w:t xml:space="preserve"> paid holidays,</w:t>
      </w:r>
      <w:r w:rsidR="005C097D" w:rsidRPr="00D45FDD">
        <w:rPr>
          <w:rFonts w:ascii="Arial" w:hAnsi="Arial" w:cs="Arial"/>
          <w:color w:val="000000" w:themeColor="text1"/>
          <w:lang w:val="en-GB"/>
        </w:rPr>
        <w:t xml:space="preserve"> </w:t>
      </w:r>
      <w:r w:rsidR="00FC432C" w:rsidRPr="00D45FDD">
        <w:rPr>
          <w:rFonts w:ascii="Arial" w:hAnsi="Arial" w:cs="Arial"/>
          <w:color w:val="000000" w:themeColor="text1"/>
          <w:lang w:val="en-GB"/>
        </w:rPr>
        <w:t>a</w:t>
      </w:r>
      <w:r w:rsidR="0040566A" w:rsidRPr="00D45FDD">
        <w:rPr>
          <w:rFonts w:ascii="Arial" w:hAnsi="Arial" w:cs="Arial"/>
          <w:color w:val="000000" w:themeColor="text1"/>
          <w:lang w:val="en-GB"/>
        </w:rPr>
        <w:t xml:space="preserve">dditional unemployment compensation, </w:t>
      </w:r>
      <w:r w:rsidR="005C097D" w:rsidRPr="00D45FDD">
        <w:rPr>
          <w:rFonts w:ascii="Arial" w:hAnsi="Arial" w:cs="Arial"/>
          <w:color w:val="000000" w:themeColor="text1"/>
          <w:lang w:val="en-GB"/>
        </w:rPr>
        <w:t>pension plans,</w:t>
      </w:r>
      <w:r w:rsidR="0040566A" w:rsidRPr="00D45FDD">
        <w:rPr>
          <w:rFonts w:ascii="Arial" w:hAnsi="Arial" w:cs="Arial"/>
          <w:color w:val="000000" w:themeColor="text1"/>
          <w:lang w:val="en-GB"/>
        </w:rPr>
        <w:t xml:space="preserve"> educational and legal support, and a plethora of other benefits, are among the major employee perks</w:t>
      </w:r>
      <w:r w:rsidR="00947ADB" w:rsidRPr="00D45FDD">
        <w:rPr>
          <w:rFonts w:ascii="Arial" w:hAnsi="Arial" w:cs="Arial"/>
          <w:color w:val="000000" w:themeColor="text1"/>
          <w:lang w:val="en-GB"/>
        </w:rPr>
        <w:t xml:space="preserve"> </w:t>
      </w:r>
      <w:r w:rsidR="0040566A" w:rsidRPr="00D45FDD">
        <w:rPr>
          <w:rFonts w:ascii="Arial" w:hAnsi="Arial" w:cs="Arial"/>
          <w:color w:val="000000" w:themeColor="text1"/>
          <w:lang w:val="en-GB"/>
        </w:rPr>
        <w:t xml:space="preserve">(Lemma, 2014). </w:t>
      </w:r>
      <w:r w:rsidR="0040566A" w:rsidRPr="00D45FDD">
        <w:rPr>
          <w:rFonts w:ascii="Arial" w:hAnsi="Arial" w:cs="Arial"/>
          <w:i/>
          <w:color w:val="000000" w:themeColor="text1"/>
          <w:lang w:val="en-GB"/>
        </w:rPr>
        <w:t>Health insurance</w:t>
      </w:r>
      <w:r w:rsidR="0040566A" w:rsidRPr="00D45FDD">
        <w:rPr>
          <w:rFonts w:ascii="Arial" w:hAnsi="Arial" w:cs="Arial"/>
          <w:color w:val="000000" w:themeColor="text1"/>
          <w:lang w:val="en-GB"/>
        </w:rPr>
        <w:t xml:space="preserve"> may pay for the costs of medical, dental, and vision care for workers and their dependents</w:t>
      </w:r>
      <w:r w:rsidR="00241ED1" w:rsidRPr="00D45FDD">
        <w:rPr>
          <w:rFonts w:ascii="Arial" w:hAnsi="Arial" w:cs="Arial"/>
          <w:color w:val="000000" w:themeColor="text1"/>
          <w:lang w:val="en-GB"/>
        </w:rPr>
        <w:t xml:space="preserve"> (Howe, 2014)</w:t>
      </w:r>
      <w:r w:rsidR="0040566A" w:rsidRPr="00D45FDD">
        <w:rPr>
          <w:rFonts w:ascii="Arial" w:hAnsi="Arial" w:cs="Arial"/>
          <w:color w:val="000000" w:themeColor="text1"/>
          <w:lang w:val="en-GB"/>
        </w:rPr>
        <w:t xml:space="preserve">. Hospitalisation coverage is offered by employee health insurance, covering costs associated with admission and discharge. Some employee health insurance plans include payments for the costs of specialists and other medical professionals for follow-up visits (Pitacco, 2014). </w:t>
      </w:r>
      <w:r w:rsidR="00961C77" w:rsidRPr="00D45FDD">
        <w:rPr>
          <w:rFonts w:ascii="Arial" w:hAnsi="Arial" w:cs="Arial"/>
          <w:color w:val="000000" w:themeColor="text1"/>
          <w:lang w:val="en-GB"/>
        </w:rPr>
        <w:t>Employees are more likely to be content when they have more control over their working hours. Offering flexible work hours will, therefore, encourage employee satisfaction, and satisfied employees are the foundation of productive and successful enterprises.</w:t>
      </w:r>
      <w:r w:rsidR="006575DC" w:rsidRPr="00D45FDD">
        <w:rPr>
          <w:rFonts w:ascii="Arial" w:hAnsi="Arial" w:cs="Arial"/>
          <w:color w:val="000000" w:themeColor="text1"/>
          <w:lang w:val="en-GB"/>
        </w:rPr>
        <w:t xml:space="preserve"> </w:t>
      </w:r>
      <w:r w:rsidR="0040566A" w:rsidRPr="00D45FDD">
        <w:rPr>
          <w:rFonts w:ascii="Arial" w:hAnsi="Arial" w:cs="Arial"/>
          <w:color w:val="000000" w:themeColor="text1"/>
          <w:lang w:val="en-GB"/>
        </w:rPr>
        <w:t>Better communication between businesses and employees is another benefi</w:t>
      </w:r>
      <w:r w:rsidR="00A96098" w:rsidRPr="00D45FDD">
        <w:rPr>
          <w:rFonts w:ascii="Arial" w:hAnsi="Arial" w:cs="Arial"/>
          <w:color w:val="000000" w:themeColor="text1"/>
          <w:lang w:val="en-GB"/>
        </w:rPr>
        <w:t>t of flexible scheduling (Galea</w:t>
      </w:r>
      <w:r w:rsidR="0040566A" w:rsidRPr="00D45FDD">
        <w:rPr>
          <w:rFonts w:ascii="Arial" w:hAnsi="Arial" w:cs="Arial"/>
          <w:color w:val="000000" w:themeColor="text1"/>
          <w:lang w:val="en-GB"/>
        </w:rPr>
        <w:t xml:space="preserve"> et al., 2014). </w:t>
      </w:r>
    </w:p>
    <w:p w14:paraId="2FA521D6" w14:textId="00027F73" w:rsidR="0040566A" w:rsidRPr="00D45FDD" w:rsidRDefault="006F1B9E" w:rsidP="00D45FDD">
      <w:pPr>
        <w:spacing w:line="360" w:lineRule="auto"/>
        <w:jc w:val="both"/>
        <w:rPr>
          <w:rFonts w:ascii="Arial" w:hAnsi="Arial" w:cs="Arial"/>
          <w:color w:val="000000" w:themeColor="text1"/>
          <w:lang w:val="en-GB"/>
        </w:rPr>
      </w:pPr>
      <w:r w:rsidRPr="00D45FDD">
        <w:rPr>
          <w:rFonts w:ascii="Arial" w:hAnsi="Arial" w:cs="Arial"/>
          <w:color w:val="000000" w:themeColor="text1"/>
          <w:lang w:val="en-GB"/>
        </w:rPr>
        <w:t xml:space="preserve">Employers may offer benefits for parents, such as on-site childcare, financial aid, or referrals and this can assist working parents balance the demands of their families and employment </w:t>
      </w:r>
      <w:r w:rsidR="0040566A" w:rsidRPr="00D45FDD">
        <w:rPr>
          <w:rFonts w:ascii="Arial" w:hAnsi="Arial" w:cs="Arial"/>
          <w:color w:val="000000" w:themeColor="text1"/>
          <w:lang w:val="en-GB"/>
        </w:rPr>
        <w:t xml:space="preserve">(Brady, 2016).  </w:t>
      </w:r>
      <w:r w:rsidR="00925584" w:rsidRPr="00D45FDD">
        <w:rPr>
          <w:rFonts w:ascii="Arial" w:hAnsi="Arial" w:cs="Arial"/>
          <w:color w:val="000000" w:themeColor="text1"/>
          <w:lang w:val="en-GB"/>
        </w:rPr>
        <w:t xml:space="preserve"> Family benefits help </w:t>
      </w:r>
      <w:r w:rsidR="00E62C46" w:rsidRPr="00D45FDD">
        <w:rPr>
          <w:rFonts w:ascii="Arial" w:hAnsi="Arial" w:cs="Arial"/>
          <w:color w:val="000000" w:themeColor="text1"/>
          <w:lang w:val="en-GB"/>
        </w:rPr>
        <w:t>workers</w:t>
      </w:r>
      <w:r w:rsidR="00925584" w:rsidRPr="00D45FDD">
        <w:rPr>
          <w:rFonts w:ascii="Arial" w:hAnsi="Arial" w:cs="Arial"/>
          <w:color w:val="000000" w:themeColor="text1"/>
          <w:lang w:val="en-GB"/>
        </w:rPr>
        <w:t xml:space="preserve"> at different </w:t>
      </w:r>
      <w:r w:rsidR="00E62C46" w:rsidRPr="00D45FDD">
        <w:rPr>
          <w:rFonts w:ascii="Arial" w:hAnsi="Arial" w:cs="Arial"/>
          <w:color w:val="000000" w:themeColor="text1"/>
          <w:lang w:val="en-GB"/>
        </w:rPr>
        <w:t>levels</w:t>
      </w:r>
      <w:r w:rsidR="00925584" w:rsidRPr="00D45FDD">
        <w:rPr>
          <w:rFonts w:ascii="Arial" w:hAnsi="Arial" w:cs="Arial"/>
          <w:color w:val="000000" w:themeColor="text1"/>
          <w:lang w:val="en-GB"/>
        </w:rPr>
        <w:t xml:space="preserve"> of their lives balance and juggle their responsibilities to both their families and their careers.</w:t>
      </w:r>
      <w:r w:rsidR="0040566A" w:rsidRPr="00D45FDD">
        <w:rPr>
          <w:rFonts w:ascii="Arial" w:hAnsi="Arial" w:cs="Arial"/>
          <w:color w:val="000000" w:themeColor="text1"/>
          <w:lang w:val="en-GB"/>
        </w:rPr>
        <w:t xml:space="preserve"> </w:t>
      </w:r>
      <w:r w:rsidR="00862779" w:rsidRPr="00D45FDD">
        <w:rPr>
          <w:rFonts w:ascii="Arial" w:hAnsi="Arial" w:cs="Arial"/>
          <w:color w:val="000000" w:themeColor="text1"/>
          <w:lang w:val="en-GB"/>
        </w:rPr>
        <w:t xml:space="preserve">These benefits include parental support in the form of advice on family planning, financial assistance for raising children, mental health assistance, and access to speciality care </w:t>
      </w:r>
      <w:r w:rsidR="0040566A" w:rsidRPr="00D45FDD">
        <w:rPr>
          <w:rFonts w:ascii="Arial" w:hAnsi="Arial" w:cs="Arial"/>
          <w:color w:val="000000" w:themeColor="text1"/>
          <w:lang w:val="en-GB"/>
        </w:rPr>
        <w:t xml:space="preserve">(Caillier, 2016). </w:t>
      </w:r>
      <w:r w:rsidR="00D50564" w:rsidRPr="00D45FDD">
        <w:rPr>
          <w:rFonts w:ascii="Arial" w:hAnsi="Arial" w:cs="Arial"/>
          <w:color w:val="000000" w:themeColor="text1"/>
          <w:lang w:val="en-GB"/>
        </w:rPr>
        <w:t xml:space="preserve"> Remote employment helps </w:t>
      </w:r>
      <w:r w:rsidR="00A96098" w:rsidRPr="00D45FDD">
        <w:rPr>
          <w:rFonts w:ascii="Arial" w:hAnsi="Arial" w:cs="Arial"/>
          <w:color w:val="000000" w:themeColor="text1"/>
          <w:lang w:val="en-GB"/>
        </w:rPr>
        <w:t>employee</w:t>
      </w:r>
      <w:r w:rsidR="00D50564" w:rsidRPr="00D45FDD">
        <w:rPr>
          <w:rFonts w:ascii="Arial" w:hAnsi="Arial" w:cs="Arial"/>
          <w:color w:val="000000" w:themeColor="text1"/>
          <w:lang w:val="en-GB"/>
        </w:rPr>
        <w:t xml:space="preserve"> capacity to maintain </w:t>
      </w:r>
      <w:r w:rsidR="00E5034B" w:rsidRPr="00D45FDD">
        <w:rPr>
          <w:rFonts w:ascii="Arial" w:hAnsi="Arial" w:cs="Arial"/>
          <w:color w:val="000000" w:themeColor="text1"/>
          <w:lang w:val="en-GB"/>
        </w:rPr>
        <w:t>a healthy</w:t>
      </w:r>
      <w:r w:rsidR="00E62C46" w:rsidRPr="00D45FDD">
        <w:rPr>
          <w:rFonts w:ascii="Arial" w:hAnsi="Arial" w:cs="Arial"/>
          <w:color w:val="000000" w:themeColor="text1"/>
          <w:lang w:val="en-GB"/>
        </w:rPr>
        <w:t xml:space="preserve"> balance between work and life </w:t>
      </w:r>
      <w:r w:rsidR="00D50564" w:rsidRPr="00D45FDD">
        <w:rPr>
          <w:rFonts w:ascii="Arial" w:hAnsi="Arial" w:cs="Arial"/>
          <w:color w:val="000000" w:themeColor="text1"/>
          <w:lang w:val="en-GB"/>
        </w:rPr>
        <w:t xml:space="preserve">due to the flexibility of scheduling the </w:t>
      </w:r>
      <w:r w:rsidR="00E62C46" w:rsidRPr="00D45FDD">
        <w:rPr>
          <w:rFonts w:ascii="Arial" w:hAnsi="Arial" w:cs="Arial"/>
          <w:color w:val="000000" w:themeColor="text1"/>
          <w:lang w:val="en-GB"/>
        </w:rPr>
        <w:t xml:space="preserve">work </w:t>
      </w:r>
      <w:r w:rsidR="00D50564" w:rsidRPr="00D45FDD">
        <w:rPr>
          <w:rFonts w:ascii="Arial" w:hAnsi="Arial" w:cs="Arial"/>
          <w:color w:val="000000" w:themeColor="text1"/>
          <w:lang w:val="en-GB"/>
        </w:rPr>
        <w:t xml:space="preserve">and the absence of established </w:t>
      </w:r>
      <w:r w:rsidR="00E62C46" w:rsidRPr="00D45FDD">
        <w:rPr>
          <w:rFonts w:ascii="Arial" w:hAnsi="Arial" w:cs="Arial"/>
          <w:color w:val="000000" w:themeColor="text1"/>
          <w:lang w:val="en-GB"/>
        </w:rPr>
        <w:t>hours of labour</w:t>
      </w:r>
      <w:r w:rsidR="00D50564" w:rsidRPr="00D45FDD">
        <w:rPr>
          <w:rFonts w:ascii="Arial" w:hAnsi="Arial" w:cs="Arial"/>
          <w:color w:val="000000" w:themeColor="text1"/>
          <w:lang w:val="en-GB"/>
        </w:rPr>
        <w:t>.</w:t>
      </w:r>
      <w:r w:rsidR="0040566A" w:rsidRPr="00D45FDD">
        <w:rPr>
          <w:rFonts w:ascii="Arial" w:hAnsi="Arial" w:cs="Arial"/>
          <w:color w:val="000000" w:themeColor="text1"/>
          <w:lang w:val="en-GB"/>
        </w:rPr>
        <w:t xml:space="preserve"> </w:t>
      </w:r>
      <w:r w:rsidR="00E62C46" w:rsidRPr="00D45FDD">
        <w:rPr>
          <w:rFonts w:ascii="Arial" w:hAnsi="Arial" w:cs="Arial"/>
          <w:color w:val="000000" w:themeColor="text1"/>
          <w:lang w:val="en-GB"/>
        </w:rPr>
        <w:t>One of the numerous flexible work arrangement options is the notion of working from home, combined with a part-time work system and flexible working hours</w:t>
      </w:r>
      <w:r w:rsidR="00D50564" w:rsidRPr="00D45FDD">
        <w:rPr>
          <w:rFonts w:ascii="Arial" w:hAnsi="Arial" w:cs="Arial"/>
          <w:color w:val="000000" w:themeColor="text1"/>
          <w:lang w:val="en-GB"/>
        </w:rPr>
        <w:t xml:space="preserve"> </w:t>
      </w:r>
      <w:r w:rsidR="00A96098" w:rsidRPr="00D45FDD">
        <w:rPr>
          <w:rFonts w:ascii="Arial" w:hAnsi="Arial" w:cs="Arial"/>
          <w:color w:val="000000" w:themeColor="text1"/>
          <w:lang w:val="en-GB"/>
        </w:rPr>
        <w:t>(Nordin</w:t>
      </w:r>
      <w:r w:rsidR="0040566A" w:rsidRPr="00D45FDD">
        <w:rPr>
          <w:rFonts w:ascii="Arial" w:hAnsi="Arial" w:cs="Arial"/>
          <w:color w:val="000000" w:themeColor="text1"/>
          <w:lang w:val="en-GB"/>
        </w:rPr>
        <w:t xml:space="preserve"> et al., 2016). Employee benefits insurance is a type of life insurance policy that an organisation provides to its staff members. It offers its employee health and life insurance in case of unexpected medical or other problems. It aids employers in keeping on board current personnel and luring fresh talent to their organisations</w:t>
      </w:r>
      <w:r w:rsidR="0040566A" w:rsidRPr="00D45FDD">
        <w:rPr>
          <w:rFonts w:ascii="Arial" w:hAnsi="Arial" w:cs="Arial"/>
          <w:b/>
          <w:color w:val="000000" w:themeColor="text1"/>
          <w:lang w:val="en-GB"/>
        </w:rPr>
        <w:t xml:space="preserve"> </w:t>
      </w:r>
      <w:r w:rsidR="00A96098" w:rsidRPr="00D45FDD">
        <w:rPr>
          <w:rFonts w:ascii="Arial" w:hAnsi="Arial" w:cs="Arial"/>
          <w:color w:val="000000" w:themeColor="text1"/>
          <w:lang w:val="en-GB"/>
        </w:rPr>
        <w:t>(Jaworski</w:t>
      </w:r>
      <w:r w:rsidR="0040566A" w:rsidRPr="00D45FDD">
        <w:rPr>
          <w:rFonts w:ascii="Arial" w:hAnsi="Arial" w:cs="Arial"/>
          <w:color w:val="000000" w:themeColor="text1"/>
          <w:lang w:val="en-GB"/>
        </w:rPr>
        <w:t xml:space="preserve"> et al., 2018). Some companies provide pensions, which are delayed payments that are collected during the employee's employment and given back to them upon retirement. These programmes may be an excellent method to retain staff members and assist them in saving for retirement benefits (Spisakova, 2019).</w:t>
      </w:r>
    </w:p>
    <w:p w14:paraId="6D0FEAFA" w14:textId="7ACA8C83" w:rsidR="0040566A" w:rsidRPr="00D45FDD" w:rsidRDefault="006516A0" w:rsidP="00D45FDD">
      <w:pPr>
        <w:pStyle w:val="Heading2"/>
        <w:numPr>
          <w:ilvl w:val="0"/>
          <w:numId w:val="0"/>
        </w:numPr>
        <w:spacing w:line="360" w:lineRule="auto"/>
        <w:ind w:left="720" w:hanging="360"/>
        <w:rPr>
          <w:rFonts w:ascii="Arial" w:hAnsi="Arial" w:cs="Arial"/>
          <w:sz w:val="22"/>
          <w:szCs w:val="22"/>
          <w:lang w:val="en-GB"/>
        </w:rPr>
      </w:pPr>
      <w:bookmarkStart w:id="13" w:name="_Toc137719681"/>
      <w:r w:rsidRPr="00D45FDD">
        <w:rPr>
          <w:rFonts w:ascii="Arial" w:hAnsi="Arial" w:cs="Arial"/>
          <w:sz w:val="22"/>
          <w:szCs w:val="22"/>
          <w:lang w:val="en-GB"/>
        </w:rPr>
        <w:t xml:space="preserve">2.3 </w:t>
      </w:r>
      <w:r w:rsidR="0040566A" w:rsidRPr="00D45FDD">
        <w:rPr>
          <w:rFonts w:ascii="Arial" w:hAnsi="Arial" w:cs="Arial"/>
          <w:sz w:val="22"/>
          <w:szCs w:val="22"/>
          <w:lang w:val="en-GB"/>
        </w:rPr>
        <w:t>Impact of Employee Benefits on Business</w:t>
      </w:r>
      <w:bookmarkEnd w:id="13"/>
    </w:p>
    <w:p w14:paraId="28690086" w14:textId="77777777" w:rsidR="00AC3597" w:rsidRPr="00D45FDD" w:rsidRDefault="00107F7B" w:rsidP="00D45FDD">
      <w:pPr>
        <w:spacing w:line="360" w:lineRule="auto"/>
        <w:jc w:val="both"/>
        <w:rPr>
          <w:rFonts w:ascii="Arial" w:hAnsi="Arial" w:cs="Arial"/>
          <w:color w:val="000000" w:themeColor="text1"/>
          <w:lang w:val="en-GB"/>
        </w:rPr>
      </w:pPr>
      <w:r w:rsidRPr="00D45FDD">
        <w:rPr>
          <w:rFonts w:ascii="Arial" w:hAnsi="Arial" w:cs="Arial"/>
          <w:color w:val="000000" w:themeColor="text1"/>
          <w:lang w:val="en-GB"/>
        </w:rPr>
        <w:t>T</w:t>
      </w:r>
      <w:r w:rsidR="0040566A" w:rsidRPr="00D45FDD">
        <w:rPr>
          <w:rFonts w:ascii="Arial" w:hAnsi="Arial" w:cs="Arial"/>
          <w:color w:val="000000" w:themeColor="text1"/>
          <w:lang w:val="en-GB"/>
        </w:rPr>
        <w:t xml:space="preserve">he cost of </w:t>
      </w:r>
      <w:r w:rsidR="00E62C46" w:rsidRPr="00D45FDD">
        <w:rPr>
          <w:rFonts w:ascii="Arial" w:hAnsi="Arial" w:cs="Arial"/>
          <w:color w:val="000000" w:themeColor="text1"/>
          <w:lang w:val="en-GB"/>
        </w:rPr>
        <w:t>“</w:t>
      </w:r>
      <w:r w:rsidR="00E62C46" w:rsidRPr="00D45FDD">
        <w:rPr>
          <w:rFonts w:ascii="Arial" w:hAnsi="Arial" w:cs="Arial"/>
          <w:i/>
          <w:iCs/>
          <w:color w:val="000000" w:themeColor="text1"/>
          <w:lang w:val="en-GB"/>
        </w:rPr>
        <w:t>workers</w:t>
      </w:r>
      <w:r w:rsidR="0040566A" w:rsidRPr="00D45FDD">
        <w:rPr>
          <w:rFonts w:ascii="Arial" w:hAnsi="Arial" w:cs="Arial"/>
          <w:i/>
          <w:iCs/>
          <w:color w:val="000000" w:themeColor="text1"/>
          <w:lang w:val="en-GB"/>
        </w:rPr>
        <w:t xml:space="preserve"> benefits</w:t>
      </w:r>
      <w:r w:rsidR="00E62C46" w:rsidRPr="00D45FDD">
        <w:rPr>
          <w:rFonts w:ascii="Arial" w:hAnsi="Arial" w:cs="Arial"/>
          <w:i/>
          <w:iCs/>
          <w:color w:val="000000" w:themeColor="text1"/>
          <w:lang w:val="en-GB"/>
        </w:rPr>
        <w:t>”</w:t>
      </w:r>
      <w:r w:rsidR="0040566A" w:rsidRPr="00D45FDD">
        <w:rPr>
          <w:rFonts w:ascii="Arial" w:hAnsi="Arial" w:cs="Arial"/>
          <w:color w:val="000000" w:themeColor="text1"/>
          <w:lang w:val="en-GB"/>
        </w:rPr>
        <w:t xml:space="preserve"> is still increasing since using more and more benefit programmes, such as traditional pensions, participation, and health care. However, if the employees do not understand the value that they receive, the generous benefit schemes constitute a serious competitive disadvantage</w:t>
      </w:r>
      <w:r w:rsidRPr="00D45FDD">
        <w:rPr>
          <w:rFonts w:ascii="Arial" w:hAnsi="Arial" w:cs="Arial"/>
          <w:color w:val="000000" w:themeColor="text1"/>
          <w:lang w:val="en-GB"/>
        </w:rPr>
        <w:t xml:space="preserve"> (Oladapo, 2014)</w:t>
      </w:r>
      <w:r w:rsidR="0040566A" w:rsidRPr="00D45FDD">
        <w:rPr>
          <w:rFonts w:ascii="Arial" w:hAnsi="Arial" w:cs="Arial"/>
          <w:color w:val="000000" w:themeColor="text1"/>
          <w:lang w:val="en-GB"/>
        </w:rPr>
        <w:t xml:space="preserve">. </w:t>
      </w:r>
      <w:r w:rsidR="00A96098" w:rsidRPr="00D45FDD">
        <w:rPr>
          <w:rFonts w:ascii="Arial" w:hAnsi="Arial" w:cs="Arial"/>
          <w:color w:val="000000" w:themeColor="text1"/>
          <w:lang w:val="en-GB"/>
        </w:rPr>
        <w:t>Lin</w:t>
      </w:r>
      <w:r w:rsidR="0040566A" w:rsidRPr="00D45FDD">
        <w:rPr>
          <w:rFonts w:ascii="Arial" w:hAnsi="Arial" w:cs="Arial"/>
          <w:color w:val="000000" w:themeColor="text1"/>
          <w:lang w:val="en-GB"/>
        </w:rPr>
        <w:t xml:space="preserve"> et al., (2014) stated that </w:t>
      </w:r>
      <w:r w:rsidR="00AC3597" w:rsidRPr="00D45FDD">
        <w:rPr>
          <w:rFonts w:ascii="Arial" w:hAnsi="Arial" w:cs="Arial"/>
          <w:color w:val="000000" w:themeColor="text1"/>
          <w:lang w:val="en-GB"/>
        </w:rPr>
        <w:t xml:space="preserve">The strength of the link between employee benefit systems and overall business success is mediated by the attitudinal and behavioural outcomes that are brought about as a result of employees' psychological well-being. </w:t>
      </w:r>
    </w:p>
    <w:p w14:paraId="0CF9565C" w14:textId="07F82677" w:rsidR="00757256" w:rsidRPr="00D45FDD" w:rsidRDefault="0059598A" w:rsidP="00D45FDD">
      <w:pPr>
        <w:spacing w:line="360" w:lineRule="auto"/>
        <w:jc w:val="both"/>
        <w:rPr>
          <w:rFonts w:ascii="Arial" w:hAnsi="Arial" w:cs="Arial"/>
          <w:color w:val="000000" w:themeColor="text1"/>
          <w:lang w:val="en-GB"/>
        </w:rPr>
      </w:pPr>
      <w:r w:rsidRPr="00D45FDD">
        <w:rPr>
          <w:rFonts w:ascii="Arial" w:hAnsi="Arial" w:cs="Arial"/>
          <w:color w:val="000000" w:themeColor="text1"/>
          <w:lang w:val="en-GB"/>
        </w:rPr>
        <w:t>T</w:t>
      </w:r>
      <w:r w:rsidR="0040566A" w:rsidRPr="00D45FDD">
        <w:rPr>
          <w:rFonts w:ascii="Arial" w:hAnsi="Arial" w:cs="Arial"/>
          <w:color w:val="000000" w:themeColor="text1"/>
          <w:lang w:val="en-GB"/>
        </w:rPr>
        <w:t xml:space="preserve">here is a strong and favourable correlation between </w:t>
      </w:r>
      <w:r w:rsidR="00AC3597" w:rsidRPr="00D45FDD">
        <w:rPr>
          <w:rFonts w:ascii="Arial" w:hAnsi="Arial" w:cs="Arial"/>
          <w:color w:val="000000" w:themeColor="text1"/>
          <w:lang w:val="en-GB"/>
        </w:rPr>
        <w:t>employee engagement and output</w:t>
      </w:r>
      <w:r w:rsidR="0040566A" w:rsidRPr="00D45FDD">
        <w:rPr>
          <w:rFonts w:ascii="Arial" w:hAnsi="Arial" w:cs="Arial"/>
          <w:color w:val="000000" w:themeColor="text1"/>
          <w:lang w:val="en-GB"/>
        </w:rPr>
        <w:t xml:space="preserve">. </w:t>
      </w:r>
      <w:r w:rsidR="00AC3597" w:rsidRPr="00D45FDD">
        <w:rPr>
          <w:rFonts w:ascii="Arial" w:hAnsi="Arial" w:cs="Arial"/>
          <w:color w:val="000000" w:themeColor="text1"/>
          <w:lang w:val="en-GB"/>
        </w:rPr>
        <w:t>It has been discovered that intrinsic incentives significantly improve employee motivation and output</w:t>
      </w:r>
      <w:r w:rsidRPr="00D45FDD">
        <w:rPr>
          <w:rFonts w:ascii="Arial" w:hAnsi="Arial" w:cs="Arial"/>
          <w:color w:val="000000" w:themeColor="text1"/>
          <w:lang w:val="en-GB"/>
        </w:rPr>
        <w:t xml:space="preserve"> </w:t>
      </w:r>
      <w:r w:rsidR="00A96098" w:rsidRPr="00D45FDD">
        <w:rPr>
          <w:rFonts w:ascii="Arial" w:hAnsi="Arial" w:cs="Arial"/>
          <w:color w:val="000000" w:themeColor="text1"/>
          <w:lang w:val="en-GB"/>
        </w:rPr>
        <w:t>(Shahzadi</w:t>
      </w:r>
      <w:r w:rsidR="001A3347" w:rsidRPr="00D45FDD">
        <w:rPr>
          <w:rFonts w:ascii="Arial" w:hAnsi="Arial" w:cs="Arial"/>
          <w:color w:val="000000" w:themeColor="text1"/>
          <w:lang w:val="en-GB"/>
        </w:rPr>
        <w:t xml:space="preserve"> et al., </w:t>
      </w:r>
      <w:r w:rsidRPr="00D45FDD">
        <w:rPr>
          <w:rFonts w:ascii="Arial" w:hAnsi="Arial" w:cs="Arial"/>
          <w:color w:val="000000" w:themeColor="text1"/>
          <w:lang w:val="en-GB"/>
        </w:rPr>
        <w:t>2014)</w:t>
      </w:r>
      <w:r w:rsidR="0040566A" w:rsidRPr="00D45FDD">
        <w:rPr>
          <w:rFonts w:ascii="Arial" w:hAnsi="Arial" w:cs="Arial"/>
          <w:color w:val="000000" w:themeColor="text1"/>
          <w:lang w:val="en-GB"/>
        </w:rPr>
        <w:t>. Moreover, motivation has a poor correlation with employee percep</w:t>
      </w:r>
      <w:r w:rsidR="00EA683C" w:rsidRPr="00D45FDD">
        <w:rPr>
          <w:rFonts w:ascii="Arial" w:hAnsi="Arial" w:cs="Arial"/>
          <w:color w:val="000000" w:themeColor="text1"/>
          <w:lang w:val="en-GB"/>
        </w:rPr>
        <w:t>tio</w:t>
      </w:r>
      <w:r w:rsidR="001A3347" w:rsidRPr="00D45FDD">
        <w:rPr>
          <w:rFonts w:ascii="Arial" w:hAnsi="Arial" w:cs="Arial"/>
          <w:color w:val="000000" w:themeColor="text1"/>
          <w:lang w:val="en-GB"/>
        </w:rPr>
        <w:t xml:space="preserve">ns of training effectiveness. It does not </w:t>
      </w:r>
      <w:r w:rsidR="0040566A" w:rsidRPr="00D45FDD">
        <w:rPr>
          <w:rFonts w:ascii="Arial" w:hAnsi="Arial" w:cs="Arial"/>
          <w:color w:val="000000" w:themeColor="text1"/>
          <w:lang w:val="en-GB"/>
        </w:rPr>
        <w:t xml:space="preserve">incorporate the training into their regular teaching since they believed it to be unproductive. </w:t>
      </w:r>
      <w:r w:rsidR="00AC3597" w:rsidRPr="00D45FDD">
        <w:rPr>
          <w:rFonts w:ascii="Arial" w:hAnsi="Arial" w:cs="Arial"/>
          <w:color w:val="000000" w:themeColor="text1"/>
          <w:lang w:val="en-GB"/>
        </w:rPr>
        <w:t>Motivation has a big impact on employee happiness, and you may increase motivation by designing incentive programmes with the staff's interests in mind.</w:t>
      </w:r>
      <w:r w:rsidR="0040566A" w:rsidRPr="00D45FDD">
        <w:rPr>
          <w:rFonts w:ascii="Arial" w:hAnsi="Arial" w:cs="Arial"/>
          <w:color w:val="000000" w:themeColor="text1"/>
          <w:lang w:val="en-GB"/>
        </w:rPr>
        <w:t xml:space="preserve"> </w:t>
      </w:r>
      <w:r w:rsidR="001A3347" w:rsidRPr="00D45FDD">
        <w:rPr>
          <w:rFonts w:ascii="Arial" w:hAnsi="Arial" w:cs="Arial"/>
          <w:color w:val="000000" w:themeColor="text1"/>
          <w:lang w:val="en-GB"/>
        </w:rPr>
        <w:t>It could lead to the following developments: incentives, both financial and otherwise, Promotional opportunities for employees and discipline for underperformers</w:t>
      </w:r>
      <w:r w:rsidR="0040566A" w:rsidRPr="00D45FDD">
        <w:rPr>
          <w:rFonts w:ascii="Arial" w:hAnsi="Arial" w:cs="Arial"/>
          <w:color w:val="000000" w:themeColor="text1"/>
          <w:lang w:val="en-GB"/>
        </w:rPr>
        <w:t xml:space="preserve"> (Abbah, 2014). The management must make efforts to increase employee motivation both organically and extrinsically by increasing wages and perks, appreciating employee opinions, and supporting initiatives (Jayaweera, 2015). Mangkunegara a</w:t>
      </w:r>
      <w:r w:rsidR="00D44282" w:rsidRPr="00D45FDD">
        <w:rPr>
          <w:rFonts w:ascii="Arial" w:hAnsi="Arial" w:cs="Arial"/>
          <w:color w:val="000000" w:themeColor="text1"/>
          <w:lang w:val="en-GB"/>
        </w:rPr>
        <w:t>nd Octorend</w:t>
      </w:r>
      <w:r w:rsidR="00F54EFA" w:rsidRPr="00D45FDD">
        <w:rPr>
          <w:rFonts w:ascii="Arial" w:hAnsi="Arial" w:cs="Arial"/>
          <w:color w:val="000000" w:themeColor="text1"/>
          <w:lang w:val="en-GB"/>
        </w:rPr>
        <w:t xml:space="preserve"> (2015) convey that m</w:t>
      </w:r>
      <w:r w:rsidR="0040566A" w:rsidRPr="00D45FDD">
        <w:rPr>
          <w:rFonts w:ascii="Arial" w:hAnsi="Arial" w:cs="Arial"/>
          <w:color w:val="000000" w:themeColor="text1"/>
          <w:lang w:val="en-GB"/>
        </w:rPr>
        <w:t xml:space="preserve">otivation has been a multidimensional criterion, </w:t>
      </w:r>
      <w:r w:rsidR="00F54EFA" w:rsidRPr="00D45FDD">
        <w:rPr>
          <w:rFonts w:ascii="Arial" w:hAnsi="Arial" w:cs="Arial"/>
          <w:color w:val="000000" w:themeColor="text1"/>
          <w:lang w:val="en-GB"/>
        </w:rPr>
        <w:t>i</w:t>
      </w:r>
      <w:r w:rsidR="0040566A" w:rsidRPr="00D45FDD">
        <w:rPr>
          <w:rFonts w:ascii="Arial" w:hAnsi="Arial" w:cs="Arial"/>
          <w:color w:val="000000" w:themeColor="text1"/>
          <w:lang w:val="en-GB"/>
        </w:rPr>
        <w:t>t appears that each employee's level of self-motivation has been fairly high and needs to be raised again by meeting their fund</w:t>
      </w:r>
      <w:r w:rsidR="00F54EFA" w:rsidRPr="00D45FDD">
        <w:rPr>
          <w:rFonts w:ascii="Arial" w:hAnsi="Arial" w:cs="Arial"/>
          <w:color w:val="000000" w:themeColor="text1"/>
          <w:lang w:val="en-GB"/>
        </w:rPr>
        <w:t>amental requirements.</w:t>
      </w:r>
      <w:r w:rsidR="0040566A" w:rsidRPr="00D45FDD">
        <w:rPr>
          <w:rFonts w:ascii="Arial" w:hAnsi="Arial" w:cs="Arial"/>
          <w:color w:val="000000" w:themeColor="text1"/>
          <w:lang w:val="en-GB"/>
        </w:rPr>
        <w:t xml:space="preserve"> </w:t>
      </w:r>
      <w:r w:rsidR="00F54EFA" w:rsidRPr="00D45FDD">
        <w:rPr>
          <w:rFonts w:ascii="Arial" w:hAnsi="Arial" w:cs="Arial"/>
          <w:color w:val="000000" w:themeColor="text1"/>
          <w:lang w:val="en-GB"/>
        </w:rPr>
        <w:t xml:space="preserve">It’s </w:t>
      </w:r>
      <w:r w:rsidR="0040566A" w:rsidRPr="00D45FDD">
        <w:rPr>
          <w:rFonts w:ascii="Arial" w:hAnsi="Arial" w:cs="Arial"/>
          <w:color w:val="000000" w:themeColor="text1"/>
          <w:lang w:val="en-GB"/>
        </w:rPr>
        <w:t xml:space="preserve">like getting enough rest, providing suitable perks and paying salaries that reflect employees' requirements </w:t>
      </w:r>
      <w:r w:rsidR="00F54EFA" w:rsidRPr="00D45FDD">
        <w:rPr>
          <w:rFonts w:ascii="Arial" w:hAnsi="Arial" w:cs="Arial"/>
          <w:color w:val="000000" w:themeColor="text1"/>
          <w:lang w:val="en-GB"/>
        </w:rPr>
        <w:t>encouraging</w:t>
      </w:r>
      <w:r w:rsidR="0040566A" w:rsidRPr="00D45FDD">
        <w:rPr>
          <w:rFonts w:ascii="Arial" w:hAnsi="Arial" w:cs="Arial"/>
          <w:color w:val="000000" w:themeColor="text1"/>
          <w:lang w:val="en-GB"/>
        </w:rPr>
        <w:t xml:space="preserve"> them to perform at their highest level in order to meet organisational objectives. </w:t>
      </w:r>
      <w:r w:rsidR="00AC3597" w:rsidRPr="00D45FDD">
        <w:rPr>
          <w:rFonts w:ascii="Arial" w:hAnsi="Arial" w:cs="Arial"/>
          <w:color w:val="000000" w:themeColor="text1"/>
          <w:lang w:val="en-GB"/>
        </w:rPr>
        <w:t xml:space="preserve">The stronger perceptions of inclusiveness held by workers led to considerably better levels of organisational commitment and job satisfaction. </w:t>
      </w:r>
      <w:r w:rsidR="0040566A" w:rsidRPr="00D45FDD">
        <w:rPr>
          <w:rFonts w:ascii="Arial" w:hAnsi="Arial" w:cs="Arial"/>
          <w:color w:val="000000" w:themeColor="text1"/>
          <w:lang w:val="en-GB"/>
        </w:rPr>
        <w:t>Furthermore, significantly less intention to leave was shown by employees who had higher degrees of organisational commitment</w:t>
      </w:r>
      <w:r w:rsidR="006F1B9E" w:rsidRPr="00D45FDD">
        <w:rPr>
          <w:rFonts w:ascii="Arial" w:hAnsi="Arial" w:cs="Arial"/>
          <w:color w:val="000000" w:themeColor="text1"/>
          <w:lang w:val="en-GB"/>
        </w:rPr>
        <w:t xml:space="preserve"> (Hwang and Hopkins, 2015)</w:t>
      </w:r>
      <w:r w:rsidR="00D44282" w:rsidRPr="00D45FDD">
        <w:rPr>
          <w:rFonts w:ascii="Arial" w:hAnsi="Arial" w:cs="Arial"/>
          <w:color w:val="000000" w:themeColor="text1"/>
          <w:lang w:val="en-GB"/>
        </w:rPr>
        <w:t xml:space="preserve">. </w:t>
      </w:r>
    </w:p>
    <w:p w14:paraId="6845F09E" w14:textId="438E74C4" w:rsidR="00AC3597" w:rsidRPr="00D45FDD" w:rsidRDefault="00D44282" w:rsidP="00D45FDD">
      <w:pPr>
        <w:spacing w:line="360" w:lineRule="auto"/>
        <w:jc w:val="both"/>
        <w:rPr>
          <w:rFonts w:ascii="Arial" w:hAnsi="Arial" w:cs="Arial"/>
          <w:color w:val="000000" w:themeColor="text1"/>
          <w:lang w:val="en-GB"/>
        </w:rPr>
      </w:pPr>
      <w:r w:rsidRPr="00D45FDD">
        <w:rPr>
          <w:rFonts w:ascii="Arial" w:hAnsi="Arial" w:cs="Arial"/>
          <w:color w:val="000000" w:themeColor="text1"/>
          <w:lang w:val="en-GB"/>
        </w:rPr>
        <w:t>Ghaly</w:t>
      </w:r>
      <w:r w:rsidR="0040566A" w:rsidRPr="00D45FDD">
        <w:rPr>
          <w:rFonts w:ascii="Arial" w:hAnsi="Arial" w:cs="Arial"/>
          <w:color w:val="000000" w:themeColor="text1"/>
          <w:lang w:val="en-GB"/>
        </w:rPr>
        <w:t xml:space="preserve"> et al., (2016) claim that </w:t>
      </w:r>
      <w:r w:rsidR="00AC3597" w:rsidRPr="00D45FDD">
        <w:rPr>
          <w:rFonts w:ascii="Arial" w:hAnsi="Arial" w:cs="Arial"/>
          <w:color w:val="000000" w:themeColor="text1"/>
          <w:lang w:val="en-GB"/>
        </w:rPr>
        <w:t>enterprises in sectors with high levels of labour competitiveness, a need for human capital, and labour mobility are more affected by employee welfare regulations in terms of their cash holdings.</w:t>
      </w:r>
      <w:r w:rsidRPr="00D45FDD">
        <w:rPr>
          <w:rFonts w:ascii="Arial" w:hAnsi="Arial" w:cs="Arial"/>
          <w:color w:val="000000" w:themeColor="text1"/>
          <w:lang w:val="en-GB"/>
        </w:rPr>
        <w:t xml:space="preserve"> Girimurugan</w:t>
      </w:r>
      <w:r w:rsidR="0040566A" w:rsidRPr="00D45FDD">
        <w:rPr>
          <w:rFonts w:ascii="Arial" w:hAnsi="Arial" w:cs="Arial"/>
          <w:color w:val="000000" w:themeColor="text1"/>
          <w:lang w:val="en-GB"/>
        </w:rPr>
        <w:t xml:space="preserve"> et al., (2016) </w:t>
      </w:r>
      <w:r w:rsidRPr="00D45FDD">
        <w:rPr>
          <w:rFonts w:ascii="Arial" w:hAnsi="Arial" w:cs="Arial"/>
          <w:color w:val="000000" w:themeColor="text1"/>
          <w:lang w:val="en-GB"/>
        </w:rPr>
        <w:t>assert</w:t>
      </w:r>
      <w:r w:rsidR="0040566A" w:rsidRPr="00D45FDD">
        <w:rPr>
          <w:rFonts w:ascii="Arial" w:hAnsi="Arial" w:cs="Arial"/>
          <w:color w:val="000000" w:themeColor="text1"/>
          <w:lang w:val="en-GB"/>
        </w:rPr>
        <w:t xml:space="preserve"> that employee wellbeing facilities are crucial for all successful businesses for the reason that they enable the organisation to recognise and address employee issues. </w:t>
      </w:r>
      <w:r w:rsidR="00AC3597" w:rsidRPr="00D45FDD">
        <w:rPr>
          <w:rFonts w:ascii="Arial" w:hAnsi="Arial" w:cs="Arial"/>
          <w:color w:val="000000" w:themeColor="text1"/>
          <w:lang w:val="en-GB"/>
        </w:rPr>
        <w:t xml:space="preserve">The multiple welfare programmes that the corporation provides will directly affect the workers' well-being, physical and mental capabilities, attentiveness, morale, and overall effectiveness, which will result in increased output. </w:t>
      </w:r>
      <w:r w:rsidR="0040566A" w:rsidRPr="00D45FDD">
        <w:rPr>
          <w:rFonts w:ascii="Arial" w:hAnsi="Arial" w:cs="Arial"/>
          <w:color w:val="000000" w:themeColor="text1"/>
          <w:lang w:val="en-GB"/>
        </w:rPr>
        <w:t>A</w:t>
      </w:r>
      <w:r w:rsidRPr="00D45FDD">
        <w:rPr>
          <w:rFonts w:ascii="Arial" w:hAnsi="Arial" w:cs="Arial"/>
          <w:color w:val="000000" w:themeColor="text1"/>
          <w:lang w:val="en-GB"/>
        </w:rPr>
        <w:t>s per the study by Guo</w:t>
      </w:r>
      <w:r w:rsidR="0040566A" w:rsidRPr="00D45FDD">
        <w:rPr>
          <w:rFonts w:ascii="Arial" w:hAnsi="Arial" w:cs="Arial"/>
          <w:color w:val="000000" w:themeColor="text1"/>
          <w:lang w:val="en-GB"/>
        </w:rPr>
        <w:t xml:space="preserve"> et al., (2016)</w:t>
      </w:r>
      <w:r w:rsidRPr="00D45FDD">
        <w:rPr>
          <w:rFonts w:ascii="Arial" w:hAnsi="Arial" w:cs="Arial"/>
          <w:color w:val="000000" w:themeColor="text1"/>
          <w:lang w:val="en-GB"/>
        </w:rPr>
        <w:t>,</w:t>
      </w:r>
      <w:r w:rsidR="0040566A" w:rsidRPr="00D45FDD">
        <w:rPr>
          <w:rFonts w:ascii="Arial" w:hAnsi="Arial" w:cs="Arial"/>
          <w:color w:val="000000" w:themeColor="text1"/>
          <w:lang w:val="en-GB"/>
        </w:rPr>
        <w:t xml:space="preserve"> </w:t>
      </w:r>
      <w:r w:rsidR="005E0939" w:rsidRPr="00D45FDD">
        <w:rPr>
          <w:rFonts w:ascii="Arial" w:hAnsi="Arial" w:cs="Arial"/>
          <w:color w:val="000000" w:themeColor="text1"/>
          <w:lang w:val="en-GB"/>
        </w:rPr>
        <w:t>increased employee benefits make it easier to recruit, train, and motivate staff, prevent the loss</w:t>
      </w:r>
      <w:r w:rsidR="00AC3597" w:rsidRPr="00D45FDD">
        <w:rPr>
          <w:rFonts w:ascii="Arial" w:hAnsi="Arial" w:cs="Arial"/>
          <w:color w:val="000000" w:themeColor="text1"/>
          <w:lang w:val="en-GB"/>
        </w:rPr>
        <w:t>ing</w:t>
      </w:r>
      <w:r w:rsidR="005E0939" w:rsidRPr="00D45FDD">
        <w:rPr>
          <w:rFonts w:ascii="Arial" w:hAnsi="Arial" w:cs="Arial"/>
          <w:color w:val="000000" w:themeColor="text1"/>
          <w:lang w:val="en-GB"/>
        </w:rPr>
        <w:t xml:space="preserve"> of valuable human </w:t>
      </w:r>
      <w:r w:rsidR="00AC3597" w:rsidRPr="00D45FDD">
        <w:rPr>
          <w:rFonts w:ascii="Arial" w:hAnsi="Arial" w:cs="Arial"/>
          <w:color w:val="000000" w:themeColor="text1"/>
          <w:lang w:val="en-GB"/>
        </w:rPr>
        <w:t>assests</w:t>
      </w:r>
      <w:r w:rsidR="005E0939" w:rsidRPr="00D45FDD">
        <w:rPr>
          <w:rFonts w:ascii="Arial" w:hAnsi="Arial" w:cs="Arial"/>
          <w:color w:val="000000" w:themeColor="text1"/>
          <w:lang w:val="en-GB"/>
        </w:rPr>
        <w:t>, and limit the possibility of improper internal control activity on the part of employees.</w:t>
      </w:r>
      <w:r w:rsidR="0040566A" w:rsidRPr="00D45FDD">
        <w:rPr>
          <w:rFonts w:ascii="Arial" w:hAnsi="Arial" w:cs="Arial"/>
          <w:color w:val="000000" w:themeColor="text1"/>
          <w:lang w:val="en-GB"/>
        </w:rPr>
        <w:t xml:space="preserve"> Moreover, </w:t>
      </w:r>
      <w:r w:rsidR="00AC3597" w:rsidRPr="00D45FDD">
        <w:rPr>
          <w:rFonts w:ascii="Arial" w:hAnsi="Arial" w:cs="Arial"/>
          <w:color w:val="000000" w:themeColor="text1"/>
          <w:lang w:val="en-GB"/>
        </w:rPr>
        <w:t xml:space="preserve">financial restatements were less common in businesses that invested more in employee benefits, particularly those brought on by accidental mistakes. </w:t>
      </w:r>
    </w:p>
    <w:p w14:paraId="6F006783" w14:textId="13AEB93F" w:rsidR="0040566A" w:rsidRPr="00D45FDD" w:rsidRDefault="00D44282" w:rsidP="00D45FDD">
      <w:pPr>
        <w:spacing w:line="360" w:lineRule="auto"/>
        <w:jc w:val="both"/>
        <w:rPr>
          <w:rFonts w:ascii="Arial" w:hAnsi="Arial" w:cs="Arial"/>
          <w:color w:val="000000" w:themeColor="text1"/>
          <w:lang w:val="en-GB"/>
        </w:rPr>
      </w:pPr>
      <w:r w:rsidRPr="00D45FDD">
        <w:rPr>
          <w:rFonts w:ascii="Arial" w:hAnsi="Arial" w:cs="Arial"/>
          <w:color w:val="000000" w:themeColor="text1"/>
          <w:lang w:val="en-GB"/>
        </w:rPr>
        <w:t>In the opinion of Kim</w:t>
      </w:r>
      <w:r w:rsidR="0040566A" w:rsidRPr="00D45FDD">
        <w:rPr>
          <w:rFonts w:ascii="Arial" w:hAnsi="Arial" w:cs="Arial"/>
          <w:color w:val="000000" w:themeColor="text1"/>
          <w:lang w:val="en-GB"/>
        </w:rPr>
        <w:t xml:space="preserve"> et al., (2016) welfare systems are characterised as extra advantages that employers give their workers in addition to pay to </w:t>
      </w:r>
      <w:r w:rsidR="00AC3597" w:rsidRPr="00D45FDD">
        <w:rPr>
          <w:rFonts w:ascii="Arial" w:hAnsi="Arial" w:cs="Arial"/>
          <w:color w:val="000000" w:themeColor="text1"/>
          <w:lang w:val="en-GB"/>
        </w:rPr>
        <w:t>increase</w:t>
      </w:r>
      <w:r w:rsidR="0040566A" w:rsidRPr="00D45FDD">
        <w:rPr>
          <w:rFonts w:ascii="Arial" w:hAnsi="Arial" w:cs="Arial"/>
          <w:color w:val="000000" w:themeColor="text1"/>
          <w:lang w:val="en-GB"/>
        </w:rPr>
        <w:t xml:space="preserve"> their level of stability, health, and general well-being. Improvements to welfare programmes, such as welfare facilities and effective vacation policies, increased organisational engagement in the service industries. Statement by Ummah, (2017) the welfare of the employee has a negligible impact on the employee's loyalty with changeable employee benefits that are t</w:t>
      </w:r>
      <w:r w:rsidR="001C0025" w:rsidRPr="00D45FDD">
        <w:rPr>
          <w:rFonts w:ascii="Arial" w:hAnsi="Arial" w:cs="Arial"/>
          <w:color w:val="000000" w:themeColor="text1"/>
          <w:lang w:val="en-GB"/>
        </w:rPr>
        <w:t>ypically economic and services, the b</w:t>
      </w:r>
      <w:r w:rsidR="0040566A" w:rsidRPr="00D45FDD">
        <w:rPr>
          <w:rFonts w:ascii="Arial" w:hAnsi="Arial" w:cs="Arial"/>
          <w:color w:val="000000" w:themeColor="text1"/>
          <w:lang w:val="en-GB"/>
        </w:rPr>
        <w:t xml:space="preserve">enefits frequently have a big </w:t>
      </w:r>
      <w:r w:rsidR="00AC3597" w:rsidRPr="00D45FDD">
        <w:rPr>
          <w:rFonts w:ascii="Arial" w:hAnsi="Arial" w:cs="Arial"/>
          <w:color w:val="000000" w:themeColor="text1"/>
          <w:lang w:val="en-GB"/>
        </w:rPr>
        <w:t>effect</w:t>
      </w:r>
      <w:r w:rsidR="0040566A" w:rsidRPr="00D45FDD">
        <w:rPr>
          <w:rFonts w:ascii="Arial" w:hAnsi="Arial" w:cs="Arial"/>
          <w:color w:val="000000" w:themeColor="text1"/>
          <w:lang w:val="en-GB"/>
        </w:rPr>
        <w:t xml:space="preserve"> on </w:t>
      </w:r>
      <w:r w:rsidR="00E5034B" w:rsidRPr="00D45FDD">
        <w:rPr>
          <w:rFonts w:ascii="Arial" w:hAnsi="Arial" w:cs="Arial"/>
          <w:color w:val="000000" w:themeColor="text1"/>
          <w:lang w:val="en-GB"/>
        </w:rPr>
        <w:t>a</w:t>
      </w:r>
      <w:r w:rsidR="0040566A" w:rsidRPr="00D45FDD">
        <w:rPr>
          <w:rFonts w:ascii="Arial" w:hAnsi="Arial" w:cs="Arial"/>
          <w:color w:val="000000" w:themeColor="text1"/>
          <w:lang w:val="en-GB"/>
        </w:rPr>
        <w:t xml:space="preserve"> </w:t>
      </w:r>
      <w:r w:rsidR="00AC3597" w:rsidRPr="00D45FDD">
        <w:rPr>
          <w:rFonts w:ascii="Arial" w:hAnsi="Arial" w:cs="Arial"/>
          <w:color w:val="000000" w:themeColor="text1"/>
          <w:lang w:val="en-GB"/>
        </w:rPr>
        <w:t>work</w:t>
      </w:r>
      <w:r w:rsidR="0040566A" w:rsidRPr="00D45FDD">
        <w:rPr>
          <w:rFonts w:ascii="Arial" w:hAnsi="Arial" w:cs="Arial"/>
          <w:color w:val="000000" w:themeColor="text1"/>
          <w:lang w:val="en-GB"/>
        </w:rPr>
        <w:t>e</w:t>
      </w:r>
      <w:r w:rsidR="00AC3597" w:rsidRPr="00D45FDD">
        <w:rPr>
          <w:rFonts w:ascii="Arial" w:hAnsi="Arial" w:cs="Arial"/>
          <w:color w:val="000000" w:themeColor="text1"/>
          <w:lang w:val="en-GB"/>
        </w:rPr>
        <w:t>r</w:t>
      </w:r>
      <w:r w:rsidR="0040566A" w:rsidRPr="00D45FDD">
        <w:rPr>
          <w:rFonts w:ascii="Arial" w:hAnsi="Arial" w:cs="Arial"/>
          <w:color w:val="000000" w:themeColor="text1"/>
          <w:lang w:val="en-GB"/>
        </w:rPr>
        <w:t xml:space="preserve">'s loyalty. </w:t>
      </w:r>
      <w:r w:rsidR="00AC3597" w:rsidRPr="00D45FDD">
        <w:rPr>
          <w:rFonts w:ascii="Arial" w:hAnsi="Arial" w:cs="Arial"/>
          <w:color w:val="000000" w:themeColor="text1"/>
          <w:lang w:val="en-GB"/>
        </w:rPr>
        <w:t>Workers</w:t>
      </w:r>
      <w:r w:rsidR="0040566A" w:rsidRPr="00D45FDD">
        <w:rPr>
          <w:rFonts w:ascii="Arial" w:hAnsi="Arial" w:cs="Arial"/>
          <w:color w:val="000000" w:themeColor="text1"/>
          <w:lang w:val="en-GB"/>
        </w:rPr>
        <w:t xml:space="preserve"> benefits, facility characteristics, and variable characteristics are the three factors that most strongly affect employee l</w:t>
      </w:r>
      <w:r w:rsidR="00201586" w:rsidRPr="00D45FDD">
        <w:rPr>
          <w:rFonts w:ascii="Arial" w:hAnsi="Arial" w:cs="Arial"/>
          <w:color w:val="000000" w:themeColor="text1"/>
          <w:lang w:val="en-GB"/>
        </w:rPr>
        <w:t>oyalty. In the views of Clemens</w:t>
      </w:r>
      <w:r w:rsidR="0040566A" w:rsidRPr="00D45FDD">
        <w:rPr>
          <w:rFonts w:ascii="Arial" w:hAnsi="Arial" w:cs="Arial"/>
          <w:color w:val="000000" w:themeColor="text1"/>
          <w:lang w:val="en-GB"/>
        </w:rPr>
        <w:t xml:space="preserve"> et al., (2018) there are spillover effects into jobs that are a little higher up the wage distribution for both insurance coverage and wage effects. Benefit packages designed to be the same for both high</w:t>
      </w:r>
      <w:r w:rsidR="007753A0" w:rsidRPr="00D45FDD">
        <w:rPr>
          <w:rFonts w:ascii="Arial" w:hAnsi="Arial" w:cs="Arial"/>
          <w:color w:val="000000" w:themeColor="text1"/>
          <w:lang w:val="en-GB"/>
        </w:rPr>
        <w:t xml:space="preserve"> </w:t>
      </w:r>
      <w:r w:rsidR="0040566A" w:rsidRPr="00D45FDD">
        <w:rPr>
          <w:rFonts w:ascii="Arial" w:hAnsi="Arial" w:cs="Arial"/>
          <w:color w:val="000000" w:themeColor="text1"/>
          <w:lang w:val="en-GB"/>
        </w:rPr>
        <w:t>- and low-skilled workers can explain the estimated salary and insuran</w:t>
      </w:r>
      <w:r w:rsidR="00AC194E" w:rsidRPr="00D45FDD">
        <w:rPr>
          <w:rFonts w:ascii="Arial" w:hAnsi="Arial" w:cs="Arial"/>
          <w:color w:val="000000" w:themeColor="text1"/>
          <w:lang w:val="en-GB"/>
        </w:rPr>
        <w:t>ce coverage spillovers. Serrano</w:t>
      </w:r>
      <w:r w:rsidR="0040566A" w:rsidRPr="00D45FDD">
        <w:rPr>
          <w:rFonts w:ascii="Arial" w:hAnsi="Arial" w:cs="Arial"/>
          <w:color w:val="000000" w:themeColor="text1"/>
          <w:lang w:val="en-GB"/>
        </w:rPr>
        <w:t xml:space="preserve"> et al., (2018) assert that cynicism suffers a great deal as a result of the economic </w:t>
      </w:r>
      <w:r w:rsidR="00E5034B" w:rsidRPr="00D45FDD">
        <w:rPr>
          <w:rFonts w:ascii="Arial" w:hAnsi="Arial" w:cs="Arial"/>
          <w:color w:val="000000" w:themeColor="text1"/>
          <w:lang w:val="en-GB"/>
        </w:rPr>
        <w:t>aspect,</w:t>
      </w:r>
      <w:r w:rsidR="0040566A" w:rsidRPr="00D45FDD">
        <w:rPr>
          <w:rFonts w:ascii="Arial" w:hAnsi="Arial" w:cs="Arial"/>
          <w:color w:val="000000" w:themeColor="text1"/>
          <w:lang w:val="en-GB"/>
        </w:rPr>
        <w:t xml:space="preserve"> and this could be the result of the fact that employees directly benefit from corporate profits through incentive bonuses and an increase in negotiating leverage when profit margins rise. </w:t>
      </w:r>
    </w:p>
    <w:p w14:paraId="7D8FF4BD" w14:textId="3591AEB7" w:rsidR="0040566A" w:rsidRPr="00D45FDD" w:rsidRDefault="0040566A" w:rsidP="00D45FDD">
      <w:pPr>
        <w:spacing w:line="360" w:lineRule="auto"/>
        <w:jc w:val="both"/>
        <w:rPr>
          <w:rFonts w:ascii="Arial" w:hAnsi="Arial" w:cs="Arial"/>
          <w:color w:val="000000" w:themeColor="text1"/>
          <w:lang w:val="en-GB"/>
        </w:rPr>
      </w:pPr>
      <w:r w:rsidRPr="00D45FDD">
        <w:rPr>
          <w:rFonts w:ascii="Arial" w:hAnsi="Arial" w:cs="Arial"/>
          <w:color w:val="000000" w:themeColor="text1"/>
          <w:lang w:val="en-GB"/>
        </w:rPr>
        <w:t>The adoption and provision of several employee benefits are expensive and might not be practical for businesses with limited resources. Moreover, constant resource inputs are frequently needed to improve staff welfare and working conditions, which could drive up production and operating expenses for new busin</w:t>
      </w:r>
      <w:r w:rsidR="00F2298D" w:rsidRPr="00D45FDD">
        <w:rPr>
          <w:rFonts w:ascii="Arial" w:hAnsi="Arial" w:cs="Arial"/>
          <w:color w:val="000000" w:themeColor="text1"/>
          <w:lang w:val="en-GB"/>
        </w:rPr>
        <w:t>esses</w:t>
      </w:r>
      <w:r w:rsidRPr="00D45FDD">
        <w:rPr>
          <w:rFonts w:ascii="Arial" w:hAnsi="Arial" w:cs="Arial"/>
          <w:color w:val="000000" w:themeColor="text1"/>
          <w:lang w:val="en-GB"/>
        </w:rPr>
        <w:t xml:space="preserve"> (Messersmith et al.</w:t>
      </w:r>
      <w:r w:rsidR="00AC194E" w:rsidRPr="00D45FDD">
        <w:rPr>
          <w:rFonts w:ascii="Arial" w:hAnsi="Arial" w:cs="Arial"/>
          <w:color w:val="000000" w:themeColor="text1"/>
          <w:lang w:val="en-GB"/>
        </w:rPr>
        <w:t>, 2018). In the views of Krekel</w:t>
      </w:r>
      <w:r w:rsidRPr="00D45FDD">
        <w:rPr>
          <w:rFonts w:ascii="Arial" w:hAnsi="Arial" w:cs="Arial"/>
          <w:color w:val="000000" w:themeColor="text1"/>
          <w:lang w:val="en-GB"/>
        </w:rPr>
        <w:t xml:space="preserve"> et al., (2019) there is a highly positive </w:t>
      </w:r>
      <w:r w:rsidR="00AC3597" w:rsidRPr="00D45FDD">
        <w:rPr>
          <w:rFonts w:ascii="Arial" w:hAnsi="Arial" w:cs="Arial"/>
          <w:color w:val="000000" w:themeColor="text1"/>
          <w:lang w:val="en-GB"/>
        </w:rPr>
        <w:t>link</w:t>
      </w:r>
      <w:r w:rsidRPr="00D45FDD">
        <w:rPr>
          <w:rFonts w:ascii="Arial" w:hAnsi="Arial" w:cs="Arial"/>
          <w:color w:val="000000" w:themeColor="text1"/>
          <w:lang w:val="en-GB"/>
        </w:rPr>
        <w:t xml:space="preserve"> </w:t>
      </w:r>
      <w:r w:rsidR="00AC3597" w:rsidRPr="00D45FDD">
        <w:rPr>
          <w:rFonts w:ascii="Arial" w:hAnsi="Arial" w:cs="Arial"/>
          <w:color w:val="000000" w:themeColor="text1"/>
          <w:lang w:val="en-GB"/>
        </w:rPr>
        <w:t>amongst</w:t>
      </w:r>
      <w:r w:rsidRPr="00D45FDD">
        <w:rPr>
          <w:rFonts w:ascii="Arial" w:hAnsi="Arial" w:cs="Arial"/>
          <w:color w:val="000000" w:themeColor="text1"/>
          <w:lang w:val="en-GB"/>
        </w:rPr>
        <w:t xml:space="preserve"> </w:t>
      </w:r>
      <w:r w:rsidR="00AC3597" w:rsidRPr="00D45FDD">
        <w:rPr>
          <w:rFonts w:ascii="Arial" w:hAnsi="Arial" w:cs="Arial"/>
          <w:color w:val="000000" w:themeColor="text1"/>
          <w:lang w:val="en-GB"/>
        </w:rPr>
        <w:t>workers</w:t>
      </w:r>
      <w:r w:rsidRPr="00D45FDD">
        <w:rPr>
          <w:rFonts w:ascii="Arial" w:hAnsi="Arial" w:cs="Arial"/>
          <w:color w:val="000000" w:themeColor="text1"/>
          <w:lang w:val="en-GB"/>
        </w:rPr>
        <w:t xml:space="preserve"> productivity, customer loyalty, and employees' contentment with their employer, and there is also a substantial negative correlation between staff turnover and customer loyalty. In the end, greater profitability at the business-unit level is positively connected with higher well-being at work. According to Chandrasekaran and Ganeshprabhu, (2020), employees are happy with a variety of amenities, including technological advancements, medical care, lighting, seating, and drinking water. Welfare programmes have been found to lower worker absenteeism and boost staff productivity. Also, they are closely tied to productivity, and in order to increase both, businesses offer their staff members a var</w:t>
      </w:r>
      <w:r w:rsidR="00AC194E" w:rsidRPr="00D45FDD">
        <w:rPr>
          <w:rFonts w:ascii="Arial" w:hAnsi="Arial" w:cs="Arial"/>
          <w:color w:val="000000" w:themeColor="text1"/>
          <w:lang w:val="en-GB"/>
        </w:rPr>
        <w:t>iety of welfare benefits. Islam</w:t>
      </w:r>
      <w:r w:rsidRPr="00D45FDD">
        <w:rPr>
          <w:rFonts w:ascii="Arial" w:hAnsi="Arial" w:cs="Arial"/>
          <w:color w:val="000000" w:themeColor="text1"/>
          <w:lang w:val="en-GB"/>
        </w:rPr>
        <w:t xml:space="preserve"> (2020) claims the two most typical long-term employee perks that firms offer are recognised provident funds and gratuity funds, through </w:t>
      </w:r>
      <w:r w:rsidR="001C0025" w:rsidRPr="00D45FDD">
        <w:rPr>
          <w:rFonts w:ascii="Arial" w:hAnsi="Arial" w:cs="Arial"/>
          <w:color w:val="000000" w:themeColor="text1"/>
          <w:lang w:val="en-GB"/>
        </w:rPr>
        <w:t>which it</w:t>
      </w:r>
      <w:r w:rsidRPr="00D45FDD">
        <w:rPr>
          <w:rFonts w:ascii="Arial" w:hAnsi="Arial" w:cs="Arial"/>
          <w:color w:val="000000" w:themeColor="text1"/>
          <w:lang w:val="en-GB"/>
        </w:rPr>
        <w:t xml:space="preserve"> distribute</w:t>
      </w:r>
      <w:r w:rsidR="001C0025" w:rsidRPr="00D45FDD">
        <w:rPr>
          <w:rFonts w:ascii="Arial" w:hAnsi="Arial" w:cs="Arial"/>
          <w:color w:val="000000" w:themeColor="text1"/>
          <w:lang w:val="en-GB"/>
        </w:rPr>
        <w:t>s</w:t>
      </w:r>
      <w:r w:rsidRPr="00D45FDD">
        <w:rPr>
          <w:rFonts w:ascii="Arial" w:hAnsi="Arial" w:cs="Arial"/>
          <w:color w:val="000000" w:themeColor="text1"/>
          <w:lang w:val="en-GB"/>
        </w:rPr>
        <w:t xml:space="preserve"> revenues to their workforce. B</w:t>
      </w:r>
      <w:r w:rsidR="00F2298D" w:rsidRPr="00D45FDD">
        <w:rPr>
          <w:rFonts w:ascii="Arial" w:hAnsi="Arial" w:cs="Arial"/>
          <w:color w:val="000000" w:themeColor="text1"/>
          <w:lang w:val="en-GB"/>
        </w:rPr>
        <w:t>esides this, l</w:t>
      </w:r>
      <w:r w:rsidRPr="00D45FDD">
        <w:rPr>
          <w:rFonts w:ascii="Arial" w:hAnsi="Arial" w:cs="Arial"/>
          <w:color w:val="000000" w:themeColor="text1"/>
          <w:lang w:val="en-GB"/>
        </w:rPr>
        <w:t>ong-term employee benefits are primarily restricted to recognised provident plans and gratuity funds</w:t>
      </w:r>
      <w:r w:rsidR="00757256" w:rsidRPr="00D45FDD">
        <w:rPr>
          <w:rFonts w:ascii="Arial" w:hAnsi="Arial" w:cs="Arial"/>
          <w:color w:val="000000" w:themeColor="text1"/>
          <w:lang w:val="en-GB"/>
        </w:rPr>
        <w:t xml:space="preserve"> Krekel et al., (2019)</w:t>
      </w:r>
      <w:r w:rsidRPr="00D45FDD">
        <w:rPr>
          <w:rFonts w:ascii="Arial" w:hAnsi="Arial" w:cs="Arial"/>
          <w:color w:val="000000" w:themeColor="text1"/>
          <w:lang w:val="en-GB"/>
        </w:rPr>
        <w:t>. Additional short-term employee benefits and defined benefit plans were n</w:t>
      </w:r>
      <w:r w:rsidR="00AC194E" w:rsidRPr="00D45FDD">
        <w:rPr>
          <w:rFonts w:ascii="Arial" w:hAnsi="Arial" w:cs="Arial"/>
          <w:color w:val="000000" w:themeColor="text1"/>
          <w:lang w:val="en-GB"/>
        </w:rPr>
        <w:t>ot disclosed in detail. Agubata</w:t>
      </w:r>
      <w:r w:rsidRPr="00D45FDD">
        <w:rPr>
          <w:rFonts w:ascii="Arial" w:hAnsi="Arial" w:cs="Arial"/>
          <w:color w:val="000000" w:themeColor="text1"/>
          <w:lang w:val="en-GB"/>
        </w:rPr>
        <w:t xml:space="preserve"> et al., (2022) point out that the measures of employee benefits, such as gratuity, pension, and medical allowance, have a favourable, considerable impact on organisational growth. The consumer goods industry's employee benefits programmes have a favourable and considerable impact on the </w:t>
      </w:r>
      <w:r w:rsidR="00527B6F" w:rsidRPr="00D45FDD">
        <w:rPr>
          <w:rFonts w:ascii="Arial" w:hAnsi="Arial" w:cs="Arial"/>
          <w:color w:val="000000" w:themeColor="text1"/>
          <w:lang w:val="en-GB"/>
        </w:rPr>
        <w:t>business</w:t>
      </w:r>
      <w:r w:rsidRPr="00D45FDD">
        <w:rPr>
          <w:rFonts w:ascii="Arial" w:hAnsi="Arial" w:cs="Arial"/>
          <w:color w:val="000000" w:themeColor="text1"/>
          <w:lang w:val="en-GB"/>
        </w:rPr>
        <w:t xml:space="preserve"> ex</w:t>
      </w:r>
      <w:r w:rsidR="00D52E1D" w:rsidRPr="00D45FDD">
        <w:rPr>
          <w:rFonts w:ascii="Arial" w:hAnsi="Arial" w:cs="Arial"/>
          <w:color w:val="000000" w:themeColor="text1"/>
          <w:lang w:val="en-GB"/>
        </w:rPr>
        <w:t>pansion. According to Chanchiaw</w:t>
      </w:r>
      <w:r w:rsidRPr="00D45FDD">
        <w:rPr>
          <w:rFonts w:ascii="Arial" w:hAnsi="Arial" w:cs="Arial"/>
          <w:color w:val="000000" w:themeColor="text1"/>
          <w:lang w:val="en-GB"/>
        </w:rPr>
        <w:t xml:space="preserve"> et al., (2022) benefits for employees are regularly developed and improved in accordance with the trends and directions of benefit </w:t>
      </w:r>
      <w:r w:rsidR="00527B6F" w:rsidRPr="00D45FDD">
        <w:rPr>
          <w:rFonts w:ascii="Arial" w:hAnsi="Arial" w:cs="Arial"/>
          <w:color w:val="000000" w:themeColor="text1"/>
          <w:lang w:val="en-GB"/>
        </w:rPr>
        <w:t>want</w:t>
      </w:r>
      <w:r w:rsidRPr="00D45FDD">
        <w:rPr>
          <w:rFonts w:ascii="Arial" w:hAnsi="Arial" w:cs="Arial"/>
          <w:color w:val="000000" w:themeColor="text1"/>
          <w:lang w:val="en-GB"/>
        </w:rPr>
        <w:t xml:space="preserve"> that change in response to external environmental conditions. Employees in the organisation require provident funds to be established, health insurance for workers and their families, planned recreational events, sales incentives, company cars and business cars for use, and annual bonuses provided.</w:t>
      </w:r>
    </w:p>
    <w:p w14:paraId="16ACE316" w14:textId="363F4E66" w:rsidR="0040566A" w:rsidRPr="00D45FDD" w:rsidRDefault="006516A0" w:rsidP="00D45FDD">
      <w:pPr>
        <w:pStyle w:val="Heading2"/>
        <w:numPr>
          <w:ilvl w:val="0"/>
          <w:numId w:val="0"/>
        </w:numPr>
        <w:spacing w:line="360" w:lineRule="auto"/>
        <w:ind w:left="720" w:hanging="360"/>
        <w:jc w:val="both"/>
        <w:rPr>
          <w:rFonts w:ascii="Arial" w:hAnsi="Arial" w:cs="Arial"/>
          <w:sz w:val="22"/>
          <w:szCs w:val="22"/>
          <w:lang w:val="en-GB"/>
        </w:rPr>
      </w:pPr>
      <w:bookmarkStart w:id="14" w:name="_Toc137719682"/>
      <w:r w:rsidRPr="00D45FDD">
        <w:rPr>
          <w:rFonts w:ascii="Arial" w:hAnsi="Arial" w:cs="Arial"/>
          <w:sz w:val="22"/>
          <w:szCs w:val="22"/>
          <w:lang w:val="en-GB"/>
        </w:rPr>
        <w:t xml:space="preserve">2.4 </w:t>
      </w:r>
      <w:bookmarkEnd w:id="14"/>
      <w:r w:rsidR="00AC3597" w:rsidRPr="00D45FDD">
        <w:rPr>
          <w:rFonts w:ascii="Arial" w:hAnsi="Arial" w:cs="Arial"/>
          <w:sz w:val="22"/>
          <w:szCs w:val="22"/>
          <w:lang w:val="en-GB"/>
        </w:rPr>
        <w:t xml:space="preserve">HRM </w:t>
      </w:r>
      <w:r w:rsidR="00527B6F" w:rsidRPr="00D45FDD">
        <w:rPr>
          <w:rFonts w:ascii="Arial" w:hAnsi="Arial" w:cs="Arial"/>
          <w:sz w:val="22"/>
          <w:szCs w:val="22"/>
          <w:lang w:val="en-GB"/>
        </w:rPr>
        <w:t>Model Harvard</w:t>
      </w:r>
    </w:p>
    <w:p w14:paraId="5766FA33" w14:textId="68FBEF92" w:rsidR="00B65886" w:rsidRPr="00D45FDD" w:rsidRDefault="00527B6F" w:rsidP="00D45FDD">
      <w:pPr>
        <w:spacing w:line="360" w:lineRule="auto"/>
        <w:jc w:val="both"/>
        <w:rPr>
          <w:rFonts w:ascii="Arial" w:hAnsi="Arial" w:cs="Arial"/>
          <w:color w:val="000000" w:themeColor="text1"/>
          <w:lang w:val="en-GB"/>
        </w:rPr>
      </w:pPr>
      <w:r w:rsidRPr="00D45FDD">
        <w:rPr>
          <w:rFonts w:ascii="Arial" w:hAnsi="Arial" w:cs="Arial"/>
          <w:i/>
          <w:iCs/>
          <w:color w:val="000000" w:themeColor="text1"/>
          <w:lang w:val="en-GB"/>
        </w:rPr>
        <w:t>“</w:t>
      </w:r>
      <w:r w:rsidR="0040566A" w:rsidRPr="00D45FDD">
        <w:rPr>
          <w:rFonts w:ascii="Arial" w:hAnsi="Arial" w:cs="Arial"/>
          <w:i/>
          <w:iCs/>
          <w:color w:val="000000" w:themeColor="text1"/>
          <w:lang w:val="en-GB"/>
        </w:rPr>
        <w:t>The Harvard Model</w:t>
      </w:r>
      <w:r w:rsidRPr="00D45FDD">
        <w:rPr>
          <w:rFonts w:ascii="Arial" w:hAnsi="Arial" w:cs="Arial"/>
          <w:i/>
          <w:iCs/>
          <w:color w:val="000000" w:themeColor="text1"/>
          <w:lang w:val="en-GB"/>
        </w:rPr>
        <w:t>”</w:t>
      </w:r>
      <w:r w:rsidR="0040566A" w:rsidRPr="00D45FDD">
        <w:rPr>
          <w:rFonts w:ascii="Arial" w:hAnsi="Arial" w:cs="Arial"/>
          <w:color w:val="000000" w:themeColor="text1"/>
          <w:lang w:val="en-GB"/>
        </w:rPr>
        <w:t xml:space="preserve"> was one of the earliest HRM models to be established and it is derived from a work by Michael Beers</w:t>
      </w:r>
      <w:r w:rsidR="00C443D1" w:rsidRPr="00D45FDD">
        <w:rPr>
          <w:rFonts w:ascii="Arial" w:hAnsi="Arial" w:cs="Arial"/>
          <w:color w:val="000000" w:themeColor="text1"/>
          <w:lang w:val="en-GB"/>
        </w:rPr>
        <w:t xml:space="preserve"> in 1984</w:t>
      </w:r>
      <w:r w:rsidR="0040566A" w:rsidRPr="00D45FDD">
        <w:rPr>
          <w:rFonts w:ascii="Arial" w:hAnsi="Arial" w:cs="Arial"/>
          <w:color w:val="000000" w:themeColor="text1"/>
          <w:lang w:val="en-GB"/>
        </w:rPr>
        <w:t xml:space="preserve">. The fundamental idea behind the concept is to improve and strengthen the bond between an organisation and its personnel in order to produce </w:t>
      </w:r>
      <w:r w:rsidRPr="00D45FDD">
        <w:rPr>
          <w:rFonts w:ascii="Arial" w:hAnsi="Arial" w:cs="Arial"/>
          <w:color w:val="000000" w:themeColor="text1"/>
          <w:lang w:val="en-GB"/>
        </w:rPr>
        <w:t xml:space="preserve">increased output in accordance with the company's objectives </w:t>
      </w:r>
      <w:r w:rsidR="0040566A" w:rsidRPr="00D45FDD">
        <w:rPr>
          <w:rFonts w:ascii="Arial" w:hAnsi="Arial" w:cs="Arial"/>
          <w:color w:val="000000" w:themeColor="text1"/>
          <w:lang w:val="en-GB"/>
        </w:rPr>
        <w:t xml:space="preserve">(Ihuah, 2014). </w:t>
      </w:r>
      <w:r w:rsidR="00757256" w:rsidRPr="00D45FDD">
        <w:rPr>
          <w:rFonts w:ascii="Arial" w:hAnsi="Arial" w:cs="Arial"/>
          <w:color w:val="000000" w:themeColor="text1"/>
          <w:lang w:val="en-GB"/>
        </w:rPr>
        <w:t>A</w:t>
      </w:r>
      <w:r w:rsidR="0040566A" w:rsidRPr="00D45FDD">
        <w:rPr>
          <w:rFonts w:ascii="Arial" w:hAnsi="Arial" w:cs="Arial"/>
          <w:color w:val="000000" w:themeColor="text1"/>
          <w:lang w:val="en-GB"/>
        </w:rPr>
        <w:t xml:space="preserve">sserted that the Harvard model's goal is to define the process of equating the respective interests, which is then expected to influence the organization's decision regarding the type of human resource management practises being used in relation to </w:t>
      </w:r>
      <w:r w:rsidRPr="00D45FDD">
        <w:rPr>
          <w:rFonts w:ascii="Arial" w:hAnsi="Arial" w:cs="Arial"/>
          <w:color w:val="000000" w:themeColor="text1"/>
          <w:lang w:val="en-GB"/>
        </w:rPr>
        <w:t xml:space="preserve">the organization's policies, employee influence, organisational structures, reward programmes, and the influx and outflow of human resources </w:t>
      </w:r>
      <w:r w:rsidR="0040566A" w:rsidRPr="00D45FDD">
        <w:rPr>
          <w:rFonts w:ascii="Arial" w:hAnsi="Arial" w:cs="Arial"/>
          <w:color w:val="000000" w:themeColor="text1"/>
          <w:lang w:val="en-GB"/>
        </w:rPr>
        <w:t>(</w:t>
      </w:r>
      <w:r w:rsidR="00871F81" w:rsidRPr="00D45FDD">
        <w:rPr>
          <w:rFonts w:ascii="Arial" w:hAnsi="Arial" w:cs="Arial"/>
          <w:color w:val="000000" w:themeColor="text1"/>
          <w:lang w:val="en-GB"/>
        </w:rPr>
        <w:t>Wood</w:t>
      </w:r>
      <w:r w:rsidR="0040566A" w:rsidRPr="00D45FDD">
        <w:rPr>
          <w:rFonts w:ascii="Arial" w:hAnsi="Arial" w:cs="Arial"/>
          <w:color w:val="000000" w:themeColor="text1"/>
          <w:lang w:val="en-GB"/>
        </w:rPr>
        <w:t xml:space="preserve"> et al., 2014). The Harvard model is both the most prevalent and typical</w:t>
      </w:r>
      <w:r w:rsidR="009B78DC" w:rsidRPr="00D45FDD">
        <w:rPr>
          <w:rFonts w:ascii="Arial" w:hAnsi="Arial" w:cs="Arial"/>
          <w:color w:val="000000" w:themeColor="text1"/>
          <w:lang w:val="en-GB"/>
        </w:rPr>
        <w:t xml:space="preserve"> example of a soft HRM paradigm and it</w:t>
      </w:r>
      <w:r w:rsidR="0040566A" w:rsidRPr="00D45FDD">
        <w:rPr>
          <w:rFonts w:ascii="Arial" w:hAnsi="Arial" w:cs="Arial"/>
          <w:color w:val="000000" w:themeColor="text1"/>
          <w:lang w:val="en-GB"/>
        </w:rPr>
        <w:t xml:space="preserve"> </w:t>
      </w:r>
      <w:r w:rsidR="009B78DC" w:rsidRPr="00D45FDD">
        <w:rPr>
          <w:rFonts w:ascii="Arial" w:hAnsi="Arial" w:cs="Arial"/>
          <w:color w:val="000000" w:themeColor="text1"/>
          <w:lang w:val="en-GB"/>
        </w:rPr>
        <w:t xml:space="preserve">is </w:t>
      </w:r>
      <w:r w:rsidR="0040566A" w:rsidRPr="00D45FDD">
        <w:rPr>
          <w:rFonts w:ascii="Arial" w:hAnsi="Arial" w:cs="Arial"/>
          <w:color w:val="000000" w:themeColor="text1"/>
          <w:lang w:val="en-GB"/>
        </w:rPr>
        <w:t xml:space="preserve">fundamentally distinct from other resources in that it regards them as resources, </w:t>
      </w:r>
      <w:r w:rsidR="009B78DC" w:rsidRPr="00D45FDD">
        <w:rPr>
          <w:rFonts w:ascii="Arial" w:hAnsi="Arial" w:cs="Arial"/>
          <w:color w:val="000000" w:themeColor="text1"/>
          <w:lang w:val="en-GB"/>
        </w:rPr>
        <w:t xml:space="preserve">and </w:t>
      </w:r>
      <w:r w:rsidR="0040566A" w:rsidRPr="00D45FDD">
        <w:rPr>
          <w:rFonts w:ascii="Arial" w:hAnsi="Arial" w:cs="Arial"/>
          <w:color w:val="000000" w:themeColor="text1"/>
          <w:lang w:val="en-GB"/>
        </w:rPr>
        <w:t xml:space="preserve">employees are important stakeholders. It includes the way people relationships with the external environment and internal organisational dynamics (Rok and Mulej, 2014). </w:t>
      </w:r>
      <w:r w:rsidR="00CE047D" w:rsidRPr="00D45FDD">
        <w:rPr>
          <w:rFonts w:ascii="Arial" w:hAnsi="Arial" w:cs="Arial"/>
          <w:color w:val="000000" w:themeColor="text1"/>
          <w:lang w:val="en-GB"/>
        </w:rPr>
        <w:t>Harvard’</w:t>
      </w:r>
      <w:r w:rsidR="0040566A" w:rsidRPr="00D45FDD">
        <w:rPr>
          <w:rFonts w:ascii="Arial" w:hAnsi="Arial" w:cs="Arial"/>
          <w:color w:val="000000" w:themeColor="text1"/>
          <w:lang w:val="en-GB"/>
        </w:rPr>
        <w:t xml:space="preserve"> approach ignores the influence of several stakeholders in influencing the intended HRM. Nevertheless, the model assumes that employee demands may differ from those of the organisation, which may alter their perceptions and assessments of HRM, and builds on behavioural and communication theories like attribution theory (Audenaert, et al., 2014). </w:t>
      </w:r>
    </w:p>
    <w:p w14:paraId="2CE2E753" w14:textId="68DA10D9" w:rsidR="00B65886" w:rsidRPr="00D45FDD" w:rsidRDefault="0040566A" w:rsidP="00D45FDD">
      <w:pPr>
        <w:spacing w:line="360" w:lineRule="auto"/>
        <w:jc w:val="both"/>
        <w:rPr>
          <w:rFonts w:ascii="Arial" w:hAnsi="Arial" w:cs="Arial"/>
          <w:color w:val="000000" w:themeColor="text1"/>
          <w:lang w:val="en-GB"/>
        </w:rPr>
      </w:pPr>
      <w:r w:rsidRPr="00D45FDD">
        <w:rPr>
          <w:rFonts w:ascii="Arial" w:hAnsi="Arial" w:cs="Arial"/>
          <w:color w:val="000000" w:themeColor="text1"/>
          <w:lang w:val="en-GB"/>
        </w:rPr>
        <w:t>Multiple stakeholders, organisational context, and a multidimensional performance construct are all part of the Harvard model's theoretical framework. The Harvard model proposes that the strategies, policies, and procedures of Strategic HRM fall under four major categories: Influence and participation of employees. Human resource flow involves all HRM functions of Employee management; Reward programmes, the monetary and non-monetary rewards given to employees; Work systems</w:t>
      </w:r>
      <w:r w:rsidR="009B78DC" w:rsidRPr="00D45FDD">
        <w:rPr>
          <w:rFonts w:ascii="Arial" w:hAnsi="Arial" w:cs="Arial"/>
          <w:color w:val="000000" w:themeColor="text1"/>
          <w:lang w:val="en-GB"/>
        </w:rPr>
        <w:t xml:space="preserve"> which include</w:t>
      </w:r>
      <w:r w:rsidRPr="00D45FDD">
        <w:rPr>
          <w:rFonts w:ascii="Arial" w:hAnsi="Arial" w:cs="Arial"/>
          <w:color w:val="000000" w:themeColor="text1"/>
          <w:lang w:val="en-GB"/>
        </w:rPr>
        <w:t xml:space="preserve"> taking into account the "fit" of employees with their workplaces (Rotich, 2015). </w:t>
      </w:r>
      <w:r w:rsidR="00527B6F" w:rsidRPr="00D45FDD">
        <w:rPr>
          <w:rFonts w:ascii="Arial" w:hAnsi="Arial" w:cs="Arial"/>
          <w:color w:val="000000" w:themeColor="text1"/>
          <w:lang w:val="en-GB"/>
        </w:rPr>
        <w:t>The Harvard approach provided</w:t>
      </w:r>
      <w:r w:rsidRPr="00D45FDD">
        <w:rPr>
          <w:rFonts w:ascii="Arial" w:hAnsi="Arial" w:cs="Arial"/>
          <w:color w:val="000000" w:themeColor="text1"/>
          <w:lang w:val="en-GB"/>
        </w:rPr>
        <w:t xml:space="preserve"> by Beer et al.</w:t>
      </w:r>
      <w:r w:rsidR="00B96525" w:rsidRPr="00D45FDD">
        <w:rPr>
          <w:rFonts w:ascii="Arial" w:hAnsi="Arial" w:cs="Arial"/>
          <w:color w:val="000000" w:themeColor="text1"/>
          <w:lang w:val="en-GB"/>
        </w:rPr>
        <w:t>,</w:t>
      </w:r>
      <w:r w:rsidRPr="00D45FDD">
        <w:rPr>
          <w:rFonts w:ascii="Arial" w:hAnsi="Arial" w:cs="Arial"/>
          <w:color w:val="000000" w:themeColor="text1"/>
          <w:lang w:val="en-GB"/>
        </w:rPr>
        <w:t xml:space="preserve"> (2015) is </w:t>
      </w:r>
      <w:r w:rsidR="00527B6F" w:rsidRPr="00D45FDD">
        <w:rPr>
          <w:rFonts w:ascii="Arial" w:hAnsi="Arial" w:cs="Arial"/>
          <w:color w:val="000000" w:themeColor="text1"/>
          <w:lang w:val="en-GB"/>
        </w:rPr>
        <w:t xml:space="preserve">composed of six key components: context-specific considerations, stakeholder interests, HR policy choices, HR results, long-term effects, and a feedback loop through which the outputs are fed back into the business and to the stakeholders. </w:t>
      </w:r>
      <w:r w:rsidRPr="00D45FDD">
        <w:rPr>
          <w:rFonts w:ascii="Arial" w:hAnsi="Arial" w:cs="Arial"/>
          <w:color w:val="000000" w:themeColor="text1"/>
          <w:lang w:val="en-GB"/>
        </w:rPr>
        <w:t xml:space="preserve">The Harvard model presents a systems viewpoint on human resource management, where all the components interact to produce a total that is </w:t>
      </w:r>
      <w:r w:rsidR="00527B6F" w:rsidRPr="00D45FDD">
        <w:rPr>
          <w:rFonts w:ascii="Arial" w:hAnsi="Arial" w:cs="Arial"/>
          <w:color w:val="000000" w:themeColor="text1"/>
          <w:lang w:val="en-GB"/>
        </w:rPr>
        <w:t>larger</w:t>
      </w:r>
      <w:r w:rsidRPr="00D45FDD">
        <w:rPr>
          <w:rFonts w:ascii="Arial" w:hAnsi="Arial" w:cs="Arial"/>
          <w:color w:val="000000" w:themeColor="text1"/>
          <w:lang w:val="en-GB"/>
        </w:rPr>
        <w:t xml:space="preserve"> than the </w:t>
      </w:r>
      <w:r w:rsidR="00527B6F" w:rsidRPr="00D45FDD">
        <w:rPr>
          <w:rFonts w:ascii="Arial" w:hAnsi="Arial" w:cs="Arial"/>
          <w:color w:val="000000" w:themeColor="text1"/>
          <w:lang w:val="en-GB"/>
        </w:rPr>
        <w:t>total</w:t>
      </w:r>
      <w:r w:rsidRPr="00D45FDD">
        <w:rPr>
          <w:rFonts w:ascii="Arial" w:hAnsi="Arial" w:cs="Arial"/>
          <w:color w:val="000000" w:themeColor="text1"/>
          <w:lang w:val="en-GB"/>
        </w:rPr>
        <w:t xml:space="preserve"> of its parts. </w:t>
      </w:r>
      <w:r w:rsidR="00527B6F" w:rsidRPr="00D45FDD">
        <w:rPr>
          <w:rFonts w:ascii="Arial" w:hAnsi="Arial" w:cs="Arial"/>
          <w:color w:val="000000" w:themeColor="text1"/>
          <w:lang w:val="en-GB"/>
        </w:rPr>
        <w:t xml:space="preserve">The perspective of these processes seeks to further scientific unification and, in HRM, the comprehensive and integrated management of human resources </w:t>
      </w:r>
      <w:r w:rsidRPr="00D45FDD">
        <w:rPr>
          <w:rFonts w:ascii="Arial" w:hAnsi="Arial" w:cs="Arial"/>
          <w:color w:val="000000" w:themeColor="text1"/>
          <w:lang w:val="en-GB"/>
        </w:rPr>
        <w:t xml:space="preserve">(Bondarouk and Brewster, 2016). </w:t>
      </w:r>
      <w:r w:rsidR="00527B6F" w:rsidRPr="00D45FDD">
        <w:rPr>
          <w:rFonts w:ascii="Arial" w:hAnsi="Arial" w:cs="Arial"/>
          <w:color w:val="000000" w:themeColor="text1"/>
          <w:lang w:val="en-GB"/>
        </w:rPr>
        <w:t>There have been produced new HRM viewpoints, including the extended Harvard model, high-performance work systems, high-commitment HRM, and high-involvement HRM.</w:t>
      </w:r>
      <w:r w:rsidRPr="00D45FDD">
        <w:rPr>
          <w:rFonts w:ascii="Arial" w:hAnsi="Arial" w:cs="Arial"/>
          <w:color w:val="000000" w:themeColor="text1"/>
          <w:lang w:val="en-GB"/>
        </w:rPr>
        <w:t xml:space="preserve"> These models can be used as a springboard for including employee well-being as an HRM result. </w:t>
      </w:r>
    </w:p>
    <w:p w14:paraId="0190702E" w14:textId="3A94F188" w:rsidR="0040566A" w:rsidRPr="00D45FDD" w:rsidRDefault="0040566A" w:rsidP="00D45FDD">
      <w:pPr>
        <w:spacing w:line="360" w:lineRule="auto"/>
        <w:jc w:val="both"/>
        <w:rPr>
          <w:rFonts w:ascii="Arial" w:hAnsi="Arial" w:cs="Arial"/>
          <w:color w:val="000000" w:themeColor="text1"/>
          <w:lang w:val="en-GB"/>
        </w:rPr>
      </w:pPr>
      <w:r w:rsidRPr="00D45FDD">
        <w:rPr>
          <w:rFonts w:ascii="Arial" w:hAnsi="Arial" w:cs="Arial"/>
          <w:color w:val="000000" w:themeColor="text1"/>
          <w:lang w:val="en-GB"/>
        </w:rPr>
        <w:t xml:space="preserve">However, these models don't specifically emphasise worker well-being. While high-performance work systems emphasise employee performance, the Harvard model emphasises stakeholders (Adamovic, 2018). Sato et al., (2020) discovered using the Harvard Model, a well-known HRM theory, difficulties are clarified by identifying areas where HR Systems can be strengthened.  However, the Harvard Model's short-term HR outcomes and HRM Policy Choices are the main areas of development. As a result, Sato et al., (2020) confirmed that </w:t>
      </w:r>
      <w:r w:rsidR="00527B6F" w:rsidRPr="00D45FDD">
        <w:rPr>
          <w:rFonts w:ascii="Arial" w:hAnsi="Arial" w:cs="Arial"/>
          <w:color w:val="000000" w:themeColor="text1"/>
          <w:lang w:val="en-GB"/>
        </w:rPr>
        <w:t>the goal of identifying the company's issues and encouraging dialogue with management and HR employees of other organisations was achieved.</w:t>
      </w:r>
      <w:r w:rsidRPr="00D45FDD">
        <w:rPr>
          <w:rFonts w:ascii="Arial" w:hAnsi="Arial" w:cs="Arial"/>
          <w:color w:val="000000" w:themeColor="text1"/>
          <w:lang w:val="en-GB"/>
        </w:rPr>
        <w:t xml:space="preserve"> In addition, </w:t>
      </w:r>
      <w:r w:rsidR="00527B6F" w:rsidRPr="00D45FDD">
        <w:rPr>
          <w:rFonts w:ascii="Arial" w:hAnsi="Arial" w:cs="Arial"/>
          <w:color w:val="000000" w:themeColor="text1"/>
          <w:lang w:val="en-GB"/>
        </w:rPr>
        <w:t xml:space="preserve">In a training curriculum for those with some past experience working in human resource departments, this strategy might be applied. The categorising of inputs and results at both the organisational and societal levels is a component of the Harvard model that supports a critique of comparative HRM </w:t>
      </w:r>
      <w:r w:rsidRPr="00D45FDD">
        <w:rPr>
          <w:rFonts w:ascii="Arial" w:hAnsi="Arial" w:cs="Arial"/>
          <w:color w:val="000000" w:themeColor="text1"/>
          <w:lang w:val="en-GB"/>
        </w:rPr>
        <w:t xml:space="preserve">(Bratton, et al., 2021). </w:t>
      </w:r>
    </w:p>
    <w:p w14:paraId="1D2C3622" w14:textId="3466A576" w:rsidR="0040566A" w:rsidRPr="00D45FDD" w:rsidRDefault="006516A0" w:rsidP="00D45FDD">
      <w:pPr>
        <w:pStyle w:val="Heading2"/>
        <w:numPr>
          <w:ilvl w:val="0"/>
          <w:numId w:val="0"/>
        </w:numPr>
        <w:spacing w:line="360" w:lineRule="auto"/>
        <w:ind w:left="720" w:hanging="360"/>
        <w:rPr>
          <w:rFonts w:ascii="Arial" w:hAnsi="Arial" w:cs="Arial"/>
          <w:sz w:val="22"/>
          <w:szCs w:val="22"/>
          <w:lang w:val="en-GB"/>
        </w:rPr>
      </w:pPr>
      <w:bookmarkStart w:id="15" w:name="_Toc137719683"/>
      <w:r w:rsidRPr="00D45FDD">
        <w:rPr>
          <w:rFonts w:ascii="Arial" w:hAnsi="Arial" w:cs="Arial"/>
          <w:sz w:val="22"/>
          <w:szCs w:val="22"/>
          <w:lang w:val="en-GB"/>
        </w:rPr>
        <w:t xml:space="preserve">2.5 </w:t>
      </w:r>
      <w:r w:rsidR="0040566A" w:rsidRPr="00D45FDD">
        <w:rPr>
          <w:rFonts w:ascii="Arial" w:hAnsi="Arial" w:cs="Arial"/>
          <w:sz w:val="22"/>
          <w:szCs w:val="22"/>
          <w:lang w:val="en-GB"/>
        </w:rPr>
        <w:t>Employee Benefits and Compensation Policies</w:t>
      </w:r>
      <w:bookmarkEnd w:id="15"/>
    </w:p>
    <w:p w14:paraId="4E38B979" w14:textId="1804574A" w:rsidR="00B65886" w:rsidRPr="00D45FDD" w:rsidRDefault="0040566A" w:rsidP="00D45FDD">
      <w:pPr>
        <w:spacing w:line="360" w:lineRule="auto"/>
        <w:jc w:val="both"/>
        <w:rPr>
          <w:rFonts w:ascii="Arial" w:hAnsi="Arial" w:cs="Arial"/>
          <w:color w:val="000000" w:themeColor="text1"/>
          <w:lang w:val="en-GB"/>
        </w:rPr>
      </w:pPr>
      <w:r w:rsidRPr="00D45FDD">
        <w:rPr>
          <w:rFonts w:ascii="Arial" w:hAnsi="Arial" w:cs="Arial"/>
          <w:color w:val="000000" w:themeColor="text1"/>
          <w:lang w:val="en-GB"/>
        </w:rPr>
        <w:t xml:space="preserve">In Negash, et al., (2014) opinion the incentive of </w:t>
      </w:r>
      <w:r w:rsidR="00527B6F" w:rsidRPr="00D45FDD">
        <w:rPr>
          <w:rFonts w:ascii="Arial" w:hAnsi="Arial" w:cs="Arial"/>
          <w:color w:val="000000" w:themeColor="text1"/>
          <w:lang w:val="en-GB"/>
        </w:rPr>
        <w:t>staffs</w:t>
      </w:r>
      <w:r w:rsidRPr="00D45FDD">
        <w:rPr>
          <w:rFonts w:ascii="Arial" w:hAnsi="Arial" w:cs="Arial"/>
          <w:color w:val="000000" w:themeColor="text1"/>
          <w:lang w:val="en-GB"/>
        </w:rPr>
        <w:t xml:space="preserve"> to work hard is correlated with salary and its components. Direct remuneration, indirect compensation, and non-financial rewards are all forms of reward. Salary, incentive payments, and other benefits and services are only a few of the instances of the numerous sorts of rewards and benefits that can be included in an organisation's compensation plan. However, one of the biggest causes of employee churn is a lack of fair compensation. As specified by Gupta and Shaw, (2014) employees are rewarded with pay, commission, loyalty bonuses, alluring health insurance coverage, paid vacation days, and paid holidays. Higher pay is seen to improve the working environment by fostering more adaptability, efficiency, and performance</w:t>
      </w:r>
      <w:r w:rsidR="00E40170" w:rsidRPr="00D45FDD">
        <w:rPr>
          <w:rFonts w:ascii="Arial" w:hAnsi="Arial" w:cs="Arial"/>
          <w:color w:val="000000" w:themeColor="text1"/>
          <w:lang w:val="en-GB"/>
        </w:rPr>
        <w:t xml:space="preserve"> (Ongel, 2014)</w:t>
      </w:r>
      <w:r w:rsidRPr="00D45FDD">
        <w:rPr>
          <w:rFonts w:ascii="Arial" w:hAnsi="Arial" w:cs="Arial"/>
          <w:color w:val="000000" w:themeColor="text1"/>
          <w:lang w:val="en-GB"/>
        </w:rPr>
        <w:t xml:space="preserve">. Moreover, </w:t>
      </w:r>
      <w:r w:rsidR="00AE1861" w:rsidRPr="00D45FDD">
        <w:rPr>
          <w:rFonts w:ascii="Arial" w:hAnsi="Arial" w:cs="Arial"/>
          <w:color w:val="000000" w:themeColor="text1"/>
          <w:lang w:val="en-GB"/>
        </w:rPr>
        <w:t>o</w:t>
      </w:r>
      <w:r w:rsidRPr="00D45FDD">
        <w:rPr>
          <w:rFonts w:ascii="Arial" w:hAnsi="Arial" w:cs="Arial"/>
          <w:color w:val="000000" w:themeColor="text1"/>
          <w:lang w:val="en-GB"/>
        </w:rPr>
        <w:t xml:space="preserve">rganisations should offer competitive pay packages, room for salary increases, benefits that are customised to each employee's needs, and flexible work schedules. As stated by </w:t>
      </w:r>
      <w:r w:rsidR="00AE1861" w:rsidRPr="00D45FDD">
        <w:rPr>
          <w:rFonts w:ascii="Arial" w:hAnsi="Arial" w:cs="Arial"/>
          <w:color w:val="000000" w:themeColor="text1"/>
          <w:lang w:val="en-GB"/>
        </w:rPr>
        <w:t>Terera and Ngirande,</w:t>
      </w:r>
      <w:r w:rsidRPr="00D45FDD">
        <w:rPr>
          <w:rFonts w:ascii="Arial" w:hAnsi="Arial" w:cs="Arial"/>
          <w:color w:val="000000" w:themeColor="text1"/>
          <w:lang w:val="en-GB"/>
        </w:rPr>
        <w:t xml:space="preserve"> (2014) that retaining employees depends on them feeling satisfied at work and receiving rewards. </w:t>
      </w:r>
      <w:r w:rsidR="00527B6F" w:rsidRPr="00D45FDD">
        <w:rPr>
          <w:rFonts w:ascii="Arial" w:hAnsi="Arial" w:cs="Arial"/>
          <w:color w:val="000000" w:themeColor="text1"/>
          <w:lang w:val="en-GB"/>
        </w:rPr>
        <w:t xml:space="preserve">Therefore, it is imperative that management develop a retention strategy that emphasises employee compensation and work satisfaction as critical components. </w:t>
      </w:r>
      <w:r w:rsidRPr="00D45FDD">
        <w:rPr>
          <w:rFonts w:ascii="Arial" w:hAnsi="Arial" w:cs="Arial"/>
          <w:color w:val="000000" w:themeColor="text1"/>
          <w:lang w:val="en-GB"/>
        </w:rPr>
        <w:t xml:space="preserve">This implies that management should have the ability to develop a comprehensive incentive structure that comprises factors other than salary. </w:t>
      </w:r>
    </w:p>
    <w:p w14:paraId="44256A47" w14:textId="29C98609" w:rsidR="0040566A" w:rsidRPr="00D45FDD" w:rsidRDefault="0040566A" w:rsidP="00D45FDD">
      <w:pPr>
        <w:spacing w:line="360" w:lineRule="auto"/>
        <w:jc w:val="both"/>
        <w:rPr>
          <w:rFonts w:ascii="Arial" w:hAnsi="Arial" w:cs="Arial"/>
          <w:color w:val="000000" w:themeColor="text1"/>
          <w:lang w:val="en-GB"/>
        </w:rPr>
      </w:pPr>
      <w:r w:rsidRPr="00D45FDD">
        <w:rPr>
          <w:rFonts w:ascii="Arial" w:hAnsi="Arial" w:cs="Arial"/>
          <w:color w:val="000000" w:themeColor="text1"/>
          <w:lang w:val="en-GB"/>
        </w:rPr>
        <w:t xml:space="preserve">In accordance with Abou and Imran, (2014) the total compensation, a person receives includes the satisfaction brought on by their employment, therefore </w:t>
      </w:r>
      <w:r w:rsidR="00F35E9D" w:rsidRPr="00D45FDD">
        <w:rPr>
          <w:rFonts w:ascii="Arial" w:hAnsi="Arial" w:cs="Arial"/>
          <w:color w:val="000000" w:themeColor="text1"/>
          <w:lang w:val="en-GB"/>
        </w:rPr>
        <w:t>staffs</w:t>
      </w:r>
      <w:r w:rsidRPr="00D45FDD">
        <w:rPr>
          <w:rFonts w:ascii="Arial" w:hAnsi="Arial" w:cs="Arial"/>
          <w:color w:val="000000" w:themeColor="text1"/>
          <w:lang w:val="en-GB"/>
        </w:rPr>
        <w:t xml:space="preserve"> who are more </w:t>
      </w:r>
      <w:r w:rsidR="00F35E9D" w:rsidRPr="00D45FDD">
        <w:rPr>
          <w:rFonts w:ascii="Arial" w:hAnsi="Arial" w:cs="Arial"/>
          <w:color w:val="000000" w:themeColor="text1"/>
          <w:lang w:val="en-GB"/>
        </w:rPr>
        <w:t>gratified</w:t>
      </w:r>
      <w:r w:rsidRPr="00D45FDD">
        <w:rPr>
          <w:rFonts w:ascii="Arial" w:hAnsi="Arial" w:cs="Arial"/>
          <w:color w:val="000000" w:themeColor="text1"/>
          <w:lang w:val="en-GB"/>
        </w:rPr>
        <w:t xml:space="preserve"> with their </w:t>
      </w:r>
      <w:r w:rsidR="00F35E9D" w:rsidRPr="00D45FDD">
        <w:rPr>
          <w:rFonts w:ascii="Arial" w:hAnsi="Arial" w:cs="Arial"/>
          <w:color w:val="000000" w:themeColor="text1"/>
          <w:lang w:val="en-GB"/>
        </w:rPr>
        <w:t>job</w:t>
      </w:r>
      <w:r w:rsidRPr="00D45FDD">
        <w:rPr>
          <w:rFonts w:ascii="Arial" w:hAnsi="Arial" w:cs="Arial"/>
          <w:color w:val="000000" w:themeColor="text1"/>
          <w:lang w:val="en-GB"/>
        </w:rPr>
        <w:t xml:space="preserve"> are frequently ready to take a lesser Paycheck. </w:t>
      </w:r>
      <w:r w:rsidR="00F35E9D" w:rsidRPr="00D45FDD">
        <w:rPr>
          <w:rFonts w:ascii="Arial" w:hAnsi="Arial" w:cs="Arial"/>
          <w:color w:val="000000" w:themeColor="text1"/>
          <w:lang w:val="en-GB"/>
        </w:rPr>
        <w:t xml:space="preserve">Being empowered will make employees more self-reliant and confident, and this extra certainty is advantageous since it supports high levels of productivity and job happiness. </w:t>
      </w:r>
      <w:r w:rsidRPr="00D45FDD">
        <w:rPr>
          <w:rFonts w:ascii="Arial" w:hAnsi="Arial" w:cs="Arial"/>
          <w:color w:val="000000" w:themeColor="text1"/>
          <w:lang w:val="en-GB"/>
        </w:rPr>
        <w:t xml:space="preserve"> Rizal, et al., (2014) state</w:t>
      </w:r>
      <w:r w:rsidR="00336EC7" w:rsidRPr="00D45FDD">
        <w:rPr>
          <w:rFonts w:ascii="Arial" w:hAnsi="Arial" w:cs="Arial"/>
          <w:color w:val="000000" w:themeColor="text1"/>
          <w:lang w:val="en-GB"/>
        </w:rPr>
        <w:t>s</w:t>
      </w:r>
      <w:r w:rsidRPr="00D45FDD">
        <w:rPr>
          <w:rFonts w:ascii="Arial" w:hAnsi="Arial" w:cs="Arial"/>
          <w:color w:val="000000" w:themeColor="text1"/>
          <w:lang w:val="en-GB"/>
        </w:rPr>
        <w:t xml:space="preserve"> that compensation has a major impact on employee motivation and organisational commitment although it does not have a large impact on </w:t>
      </w:r>
      <w:r w:rsidR="00F35E9D" w:rsidRPr="00D45FDD">
        <w:rPr>
          <w:rFonts w:ascii="Arial" w:hAnsi="Arial" w:cs="Arial"/>
          <w:color w:val="000000" w:themeColor="text1"/>
          <w:lang w:val="en-GB"/>
        </w:rPr>
        <w:t>staff efficiency</w:t>
      </w:r>
      <w:r w:rsidRPr="00D45FDD">
        <w:rPr>
          <w:rFonts w:ascii="Arial" w:hAnsi="Arial" w:cs="Arial"/>
          <w:color w:val="000000" w:themeColor="text1"/>
          <w:lang w:val="en-GB"/>
        </w:rPr>
        <w:t xml:space="preserve">. </w:t>
      </w:r>
      <w:r w:rsidR="00F35E9D" w:rsidRPr="00D45FDD">
        <w:rPr>
          <w:rFonts w:ascii="Arial" w:hAnsi="Arial" w:cs="Arial"/>
          <w:color w:val="000000" w:themeColor="text1"/>
          <w:lang w:val="en-GB"/>
        </w:rPr>
        <w:t>workers</w:t>
      </w:r>
      <w:r w:rsidRPr="00D45FDD">
        <w:rPr>
          <w:rFonts w:ascii="Arial" w:hAnsi="Arial" w:cs="Arial"/>
          <w:color w:val="000000" w:themeColor="text1"/>
          <w:lang w:val="en-GB"/>
        </w:rPr>
        <w:t xml:space="preserve"> performance is significantly impacted by both commitment</w:t>
      </w:r>
      <w:r w:rsidR="00A00B4A" w:rsidRPr="00D45FDD">
        <w:rPr>
          <w:rFonts w:ascii="Arial" w:hAnsi="Arial" w:cs="Arial"/>
          <w:color w:val="000000" w:themeColor="text1"/>
          <w:lang w:val="en-GB"/>
        </w:rPr>
        <w:t xml:space="preserve"> and motivation. </w:t>
      </w:r>
      <w:r w:rsidRPr="00D45FDD">
        <w:rPr>
          <w:rFonts w:ascii="Arial" w:hAnsi="Arial" w:cs="Arial"/>
          <w:color w:val="000000" w:themeColor="text1"/>
          <w:lang w:val="en-GB"/>
        </w:rPr>
        <w:t xml:space="preserve">As claimed by Muguongo, et al., (2015) </w:t>
      </w:r>
      <w:r w:rsidR="00F42350" w:rsidRPr="00D45FDD">
        <w:rPr>
          <w:rFonts w:ascii="Arial" w:hAnsi="Arial" w:cs="Arial"/>
          <w:color w:val="000000" w:themeColor="text1"/>
          <w:lang w:val="en-GB"/>
        </w:rPr>
        <w:t xml:space="preserve">the amount of compensation received does not correspond to their work description, and it was determined that </w:t>
      </w:r>
      <w:r w:rsidR="00717EC9" w:rsidRPr="00D45FDD">
        <w:rPr>
          <w:rFonts w:ascii="Arial" w:hAnsi="Arial" w:cs="Arial"/>
          <w:color w:val="000000" w:themeColor="text1"/>
          <w:lang w:val="en-GB"/>
        </w:rPr>
        <w:t>employees’</w:t>
      </w:r>
      <w:r w:rsidR="00F42350" w:rsidRPr="00D45FDD">
        <w:rPr>
          <w:rFonts w:ascii="Arial" w:hAnsi="Arial" w:cs="Arial"/>
          <w:color w:val="000000" w:themeColor="text1"/>
          <w:lang w:val="en-GB"/>
        </w:rPr>
        <w:t xml:space="preserve"> basic compensation, which includes the pay structure, consistency of the policies, administration, and on-time salary payment, has a </w:t>
      </w:r>
      <w:r w:rsidR="00F35E9D" w:rsidRPr="00D45FDD">
        <w:rPr>
          <w:rFonts w:ascii="Arial" w:hAnsi="Arial" w:cs="Arial"/>
          <w:color w:val="000000" w:themeColor="text1"/>
          <w:lang w:val="en-GB"/>
        </w:rPr>
        <w:t>positive</w:t>
      </w:r>
      <w:r w:rsidR="00F42350" w:rsidRPr="00D45FDD">
        <w:rPr>
          <w:rFonts w:ascii="Arial" w:hAnsi="Arial" w:cs="Arial"/>
          <w:color w:val="000000" w:themeColor="text1"/>
          <w:lang w:val="en-GB"/>
        </w:rPr>
        <w:t xml:space="preserve"> unfavourable </w:t>
      </w:r>
      <w:r w:rsidR="00F35E9D" w:rsidRPr="00D45FDD">
        <w:rPr>
          <w:rFonts w:ascii="Arial" w:hAnsi="Arial" w:cs="Arial"/>
          <w:color w:val="000000" w:themeColor="text1"/>
          <w:lang w:val="en-GB"/>
        </w:rPr>
        <w:t>impact</w:t>
      </w:r>
      <w:r w:rsidR="00F42350" w:rsidRPr="00D45FDD">
        <w:rPr>
          <w:rFonts w:ascii="Arial" w:hAnsi="Arial" w:cs="Arial"/>
          <w:color w:val="000000" w:themeColor="text1"/>
          <w:lang w:val="en-GB"/>
        </w:rPr>
        <w:t xml:space="preserve"> on their job </w:t>
      </w:r>
      <w:r w:rsidR="00F35E9D" w:rsidRPr="00D45FDD">
        <w:rPr>
          <w:rFonts w:ascii="Arial" w:hAnsi="Arial" w:cs="Arial"/>
          <w:color w:val="000000" w:themeColor="text1"/>
          <w:lang w:val="en-GB"/>
        </w:rPr>
        <w:t>fulfilment</w:t>
      </w:r>
      <w:r w:rsidR="00F42350" w:rsidRPr="00D45FDD">
        <w:rPr>
          <w:rFonts w:ascii="Arial" w:hAnsi="Arial" w:cs="Arial"/>
          <w:color w:val="000000" w:themeColor="text1"/>
          <w:lang w:val="en-GB"/>
        </w:rPr>
        <w:t xml:space="preserve">. </w:t>
      </w:r>
      <w:r w:rsidRPr="00D45FDD">
        <w:rPr>
          <w:rFonts w:ascii="Arial" w:hAnsi="Arial" w:cs="Arial"/>
          <w:color w:val="000000" w:themeColor="text1"/>
          <w:lang w:val="en-GB"/>
        </w:rPr>
        <w:t xml:space="preserve">However, some businesses just see this as a cost, failing to take into account the strategic advantages of a well-thought-out compensation and benefits plan. From the perspective of Newman, et al., (2015) </w:t>
      </w:r>
      <w:r w:rsidR="00F35E9D" w:rsidRPr="00D45FDD">
        <w:rPr>
          <w:rFonts w:ascii="Arial" w:hAnsi="Arial" w:cs="Arial"/>
          <w:color w:val="000000" w:themeColor="text1"/>
          <w:lang w:val="en-GB"/>
        </w:rPr>
        <w:t xml:space="preserve"> firm's external reputation will likely be improved by an employee who sacrifices personal gain for the sake of society as a whole and the communities in which they operate. This individual will also likely promote employee pride in their employer and their identification with the company. </w:t>
      </w:r>
      <w:r w:rsidRPr="00D45FDD">
        <w:rPr>
          <w:rFonts w:ascii="Arial" w:hAnsi="Arial" w:cs="Arial"/>
          <w:color w:val="000000" w:themeColor="text1"/>
          <w:lang w:val="en-GB"/>
        </w:rPr>
        <w:t xml:space="preserve">The statement of Dajani and Zaki, (2015) claims that </w:t>
      </w:r>
      <w:r w:rsidR="00F35E9D" w:rsidRPr="00D45FDD">
        <w:rPr>
          <w:rFonts w:ascii="Arial" w:hAnsi="Arial" w:cs="Arial"/>
          <w:color w:val="000000" w:themeColor="text1"/>
          <w:lang w:val="en-GB"/>
        </w:rPr>
        <w:t xml:space="preserve">benefits and compensation are necessary prerequisites for employee engagement. This includes monetary pay as well as non-financial incentives like praise and other perks like on-site childcare, employee support programmes, subsidised cafeterias, travel discounts, additional holidays, and other benefits. </w:t>
      </w:r>
      <w:r w:rsidR="00BE7E03" w:rsidRPr="00D45FDD">
        <w:rPr>
          <w:rFonts w:ascii="Arial" w:hAnsi="Arial" w:cs="Arial"/>
          <w:color w:val="000000" w:themeColor="text1"/>
          <w:lang w:val="en-GB"/>
        </w:rPr>
        <w:t>The attractiveness of the benefits and compensation that employee receives has an impact on how motivated they are at work.</w:t>
      </w:r>
    </w:p>
    <w:p w14:paraId="63AED588" w14:textId="77777777" w:rsidR="00F35E9D" w:rsidRPr="00D45FDD" w:rsidRDefault="0040566A" w:rsidP="00D45FDD">
      <w:pPr>
        <w:spacing w:line="360" w:lineRule="auto"/>
        <w:jc w:val="both"/>
        <w:rPr>
          <w:rFonts w:ascii="Arial" w:hAnsi="Arial" w:cs="Arial"/>
          <w:color w:val="000000" w:themeColor="text1"/>
          <w:lang w:val="en-GB"/>
        </w:rPr>
      </w:pPr>
      <w:r w:rsidRPr="00D45FDD">
        <w:rPr>
          <w:rFonts w:ascii="Arial" w:hAnsi="Arial" w:cs="Arial"/>
          <w:color w:val="000000" w:themeColor="text1"/>
          <w:lang w:val="en-GB"/>
        </w:rPr>
        <w:t xml:space="preserve">According to Haider, et al., (2015) </w:t>
      </w:r>
      <w:r w:rsidR="00F35E9D" w:rsidRPr="00D45FDD">
        <w:rPr>
          <w:rFonts w:ascii="Arial" w:hAnsi="Arial" w:cs="Arial"/>
          <w:color w:val="000000" w:themeColor="text1"/>
          <w:lang w:val="en-GB"/>
        </w:rPr>
        <w:t>Employee retention is strongly influenced by HR practises, and it is inversely connected with training and development and favourably correlated with salary and culture.</w:t>
      </w:r>
      <w:r w:rsidRPr="00D45FDD">
        <w:rPr>
          <w:rFonts w:ascii="Arial" w:hAnsi="Arial" w:cs="Arial"/>
          <w:color w:val="000000" w:themeColor="text1"/>
          <w:lang w:val="en-GB"/>
        </w:rPr>
        <w:t xml:space="preserve"> Moreover, a significant factor in employee retention is a competitive wage and benefits package, but this is not the whole picture. Robescu and Iancu, (2016) convey that </w:t>
      </w:r>
      <w:r w:rsidR="009D3708" w:rsidRPr="00D45FDD">
        <w:rPr>
          <w:rFonts w:ascii="Arial" w:hAnsi="Arial" w:cs="Arial"/>
          <w:color w:val="000000" w:themeColor="text1"/>
          <w:lang w:val="en-GB"/>
        </w:rPr>
        <w:t xml:space="preserve">the most effective performance-based pay increases are those that are monetary in nature as opposed to intangible. </w:t>
      </w:r>
      <w:r w:rsidR="00F35E9D" w:rsidRPr="00D45FDD">
        <w:rPr>
          <w:rFonts w:ascii="Arial" w:hAnsi="Arial" w:cs="Arial"/>
          <w:color w:val="000000" w:themeColor="text1"/>
          <w:lang w:val="en-GB"/>
        </w:rPr>
        <w:t xml:space="preserve">To satisfy the criteria, employees must have a clear understanding of the connection between compensation and performance. </w:t>
      </w:r>
      <w:r w:rsidRPr="00D45FDD">
        <w:rPr>
          <w:rFonts w:ascii="Arial" w:hAnsi="Arial" w:cs="Arial"/>
          <w:color w:val="000000" w:themeColor="text1"/>
          <w:lang w:val="en-GB"/>
        </w:rPr>
        <w:t xml:space="preserve">They would prefer alternative advantages that clearly demonstrate their rank than cash payment, which is not allowed. As explained </w:t>
      </w:r>
      <w:r w:rsidR="009D3708" w:rsidRPr="00D45FDD">
        <w:rPr>
          <w:rFonts w:ascii="Arial" w:hAnsi="Arial" w:cs="Arial"/>
          <w:color w:val="000000" w:themeColor="text1"/>
          <w:lang w:val="en-GB"/>
        </w:rPr>
        <w:t>by Iqbal</w:t>
      </w:r>
      <w:r w:rsidRPr="00D45FDD">
        <w:rPr>
          <w:rFonts w:ascii="Arial" w:hAnsi="Arial" w:cs="Arial"/>
          <w:color w:val="000000" w:themeColor="text1"/>
          <w:lang w:val="en-GB"/>
        </w:rPr>
        <w:t xml:space="preserve"> et al., (2017) businesses use pay, incentives, stock options, traditional health insurance, and retirement plans as part of their compensation and benefits packages to help retain staff. Bonus or profit-sharing plans are thoughtfully created so that they offer motivating, attainable goals for employees to strive for it. Al Mamun and Hasan, (2017) point out that </w:t>
      </w:r>
      <w:r w:rsidR="00F35E9D" w:rsidRPr="00D45FDD">
        <w:rPr>
          <w:rFonts w:ascii="Arial" w:hAnsi="Arial" w:cs="Arial"/>
          <w:color w:val="000000" w:themeColor="text1"/>
          <w:lang w:val="en-GB"/>
        </w:rPr>
        <w:t> employees are more likely to be attracted in by a high salary, more generous perks, or greater chances for career progress If they have skills that are in demand.</w:t>
      </w:r>
    </w:p>
    <w:p w14:paraId="3BE6ABD2" w14:textId="6A52DB7C" w:rsidR="00B65886" w:rsidRPr="00D45FDD" w:rsidRDefault="0040566A" w:rsidP="00D45FDD">
      <w:pPr>
        <w:spacing w:line="360" w:lineRule="auto"/>
        <w:jc w:val="both"/>
        <w:rPr>
          <w:rFonts w:ascii="Arial" w:hAnsi="Arial" w:cs="Arial"/>
          <w:color w:val="000000" w:themeColor="text1"/>
          <w:lang w:val="en-GB"/>
        </w:rPr>
      </w:pPr>
      <w:r w:rsidRPr="00D45FDD">
        <w:rPr>
          <w:rFonts w:ascii="Arial" w:hAnsi="Arial" w:cs="Arial"/>
          <w:color w:val="000000" w:themeColor="text1"/>
          <w:lang w:val="en-GB"/>
        </w:rPr>
        <w:t xml:space="preserve">However, the technique is highly complex and taxing to an organisation in order to meet fundamental demands and give a decent working environment, good pay, and other perks in an economy. Kaur, (2017) opines that companies must overcome a number of obstacles when designing a compensation plan that supports an </w:t>
      </w:r>
      <w:r w:rsidR="00F35E9D" w:rsidRPr="00D45FDD">
        <w:rPr>
          <w:rFonts w:ascii="Arial" w:hAnsi="Arial" w:cs="Arial"/>
          <w:color w:val="000000" w:themeColor="text1"/>
          <w:lang w:val="en-GB"/>
        </w:rPr>
        <w:t>staff efficiency increasing</w:t>
      </w:r>
      <w:r w:rsidRPr="00D45FDD">
        <w:rPr>
          <w:rFonts w:ascii="Arial" w:hAnsi="Arial" w:cs="Arial"/>
          <w:color w:val="000000" w:themeColor="text1"/>
          <w:lang w:val="en-GB"/>
        </w:rPr>
        <w:t xml:space="preserve"> programme. </w:t>
      </w:r>
      <w:r w:rsidR="00F35E9D" w:rsidRPr="00D45FDD">
        <w:rPr>
          <w:rFonts w:ascii="Arial" w:hAnsi="Arial" w:cs="Arial"/>
          <w:color w:val="000000" w:themeColor="text1"/>
          <w:lang w:val="en-GB"/>
        </w:rPr>
        <w:t>Despite the claims of many businesses, compensation increases are not necessarily linked to success. Some companies work hard to promote a collaborative culture while still honouring individuals for their achievements.</w:t>
      </w:r>
      <w:r w:rsidRPr="00D45FDD">
        <w:rPr>
          <w:rFonts w:ascii="Arial" w:hAnsi="Arial" w:cs="Arial"/>
          <w:color w:val="000000" w:themeColor="text1"/>
          <w:lang w:val="en-GB"/>
        </w:rPr>
        <w:t xml:space="preserve"> Employees may become frustrated and pessimistic as a result of these inconsistencies. Darma, and Supriyanto, (2017) stated that </w:t>
      </w:r>
      <w:r w:rsidR="00F35E9D" w:rsidRPr="00D45FDD">
        <w:rPr>
          <w:rFonts w:ascii="Arial" w:hAnsi="Arial" w:cs="Arial"/>
          <w:color w:val="000000" w:themeColor="text1"/>
          <w:lang w:val="en-GB"/>
        </w:rPr>
        <w:t>pay in the form of a salary, wages, bonuses, facilities, amenities, travel perks, and holiday allowance directly influences an employee's performance in a positive way.</w:t>
      </w:r>
      <w:r w:rsidRPr="00D45FDD">
        <w:rPr>
          <w:rFonts w:ascii="Arial" w:hAnsi="Arial" w:cs="Arial"/>
          <w:color w:val="000000" w:themeColor="text1"/>
          <w:lang w:val="en-GB"/>
        </w:rPr>
        <w:t xml:space="preserve"> </w:t>
      </w:r>
      <w:r w:rsidR="00F35E9D" w:rsidRPr="00D45FDD">
        <w:rPr>
          <w:rFonts w:ascii="Arial" w:hAnsi="Arial" w:cs="Arial"/>
          <w:color w:val="000000" w:themeColor="text1"/>
          <w:lang w:val="en-GB"/>
        </w:rPr>
        <w:t>Worker</w:t>
      </w:r>
      <w:r w:rsidR="009D3708" w:rsidRPr="00D45FDD">
        <w:rPr>
          <w:rFonts w:ascii="Arial" w:hAnsi="Arial" w:cs="Arial"/>
          <w:color w:val="000000" w:themeColor="text1"/>
          <w:lang w:val="en-GB"/>
        </w:rPr>
        <w:t xml:space="preserve"> </w:t>
      </w:r>
      <w:r w:rsidR="00F35E9D" w:rsidRPr="00D45FDD">
        <w:rPr>
          <w:rFonts w:ascii="Arial" w:hAnsi="Arial" w:cs="Arial"/>
          <w:color w:val="000000" w:themeColor="text1"/>
          <w:lang w:val="en-GB"/>
        </w:rPr>
        <w:t>fulfilment</w:t>
      </w:r>
      <w:r w:rsidRPr="00D45FDD">
        <w:rPr>
          <w:rFonts w:ascii="Arial" w:hAnsi="Arial" w:cs="Arial"/>
          <w:color w:val="000000" w:themeColor="text1"/>
          <w:lang w:val="en-GB"/>
        </w:rPr>
        <w:t xml:space="preserve"> was directly impacted by the salary variable</w:t>
      </w:r>
      <w:r w:rsidR="00B65886" w:rsidRPr="00D45FDD">
        <w:rPr>
          <w:rFonts w:ascii="Arial" w:hAnsi="Arial" w:cs="Arial"/>
          <w:color w:val="000000" w:themeColor="text1"/>
          <w:lang w:val="en-GB"/>
        </w:rPr>
        <w:t>,</w:t>
      </w:r>
      <w:r w:rsidRPr="00D45FDD">
        <w:rPr>
          <w:rFonts w:ascii="Arial" w:hAnsi="Arial" w:cs="Arial"/>
          <w:color w:val="000000" w:themeColor="text1"/>
          <w:lang w:val="en-GB"/>
        </w:rPr>
        <w:t xml:space="preserve"> </w:t>
      </w:r>
      <w:r w:rsidR="00B65886" w:rsidRPr="00D45FDD">
        <w:rPr>
          <w:rFonts w:ascii="Arial" w:hAnsi="Arial" w:cs="Arial"/>
          <w:color w:val="000000" w:themeColor="text1"/>
          <w:lang w:val="en-GB"/>
        </w:rPr>
        <w:t>i</w:t>
      </w:r>
      <w:r w:rsidR="005A0957" w:rsidRPr="00D45FDD">
        <w:rPr>
          <w:rFonts w:ascii="Arial" w:hAnsi="Arial" w:cs="Arial"/>
          <w:color w:val="000000" w:themeColor="text1"/>
          <w:lang w:val="en-GB"/>
        </w:rPr>
        <w:t>f the company pays their</w:t>
      </w:r>
      <w:r w:rsidR="00895503" w:rsidRPr="00D45FDD">
        <w:rPr>
          <w:rFonts w:ascii="Arial" w:hAnsi="Arial" w:cs="Arial"/>
          <w:color w:val="000000" w:themeColor="text1"/>
          <w:lang w:val="en-GB"/>
        </w:rPr>
        <w:t xml:space="preserve"> employees more, employee happiness will increase.</w:t>
      </w:r>
      <w:r w:rsidRPr="00D45FDD">
        <w:rPr>
          <w:rFonts w:ascii="Arial" w:hAnsi="Arial" w:cs="Arial"/>
          <w:color w:val="000000" w:themeColor="text1"/>
          <w:lang w:val="en-GB"/>
        </w:rPr>
        <w:t xml:space="preserve"> In conformity with </w:t>
      </w:r>
      <w:r w:rsidR="009D3708" w:rsidRPr="00D45FDD">
        <w:rPr>
          <w:rFonts w:ascii="Arial" w:hAnsi="Arial" w:cs="Arial"/>
          <w:color w:val="000000" w:themeColor="text1"/>
          <w:lang w:val="en-GB"/>
        </w:rPr>
        <w:t>Khalid</w:t>
      </w:r>
      <w:r w:rsidRPr="00D45FDD">
        <w:rPr>
          <w:rFonts w:ascii="Arial" w:hAnsi="Arial" w:cs="Arial"/>
          <w:color w:val="000000" w:themeColor="text1"/>
          <w:lang w:val="en-GB"/>
        </w:rPr>
        <w:t xml:space="preserve"> and Nawab (2018)</w:t>
      </w:r>
      <w:r w:rsidR="00A26525" w:rsidRPr="00D45FDD">
        <w:rPr>
          <w:rFonts w:ascii="Arial" w:hAnsi="Arial" w:cs="Arial"/>
          <w:color w:val="000000" w:themeColor="text1"/>
          <w:lang w:val="en-GB"/>
        </w:rPr>
        <w:t>,</w:t>
      </w:r>
      <w:r w:rsidRPr="00D45FDD">
        <w:rPr>
          <w:rFonts w:ascii="Arial" w:hAnsi="Arial" w:cs="Arial"/>
          <w:color w:val="000000" w:themeColor="text1"/>
          <w:lang w:val="en-GB"/>
        </w:rPr>
        <w:t xml:space="preserve"> </w:t>
      </w:r>
      <w:r w:rsidR="0014433B" w:rsidRPr="00D45FDD">
        <w:rPr>
          <w:rFonts w:ascii="Arial" w:hAnsi="Arial" w:cs="Arial"/>
          <w:color w:val="000000" w:themeColor="text1"/>
          <w:lang w:val="en-GB"/>
        </w:rPr>
        <w:t>the industrial comparisons showed that the service sector can benefit more from both direct and indirect forms of employee participation</w:t>
      </w:r>
      <w:r w:rsidR="009863E1" w:rsidRPr="00D45FDD">
        <w:rPr>
          <w:rFonts w:ascii="Arial" w:hAnsi="Arial" w:cs="Arial"/>
          <w:color w:val="000000" w:themeColor="text1"/>
          <w:lang w:val="en-GB"/>
        </w:rPr>
        <w:t>.</w:t>
      </w:r>
      <w:r w:rsidR="0014433B" w:rsidRPr="00D45FDD">
        <w:rPr>
          <w:rFonts w:ascii="Arial" w:hAnsi="Arial" w:cs="Arial"/>
          <w:color w:val="000000" w:themeColor="text1"/>
          <w:lang w:val="en-GB"/>
        </w:rPr>
        <w:t xml:space="preserve"> </w:t>
      </w:r>
      <w:r w:rsidR="009863E1" w:rsidRPr="00D45FDD">
        <w:rPr>
          <w:rFonts w:ascii="Arial" w:hAnsi="Arial" w:cs="Arial"/>
          <w:color w:val="000000" w:themeColor="text1"/>
          <w:lang w:val="en-GB"/>
        </w:rPr>
        <w:t>Due to</w:t>
      </w:r>
      <w:r w:rsidR="0014433B" w:rsidRPr="00D45FDD">
        <w:rPr>
          <w:rFonts w:ascii="Arial" w:hAnsi="Arial" w:cs="Arial"/>
          <w:color w:val="000000" w:themeColor="text1"/>
          <w:lang w:val="en-GB"/>
        </w:rPr>
        <w:t xml:space="preserve"> the structure of its processes, it was discovered through interviews with manufacturing sector businesses that employee engagement in the financial form has a greater impact on retention.</w:t>
      </w:r>
      <w:r w:rsidRPr="00D45FDD">
        <w:rPr>
          <w:rFonts w:ascii="Arial" w:hAnsi="Arial" w:cs="Arial"/>
          <w:color w:val="000000" w:themeColor="text1"/>
          <w:lang w:val="en-GB"/>
        </w:rPr>
        <w:t xml:space="preserve"> Even though Ben-Nasr and Ghouma, (2018) claim that employee benefit programmes that are too lavish can be viewed as a tactic employed by managers to discourage prospective </w:t>
      </w:r>
      <w:r w:rsidR="002B1D19" w:rsidRPr="00D45FDD">
        <w:rPr>
          <w:rFonts w:ascii="Arial" w:hAnsi="Arial" w:cs="Arial"/>
          <w:color w:val="000000" w:themeColor="text1"/>
          <w:lang w:val="en-GB"/>
        </w:rPr>
        <w:t>whistle-blower</w:t>
      </w:r>
      <w:r w:rsidRPr="00D45FDD">
        <w:rPr>
          <w:rFonts w:ascii="Arial" w:hAnsi="Arial" w:cs="Arial"/>
          <w:color w:val="000000" w:themeColor="text1"/>
          <w:lang w:val="en-GB"/>
        </w:rPr>
        <w:t xml:space="preserve"> behaviour on the part of their workforce. </w:t>
      </w:r>
    </w:p>
    <w:p w14:paraId="75516C13" w14:textId="37DE128C" w:rsidR="00B65886" w:rsidRPr="00D45FDD" w:rsidRDefault="0040566A" w:rsidP="00D45FDD">
      <w:pPr>
        <w:spacing w:line="360" w:lineRule="auto"/>
        <w:jc w:val="both"/>
        <w:rPr>
          <w:rFonts w:ascii="Arial" w:hAnsi="Arial" w:cs="Arial"/>
          <w:color w:val="000000" w:themeColor="text1"/>
          <w:lang w:val="en-GB"/>
        </w:rPr>
      </w:pPr>
      <w:r w:rsidRPr="00D45FDD">
        <w:rPr>
          <w:rFonts w:ascii="Arial" w:hAnsi="Arial" w:cs="Arial"/>
          <w:color w:val="000000" w:themeColor="text1"/>
          <w:lang w:val="en-GB"/>
        </w:rPr>
        <w:t>Along with that, it is reasonable to assume that workers who receive large benefits would be less likely to report fraud or improper behaviour in their workplaces. From the perspective of Sudiardhita, et al., (2018</w:t>
      </w:r>
      <w:r w:rsidR="009863E1" w:rsidRPr="00D45FDD">
        <w:rPr>
          <w:rFonts w:ascii="Arial" w:hAnsi="Arial" w:cs="Arial"/>
          <w:color w:val="000000" w:themeColor="text1"/>
          <w:lang w:val="en-GB"/>
        </w:rPr>
        <w:t>) w</w:t>
      </w:r>
      <w:r w:rsidRPr="00D45FDD">
        <w:rPr>
          <w:rFonts w:ascii="Arial" w:hAnsi="Arial" w:cs="Arial"/>
          <w:color w:val="000000" w:themeColor="text1"/>
          <w:lang w:val="en-GB"/>
        </w:rPr>
        <w:t>ork motivation is positively impacted by compensation</w:t>
      </w:r>
      <w:r w:rsidR="009863E1" w:rsidRPr="00D45FDD">
        <w:rPr>
          <w:rFonts w:ascii="Arial" w:hAnsi="Arial" w:cs="Arial"/>
          <w:color w:val="000000" w:themeColor="text1"/>
          <w:lang w:val="en-GB"/>
        </w:rPr>
        <w:t>, j</w:t>
      </w:r>
      <w:r w:rsidRPr="00D45FDD">
        <w:rPr>
          <w:rFonts w:ascii="Arial" w:hAnsi="Arial" w:cs="Arial"/>
          <w:color w:val="000000" w:themeColor="text1"/>
          <w:lang w:val="en-GB"/>
        </w:rPr>
        <w:t>ob satisfaction is significantly and favourably impacted by compensation</w:t>
      </w:r>
      <w:r w:rsidR="009863E1" w:rsidRPr="00D45FDD">
        <w:rPr>
          <w:rFonts w:ascii="Arial" w:hAnsi="Arial" w:cs="Arial"/>
          <w:color w:val="000000" w:themeColor="text1"/>
          <w:lang w:val="en-GB"/>
        </w:rPr>
        <w:t>, j</w:t>
      </w:r>
      <w:r w:rsidRPr="00D45FDD">
        <w:rPr>
          <w:rFonts w:ascii="Arial" w:hAnsi="Arial" w:cs="Arial"/>
          <w:color w:val="000000" w:themeColor="text1"/>
          <w:lang w:val="en-GB"/>
        </w:rPr>
        <w:t xml:space="preserve">ob </w:t>
      </w:r>
      <w:r w:rsidR="00BC3F24" w:rsidRPr="00D45FDD">
        <w:rPr>
          <w:rFonts w:ascii="Arial" w:hAnsi="Arial" w:cs="Arial"/>
          <w:color w:val="000000" w:themeColor="text1"/>
          <w:lang w:val="en-GB"/>
        </w:rPr>
        <w:t>gratification</w:t>
      </w:r>
      <w:r w:rsidRPr="00D45FDD">
        <w:rPr>
          <w:rFonts w:ascii="Arial" w:hAnsi="Arial" w:cs="Arial"/>
          <w:color w:val="000000" w:themeColor="text1"/>
          <w:lang w:val="en-GB"/>
        </w:rPr>
        <w:t xml:space="preserve"> is positively and significantly impacted by work motivation, </w:t>
      </w:r>
      <w:r w:rsidR="00BC3F24" w:rsidRPr="00D45FDD">
        <w:rPr>
          <w:rFonts w:ascii="Arial" w:hAnsi="Arial" w:cs="Arial"/>
          <w:color w:val="000000" w:themeColor="text1"/>
          <w:lang w:val="en-GB"/>
        </w:rPr>
        <w:t xml:space="preserve">Compensation, work motivation, and job satisfaction all positively and substantially affect employee performance. </w:t>
      </w:r>
      <w:r w:rsidRPr="00D45FDD">
        <w:rPr>
          <w:rFonts w:ascii="Arial" w:hAnsi="Arial" w:cs="Arial"/>
          <w:color w:val="000000" w:themeColor="text1"/>
          <w:lang w:val="en-GB"/>
        </w:rPr>
        <w:t xml:space="preserve">In the opinion of Bilan, et al., (2020) that greater access to salary and benefit plans is made available to managerial workers. The establishment of equal treatment standards in the workplace must be a concern in the development of social dialogue, the formulation of compensation and benefits policies, as well as the identification of non-discrimination standards for their application. Končar, et al., (2020) claims </w:t>
      </w:r>
      <w:r w:rsidR="00C51EEA" w:rsidRPr="00D45FDD">
        <w:rPr>
          <w:rFonts w:ascii="Arial" w:hAnsi="Arial" w:cs="Arial"/>
          <w:color w:val="000000" w:themeColor="text1"/>
          <w:lang w:val="en-GB"/>
        </w:rPr>
        <w:t>the significance of a strong correlation existing between</w:t>
      </w:r>
      <w:r w:rsidR="008B7BBB" w:rsidRPr="00D45FDD">
        <w:rPr>
          <w:rFonts w:ascii="Arial" w:hAnsi="Arial" w:cs="Arial"/>
          <w:color w:val="000000" w:themeColor="text1"/>
          <w:lang w:val="en-GB"/>
        </w:rPr>
        <w:t xml:space="preserve"> employee well-being at work, </w:t>
      </w:r>
      <w:r w:rsidR="00C51EEA" w:rsidRPr="00D45FDD">
        <w:rPr>
          <w:rFonts w:ascii="Arial" w:hAnsi="Arial" w:cs="Arial"/>
          <w:color w:val="000000" w:themeColor="text1"/>
          <w:lang w:val="en-GB"/>
        </w:rPr>
        <w:t xml:space="preserve">commitment, motivation, </w:t>
      </w:r>
      <w:r w:rsidR="00A07FA7" w:rsidRPr="00D45FDD">
        <w:rPr>
          <w:rFonts w:ascii="Arial" w:hAnsi="Arial" w:cs="Arial"/>
          <w:color w:val="000000" w:themeColor="text1"/>
          <w:lang w:val="en-GB"/>
        </w:rPr>
        <w:t xml:space="preserve">and </w:t>
      </w:r>
      <w:r w:rsidR="00C51EEA" w:rsidRPr="00D45FDD">
        <w:rPr>
          <w:rFonts w:ascii="Arial" w:hAnsi="Arial" w:cs="Arial"/>
          <w:color w:val="000000" w:themeColor="text1"/>
          <w:lang w:val="en-GB"/>
        </w:rPr>
        <w:t>readiness for job completion in order to boost productivity and achieve higher profitability in enterprises.</w:t>
      </w:r>
      <w:r w:rsidRPr="00D45FDD">
        <w:rPr>
          <w:rFonts w:ascii="Arial" w:hAnsi="Arial" w:cs="Arial"/>
          <w:color w:val="000000" w:themeColor="text1"/>
          <w:lang w:val="en-GB"/>
        </w:rPr>
        <w:t xml:space="preserve"> However, the employees' expectations for their pay and perks, prospects for advancement, job rotation, and job security are not satisfied, they lose interest in their work and become demotivated, leading </w:t>
      </w:r>
      <w:r w:rsidR="00743855" w:rsidRPr="00D45FDD">
        <w:rPr>
          <w:rFonts w:ascii="Arial" w:hAnsi="Arial" w:cs="Arial"/>
          <w:color w:val="000000" w:themeColor="text1"/>
          <w:lang w:val="en-GB"/>
        </w:rPr>
        <w:t>them</w:t>
      </w:r>
      <w:r w:rsidR="000D6477" w:rsidRPr="00D45FDD">
        <w:rPr>
          <w:rFonts w:ascii="Arial" w:hAnsi="Arial" w:cs="Arial"/>
          <w:color w:val="000000" w:themeColor="text1"/>
          <w:lang w:val="en-GB"/>
        </w:rPr>
        <w:t xml:space="preserve"> </w:t>
      </w:r>
      <w:r w:rsidRPr="00D45FDD">
        <w:rPr>
          <w:rFonts w:ascii="Arial" w:hAnsi="Arial" w:cs="Arial"/>
          <w:color w:val="000000" w:themeColor="text1"/>
          <w:lang w:val="en-GB"/>
        </w:rPr>
        <w:t xml:space="preserve">to start seeking alternative employment opportunities. </w:t>
      </w:r>
    </w:p>
    <w:p w14:paraId="6A6B0669" w14:textId="5E2FC28A" w:rsidR="0040566A" w:rsidRPr="00D45FDD" w:rsidRDefault="0040566A" w:rsidP="00D45FDD">
      <w:pPr>
        <w:spacing w:line="360" w:lineRule="auto"/>
        <w:jc w:val="both"/>
        <w:rPr>
          <w:rFonts w:ascii="Arial" w:hAnsi="Arial" w:cs="Arial"/>
          <w:color w:val="000000" w:themeColor="text1"/>
          <w:lang w:val="en-GB"/>
        </w:rPr>
      </w:pPr>
      <w:r w:rsidRPr="00D45FDD">
        <w:rPr>
          <w:rFonts w:ascii="Arial" w:hAnsi="Arial" w:cs="Arial"/>
          <w:color w:val="000000" w:themeColor="text1"/>
          <w:lang w:val="en-GB"/>
        </w:rPr>
        <w:t xml:space="preserve">Nguyen, et al., (2020) </w:t>
      </w:r>
      <w:r w:rsidR="00743855" w:rsidRPr="00D45FDD">
        <w:rPr>
          <w:rFonts w:ascii="Arial" w:hAnsi="Arial" w:cs="Arial"/>
          <w:color w:val="000000" w:themeColor="text1"/>
          <w:lang w:val="en-GB"/>
        </w:rPr>
        <w:t>claim</w:t>
      </w:r>
      <w:r w:rsidRPr="00D45FDD">
        <w:rPr>
          <w:rFonts w:ascii="Arial" w:hAnsi="Arial" w:cs="Arial"/>
          <w:color w:val="000000" w:themeColor="text1"/>
          <w:lang w:val="en-GB"/>
        </w:rPr>
        <w:t xml:space="preserve"> that compensation refers to any monetary gains, rendered services, and benefits received by employees as a result of their job relationship. Direct compensation, such as salary, bonuses, and overtime pay, and indirect compensation, such as bonuses and facilities, are the two ways that compensation is assessed. While non-financial rewards might take the shape of compliments, gratitude, acknowledgement, and time off from work. By the statement of </w:t>
      </w:r>
      <w:r w:rsidR="000D6477" w:rsidRPr="00D45FDD">
        <w:rPr>
          <w:rFonts w:ascii="Arial" w:hAnsi="Arial" w:cs="Arial"/>
          <w:color w:val="000000" w:themeColor="text1"/>
          <w:lang w:val="en-GB"/>
        </w:rPr>
        <w:t>Ali</w:t>
      </w:r>
      <w:r w:rsidRPr="00D45FDD">
        <w:rPr>
          <w:rFonts w:ascii="Arial" w:hAnsi="Arial" w:cs="Arial"/>
          <w:color w:val="000000" w:themeColor="text1"/>
          <w:lang w:val="en-GB"/>
        </w:rPr>
        <w:t xml:space="preserve"> and Anwar, (2021) the development of </w:t>
      </w:r>
      <w:r w:rsidR="001463FF" w:rsidRPr="00D45FDD">
        <w:rPr>
          <w:rFonts w:ascii="Arial" w:hAnsi="Arial" w:cs="Arial"/>
          <w:color w:val="000000" w:themeColor="text1"/>
          <w:lang w:val="en-GB"/>
        </w:rPr>
        <w:t xml:space="preserve">favourable working conditions </w:t>
      </w:r>
      <w:r w:rsidRPr="00D45FDD">
        <w:rPr>
          <w:rFonts w:ascii="Arial" w:hAnsi="Arial" w:cs="Arial"/>
          <w:color w:val="000000" w:themeColor="text1"/>
          <w:lang w:val="en-GB"/>
        </w:rPr>
        <w:t xml:space="preserve">and the implementation of competitive compensation plans for </w:t>
      </w:r>
      <w:r w:rsidR="00FA7417" w:rsidRPr="00D45FDD">
        <w:rPr>
          <w:rFonts w:ascii="Arial" w:hAnsi="Arial" w:cs="Arial"/>
          <w:color w:val="000000" w:themeColor="text1"/>
          <w:lang w:val="en-GB"/>
        </w:rPr>
        <w:t>employees</w:t>
      </w:r>
      <w:r w:rsidRPr="00D45FDD">
        <w:rPr>
          <w:rFonts w:ascii="Arial" w:hAnsi="Arial" w:cs="Arial"/>
          <w:color w:val="000000" w:themeColor="text1"/>
          <w:lang w:val="en-GB"/>
        </w:rPr>
        <w:t xml:space="preserve"> increase</w:t>
      </w:r>
      <w:r w:rsidR="001463FF" w:rsidRPr="00D45FDD">
        <w:rPr>
          <w:rFonts w:ascii="Arial" w:hAnsi="Arial" w:cs="Arial"/>
          <w:color w:val="000000" w:themeColor="text1"/>
          <w:lang w:val="en-GB"/>
        </w:rPr>
        <w:t>s</w:t>
      </w:r>
      <w:r w:rsidRPr="00D45FDD">
        <w:rPr>
          <w:rFonts w:ascii="Arial" w:hAnsi="Arial" w:cs="Arial"/>
          <w:color w:val="000000" w:themeColor="text1"/>
          <w:lang w:val="en-GB"/>
        </w:rPr>
        <w:t xml:space="preserve"> employee satisfaction, motivation, and dedication to the enhancement of an organisation's overall performance. Furthermor</w:t>
      </w:r>
      <w:r w:rsidR="003E7DD7" w:rsidRPr="00D45FDD">
        <w:rPr>
          <w:rFonts w:ascii="Arial" w:hAnsi="Arial" w:cs="Arial"/>
          <w:color w:val="000000" w:themeColor="text1"/>
          <w:lang w:val="en-GB"/>
        </w:rPr>
        <w:t xml:space="preserve">e, positive tangible advantages are </w:t>
      </w:r>
      <w:r w:rsidRPr="00D45FDD">
        <w:rPr>
          <w:rFonts w:ascii="Arial" w:hAnsi="Arial" w:cs="Arial"/>
          <w:color w:val="000000" w:themeColor="text1"/>
          <w:lang w:val="en-GB"/>
        </w:rPr>
        <w:t>bonuses, help, promotions, and amazing extra money above and above the wage, whereas negative benefits include withholding bonuses and promotions from employees or even cutting th</w:t>
      </w:r>
      <w:r w:rsidR="00652AC8" w:rsidRPr="00D45FDD">
        <w:rPr>
          <w:rFonts w:ascii="Arial" w:hAnsi="Arial" w:cs="Arial"/>
          <w:color w:val="000000" w:themeColor="text1"/>
          <w:lang w:val="en-GB"/>
        </w:rPr>
        <w:t>eir pay. As explained by Sitopu</w:t>
      </w:r>
      <w:r w:rsidRPr="00D45FDD">
        <w:rPr>
          <w:rFonts w:ascii="Arial" w:hAnsi="Arial" w:cs="Arial"/>
          <w:color w:val="000000" w:themeColor="text1"/>
          <w:lang w:val="en-GB"/>
        </w:rPr>
        <w:t xml:space="preserve"> et al., (2021) </w:t>
      </w:r>
      <w:r w:rsidR="00652AC8" w:rsidRPr="00D45FDD">
        <w:rPr>
          <w:rFonts w:ascii="Arial" w:hAnsi="Arial" w:cs="Arial"/>
          <w:color w:val="000000" w:themeColor="text1"/>
          <w:lang w:val="en-GB"/>
        </w:rPr>
        <w:t>r</w:t>
      </w:r>
      <w:r w:rsidR="00A07FA7" w:rsidRPr="00D45FDD">
        <w:rPr>
          <w:rFonts w:ascii="Arial" w:hAnsi="Arial" w:cs="Arial"/>
          <w:color w:val="000000" w:themeColor="text1"/>
          <w:lang w:val="en-GB"/>
        </w:rPr>
        <w:t xml:space="preserve">emuneration includes wages, benefits associated with employment, particular allowances, bonuses associated with or </w:t>
      </w:r>
      <w:r w:rsidR="00FA7417" w:rsidRPr="00D45FDD">
        <w:rPr>
          <w:rFonts w:ascii="Arial" w:hAnsi="Arial" w:cs="Arial"/>
          <w:color w:val="000000" w:themeColor="text1"/>
          <w:lang w:val="en-GB"/>
        </w:rPr>
        <w:t>associated</w:t>
      </w:r>
      <w:r w:rsidR="00A07FA7" w:rsidRPr="00D45FDD">
        <w:rPr>
          <w:rFonts w:ascii="Arial" w:hAnsi="Arial" w:cs="Arial"/>
          <w:color w:val="000000" w:themeColor="text1"/>
          <w:lang w:val="en-GB"/>
        </w:rPr>
        <w:t xml:space="preserve"> with organisational and job success, intense as an achievement reward, and variou</w:t>
      </w:r>
      <w:r w:rsidR="003E7DD7" w:rsidRPr="00D45FDD">
        <w:rPr>
          <w:rFonts w:ascii="Arial" w:hAnsi="Arial" w:cs="Arial"/>
          <w:color w:val="000000" w:themeColor="text1"/>
          <w:lang w:val="en-GB"/>
        </w:rPr>
        <w:t>s types of regular assistance and h</w:t>
      </w:r>
      <w:r w:rsidRPr="00D45FDD">
        <w:rPr>
          <w:rFonts w:ascii="Arial" w:hAnsi="Arial" w:cs="Arial"/>
          <w:color w:val="000000" w:themeColor="text1"/>
          <w:lang w:val="en-GB"/>
        </w:rPr>
        <w:t>ealthcare facilities, pension plans, pay during leave, and disaster relief are indirect benefits. Meher and Mishra, (2022) convey that employee benefits have a big impact on employee happiness, and knowledge management practises have a substantial impact on employee benefits as well.</w:t>
      </w:r>
      <w:r w:rsidR="00714629" w:rsidRPr="00D45FDD">
        <w:rPr>
          <w:rFonts w:ascii="Arial" w:hAnsi="Arial" w:cs="Arial"/>
          <w:color w:val="000000" w:themeColor="text1"/>
          <w:lang w:val="en-GB"/>
        </w:rPr>
        <w:t xml:space="preserve"> The benefits of knowledge management </w:t>
      </w:r>
      <w:r w:rsidR="00FA7417" w:rsidRPr="00D45FDD">
        <w:rPr>
          <w:rFonts w:ascii="Arial" w:hAnsi="Arial" w:cs="Arial"/>
          <w:color w:val="000000" w:themeColor="text1"/>
          <w:lang w:val="en-GB"/>
        </w:rPr>
        <w:t>practice</w:t>
      </w:r>
      <w:r w:rsidR="00714629" w:rsidRPr="00D45FDD">
        <w:rPr>
          <w:rFonts w:ascii="Arial" w:hAnsi="Arial" w:cs="Arial"/>
          <w:color w:val="000000" w:themeColor="text1"/>
          <w:lang w:val="en-GB"/>
        </w:rPr>
        <w:t xml:space="preserve"> are mainly focused on the motivational elements that can be raised through their application.</w:t>
      </w:r>
    </w:p>
    <w:p w14:paraId="26E1DFC9" w14:textId="60E65F41" w:rsidR="0040566A" w:rsidRPr="00D45FDD" w:rsidRDefault="006516A0" w:rsidP="00D45FDD">
      <w:pPr>
        <w:pStyle w:val="Heading2"/>
        <w:numPr>
          <w:ilvl w:val="0"/>
          <w:numId w:val="0"/>
        </w:numPr>
        <w:spacing w:line="360" w:lineRule="auto"/>
        <w:ind w:left="720" w:hanging="360"/>
        <w:rPr>
          <w:rFonts w:ascii="Arial" w:hAnsi="Arial" w:cs="Arial"/>
          <w:sz w:val="22"/>
          <w:szCs w:val="22"/>
          <w:lang w:val="en-GB"/>
        </w:rPr>
      </w:pPr>
      <w:bookmarkStart w:id="16" w:name="_Toc137719684"/>
      <w:r w:rsidRPr="00D45FDD">
        <w:rPr>
          <w:rFonts w:ascii="Arial" w:hAnsi="Arial" w:cs="Arial"/>
          <w:sz w:val="22"/>
          <w:szCs w:val="22"/>
          <w:lang w:val="en-GB"/>
        </w:rPr>
        <w:t xml:space="preserve">2.6 </w:t>
      </w:r>
      <w:r w:rsidR="0040566A" w:rsidRPr="00D45FDD">
        <w:rPr>
          <w:rFonts w:ascii="Arial" w:hAnsi="Arial" w:cs="Arial"/>
          <w:sz w:val="22"/>
          <w:szCs w:val="22"/>
          <w:lang w:val="en-GB"/>
        </w:rPr>
        <w:t>Employee benefits influence the performance indicators</w:t>
      </w:r>
      <w:bookmarkEnd w:id="16"/>
    </w:p>
    <w:p w14:paraId="4252DC3D" w14:textId="73B97551" w:rsidR="0040566A" w:rsidRPr="00D45FDD" w:rsidRDefault="00091CDE" w:rsidP="00D45FDD">
      <w:pPr>
        <w:spacing w:line="360" w:lineRule="auto"/>
        <w:jc w:val="both"/>
        <w:rPr>
          <w:rFonts w:ascii="Arial" w:hAnsi="Arial" w:cs="Arial"/>
          <w:color w:val="000000" w:themeColor="text1"/>
          <w:lang w:val="en-GB"/>
        </w:rPr>
      </w:pPr>
      <w:r w:rsidRPr="00D45FDD">
        <w:rPr>
          <w:rFonts w:ascii="Arial" w:hAnsi="Arial" w:cs="Arial"/>
          <w:color w:val="000000" w:themeColor="text1"/>
          <w:lang w:val="en-GB"/>
        </w:rPr>
        <w:t xml:space="preserve">Investors and corporate leaders typically use the study of return on equity to assess how much profit the suitable owner's own capital can provide. </w:t>
      </w:r>
      <w:r w:rsidR="0040566A" w:rsidRPr="00D45FDD">
        <w:rPr>
          <w:rFonts w:ascii="Arial" w:hAnsi="Arial" w:cs="Arial"/>
          <w:color w:val="000000" w:themeColor="text1"/>
          <w:lang w:val="en-GB"/>
        </w:rPr>
        <w:t>The examination of return on equity is crucial for investors since it can show them the advantages of their investments</w:t>
      </w:r>
      <w:r w:rsidR="00526820" w:rsidRPr="00D45FDD">
        <w:rPr>
          <w:rFonts w:ascii="Arial" w:hAnsi="Arial" w:cs="Arial"/>
          <w:color w:val="000000" w:themeColor="text1"/>
          <w:lang w:val="en-GB"/>
        </w:rPr>
        <w:t xml:space="preserve"> (Dean, 2014)</w:t>
      </w:r>
      <w:r w:rsidR="0040566A" w:rsidRPr="00D45FDD">
        <w:rPr>
          <w:rFonts w:ascii="Arial" w:hAnsi="Arial" w:cs="Arial"/>
          <w:color w:val="000000" w:themeColor="text1"/>
          <w:lang w:val="en-GB"/>
        </w:rPr>
        <w:t>. Due to the pull influence, it has on investors to invest, this study is crucial for companies (Purnamasari, 2015). A company's net income is divided by the equity of its shareholders to calculate its return on equity (ROE). It serves as a gauge of a company's profitability and the effectiveness with which those profits are produced. Employee engagement influences employee benefits as the performance indicator, it is frequently employed in modern organisations (Barrick et al., 2015).</w:t>
      </w:r>
    </w:p>
    <w:p w14:paraId="7FD7EF2A" w14:textId="185EA1A9" w:rsidR="0040566A" w:rsidRPr="00D45FDD" w:rsidRDefault="0040566A" w:rsidP="00D45FDD">
      <w:pPr>
        <w:spacing w:line="360" w:lineRule="auto"/>
        <w:jc w:val="both"/>
        <w:rPr>
          <w:rFonts w:ascii="Arial" w:hAnsi="Arial" w:cs="Arial"/>
          <w:color w:val="000000" w:themeColor="text1"/>
          <w:lang w:val="en-GB"/>
        </w:rPr>
      </w:pPr>
      <w:r w:rsidRPr="00D45FDD">
        <w:rPr>
          <w:rFonts w:ascii="Arial" w:hAnsi="Arial" w:cs="Arial"/>
          <w:color w:val="000000" w:themeColor="text1"/>
          <w:lang w:val="en-GB"/>
        </w:rPr>
        <w:t>Return on assets (R</w:t>
      </w:r>
      <w:r w:rsidR="002B5464" w:rsidRPr="00D45FDD">
        <w:rPr>
          <w:rFonts w:ascii="Arial" w:hAnsi="Arial" w:cs="Arial"/>
          <w:color w:val="000000" w:themeColor="text1"/>
          <w:lang w:val="en-GB"/>
        </w:rPr>
        <w:t>O</w:t>
      </w:r>
      <w:r w:rsidRPr="00D45FDD">
        <w:rPr>
          <w:rFonts w:ascii="Arial" w:hAnsi="Arial" w:cs="Arial"/>
          <w:color w:val="000000" w:themeColor="text1"/>
          <w:lang w:val="en-GB"/>
        </w:rPr>
        <w:t>A) is a measure of a company's profitability in relation to the assets or resources it owns or controls. Investors can use R</w:t>
      </w:r>
      <w:r w:rsidR="00FA7417" w:rsidRPr="00D45FDD">
        <w:rPr>
          <w:rFonts w:ascii="Arial" w:hAnsi="Arial" w:cs="Arial"/>
          <w:color w:val="000000" w:themeColor="text1"/>
          <w:lang w:val="en-GB"/>
        </w:rPr>
        <w:t>o</w:t>
      </w:r>
      <w:r w:rsidRPr="00D45FDD">
        <w:rPr>
          <w:rFonts w:ascii="Arial" w:hAnsi="Arial" w:cs="Arial"/>
          <w:color w:val="000000" w:themeColor="text1"/>
          <w:lang w:val="en-GB"/>
        </w:rPr>
        <w:t>A to identify promising stock possibilities when the ratio demonstrates how well a business uses its assets to produce profits</w:t>
      </w:r>
      <w:r w:rsidR="00177521" w:rsidRPr="00D45FDD">
        <w:rPr>
          <w:rFonts w:ascii="Arial" w:hAnsi="Arial" w:cs="Arial"/>
          <w:color w:val="000000" w:themeColor="text1"/>
          <w:lang w:val="en-GB"/>
        </w:rPr>
        <w:t xml:space="preserve"> (Li </w:t>
      </w:r>
      <w:r w:rsidR="00AF3249" w:rsidRPr="00D45FDD">
        <w:rPr>
          <w:rFonts w:ascii="Arial" w:hAnsi="Arial" w:cs="Arial"/>
          <w:color w:val="000000" w:themeColor="text1"/>
          <w:lang w:val="en-GB"/>
        </w:rPr>
        <w:t>and Wang 2014)</w:t>
      </w:r>
      <w:r w:rsidRPr="00D45FDD">
        <w:rPr>
          <w:rFonts w:ascii="Arial" w:hAnsi="Arial" w:cs="Arial"/>
          <w:color w:val="000000" w:themeColor="text1"/>
          <w:lang w:val="en-GB"/>
        </w:rPr>
        <w:t>. Remuneration influences employee benefits as the performance indicator, good remuneration for workers has been identified as one of the strategies a business may use to improve employee performance and, as a result, raise productivity</w:t>
      </w:r>
      <w:r w:rsidR="00CC68A3" w:rsidRPr="00D45FDD">
        <w:rPr>
          <w:rFonts w:ascii="Arial" w:hAnsi="Arial" w:cs="Arial"/>
          <w:color w:val="000000" w:themeColor="text1"/>
          <w:lang w:val="en-GB"/>
        </w:rPr>
        <w:t>. Providing unwanted benefits to employees affects the companies R</w:t>
      </w:r>
      <w:r w:rsidR="00FA7417" w:rsidRPr="00D45FDD">
        <w:rPr>
          <w:rFonts w:ascii="Arial" w:hAnsi="Arial" w:cs="Arial"/>
          <w:color w:val="000000" w:themeColor="text1"/>
          <w:lang w:val="en-GB"/>
        </w:rPr>
        <w:t>o</w:t>
      </w:r>
      <w:r w:rsidR="00CC68A3" w:rsidRPr="00D45FDD">
        <w:rPr>
          <w:rFonts w:ascii="Arial" w:hAnsi="Arial" w:cs="Arial"/>
          <w:color w:val="000000" w:themeColor="text1"/>
          <w:lang w:val="en-GB"/>
        </w:rPr>
        <w:t>A</w:t>
      </w:r>
      <w:r w:rsidR="00467061" w:rsidRPr="00D45FDD">
        <w:rPr>
          <w:rFonts w:ascii="Arial" w:hAnsi="Arial" w:cs="Arial"/>
          <w:color w:val="000000" w:themeColor="text1"/>
          <w:lang w:val="en-GB"/>
        </w:rPr>
        <w:t xml:space="preserve"> very badly through</w:t>
      </w:r>
      <w:r w:rsidR="00CC68A3" w:rsidRPr="00D45FDD">
        <w:rPr>
          <w:rFonts w:ascii="Arial" w:hAnsi="Arial" w:cs="Arial"/>
          <w:color w:val="000000" w:themeColor="text1"/>
          <w:lang w:val="en-GB"/>
        </w:rPr>
        <w:t xml:space="preserve"> the</w:t>
      </w:r>
      <w:r w:rsidR="00467061" w:rsidRPr="00D45FDD">
        <w:rPr>
          <w:rFonts w:ascii="Arial" w:hAnsi="Arial" w:cs="Arial"/>
          <w:color w:val="000000" w:themeColor="text1"/>
          <w:lang w:val="en-GB"/>
        </w:rPr>
        <w:t>ir</w:t>
      </w:r>
      <w:r w:rsidR="00CC68A3" w:rsidRPr="00D45FDD">
        <w:rPr>
          <w:rFonts w:ascii="Arial" w:hAnsi="Arial" w:cs="Arial"/>
          <w:color w:val="000000" w:themeColor="text1"/>
          <w:lang w:val="en-GB"/>
        </w:rPr>
        <w:t xml:space="preserve"> revenue and </w:t>
      </w:r>
      <w:r w:rsidR="00FA7417" w:rsidRPr="00D45FDD">
        <w:rPr>
          <w:rFonts w:ascii="Arial" w:hAnsi="Arial" w:cs="Arial"/>
          <w:color w:val="000000" w:themeColor="text1"/>
          <w:lang w:val="en-GB"/>
        </w:rPr>
        <w:t>expenses (</w:t>
      </w:r>
      <w:r w:rsidRPr="00D45FDD">
        <w:rPr>
          <w:rFonts w:ascii="Arial" w:hAnsi="Arial" w:cs="Arial"/>
          <w:color w:val="000000" w:themeColor="text1"/>
          <w:lang w:val="en-GB"/>
        </w:rPr>
        <w:t>Ongalo and Tari, 2015).</w:t>
      </w:r>
    </w:p>
    <w:p w14:paraId="19FF2AC0" w14:textId="7E94C7D1" w:rsidR="0040566A" w:rsidRPr="00D45FDD" w:rsidRDefault="0040566A" w:rsidP="00D45FDD">
      <w:pPr>
        <w:spacing w:line="360" w:lineRule="auto"/>
        <w:jc w:val="both"/>
        <w:rPr>
          <w:rFonts w:ascii="Arial" w:hAnsi="Arial" w:cs="Arial"/>
          <w:color w:val="000000" w:themeColor="text1"/>
          <w:lang w:val="en-GB"/>
        </w:rPr>
      </w:pPr>
      <w:r w:rsidRPr="00D45FDD">
        <w:rPr>
          <w:rFonts w:ascii="Arial" w:hAnsi="Arial" w:cs="Arial"/>
          <w:color w:val="000000" w:themeColor="text1"/>
          <w:lang w:val="en-GB"/>
        </w:rPr>
        <w:t>Return on investment (R</w:t>
      </w:r>
      <w:r w:rsidR="00A737FA" w:rsidRPr="00D45FDD">
        <w:rPr>
          <w:rFonts w:ascii="Arial" w:hAnsi="Arial" w:cs="Arial"/>
          <w:color w:val="000000" w:themeColor="text1"/>
          <w:lang w:val="en-GB"/>
        </w:rPr>
        <w:t>o</w:t>
      </w:r>
      <w:r w:rsidRPr="00D45FDD">
        <w:rPr>
          <w:rFonts w:ascii="Arial" w:hAnsi="Arial" w:cs="Arial"/>
          <w:color w:val="000000" w:themeColor="text1"/>
          <w:lang w:val="en-GB"/>
        </w:rPr>
        <w:t xml:space="preserve">I) is a performance metric used to assess an investment's effectiveness or profitability or to compare the effectiveness of </w:t>
      </w:r>
      <w:r w:rsidR="00B903DE" w:rsidRPr="00D45FDD">
        <w:rPr>
          <w:rFonts w:ascii="Arial" w:hAnsi="Arial" w:cs="Arial"/>
          <w:color w:val="000000" w:themeColor="text1"/>
          <w:lang w:val="en-GB"/>
        </w:rPr>
        <w:t>several distinct investments. Ro</w:t>
      </w:r>
      <w:r w:rsidRPr="00D45FDD">
        <w:rPr>
          <w:rFonts w:ascii="Arial" w:hAnsi="Arial" w:cs="Arial"/>
          <w:color w:val="000000" w:themeColor="text1"/>
          <w:lang w:val="en-GB"/>
        </w:rPr>
        <w:t>I aims to quantify the amount of return on a specific investment in relation to the cost of the investment (</w:t>
      </w:r>
      <w:r w:rsidR="00E54DF3" w:rsidRPr="00D45FDD">
        <w:rPr>
          <w:rFonts w:ascii="Arial" w:hAnsi="Arial" w:cs="Arial"/>
          <w:color w:val="000000" w:themeColor="text1"/>
          <w:lang w:val="en-GB"/>
        </w:rPr>
        <w:t>Boyd</w:t>
      </w:r>
      <w:r w:rsidRPr="00D45FDD">
        <w:rPr>
          <w:rFonts w:ascii="Arial" w:hAnsi="Arial" w:cs="Arial"/>
          <w:color w:val="000000" w:themeColor="text1"/>
          <w:lang w:val="en-GB"/>
        </w:rPr>
        <w:t xml:space="preserve"> et al., 2015).  The good attitudes and behaviour of employees indicate their </w:t>
      </w:r>
      <w:r w:rsidR="00633D11" w:rsidRPr="00D45FDD">
        <w:rPr>
          <w:rFonts w:ascii="Arial" w:hAnsi="Arial" w:cs="Arial"/>
          <w:color w:val="000000" w:themeColor="text1"/>
          <w:lang w:val="en-GB"/>
        </w:rPr>
        <w:t>performance,</w:t>
      </w:r>
      <w:r w:rsidR="00177521" w:rsidRPr="00D45FDD">
        <w:rPr>
          <w:rFonts w:ascii="Arial" w:hAnsi="Arial" w:cs="Arial"/>
          <w:color w:val="000000" w:themeColor="text1"/>
          <w:lang w:val="en-GB"/>
        </w:rPr>
        <w:t xml:space="preserve"> s</w:t>
      </w:r>
      <w:r w:rsidRPr="00D45FDD">
        <w:rPr>
          <w:rFonts w:ascii="Arial" w:hAnsi="Arial" w:cs="Arial"/>
          <w:color w:val="000000" w:themeColor="text1"/>
          <w:lang w:val="en-GB"/>
        </w:rPr>
        <w:t>uch as the capacity to recruit key personnel, the interactions between co-workers the interactions between managers</w:t>
      </w:r>
      <w:r w:rsidR="00FA7417" w:rsidRPr="00D45FDD">
        <w:rPr>
          <w:rFonts w:ascii="Arial" w:hAnsi="Arial" w:cs="Arial"/>
          <w:color w:val="000000" w:themeColor="text1"/>
          <w:lang w:val="en-GB"/>
        </w:rPr>
        <w:t xml:space="preserve"> or </w:t>
      </w:r>
      <w:r w:rsidRPr="00D45FDD">
        <w:rPr>
          <w:rFonts w:ascii="Arial" w:hAnsi="Arial" w:cs="Arial"/>
          <w:color w:val="000000" w:themeColor="text1"/>
          <w:lang w:val="en-GB"/>
        </w:rPr>
        <w:t>supervisors and employees, as well as the low rate of labour turnover (Lin et al., 2015).</w:t>
      </w:r>
    </w:p>
    <w:p w14:paraId="6D17D167" w14:textId="36680925" w:rsidR="0040566A" w:rsidRDefault="0040566A" w:rsidP="00D45FDD">
      <w:pPr>
        <w:spacing w:line="360" w:lineRule="auto"/>
        <w:jc w:val="both"/>
        <w:rPr>
          <w:rFonts w:ascii="Arial" w:hAnsi="Arial" w:cs="Arial"/>
          <w:color w:val="000000" w:themeColor="text1"/>
          <w:lang w:val="en-GB"/>
        </w:rPr>
      </w:pPr>
      <w:r w:rsidRPr="00D45FDD">
        <w:rPr>
          <w:rFonts w:ascii="Arial" w:hAnsi="Arial" w:cs="Arial"/>
          <w:color w:val="000000" w:themeColor="text1"/>
          <w:lang w:val="en-GB"/>
        </w:rPr>
        <w:t xml:space="preserve">Earnings per share (EPS) is a crucial financial metric that shows a company's profitability. It is computed by dividing the company's net income by the total number of shares that are currently outstanding. It is a tool that market players typically employ to evaluate a company's profitability prior to purchasing its shares (Fatoki and Olweny, 2018). </w:t>
      </w:r>
      <w:r w:rsidR="007D3148" w:rsidRPr="00D45FDD">
        <w:rPr>
          <w:rFonts w:ascii="Arial" w:hAnsi="Arial" w:cs="Arial"/>
          <w:color w:val="000000" w:themeColor="text1"/>
          <w:lang w:val="en-GB"/>
        </w:rPr>
        <w:t xml:space="preserve">The quality of the work produced, the quantity of the work generated, the amount of working time, and cooperation with coworkers are all performance indicators, the performance is a comprehensive measure of actual behaviour in the workplace </w:t>
      </w:r>
      <w:r w:rsidRPr="00D45FDD">
        <w:rPr>
          <w:rFonts w:ascii="Arial" w:hAnsi="Arial" w:cs="Arial"/>
          <w:color w:val="000000" w:themeColor="text1"/>
          <w:lang w:val="en-GB"/>
        </w:rPr>
        <w:t xml:space="preserve">(Sudiardhita, et al., 2018). </w:t>
      </w:r>
      <w:r w:rsidR="007D3148" w:rsidRPr="00D45FDD">
        <w:rPr>
          <w:rFonts w:ascii="Arial" w:hAnsi="Arial" w:cs="Arial"/>
          <w:color w:val="000000" w:themeColor="text1"/>
          <w:lang w:val="en-GB"/>
        </w:rPr>
        <w:t xml:space="preserve"> Employee satisfaction is strong, while business productivity and profitability are at an all-time high. </w:t>
      </w:r>
      <w:r w:rsidRPr="00D45FDD">
        <w:rPr>
          <w:rFonts w:ascii="Arial" w:hAnsi="Arial" w:cs="Arial"/>
          <w:color w:val="000000" w:themeColor="text1"/>
          <w:lang w:val="en-GB"/>
        </w:rPr>
        <w:t xml:space="preserve">Benefits raise employees' spirits and increase their sense of well-being, which results in higher performance (Pattnaik and Jena, 2020). The degree of employee engagement in a company is crucial when evaluating the results of perks for employees, the employee engagement has always been difficult to define and quantify. </w:t>
      </w:r>
      <w:r w:rsidR="00966CE9" w:rsidRPr="00D45FDD">
        <w:rPr>
          <w:rFonts w:ascii="Arial" w:hAnsi="Arial" w:cs="Arial"/>
          <w:color w:val="000000" w:themeColor="text1"/>
          <w:lang w:val="en-GB"/>
        </w:rPr>
        <w:t xml:space="preserve">However, there are employee engagement metrics that may be tracked and provide vital data regarding the success of employee benefit programmes </w:t>
      </w:r>
      <w:r w:rsidRPr="00D45FDD">
        <w:rPr>
          <w:rFonts w:ascii="Arial" w:hAnsi="Arial" w:cs="Arial"/>
          <w:color w:val="000000" w:themeColor="text1"/>
          <w:lang w:val="en-GB"/>
        </w:rPr>
        <w:t>(Lee, 2021). Measurable metrics such as the typical job completion rate, revenue per employee, profit per employee, overtime per employee, and staff capacity are included. Revenue per employee calculated as a company's total revenue divided by its current number of employees is an important ratio that roughly measures how much money each employe</w:t>
      </w:r>
      <w:r w:rsidR="00DD0DB0" w:rsidRPr="00D45FDD">
        <w:rPr>
          <w:rFonts w:ascii="Arial" w:hAnsi="Arial" w:cs="Arial"/>
          <w:color w:val="000000" w:themeColor="text1"/>
          <w:lang w:val="en-GB"/>
        </w:rPr>
        <w:t>e generates for the firm (Yadav</w:t>
      </w:r>
      <w:r w:rsidRPr="00D45FDD">
        <w:rPr>
          <w:rFonts w:ascii="Arial" w:hAnsi="Arial" w:cs="Arial"/>
          <w:color w:val="000000" w:themeColor="text1"/>
          <w:lang w:val="en-GB"/>
        </w:rPr>
        <w:t xml:space="preserve"> et al., 2019). Profit per employee is a measure that may be used to determine the net income of the company divided by the total number of </w:t>
      </w:r>
      <w:r w:rsidR="00CB4AC5" w:rsidRPr="00D45FDD">
        <w:rPr>
          <w:rFonts w:ascii="Arial" w:hAnsi="Arial" w:cs="Arial"/>
          <w:color w:val="000000" w:themeColor="text1"/>
          <w:lang w:val="en-GB"/>
        </w:rPr>
        <w:t>employees</w:t>
      </w:r>
      <w:r w:rsidR="00966CE9" w:rsidRPr="00D45FDD">
        <w:rPr>
          <w:rFonts w:ascii="Arial" w:hAnsi="Arial" w:cs="Arial"/>
          <w:color w:val="000000" w:themeColor="text1"/>
          <w:lang w:val="en-GB"/>
        </w:rPr>
        <w:t>.</w:t>
      </w:r>
    </w:p>
    <w:p w14:paraId="6CBB2F17" w14:textId="77777777" w:rsidR="002740F6" w:rsidRDefault="002740F6" w:rsidP="00D45FDD">
      <w:pPr>
        <w:spacing w:line="360" w:lineRule="auto"/>
        <w:jc w:val="both"/>
        <w:rPr>
          <w:rFonts w:ascii="Arial" w:hAnsi="Arial" w:cs="Arial"/>
          <w:color w:val="000000" w:themeColor="text1"/>
          <w:lang w:val="en-GB"/>
        </w:rPr>
      </w:pPr>
    </w:p>
    <w:p w14:paraId="003A2D27" w14:textId="77777777" w:rsidR="002740F6" w:rsidRPr="00D45FDD" w:rsidRDefault="002740F6" w:rsidP="00D45FDD">
      <w:pPr>
        <w:spacing w:line="360" w:lineRule="auto"/>
        <w:jc w:val="both"/>
        <w:rPr>
          <w:rFonts w:ascii="Arial" w:hAnsi="Arial" w:cs="Arial"/>
          <w:color w:val="000000" w:themeColor="text1"/>
          <w:lang w:val="en-GB"/>
        </w:rPr>
      </w:pPr>
    </w:p>
    <w:p w14:paraId="5011FECE" w14:textId="2ABC0AC4" w:rsidR="00344814" w:rsidRPr="00D45FDD" w:rsidRDefault="007631DA" w:rsidP="00D45FDD">
      <w:pPr>
        <w:pStyle w:val="Heading2"/>
        <w:numPr>
          <w:ilvl w:val="0"/>
          <w:numId w:val="0"/>
        </w:numPr>
        <w:spacing w:line="360" w:lineRule="auto"/>
        <w:ind w:left="720" w:hanging="360"/>
        <w:rPr>
          <w:rFonts w:ascii="Arial" w:hAnsi="Arial" w:cs="Arial"/>
          <w:sz w:val="22"/>
          <w:szCs w:val="22"/>
          <w:lang w:val="en-GB"/>
        </w:rPr>
      </w:pPr>
      <w:bookmarkStart w:id="17" w:name="_Toc137719685"/>
      <w:r w:rsidRPr="00D45FDD">
        <w:rPr>
          <w:rFonts w:ascii="Arial" w:hAnsi="Arial" w:cs="Arial"/>
          <w:sz w:val="22"/>
          <w:szCs w:val="22"/>
          <w:lang w:val="en-GB"/>
        </w:rPr>
        <w:t xml:space="preserve">2.7 </w:t>
      </w:r>
      <w:r w:rsidR="00B275D6" w:rsidRPr="00D45FDD">
        <w:rPr>
          <w:rFonts w:ascii="Arial" w:hAnsi="Arial" w:cs="Arial"/>
          <w:sz w:val="22"/>
          <w:szCs w:val="22"/>
          <w:lang w:val="en-GB"/>
        </w:rPr>
        <w:t xml:space="preserve">Conceptual framework </w:t>
      </w:r>
      <w:r w:rsidR="00845170" w:rsidRPr="00D45FDD">
        <w:rPr>
          <w:rFonts w:ascii="Arial" w:hAnsi="Arial" w:cs="Arial"/>
          <w:noProof/>
          <w:sz w:val="22"/>
          <w:szCs w:val="22"/>
          <w:lang w:val="en-GB" w:eastAsia="en-GB"/>
        </w:rPr>
        <mc:AlternateContent>
          <mc:Choice Requires="wps">
            <w:drawing>
              <wp:anchor distT="0" distB="0" distL="114300" distR="114300" simplePos="0" relativeHeight="251670528" behindDoc="0" locked="0" layoutInCell="1" allowOverlap="1" wp14:anchorId="52ADA4EB" wp14:editId="6F716759">
                <wp:simplePos x="0" y="0"/>
                <wp:positionH relativeFrom="margin">
                  <wp:align>center</wp:align>
                </wp:positionH>
                <wp:positionV relativeFrom="paragraph">
                  <wp:posOffset>343481</wp:posOffset>
                </wp:positionV>
                <wp:extent cx="1050588" cy="894945"/>
                <wp:effectExtent l="0" t="0" r="16510" b="19685"/>
                <wp:wrapNone/>
                <wp:docPr id="9" name="Oval 9"/>
                <wp:cNvGraphicFramePr/>
                <a:graphic xmlns:a="http://schemas.openxmlformats.org/drawingml/2006/main">
                  <a:graphicData uri="http://schemas.microsoft.com/office/word/2010/wordprocessingShape">
                    <wps:wsp>
                      <wps:cNvSpPr/>
                      <wps:spPr>
                        <a:xfrm>
                          <a:off x="0" y="0"/>
                          <a:ext cx="1050588" cy="89494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2DBA5B8" w14:textId="5A4EE421" w:rsidR="00492A6B" w:rsidRPr="00845170" w:rsidRDefault="00492A6B" w:rsidP="00845170">
                            <w:pPr>
                              <w:jc w:val="center"/>
                              <w:rPr>
                                <w:rFonts w:ascii="Times New Roman" w:hAnsi="Times New Roman" w:cs="Times New Roman"/>
                                <w:b/>
                                <w:sz w:val="24"/>
                                <w:szCs w:val="24"/>
                                <w:lang w:val="en-US"/>
                              </w:rPr>
                            </w:pPr>
                            <w:r>
                              <w:rPr>
                                <w:rFonts w:ascii="Times New Roman" w:hAnsi="Times New Roman" w:cs="Times New Roman"/>
                                <w:b/>
                                <w:sz w:val="24"/>
                                <w:szCs w:val="24"/>
                                <w:lang w:val="en-US"/>
                              </w:rPr>
                              <w:t>Short term B</w:t>
                            </w:r>
                            <w:r w:rsidRPr="00845170">
                              <w:rPr>
                                <w:rFonts w:ascii="Times New Roman" w:hAnsi="Times New Roman" w:cs="Times New Roman"/>
                                <w:b/>
                                <w:sz w:val="24"/>
                                <w:szCs w:val="24"/>
                                <w:lang w:val="en-US"/>
                              </w:rPr>
                              <w:t>enefits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2ADA4EB" id="Oval 9" o:spid="_x0000_s1032" style="position:absolute;left:0;text-align:left;margin-left:0;margin-top:27.05pt;width:82.7pt;height:70.45pt;z-index:25167052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" fillcolor="white [3201]" strokecolor="black [3213]" strokeweight="1pt">
                <v:stroke joinstyle="miter"/>
                <v:textbox>
                  <w:txbxContent>
                    <w:p w14:paraId="72DBA5B8" w14:textId="5A4EE421" w:rsidR="00492A6B" w:rsidRPr="00845170" w:rsidRDefault="00492A6B" w:rsidP="00845170">
                      <w:pPr>
                        <w:jc w:val="center"/>
                        <w:rPr>
                          <w:rFonts w:ascii="Times New Roman" w:hAnsi="Times New Roman" w:cs="Times New Roman"/>
                          <w:b/>
                          <w:sz w:val="24"/>
                          <w:szCs w:val="24"/>
                          <w:lang w:val="en-US"/>
                        </w:rPr>
                      </w:pPr>
                      <w:r>
                        <w:rPr>
                          <w:rFonts w:ascii="Times New Roman" w:hAnsi="Times New Roman" w:cs="Times New Roman"/>
                          <w:b/>
                          <w:sz w:val="24"/>
                          <w:szCs w:val="24"/>
                          <w:lang w:val="en-US"/>
                        </w:rPr>
                        <w:t>Short term B</w:t>
                      </w:r>
                      <w:r w:rsidRPr="00845170">
                        <w:rPr>
                          <w:rFonts w:ascii="Times New Roman" w:hAnsi="Times New Roman" w:cs="Times New Roman"/>
                          <w:b/>
                          <w:sz w:val="24"/>
                          <w:szCs w:val="24"/>
                          <w:lang w:val="en-US"/>
                        </w:rPr>
                        <w:t>enefits</w:t>
                      </w:r>
                    </w:p>
                  </w:txbxContent>
                </v:textbox>
                <w10:wrap anchorx="margin"/>
              </v:oval>
            </w:pict>
          </mc:Fallback>
        </mc:AlternateContent>
      </w:r>
      <w:bookmarkEnd w:id="17"/>
    </w:p>
    <w:p w14:paraId="64FBD17E" w14:textId="77777777" w:rsidR="00A22EE3" w:rsidRPr="00D45FDD" w:rsidRDefault="00A22EE3" w:rsidP="00D45FDD">
      <w:pPr>
        <w:spacing w:line="360" w:lineRule="auto"/>
        <w:jc w:val="both"/>
        <w:rPr>
          <w:rFonts w:ascii="Arial" w:hAnsi="Arial" w:cs="Arial"/>
          <w:color w:val="000000" w:themeColor="text1"/>
          <w:lang w:val="en-GB"/>
        </w:rPr>
      </w:pPr>
    </w:p>
    <w:p w14:paraId="2BA0BC2C" w14:textId="62152788" w:rsidR="00A22EE3" w:rsidRPr="00D45FDD" w:rsidRDefault="00A22EE3" w:rsidP="00D45FDD">
      <w:pPr>
        <w:spacing w:line="360" w:lineRule="auto"/>
        <w:jc w:val="both"/>
        <w:rPr>
          <w:rFonts w:ascii="Arial" w:hAnsi="Arial" w:cs="Arial"/>
          <w:color w:val="000000" w:themeColor="text1"/>
          <w:lang w:val="en-GB"/>
        </w:rPr>
      </w:pPr>
      <w:r w:rsidRPr="00D45FDD">
        <w:rPr>
          <w:rFonts w:ascii="Arial" w:hAnsi="Arial" w:cs="Arial"/>
          <w:noProof/>
          <w:color w:val="000000" w:themeColor="text1"/>
          <w:lang w:val="en-GB" w:eastAsia="en-GB"/>
        </w:rPr>
        <mc:AlternateContent>
          <mc:Choice Requires="wps">
            <w:drawing>
              <wp:anchor distT="0" distB="0" distL="114300" distR="114300" simplePos="0" relativeHeight="251669504" behindDoc="0" locked="0" layoutInCell="1" allowOverlap="1" wp14:anchorId="609A7D06" wp14:editId="37EFD281">
                <wp:simplePos x="0" y="0"/>
                <wp:positionH relativeFrom="column">
                  <wp:posOffset>1735698</wp:posOffset>
                </wp:positionH>
                <wp:positionV relativeFrom="paragraph">
                  <wp:posOffset>149252</wp:posOffset>
                </wp:positionV>
                <wp:extent cx="2363821" cy="2178996"/>
                <wp:effectExtent l="0" t="0" r="17780" b="12065"/>
                <wp:wrapNone/>
                <wp:docPr id="8" name="Oval 8"/>
                <wp:cNvGraphicFramePr/>
                <a:graphic xmlns:a="http://schemas.openxmlformats.org/drawingml/2006/main">
                  <a:graphicData uri="http://schemas.microsoft.com/office/word/2010/wordprocessingShape">
                    <wps:wsp>
                      <wps:cNvSpPr/>
                      <wps:spPr>
                        <a:xfrm>
                          <a:off x="0" y="0"/>
                          <a:ext cx="2363821" cy="2178996"/>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3FD21D1" w14:textId="0ECC5B9A" w:rsidR="004656FF" w:rsidRPr="004656FF" w:rsidRDefault="004656FF" w:rsidP="004656FF">
                            <w:pPr>
                              <w:jc w:val="center"/>
                              <w:rPr>
                                <w:rFonts w:ascii="Times New Roman" w:hAnsi="Times New Roman" w:cs="Times New Roman"/>
                                <w:b/>
                                <w:sz w:val="24"/>
                                <w:szCs w:val="24"/>
                                <w:lang w:val="en-US"/>
                              </w:rPr>
                            </w:pPr>
                            <w:r w:rsidRPr="004656FF">
                              <w:rPr>
                                <w:rFonts w:ascii="Times New Roman" w:hAnsi="Times New Roman" w:cs="Times New Roman"/>
                                <w:b/>
                                <w:sz w:val="24"/>
                                <w:szCs w:val="24"/>
                                <w:lang w:val="en-US"/>
                              </w:rPr>
                              <w:t>Employee Benefits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09A7D06" id="Oval 8" o:spid="_x0000_s1033" style="position:absolute;left:0;text-align:left;margin-left:136.65pt;margin-top:11.75pt;width:186.15pt;height:171.5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" fillcolor="white [3201]" strokecolor="black [3213]" strokeweight="1pt">
                <v:stroke joinstyle="miter"/>
                <v:textbox>
                  <w:txbxContent>
                    <w:p w14:paraId="33FD21D1" w14:textId="0ECC5B9A" w:rsidR="004656FF" w:rsidRPr="004656FF" w:rsidRDefault="004656FF" w:rsidP="004656FF">
                      <w:pPr>
                        <w:jc w:val="center"/>
                        <w:rPr>
                          <w:rFonts w:ascii="Times New Roman" w:hAnsi="Times New Roman" w:cs="Times New Roman"/>
                          <w:b/>
                          <w:sz w:val="24"/>
                          <w:szCs w:val="24"/>
                          <w:lang w:val="en-US"/>
                        </w:rPr>
                      </w:pPr>
                      <w:r w:rsidRPr="004656FF">
                        <w:rPr>
                          <w:rFonts w:ascii="Times New Roman" w:hAnsi="Times New Roman" w:cs="Times New Roman"/>
                          <w:b/>
                          <w:sz w:val="24"/>
                          <w:szCs w:val="24"/>
                          <w:lang w:val="en-US"/>
                        </w:rPr>
                        <w:t>Employee Benefits</w:t>
                      </w:r>
                    </w:p>
                  </w:txbxContent>
                </v:textbox>
              </v:oval>
            </w:pict>
          </mc:Fallback>
        </mc:AlternateContent>
      </w:r>
    </w:p>
    <w:p w14:paraId="505F9EF4" w14:textId="5906B437" w:rsidR="00A22EE3" w:rsidRPr="00D45FDD" w:rsidRDefault="00A22EE3" w:rsidP="00D45FDD">
      <w:pPr>
        <w:spacing w:line="360" w:lineRule="auto"/>
        <w:jc w:val="both"/>
        <w:rPr>
          <w:rFonts w:ascii="Arial" w:hAnsi="Arial" w:cs="Arial"/>
          <w:color w:val="000000" w:themeColor="text1"/>
          <w:lang w:val="en-GB"/>
        </w:rPr>
      </w:pPr>
    </w:p>
    <w:p w14:paraId="7F61CE9A" w14:textId="5F60868F" w:rsidR="00A22EE3" w:rsidRPr="00D45FDD" w:rsidRDefault="004656FF" w:rsidP="00D45FDD">
      <w:pPr>
        <w:spacing w:line="360" w:lineRule="auto"/>
        <w:jc w:val="both"/>
        <w:rPr>
          <w:rFonts w:ascii="Arial" w:hAnsi="Arial" w:cs="Arial"/>
          <w:color w:val="000000" w:themeColor="text1"/>
          <w:lang w:val="en-GB"/>
        </w:rPr>
      </w:pPr>
      <w:r w:rsidRPr="00D45FDD">
        <w:rPr>
          <w:rFonts w:ascii="Arial" w:hAnsi="Arial" w:cs="Arial"/>
          <w:noProof/>
          <w:color w:val="000000" w:themeColor="text1"/>
          <w:lang w:val="en-GB" w:eastAsia="en-GB"/>
        </w:rPr>
        <mc:AlternateContent>
          <mc:Choice Requires="wps">
            <w:drawing>
              <wp:anchor distT="0" distB="0" distL="114300" distR="114300" simplePos="0" relativeHeight="251676672" behindDoc="0" locked="0" layoutInCell="1" allowOverlap="1" wp14:anchorId="01B8B6A0" wp14:editId="144E4F37">
                <wp:simplePos x="0" y="0"/>
                <wp:positionH relativeFrom="margin">
                  <wp:posOffset>3532073</wp:posOffset>
                </wp:positionH>
                <wp:positionV relativeFrom="paragraph">
                  <wp:posOffset>23495</wp:posOffset>
                </wp:positionV>
                <wp:extent cx="1497965" cy="932815"/>
                <wp:effectExtent l="0" t="0" r="26035" b="19685"/>
                <wp:wrapNone/>
                <wp:docPr id="12" name="Oval 12"/>
                <wp:cNvGraphicFramePr/>
                <a:graphic xmlns:a="http://schemas.openxmlformats.org/drawingml/2006/main">
                  <a:graphicData uri="http://schemas.microsoft.com/office/word/2010/wordprocessingShape">
                    <wps:wsp>
                      <wps:cNvSpPr/>
                      <wps:spPr>
                        <a:xfrm>
                          <a:off x="0" y="0"/>
                          <a:ext cx="1497965" cy="93281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55F3FB2" w14:textId="60249AAB" w:rsidR="00492A6B" w:rsidRPr="002B6B90" w:rsidRDefault="00492A6B" w:rsidP="00845170">
                            <w:pPr>
                              <w:jc w:val="center"/>
                              <w:rPr>
                                <w:rFonts w:ascii="Times New Roman" w:hAnsi="Times New Roman" w:cs="Times New Roman"/>
                                <w:b/>
                                <w:sz w:val="24"/>
                                <w:szCs w:val="24"/>
                                <w:lang w:val="en-US"/>
                              </w:rPr>
                            </w:pPr>
                            <w:r w:rsidRPr="002B6B90">
                              <w:rPr>
                                <w:rFonts w:ascii="Times New Roman" w:hAnsi="Times New Roman" w:cs="Times New Roman"/>
                                <w:b/>
                                <w:sz w:val="24"/>
                                <w:szCs w:val="24"/>
                                <w:lang w:val="en-US"/>
                              </w:rPr>
                              <w:t>Post-</w:t>
                            </w:r>
                            <w:r>
                              <w:rPr>
                                <w:rFonts w:ascii="Times New Roman" w:hAnsi="Times New Roman" w:cs="Times New Roman"/>
                                <w:b/>
                                <w:sz w:val="24"/>
                                <w:szCs w:val="24"/>
                                <w:lang w:val="en-US"/>
                              </w:rPr>
                              <w:t>employment B</w:t>
                            </w:r>
                            <w:r w:rsidRPr="002B6B90">
                              <w:rPr>
                                <w:rFonts w:ascii="Times New Roman" w:hAnsi="Times New Roman" w:cs="Times New Roman"/>
                                <w:b/>
                                <w:sz w:val="24"/>
                                <w:szCs w:val="24"/>
                                <w:lang w:val="en-US"/>
                              </w:rPr>
                              <w:t>enefit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1B8B6A0" id="Oval 12" o:spid="_x0000_s1034" style="position:absolute;left:0;text-align:left;margin-left:278.1pt;margin-top:1.85pt;width:117.95pt;height:73.4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" fillcolor="white [3201]" strokecolor="black [3213]" strokeweight="1pt">
                <v:stroke joinstyle="miter"/>
                <v:textbox>
                  <w:txbxContent>
                    <w:p w14:paraId="155F3FB2" w14:textId="60249AAB" w:rsidR="00492A6B" w:rsidRPr="002B6B90" w:rsidRDefault="00492A6B" w:rsidP="00845170">
                      <w:pPr>
                        <w:jc w:val="center"/>
                        <w:rPr>
                          <w:rFonts w:ascii="Times New Roman" w:hAnsi="Times New Roman" w:cs="Times New Roman"/>
                          <w:b/>
                          <w:sz w:val="24"/>
                          <w:szCs w:val="24"/>
                          <w:lang w:val="en-US"/>
                        </w:rPr>
                      </w:pPr>
                      <w:r w:rsidRPr="002B6B90">
                        <w:rPr>
                          <w:rFonts w:ascii="Times New Roman" w:hAnsi="Times New Roman" w:cs="Times New Roman"/>
                          <w:b/>
                          <w:sz w:val="24"/>
                          <w:szCs w:val="24"/>
                          <w:lang w:val="en-US"/>
                        </w:rPr>
                        <w:t>Post-</w:t>
                      </w:r>
                      <w:r>
                        <w:rPr>
                          <w:rFonts w:ascii="Times New Roman" w:hAnsi="Times New Roman" w:cs="Times New Roman"/>
                          <w:b/>
                          <w:sz w:val="24"/>
                          <w:szCs w:val="24"/>
                          <w:lang w:val="en-US"/>
                        </w:rPr>
                        <w:t>employment B</w:t>
                      </w:r>
                      <w:r w:rsidRPr="002B6B90">
                        <w:rPr>
                          <w:rFonts w:ascii="Times New Roman" w:hAnsi="Times New Roman" w:cs="Times New Roman"/>
                          <w:b/>
                          <w:sz w:val="24"/>
                          <w:szCs w:val="24"/>
                          <w:lang w:val="en-US"/>
                        </w:rPr>
                        <w:t>enefit</w:t>
                      </w:r>
                    </w:p>
                  </w:txbxContent>
                </v:textbox>
                <w10:wrap anchorx="margin"/>
              </v:oval>
            </w:pict>
          </mc:Fallback>
        </mc:AlternateContent>
      </w:r>
      <w:r w:rsidRPr="00D45FDD">
        <w:rPr>
          <w:rFonts w:ascii="Arial" w:hAnsi="Arial" w:cs="Arial"/>
          <w:noProof/>
          <w:color w:val="000000" w:themeColor="text1"/>
          <w:lang w:val="en-GB" w:eastAsia="en-GB"/>
        </w:rPr>
        <mc:AlternateContent>
          <mc:Choice Requires="wps">
            <w:drawing>
              <wp:anchor distT="0" distB="0" distL="114300" distR="114300" simplePos="0" relativeHeight="251672576" behindDoc="0" locked="0" layoutInCell="1" allowOverlap="1" wp14:anchorId="66AF2430" wp14:editId="1516F86A">
                <wp:simplePos x="0" y="0"/>
                <wp:positionH relativeFrom="margin">
                  <wp:posOffset>794898</wp:posOffset>
                </wp:positionH>
                <wp:positionV relativeFrom="paragraph">
                  <wp:posOffset>33223</wp:posOffset>
                </wp:positionV>
                <wp:extent cx="1497965" cy="972185"/>
                <wp:effectExtent l="0" t="0" r="26035" b="18415"/>
                <wp:wrapNone/>
                <wp:docPr id="10" name="Oval 10"/>
                <wp:cNvGraphicFramePr/>
                <a:graphic xmlns:a="http://schemas.openxmlformats.org/drawingml/2006/main">
                  <a:graphicData uri="http://schemas.microsoft.com/office/word/2010/wordprocessingShape">
                    <wps:wsp>
                      <wps:cNvSpPr/>
                      <wps:spPr>
                        <a:xfrm>
                          <a:off x="0" y="0"/>
                          <a:ext cx="1497965" cy="97218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BFCFBC6" w14:textId="2857DFE1" w:rsidR="00492A6B" w:rsidRPr="00EC0DBF" w:rsidRDefault="00492A6B" w:rsidP="002B6B90">
                            <w:pPr>
                              <w:jc w:val="center"/>
                              <w:rPr>
                                <w:rFonts w:ascii="Times New Roman" w:hAnsi="Times New Roman" w:cs="Times New Roman"/>
                                <w:b/>
                                <w:sz w:val="24"/>
                                <w:szCs w:val="24"/>
                                <w:lang w:val="en-US"/>
                              </w:rPr>
                            </w:pPr>
                            <w:r w:rsidRPr="00EC0DBF">
                              <w:rPr>
                                <w:rFonts w:ascii="Times New Roman" w:hAnsi="Times New Roman" w:cs="Times New Roman"/>
                                <w:b/>
                                <w:sz w:val="24"/>
                                <w:szCs w:val="24"/>
                                <w:lang w:val="en-US"/>
                              </w:rPr>
                              <w:t>Termination Benefit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6AF2430" id="Oval 10" o:spid="_x0000_s1035" style="position:absolute;left:0;text-align:left;margin-left:62.6pt;margin-top:2.6pt;width:117.95pt;height:76.5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" fillcolor="white [3201]" strokecolor="black [3213]" strokeweight="1pt">
                <v:stroke joinstyle="miter"/>
                <v:textbox>
                  <w:txbxContent>
                    <w:p w14:paraId="5BFCFBC6" w14:textId="2857DFE1" w:rsidR="00492A6B" w:rsidRPr="00EC0DBF" w:rsidRDefault="00492A6B" w:rsidP="002B6B90">
                      <w:pPr>
                        <w:jc w:val="center"/>
                        <w:rPr>
                          <w:rFonts w:ascii="Times New Roman" w:hAnsi="Times New Roman" w:cs="Times New Roman"/>
                          <w:b/>
                          <w:sz w:val="24"/>
                          <w:szCs w:val="24"/>
                          <w:lang w:val="en-US"/>
                        </w:rPr>
                      </w:pPr>
                      <w:r w:rsidRPr="00EC0DBF">
                        <w:rPr>
                          <w:rFonts w:ascii="Times New Roman" w:hAnsi="Times New Roman" w:cs="Times New Roman"/>
                          <w:b/>
                          <w:sz w:val="24"/>
                          <w:szCs w:val="24"/>
                          <w:lang w:val="en-US"/>
                        </w:rPr>
                        <w:t>Termination Benefit</w:t>
                      </w:r>
                    </w:p>
                  </w:txbxContent>
                </v:textbox>
                <w10:wrap anchorx="margin"/>
              </v:oval>
            </w:pict>
          </mc:Fallback>
        </mc:AlternateContent>
      </w:r>
    </w:p>
    <w:p w14:paraId="663FF396" w14:textId="78EDA29B" w:rsidR="00A22EE3" w:rsidRPr="00D45FDD" w:rsidRDefault="00A22EE3" w:rsidP="00D45FDD">
      <w:pPr>
        <w:spacing w:line="360" w:lineRule="auto"/>
        <w:jc w:val="both"/>
        <w:rPr>
          <w:rFonts w:ascii="Arial" w:hAnsi="Arial" w:cs="Arial"/>
          <w:color w:val="000000" w:themeColor="text1"/>
          <w:lang w:val="en-GB"/>
        </w:rPr>
      </w:pPr>
    </w:p>
    <w:p w14:paraId="3E70B542" w14:textId="2860C352" w:rsidR="00A22EE3" w:rsidRPr="00D45FDD" w:rsidRDefault="00845170" w:rsidP="00D45FDD">
      <w:pPr>
        <w:spacing w:line="360" w:lineRule="auto"/>
        <w:jc w:val="both"/>
        <w:rPr>
          <w:rFonts w:ascii="Arial" w:hAnsi="Arial" w:cs="Arial"/>
          <w:color w:val="000000" w:themeColor="text1"/>
          <w:lang w:val="en-GB"/>
        </w:rPr>
      </w:pPr>
      <w:r w:rsidRPr="00D45FDD">
        <w:rPr>
          <w:rFonts w:ascii="Arial" w:hAnsi="Arial" w:cs="Arial"/>
          <w:noProof/>
          <w:color w:val="000000" w:themeColor="text1"/>
          <w:lang w:val="en-GB" w:eastAsia="en-GB"/>
        </w:rPr>
        <mc:AlternateContent>
          <mc:Choice Requires="wps">
            <w:drawing>
              <wp:anchor distT="0" distB="0" distL="114300" distR="114300" simplePos="0" relativeHeight="251674624" behindDoc="0" locked="0" layoutInCell="1" allowOverlap="1" wp14:anchorId="4D7D2DDB" wp14:editId="0D63458D">
                <wp:simplePos x="0" y="0"/>
                <wp:positionH relativeFrom="margin">
                  <wp:posOffset>2345690</wp:posOffset>
                </wp:positionH>
                <wp:positionV relativeFrom="paragraph">
                  <wp:posOffset>351155</wp:posOffset>
                </wp:positionV>
                <wp:extent cx="1280160" cy="894945"/>
                <wp:effectExtent l="0" t="0" r="15240" b="19685"/>
                <wp:wrapNone/>
                <wp:docPr id="11" name="Oval 11"/>
                <wp:cNvGraphicFramePr/>
                <a:graphic xmlns:a="http://schemas.openxmlformats.org/drawingml/2006/main">
                  <a:graphicData uri="http://schemas.microsoft.com/office/word/2010/wordprocessingShape">
                    <wps:wsp>
                      <wps:cNvSpPr/>
                      <wps:spPr>
                        <a:xfrm>
                          <a:off x="0" y="0"/>
                          <a:ext cx="1280160" cy="89494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FAE0089" w14:textId="5FDFE1A1" w:rsidR="00492A6B" w:rsidRPr="00EC0DBF" w:rsidRDefault="00492A6B" w:rsidP="00EC0DBF">
                            <w:pPr>
                              <w:jc w:val="center"/>
                              <w:rPr>
                                <w:rFonts w:ascii="Times New Roman" w:hAnsi="Times New Roman" w:cs="Times New Roman"/>
                                <w:b/>
                                <w:sz w:val="24"/>
                                <w:szCs w:val="24"/>
                                <w:lang w:val="en-US"/>
                              </w:rPr>
                            </w:pPr>
                            <w:r w:rsidRPr="00EC0DBF">
                              <w:rPr>
                                <w:rFonts w:ascii="Times New Roman" w:hAnsi="Times New Roman" w:cs="Times New Roman"/>
                                <w:b/>
                                <w:sz w:val="24"/>
                                <w:szCs w:val="24"/>
                                <w:lang w:val="en-US"/>
                              </w:rPr>
                              <w:t>Long-term Benefit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4D7D2DDB" id="Oval 11" o:spid="_x0000_s1036" style="position:absolute;left:0;text-align:left;margin-left:184.7pt;margin-top:27.65pt;width:100.8pt;height:70.45pt;z-index:2516746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" fillcolor="white [3201]" strokecolor="black [3213]" strokeweight="1pt">
                <v:stroke joinstyle="miter"/>
                <v:textbox>
                  <w:txbxContent>
                    <w:p w14:paraId="4FAE0089" w14:textId="5FDFE1A1" w:rsidR="00492A6B" w:rsidRPr="00EC0DBF" w:rsidRDefault="00492A6B" w:rsidP="00EC0DBF">
                      <w:pPr>
                        <w:jc w:val="center"/>
                        <w:rPr>
                          <w:rFonts w:ascii="Times New Roman" w:hAnsi="Times New Roman" w:cs="Times New Roman"/>
                          <w:b/>
                          <w:sz w:val="24"/>
                          <w:szCs w:val="24"/>
                          <w:lang w:val="en-US"/>
                        </w:rPr>
                      </w:pPr>
                      <w:r w:rsidRPr="00EC0DBF">
                        <w:rPr>
                          <w:rFonts w:ascii="Times New Roman" w:hAnsi="Times New Roman" w:cs="Times New Roman"/>
                          <w:b/>
                          <w:sz w:val="24"/>
                          <w:szCs w:val="24"/>
                          <w:lang w:val="en-US"/>
                        </w:rPr>
                        <w:t>Long-term Benefit</w:t>
                      </w:r>
                    </w:p>
                  </w:txbxContent>
                </v:textbox>
                <w10:wrap anchorx="margin"/>
              </v:oval>
            </w:pict>
          </mc:Fallback>
        </mc:AlternateContent>
      </w:r>
    </w:p>
    <w:p w14:paraId="04E670CF" w14:textId="61D0DB4C" w:rsidR="00A22EE3" w:rsidRPr="00D45FDD" w:rsidRDefault="00A22EE3" w:rsidP="00D45FDD">
      <w:pPr>
        <w:spacing w:line="360" w:lineRule="auto"/>
        <w:jc w:val="both"/>
        <w:rPr>
          <w:rFonts w:ascii="Arial" w:hAnsi="Arial" w:cs="Arial"/>
          <w:color w:val="000000" w:themeColor="text1"/>
          <w:lang w:val="en-GB"/>
        </w:rPr>
      </w:pPr>
    </w:p>
    <w:p w14:paraId="178261C9" w14:textId="53036DAF" w:rsidR="00A22EE3" w:rsidRPr="00D45FDD" w:rsidRDefault="00A22EE3" w:rsidP="00D45FDD">
      <w:pPr>
        <w:spacing w:line="360" w:lineRule="auto"/>
        <w:jc w:val="both"/>
        <w:rPr>
          <w:rFonts w:ascii="Arial" w:hAnsi="Arial" w:cs="Arial"/>
          <w:color w:val="000000" w:themeColor="text1"/>
          <w:lang w:val="en-GB"/>
        </w:rPr>
      </w:pPr>
    </w:p>
    <w:p w14:paraId="7FEE126A" w14:textId="77777777" w:rsidR="00A22EE3" w:rsidRPr="00D45FDD" w:rsidRDefault="00A22EE3" w:rsidP="00D45FDD">
      <w:pPr>
        <w:spacing w:line="360" w:lineRule="auto"/>
        <w:jc w:val="both"/>
        <w:rPr>
          <w:rFonts w:ascii="Arial" w:hAnsi="Arial" w:cs="Arial"/>
          <w:color w:val="000000" w:themeColor="text1"/>
          <w:lang w:val="en-GB"/>
        </w:rPr>
      </w:pPr>
    </w:p>
    <w:p w14:paraId="6B4567C3" w14:textId="66A11A58" w:rsidR="00A22EE3" w:rsidRPr="00D45FDD" w:rsidRDefault="00492A6B" w:rsidP="00D45FDD">
      <w:pPr>
        <w:spacing w:line="360" w:lineRule="auto"/>
        <w:jc w:val="center"/>
        <w:rPr>
          <w:rFonts w:ascii="Arial" w:hAnsi="Arial" w:cs="Arial"/>
          <w:color w:val="000000" w:themeColor="text1"/>
          <w:lang w:val="en-GB"/>
        </w:rPr>
      </w:pPr>
      <w:r w:rsidRPr="00D45FDD">
        <w:rPr>
          <w:rFonts w:ascii="Arial" w:hAnsi="Arial" w:cs="Arial"/>
          <w:color w:val="000000" w:themeColor="text1"/>
          <w:lang w:val="en-GB"/>
        </w:rPr>
        <w:t>Source</w:t>
      </w:r>
      <w:r w:rsidR="00E15F0E" w:rsidRPr="00D45FDD">
        <w:rPr>
          <w:rFonts w:ascii="Arial" w:hAnsi="Arial" w:cs="Arial"/>
          <w:color w:val="000000" w:themeColor="text1"/>
          <w:lang w:val="en-GB"/>
        </w:rPr>
        <w:t>:</w:t>
      </w:r>
      <w:r w:rsidRPr="00D45FDD">
        <w:rPr>
          <w:rFonts w:ascii="Arial" w:hAnsi="Arial" w:cs="Arial"/>
          <w:color w:val="000000" w:themeColor="text1"/>
          <w:lang w:val="en-GB"/>
        </w:rPr>
        <w:t xml:space="preserve"> </w:t>
      </w:r>
      <w:r w:rsidR="00FA7417" w:rsidRPr="00D45FDD">
        <w:rPr>
          <w:rFonts w:ascii="Arial" w:hAnsi="Arial" w:cs="Arial"/>
          <w:color w:val="000000" w:themeColor="text1"/>
          <w:lang w:val="en-GB"/>
        </w:rPr>
        <w:t>(developed by researcher)</w:t>
      </w:r>
    </w:p>
    <w:p w14:paraId="79688CB8" w14:textId="115F9326" w:rsidR="00797239" w:rsidRDefault="00BC3F24" w:rsidP="00D45FDD">
      <w:pPr>
        <w:spacing w:line="360" w:lineRule="auto"/>
        <w:jc w:val="both"/>
        <w:rPr>
          <w:rFonts w:ascii="Arial" w:hAnsi="Arial" w:cs="Arial"/>
          <w:iCs/>
          <w:color w:val="000000" w:themeColor="text1"/>
          <w:lang w:val="en-GB" w:eastAsia="en-IN"/>
        </w:rPr>
      </w:pPr>
      <w:r w:rsidRPr="00D45FDD">
        <w:rPr>
          <w:rFonts w:ascii="Arial" w:hAnsi="Arial" w:cs="Arial"/>
          <w:color w:val="000000" w:themeColor="text1"/>
          <w:lang w:val="en-GB"/>
        </w:rPr>
        <w:t xml:space="preserve">Short-term, post-employment, termination, and other long-term employee benefits are the different parts of employee benefits </w:t>
      </w:r>
      <w:r w:rsidR="004B2C45" w:rsidRPr="00D45FDD">
        <w:rPr>
          <w:rFonts w:ascii="Arial" w:hAnsi="Arial" w:cs="Arial"/>
          <w:color w:val="000000" w:themeColor="text1"/>
          <w:lang w:val="en-GB"/>
        </w:rPr>
        <w:t>(</w:t>
      </w:r>
      <w:r w:rsidR="004B2C45" w:rsidRPr="00D45FDD">
        <w:rPr>
          <w:rFonts w:ascii="Arial" w:hAnsi="Arial" w:cs="Arial"/>
          <w:iCs/>
          <w:color w:val="000000" w:themeColor="text1"/>
          <w:lang w:val="en-GB" w:eastAsia="en-IN"/>
        </w:rPr>
        <w:t>Ausanee et al., 2021)</w:t>
      </w:r>
      <w:r w:rsidR="00A352A9" w:rsidRPr="00D45FDD">
        <w:rPr>
          <w:rFonts w:ascii="Arial" w:hAnsi="Arial" w:cs="Arial"/>
          <w:color w:val="000000" w:themeColor="text1"/>
          <w:lang w:val="en-GB"/>
        </w:rPr>
        <w:t xml:space="preserve">. </w:t>
      </w:r>
      <w:r w:rsidRPr="00D45FDD">
        <w:rPr>
          <w:rFonts w:ascii="Arial" w:hAnsi="Arial" w:cs="Arial"/>
          <w:color w:val="000000" w:themeColor="text1"/>
          <w:lang w:val="en-GB"/>
        </w:rPr>
        <w:t xml:space="preserve">Employee benefits that are payable within a year and are due at the conclusion of the period are referred to as short-term benefits. </w:t>
      </w:r>
      <w:r w:rsidR="009433DD" w:rsidRPr="00D45FDD">
        <w:rPr>
          <w:rFonts w:ascii="Arial" w:hAnsi="Arial" w:cs="Arial"/>
          <w:color w:val="000000" w:themeColor="text1"/>
          <w:lang w:val="en-GB"/>
        </w:rPr>
        <w:t>In addition to salaries, wages, and health insurance, it also covers paid time off, profit-sharing, bonuses, and non-cash benefits like cars, free access to medical facilities, free or heavily discounted items, and free or subsidised lunches.</w:t>
      </w:r>
      <w:r w:rsidR="00A352A9" w:rsidRPr="00D45FDD">
        <w:rPr>
          <w:rFonts w:ascii="Arial" w:hAnsi="Arial" w:cs="Arial"/>
          <w:color w:val="000000" w:themeColor="text1"/>
          <w:lang w:val="en-GB"/>
        </w:rPr>
        <w:t xml:space="preserve"> </w:t>
      </w:r>
      <w:r w:rsidR="009433DD" w:rsidRPr="00D45FDD">
        <w:rPr>
          <w:rFonts w:ascii="Arial" w:hAnsi="Arial" w:cs="Arial"/>
          <w:color w:val="000000" w:themeColor="text1"/>
          <w:lang w:val="en-GB"/>
        </w:rPr>
        <w:t>Post-employment benefits are those that start to be paid out after the employment period has ended.</w:t>
      </w:r>
      <w:r w:rsidR="007D475C" w:rsidRPr="00D45FDD">
        <w:rPr>
          <w:rFonts w:ascii="Arial" w:hAnsi="Arial" w:cs="Arial"/>
          <w:color w:val="000000" w:themeColor="text1"/>
          <w:lang w:val="en-GB"/>
        </w:rPr>
        <w:t xml:space="preserve"> </w:t>
      </w:r>
      <w:r w:rsidR="007A35D0" w:rsidRPr="00D45FDD">
        <w:rPr>
          <w:rFonts w:ascii="Arial" w:hAnsi="Arial" w:cs="Arial"/>
          <w:color w:val="000000" w:themeColor="text1"/>
          <w:lang w:val="en-GB"/>
        </w:rPr>
        <w:t>Some examples of these benefits are post-employment medical care, pension, gratuities, provident funds, and gratuities</w:t>
      </w:r>
      <w:r w:rsidR="00C90A14" w:rsidRPr="00D45FDD">
        <w:rPr>
          <w:rFonts w:ascii="Arial" w:hAnsi="Arial" w:cs="Arial"/>
          <w:color w:val="000000" w:themeColor="text1"/>
          <w:lang w:val="en-GB"/>
        </w:rPr>
        <w:t xml:space="preserve"> (</w:t>
      </w:r>
      <w:r w:rsidR="006813AE" w:rsidRPr="00D45FDD">
        <w:rPr>
          <w:rFonts w:ascii="Arial" w:hAnsi="Arial" w:cs="Arial"/>
          <w:color w:val="000000" w:themeColor="text1"/>
          <w:lang w:val="en-GB"/>
        </w:rPr>
        <w:t xml:space="preserve">Llorens, </w:t>
      </w:r>
      <w:r w:rsidR="00C90A14" w:rsidRPr="00D45FDD">
        <w:rPr>
          <w:rFonts w:ascii="Arial" w:hAnsi="Arial" w:cs="Arial"/>
          <w:color w:val="000000" w:themeColor="text1"/>
          <w:lang w:val="en-GB"/>
        </w:rPr>
        <w:t>2021)</w:t>
      </w:r>
      <w:r w:rsidR="007A35D0" w:rsidRPr="00D45FDD">
        <w:rPr>
          <w:rFonts w:ascii="Arial" w:hAnsi="Arial" w:cs="Arial"/>
          <w:color w:val="000000" w:themeColor="text1"/>
          <w:lang w:val="en-GB"/>
        </w:rPr>
        <w:t>.</w:t>
      </w:r>
      <w:r w:rsidR="00A352A9" w:rsidRPr="00D45FDD">
        <w:rPr>
          <w:rFonts w:ascii="Arial" w:hAnsi="Arial" w:cs="Arial"/>
          <w:color w:val="000000" w:themeColor="text1"/>
          <w:lang w:val="en-GB"/>
        </w:rPr>
        <w:t xml:space="preserve"> </w:t>
      </w:r>
      <w:r w:rsidR="00D7390C" w:rsidRPr="00D45FDD">
        <w:rPr>
          <w:rFonts w:ascii="Arial" w:hAnsi="Arial" w:cs="Arial"/>
          <w:color w:val="000000" w:themeColor="text1"/>
          <w:lang w:val="en-GB"/>
        </w:rPr>
        <w:t>Long-term benefits are those that are not due for payment for a full year.</w:t>
      </w:r>
      <w:r w:rsidR="007D475C" w:rsidRPr="00D45FDD">
        <w:rPr>
          <w:rFonts w:ascii="Arial" w:hAnsi="Arial" w:cs="Arial"/>
          <w:color w:val="000000" w:themeColor="text1"/>
          <w:lang w:val="en-GB"/>
        </w:rPr>
        <w:t xml:space="preserve"> </w:t>
      </w:r>
      <w:r w:rsidR="00797239" w:rsidRPr="00D45FDD">
        <w:rPr>
          <w:rFonts w:ascii="Arial" w:hAnsi="Arial" w:cs="Arial"/>
          <w:color w:val="000000" w:themeColor="text1"/>
          <w:lang w:val="en-GB"/>
        </w:rPr>
        <w:t>Examples of long-term benefits include long-term disability compensation, jubilee, and sabbatical leave</w:t>
      </w:r>
      <w:r w:rsidR="00A4085E" w:rsidRPr="00D45FDD">
        <w:rPr>
          <w:rFonts w:ascii="Arial" w:hAnsi="Arial" w:cs="Arial"/>
          <w:color w:val="000000" w:themeColor="text1"/>
          <w:lang w:val="en-GB"/>
        </w:rPr>
        <w:t xml:space="preserve"> (Vega et al., 2021)</w:t>
      </w:r>
      <w:r w:rsidR="00797239" w:rsidRPr="00D45FDD">
        <w:rPr>
          <w:rFonts w:ascii="Arial" w:hAnsi="Arial" w:cs="Arial"/>
          <w:color w:val="000000" w:themeColor="text1"/>
          <w:lang w:val="en-GB"/>
        </w:rPr>
        <w:t>.</w:t>
      </w:r>
      <w:r w:rsidR="00A352A9" w:rsidRPr="00D45FDD">
        <w:rPr>
          <w:rFonts w:ascii="Arial" w:hAnsi="Arial" w:cs="Arial"/>
          <w:color w:val="000000" w:themeColor="text1"/>
          <w:lang w:val="en-GB"/>
        </w:rPr>
        <w:t xml:space="preserve"> </w:t>
      </w:r>
      <w:r w:rsidR="00797239" w:rsidRPr="00D45FDD">
        <w:rPr>
          <w:rFonts w:ascii="Arial" w:hAnsi="Arial" w:cs="Arial"/>
          <w:color w:val="000000" w:themeColor="text1"/>
          <w:lang w:val="en-GB"/>
        </w:rPr>
        <w:t xml:space="preserve">An employee receives termination benefits if their employment is terminated by their employer before their scheduled retirement date or if they choose to </w:t>
      </w:r>
      <w:r w:rsidRPr="00D45FDD">
        <w:rPr>
          <w:rFonts w:ascii="Arial" w:hAnsi="Arial" w:cs="Arial"/>
          <w:color w:val="000000" w:themeColor="text1"/>
          <w:lang w:val="en-GB"/>
        </w:rPr>
        <w:t>accept voluntarily leaving  job in return for these advantages</w:t>
      </w:r>
      <w:r w:rsidR="00797239" w:rsidRPr="00D45FDD">
        <w:rPr>
          <w:rFonts w:ascii="Arial" w:hAnsi="Arial" w:cs="Arial"/>
          <w:color w:val="000000" w:themeColor="text1"/>
          <w:lang w:val="en-GB"/>
        </w:rPr>
        <w:t>, such benefit includes the Vo</w:t>
      </w:r>
      <w:r w:rsidR="00271F67" w:rsidRPr="00D45FDD">
        <w:rPr>
          <w:rFonts w:ascii="Arial" w:hAnsi="Arial" w:cs="Arial"/>
          <w:color w:val="000000" w:themeColor="text1"/>
          <w:lang w:val="en-GB"/>
        </w:rPr>
        <w:t>luntary Retirement Scheme (</w:t>
      </w:r>
      <w:r w:rsidR="00271F67" w:rsidRPr="00D45FDD">
        <w:rPr>
          <w:rFonts w:ascii="Arial" w:hAnsi="Arial" w:cs="Arial"/>
          <w:iCs/>
          <w:color w:val="000000" w:themeColor="text1"/>
          <w:lang w:val="en-GB" w:eastAsia="en-IN"/>
        </w:rPr>
        <w:t>Agrawal and Garg, 2021).</w:t>
      </w:r>
    </w:p>
    <w:p w14:paraId="4CEC239B" w14:textId="77777777" w:rsidR="002740F6" w:rsidRDefault="002740F6" w:rsidP="00D45FDD">
      <w:pPr>
        <w:spacing w:line="360" w:lineRule="auto"/>
        <w:jc w:val="both"/>
        <w:rPr>
          <w:rFonts w:ascii="Arial" w:hAnsi="Arial" w:cs="Arial"/>
          <w:iCs/>
          <w:color w:val="000000" w:themeColor="text1"/>
          <w:lang w:val="en-GB" w:eastAsia="en-IN"/>
        </w:rPr>
      </w:pPr>
    </w:p>
    <w:p w14:paraId="760E7AB1" w14:textId="77777777" w:rsidR="002740F6" w:rsidRDefault="002740F6" w:rsidP="00D45FDD">
      <w:pPr>
        <w:spacing w:line="360" w:lineRule="auto"/>
        <w:jc w:val="both"/>
        <w:rPr>
          <w:rFonts w:ascii="Arial" w:hAnsi="Arial" w:cs="Arial"/>
          <w:iCs/>
          <w:color w:val="000000" w:themeColor="text1"/>
          <w:lang w:val="en-GB" w:eastAsia="en-IN"/>
        </w:rPr>
      </w:pPr>
    </w:p>
    <w:p w14:paraId="3B17FDE8" w14:textId="77777777" w:rsidR="002740F6" w:rsidRPr="00D45FDD" w:rsidRDefault="002740F6" w:rsidP="00D45FDD">
      <w:pPr>
        <w:spacing w:line="360" w:lineRule="auto"/>
        <w:jc w:val="both"/>
        <w:rPr>
          <w:rFonts w:ascii="Arial" w:hAnsi="Arial" w:cs="Arial"/>
          <w:color w:val="000000" w:themeColor="text1"/>
          <w:lang w:val="en-GB"/>
        </w:rPr>
      </w:pPr>
    </w:p>
    <w:p w14:paraId="72A9D789" w14:textId="0DF6E6A5" w:rsidR="00B275D6" w:rsidRPr="00D45FDD" w:rsidRDefault="007E6A84" w:rsidP="00D45FDD">
      <w:pPr>
        <w:pStyle w:val="Heading2"/>
        <w:numPr>
          <w:ilvl w:val="0"/>
          <w:numId w:val="0"/>
        </w:numPr>
        <w:spacing w:line="360" w:lineRule="auto"/>
        <w:ind w:left="720" w:hanging="360"/>
        <w:rPr>
          <w:rFonts w:ascii="Arial" w:hAnsi="Arial" w:cs="Arial"/>
          <w:sz w:val="22"/>
          <w:szCs w:val="22"/>
          <w:lang w:val="en-GB"/>
        </w:rPr>
      </w:pPr>
      <w:r w:rsidRPr="00D45FDD">
        <w:rPr>
          <w:rFonts w:ascii="Arial" w:hAnsi="Arial" w:cs="Arial"/>
          <w:sz w:val="22"/>
          <w:szCs w:val="22"/>
          <w:lang w:val="en-GB"/>
        </w:rPr>
        <w:t xml:space="preserve"> </w:t>
      </w:r>
      <w:bookmarkStart w:id="18" w:name="_Toc137719686"/>
      <w:r w:rsidRPr="00D45FDD">
        <w:rPr>
          <w:rFonts w:ascii="Arial" w:hAnsi="Arial" w:cs="Arial"/>
          <w:sz w:val="22"/>
          <w:szCs w:val="22"/>
          <w:lang w:val="en-GB"/>
        </w:rPr>
        <w:t xml:space="preserve">2.8 </w:t>
      </w:r>
      <w:r w:rsidR="00B275D6" w:rsidRPr="00D45FDD">
        <w:rPr>
          <w:rFonts w:ascii="Arial" w:hAnsi="Arial" w:cs="Arial"/>
          <w:sz w:val="22"/>
          <w:szCs w:val="22"/>
          <w:lang w:val="en-GB"/>
        </w:rPr>
        <w:t>Conclusion</w:t>
      </w:r>
      <w:bookmarkEnd w:id="18"/>
    </w:p>
    <w:p w14:paraId="6A90EDCA" w14:textId="1E4D4FD2" w:rsidR="007E6A84" w:rsidRPr="00D45FDD" w:rsidRDefault="00BC3F24" w:rsidP="00D45FDD">
      <w:pPr>
        <w:spacing w:line="360" w:lineRule="auto"/>
        <w:jc w:val="both"/>
        <w:rPr>
          <w:rFonts w:ascii="Arial" w:hAnsi="Arial" w:cs="Arial"/>
          <w:color w:val="000000" w:themeColor="text1"/>
          <w:lang w:val="en-GB" w:eastAsia="en-IN"/>
        </w:rPr>
      </w:pPr>
      <w:r w:rsidRPr="00D45FDD">
        <w:rPr>
          <w:rFonts w:ascii="Arial" w:hAnsi="Arial" w:cs="Arial"/>
          <w:color w:val="000000" w:themeColor="text1"/>
          <w:lang w:val="en-GB"/>
        </w:rPr>
        <w:t xml:space="preserve">Benefits for workers are extra perks that businesses provide their staff members on top of their normal pay or income. </w:t>
      </w:r>
      <w:r w:rsidR="00D763B8" w:rsidRPr="00D45FDD">
        <w:rPr>
          <w:rFonts w:ascii="Arial" w:hAnsi="Arial" w:cs="Arial"/>
          <w:color w:val="000000" w:themeColor="text1"/>
          <w:lang w:val="en-GB"/>
        </w:rPr>
        <w:t xml:space="preserve">The employee is the most precious asset in a company, thus it's crucial that management recognises their requirements and provides support for employee engagement and satisfaction. </w:t>
      </w:r>
      <w:r w:rsidR="00BD6ACE" w:rsidRPr="00D45FDD">
        <w:rPr>
          <w:rFonts w:ascii="Arial" w:hAnsi="Arial" w:cs="Arial"/>
          <w:color w:val="000000" w:themeColor="text1"/>
          <w:lang w:val="en-GB"/>
        </w:rPr>
        <w:t>Employee benefits operate as a factor for improved performance and support for the employees when they are provided to them.</w:t>
      </w:r>
      <w:r w:rsidR="00981316" w:rsidRPr="00D45FDD">
        <w:rPr>
          <w:rFonts w:ascii="Arial" w:hAnsi="Arial" w:cs="Arial"/>
          <w:color w:val="000000" w:themeColor="text1"/>
          <w:lang w:val="en-GB"/>
        </w:rPr>
        <w:t xml:space="preserve"> </w:t>
      </w:r>
      <w:r w:rsidR="00742041" w:rsidRPr="00D45FDD">
        <w:rPr>
          <w:rFonts w:ascii="Arial" w:hAnsi="Arial" w:cs="Arial"/>
          <w:color w:val="000000" w:themeColor="text1"/>
          <w:lang w:val="en-GB" w:eastAsia="en-IN"/>
        </w:rPr>
        <w:t xml:space="preserve">Monetary </w:t>
      </w:r>
      <w:r w:rsidR="005A34D9" w:rsidRPr="00D45FDD">
        <w:rPr>
          <w:rFonts w:ascii="Arial" w:hAnsi="Arial" w:cs="Arial"/>
          <w:color w:val="000000" w:themeColor="text1"/>
          <w:lang w:val="en-GB" w:eastAsia="en-IN"/>
        </w:rPr>
        <w:t>incentives can help with staff recruitment and retention to a certain extent, but they also have substantial drawbacks and it may provide short-term benefits.</w:t>
      </w:r>
      <w:r w:rsidR="00D429BA" w:rsidRPr="00D45FDD">
        <w:rPr>
          <w:rFonts w:ascii="Arial" w:hAnsi="Arial" w:cs="Arial"/>
          <w:color w:val="000000" w:themeColor="text1"/>
          <w:lang w:val="en-GB" w:eastAsia="en-IN"/>
        </w:rPr>
        <w:t xml:space="preserve"> Non-monetary incentives have the power to change the corporate culture, particularly if the benefits package is designed with the workers in mind. Non-monetary incentives and excellent employee recognition programmes, which are made less expensive by their ROI, can both be implemented for relatively minimal costs.</w:t>
      </w:r>
      <w:r w:rsidR="00416075" w:rsidRPr="00D45FDD">
        <w:rPr>
          <w:rFonts w:ascii="Arial" w:hAnsi="Arial" w:cs="Arial"/>
          <w:color w:val="000000" w:themeColor="text1"/>
          <w:lang w:val="en-GB" w:eastAsia="en-IN"/>
        </w:rPr>
        <w:t xml:space="preserve"> </w:t>
      </w:r>
      <w:r w:rsidR="00CC10EB" w:rsidRPr="00D45FDD">
        <w:rPr>
          <w:rFonts w:ascii="Arial" w:hAnsi="Arial" w:cs="Arial"/>
          <w:color w:val="000000" w:themeColor="text1"/>
          <w:lang w:val="en-GB" w:eastAsia="en-IN"/>
        </w:rPr>
        <w:t>The extensive financial benefits package</w:t>
      </w:r>
      <w:r w:rsidR="00416075" w:rsidRPr="00D45FDD">
        <w:rPr>
          <w:rFonts w:ascii="Arial" w:hAnsi="Arial" w:cs="Arial"/>
          <w:color w:val="000000" w:themeColor="text1"/>
          <w:lang w:val="en-GB" w:eastAsia="en-IN"/>
        </w:rPr>
        <w:t>s and non-financial benefits</w:t>
      </w:r>
      <w:r w:rsidR="00CC10EB" w:rsidRPr="00D45FDD">
        <w:rPr>
          <w:rFonts w:ascii="Arial" w:hAnsi="Arial" w:cs="Arial"/>
          <w:color w:val="000000" w:themeColor="text1"/>
          <w:lang w:val="en-GB" w:eastAsia="en-IN"/>
        </w:rPr>
        <w:t xml:space="preserve"> makes the employees feel valued and appreciated, which boosts their engagement and job satisfaction.</w:t>
      </w:r>
      <w:r w:rsidR="007E2B40" w:rsidRPr="00D45FDD">
        <w:rPr>
          <w:rFonts w:ascii="Arial" w:hAnsi="Arial" w:cs="Arial"/>
          <w:color w:val="000000" w:themeColor="text1"/>
          <w:lang w:val="en-GB" w:eastAsia="en-IN"/>
        </w:rPr>
        <w:t xml:space="preserve"> </w:t>
      </w:r>
      <w:r w:rsidR="00416075" w:rsidRPr="00D45FDD">
        <w:rPr>
          <w:rFonts w:ascii="Arial" w:hAnsi="Arial" w:cs="Arial"/>
          <w:color w:val="000000" w:themeColor="text1"/>
          <w:lang w:val="en-GB" w:eastAsia="en-IN"/>
        </w:rPr>
        <w:t>This can enhance performance, decrease turnover, and create a more positive and effective work atmosphere.</w:t>
      </w:r>
    </w:p>
    <w:p w14:paraId="61EF784E" w14:textId="2FA80310" w:rsidR="007E6A84" w:rsidRPr="00D45FDD" w:rsidRDefault="007E6A84" w:rsidP="00D45FDD">
      <w:pPr>
        <w:spacing w:line="360" w:lineRule="auto"/>
        <w:rPr>
          <w:rFonts w:ascii="Arial" w:hAnsi="Arial" w:cs="Arial"/>
          <w:color w:val="000000" w:themeColor="text1"/>
          <w:lang w:val="en-GB" w:eastAsia="en-IN"/>
        </w:rPr>
      </w:pPr>
    </w:p>
    <w:p w14:paraId="01D5163E" w14:textId="1D949802" w:rsidR="007E6A84" w:rsidRPr="00D45FDD" w:rsidRDefault="00E7201F" w:rsidP="00D45FDD">
      <w:pPr>
        <w:pStyle w:val="Heading1"/>
        <w:numPr>
          <w:ilvl w:val="0"/>
          <w:numId w:val="0"/>
        </w:numPr>
        <w:ind w:left="785"/>
        <w:rPr>
          <w:rFonts w:ascii="Arial" w:hAnsi="Arial" w:cs="Arial"/>
          <w:sz w:val="22"/>
          <w:szCs w:val="22"/>
        </w:rPr>
      </w:pPr>
      <w:r w:rsidRPr="00D45FDD">
        <w:rPr>
          <w:rFonts w:ascii="Arial" w:hAnsi="Arial" w:cs="Arial"/>
          <w:sz w:val="22"/>
          <w:szCs w:val="22"/>
          <w:lang w:val="en-GB" w:eastAsia="en-IN"/>
        </w:rPr>
        <w:br w:type="page"/>
      </w:r>
      <w:bookmarkStart w:id="19" w:name="_Toc137719687"/>
      <w:r w:rsidR="007E6A84" w:rsidRPr="00D45FDD">
        <w:rPr>
          <w:rFonts w:ascii="Arial" w:hAnsi="Arial" w:cs="Arial"/>
          <w:sz w:val="22"/>
          <w:szCs w:val="22"/>
          <w:lang w:val="en-GB" w:eastAsia="en-IN"/>
        </w:rPr>
        <w:t>C</w:t>
      </w:r>
      <w:r w:rsidR="006031B4">
        <w:rPr>
          <w:rFonts w:ascii="Arial" w:hAnsi="Arial" w:cs="Arial"/>
          <w:sz w:val="22"/>
          <w:szCs w:val="22"/>
          <w:lang w:val="en-GB" w:eastAsia="en-IN"/>
        </w:rPr>
        <w:t>HAPTER</w:t>
      </w:r>
      <w:r w:rsidR="007E6A84" w:rsidRPr="00D45FDD">
        <w:rPr>
          <w:rFonts w:ascii="Arial" w:hAnsi="Arial" w:cs="Arial"/>
          <w:sz w:val="22"/>
          <w:szCs w:val="22"/>
          <w:lang w:val="en-GB" w:eastAsia="en-IN"/>
        </w:rPr>
        <w:t xml:space="preserve"> 3</w:t>
      </w:r>
      <w:r w:rsidR="006031B4">
        <w:rPr>
          <w:rFonts w:ascii="Arial" w:hAnsi="Arial" w:cs="Arial"/>
          <w:sz w:val="22"/>
          <w:szCs w:val="22"/>
          <w:lang w:val="en-GB" w:eastAsia="en-IN"/>
        </w:rPr>
        <w:t>:</w:t>
      </w:r>
      <w:r w:rsidR="007E6A84" w:rsidRPr="00D45FDD">
        <w:rPr>
          <w:rFonts w:ascii="Arial" w:hAnsi="Arial" w:cs="Arial"/>
          <w:sz w:val="22"/>
          <w:szCs w:val="22"/>
          <w:lang w:val="en-GB" w:eastAsia="en-IN"/>
        </w:rPr>
        <w:t xml:space="preserve"> </w:t>
      </w:r>
      <w:r w:rsidR="007E6A84" w:rsidRPr="00D45FDD">
        <w:rPr>
          <w:rFonts w:ascii="Arial" w:hAnsi="Arial" w:cs="Arial"/>
          <w:sz w:val="22"/>
          <w:szCs w:val="22"/>
        </w:rPr>
        <w:t>M</w:t>
      </w:r>
      <w:bookmarkEnd w:id="19"/>
      <w:r w:rsidR="006031B4">
        <w:rPr>
          <w:rFonts w:ascii="Arial" w:hAnsi="Arial" w:cs="Arial"/>
          <w:sz w:val="22"/>
          <w:szCs w:val="22"/>
        </w:rPr>
        <w:t>ETHODOLOGY</w:t>
      </w:r>
    </w:p>
    <w:p w14:paraId="66C2FBEC" w14:textId="77777777" w:rsidR="007E6A84" w:rsidRPr="00D45FDD" w:rsidRDefault="007E6A84" w:rsidP="00D45FDD">
      <w:pPr>
        <w:spacing w:line="360" w:lineRule="auto"/>
        <w:rPr>
          <w:rFonts w:ascii="Arial" w:hAnsi="Arial" w:cs="Arial"/>
          <w:b/>
          <w:bCs/>
        </w:rPr>
      </w:pPr>
    </w:p>
    <w:p w14:paraId="61477DCD" w14:textId="77777777" w:rsidR="007E6A84" w:rsidRPr="00D45FDD" w:rsidRDefault="007E6A84" w:rsidP="00D45FDD">
      <w:pPr>
        <w:spacing w:line="360" w:lineRule="auto"/>
        <w:jc w:val="both"/>
        <w:rPr>
          <w:rFonts w:ascii="Arial" w:hAnsi="Arial" w:cs="Arial"/>
          <w:b/>
          <w:bCs/>
        </w:rPr>
      </w:pPr>
      <w:r w:rsidRPr="00D45FDD">
        <w:rPr>
          <w:rFonts w:ascii="Arial" w:hAnsi="Arial" w:cs="Arial"/>
        </w:rPr>
        <w:t xml:space="preserve">Research methodology is the systematic, theoretical evaluation of the approaches used in a field of research or the theoretical evaluation of the approaches and guiding principles used in a particular area of knowledge. It comprises approaches and strategies for deciphering and interpreting what a researcher wishes to perform (Kapur, 2018). This section details the methods and approaches adopted by the research to investigate the impact of human resources management on the success of MNCs in the UK. </w:t>
      </w:r>
    </w:p>
    <w:p w14:paraId="0EB215FD" w14:textId="77777777" w:rsidR="007E6A84" w:rsidRPr="00D45FDD" w:rsidRDefault="007E6A84" w:rsidP="00D45FDD">
      <w:pPr>
        <w:pStyle w:val="Heading2"/>
        <w:numPr>
          <w:ilvl w:val="0"/>
          <w:numId w:val="0"/>
        </w:numPr>
        <w:spacing w:line="360" w:lineRule="auto"/>
        <w:ind w:left="720" w:hanging="360"/>
        <w:rPr>
          <w:rFonts w:ascii="Arial" w:hAnsi="Arial" w:cs="Arial"/>
          <w:sz w:val="22"/>
          <w:szCs w:val="22"/>
        </w:rPr>
      </w:pPr>
      <w:bookmarkStart w:id="20" w:name="_Toc137719688"/>
      <w:r w:rsidRPr="00D45FDD">
        <w:rPr>
          <w:rFonts w:ascii="Arial" w:hAnsi="Arial" w:cs="Arial"/>
          <w:sz w:val="22"/>
          <w:szCs w:val="22"/>
        </w:rPr>
        <w:t>3.1 Research philosophy</w:t>
      </w:r>
      <w:bookmarkEnd w:id="20"/>
      <w:r w:rsidRPr="00D45FDD">
        <w:rPr>
          <w:rFonts w:ascii="Arial" w:hAnsi="Arial" w:cs="Arial"/>
          <w:sz w:val="22"/>
          <w:szCs w:val="22"/>
        </w:rPr>
        <w:t xml:space="preserve"> </w:t>
      </w:r>
    </w:p>
    <w:p w14:paraId="61024FB1" w14:textId="77777777" w:rsidR="007E6A84" w:rsidRPr="00D45FDD" w:rsidRDefault="007E6A84" w:rsidP="00D45FDD">
      <w:pPr>
        <w:spacing w:line="360" w:lineRule="auto"/>
        <w:jc w:val="both"/>
        <w:rPr>
          <w:rFonts w:ascii="Arial" w:hAnsi="Arial" w:cs="Arial"/>
        </w:rPr>
      </w:pPr>
      <w:r w:rsidRPr="00D45FDD">
        <w:rPr>
          <w:rFonts w:ascii="Arial" w:hAnsi="Arial" w:cs="Arial"/>
        </w:rPr>
        <w:t>It is essential for the researcher to tightly integrate ontology, epistemology, and methodology, and presenting the underlying “research paradigm” aids the reader in comprehending because a certain methodology is chosen. A paradigm is the “basic belief” system or worldview that serves as a framework for research (Antwi and Hamza, 2015). Positivism holds that reality exists apart from people and it is unmediated by our senses and subject to unchangeable laws. Positivism is objective in nature in which researchers serve as observers who do not interfere with or alter the events being seen (Rehman and Alharthi, 2016). On the other hand, interpretivism is subjective nature that rejects the notion that a single, verifiable reality exists independent of our senses. According to interpretivism, truth and reality are made, not found, in socially constructed multiple realities (Dean, 2018). This study has employed the interpretivism philosophy as human resources management is made by humans and it has different perspectives which may change from the perspective of the viewers and different organisations can practice different strategies to attain business growth. To perform a thorough analysis of the Harvard model of human resource management, the interpretivism philosophy had been chosen in this research.</w:t>
      </w:r>
    </w:p>
    <w:p w14:paraId="30B82FC3" w14:textId="77777777" w:rsidR="007E6A84" w:rsidRPr="00D45FDD" w:rsidRDefault="007E6A84" w:rsidP="00D45FDD">
      <w:pPr>
        <w:pStyle w:val="Heading2"/>
        <w:numPr>
          <w:ilvl w:val="0"/>
          <w:numId w:val="0"/>
        </w:numPr>
        <w:spacing w:line="360" w:lineRule="auto"/>
        <w:ind w:left="720" w:hanging="360"/>
        <w:rPr>
          <w:rFonts w:ascii="Arial" w:hAnsi="Arial" w:cs="Arial"/>
          <w:sz w:val="22"/>
          <w:szCs w:val="22"/>
        </w:rPr>
      </w:pPr>
      <w:bookmarkStart w:id="21" w:name="_Toc137719689"/>
      <w:r w:rsidRPr="00D45FDD">
        <w:rPr>
          <w:rFonts w:ascii="Arial" w:hAnsi="Arial" w:cs="Arial"/>
          <w:sz w:val="22"/>
          <w:szCs w:val="22"/>
        </w:rPr>
        <w:t>3.2 Research approach</w:t>
      </w:r>
      <w:bookmarkEnd w:id="21"/>
    </w:p>
    <w:p w14:paraId="250D2C59" w14:textId="77777777" w:rsidR="007E6A84" w:rsidRPr="00D45FDD" w:rsidRDefault="007E6A84" w:rsidP="00D45FDD">
      <w:pPr>
        <w:spacing w:line="360" w:lineRule="auto"/>
        <w:jc w:val="both"/>
        <w:rPr>
          <w:rFonts w:ascii="Arial" w:hAnsi="Arial" w:cs="Arial"/>
        </w:rPr>
      </w:pPr>
      <w:r w:rsidRPr="00D45FDD">
        <w:rPr>
          <w:rFonts w:ascii="Arial" w:hAnsi="Arial" w:cs="Arial"/>
        </w:rPr>
        <w:t>The research approach can be classified based on how and where the research starts. The approach starts from the existing theory and forming and testing the hypothesis refers deductive approach (Bryman and Bell, 2015), which ends in confirming or rejecting the theory. On the other hand, the inductive approach which is the reverse process of the former approach, starts from the observation and helps to form a new theory (Patel and Patel, 2019). When the researchers struggle to polarise to a particular approach as there was no detailed observation or theory defining the problem, the abductive approach is more helpful which begins with "surprising facts" or "puzzles," and the explanation of them is the focus of the research process. The previous observation or theory developed may be insufficient to decide on effective HRM practices, therefore this research applied an abductive approach taking those partial observations as starting point (Awuzie and McDermott, 2017). With taking this as starting point and proceeded to find detailed information and to form a well-defined theory.</w:t>
      </w:r>
    </w:p>
    <w:p w14:paraId="056B2A60" w14:textId="77777777" w:rsidR="007E6A84" w:rsidRPr="00D45FDD" w:rsidRDefault="007E6A84" w:rsidP="00D45FDD">
      <w:pPr>
        <w:pStyle w:val="Heading2"/>
        <w:numPr>
          <w:ilvl w:val="0"/>
          <w:numId w:val="0"/>
        </w:numPr>
        <w:spacing w:line="360" w:lineRule="auto"/>
        <w:ind w:left="720" w:hanging="360"/>
        <w:rPr>
          <w:rFonts w:ascii="Arial" w:hAnsi="Arial" w:cs="Arial"/>
          <w:sz w:val="22"/>
          <w:szCs w:val="22"/>
        </w:rPr>
      </w:pPr>
      <w:bookmarkStart w:id="22" w:name="_Toc137719690"/>
      <w:r w:rsidRPr="00D45FDD">
        <w:rPr>
          <w:rFonts w:ascii="Arial" w:hAnsi="Arial" w:cs="Arial"/>
          <w:sz w:val="22"/>
          <w:szCs w:val="22"/>
        </w:rPr>
        <w:t>3.3 Research method</w:t>
      </w:r>
      <w:bookmarkEnd w:id="22"/>
    </w:p>
    <w:p w14:paraId="7B4568C2" w14:textId="77777777" w:rsidR="007E6A84" w:rsidRPr="00D45FDD" w:rsidRDefault="007E6A84" w:rsidP="00D45FDD">
      <w:pPr>
        <w:spacing w:line="360" w:lineRule="auto"/>
        <w:jc w:val="both"/>
        <w:rPr>
          <w:rFonts w:ascii="Arial" w:hAnsi="Arial" w:cs="Arial"/>
        </w:rPr>
      </w:pPr>
      <w:r w:rsidRPr="00D45FDD">
        <w:rPr>
          <w:rFonts w:ascii="Arial" w:hAnsi="Arial" w:cs="Arial"/>
        </w:rPr>
        <w:t>The two common methods often used in the research are quantitative and qualitative. In the quantitative method, the numerical data is collected and analysed to explain a phenomenon. Because the data in quantitative research are based on random sample selection, they can be applied to a broad population (Askarzai and Unhelkar, 2017). Qualitative research is the act of gathering and interpreting textual data to gain an understanding of how people interpret a situation, which is not achievable with quantitative research. Understanding human behaviour elements is the major goal of qualitative research (Braun et al., 2021). Mixed methods research is the utilisation of both qualitative and quantitative data in a single research topic. It stands for an innovative methodological approach that combines qualitative and quantitative research methodologies that enables nursing researchers to thoroughly investigate complicated issues (Halcomb and Hickman, 2017). Since this project has chosen to use an abductive approach, it has selected mixed methods to thoroughly examine the research problem.</w:t>
      </w:r>
    </w:p>
    <w:p w14:paraId="30D0CA0C" w14:textId="77777777" w:rsidR="007E6A84" w:rsidRPr="00D45FDD" w:rsidRDefault="007E6A84" w:rsidP="00D45FDD">
      <w:pPr>
        <w:pStyle w:val="Heading2"/>
        <w:numPr>
          <w:ilvl w:val="0"/>
          <w:numId w:val="0"/>
        </w:numPr>
        <w:spacing w:line="360" w:lineRule="auto"/>
        <w:rPr>
          <w:rFonts w:ascii="Arial" w:hAnsi="Arial" w:cs="Arial"/>
          <w:sz w:val="22"/>
          <w:szCs w:val="22"/>
        </w:rPr>
      </w:pPr>
      <w:bookmarkStart w:id="23" w:name="_Toc137719691"/>
      <w:r w:rsidRPr="00D45FDD">
        <w:rPr>
          <w:rFonts w:ascii="Arial" w:hAnsi="Arial" w:cs="Arial"/>
          <w:sz w:val="22"/>
          <w:szCs w:val="22"/>
        </w:rPr>
        <w:t>3.4 Research design</w:t>
      </w:r>
      <w:bookmarkEnd w:id="23"/>
    </w:p>
    <w:p w14:paraId="54E3F3AB" w14:textId="77777777" w:rsidR="007E6A84" w:rsidRPr="00D45FDD" w:rsidRDefault="007E6A84" w:rsidP="00D45FDD">
      <w:pPr>
        <w:spacing w:line="360" w:lineRule="auto"/>
        <w:jc w:val="both"/>
        <w:rPr>
          <w:rFonts w:ascii="Arial" w:hAnsi="Arial" w:cs="Arial"/>
        </w:rPr>
      </w:pPr>
      <w:r w:rsidRPr="00D45FDD">
        <w:rPr>
          <w:rFonts w:ascii="Arial" w:hAnsi="Arial" w:cs="Arial"/>
        </w:rPr>
        <w:t>Scientific research projects can be divided into three categories based on their objectives: exploratory, descriptive, and explanatory. Exploratory research is frequently carried out in new fields of investigation to produce some early hypotheses regarding that phenomenon (Askarzai and Unhelkar, 2017). The explanatory study looks for explanations for phenomena, issues, or behaviours that have been observed. Explanatory research looks for answers to why and how questions, whereas descriptive research looks at the what, where, and when of a phenomenon (Nayak and Singh, 2017). Since this study will be conducted in mixed methods, the research designs are categorised according to Creswell, (2016) into Convergent Parallel, Explanatory Sequential, Exploratory Sequential, Embedded, Transformative, and Multiphase. The exploratory sequential design is chosen for this study in which quantitative data is collected and analysed in the first phase and qualitative data is collected in the second phase to help explain the and interpret findings of the first (Ragab and Arisha, 2018).</w:t>
      </w:r>
    </w:p>
    <w:p w14:paraId="4807C1A2" w14:textId="77777777" w:rsidR="007E6A84" w:rsidRPr="00D45FDD" w:rsidRDefault="007E6A84" w:rsidP="00D45FDD">
      <w:pPr>
        <w:pStyle w:val="Heading2"/>
        <w:numPr>
          <w:ilvl w:val="0"/>
          <w:numId w:val="0"/>
        </w:numPr>
        <w:spacing w:line="360" w:lineRule="auto"/>
        <w:ind w:left="720" w:hanging="360"/>
        <w:rPr>
          <w:rFonts w:ascii="Arial" w:hAnsi="Arial" w:cs="Arial"/>
          <w:sz w:val="22"/>
          <w:szCs w:val="22"/>
        </w:rPr>
      </w:pPr>
      <w:bookmarkStart w:id="24" w:name="_Toc137719692"/>
      <w:r w:rsidRPr="00D45FDD">
        <w:rPr>
          <w:rFonts w:ascii="Arial" w:hAnsi="Arial" w:cs="Arial"/>
          <w:sz w:val="22"/>
          <w:szCs w:val="22"/>
        </w:rPr>
        <w:t>3.5 Data collection and analysis methods</w:t>
      </w:r>
      <w:bookmarkEnd w:id="24"/>
    </w:p>
    <w:p w14:paraId="6C9C4DDF" w14:textId="77777777" w:rsidR="007E6A84" w:rsidRPr="00D45FDD" w:rsidRDefault="007E6A84" w:rsidP="00D45FDD">
      <w:pPr>
        <w:spacing w:line="360" w:lineRule="auto"/>
        <w:jc w:val="both"/>
        <w:rPr>
          <w:rFonts w:ascii="Arial" w:hAnsi="Arial" w:cs="Arial"/>
        </w:rPr>
      </w:pPr>
      <w:r w:rsidRPr="00D45FDD">
        <w:rPr>
          <w:rFonts w:ascii="Arial" w:hAnsi="Arial" w:cs="Arial"/>
        </w:rPr>
        <w:t>The practise of acquiring data on relevant factors from a sample of research participants is known as data collection. Primary data collection and secondary data collecting are the two methods of data-gathering (Jameel and Majid, 2018). Primary data will be gathered through surveys of businesses and their local stakeholders utilising data gathering techniques such as structured questionnaires, interviews, and surveys (Moser and Korstjens, 2018). In order to gather secondary data for this study, it will be necessary to refer to past research on the relationship between Human resources management and business growth. Data is obtained mostly from the accounts and finance departments of private limited corporations (Awan and Saeed, 2015. The study will be conducted based on secondary data collected from the annual reports of MNCs and previous literary works associated with the research topic will be analysed under different themes. The mixed method in this research starts with a qualitative method which uses the previous research works collected for the year 2015 to 2023. The thematic analysis will be used to find, analysis, and interpret the patterns or themes of meaning within the data set that determining the factors of human resources management practices (Liñán and Fayolle, 2015). The quantitative method uses the secondary sources of annual reports of selected 10 MNC companies in the UK and the annual reports for the year 2016 to 2022 will be used in this research.</w:t>
      </w:r>
    </w:p>
    <w:p w14:paraId="4364650A" w14:textId="77777777" w:rsidR="007E6A84" w:rsidRPr="00D45FDD" w:rsidRDefault="007E6A84" w:rsidP="00D45FDD">
      <w:pPr>
        <w:pStyle w:val="Heading2"/>
        <w:numPr>
          <w:ilvl w:val="0"/>
          <w:numId w:val="0"/>
        </w:numPr>
        <w:spacing w:line="360" w:lineRule="auto"/>
        <w:ind w:left="720" w:hanging="360"/>
        <w:rPr>
          <w:rFonts w:ascii="Arial" w:hAnsi="Arial" w:cs="Arial"/>
          <w:sz w:val="22"/>
          <w:szCs w:val="22"/>
        </w:rPr>
      </w:pPr>
      <w:bookmarkStart w:id="25" w:name="_Toc137719693"/>
      <w:r w:rsidRPr="00D45FDD">
        <w:rPr>
          <w:rFonts w:ascii="Arial" w:hAnsi="Arial" w:cs="Arial"/>
          <w:sz w:val="22"/>
          <w:szCs w:val="22"/>
        </w:rPr>
        <w:t>3.6 Data analysis</w:t>
      </w:r>
      <w:bookmarkEnd w:id="25"/>
      <w:r w:rsidRPr="00D45FDD">
        <w:rPr>
          <w:rFonts w:ascii="Arial" w:hAnsi="Arial" w:cs="Arial"/>
          <w:sz w:val="22"/>
          <w:szCs w:val="22"/>
        </w:rPr>
        <w:t xml:space="preserve"> </w:t>
      </w:r>
    </w:p>
    <w:p w14:paraId="7D850260" w14:textId="77777777" w:rsidR="007E6A84" w:rsidRPr="00D45FDD" w:rsidRDefault="007E6A84" w:rsidP="00D45FDD">
      <w:pPr>
        <w:spacing w:line="360" w:lineRule="auto"/>
        <w:jc w:val="both"/>
        <w:rPr>
          <w:rFonts w:ascii="Arial" w:hAnsi="Arial" w:cs="Arial"/>
        </w:rPr>
      </w:pPr>
      <w:r w:rsidRPr="00D45FDD">
        <w:rPr>
          <w:rFonts w:ascii="Arial" w:hAnsi="Arial" w:cs="Arial"/>
        </w:rPr>
        <w:t xml:space="preserve">Data analysis is the process of putting the collected data into order, structure, and importance and it is classified into different types based on the data used. The process of developing hypotheses, building instruments, and gathering data culminates in the analysis of quantitative data whereas in qualitative data analysis, correlations between several kinds of data are sought after in broad terms (Kapur, 2018). Statistical methods are used in data analysis to analyse the data and then interpret it correctly (Clark and Vealé, 2018). The SPSS statistical tool will be used to carry out the quantitative data analysis. The secondary quantitative data analysis will be supported by the SPSS tool's “regression, correlation, and descriptive statistics” functions. Thematic analysis, grounded theory, discourse analysis, ethnography, and phenomenology techniques are used in qualitative data analysis (Moser and Korstjens, 2018). In this study, the thematic analysis will be used, which analyses earlier literary works connected to the research issue under several themes and will be done in conjunction with qualitative analysis.  </w:t>
      </w:r>
    </w:p>
    <w:p w14:paraId="72B92398" w14:textId="77777777" w:rsidR="007E6A84" w:rsidRPr="00D45FDD" w:rsidRDefault="007E6A84" w:rsidP="00D45FDD">
      <w:pPr>
        <w:pStyle w:val="Heading2"/>
        <w:numPr>
          <w:ilvl w:val="0"/>
          <w:numId w:val="0"/>
        </w:numPr>
        <w:spacing w:line="360" w:lineRule="auto"/>
        <w:ind w:left="720" w:hanging="360"/>
        <w:rPr>
          <w:rFonts w:ascii="Arial" w:hAnsi="Arial" w:cs="Arial"/>
          <w:sz w:val="22"/>
          <w:szCs w:val="22"/>
        </w:rPr>
      </w:pPr>
      <w:bookmarkStart w:id="26" w:name="_Toc137719694"/>
      <w:r w:rsidRPr="00D45FDD">
        <w:rPr>
          <w:rFonts w:ascii="Arial" w:hAnsi="Arial" w:cs="Arial"/>
          <w:sz w:val="22"/>
          <w:szCs w:val="22"/>
        </w:rPr>
        <w:t>3.7 Sampling</w:t>
      </w:r>
      <w:bookmarkEnd w:id="26"/>
      <w:r w:rsidRPr="00D45FDD">
        <w:rPr>
          <w:rFonts w:ascii="Arial" w:hAnsi="Arial" w:cs="Arial"/>
          <w:sz w:val="22"/>
          <w:szCs w:val="22"/>
        </w:rPr>
        <w:t xml:space="preserve"> </w:t>
      </w:r>
    </w:p>
    <w:p w14:paraId="43976ED6" w14:textId="77777777" w:rsidR="007E6A84" w:rsidRPr="00D45FDD" w:rsidRDefault="007E6A84" w:rsidP="00D45FDD">
      <w:pPr>
        <w:spacing w:line="360" w:lineRule="auto"/>
        <w:jc w:val="both"/>
        <w:rPr>
          <w:rFonts w:ascii="Arial" w:hAnsi="Arial" w:cs="Arial"/>
        </w:rPr>
      </w:pPr>
      <w:r w:rsidRPr="00D45FDD">
        <w:rPr>
          <w:rFonts w:ascii="Arial" w:hAnsi="Arial" w:cs="Arial"/>
        </w:rPr>
        <w:t>Since the study is focused on UK MNCs, the Top 10 MNC companies in the UK have been selected for the study. This section details the sampling technique used in this study to select the samples from the total MNCs in the UK. Sampling is the process of selecting a subset from a larger population or sampling frame and use to can draw conclusions about a population or making generalisations in light of accepted theory (Sharma, 2017). Sampling techniques are broadly classified into probability and non-probability sampling; with probability sampling, each component of the population has an equal chance of being selected for the sample. Further, this probability technique is classified into five types such as simple, stratified, cluster, systematic, and multistage sampling (Taherdoost, 2016). In non-probability sampling, no random technique is used, rather the investigator's subjective judgement is used to determine which samples to use. Similarly, the non-probability sampling techniques into volunteer sampling, convenient sampling, purposive sampling, quota sampling, snowball sampling and matched sampling (Alvi, 2016). For this study, stratified random sampling will be used in the quantitative process to attain redundancy in the samples, in which the population is divided into subgroups, and the sample is randomly selected from subgroups (Etikan and Bala, 2017). For qualitative analysis, which involves the review of previous literature works, purposive sampling is used to select the articles from online resources such as google scholar, emerald journals and Researchgate (Shneerson and Gale, 2015). This help to find the factors associated with human resources management helping the organisational growth. The articles that underline the link between human resources management and organisational success from the years 2015 to 2023 will be chosen for this study.</w:t>
      </w:r>
    </w:p>
    <w:p w14:paraId="2383E1E2" w14:textId="77777777" w:rsidR="007E6A84" w:rsidRPr="00D45FDD" w:rsidRDefault="007E6A84" w:rsidP="00D45FDD">
      <w:pPr>
        <w:pStyle w:val="Heading2"/>
        <w:numPr>
          <w:ilvl w:val="0"/>
          <w:numId w:val="0"/>
        </w:numPr>
        <w:spacing w:line="360" w:lineRule="auto"/>
        <w:ind w:left="720" w:hanging="360"/>
        <w:rPr>
          <w:rFonts w:ascii="Arial" w:hAnsi="Arial" w:cs="Arial"/>
          <w:sz w:val="22"/>
          <w:szCs w:val="22"/>
        </w:rPr>
      </w:pPr>
      <w:bookmarkStart w:id="27" w:name="_Toc137719695"/>
      <w:r w:rsidRPr="00D45FDD">
        <w:rPr>
          <w:rFonts w:ascii="Arial" w:hAnsi="Arial" w:cs="Arial"/>
          <w:sz w:val="22"/>
          <w:szCs w:val="22"/>
        </w:rPr>
        <w:t>3.8 Ethical consideration</w:t>
      </w:r>
      <w:bookmarkEnd w:id="27"/>
    </w:p>
    <w:p w14:paraId="157D6249" w14:textId="77777777" w:rsidR="007E6A84" w:rsidRPr="00D45FDD" w:rsidRDefault="007E6A84" w:rsidP="00D45FDD">
      <w:pPr>
        <w:spacing w:line="360" w:lineRule="auto"/>
        <w:jc w:val="both"/>
        <w:rPr>
          <w:rFonts w:ascii="Arial" w:hAnsi="Arial" w:cs="Arial"/>
        </w:rPr>
      </w:pPr>
      <w:r w:rsidRPr="00D45FDD">
        <w:rPr>
          <w:rFonts w:ascii="Arial" w:hAnsi="Arial" w:cs="Arial"/>
        </w:rPr>
        <w:t>Ethical considerations are essential in research to avoid any harm to the participants and misconduct that can affect the creditability of the research. This project will ensure that it adheres to the rules and regulations established by the university. Further, this study ensures that data used in the research are ensured to have truthfulness and accuracy. Then, the secondary data used in the research are ensured with no privacy issues as the data are more sensitive. Further, it is ensured that the business involved in this research will not face any loss due to the data it offered to the study. It is also ensured that the results of the research will not cause any political or legal issues.</w:t>
      </w:r>
    </w:p>
    <w:p w14:paraId="455CAF08" w14:textId="77777777" w:rsidR="007E6A84" w:rsidRPr="00D45FDD" w:rsidRDefault="007E6A84" w:rsidP="00D45FDD">
      <w:pPr>
        <w:spacing w:line="360" w:lineRule="auto"/>
        <w:rPr>
          <w:rFonts w:ascii="Arial" w:hAnsi="Arial" w:cs="Arial"/>
          <w:b/>
          <w:lang w:val="en-US"/>
        </w:rPr>
      </w:pPr>
      <w:r w:rsidRPr="00D45FDD">
        <w:rPr>
          <w:rFonts w:ascii="Arial" w:hAnsi="Arial" w:cs="Arial"/>
          <w:b/>
          <w:lang w:val="en-US"/>
        </w:rPr>
        <w:br w:type="page"/>
      </w:r>
    </w:p>
    <w:p w14:paraId="0AC4CCDE" w14:textId="6754D42E" w:rsidR="007E6A84" w:rsidRPr="00D45FDD" w:rsidRDefault="007E6A84" w:rsidP="00D45FDD">
      <w:pPr>
        <w:pStyle w:val="Heading1"/>
        <w:numPr>
          <w:ilvl w:val="0"/>
          <w:numId w:val="0"/>
        </w:numPr>
        <w:ind w:left="785"/>
        <w:rPr>
          <w:rFonts w:ascii="Arial" w:hAnsi="Arial" w:cs="Arial"/>
          <w:sz w:val="22"/>
          <w:szCs w:val="22"/>
          <w:lang w:val="en-US"/>
        </w:rPr>
      </w:pPr>
      <w:bookmarkStart w:id="28" w:name="_Toc137719696"/>
      <w:r w:rsidRPr="00D45FDD">
        <w:rPr>
          <w:rFonts w:ascii="Arial" w:hAnsi="Arial" w:cs="Arial"/>
          <w:sz w:val="22"/>
          <w:szCs w:val="22"/>
          <w:lang w:val="en-US"/>
        </w:rPr>
        <w:t>C</w:t>
      </w:r>
      <w:r w:rsidR="00CE799A">
        <w:rPr>
          <w:rFonts w:ascii="Arial" w:hAnsi="Arial" w:cs="Arial"/>
          <w:sz w:val="22"/>
          <w:szCs w:val="22"/>
          <w:lang w:val="en-US"/>
        </w:rPr>
        <w:t>HAPTER</w:t>
      </w:r>
      <w:r w:rsidRPr="00D45FDD">
        <w:rPr>
          <w:rFonts w:ascii="Arial" w:hAnsi="Arial" w:cs="Arial"/>
          <w:sz w:val="22"/>
          <w:szCs w:val="22"/>
          <w:lang w:val="en-US"/>
        </w:rPr>
        <w:t xml:space="preserve"> 4</w:t>
      </w:r>
      <w:r w:rsidR="00CE799A">
        <w:rPr>
          <w:rFonts w:ascii="Arial" w:hAnsi="Arial" w:cs="Arial"/>
          <w:sz w:val="22"/>
          <w:szCs w:val="22"/>
          <w:lang w:val="en-US"/>
        </w:rPr>
        <w:t>:</w:t>
      </w:r>
      <w:r w:rsidRPr="00D45FDD">
        <w:rPr>
          <w:rFonts w:ascii="Arial" w:hAnsi="Arial" w:cs="Arial"/>
          <w:sz w:val="22"/>
          <w:szCs w:val="22"/>
          <w:lang w:val="en-US"/>
        </w:rPr>
        <w:t xml:space="preserve"> FINDINGS</w:t>
      </w:r>
      <w:bookmarkEnd w:id="28"/>
    </w:p>
    <w:p w14:paraId="1EF78EBC" w14:textId="4E12E2E0" w:rsidR="007E6A84" w:rsidRPr="00D45FDD" w:rsidRDefault="007E6A84" w:rsidP="00D45FDD">
      <w:pPr>
        <w:pStyle w:val="Heading2"/>
        <w:numPr>
          <w:ilvl w:val="0"/>
          <w:numId w:val="0"/>
        </w:numPr>
        <w:spacing w:line="360" w:lineRule="auto"/>
        <w:ind w:left="720" w:hanging="360"/>
        <w:rPr>
          <w:rFonts w:ascii="Arial" w:hAnsi="Arial" w:cs="Arial"/>
          <w:sz w:val="22"/>
          <w:szCs w:val="22"/>
        </w:rPr>
      </w:pPr>
      <w:bookmarkStart w:id="29" w:name="_Toc137719697"/>
      <w:r w:rsidRPr="00D45FDD">
        <w:rPr>
          <w:rFonts w:ascii="Arial" w:hAnsi="Arial" w:cs="Arial"/>
          <w:sz w:val="22"/>
          <w:szCs w:val="22"/>
        </w:rPr>
        <w:t>4.1 Introduction</w:t>
      </w:r>
      <w:bookmarkEnd w:id="29"/>
      <w:r w:rsidRPr="00D45FDD">
        <w:rPr>
          <w:rFonts w:ascii="Arial" w:hAnsi="Arial" w:cs="Arial"/>
          <w:sz w:val="22"/>
          <w:szCs w:val="22"/>
        </w:rPr>
        <w:t xml:space="preserve"> </w:t>
      </w:r>
    </w:p>
    <w:p w14:paraId="1A2B837D" w14:textId="77777777" w:rsidR="007E6A84" w:rsidRPr="00D45FDD" w:rsidRDefault="007E6A84" w:rsidP="00D45FDD">
      <w:pPr>
        <w:spacing w:line="360" w:lineRule="auto"/>
        <w:jc w:val="both"/>
        <w:rPr>
          <w:rFonts w:ascii="Arial" w:hAnsi="Arial" w:cs="Arial"/>
          <w:lang w:val="en-US"/>
        </w:rPr>
      </w:pPr>
      <w:r w:rsidRPr="00D45FDD">
        <w:rPr>
          <w:rFonts w:ascii="Arial" w:hAnsi="Arial" w:cs="Arial"/>
          <w:lang w:val="en-US"/>
        </w:rPr>
        <w:t>In today's fiercely competitive international economic environment, establishing long-term survival in the international marketplace has elevated to the top of organizations’ priorities lists. Businesses that expand their activities internationally confront a variety of difficulties, including finding and keeping outstanding staff in global markets. Providing effective benefits for staff packages that meet the requirements and demands of a diverse workforce is an essential component of luring and keeping top personnel. The findings and evaluations of a detailed investigation on the importance of managing worker benefits for attaining business success in the global market are presented in this chapter. The study looks into the role that good employee benefits plans, developed and implemented to meet the unique needs of international workers, play in promoting organisational success and the economy. The incorporation of SPSS in this study helped produce accurate and trustworthy results. Numerous global corporations that operate between the years 2016 and 2020 are evaluated, including Apple, Infosys, Wipro, and many others.</w:t>
      </w:r>
    </w:p>
    <w:p w14:paraId="126006F0" w14:textId="00E4D63B" w:rsidR="007E6A84" w:rsidRPr="00D45FDD" w:rsidRDefault="00AE10F2" w:rsidP="00D45FDD">
      <w:pPr>
        <w:pStyle w:val="Heading2"/>
        <w:numPr>
          <w:ilvl w:val="0"/>
          <w:numId w:val="0"/>
        </w:numPr>
        <w:spacing w:line="360" w:lineRule="auto"/>
        <w:ind w:left="720" w:hanging="360"/>
        <w:rPr>
          <w:rFonts w:ascii="Arial" w:hAnsi="Arial" w:cs="Arial"/>
          <w:sz w:val="22"/>
          <w:szCs w:val="22"/>
          <w:lang w:val="en-US"/>
        </w:rPr>
      </w:pPr>
      <w:bookmarkStart w:id="30" w:name="_Toc137719698"/>
      <w:r w:rsidRPr="00D45FDD">
        <w:rPr>
          <w:rFonts w:ascii="Arial" w:hAnsi="Arial" w:cs="Arial"/>
          <w:sz w:val="22"/>
          <w:szCs w:val="22"/>
          <w:lang w:val="en-US"/>
        </w:rPr>
        <w:t xml:space="preserve">4.2 </w:t>
      </w:r>
      <w:r w:rsidR="007E6A84" w:rsidRPr="00D45FDD">
        <w:rPr>
          <w:rFonts w:ascii="Arial" w:hAnsi="Arial" w:cs="Arial"/>
          <w:sz w:val="22"/>
          <w:szCs w:val="22"/>
          <w:lang w:val="en-US"/>
        </w:rPr>
        <w:t>Method of analysis</w:t>
      </w:r>
      <w:bookmarkEnd w:id="30"/>
      <w:r w:rsidR="007E6A84" w:rsidRPr="00D45FDD">
        <w:rPr>
          <w:rFonts w:ascii="Arial" w:hAnsi="Arial" w:cs="Arial"/>
          <w:sz w:val="22"/>
          <w:szCs w:val="22"/>
          <w:lang w:val="en-US"/>
        </w:rPr>
        <w:t xml:space="preserve"> </w:t>
      </w:r>
    </w:p>
    <w:p w14:paraId="08F6E554" w14:textId="77777777" w:rsidR="007E6A84" w:rsidRPr="00D45FDD" w:rsidRDefault="007E6A84" w:rsidP="00D45FDD">
      <w:pPr>
        <w:spacing w:line="360" w:lineRule="auto"/>
        <w:jc w:val="both"/>
        <w:rPr>
          <w:rFonts w:ascii="Arial" w:hAnsi="Arial" w:cs="Arial"/>
          <w:lang w:val="en-US"/>
        </w:rPr>
      </w:pPr>
      <w:r w:rsidRPr="00D45FDD">
        <w:rPr>
          <w:rFonts w:ascii="Arial" w:hAnsi="Arial" w:cs="Arial"/>
          <w:lang w:val="en-US"/>
        </w:rPr>
        <w:t>The research methodology used in the present research is interpretivism, which recognizes the significant role of individual perceptions and interpretations in grasping social processes (</w:t>
      </w:r>
      <w:r w:rsidRPr="00D45FDD">
        <w:rPr>
          <w:rFonts w:ascii="Arial" w:hAnsi="Arial" w:cs="Arial"/>
          <w:shd w:val="clear" w:color="auto" w:fill="FFFFFF"/>
        </w:rPr>
        <w:t>Alharahsheh and Pius, 2020</w:t>
      </w:r>
      <w:r w:rsidRPr="00D45FDD">
        <w:rPr>
          <w:rFonts w:ascii="Arial" w:hAnsi="Arial" w:cs="Arial"/>
          <w:lang w:val="en-US"/>
        </w:rPr>
        <w:t>). By combining “</w:t>
      </w:r>
      <w:r w:rsidRPr="00D45FDD">
        <w:rPr>
          <w:rFonts w:ascii="Arial" w:hAnsi="Arial" w:cs="Arial"/>
          <w:i/>
          <w:lang w:val="en-US"/>
        </w:rPr>
        <w:t>deductive reasoning”</w:t>
      </w:r>
      <w:r w:rsidRPr="00D45FDD">
        <w:rPr>
          <w:rFonts w:ascii="Arial" w:hAnsi="Arial" w:cs="Arial"/>
          <w:lang w:val="en-US"/>
        </w:rPr>
        <w:t>, which is based on current conceptual frameworks and earlier literature, with “</w:t>
      </w:r>
      <w:r w:rsidRPr="00D45FDD">
        <w:rPr>
          <w:rFonts w:ascii="Arial" w:hAnsi="Arial" w:cs="Arial"/>
          <w:i/>
          <w:lang w:val="en-US"/>
        </w:rPr>
        <w:t>inductive reasoning”</w:t>
      </w:r>
      <w:r w:rsidRPr="00D45FDD">
        <w:rPr>
          <w:rFonts w:ascii="Arial" w:hAnsi="Arial" w:cs="Arial"/>
          <w:lang w:val="en-US"/>
        </w:rPr>
        <w:t>, the research was able to explore novel findings that emerged from the data by using an “</w:t>
      </w:r>
      <w:r w:rsidRPr="00D45FDD">
        <w:rPr>
          <w:rFonts w:ascii="Arial" w:hAnsi="Arial" w:cs="Arial"/>
          <w:i/>
          <w:lang w:val="en-US"/>
        </w:rPr>
        <w:t xml:space="preserve">abductive technique” </w:t>
      </w:r>
      <w:r w:rsidRPr="00D45FDD">
        <w:rPr>
          <w:rFonts w:ascii="Arial" w:hAnsi="Arial" w:cs="Arial"/>
          <w:lang w:val="en-US"/>
        </w:rPr>
        <w:t>(</w:t>
      </w:r>
      <w:r w:rsidRPr="00D45FDD">
        <w:rPr>
          <w:rFonts w:ascii="Arial" w:hAnsi="Arial" w:cs="Arial"/>
        </w:rPr>
        <w:t>Awuzie and McDermott, 2017</w:t>
      </w:r>
      <w:r w:rsidRPr="00D45FDD">
        <w:rPr>
          <w:rFonts w:ascii="Arial" w:hAnsi="Arial" w:cs="Arial"/>
          <w:lang w:val="en-US"/>
        </w:rPr>
        <w:t>). This method made it possible for the study to successfully navigate the complicated and multidimensional nature of maintaining worker benefits in the international marketplace. The study used an “</w:t>
      </w:r>
      <w:r w:rsidRPr="00D45FDD">
        <w:rPr>
          <w:rFonts w:ascii="Arial" w:hAnsi="Arial" w:cs="Arial"/>
          <w:i/>
          <w:lang w:val="en-US"/>
        </w:rPr>
        <w:t>exploratory sequential design”</w:t>
      </w:r>
      <w:r w:rsidRPr="00D45FDD">
        <w:rPr>
          <w:rFonts w:ascii="Arial" w:hAnsi="Arial" w:cs="Arial"/>
          <w:lang w:val="en-US"/>
        </w:rPr>
        <w:t xml:space="preserve">, a method outlined by </w:t>
      </w:r>
      <w:r w:rsidRPr="00D45FDD">
        <w:rPr>
          <w:rFonts w:ascii="Arial" w:hAnsi="Arial" w:cs="Arial"/>
          <w:shd w:val="clear" w:color="auto" w:fill="FFFFFF"/>
        </w:rPr>
        <w:t>Berman (2017)</w:t>
      </w:r>
      <w:r w:rsidRPr="00D45FDD">
        <w:rPr>
          <w:rFonts w:ascii="Arial" w:hAnsi="Arial" w:cs="Arial"/>
          <w:lang w:val="en-US"/>
        </w:rPr>
        <w:t>, which entailed an ordered and iterative process of gathering and analyzing information to systematically study and comprehend the research topic. The mixed method strategies involved in the methodological chapter contribute more authenticity to the outcomes.</w:t>
      </w:r>
    </w:p>
    <w:p w14:paraId="02C88D94" w14:textId="20868709" w:rsidR="007E6A84" w:rsidRPr="00D45FDD" w:rsidRDefault="004765C6" w:rsidP="00D45FDD">
      <w:pPr>
        <w:pStyle w:val="Heading2"/>
        <w:numPr>
          <w:ilvl w:val="0"/>
          <w:numId w:val="0"/>
        </w:numPr>
        <w:spacing w:line="360" w:lineRule="auto"/>
        <w:ind w:left="720" w:hanging="360"/>
        <w:rPr>
          <w:rFonts w:ascii="Arial" w:hAnsi="Arial" w:cs="Arial"/>
          <w:sz w:val="22"/>
          <w:szCs w:val="22"/>
          <w:lang w:val="en-US"/>
        </w:rPr>
      </w:pPr>
      <w:bookmarkStart w:id="31" w:name="_Toc137719699"/>
      <w:r w:rsidRPr="00D45FDD">
        <w:rPr>
          <w:rFonts w:ascii="Arial" w:hAnsi="Arial" w:cs="Arial"/>
          <w:sz w:val="22"/>
          <w:szCs w:val="22"/>
          <w:lang w:val="en-US"/>
        </w:rPr>
        <w:t xml:space="preserve">4.3 </w:t>
      </w:r>
      <w:r w:rsidR="007E6A84" w:rsidRPr="00D45FDD">
        <w:rPr>
          <w:rFonts w:ascii="Arial" w:hAnsi="Arial" w:cs="Arial"/>
          <w:sz w:val="22"/>
          <w:szCs w:val="22"/>
          <w:lang w:val="en-US"/>
        </w:rPr>
        <w:t>Variables</w:t>
      </w:r>
      <w:bookmarkEnd w:id="31"/>
    </w:p>
    <w:p w14:paraId="62EC13DF" w14:textId="24F0594D" w:rsidR="007E6A84" w:rsidRPr="00D45FDD" w:rsidRDefault="00B748AB" w:rsidP="00D45FDD">
      <w:pPr>
        <w:pStyle w:val="Heading3"/>
        <w:spacing w:line="360" w:lineRule="auto"/>
        <w:rPr>
          <w:rFonts w:ascii="Arial" w:hAnsi="Arial" w:cs="Arial"/>
          <w:b w:val="0"/>
          <w:sz w:val="22"/>
          <w:szCs w:val="22"/>
          <w:lang w:val="en-US"/>
        </w:rPr>
      </w:pPr>
      <w:bookmarkStart w:id="32" w:name="_Toc137719700"/>
      <w:r w:rsidRPr="00D45FDD">
        <w:rPr>
          <w:rFonts w:ascii="Arial" w:hAnsi="Arial" w:cs="Arial"/>
          <w:sz w:val="22"/>
          <w:szCs w:val="22"/>
          <w:lang w:val="en-US"/>
        </w:rPr>
        <w:t xml:space="preserve">4.3.1 </w:t>
      </w:r>
      <w:r w:rsidR="007E6A84" w:rsidRPr="00D45FDD">
        <w:rPr>
          <w:rFonts w:ascii="Arial" w:hAnsi="Arial" w:cs="Arial"/>
          <w:sz w:val="22"/>
          <w:szCs w:val="22"/>
          <w:lang w:val="en-US"/>
        </w:rPr>
        <w:t>Predictor parameter</w:t>
      </w:r>
      <w:bookmarkEnd w:id="32"/>
      <w:r w:rsidR="007E6A84" w:rsidRPr="00D45FDD">
        <w:rPr>
          <w:rFonts w:ascii="Arial" w:hAnsi="Arial" w:cs="Arial"/>
          <w:sz w:val="22"/>
          <w:szCs w:val="22"/>
          <w:lang w:val="en-US"/>
        </w:rPr>
        <w:t xml:space="preserve"> </w:t>
      </w:r>
    </w:p>
    <w:p w14:paraId="15C33931" w14:textId="77777777" w:rsidR="007E6A84" w:rsidRPr="00D45FDD" w:rsidRDefault="007E6A84" w:rsidP="00D45FDD">
      <w:pPr>
        <w:spacing w:line="360" w:lineRule="auto"/>
        <w:jc w:val="both"/>
        <w:rPr>
          <w:rFonts w:ascii="Arial" w:hAnsi="Arial" w:cs="Arial"/>
          <w:lang w:val="en-US"/>
        </w:rPr>
      </w:pPr>
      <w:r w:rsidRPr="00D45FDD">
        <w:rPr>
          <w:rFonts w:ascii="Arial" w:hAnsi="Arial" w:cs="Arial"/>
          <w:i/>
          <w:lang w:val="en-US"/>
        </w:rPr>
        <w:t>“Employee welfare activities”, “training activities”, “recruitment activities”, “reward systems”, “monetary motivational activities”, “non-monetary motivational activities”, “compensations”, “benefits”, and “successions”</w:t>
      </w:r>
      <w:r w:rsidRPr="00D45FDD">
        <w:rPr>
          <w:rFonts w:ascii="Arial" w:hAnsi="Arial" w:cs="Arial"/>
          <w:lang w:val="en-US"/>
        </w:rPr>
        <w:t xml:space="preserve">, are selected as predictors to demonstrate the employee benefits in global markets.  Hanaysha (2016) pointed out that employee development, recruiting, and welfare initiatives all have a direct bearing on workers' health and gratification. This, in turn, helps to increase business growth since contented and motivated workers are more likely to deliver the best work and have a beneficial impact on the success of the company. Additionally, </w:t>
      </w:r>
      <w:r w:rsidRPr="00D45FDD">
        <w:rPr>
          <w:rFonts w:ascii="Arial" w:hAnsi="Arial" w:cs="Arial"/>
          <w:shd w:val="clear" w:color="auto" w:fill="FFFFFF"/>
        </w:rPr>
        <w:t>Ibrar and Khan (2015</w:t>
      </w:r>
      <w:r w:rsidRPr="00D45FDD">
        <w:rPr>
          <w:rFonts w:ascii="Arial" w:hAnsi="Arial" w:cs="Arial"/>
          <w:lang w:val="en-US"/>
        </w:rPr>
        <w:t xml:space="preserve">) emphasize the value of reward programs in tier study, which can include both monetary and non-monetary incentives, in inspiring employees and recognizing their contributions. These incentive programs are essential for promoting employee engagement and motivation, which in turn helps the business succeed and expand. Employers often use the terms </w:t>
      </w:r>
      <w:r w:rsidRPr="00D45FDD">
        <w:rPr>
          <w:rFonts w:ascii="Arial" w:hAnsi="Arial" w:cs="Arial"/>
          <w:i/>
          <w:lang w:val="en-US"/>
        </w:rPr>
        <w:t>"compensation and benefits"</w:t>
      </w:r>
      <w:r w:rsidRPr="00D45FDD">
        <w:rPr>
          <w:rFonts w:ascii="Arial" w:hAnsi="Arial" w:cs="Arial"/>
          <w:lang w:val="en-US"/>
        </w:rPr>
        <w:t xml:space="preserve"> to describe the full range of advantages offered to the staff members. This includes things such as pay, bonuses, health insurance, retirement plans, and programmes that support work-life balance (</w:t>
      </w:r>
      <w:r w:rsidRPr="00D45FDD">
        <w:rPr>
          <w:rFonts w:ascii="Arial" w:hAnsi="Arial" w:cs="Arial"/>
          <w:shd w:val="clear" w:color="auto" w:fill="FFFFFF"/>
        </w:rPr>
        <w:t>Ahammad, 2017</w:t>
      </w:r>
      <w:r w:rsidRPr="00D45FDD">
        <w:rPr>
          <w:rFonts w:ascii="Arial" w:hAnsi="Arial" w:cs="Arial"/>
          <w:lang w:val="en-US"/>
        </w:rPr>
        <w:t>).</w:t>
      </w:r>
    </w:p>
    <w:p w14:paraId="7D75DBD9" w14:textId="77777777" w:rsidR="007E6A84" w:rsidRPr="00D45FDD" w:rsidRDefault="007E6A84" w:rsidP="00D45FDD">
      <w:pPr>
        <w:spacing w:line="360" w:lineRule="auto"/>
        <w:jc w:val="both"/>
        <w:rPr>
          <w:rFonts w:ascii="Arial" w:hAnsi="Arial" w:cs="Arial"/>
          <w:lang w:val="en-US"/>
        </w:rPr>
      </w:pPr>
      <w:r w:rsidRPr="00D45FDD">
        <w:rPr>
          <w:rFonts w:ascii="Arial" w:hAnsi="Arial" w:cs="Arial"/>
          <w:lang w:val="en-US"/>
        </w:rPr>
        <w:t>Organisations can effectively evaluate employee benefits by utilising these predictor factors, and produce outcomes with the highest level of authenticity and accuracy.</w:t>
      </w:r>
    </w:p>
    <w:p w14:paraId="2D8005E0" w14:textId="5DE26837" w:rsidR="007E6A84" w:rsidRPr="00D45FDD" w:rsidRDefault="006D2434" w:rsidP="00D45FDD">
      <w:pPr>
        <w:pStyle w:val="Heading3"/>
        <w:spacing w:line="360" w:lineRule="auto"/>
        <w:rPr>
          <w:rFonts w:ascii="Arial" w:hAnsi="Arial" w:cs="Arial"/>
          <w:sz w:val="22"/>
          <w:szCs w:val="22"/>
          <w:lang w:val="en-US"/>
        </w:rPr>
      </w:pPr>
      <w:bookmarkStart w:id="33" w:name="_Toc137719701"/>
      <w:r w:rsidRPr="00D45FDD">
        <w:rPr>
          <w:rFonts w:ascii="Arial" w:hAnsi="Arial" w:cs="Arial"/>
          <w:sz w:val="22"/>
          <w:szCs w:val="22"/>
          <w:lang w:val="en-US"/>
        </w:rPr>
        <w:t xml:space="preserve">4.3.2 </w:t>
      </w:r>
      <w:r w:rsidR="007E6A84" w:rsidRPr="00D45FDD">
        <w:rPr>
          <w:rFonts w:ascii="Arial" w:hAnsi="Arial" w:cs="Arial"/>
          <w:sz w:val="22"/>
          <w:szCs w:val="22"/>
          <w:lang w:val="en-US"/>
        </w:rPr>
        <w:t>Response parameter</w:t>
      </w:r>
      <w:bookmarkEnd w:id="33"/>
      <w:r w:rsidR="007E6A84" w:rsidRPr="00D45FDD">
        <w:rPr>
          <w:rFonts w:ascii="Arial" w:hAnsi="Arial" w:cs="Arial"/>
          <w:sz w:val="22"/>
          <w:szCs w:val="22"/>
          <w:lang w:val="en-US"/>
        </w:rPr>
        <w:t xml:space="preserve"> </w:t>
      </w:r>
    </w:p>
    <w:p w14:paraId="236E2789" w14:textId="77777777" w:rsidR="007E6A84" w:rsidRPr="00D45FDD" w:rsidRDefault="007E6A84" w:rsidP="00D45FDD">
      <w:pPr>
        <w:spacing w:line="360" w:lineRule="auto"/>
        <w:jc w:val="both"/>
        <w:rPr>
          <w:rFonts w:ascii="Arial" w:hAnsi="Arial" w:cs="Arial"/>
          <w:lang w:val="en-US"/>
        </w:rPr>
      </w:pPr>
      <w:r w:rsidRPr="00D45FDD">
        <w:rPr>
          <w:rFonts w:ascii="Arial" w:hAnsi="Arial" w:cs="Arial"/>
          <w:lang w:val="en-US"/>
        </w:rPr>
        <w:t>The output parameters of the study include</w:t>
      </w:r>
      <w:r w:rsidRPr="00D45FDD">
        <w:rPr>
          <w:rFonts w:ascii="Arial" w:hAnsi="Arial" w:cs="Arial"/>
          <w:b/>
          <w:lang w:val="en-US"/>
        </w:rPr>
        <w:t xml:space="preserve"> “</w:t>
      </w:r>
      <w:r w:rsidRPr="00D45FDD">
        <w:rPr>
          <w:rFonts w:ascii="Arial" w:hAnsi="Arial" w:cs="Arial"/>
          <w:i/>
          <w:lang w:val="en-US"/>
        </w:rPr>
        <w:t xml:space="preserve">return on asset”, “earnings per share” and “return on equity”. </w:t>
      </w:r>
      <w:r w:rsidRPr="00D45FDD">
        <w:rPr>
          <w:rFonts w:ascii="Arial" w:hAnsi="Arial" w:cs="Arial"/>
          <w:lang w:val="en-US"/>
        </w:rPr>
        <w:t>According to Yanto et al (2021), “</w:t>
      </w:r>
      <w:r w:rsidRPr="00D45FDD">
        <w:rPr>
          <w:rFonts w:ascii="Arial" w:hAnsi="Arial" w:cs="Arial"/>
          <w:i/>
          <w:lang w:val="en-US"/>
        </w:rPr>
        <w:t>return on equity</w:t>
      </w:r>
      <w:r w:rsidRPr="00D45FDD">
        <w:rPr>
          <w:rFonts w:ascii="Arial" w:hAnsi="Arial" w:cs="Arial"/>
          <w:lang w:val="en-US"/>
        </w:rPr>
        <w:t xml:space="preserve">”, Return on Equity (ROE) is a financial ratio that evaluates the profitability of a company by comparing its net income to its shareholders' equity. It reveals the return generated for each dollar invested by shareholders. According to </w:t>
      </w:r>
      <w:r w:rsidRPr="00D45FDD">
        <w:rPr>
          <w:rFonts w:ascii="Arial" w:hAnsi="Arial" w:cs="Arial"/>
          <w:shd w:val="clear" w:color="auto" w:fill="FFFFFF"/>
        </w:rPr>
        <w:t>Affandi</w:t>
      </w:r>
      <w:r w:rsidRPr="00D45FDD">
        <w:rPr>
          <w:rFonts w:ascii="Arial" w:hAnsi="Arial" w:cs="Arial"/>
          <w:lang w:val="en-US"/>
        </w:rPr>
        <w:t xml:space="preserve"> et al’s study from 2021, a financial statistic called "Return on Equity" (ROE) evaluates a company's performance by looking at the connection between its net revenue and the equity of its stockholders. As a measure of the company's capacity to generate returns and efficiently use shareholder capital, this ratio reveals the profits realised for every dollar invested by investors. The response parameter </w:t>
      </w:r>
      <w:r w:rsidRPr="00D45FDD">
        <w:rPr>
          <w:rFonts w:ascii="Arial" w:hAnsi="Arial" w:cs="Arial"/>
          <w:i/>
          <w:lang w:val="en-US"/>
        </w:rPr>
        <w:t>“earnings per share”</w:t>
      </w:r>
      <w:r w:rsidRPr="00D45FDD">
        <w:rPr>
          <w:rFonts w:ascii="Arial" w:hAnsi="Arial" w:cs="Arial"/>
          <w:lang w:val="en-US"/>
        </w:rPr>
        <w:t xml:space="preserve"> (EPS), identifies the percentage of a company's earnings that is assigned to each existing share of common stock (</w:t>
      </w:r>
      <w:r w:rsidRPr="00D45FDD">
        <w:rPr>
          <w:rFonts w:ascii="Arial" w:hAnsi="Arial" w:cs="Arial"/>
          <w:shd w:val="clear" w:color="auto" w:fill="FFFFFF"/>
        </w:rPr>
        <w:t>Kumar, 2017</w:t>
      </w:r>
      <w:r w:rsidRPr="00D45FDD">
        <w:rPr>
          <w:rFonts w:ascii="Arial" w:hAnsi="Arial" w:cs="Arial"/>
          <w:lang w:val="en-US"/>
        </w:rPr>
        <w:t>). These selected response variables can be employed to acquire important insights into the company's global operations' economic health and degree of success. “</w:t>
      </w:r>
      <w:r w:rsidRPr="00D45FDD">
        <w:rPr>
          <w:rFonts w:ascii="Arial" w:hAnsi="Arial" w:cs="Arial"/>
          <w:i/>
          <w:iCs/>
          <w:lang w:val="en-US"/>
        </w:rPr>
        <w:t>Profit”</w:t>
      </w:r>
      <w:r w:rsidRPr="00D45FDD">
        <w:rPr>
          <w:rFonts w:ascii="Arial" w:hAnsi="Arial" w:cs="Arial"/>
          <w:lang w:val="en-US"/>
        </w:rPr>
        <w:t xml:space="preserve"> is often used to describe the monetary gain or revenue that a business or person makes after removing all costs and expenses from the total income.</w:t>
      </w:r>
    </w:p>
    <w:p w14:paraId="53EF7F58" w14:textId="45C741FB" w:rsidR="007E6A84" w:rsidRPr="00D45FDD" w:rsidRDefault="007A4A71" w:rsidP="00D45FDD">
      <w:pPr>
        <w:pStyle w:val="Heading3"/>
        <w:spacing w:line="360" w:lineRule="auto"/>
        <w:rPr>
          <w:rFonts w:ascii="Arial" w:hAnsi="Arial" w:cs="Arial"/>
          <w:sz w:val="22"/>
          <w:szCs w:val="22"/>
          <w:lang w:val="en-US"/>
        </w:rPr>
      </w:pPr>
      <w:bookmarkStart w:id="34" w:name="_Toc137719702"/>
      <w:r w:rsidRPr="00D45FDD">
        <w:rPr>
          <w:rFonts w:ascii="Arial" w:hAnsi="Arial" w:cs="Arial"/>
          <w:sz w:val="22"/>
          <w:szCs w:val="22"/>
          <w:lang w:val="en-US"/>
        </w:rPr>
        <w:t xml:space="preserve">4.3.3 </w:t>
      </w:r>
      <w:r w:rsidR="007E6A84" w:rsidRPr="00D45FDD">
        <w:rPr>
          <w:rFonts w:ascii="Arial" w:hAnsi="Arial" w:cs="Arial"/>
          <w:sz w:val="22"/>
          <w:szCs w:val="22"/>
          <w:lang w:val="en-US"/>
        </w:rPr>
        <w:t>Control variable</w:t>
      </w:r>
      <w:bookmarkEnd w:id="34"/>
      <w:r w:rsidR="007E6A84" w:rsidRPr="00D45FDD">
        <w:rPr>
          <w:rFonts w:ascii="Arial" w:hAnsi="Arial" w:cs="Arial"/>
          <w:sz w:val="22"/>
          <w:szCs w:val="22"/>
          <w:lang w:val="en-US"/>
        </w:rPr>
        <w:t xml:space="preserve"> </w:t>
      </w:r>
    </w:p>
    <w:p w14:paraId="74C3F5BE" w14:textId="6CE964B9" w:rsidR="007E6A84" w:rsidRDefault="007E6A84" w:rsidP="00D45FDD">
      <w:pPr>
        <w:spacing w:line="360" w:lineRule="auto"/>
        <w:jc w:val="both"/>
        <w:rPr>
          <w:rFonts w:ascii="Arial" w:hAnsi="Arial" w:cs="Arial"/>
          <w:lang w:val="en-US"/>
        </w:rPr>
      </w:pPr>
      <w:r w:rsidRPr="00D45FDD">
        <w:rPr>
          <w:rFonts w:ascii="Arial" w:hAnsi="Arial" w:cs="Arial"/>
          <w:lang w:val="en-US"/>
        </w:rPr>
        <w:t>The monetary measurement known as return on assets (ROA) determines a company's efficiency by comparing its net revenue to its entire assets and it reveals how successfully a business makes use of its resources to produce profits (</w:t>
      </w:r>
      <w:r w:rsidRPr="00D45FDD">
        <w:rPr>
          <w:rFonts w:ascii="Arial" w:hAnsi="Arial" w:cs="Arial"/>
          <w:shd w:val="clear" w:color="auto" w:fill="FFFFFF"/>
        </w:rPr>
        <w:t>Husna and Satria, 2019</w:t>
      </w:r>
      <w:r w:rsidRPr="00D45FDD">
        <w:rPr>
          <w:rFonts w:ascii="Arial" w:hAnsi="Arial" w:cs="Arial"/>
          <w:lang w:val="en-US"/>
        </w:rPr>
        <w:t>).</w:t>
      </w:r>
    </w:p>
    <w:p w14:paraId="6C64D6F0" w14:textId="77777777" w:rsidR="002740F6" w:rsidRDefault="002740F6" w:rsidP="00D45FDD">
      <w:pPr>
        <w:spacing w:line="360" w:lineRule="auto"/>
        <w:jc w:val="both"/>
        <w:rPr>
          <w:rFonts w:ascii="Arial" w:hAnsi="Arial" w:cs="Arial"/>
          <w:lang w:val="en-US"/>
        </w:rPr>
      </w:pPr>
    </w:p>
    <w:p w14:paraId="76E7B870" w14:textId="77777777" w:rsidR="002740F6" w:rsidRDefault="002740F6" w:rsidP="00D45FDD">
      <w:pPr>
        <w:spacing w:line="360" w:lineRule="auto"/>
        <w:jc w:val="both"/>
        <w:rPr>
          <w:rFonts w:ascii="Arial" w:hAnsi="Arial" w:cs="Arial"/>
          <w:lang w:val="en-US"/>
        </w:rPr>
      </w:pPr>
    </w:p>
    <w:p w14:paraId="1680E7B3" w14:textId="77777777" w:rsidR="002740F6" w:rsidRPr="00D45FDD" w:rsidRDefault="002740F6" w:rsidP="00D45FDD">
      <w:pPr>
        <w:spacing w:line="360" w:lineRule="auto"/>
        <w:jc w:val="both"/>
        <w:rPr>
          <w:rFonts w:ascii="Arial" w:hAnsi="Arial" w:cs="Arial"/>
          <w:lang w:val="en-US"/>
        </w:rPr>
      </w:pPr>
    </w:p>
    <w:p w14:paraId="1CB76EFD" w14:textId="52413066" w:rsidR="007E6A84" w:rsidRPr="00D45FDD" w:rsidRDefault="007E6A84" w:rsidP="00D45FDD">
      <w:pPr>
        <w:spacing w:line="360" w:lineRule="auto"/>
        <w:jc w:val="center"/>
        <w:rPr>
          <w:rFonts w:ascii="Arial" w:hAnsi="Arial" w:cs="Arial"/>
          <w:lang w:val="en-US"/>
        </w:rPr>
      </w:pPr>
      <w:r w:rsidRPr="00D45FDD">
        <w:rPr>
          <w:rFonts w:ascii="Arial" w:hAnsi="Arial" w:cs="Arial"/>
          <w:lang w:val="en-US"/>
        </w:rPr>
        <w:t xml:space="preserve">Table 1: </w:t>
      </w:r>
      <w:r w:rsidR="003A55C3" w:rsidRPr="00D45FDD">
        <w:rPr>
          <w:rFonts w:ascii="Arial" w:hAnsi="Arial" w:cs="Arial"/>
          <w:lang w:val="en-US"/>
        </w:rPr>
        <w:t>V</w:t>
      </w:r>
      <w:r w:rsidRPr="00D45FDD">
        <w:rPr>
          <w:rFonts w:ascii="Arial" w:hAnsi="Arial" w:cs="Arial"/>
          <w:lang w:val="en-US"/>
        </w:rPr>
        <w:t>ariables and calculation</w:t>
      </w:r>
    </w:p>
    <w:p w14:paraId="469AB530" w14:textId="77777777" w:rsidR="00B94EBE" w:rsidRPr="00D45FDD" w:rsidRDefault="007E6A84" w:rsidP="00D45FDD">
      <w:pPr>
        <w:spacing w:line="360" w:lineRule="auto"/>
        <w:jc w:val="center"/>
        <w:rPr>
          <w:rFonts w:ascii="Arial" w:hAnsi="Arial" w:cs="Arial"/>
          <w:lang w:val="en-US"/>
        </w:rPr>
      </w:pPr>
      <w:r w:rsidRPr="00D45FDD">
        <w:rPr>
          <w:rFonts w:ascii="Arial" w:hAnsi="Arial" w:cs="Arial"/>
          <w:noProof/>
          <w:lang w:eastAsia="en-IN"/>
        </w:rPr>
        <w:drawing>
          <wp:inline distT="0" distB="0" distL="0" distR="0" wp14:anchorId="5A7BC1B1" wp14:editId="37D5F4A0">
            <wp:extent cx="5029075" cy="3450772"/>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t="3751" r="7368" b="4760"/>
                    <a:stretch/>
                  </pic:blipFill>
                  <pic:spPr bwMode="auto">
                    <a:xfrm>
                      <a:off x="0" y="0"/>
                      <a:ext cx="5029901" cy="3451339"/>
                    </a:xfrm>
                    <a:prstGeom prst="rect">
                      <a:avLst/>
                    </a:prstGeom>
                    <a:ln>
                      <a:noFill/>
                    </a:ln>
                    <a:extLst>
                      <a:ext uri="{53640926-AAD7-44D8-BBD7-CCE9431645EC}">
                        <a14:shadowObscured xmlns:a14="http://schemas.microsoft.com/office/drawing/2010/main"/>
                      </a:ext>
                    </a:extLst>
                  </pic:spPr>
                </pic:pic>
              </a:graphicData>
            </a:graphic>
          </wp:inline>
        </w:drawing>
      </w:r>
    </w:p>
    <w:p w14:paraId="4429A837" w14:textId="26167532" w:rsidR="007E6A84" w:rsidRPr="00D45FDD" w:rsidRDefault="007E6A84" w:rsidP="00D45FDD">
      <w:pPr>
        <w:spacing w:line="360" w:lineRule="auto"/>
        <w:jc w:val="center"/>
        <w:rPr>
          <w:rFonts w:ascii="Arial" w:hAnsi="Arial" w:cs="Arial"/>
          <w:lang w:val="en-US"/>
        </w:rPr>
      </w:pPr>
      <w:r w:rsidRPr="00D45FDD">
        <w:rPr>
          <w:rFonts w:ascii="Arial" w:hAnsi="Arial" w:cs="Arial"/>
          <w:lang w:val="en-US"/>
        </w:rPr>
        <w:t>Source: Self   Developed</w:t>
      </w:r>
    </w:p>
    <w:p w14:paraId="0D272AB0" w14:textId="243B4957" w:rsidR="007E6A84" w:rsidRPr="00D45FDD" w:rsidRDefault="00B94EBE" w:rsidP="00D45FDD">
      <w:pPr>
        <w:pStyle w:val="Heading2"/>
        <w:numPr>
          <w:ilvl w:val="0"/>
          <w:numId w:val="0"/>
        </w:numPr>
        <w:spacing w:line="360" w:lineRule="auto"/>
        <w:ind w:left="720" w:hanging="360"/>
        <w:rPr>
          <w:rFonts w:ascii="Arial" w:hAnsi="Arial" w:cs="Arial"/>
          <w:i/>
          <w:sz w:val="22"/>
          <w:szCs w:val="22"/>
          <w:lang w:val="en-US"/>
        </w:rPr>
      </w:pPr>
      <w:bookmarkStart w:id="35" w:name="_Toc137719703"/>
      <w:r w:rsidRPr="00D45FDD">
        <w:rPr>
          <w:rFonts w:ascii="Arial" w:hAnsi="Arial" w:cs="Arial"/>
          <w:sz w:val="22"/>
          <w:szCs w:val="22"/>
          <w:lang w:val="en-US"/>
        </w:rPr>
        <w:t xml:space="preserve">4.4 </w:t>
      </w:r>
      <w:r w:rsidR="007E6A84" w:rsidRPr="00D45FDD">
        <w:rPr>
          <w:rFonts w:ascii="Arial" w:hAnsi="Arial" w:cs="Arial"/>
          <w:sz w:val="22"/>
          <w:szCs w:val="22"/>
          <w:lang w:val="en-US"/>
        </w:rPr>
        <w:t>Data analysis</w:t>
      </w:r>
      <w:bookmarkEnd w:id="35"/>
      <w:r w:rsidR="007E6A84" w:rsidRPr="00D45FDD">
        <w:rPr>
          <w:rFonts w:ascii="Arial" w:hAnsi="Arial" w:cs="Arial"/>
          <w:sz w:val="22"/>
          <w:szCs w:val="22"/>
          <w:lang w:val="en-US"/>
        </w:rPr>
        <w:t xml:space="preserve"> </w:t>
      </w:r>
    </w:p>
    <w:p w14:paraId="329D5A36" w14:textId="77777777" w:rsidR="007E6A84" w:rsidRPr="00D45FDD" w:rsidRDefault="007E6A84" w:rsidP="00D45FDD">
      <w:pPr>
        <w:pStyle w:val="ListParagraph"/>
        <w:numPr>
          <w:ilvl w:val="0"/>
          <w:numId w:val="9"/>
        </w:numPr>
        <w:spacing w:before="120" w:after="120" w:line="360" w:lineRule="auto"/>
        <w:jc w:val="both"/>
        <w:rPr>
          <w:rFonts w:ascii="Arial" w:hAnsi="Arial" w:cs="Arial"/>
          <w:lang w:val="en-US"/>
        </w:rPr>
      </w:pPr>
      <w:r w:rsidRPr="00D45FDD">
        <w:rPr>
          <w:rFonts w:ascii="Arial" w:hAnsi="Arial" w:cs="Arial"/>
          <w:lang w:val="en-US"/>
        </w:rPr>
        <w:t xml:space="preserve">Descriptive statistics </w:t>
      </w:r>
    </w:p>
    <w:p w14:paraId="599A8CE7" w14:textId="77777777" w:rsidR="007E6A84" w:rsidRPr="00D45FDD" w:rsidRDefault="007E6A84" w:rsidP="00D45FDD">
      <w:pPr>
        <w:pStyle w:val="ListParagraph"/>
        <w:numPr>
          <w:ilvl w:val="0"/>
          <w:numId w:val="9"/>
        </w:numPr>
        <w:spacing w:before="120" w:after="120" w:line="360" w:lineRule="auto"/>
        <w:jc w:val="both"/>
        <w:rPr>
          <w:rFonts w:ascii="Arial" w:hAnsi="Arial" w:cs="Arial"/>
          <w:lang w:val="en-US"/>
        </w:rPr>
      </w:pPr>
      <w:r w:rsidRPr="00D45FDD">
        <w:rPr>
          <w:rFonts w:ascii="Arial" w:hAnsi="Arial" w:cs="Arial"/>
          <w:lang w:val="en-US"/>
        </w:rPr>
        <w:t>Correlation</w:t>
      </w:r>
    </w:p>
    <w:p w14:paraId="191C581B" w14:textId="77777777" w:rsidR="007E6A84" w:rsidRPr="00D45FDD" w:rsidRDefault="007E6A84" w:rsidP="00D45FDD">
      <w:pPr>
        <w:pStyle w:val="ListParagraph"/>
        <w:numPr>
          <w:ilvl w:val="0"/>
          <w:numId w:val="9"/>
        </w:numPr>
        <w:spacing w:before="120" w:after="120" w:line="360" w:lineRule="auto"/>
        <w:jc w:val="both"/>
        <w:rPr>
          <w:rFonts w:ascii="Arial" w:hAnsi="Arial" w:cs="Arial"/>
          <w:lang w:val="en-US"/>
        </w:rPr>
      </w:pPr>
      <w:r w:rsidRPr="00D45FDD">
        <w:rPr>
          <w:rFonts w:ascii="Arial" w:hAnsi="Arial" w:cs="Arial"/>
          <w:lang w:val="en-US"/>
        </w:rPr>
        <w:t xml:space="preserve">Regression </w:t>
      </w:r>
    </w:p>
    <w:p w14:paraId="6F6CC3A5" w14:textId="39616081" w:rsidR="007E6A84" w:rsidRPr="00D45FDD" w:rsidRDefault="00B94EBE" w:rsidP="00D45FDD">
      <w:pPr>
        <w:pStyle w:val="Heading3"/>
        <w:spacing w:line="360" w:lineRule="auto"/>
        <w:rPr>
          <w:rFonts w:ascii="Arial" w:hAnsi="Arial" w:cs="Arial"/>
          <w:sz w:val="22"/>
          <w:szCs w:val="22"/>
          <w:lang w:val="en-US"/>
        </w:rPr>
      </w:pPr>
      <w:bookmarkStart w:id="36" w:name="_Toc137719704"/>
      <w:r w:rsidRPr="00D45FDD">
        <w:rPr>
          <w:rFonts w:ascii="Arial" w:hAnsi="Arial" w:cs="Arial"/>
          <w:sz w:val="22"/>
          <w:szCs w:val="22"/>
          <w:lang w:val="en-US"/>
        </w:rPr>
        <w:t xml:space="preserve">4.4.1 </w:t>
      </w:r>
      <w:r w:rsidR="007E6A84" w:rsidRPr="00D45FDD">
        <w:rPr>
          <w:rFonts w:ascii="Arial" w:hAnsi="Arial" w:cs="Arial"/>
          <w:sz w:val="22"/>
          <w:szCs w:val="22"/>
          <w:lang w:val="en-US"/>
        </w:rPr>
        <w:t>Distribution Statistics</w:t>
      </w:r>
      <w:bookmarkEnd w:id="36"/>
      <w:r w:rsidR="007E6A84" w:rsidRPr="00D45FDD">
        <w:rPr>
          <w:rFonts w:ascii="Arial" w:hAnsi="Arial" w:cs="Arial"/>
          <w:sz w:val="22"/>
          <w:szCs w:val="22"/>
          <w:lang w:val="en-US"/>
        </w:rPr>
        <w:t xml:space="preserve"> </w:t>
      </w:r>
    </w:p>
    <w:p w14:paraId="3A9A87DA" w14:textId="77777777" w:rsidR="007E6A84" w:rsidRPr="00D45FDD" w:rsidRDefault="007E6A84" w:rsidP="00D45FDD">
      <w:pPr>
        <w:spacing w:line="360" w:lineRule="auto"/>
        <w:jc w:val="both"/>
        <w:rPr>
          <w:rFonts w:ascii="Arial" w:hAnsi="Arial" w:cs="Arial"/>
          <w:bCs/>
          <w:lang w:val="en-US"/>
        </w:rPr>
      </w:pPr>
      <w:r w:rsidRPr="00D45FDD">
        <w:rPr>
          <w:rFonts w:ascii="Arial" w:hAnsi="Arial" w:cs="Arial"/>
          <w:bCs/>
          <w:lang w:val="en-US"/>
        </w:rPr>
        <w:t>Descriptive and inferential statistics are two fundamental subfields of statistics that play different functions in the study and interpretation of evidence</w:t>
      </w:r>
      <w:r w:rsidRPr="00D45FDD">
        <w:rPr>
          <w:rFonts w:ascii="Arial" w:hAnsi="Arial" w:cs="Arial"/>
          <w:b/>
          <w:lang w:val="en-US"/>
        </w:rPr>
        <w:t xml:space="preserve">. </w:t>
      </w:r>
      <w:r w:rsidRPr="00D45FDD">
        <w:rPr>
          <w:rFonts w:ascii="Arial" w:hAnsi="Arial" w:cs="Arial"/>
          <w:bCs/>
          <w:lang w:val="en-US"/>
        </w:rPr>
        <w:t>The distribution table involves the measures of “</w:t>
      </w:r>
      <w:r w:rsidRPr="00D45FDD">
        <w:rPr>
          <w:rFonts w:ascii="Arial" w:hAnsi="Arial" w:cs="Arial"/>
          <w:bCs/>
          <w:i/>
          <w:iCs/>
          <w:lang w:val="en-US"/>
        </w:rPr>
        <w:t>mean”, “standard deviation”,</w:t>
      </w:r>
      <w:r w:rsidRPr="00D45FDD">
        <w:rPr>
          <w:rFonts w:ascii="Arial" w:hAnsi="Arial" w:cs="Arial"/>
          <w:bCs/>
          <w:lang w:val="en-US"/>
        </w:rPr>
        <w:t xml:space="preserve"> and other statistical values</w:t>
      </w:r>
      <w:r w:rsidRPr="00D45FDD">
        <w:rPr>
          <w:rFonts w:ascii="Arial" w:hAnsi="Arial" w:cs="Arial"/>
          <w:b/>
          <w:lang w:val="en-US"/>
        </w:rPr>
        <w:t xml:space="preserve">. </w:t>
      </w:r>
      <w:r w:rsidRPr="00D45FDD">
        <w:rPr>
          <w:rFonts w:ascii="Arial" w:hAnsi="Arial" w:cs="Arial"/>
          <w:bCs/>
          <w:lang w:val="en-US"/>
        </w:rPr>
        <w:t>Descriptive statistics, as described by Gravetter et al. (2020), are a set of techniques used for arranging and summarizing the raw data into a structure that is easier to comprehend. On the other hand, Inferential analysis includes extrapolating meaning from the data, such as identifying correlations or causal links (</w:t>
      </w:r>
      <w:r w:rsidRPr="00D45FDD">
        <w:rPr>
          <w:rFonts w:ascii="Arial" w:hAnsi="Arial" w:cs="Arial"/>
          <w:color w:val="222222"/>
          <w:shd w:val="clear" w:color="auto" w:fill="FFFFFF"/>
        </w:rPr>
        <w:t>Kaur et al., 2018</w:t>
      </w:r>
      <w:r w:rsidRPr="00D45FDD">
        <w:rPr>
          <w:rFonts w:ascii="Arial" w:hAnsi="Arial" w:cs="Arial"/>
          <w:bCs/>
          <w:lang w:val="en-US"/>
        </w:rPr>
        <w:t>). Inferences about a population are drawn using statistical techniques that go beyond simple descriptive statistics.</w:t>
      </w:r>
    </w:p>
    <w:p w14:paraId="555A9A39" w14:textId="77777777" w:rsidR="007E6A84" w:rsidRPr="00D45FDD" w:rsidRDefault="007E6A84" w:rsidP="00D45FDD">
      <w:pPr>
        <w:spacing w:line="360" w:lineRule="auto"/>
        <w:jc w:val="both"/>
        <w:rPr>
          <w:rFonts w:ascii="Arial" w:hAnsi="Arial" w:cs="Arial"/>
          <w:lang w:val="en-US"/>
        </w:rPr>
      </w:pPr>
      <w:r w:rsidRPr="00D45FDD">
        <w:rPr>
          <w:rFonts w:ascii="Arial" w:hAnsi="Arial" w:cs="Arial"/>
          <w:i/>
          <w:lang w:val="en-US"/>
        </w:rPr>
        <w:t>“Recruitment Activities"</w:t>
      </w:r>
      <w:r w:rsidRPr="00D45FDD">
        <w:rPr>
          <w:rFonts w:ascii="Arial" w:hAnsi="Arial" w:cs="Arial"/>
          <w:lang w:val="en-US"/>
        </w:rPr>
        <w:t xml:space="preserve"> has a mean value of (174239.36), making it the variable with the highest mean and it demonstrates that firms devote a large portion of their financial backing to recruiting efforts on average. On the other hand, the variable with the lowest mean is </w:t>
      </w:r>
      <w:r w:rsidRPr="00D45FDD">
        <w:rPr>
          <w:rFonts w:ascii="Arial" w:hAnsi="Arial" w:cs="Arial"/>
          <w:i/>
          <w:lang w:val="en-US"/>
        </w:rPr>
        <w:t>“Succession”</w:t>
      </w:r>
      <w:r w:rsidRPr="00D45FDD">
        <w:rPr>
          <w:rFonts w:ascii="Arial" w:hAnsi="Arial" w:cs="Arial"/>
          <w:lang w:val="en-US"/>
        </w:rPr>
        <w:t xml:space="preserve"> with a mean of (0.90). This shows that succession planning is given comparatively less consideration and priority inside the organisation. When comparing the means of these two elements, the disparity between them was clearly observed. While recruitment efforts attract a lot of focus and funding, succession planning appears to be underappreciated. This difference can be a sign that the organization's strategic priorities are unbalanced. The business can be putting more of an emphasis on getting external talent than developing internal talent for managerial positions by emphasizing recruitment while disregarding succession strategies. When observing the standard deviation data set, the same variable </w:t>
      </w:r>
      <w:r w:rsidRPr="00D45FDD">
        <w:rPr>
          <w:rFonts w:ascii="Arial" w:hAnsi="Arial" w:cs="Arial"/>
          <w:i/>
          <w:lang w:val="en-US"/>
        </w:rPr>
        <w:t>“recruitment activities”</w:t>
      </w:r>
      <w:r w:rsidRPr="00D45FDD">
        <w:rPr>
          <w:rFonts w:ascii="Arial" w:hAnsi="Arial" w:cs="Arial"/>
          <w:lang w:val="en-US"/>
        </w:rPr>
        <w:t xml:space="preserve"> also exhibit the highest standard deviation, with a measure of (238384.370),</w:t>
      </w:r>
      <w:r w:rsidRPr="00D45FDD">
        <w:rPr>
          <w:rFonts w:ascii="Arial" w:hAnsi="Arial" w:cs="Arial"/>
        </w:rPr>
        <w:t xml:space="preserve"> </w:t>
      </w:r>
      <w:r w:rsidRPr="00D45FDD">
        <w:rPr>
          <w:rFonts w:ascii="Arial" w:hAnsi="Arial" w:cs="Arial"/>
          <w:lang w:val="en-US"/>
        </w:rPr>
        <w:t xml:space="preserve">which shows that there is an extensive variation in the results of the recruitment activities’ efficacy. The </w:t>
      </w:r>
      <w:r w:rsidRPr="00D45FDD">
        <w:rPr>
          <w:rFonts w:ascii="Arial" w:hAnsi="Arial" w:cs="Arial"/>
          <w:i/>
          <w:lang w:val="en-US"/>
        </w:rPr>
        <w:t>“reward system”</w:t>
      </w:r>
      <w:r w:rsidRPr="00D45FDD">
        <w:rPr>
          <w:rFonts w:ascii="Arial" w:hAnsi="Arial" w:cs="Arial"/>
          <w:lang w:val="en-US"/>
        </w:rPr>
        <w:t xml:space="preserve"> illustrates the most consistent and predictable behaviour when measured against the other predictors, as shown by its noticeably low standard deviation (0.198).</w:t>
      </w:r>
    </w:p>
    <w:p w14:paraId="0FDB695B" w14:textId="22F70592" w:rsidR="007E6A84" w:rsidRPr="00D45FDD" w:rsidRDefault="007E6A84" w:rsidP="00D45FDD">
      <w:pPr>
        <w:spacing w:line="360" w:lineRule="auto"/>
        <w:jc w:val="both"/>
        <w:rPr>
          <w:rFonts w:ascii="Arial" w:hAnsi="Arial" w:cs="Arial"/>
          <w:lang w:val="en-US"/>
        </w:rPr>
      </w:pPr>
      <w:r w:rsidRPr="00D45FDD">
        <w:rPr>
          <w:rFonts w:ascii="Arial" w:hAnsi="Arial" w:cs="Arial"/>
          <w:lang w:val="en-US"/>
        </w:rPr>
        <w:t>Skewness provides insight into the level of imbalance in the measured distribution around the mean by figuring out if the skew is to the left or right (</w:t>
      </w:r>
      <w:r w:rsidRPr="00D45FDD">
        <w:rPr>
          <w:rFonts w:ascii="Arial" w:hAnsi="Arial" w:cs="Arial"/>
          <w:shd w:val="clear" w:color="auto" w:fill="FFFFFF"/>
        </w:rPr>
        <w:t>Cain et al., 2017</w:t>
      </w:r>
      <w:r w:rsidRPr="00D45FDD">
        <w:rPr>
          <w:rFonts w:ascii="Arial" w:hAnsi="Arial" w:cs="Arial"/>
          <w:lang w:val="en-US"/>
        </w:rPr>
        <w:t>). Skewness in statistical computation enables to critically assess a distribution's divergence from uniformity. The distribution is entirely symmetrical if the degree of skewness is zero. The longer right tail is indicated by positive skewness, whereas the longer left tail is shown by negative skewness. On the other hand, kurtosis is a metric that expresses the concentrated nature of the data surrounding the mean along with how the tails of a statistical distribution are shaped (</w:t>
      </w:r>
      <w:r w:rsidRPr="00D45FDD">
        <w:rPr>
          <w:rFonts w:ascii="Arial" w:hAnsi="Arial" w:cs="Arial"/>
          <w:shd w:val="clear" w:color="auto" w:fill="FFFFFF"/>
        </w:rPr>
        <w:t>Guvenen et al., 2015</w:t>
      </w:r>
      <w:r w:rsidRPr="00D45FDD">
        <w:rPr>
          <w:rFonts w:ascii="Arial" w:hAnsi="Arial" w:cs="Arial"/>
          <w:lang w:val="en-US"/>
        </w:rPr>
        <w:t>). It facilitates the dataset's detection of aberrations or extreme values and positive or negative kurtosis values are possible. If the given distribution contains more positive values, then it is known as “</w:t>
      </w:r>
      <w:r w:rsidRPr="00D45FDD">
        <w:rPr>
          <w:rFonts w:ascii="Arial" w:hAnsi="Arial" w:cs="Arial"/>
          <w:i/>
          <w:lang w:val="en-US"/>
        </w:rPr>
        <w:t xml:space="preserve">leptokurtic” </w:t>
      </w:r>
      <w:r w:rsidRPr="00D45FDD">
        <w:rPr>
          <w:rFonts w:ascii="Arial" w:hAnsi="Arial" w:cs="Arial"/>
          <w:lang w:val="en-US"/>
        </w:rPr>
        <w:t xml:space="preserve">and it has longer </w:t>
      </w:r>
      <w:r w:rsidR="00B94EBE" w:rsidRPr="00D45FDD">
        <w:rPr>
          <w:rFonts w:ascii="Arial" w:hAnsi="Arial" w:cs="Arial"/>
          <w:lang w:val="en-US"/>
        </w:rPr>
        <w:t>tailed</w:t>
      </w:r>
      <w:r w:rsidRPr="00D45FDD">
        <w:rPr>
          <w:rFonts w:ascii="Arial" w:hAnsi="Arial" w:cs="Arial"/>
          <w:lang w:val="en-US"/>
        </w:rPr>
        <w:t xml:space="preserve"> and an elevated peak as compared to a normal distribution. “</w:t>
      </w:r>
      <w:r w:rsidRPr="00D45FDD">
        <w:rPr>
          <w:rFonts w:ascii="Arial" w:hAnsi="Arial" w:cs="Arial"/>
          <w:i/>
          <w:lang w:val="en-US"/>
        </w:rPr>
        <w:t>Platypurtic</w:t>
      </w:r>
      <w:r w:rsidRPr="00D45FDD">
        <w:rPr>
          <w:rFonts w:ascii="Arial" w:hAnsi="Arial" w:cs="Arial"/>
          <w:lang w:val="en-US"/>
        </w:rPr>
        <w:t xml:space="preserve">” is a negative kurtosis that denotes smaller tails and a flatter peak, and which comprises more negative measures. </w:t>
      </w:r>
    </w:p>
    <w:p w14:paraId="6F658A11" w14:textId="77777777" w:rsidR="007E6A84" w:rsidRPr="00D45FDD" w:rsidRDefault="007E6A84" w:rsidP="00D45FDD">
      <w:pPr>
        <w:spacing w:line="360" w:lineRule="auto"/>
        <w:jc w:val="both"/>
        <w:rPr>
          <w:rFonts w:ascii="Arial" w:hAnsi="Arial" w:cs="Arial"/>
          <w:lang w:val="en-US"/>
        </w:rPr>
      </w:pPr>
    </w:p>
    <w:tbl>
      <w:tblPr>
        <w:tblStyle w:val="PlainTable2"/>
        <w:tblpPr w:leftFromText="180" w:rightFromText="180" w:vertAnchor="page" w:horzAnchor="margin" w:tblpXSpec="center" w:tblpY="2416"/>
        <w:tblW w:w="0" w:type="auto"/>
        <w:tblLook w:val="04A0" w:firstRow="1" w:lastRow="0" w:firstColumn="1" w:lastColumn="0" w:noHBand="0" w:noVBand="1"/>
      </w:tblPr>
      <w:tblGrid>
        <w:gridCol w:w="4531"/>
        <w:gridCol w:w="1281"/>
        <w:gridCol w:w="2127"/>
      </w:tblGrid>
      <w:tr w:rsidR="007E6A84" w:rsidRPr="00D45FDD" w14:paraId="7A657E21" w14:textId="77777777" w:rsidTr="00B94EBE">
        <w:trPr>
          <w:cnfStyle w:val="100000000000" w:firstRow="1" w:lastRow="0" w:firstColumn="0" w:lastColumn="0" w:oddVBand="0" w:evenVBand="0" w:oddHBand="0" w:evenHBand="0" w:firstRowFirstColumn="0" w:firstRowLastColumn="0" w:lastRowFirstColumn="0" w:lastRowLastColumn="0"/>
          <w:trHeight w:val="544"/>
        </w:trPr>
        <w:tc>
          <w:tcPr>
            <w:cnfStyle w:val="001000000000" w:firstRow="0" w:lastRow="0" w:firstColumn="1" w:lastColumn="0" w:oddVBand="0" w:evenVBand="0" w:oddHBand="0" w:evenHBand="0" w:firstRowFirstColumn="0" w:firstRowLastColumn="0" w:lastRowFirstColumn="0" w:lastRowLastColumn="0"/>
            <w:tcW w:w="4531" w:type="dxa"/>
          </w:tcPr>
          <w:p w14:paraId="256EAF5B" w14:textId="77777777" w:rsidR="007E6A84" w:rsidRPr="00D45FDD" w:rsidRDefault="007E6A84" w:rsidP="00D45FDD">
            <w:pPr>
              <w:spacing w:line="360" w:lineRule="auto"/>
              <w:jc w:val="both"/>
              <w:rPr>
                <w:rFonts w:ascii="Arial" w:hAnsi="Arial" w:cs="Arial"/>
                <w:lang w:val="en-US"/>
              </w:rPr>
            </w:pPr>
            <w:r w:rsidRPr="00D45FDD">
              <w:rPr>
                <w:rFonts w:ascii="Arial" w:hAnsi="Arial" w:cs="Arial"/>
                <w:lang w:val="en-US"/>
              </w:rPr>
              <w:t>Variables</w:t>
            </w:r>
          </w:p>
        </w:tc>
        <w:tc>
          <w:tcPr>
            <w:tcW w:w="1134" w:type="dxa"/>
          </w:tcPr>
          <w:p w14:paraId="2249EF3B" w14:textId="29C0927F" w:rsidR="007E6A84" w:rsidRPr="00D45FDD" w:rsidRDefault="00B94EBE" w:rsidP="00D45FDD">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val="en-US"/>
              </w:rPr>
            </w:pPr>
            <w:r w:rsidRPr="00D45FDD">
              <w:rPr>
                <w:rFonts w:ascii="Arial" w:hAnsi="Arial" w:cs="Arial"/>
                <w:lang w:val="en-US"/>
              </w:rPr>
              <w:t>S</w:t>
            </w:r>
            <w:r w:rsidR="007E6A84" w:rsidRPr="00D45FDD">
              <w:rPr>
                <w:rFonts w:ascii="Arial" w:hAnsi="Arial" w:cs="Arial"/>
                <w:lang w:val="en-US"/>
              </w:rPr>
              <w:t>kewness</w:t>
            </w:r>
          </w:p>
        </w:tc>
        <w:tc>
          <w:tcPr>
            <w:tcW w:w="2127" w:type="dxa"/>
          </w:tcPr>
          <w:p w14:paraId="096B749E" w14:textId="77777777" w:rsidR="007E6A84" w:rsidRPr="00D45FDD" w:rsidRDefault="007E6A84" w:rsidP="00D45FDD">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val="en-US"/>
              </w:rPr>
            </w:pPr>
            <w:r w:rsidRPr="00D45FDD">
              <w:rPr>
                <w:rFonts w:ascii="Arial" w:hAnsi="Arial" w:cs="Arial"/>
                <w:lang w:val="en-US"/>
              </w:rPr>
              <w:t xml:space="preserve">Kurtosis </w:t>
            </w:r>
          </w:p>
        </w:tc>
      </w:tr>
      <w:tr w:rsidR="007E6A84" w:rsidRPr="00D45FDD" w14:paraId="1D20325E" w14:textId="77777777" w:rsidTr="00B94EBE">
        <w:trPr>
          <w:cnfStyle w:val="000000100000" w:firstRow="0" w:lastRow="0" w:firstColumn="0" w:lastColumn="0" w:oddVBand="0" w:evenVBand="0" w:oddHBand="1" w:evenHBand="0" w:firstRowFirstColumn="0" w:firstRowLastColumn="0" w:lastRowFirstColumn="0" w:lastRowLastColumn="0"/>
          <w:trHeight w:val="557"/>
        </w:trPr>
        <w:tc>
          <w:tcPr>
            <w:cnfStyle w:val="001000000000" w:firstRow="0" w:lastRow="0" w:firstColumn="1" w:lastColumn="0" w:oddVBand="0" w:evenVBand="0" w:oddHBand="0" w:evenHBand="0" w:firstRowFirstColumn="0" w:firstRowLastColumn="0" w:lastRowFirstColumn="0" w:lastRowLastColumn="0"/>
            <w:tcW w:w="4531" w:type="dxa"/>
          </w:tcPr>
          <w:p w14:paraId="22A4A2B0" w14:textId="77777777" w:rsidR="007E6A84" w:rsidRPr="00D45FDD" w:rsidRDefault="007E6A84" w:rsidP="00D45FDD">
            <w:pPr>
              <w:spacing w:line="360" w:lineRule="auto"/>
              <w:jc w:val="both"/>
              <w:rPr>
                <w:rFonts w:ascii="Arial" w:hAnsi="Arial" w:cs="Arial"/>
                <w:lang w:val="en-US"/>
              </w:rPr>
            </w:pPr>
            <w:r w:rsidRPr="00D45FDD">
              <w:rPr>
                <w:rFonts w:ascii="Arial" w:hAnsi="Arial" w:cs="Arial"/>
                <w:lang w:val="en-US"/>
              </w:rPr>
              <w:t>Employee welfare activities</w:t>
            </w:r>
          </w:p>
        </w:tc>
        <w:tc>
          <w:tcPr>
            <w:tcW w:w="1134" w:type="dxa"/>
          </w:tcPr>
          <w:p w14:paraId="21020697" w14:textId="77777777" w:rsidR="007E6A84" w:rsidRPr="00D45FDD" w:rsidRDefault="007E6A84" w:rsidP="00D45FD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D45FDD">
              <w:rPr>
                <w:rFonts w:ascii="Arial" w:hAnsi="Arial" w:cs="Arial"/>
                <w:lang w:val="en-US"/>
              </w:rPr>
              <w:t>2.822</w:t>
            </w:r>
          </w:p>
        </w:tc>
        <w:tc>
          <w:tcPr>
            <w:tcW w:w="2127" w:type="dxa"/>
          </w:tcPr>
          <w:p w14:paraId="65C3A1B9" w14:textId="77777777" w:rsidR="007E6A84" w:rsidRPr="00D45FDD" w:rsidRDefault="007E6A84" w:rsidP="00D45FD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D45FDD">
              <w:rPr>
                <w:rFonts w:ascii="Arial" w:hAnsi="Arial" w:cs="Arial"/>
              </w:rPr>
              <w:t>13.124</w:t>
            </w:r>
          </w:p>
        </w:tc>
      </w:tr>
      <w:tr w:rsidR="007E6A84" w:rsidRPr="00D45FDD" w14:paraId="513A6B5D" w14:textId="77777777" w:rsidTr="00B94EBE">
        <w:trPr>
          <w:trHeight w:val="544"/>
        </w:trPr>
        <w:tc>
          <w:tcPr>
            <w:cnfStyle w:val="001000000000" w:firstRow="0" w:lastRow="0" w:firstColumn="1" w:lastColumn="0" w:oddVBand="0" w:evenVBand="0" w:oddHBand="0" w:evenHBand="0" w:firstRowFirstColumn="0" w:firstRowLastColumn="0" w:lastRowFirstColumn="0" w:lastRowLastColumn="0"/>
            <w:tcW w:w="4531" w:type="dxa"/>
          </w:tcPr>
          <w:p w14:paraId="7738F2CC" w14:textId="77777777" w:rsidR="007E6A84" w:rsidRPr="00D45FDD" w:rsidRDefault="007E6A84" w:rsidP="00D45FDD">
            <w:pPr>
              <w:spacing w:line="360" w:lineRule="auto"/>
              <w:jc w:val="both"/>
              <w:rPr>
                <w:rFonts w:ascii="Arial" w:hAnsi="Arial" w:cs="Arial"/>
                <w:lang w:val="en-US"/>
              </w:rPr>
            </w:pPr>
            <w:r w:rsidRPr="00D45FDD">
              <w:rPr>
                <w:rFonts w:ascii="Arial" w:hAnsi="Arial" w:cs="Arial"/>
                <w:lang w:val="en-US"/>
              </w:rPr>
              <w:t xml:space="preserve">Training activities </w:t>
            </w:r>
          </w:p>
        </w:tc>
        <w:tc>
          <w:tcPr>
            <w:tcW w:w="1134" w:type="dxa"/>
          </w:tcPr>
          <w:p w14:paraId="5EC77438" w14:textId="77777777" w:rsidR="007E6A84" w:rsidRPr="00D45FDD" w:rsidRDefault="007E6A84" w:rsidP="00D45FD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D45FDD">
              <w:rPr>
                <w:rFonts w:ascii="Arial" w:hAnsi="Arial" w:cs="Arial"/>
                <w:lang w:val="en-US"/>
              </w:rPr>
              <w:t>3.821</w:t>
            </w:r>
          </w:p>
        </w:tc>
        <w:tc>
          <w:tcPr>
            <w:tcW w:w="2127" w:type="dxa"/>
          </w:tcPr>
          <w:p w14:paraId="24C268C7" w14:textId="77777777" w:rsidR="007E6A84" w:rsidRPr="00D45FDD" w:rsidRDefault="007E6A84" w:rsidP="00D45FD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D45FDD">
              <w:rPr>
                <w:rFonts w:ascii="Arial" w:hAnsi="Arial" w:cs="Arial"/>
              </w:rPr>
              <w:t>13.124</w:t>
            </w:r>
          </w:p>
        </w:tc>
      </w:tr>
      <w:tr w:rsidR="007E6A84" w:rsidRPr="00D45FDD" w14:paraId="33845E49" w14:textId="77777777" w:rsidTr="00B94EBE">
        <w:trPr>
          <w:cnfStyle w:val="000000100000" w:firstRow="0" w:lastRow="0" w:firstColumn="0" w:lastColumn="0" w:oddVBand="0" w:evenVBand="0" w:oddHBand="1" w:evenHBand="0" w:firstRowFirstColumn="0" w:firstRowLastColumn="0" w:lastRowFirstColumn="0" w:lastRowLastColumn="0"/>
          <w:trHeight w:val="544"/>
        </w:trPr>
        <w:tc>
          <w:tcPr>
            <w:cnfStyle w:val="001000000000" w:firstRow="0" w:lastRow="0" w:firstColumn="1" w:lastColumn="0" w:oddVBand="0" w:evenVBand="0" w:oddHBand="0" w:evenHBand="0" w:firstRowFirstColumn="0" w:firstRowLastColumn="0" w:lastRowFirstColumn="0" w:lastRowLastColumn="0"/>
            <w:tcW w:w="4531" w:type="dxa"/>
          </w:tcPr>
          <w:p w14:paraId="4935BD27" w14:textId="77777777" w:rsidR="007E6A84" w:rsidRPr="00D45FDD" w:rsidRDefault="007E6A84" w:rsidP="00D45FDD">
            <w:pPr>
              <w:spacing w:line="360" w:lineRule="auto"/>
              <w:jc w:val="both"/>
              <w:rPr>
                <w:rFonts w:ascii="Arial" w:hAnsi="Arial" w:cs="Arial"/>
                <w:lang w:val="en-US"/>
              </w:rPr>
            </w:pPr>
            <w:r w:rsidRPr="00D45FDD">
              <w:rPr>
                <w:rFonts w:ascii="Arial" w:hAnsi="Arial" w:cs="Arial"/>
                <w:lang w:val="en-US"/>
              </w:rPr>
              <w:t xml:space="preserve">Recruitment activities </w:t>
            </w:r>
          </w:p>
        </w:tc>
        <w:tc>
          <w:tcPr>
            <w:tcW w:w="1134" w:type="dxa"/>
          </w:tcPr>
          <w:p w14:paraId="2DA6705D" w14:textId="77777777" w:rsidR="007E6A84" w:rsidRPr="00D45FDD" w:rsidRDefault="007E6A84" w:rsidP="00D45FD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D45FDD">
              <w:rPr>
                <w:rFonts w:ascii="Arial" w:hAnsi="Arial" w:cs="Arial"/>
                <w:lang w:val="en-US"/>
              </w:rPr>
              <w:t>2.839</w:t>
            </w:r>
          </w:p>
        </w:tc>
        <w:tc>
          <w:tcPr>
            <w:tcW w:w="2127" w:type="dxa"/>
          </w:tcPr>
          <w:p w14:paraId="6531688A" w14:textId="77777777" w:rsidR="007E6A84" w:rsidRPr="00D45FDD" w:rsidRDefault="007E6A84" w:rsidP="00D45FD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D45FDD">
              <w:rPr>
                <w:rFonts w:ascii="Arial" w:hAnsi="Arial" w:cs="Arial"/>
              </w:rPr>
              <w:t>9.963</w:t>
            </w:r>
          </w:p>
        </w:tc>
      </w:tr>
      <w:tr w:rsidR="007E6A84" w:rsidRPr="00D45FDD" w14:paraId="31277776" w14:textId="77777777" w:rsidTr="00B94EBE">
        <w:trPr>
          <w:trHeight w:val="623"/>
        </w:trPr>
        <w:tc>
          <w:tcPr>
            <w:cnfStyle w:val="001000000000" w:firstRow="0" w:lastRow="0" w:firstColumn="1" w:lastColumn="0" w:oddVBand="0" w:evenVBand="0" w:oddHBand="0" w:evenHBand="0" w:firstRowFirstColumn="0" w:firstRowLastColumn="0" w:lastRowFirstColumn="0" w:lastRowLastColumn="0"/>
            <w:tcW w:w="4531" w:type="dxa"/>
          </w:tcPr>
          <w:p w14:paraId="7821DC6D" w14:textId="77777777" w:rsidR="007E6A84" w:rsidRPr="00D45FDD" w:rsidRDefault="007E6A84" w:rsidP="00D45FDD">
            <w:pPr>
              <w:spacing w:line="360" w:lineRule="auto"/>
              <w:jc w:val="both"/>
              <w:rPr>
                <w:rFonts w:ascii="Arial" w:hAnsi="Arial" w:cs="Arial"/>
                <w:lang w:val="en-US"/>
              </w:rPr>
            </w:pPr>
            <w:r w:rsidRPr="00D45FDD">
              <w:rPr>
                <w:rFonts w:ascii="Arial" w:hAnsi="Arial" w:cs="Arial"/>
                <w:lang w:val="en-US"/>
              </w:rPr>
              <w:t>Reward system</w:t>
            </w:r>
          </w:p>
        </w:tc>
        <w:tc>
          <w:tcPr>
            <w:tcW w:w="1134" w:type="dxa"/>
          </w:tcPr>
          <w:p w14:paraId="46122D7F" w14:textId="77777777" w:rsidR="007E6A84" w:rsidRPr="00D45FDD" w:rsidRDefault="007E6A84" w:rsidP="00D45FD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D45FDD">
              <w:rPr>
                <w:rFonts w:ascii="Arial" w:hAnsi="Arial" w:cs="Arial"/>
                <w:lang w:val="en-US"/>
              </w:rPr>
              <w:t>4.841</w:t>
            </w:r>
          </w:p>
        </w:tc>
        <w:tc>
          <w:tcPr>
            <w:tcW w:w="2127" w:type="dxa"/>
          </w:tcPr>
          <w:p w14:paraId="42682A31" w14:textId="77777777" w:rsidR="007E6A84" w:rsidRPr="00D45FDD" w:rsidRDefault="007E6A84" w:rsidP="00D45FD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D45FDD">
              <w:rPr>
                <w:rFonts w:ascii="Arial" w:hAnsi="Arial" w:cs="Arial"/>
              </w:rPr>
              <w:t>22.331</w:t>
            </w:r>
          </w:p>
        </w:tc>
      </w:tr>
      <w:tr w:rsidR="007E6A84" w:rsidRPr="00D45FDD" w14:paraId="199B9B69" w14:textId="77777777" w:rsidTr="00B94EBE">
        <w:trPr>
          <w:cnfStyle w:val="000000100000" w:firstRow="0" w:lastRow="0" w:firstColumn="0" w:lastColumn="0" w:oddVBand="0" w:evenVBand="0" w:oddHBand="1" w:evenHBand="0" w:firstRowFirstColumn="0" w:firstRowLastColumn="0" w:lastRowFirstColumn="0" w:lastRowLastColumn="0"/>
          <w:trHeight w:val="528"/>
        </w:trPr>
        <w:tc>
          <w:tcPr>
            <w:cnfStyle w:val="001000000000" w:firstRow="0" w:lastRow="0" w:firstColumn="1" w:lastColumn="0" w:oddVBand="0" w:evenVBand="0" w:oddHBand="0" w:evenHBand="0" w:firstRowFirstColumn="0" w:firstRowLastColumn="0" w:lastRowFirstColumn="0" w:lastRowLastColumn="0"/>
            <w:tcW w:w="4531" w:type="dxa"/>
          </w:tcPr>
          <w:p w14:paraId="521EC5A7" w14:textId="77777777" w:rsidR="007E6A84" w:rsidRPr="00D45FDD" w:rsidRDefault="007E6A84" w:rsidP="00D45FDD">
            <w:pPr>
              <w:spacing w:line="360" w:lineRule="auto"/>
              <w:jc w:val="both"/>
              <w:rPr>
                <w:rFonts w:ascii="Arial" w:hAnsi="Arial" w:cs="Arial"/>
                <w:lang w:val="en-US"/>
              </w:rPr>
            </w:pPr>
            <w:r w:rsidRPr="00D45FDD">
              <w:rPr>
                <w:rFonts w:ascii="Arial" w:hAnsi="Arial" w:cs="Arial"/>
                <w:lang w:val="en-US"/>
              </w:rPr>
              <w:t xml:space="preserve">Monetary motivational activities </w:t>
            </w:r>
          </w:p>
        </w:tc>
        <w:tc>
          <w:tcPr>
            <w:tcW w:w="1134" w:type="dxa"/>
          </w:tcPr>
          <w:p w14:paraId="01918511" w14:textId="77777777" w:rsidR="007E6A84" w:rsidRPr="00D45FDD" w:rsidRDefault="007E6A84" w:rsidP="00D45FD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D45FDD">
              <w:rPr>
                <w:rFonts w:ascii="Arial" w:hAnsi="Arial" w:cs="Arial"/>
                <w:lang w:val="en-US"/>
              </w:rPr>
              <w:t>2.043</w:t>
            </w:r>
          </w:p>
        </w:tc>
        <w:tc>
          <w:tcPr>
            <w:tcW w:w="2127" w:type="dxa"/>
          </w:tcPr>
          <w:p w14:paraId="46AA9825" w14:textId="77777777" w:rsidR="007E6A84" w:rsidRPr="00D45FDD" w:rsidRDefault="007E6A84" w:rsidP="00D45FD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D45FDD">
              <w:rPr>
                <w:rFonts w:ascii="Arial" w:hAnsi="Arial" w:cs="Arial"/>
              </w:rPr>
              <w:t>2.551</w:t>
            </w:r>
          </w:p>
        </w:tc>
      </w:tr>
      <w:tr w:rsidR="007E6A84" w:rsidRPr="00D45FDD" w14:paraId="048EA0BF" w14:textId="77777777" w:rsidTr="00B94EBE">
        <w:trPr>
          <w:trHeight w:val="586"/>
        </w:trPr>
        <w:tc>
          <w:tcPr>
            <w:cnfStyle w:val="001000000000" w:firstRow="0" w:lastRow="0" w:firstColumn="1" w:lastColumn="0" w:oddVBand="0" w:evenVBand="0" w:oddHBand="0" w:evenHBand="0" w:firstRowFirstColumn="0" w:firstRowLastColumn="0" w:lastRowFirstColumn="0" w:lastRowLastColumn="0"/>
            <w:tcW w:w="4531" w:type="dxa"/>
          </w:tcPr>
          <w:p w14:paraId="01A5D388" w14:textId="77777777" w:rsidR="007E6A84" w:rsidRPr="00D45FDD" w:rsidRDefault="007E6A84" w:rsidP="00D45FDD">
            <w:pPr>
              <w:spacing w:line="360" w:lineRule="auto"/>
              <w:jc w:val="both"/>
              <w:rPr>
                <w:rFonts w:ascii="Arial" w:hAnsi="Arial" w:cs="Arial"/>
                <w:lang w:val="en-US"/>
              </w:rPr>
            </w:pPr>
            <w:r w:rsidRPr="00D45FDD">
              <w:rPr>
                <w:rFonts w:ascii="Arial" w:hAnsi="Arial" w:cs="Arial"/>
                <w:lang w:val="en-US"/>
              </w:rPr>
              <w:t>Non-monetary motivational activities</w:t>
            </w:r>
          </w:p>
        </w:tc>
        <w:tc>
          <w:tcPr>
            <w:tcW w:w="1134" w:type="dxa"/>
          </w:tcPr>
          <w:p w14:paraId="51B0A75A" w14:textId="77777777" w:rsidR="007E6A84" w:rsidRPr="00D45FDD" w:rsidRDefault="007E6A84" w:rsidP="00D45FD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D45FDD">
              <w:rPr>
                <w:rFonts w:ascii="Arial" w:hAnsi="Arial" w:cs="Arial"/>
                <w:lang w:val="en-US"/>
              </w:rPr>
              <w:t>2.020</w:t>
            </w:r>
          </w:p>
        </w:tc>
        <w:tc>
          <w:tcPr>
            <w:tcW w:w="2127" w:type="dxa"/>
          </w:tcPr>
          <w:p w14:paraId="01110237" w14:textId="77777777" w:rsidR="007E6A84" w:rsidRPr="00D45FDD" w:rsidRDefault="007E6A84" w:rsidP="00D45FD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D45FDD">
              <w:rPr>
                <w:rFonts w:ascii="Arial" w:hAnsi="Arial" w:cs="Arial"/>
              </w:rPr>
              <w:t>2.255</w:t>
            </w:r>
          </w:p>
        </w:tc>
      </w:tr>
      <w:tr w:rsidR="007E6A84" w:rsidRPr="00D45FDD" w14:paraId="45670C02" w14:textId="77777777" w:rsidTr="00B94EBE">
        <w:trPr>
          <w:cnfStyle w:val="000000100000" w:firstRow="0" w:lastRow="0" w:firstColumn="0" w:lastColumn="0" w:oddVBand="0" w:evenVBand="0" w:oddHBand="1" w:evenHBand="0" w:firstRowFirstColumn="0" w:firstRowLastColumn="0" w:lastRowFirstColumn="0" w:lastRowLastColumn="0"/>
          <w:trHeight w:val="544"/>
        </w:trPr>
        <w:tc>
          <w:tcPr>
            <w:cnfStyle w:val="001000000000" w:firstRow="0" w:lastRow="0" w:firstColumn="1" w:lastColumn="0" w:oddVBand="0" w:evenVBand="0" w:oddHBand="0" w:evenHBand="0" w:firstRowFirstColumn="0" w:firstRowLastColumn="0" w:lastRowFirstColumn="0" w:lastRowLastColumn="0"/>
            <w:tcW w:w="4531" w:type="dxa"/>
          </w:tcPr>
          <w:p w14:paraId="6EB96BAB" w14:textId="77777777" w:rsidR="007E6A84" w:rsidRPr="00D45FDD" w:rsidRDefault="007E6A84" w:rsidP="00D45FDD">
            <w:pPr>
              <w:spacing w:line="360" w:lineRule="auto"/>
              <w:jc w:val="both"/>
              <w:rPr>
                <w:rFonts w:ascii="Arial" w:hAnsi="Arial" w:cs="Arial"/>
                <w:lang w:val="en-US"/>
              </w:rPr>
            </w:pPr>
            <w:r w:rsidRPr="00D45FDD">
              <w:rPr>
                <w:rFonts w:ascii="Arial" w:hAnsi="Arial" w:cs="Arial"/>
                <w:lang w:val="en-US"/>
              </w:rPr>
              <w:t xml:space="preserve">Compensations </w:t>
            </w:r>
          </w:p>
        </w:tc>
        <w:tc>
          <w:tcPr>
            <w:tcW w:w="1134" w:type="dxa"/>
          </w:tcPr>
          <w:p w14:paraId="5A6471DE" w14:textId="77777777" w:rsidR="007E6A84" w:rsidRPr="00D45FDD" w:rsidRDefault="007E6A84" w:rsidP="00D45FD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D45FDD">
              <w:rPr>
                <w:rFonts w:ascii="Arial" w:hAnsi="Arial" w:cs="Arial"/>
                <w:lang w:val="en-US"/>
              </w:rPr>
              <w:t>1.558</w:t>
            </w:r>
          </w:p>
        </w:tc>
        <w:tc>
          <w:tcPr>
            <w:tcW w:w="2127" w:type="dxa"/>
          </w:tcPr>
          <w:p w14:paraId="5A713E12" w14:textId="77777777" w:rsidR="007E6A84" w:rsidRPr="00D45FDD" w:rsidRDefault="007E6A84" w:rsidP="00D45FD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D45FDD">
              <w:rPr>
                <w:rFonts w:ascii="Arial" w:hAnsi="Arial" w:cs="Arial"/>
              </w:rPr>
              <w:t>1.434</w:t>
            </w:r>
          </w:p>
        </w:tc>
      </w:tr>
      <w:tr w:rsidR="007E6A84" w:rsidRPr="00D45FDD" w14:paraId="2317D487" w14:textId="77777777" w:rsidTr="00B94EBE">
        <w:trPr>
          <w:trHeight w:val="557"/>
        </w:trPr>
        <w:tc>
          <w:tcPr>
            <w:cnfStyle w:val="001000000000" w:firstRow="0" w:lastRow="0" w:firstColumn="1" w:lastColumn="0" w:oddVBand="0" w:evenVBand="0" w:oddHBand="0" w:evenHBand="0" w:firstRowFirstColumn="0" w:firstRowLastColumn="0" w:lastRowFirstColumn="0" w:lastRowLastColumn="0"/>
            <w:tcW w:w="4531" w:type="dxa"/>
          </w:tcPr>
          <w:p w14:paraId="1D448FE8" w14:textId="77777777" w:rsidR="007E6A84" w:rsidRPr="00D45FDD" w:rsidRDefault="007E6A84" w:rsidP="00D45FDD">
            <w:pPr>
              <w:spacing w:line="360" w:lineRule="auto"/>
              <w:jc w:val="both"/>
              <w:rPr>
                <w:rFonts w:ascii="Arial" w:hAnsi="Arial" w:cs="Arial"/>
                <w:lang w:val="en-US"/>
              </w:rPr>
            </w:pPr>
            <w:r w:rsidRPr="00D45FDD">
              <w:rPr>
                <w:rFonts w:ascii="Arial" w:hAnsi="Arial" w:cs="Arial"/>
                <w:lang w:val="en-US"/>
              </w:rPr>
              <w:t xml:space="preserve">Benefits </w:t>
            </w:r>
          </w:p>
        </w:tc>
        <w:tc>
          <w:tcPr>
            <w:tcW w:w="1134" w:type="dxa"/>
          </w:tcPr>
          <w:p w14:paraId="6A516F53" w14:textId="77777777" w:rsidR="007E6A84" w:rsidRPr="00D45FDD" w:rsidRDefault="007E6A84" w:rsidP="00D45FD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D45FDD">
              <w:rPr>
                <w:rFonts w:ascii="Arial" w:hAnsi="Arial" w:cs="Arial"/>
                <w:lang w:val="en-US"/>
              </w:rPr>
              <w:t>1.176</w:t>
            </w:r>
          </w:p>
        </w:tc>
        <w:tc>
          <w:tcPr>
            <w:tcW w:w="2127" w:type="dxa"/>
          </w:tcPr>
          <w:p w14:paraId="5128BE42" w14:textId="77777777" w:rsidR="007E6A84" w:rsidRPr="00D45FDD" w:rsidRDefault="007E6A84" w:rsidP="00D45FD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D45FDD">
              <w:rPr>
                <w:rFonts w:ascii="Arial" w:hAnsi="Arial" w:cs="Arial"/>
              </w:rPr>
              <w:t>-.399</w:t>
            </w:r>
          </w:p>
        </w:tc>
      </w:tr>
      <w:tr w:rsidR="007E6A84" w:rsidRPr="00D45FDD" w14:paraId="173FDE9E" w14:textId="77777777" w:rsidTr="00B94EBE">
        <w:trPr>
          <w:cnfStyle w:val="000000100000" w:firstRow="0" w:lastRow="0" w:firstColumn="0" w:lastColumn="0" w:oddVBand="0" w:evenVBand="0" w:oddHBand="1" w:evenHBand="0" w:firstRowFirstColumn="0" w:firstRowLastColumn="0" w:lastRowFirstColumn="0" w:lastRowLastColumn="0"/>
          <w:trHeight w:val="544"/>
        </w:trPr>
        <w:tc>
          <w:tcPr>
            <w:cnfStyle w:val="001000000000" w:firstRow="0" w:lastRow="0" w:firstColumn="1" w:lastColumn="0" w:oddVBand="0" w:evenVBand="0" w:oddHBand="0" w:evenHBand="0" w:firstRowFirstColumn="0" w:firstRowLastColumn="0" w:lastRowFirstColumn="0" w:lastRowLastColumn="0"/>
            <w:tcW w:w="4531" w:type="dxa"/>
          </w:tcPr>
          <w:p w14:paraId="6440FDC2" w14:textId="77777777" w:rsidR="007E6A84" w:rsidRPr="00D45FDD" w:rsidRDefault="007E6A84" w:rsidP="00D45FDD">
            <w:pPr>
              <w:spacing w:line="360" w:lineRule="auto"/>
              <w:jc w:val="both"/>
              <w:rPr>
                <w:rFonts w:ascii="Arial" w:hAnsi="Arial" w:cs="Arial"/>
                <w:lang w:val="en-US"/>
              </w:rPr>
            </w:pPr>
            <w:r w:rsidRPr="00D45FDD">
              <w:rPr>
                <w:rFonts w:ascii="Arial" w:hAnsi="Arial" w:cs="Arial"/>
                <w:lang w:val="en-US"/>
              </w:rPr>
              <w:t xml:space="preserve">Succession </w:t>
            </w:r>
          </w:p>
        </w:tc>
        <w:tc>
          <w:tcPr>
            <w:tcW w:w="1134" w:type="dxa"/>
          </w:tcPr>
          <w:p w14:paraId="2C53D697" w14:textId="77777777" w:rsidR="007E6A84" w:rsidRPr="00D45FDD" w:rsidRDefault="007E6A84" w:rsidP="00D45FD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D45FDD">
              <w:rPr>
                <w:rFonts w:ascii="Arial" w:hAnsi="Arial" w:cs="Arial"/>
                <w:lang w:val="en-US"/>
              </w:rPr>
              <w:t>-2.750</w:t>
            </w:r>
          </w:p>
        </w:tc>
        <w:tc>
          <w:tcPr>
            <w:tcW w:w="2127" w:type="dxa"/>
          </w:tcPr>
          <w:p w14:paraId="275C33E7" w14:textId="77777777" w:rsidR="007E6A84" w:rsidRPr="00D45FDD" w:rsidRDefault="007E6A84" w:rsidP="00D45FD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D45FDD">
              <w:rPr>
                <w:rFonts w:ascii="Arial" w:hAnsi="Arial" w:cs="Arial"/>
              </w:rPr>
              <w:t>5.792</w:t>
            </w:r>
          </w:p>
        </w:tc>
      </w:tr>
      <w:tr w:rsidR="007E6A84" w:rsidRPr="00D45FDD" w14:paraId="28CA6FC9" w14:textId="77777777" w:rsidTr="00B94EBE">
        <w:trPr>
          <w:trHeight w:val="544"/>
        </w:trPr>
        <w:tc>
          <w:tcPr>
            <w:cnfStyle w:val="001000000000" w:firstRow="0" w:lastRow="0" w:firstColumn="1" w:lastColumn="0" w:oddVBand="0" w:evenVBand="0" w:oddHBand="0" w:evenHBand="0" w:firstRowFirstColumn="0" w:firstRowLastColumn="0" w:lastRowFirstColumn="0" w:lastRowLastColumn="0"/>
            <w:tcW w:w="4531" w:type="dxa"/>
          </w:tcPr>
          <w:p w14:paraId="084C01A2" w14:textId="77777777" w:rsidR="007E6A84" w:rsidRPr="00D45FDD" w:rsidRDefault="007E6A84" w:rsidP="00D45FDD">
            <w:pPr>
              <w:spacing w:line="360" w:lineRule="auto"/>
              <w:jc w:val="both"/>
              <w:rPr>
                <w:rFonts w:ascii="Arial" w:hAnsi="Arial" w:cs="Arial"/>
                <w:lang w:val="en-US"/>
              </w:rPr>
            </w:pPr>
            <w:r w:rsidRPr="00D45FDD">
              <w:rPr>
                <w:rFonts w:ascii="Arial" w:hAnsi="Arial" w:cs="Arial"/>
                <w:lang w:val="en-US"/>
              </w:rPr>
              <w:t>ROE</w:t>
            </w:r>
          </w:p>
        </w:tc>
        <w:tc>
          <w:tcPr>
            <w:tcW w:w="1134" w:type="dxa"/>
          </w:tcPr>
          <w:p w14:paraId="66E75A19" w14:textId="77777777" w:rsidR="007E6A84" w:rsidRPr="00D45FDD" w:rsidRDefault="007E6A84" w:rsidP="00D45FD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D45FDD">
              <w:rPr>
                <w:rFonts w:ascii="Arial" w:hAnsi="Arial" w:cs="Arial"/>
                <w:lang w:val="en-US"/>
              </w:rPr>
              <w:t>3.023</w:t>
            </w:r>
          </w:p>
        </w:tc>
        <w:tc>
          <w:tcPr>
            <w:tcW w:w="2127" w:type="dxa"/>
          </w:tcPr>
          <w:p w14:paraId="54785E67" w14:textId="77777777" w:rsidR="007E6A84" w:rsidRPr="00D45FDD" w:rsidRDefault="007E6A84" w:rsidP="00D45FD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D45FDD">
              <w:rPr>
                <w:rFonts w:ascii="Arial" w:hAnsi="Arial" w:cs="Arial"/>
              </w:rPr>
              <w:t>12.571</w:t>
            </w:r>
          </w:p>
        </w:tc>
      </w:tr>
      <w:tr w:rsidR="007E6A84" w:rsidRPr="00D45FDD" w14:paraId="4802952A" w14:textId="77777777" w:rsidTr="00B94EBE">
        <w:trPr>
          <w:cnfStyle w:val="000000100000" w:firstRow="0" w:lastRow="0" w:firstColumn="0" w:lastColumn="0" w:oddVBand="0" w:evenVBand="0" w:oddHBand="1" w:evenHBand="0" w:firstRowFirstColumn="0" w:firstRowLastColumn="0" w:lastRowFirstColumn="0" w:lastRowLastColumn="0"/>
          <w:trHeight w:val="544"/>
        </w:trPr>
        <w:tc>
          <w:tcPr>
            <w:cnfStyle w:val="001000000000" w:firstRow="0" w:lastRow="0" w:firstColumn="1" w:lastColumn="0" w:oddVBand="0" w:evenVBand="0" w:oddHBand="0" w:evenHBand="0" w:firstRowFirstColumn="0" w:firstRowLastColumn="0" w:lastRowFirstColumn="0" w:lastRowLastColumn="0"/>
            <w:tcW w:w="4531" w:type="dxa"/>
          </w:tcPr>
          <w:p w14:paraId="792F27BD" w14:textId="77777777" w:rsidR="007E6A84" w:rsidRPr="00D45FDD" w:rsidRDefault="007E6A84" w:rsidP="00D45FDD">
            <w:pPr>
              <w:spacing w:line="360" w:lineRule="auto"/>
              <w:jc w:val="both"/>
              <w:rPr>
                <w:rFonts w:ascii="Arial" w:hAnsi="Arial" w:cs="Arial"/>
                <w:lang w:val="en-US"/>
              </w:rPr>
            </w:pPr>
            <w:r w:rsidRPr="00D45FDD">
              <w:rPr>
                <w:rFonts w:ascii="Arial" w:hAnsi="Arial" w:cs="Arial"/>
                <w:lang w:val="en-US"/>
              </w:rPr>
              <w:t>EPS</w:t>
            </w:r>
          </w:p>
        </w:tc>
        <w:tc>
          <w:tcPr>
            <w:tcW w:w="1134" w:type="dxa"/>
          </w:tcPr>
          <w:p w14:paraId="211486EE" w14:textId="77777777" w:rsidR="007E6A84" w:rsidRPr="00D45FDD" w:rsidRDefault="007E6A84" w:rsidP="00D45FD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D45FDD">
              <w:rPr>
                <w:rFonts w:ascii="Arial" w:hAnsi="Arial" w:cs="Arial"/>
                <w:lang w:val="en-US"/>
              </w:rPr>
              <w:t>1.776</w:t>
            </w:r>
          </w:p>
        </w:tc>
        <w:tc>
          <w:tcPr>
            <w:tcW w:w="2127" w:type="dxa"/>
          </w:tcPr>
          <w:p w14:paraId="2B89294F" w14:textId="77777777" w:rsidR="007E6A84" w:rsidRPr="00D45FDD" w:rsidRDefault="007E6A84" w:rsidP="00D45FD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D45FDD">
              <w:rPr>
                <w:rFonts w:ascii="Arial" w:hAnsi="Arial" w:cs="Arial"/>
              </w:rPr>
              <w:t>2.425</w:t>
            </w:r>
          </w:p>
        </w:tc>
      </w:tr>
      <w:tr w:rsidR="007E6A84" w:rsidRPr="00D45FDD" w14:paraId="39B6B585" w14:textId="77777777" w:rsidTr="00B94EBE">
        <w:trPr>
          <w:trHeight w:val="557"/>
        </w:trPr>
        <w:tc>
          <w:tcPr>
            <w:cnfStyle w:val="001000000000" w:firstRow="0" w:lastRow="0" w:firstColumn="1" w:lastColumn="0" w:oddVBand="0" w:evenVBand="0" w:oddHBand="0" w:evenHBand="0" w:firstRowFirstColumn="0" w:firstRowLastColumn="0" w:lastRowFirstColumn="0" w:lastRowLastColumn="0"/>
            <w:tcW w:w="4531" w:type="dxa"/>
          </w:tcPr>
          <w:p w14:paraId="26214174" w14:textId="77777777" w:rsidR="007E6A84" w:rsidRPr="00D45FDD" w:rsidRDefault="007E6A84" w:rsidP="00D45FDD">
            <w:pPr>
              <w:spacing w:line="360" w:lineRule="auto"/>
              <w:jc w:val="both"/>
              <w:rPr>
                <w:rFonts w:ascii="Arial" w:hAnsi="Arial" w:cs="Arial"/>
                <w:lang w:val="en-US"/>
              </w:rPr>
            </w:pPr>
            <w:r w:rsidRPr="00D45FDD">
              <w:rPr>
                <w:rFonts w:ascii="Arial" w:hAnsi="Arial" w:cs="Arial"/>
                <w:lang w:val="en-US"/>
              </w:rPr>
              <w:t>ROA</w:t>
            </w:r>
          </w:p>
        </w:tc>
        <w:tc>
          <w:tcPr>
            <w:tcW w:w="1134" w:type="dxa"/>
          </w:tcPr>
          <w:p w14:paraId="64D8C6C5" w14:textId="77777777" w:rsidR="007E6A84" w:rsidRPr="00D45FDD" w:rsidRDefault="007E6A84" w:rsidP="00D45FD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D45FDD">
              <w:rPr>
                <w:rFonts w:ascii="Arial" w:hAnsi="Arial" w:cs="Arial"/>
                <w:lang w:val="en-US"/>
              </w:rPr>
              <w:t>0.429</w:t>
            </w:r>
          </w:p>
        </w:tc>
        <w:tc>
          <w:tcPr>
            <w:tcW w:w="2127" w:type="dxa"/>
          </w:tcPr>
          <w:p w14:paraId="6B4E6648" w14:textId="77777777" w:rsidR="007E6A84" w:rsidRPr="00D45FDD" w:rsidRDefault="007E6A84" w:rsidP="00D45FD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D45FDD">
              <w:rPr>
                <w:rFonts w:ascii="Arial" w:hAnsi="Arial" w:cs="Arial"/>
              </w:rPr>
              <w:t>-.155</w:t>
            </w:r>
          </w:p>
        </w:tc>
      </w:tr>
      <w:tr w:rsidR="007E6A84" w:rsidRPr="00D45FDD" w14:paraId="088FF96C" w14:textId="77777777" w:rsidTr="00B94EBE">
        <w:trPr>
          <w:cnfStyle w:val="000000100000" w:firstRow="0" w:lastRow="0" w:firstColumn="0" w:lastColumn="0" w:oddVBand="0" w:evenVBand="0" w:oddHBand="1" w:evenHBand="0" w:firstRowFirstColumn="0" w:firstRowLastColumn="0" w:lastRowFirstColumn="0" w:lastRowLastColumn="0"/>
          <w:trHeight w:val="294"/>
        </w:trPr>
        <w:tc>
          <w:tcPr>
            <w:cnfStyle w:val="001000000000" w:firstRow="0" w:lastRow="0" w:firstColumn="1" w:lastColumn="0" w:oddVBand="0" w:evenVBand="0" w:oddHBand="0" w:evenHBand="0" w:firstRowFirstColumn="0" w:firstRowLastColumn="0" w:lastRowFirstColumn="0" w:lastRowLastColumn="0"/>
            <w:tcW w:w="4531" w:type="dxa"/>
          </w:tcPr>
          <w:p w14:paraId="315E6F62" w14:textId="77777777" w:rsidR="007E6A84" w:rsidRPr="00D45FDD" w:rsidRDefault="007E6A84" w:rsidP="00D45FDD">
            <w:pPr>
              <w:spacing w:line="360" w:lineRule="auto"/>
              <w:jc w:val="both"/>
              <w:rPr>
                <w:rFonts w:ascii="Arial" w:hAnsi="Arial" w:cs="Arial"/>
                <w:lang w:val="en-US"/>
              </w:rPr>
            </w:pPr>
            <w:r w:rsidRPr="00D45FDD">
              <w:rPr>
                <w:rFonts w:ascii="Arial" w:hAnsi="Arial" w:cs="Arial"/>
                <w:lang w:val="en-US"/>
              </w:rPr>
              <w:t>Profit</w:t>
            </w:r>
          </w:p>
        </w:tc>
        <w:tc>
          <w:tcPr>
            <w:tcW w:w="1134" w:type="dxa"/>
          </w:tcPr>
          <w:p w14:paraId="0EE3C1B2" w14:textId="77777777" w:rsidR="007E6A84" w:rsidRPr="00D45FDD" w:rsidRDefault="007E6A84" w:rsidP="00D45FD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D45FDD">
              <w:rPr>
                <w:rFonts w:ascii="Arial" w:hAnsi="Arial" w:cs="Arial"/>
                <w:lang w:val="en-US"/>
              </w:rPr>
              <w:t>1.023</w:t>
            </w:r>
          </w:p>
          <w:p w14:paraId="528A7AE4" w14:textId="77777777" w:rsidR="007E6A84" w:rsidRPr="00D45FDD" w:rsidRDefault="007E6A84" w:rsidP="00D45FD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p>
        </w:tc>
        <w:tc>
          <w:tcPr>
            <w:tcW w:w="2127" w:type="dxa"/>
          </w:tcPr>
          <w:p w14:paraId="259963A2" w14:textId="77777777" w:rsidR="007E6A84" w:rsidRPr="00D45FDD" w:rsidRDefault="007E6A84" w:rsidP="00D45FD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D45FDD">
              <w:rPr>
                <w:rFonts w:ascii="Arial" w:hAnsi="Arial" w:cs="Arial"/>
              </w:rPr>
              <w:t>.081</w:t>
            </w:r>
          </w:p>
        </w:tc>
      </w:tr>
    </w:tbl>
    <w:p w14:paraId="0B64B806" w14:textId="09FF711B" w:rsidR="007E6A84" w:rsidRPr="00D45FDD" w:rsidRDefault="007E6A84" w:rsidP="00D45FDD">
      <w:pPr>
        <w:spacing w:line="360" w:lineRule="auto"/>
        <w:jc w:val="center"/>
        <w:rPr>
          <w:rFonts w:ascii="Arial" w:hAnsi="Arial" w:cs="Arial"/>
          <w:b/>
          <w:lang w:val="en-US"/>
        </w:rPr>
      </w:pPr>
      <w:r w:rsidRPr="00D45FDD">
        <w:rPr>
          <w:rFonts w:ascii="Arial" w:hAnsi="Arial" w:cs="Arial"/>
          <w:lang w:val="en-US"/>
        </w:rPr>
        <w:t>Table 2: Skewness and kurtosis measures</w:t>
      </w:r>
    </w:p>
    <w:p w14:paraId="31F46824" w14:textId="77777777" w:rsidR="007E6A84" w:rsidRPr="00D45FDD" w:rsidRDefault="007E6A84" w:rsidP="00D45FDD">
      <w:pPr>
        <w:spacing w:line="360" w:lineRule="auto"/>
        <w:jc w:val="both"/>
        <w:rPr>
          <w:rFonts w:ascii="Arial" w:hAnsi="Arial" w:cs="Arial"/>
          <w:b/>
          <w:lang w:val="en-US"/>
        </w:rPr>
      </w:pPr>
    </w:p>
    <w:p w14:paraId="084BFC22" w14:textId="77777777" w:rsidR="007E6A84" w:rsidRPr="00D45FDD" w:rsidRDefault="007E6A84" w:rsidP="00D45FDD">
      <w:pPr>
        <w:spacing w:line="360" w:lineRule="auto"/>
        <w:jc w:val="both"/>
        <w:rPr>
          <w:rFonts w:ascii="Arial" w:hAnsi="Arial" w:cs="Arial"/>
          <w:b/>
          <w:lang w:val="en-US"/>
        </w:rPr>
      </w:pPr>
    </w:p>
    <w:p w14:paraId="661449AA" w14:textId="77777777" w:rsidR="007E6A84" w:rsidRPr="00D45FDD" w:rsidRDefault="007E6A84" w:rsidP="00D45FDD">
      <w:pPr>
        <w:spacing w:line="360" w:lineRule="auto"/>
        <w:jc w:val="both"/>
        <w:rPr>
          <w:rFonts w:ascii="Arial" w:hAnsi="Arial" w:cs="Arial"/>
          <w:b/>
          <w:lang w:val="en-US"/>
        </w:rPr>
      </w:pPr>
    </w:p>
    <w:p w14:paraId="335AEA22" w14:textId="77777777" w:rsidR="007E6A84" w:rsidRPr="00D45FDD" w:rsidRDefault="007E6A84" w:rsidP="00D45FDD">
      <w:pPr>
        <w:spacing w:line="360" w:lineRule="auto"/>
        <w:jc w:val="both"/>
        <w:rPr>
          <w:rFonts w:ascii="Arial" w:hAnsi="Arial" w:cs="Arial"/>
          <w:b/>
          <w:lang w:val="en-US"/>
        </w:rPr>
      </w:pPr>
    </w:p>
    <w:p w14:paraId="41D4D8FE" w14:textId="77777777" w:rsidR="007E6A84" w:rsidRPr="00D45FDD" w:rsidRDefault="007E6A84" w:rsidP="00D45FDD">
      <w:pPr>
        <w:spacing w:line="360" w:lineRule="auto"/>
        <w:jc w:val="both"/>
        <w:rPr>
          <w:rFonts w:ascii="Arial" w:hAnsi="Arial" w:cs="Arial"/>
          <w:b/>
          <w:lang w:val="en-US"/>
        </w:rPr>
      </w:pPr>
    </w:p>
    <w:p w14:paraId="1D955C6C" w14:textId="77777777" w:rsidR="007E6A84" w:rsidRPr="00D45FDD" w:rsidRDefault="007E6A84" w:rsidP="00D45FDD">
      <w:pPr>
        <w:spacing w:line="360" w:lineRule="auto"/>
        <w:jc w:val="both"/>
        <w:rPr>
          <w:rFonts w:ascii="Arial" w:hAnsi="Arial" w:cs="Arial"/>
          <w:b/>
          <w:lang w:val="en-US"/>
        </w:rPr>
      </w:pPr>
    </w:p>
    <w:p w14:paraId="06074E0A" w14:textId="77777777" w:rsidR="007E6A84" w:rsidRPr="00D45FDD" w:rsidRDefault="007E6A84" w:rsidP="00D45FDD">
      <w:pPr>
        <w:spacing w:line="360" w:lineRule="auto"/>
        <w:jc w:val="both"/>
        <w:rPr>
          <w:rFonts w:ascii="Arial" w:hAnsi="Arial" w:cs="Arial"/>
          <w:b/>
          <w:lang w:val="en-US"/>
        </w:rPr>
      </w:pPr>
    </w:p>
    <w:p w14:paraId="61498EF4" w14:textId="77777777" w:rsidR="007E6A84" w:rsidRPr="00D45FDD" w:rsidRDefault="007E6A84" w:rsidP="00D45FDD">
      <w:pPr>
        <w:spacing w:line="360" w:lineRule="auto"/>
        <w:jc w:val="both"/>
        <w:rPr>
          <w:rFonts w:ascii="Arial" w:hAnsi="Arial" w:cs="Arial"/>
          <w:b/>
          <w:lang w:val="en-US"/>
        </w:rPr>
      </w:pPr>
    </w:p>
    <w:p w14:paraId="5DFDFEC1" w14:textId="77777777" w:rsidR="007E6A84" w:rsidRPr="00D45FDD" w:rsidRDefault="007E6A84" w:rsidP="00D45FDD">
      <w:pPr>
        <w:spacing w:line="360" w:lineRule="auto"/>
        <w:jc w:val="both"/>
        <w:rPr>
          <w:rFonts w:ascii="Arial" w:hAnsi="Arial" w:cs="Arial"/>
          <w:b/>
          <w:lang w:val="en-US"/>
        </w:rPr>
      </w:pPr>
    </w:p>
    <w:p w14:paraId="74232354" w14:textId="77777777" w:rsidR="007E6A84" w:rsidRPr="00D45FDD" w:rsidRDefault="007E6A84" w:rsidP="00D45FDD">
      <w:pPr>
        <w:spacing w:line="360" w:lineRule="auto"/>
        <w:jc w:val="both"/>
        <w:rPr>
          <w:rFonts w:ascii="Arial" w:hAnsi="Arial" w:cs="Arial"/>
          <w:b/>
          <w:lang w:val="en-US"/>
        </w:rPr>
      </w:pPr>
    </w:p>
    <w:p w14:paraId="030F38F8" w14:textId="77777777" w:rsidR="007E6A84" w:rsidRPr="00D45FDD" w:rsidRDefault="007E6A84" w:rsidP="00D45FDD">
      <w:pPr>
        <w:spacing w:line="360" w:lineRule="auto"/>
        <w:jc w:val="both"/>
        <w:rPr>
          <w:rFonts w:ascii="Arial" w:hAnsi="Arial" w:cs="Arial"/>
          <w:b/>
          <w:lang w:val="en-US"/>
        </w:rPr>
      </w:pPr>
    </w:p>
    <w:p w14:paraId="7A09217C" w14:textId="77777777" w:rsidR="007E6A84" w:rsidRPr="00D45FDD" w:rsidRDefault="007E6A84" w:rsidP="00D45FDD">
      <w:pPr>
        <w:spacing w:line="360" w:lineRule="auto"/>
        <w:jc w:val="both"/>
        <w:rPr>
          <w:rFonts w:ascii="Arial" w:hAnsi="Arial" w:cs="Arial"/>
          <w:b/>
          <w:lang w:val="en-US"/>
        </w:rPr>
      </w:pPr>
    </w:p>
    <w:p w14:paraId="4B56965F" w14:textId="77777777" w:rsidR="007E6A84" w:rsidRPr="00D45FDD" w:rsidRDefault="007E6A84" w:rsidP="00D45FDD">
      <w:pPr>
        <w:spacing w:line="360" w:lineRule="auto"/>
        <w:jc w:val="both"/>
        <w:rPr>
          <w:rFonts w:ascii="Arial" w:hAnsi="Arial" w:cs="Arial"/>
          <w:b/>
          <w:lang w:val="en-US"/>
        </w:rPr>
      </w:pPr>
    </w:p>
    <w:p w14:paraId="1186E902" w14:textId="77777777" w:rsidR="007E6A84" w:rsidRPr="00D45FDD" w:rsidRDefault="007E6A84" w:rsidP="00D45FDD">
      <w:pPr>
        <w:spacing w:line="360" w:lineRule="auto"/>
        <w:jc w:val="center"/>
        <w:rPr>
          <w:rFonts w:ascii="Arial" w:hAnsi="Arial" w:cs="Arial"/>
          <w:lang w:val="en-US"/>
        </w:rPr>
      </w:pPr>
    </w:p>
    <w:p w14:paraId="7FA5B1DD" w14:textId="77777777" w:rsidR="007E6A84" w:rsidRPr="00D45FDD" w:rsidRDefault="007E6A84" w:rsidP="00D45FDD">
      <w:pPr>
        <w:spacing w:line="360" w:lineRule="auto"/>
        <w:jc w:val="center"/>
        <w:rPr>
          <w:rFonts w:ascii="Arial" w:hAnsi="Arial" w:cs="Arial"/>
          <w:lang w:val="en-US"/>
        </w:rPr>
      </w:pPr>
      <w:r w:rsidRPr="00D45FDD">
        <w:rPr>
          <w:rFonts w:ascii="Arial" w:hAnsi="Arial" w:cs="Arial"/>
          <w:lang w:val="en-US"/>
        </w:rPr>
        <w:t>Source: Self-developed (SPSS)</w:t>
      </w:r>
    </w:p>
    <w:p w14:paraId="12A557B6" w14:textId="77777777" w:rsidR="007E6A84" w:rsidRPr="00D45FDD" w:rsidRDefault="007E6A84" w:rsidP="00D45FDD">
      <w:pPr>
        <w:spacing w:line="360" w:lineRule="auto"/>
        <w:jc w:val="both"/>
        <w:rPr>
          <w:rFonts w:ascii="Arial" w:hAnsi="Arial" w:cs="Arial"/>
          <w:lang w:val="en-US"/>
        </w:rPr>
      </w:pPr>
      <w:r w:rsidRPr="00D45FDD">
        <w:rPr>
          <w:rFonts w:ascii="Arial" w:hAnsi="Arial" w:cs="Arial"/>
          <w:lang w:val="en-US"/>
        </w:rPr>
        <w:t xml:space="preserve">The skewness measurements in Table 2 make it prominent that the majority of the parameters have positive values, indicating a rightward skewness and a tendency for higher numbers on the right side of their dispersion. Similarly, the dataset of kurtosis metrics shows a strong positive trend, indicating a leptokurtic distribution for the majority of the variables. Compared to a standard distribution, this shows larger tails and a more prominent peak, which suggests a higher possibility of extreme values and possible outliers. </w:t>
      </w:r>
    </w:p>
    <w:p w14:paraId="6C228E4C" w14:textId="11EBF2BD" w:rsidR="007E6A84" w:rsidRPr="00D45FDD" w:rsidRDefault="00B94EBE" w:rsidP="00D45FDD">
      <w:pPr>
        <w:pStyle w:val="Heading2"/>
        <w:numPr>
          <w:ilvl w:val="0"/>
          <w:numId w:val="0"/>
        </w:numPr>
        <w:spacing w:line="360" w:lineRule="auto"/>
        <w:rPr>
          <w:rFonts w:ascii="Arial" w:hAnsi="Arial" w:cs="Arial"/>
          <w:sz w:val="22"/>
          <w:szCs w:val="22"/>
          <w:lang w:val="en-US"/>
        </w:rPr>
      </w:pPr>
      <w:bookmarkStart w:id="37" w:name="_Toc137719705"/>
      <w:r w:rsidRPr="00D45FDD">
        <w:rPr>
          <w:rFonts w:ascii="Arial" w:hAnsi="Arial" w:cs="Arial"/>
          <w:sz w:val="22"/>
          <w:szCs w:val="22"/>
          <w:lang w:val="en-US"/>
        </w:rPr>
        <w:t xml:space="preserve">4.4.2 </w:t>
      </w:r>
      <w:r w:rsidR="007E6A84" w:rsidRPr="00D45FDD">
        <w:rPr>
          <w:rFonts w:ascii="Arial" w:hAnsi="Arial" w:cs="Arial"/>
          <w:sz w:val="22"/>
          <w:szCs w:val="22"/>
          <w:lang w:val="en-US"/>
        </w:rPr>
        <w:t>Correlational analysis</w:t>
      </w:r>
      <w:bookmarkEnd w:id="37"/>
      <w:r w:rsidR="007E6A84" w:rsidRPr="00D45FDD">
        <w:rPr>
          <w:rFonts w:ascii="Arial" w:hAnsi="Arial" w:cs="Arial"/>
          <w:sz w:val="22"/>
          <w:szCs w:val="22"/>
          <w:lang w:val="en-US"/>
        </w:rPr>
        <w:t xml:space="preserve"> </w:t>
      </w:r>
    </w:p>
    <w:p w14:paraId="04B9E7C2" w14:textId="77777777" w:rsidR="007E6A84" w:rsidRPr="00D45FDD" w:rsidRDefault="007E6A84" w:rsidP="00D45FDD">
      <w:pPr>
        <w:spacing w:line="360" w:lineRule="auto"/>
        <w:jc w:val="both"/>
        <w:rPr>
          <w:rFonts w:ascii="Arial" w:hAnsi="Arial" w:cs="Arial"/>
          <w:bCs/>
          <w:lang w:val="en-US"/>
        </w:rPr>
      </w:pPr>
      <w:r w:rsidRPr="00D45FDD">
        <w:rPr>
          <w:rFonts w:ascii="Arial" w:hAnsi="Arial" w:cs="Arial"/>
          <w:bCs/>
          <w:lang w:val="en-US"/>
        </w:rPr>
        <w:t xml:space="preserve">In most of the research studies, the commonly used metric to identify the strength among the response and predictor parameters is the Pearson Correlation Coefficient. A mathematical statistic called the </w:t>
      </w:r>
      <w:r w:rsidRPr="00D45FDD">
        <w:rPr>
          <w:rFonts w:ascii="Arial" w:hAnsi="Arial" w:cs="Arial"/>
          <w:bCs/>
          <w:i/>
          <w:iCs/>
          <w:lang w:val="en-US"/>
        </w:rPr>
        <w:t>“Pearson correlation coefficient”</w:t>
      </w:r>
      <w:r w:rsidRPr="00D45FDD">
        <w:rPr>
          <w:rFonts w:ascii="Arial" w:hAnsi="Arial" w:cs="Arial"/>
          <w:bCs/>
          <w:lang w:val="en-US"/>
        </w:rPr>
        <w:t xml:space="preserve"> (PCC) is used to describe the strength and pattern of a linear association amongst two random parameters (</w:t>
      </w:r>
      <w:r w:rsidRPr="00D45FDD">
        <w:rPr>
          <w:rFonts w:ascii="Arial" w:hAnsi="Arial" w:cs="Arial"/>
          <w:color w:val="222222"/>
          <w:shd w:val="clear" w:color="auto" w:fill="FFFFFF"/>
        </w:rPr>
        <w:t>Zhou et al., 2016</w:t>
      </w:r>
      <w:r w:rsidRPr="00D45FDD">
        <w:rPr>
          <w:rFonts w:ascii="Arial" w:hAnsi="Arial" w:cs="Arial"/>
          <w:bCs/>
          <w:lang w:val="en-US"/>
        </w:rPr>
        <w:t>). Numerous statistical professions have used it, including data analysis and classification, decision-making, economic evaluation, and biological study.</w:t>
      </w:r>
    </w:p>
    <w:p w14:paraId="6AFCB18D" w14:textId="77777777" w:rsidR="007E6A84" w:rsidRPr="00D45FDD" w:rsidRDefault="007E6A84" w:rsidP="00D45FDD">
      <w:pPr>
        <w:spacing w:line="360" w:lineRule="auto"/>
        <w:jc w:val="center"/>
        <w:rPr>
          <w:rFonts w:ascii="Arial" w:hAnsi="Arial" w:cs="Arial"/>
          <w:lang w:val="en-US"/>
        </w:rPr>
      </w:pPr>
      <w:r w:rsidRPr="00D45FDD">
        <w:rPr>
          <w:rFonts w:ascii="Arial" w:hAnsi="Arial" w:cs="Arial"/>
          <w:lang w:val="en-US"/>
        </w:rPr>
        <w:t>Table 3: correlation values</w:t>
      </w:r>
    </w:p>
    <w:tbl>
      <w:tblPr>
        <w:tblStyle w:val="MediumList2-Accent1"/>
        <w:tblW w:w="4399" w:type="pct"/>
        <w:jc w:val="center"/>
        <w:tblLook w:val="04A0" w:firstRow="1" w:lastRow="0" w:firstColumn="1" w:lastColumn="0" w:noHBand="0" w:noVBand="1"/>
      </w:tblPr>
      <w:tblGrid>
        <w:gridCol w:w="3844"/>
        <w:gridCol w:w="951"/>
        <w:gridCol w:w="1045"/>
        <w:gridCol w:w="2140"/>
      </w:tblGrid>
      <w:tr w:rsidR="007E6A84" w:rsidRPr="00D45FDD" w14:paraId="6D281871" w14:textId="77777777" w:rsidTr="00B94EBE">
        <w:trPr>
          <w:cnfStyle w:val="100000000000" w:firstRow="1" w:lastRow="0" w:firstColumn="0" w:lastColumn="0" w:oddVBand="0" w:evenVBand="0" w:oddHBand="0" w:evenHBand="0" w:firstRowFirstColumn="0" w:firstRowLastColumn="0" w:lastRowFirstColumn="0" w:lastRowLastColumn="0"/>
          <w:trHeight w:val="576"/>
          <w:jc w:val="center"/>
        </w:trPr>
        <w:tc>
          <w:tcPr>
            <w:cnfStyle w:val="001000000100" w:firstRow="0" w:lastRow="0" w:firstColumn="1" w:lastColumn="0" w:oddVBand="0" w:evenVBand="0" w:oddHBand="0" w:evenHBand="0" w:firstRowFirstColumn="1" w:firstRowLastColumn="0" w:lastRowFirstColumn="0" w:lastRowLastColumn="0"/>
            <w:tcW w:w="2408" w:type="pct"/>
            <w:noWrap/>
          </w:tcPr>
          <w:p w14:paraId="7B345146" w14:textId="77777777" w:rsidR="007E6A84" w:rsidRPr="00D45FDD" w:rsidRDefault="007E6A84" w:rsidP="00D45FDD">
            <w:pPr>
              <w:spacing w:line="360" w:lineRule="auto"/>
              <w:jc w:val="both"/>
              <w:rPr>
                <w:rFonts w:ascii="Arial" w:eastAsiaTheme="minorEastAsia" w:hAnsi="Arial" w:cs="Arial"/>
                <w:color w:val="auto"/>
                <w:sz w:val="22"/>
                <w:szCs w:val="22"/>
              </w:rPr>
            </w:pPr>
            <w:r w:rsidRPr="00D45FDD">
              <w:rPr>
                <w:rFonts w:ascii="Arial" w:eastAsiaTheme="minorEastAsia" w:hAnsi="Arial" w:cs="Arial"/>
                <w:color w:val="auto"/>
                <w:sz w:val="22"/>
                <w:szCs w:val="22"/>
              </w:rPr>
              <w:t>Variables</w:t>
            </w:r>
          </w:p>
        </w:tc>
        <w:tc>
          <w:tcPr>
            <w:tcW w:w="596" w:type="pct"/>
          </w:tcPr>
          <w:p w14:paraId="211EEFBB" w14:textId="77777777" w:rsidR="007E6A84" w:rsidRPr="00D45FDD" w:rsidRDefault="007E6A84" w:rsidP="00D45FDD">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heme="minorEastAsia" w:hAnsi="Arial" w:cs="Arial"/>
                <w:color w:val="auto"/>
                <w:sz w:val="22"/>
                <w:szCs w:val="22"/>
              </w:rPr>
            </w:pPr>
            <w:r w:rsidRPr="00D45FDD">
              <w:rPr>
                <w:rFonts w:ascii="Arial" w:eastAsiaTheme="minorEastAsia" w:hAnsi="Arial" w:cs="Arial"/>
                <w:color w:val="auto"/>
                <w:sz w:val="22"/>
                <w:szCs w:val="22"/>
              </w:rPr>
              <w:t>ROE</w:t>
            </w:r>
          </w:p>
        </w:tc>
        <w:tc>
          <w:tcPr>
            <w:tcW w:w="655" w:type="pct"/>
          </w:tcPr>
          <w:p w14:paraId="3ADF91CE" w14:textId="77777777" w:rsidR="007E6A84" w:rsidRPr="00D45FDD" w:rsidRDefault="007E6A84" w:rsidP="00D45FDD">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heme="minorEastAsia" w:hAnsi="Arial" w:cs="Arial"/>
                <w:color w:val="auto"/>
                <w:sz w:val="22"/>
                <w:szCs w:val="22"/>
              </w:rPr>
            </w:pPr>
            <w:r w:rsidRPr="00D45FDD">
              <w:rPr>
                <w:rFonts w:ascii="Arial" w:eastAsiaTheme="minorEastAsia" w:hAnsi="Arial" w:cs="Arial"/>
                <w:color w:val="auto"/>
                <w:sz w:val="22"/>
                <w:szCs w:val="22"/>
              </w:rPr>
              <w:t>EPS</w:t>
            </w:r>
          </w:p>
        </w:tc>
        <w:tc>
          <w:tcPr>
            <w:tcW w:w="1341" w:type="pct"/>
          </w:tcPr>
          <w:p w14:paraId="2DE96082" w14:textId="77777777" w:rsidR="007E6A84" w:rsidRPr="00D45FDD" w:rsidRDefault="007E6A84" w:rsidP="00D45FDD">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heme="minorEastAsia" w:hAnsi="Arial" w:cs="Arial"/>
                <w:color w:val="auto"/>
                <w:sz w:val="22"/>
                <w:szCs w:val="22"/>
              </w:rPr>
            </w:pPr>
            <w:r w:rsidRPr="00D45FDD">
              <w:rPr>
                <w:rFonts w:ascii="Arial" w:eastAsiaTheme="minorEastAsia" w:hAnsi="Arial" w:cs="Arial"/>
                <w:color w:val="auto"/>
                <w:sz w:val="22"/>
                <w:szCs w:val="22"/>
              </w:rPr>
              <w:t>Profit</w:t>
            </w:r>
          </w:p>
        </w:tc>
      </w:tr>
      <w:tr w:rsidR="007E6A84" w:rsidRPr="00D45FDD" w14:paraId="4C83BB8F" w14:textId="77777777" w:rsidTr="00B94EB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08" w:type="pct"/>
            <w:noWrap/>
          </w:tcPr>
          <w:p w14:paraId="363E9040" w14:textId="77777777" w:rsidR="007E6A84" w:rsidRPr="00D45FDD" w:rsidRDefault="007E6A84" w:rsidP="00D45FDD">
            <w:pPr>
              <w:spacing w:line="360" w:lineRule="auto"/>
              <w:jc w:val="both"/>
              <w:rPr>
                <w:rFonts w:ascii="Arial" w:eastAsiaTheme="minorEastAsia" w:hAnsi="Arial" w:cs="Arial"/>
                <w:color w:val="auto"/>
              </w:rPr>
            </w:pPr>
            <w:r w:rsidRPr="00D45FDD">
              <w:rPr>
                <w:rFonts w:ascii="Arial" w:eastAsiaTheme="minorEastAsia" w:hAnsi="Arial" w:cs="Arial"/>
                <w:color w:val="auto"/>
              </w:rPr>
              <w:t xml:space="preserve">Employee welfare activities </w:t>
            </w:r>
          </w:p>
        </w:tc>
        <w:tc>
          <w:tcPr>
            <w:tcW w:w="596" w:type="pct"/>
          </w:tcPr>
          <w:p w14:paraId="1930C1FE" w14:textId="77777777" w:rsidR="007E6A84" w:rsidRPr="00D45FDD" w:rsidRDefault="007E6A84" w:rsidP="00D45FD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color w:val="auto"/>
              </w:rPr>
            </w:pPr>
            <w:r w:rsidRPr="00D45FDD">
              <w:rPr>
                <w:rFonts w:ascii="Arial" w:hAnsi="Arial" w:cs="Arial"/>
                <w:color w:val="auto"/>
                <w:lang w:val="en-IN"/>
              </w:rPr>
              <w:t>-.320</w:t>
            </w:r>
          </w:p>
        </w:tc>
        <w:tc>
          <w:tcPr>
            <w:tcW w:w="655" w:type="pct"/>
          </w:tcPr>
          <w:p w14:paraId="7E8EDF79" w14:textId="77777777" w:rsidR="007E6A84" w:rsidRPr="00D45FDD" w:rsidRDefault="007E6A84" w:rsidP="00D45FD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color w:val="auto"/>
              </w:rPr>
            </w:pPr>
            <w:r w:rsidRPr="00D45FDD">
              <w:rPr>
                <w:rFonts w:ascii="Arial" w:hAnsi="Arial" w:cs="Arial"/>
                <w:color w:val="auto"/>
                <w:lang w:val="en-IN"/>
              </w:rPr>
              <w:t>-.284</w:t>
            </w:r>
          </w:p>
        </w:tc>
        <w:tc>
          <w:tcPr>
            <w:tcW w:w="1341" w:type="pct"/>
          </w:tcPr>
          <w:p w14:paraId="4A20199F" w14:textId="77777777" w:rsidR="007E6A84" w:rsidRPr="00D45FDD" w:rsidRDefault="007E6A84" w:rsidP="00D45FD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color w:val="auto"/>
              </w:rPr>
            </w:pPr>
            <w:r w:rsidRPr="00D45FDD">
              <w:rPr>
                <w:rFonts w:ascii="Arial" w:hAnsi="Arial" w:cs="Arial"/>
                <w:color w:val="auto"/>
                <w:lang w:val="en-IN"/>
              </w:rPr>
              <w:t>-.074</w:t>
            </w:r>
          </w:p>
        </w:tc>
      </w:tr>
      <w:tr w:rsidR="007E6A84" w:rsidRPr="00D45FDD" w14:paraId="2DA60E43" w14:textId="77777777" w:rsidTr="00B94EBE">
        <w:trPr>
          <w:jc w:val="center"/>
        </w:trPr>
        <w:tc>
          <w:tcPr>
            <w:cnfStyle w:val="001000000000" w:firstRow="0" w:lastRow="0" w:firstColumn="1" w:lastColumn="0" w:oddVBand="0" w:evenVBand="0" w:oddHBand="0" w:evenHBand="0" w:firstRowFirstColumn="0" w:firstRowLastColumn="0" w:lastRowFirstColumn="0" w:lastRowLastColumn="0"/>
            <w:tcW w:w="2408" w:type="pct"/>
            <w:noWrap/>
          </w:tcPr>
          <w:p w14:paraId="74BF2BC5" w14:textId="77777777" w:rsidR="007E6A84" w:rsidRPr="00D45FDD" w:rsidRDefault="007E6A84" w:rsidP="00D45FDD">
            <w:pPr>
              <w:spacing w:line="360" w:lineRule="auto"/>
              <w:jc w:val="both"/>
              <w:rPr>
                <w:rFonts w:ascii="Arial" w:eastAsiaTheme="minorEastAsia" w:hAnsi="Arial" w:cs="Arial"/>
                <w:color w:val="auto"/>
              </w:rPr>
            </w:pPr>
            <w:r w:rsidRPr="00D45FDD">
              <w:rPr>
                <w:rFonts w:ascii="Arial" w:eastAsiaTheme="minorEastAsia" w:hAnsi="Arial" w:cs="Arial"/>
                <w:color w:val="auto"/>
              </w:rPr>
              <w:t xml:space="preserve">Training activities </w:t>
            </w:r>
          </w:p>
        </w:tc>
        <w:tc>
          <w:tcPr>
            <w:tcW w:w="596" w:type="pct"/>
          </w:tcPr>
          <w:p w14:paraId="64FF2810" w14:textId="77777777" w:rsidR="007E6A84" w:rsidRPr="00D45FDD" w:rsidRDefault="007E6A84" w:rsidP="00D45FD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color w:val="auto"/>
              </w:rPr>
            </w:pPr>
            <w:r w:rsidRPr="00D45FDD">
              <w:rPr>
                <w:rFonts w:ascii="Arial" w:hAnsi="Arial" w:cs="Arial"/>
                <w:color w:val="auto"/>
                <w:lang w:val="en-IN"/>
              </w:rPr>
              <w:t>.096</w:t>
            </w:r>
          </w:p>
        </w:tc>
        <w:tc>
          <w:tcPr>
            <w:tcW w:w="655" w:type="pct"/>
          </w:tcPr>
          <w:p w14:paraId="2BB0E5A0" w14:textId="77777777" w:rsidR="007E6A84" w:rsidRPr="00D45FDD" w:rsidRDefault="007E6A84" w:rsidP="00D45FD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color w:val="auto"/>
              </w:rPr>
            </w:pPr>
            <w:r w:rsidRPr="00D45FDD">
              <w:rPr>
                <w:rFonts w:ascii="Arial" w:hAnsi="Arial" w:cs="Arial"/>
                <w:color w:val="auto"/>
                <w:lang w:val="en-IN"/>
              </w:rPr>
              <w:t>.081</w:t>
            </w:r>
          </w:p>
        </w:tc>
        <w:tc>
          <w:tcPr>
            <w:tcW w:w="1341" w:type="pct"/>
          </w:tcPr>
          <w:p w14:paraId="3C65EF9C" w14:textId="77777777" w:rsidR="007E6A84" w:rsidRPr="00D45FDD" w:rsidRDefault="007E6A84" w:rsidP="00D45FD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color w:val="auto"/>
              </w:rPr>
            </w:pPr>
            <w:r w:rsidRPr="00D45FDD">
              <w:rPr>
                <w:rFonts w:ascii="Arial" w:hAnsi="Arial" w:cs="Arial"/>
                <w:color w:val="auto"/>
                <w:lang w:val="en-IN"/>
              </w:rPr>
              <w:t>-.074</w:t>
            </w:r>
          </w:p>
        </w:tc>
      </w:tr>
      <w:tr w:rsidR="007E6A84" w:rsidRPr="00D45FDD" w14:paraId="580B4858" w14:textId="77777777" w:rsidTr="00B94EB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08" w:type="pct"/>
            <w:noWrap/>
          </w:tcPr>
          <w:p w14:paraId="567DEAF8" w14:textId="77777777" w:rsidR="007E6A84" w:rsidRPr="00D45FDD" w:rsidRDefault="007E6A84" w:rsidP="00D45FDD">
            <w:pPr>
              <w:spacing w:line="360" w:lineRule="auto"/>
              <w:jc w:val="both"/>
              <w:rPr>
                <w:rFonts w:ascii="Arial" w:eastAsiaTheme="minorEastAsia" w:hAnsi="Arial" w:cs="Arial"/>
                <w:color w:val="auto"/>
              </w:rPr>
            </w:pPr>
            <w:r w:rsidRPr="00D45FDD">
              <w:rPr>
                <w:rFonts w:ascii="Arial" w:eastAsiaTheme="minorEastAsia" w:hAnsi="Arial" w:cs="Arial"/>
                <w:color w:val="auto"/>
              </w:rPr>
              <w:t xml:space="preserve">Recruitment activities </w:t>
            </w:r>
          </w:p>
        </w:tc>
        <w:tc>
          <w:tcPr>
            <w:tcW w:w="596" w:type="pct"/>
          </w:tcPr>
          <w:p w14:paraId="37AC02A3" w14:textId="77777777" w:rsidR="007E6A84" w:rsidRPr="00D45FDD" w:rsidRDefault="007E6A84" w:rsidP="00D45FD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color w:val="auto"/>
              </w:rPr>
            </w:pPr>
            <w:r w:rsidRPr="00D45FDD">
              <w:rPr>
                <w:rFonts w:ascii="Arial" w:hAnsi="Arial" w:cs="Arial"/>
                <w:color w:val="auto"/>
                <w:lang w:val="en-IN"/>
              </w:rPr>
              <w:t>-.075</w:t>
            </w:r>
          </w:p>
        </w:tc>
        <w:tc>
          <w:tcPr>
            <w:tcW w:w="655" w:type="pct"/>
          </w:tcPr>
          <w:p w14:paraId="5CEDF92F" w14:textId="77777777" w:rsidR="007E6A84" w:rsidRPr="00D45FDD" w:rsidRDefault="007E6A84" w:rsidP="00D45FD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color w:val="auto"/>
              </w:rPr>
            </w:pPr>
            <w:r w:rsidRPr="00D45FDD">
              <w:rPr>
                <w:rFonts w:ascii="Arial" w:hAnsi="Arial" w:cs="Arial"/>
                <w:color w:val="auto"/>
                <w:lang w:val="en-IN"/>
              </w:rPr>
              <w:t>-.229</w:t>
            </w:r>
          </w:p>
        </w:tc>
        <w:tc>
          <w:tcPr>
            <w:tcW w:w="1341" w:type="pct"/>
          </w:tcPr>
          <w:p w14:paraId="307D7557" w14:textId="77777777" w:rsidR="007E6A84" w:rsidRPr="00D45FDD" w:rsidRDefault="007E6A84" w:rsidP="00D45FD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color w:val="auto"/>
              </w:rPr>
            </w:pPr>
            <w:r w:rsidRPr="00D45FDD">
              <w:rPr>
                <w:rFonts w:ascii="Arial" w:hAnsi="Arial" w:cs="Arial"/>
                <w:color w:val="auto"/>
                <w:lang w:val="en-IN"/>
              </w:rPr>
              <w:t>.472</w:t>
            </w:r>
          </w:p>
        </w:tc>
      </w:tr>
      <w:tr w:rsidR="007E6A84" w:rsidRPr="00D45FDD" w14:paraId="675BBFA1" w14:textId="77777777" w:rsidTr="00B94EBE">
        <w:trPr>
          <w:jc w:val="center"/>
        </w:trPr>
        <w:tc>
          <w:tcPr>
            <w:cnfStyle w:val="001000000000" w:firstRow="0" w:lastRow="0" w:firstColumn="1" w:lastColumn="0" w:oddVBand="0" w:evenVBand="0" w:oddHBand="0" w:evenHBand="0" w:firstRowFirstColumn="0" w:firstRowLastColumn="0" w:lastRowFirstColumn="0" w:lastRowLastColumn="0"/>
            <w:tcW w:w="2408" w:type="pct"/>
            <w:noWrap/>
          </w:tcPr>
          <w:p w14:paraId="43E34B95" w14:textId="77777777" w:rsidR="007E6A84" w:rsidRPr="00D45FDD" w:rsidRDefault="007E6A84" w:rsidP="00D45FDD">
            <w:pPr>
              <w:spacing w:line="360" w:lineRule="auto"/>
              <w:jc w:val="both"/>
              <w:rPr>
                <w:rFonts w:ascii="Arial" w:eastAsiaTheme="minorEastAsia" w:hAnsi="Arial" w:cs="Arial"/>
                <w:color w:val="auto"/>
              </w:rPr>
            </w:pPr>
            <w:r w:rsidRPr="00D45FDD">
              <w:rPr>
                <w:rFonts w:ascii="Arial" w:eastAsiaTheme="minorEastAsia" w:hAnsi="Arial" w:cs="Arial"/>
                <w:color w:val="auto"/>
              </w:rPr>
              <w:t>Reward system</w:t>
            </w:r>
          </w:p>
        </w:tc>
        <w:tc>
          <w:tcPr>
            <w:tcW w:w="596" w:type="pct"/>
          </w:tcPr>
          <w:p w14:paraId="01D77763" w14:textId="77777777" w:rsidR="007E6A84" w:rsidRPr="00D45FDD" w:rsidRDefault="007E6A84" w:rsidP="00D45FD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color w:val="auto"/>
              </w:rPr>
            </w:pPr>
            <w:r w:rsidRPr="00D45FDD">
              <w:rPr>
                <w:rFonts w:ascii="Arial" w:hAnsi="Arial" w:cs="Arial"/>
                <w:color w:val="auto"/>
                <w:lang w:val="en-IN"/>
              </w:rPr>
              <w:t>-.240</w:t>
            </w:r>
          </w:p>
        </w:tc>
        <w:tc>
          <w:tcPr>
            <w:tcW w:w="655" w:type="pct"/>
          </w:tcPr>
          <w:p w14:paraId="420BC5CA" w14:textId="77777777" w:rsidR="007E6A84" w:rsidRPr="00D45FDD" w:rsidRDefault="007E6A84" w:rsidP="00D45FD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color w:val="auto"/>
              </w:rPr>
            </w:pPr>
            <w:r w:rsidRPr="00D45FDD">
              <w:rPr>
                <w:rFonts w:ascii="Arial" w:hAnsi="Arial" w:cs="Arial"/>
                <w:color w:val="auto"/>
                <w:lang w:val="en-IN"/>
              </w:rPr>
              <w:t>-.190</w:t>
            </w:r>
          </w:p>
        </w:tc>
        <w:tc>
          <w:tcPr>
            <w:tcW w:w="1341" w:type="pct"/>
          </w:tcPr>
          <w:p w14:paraId="58AFB265" w14:textId="77777777" w:rsidR="007E6A84" w:rsidRPr="00D45FDD" w:rsidRDefault="007E6A84" w:rsidP="00D45FD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color w:val="auto"/>
              </w:rPr>
            </w:pPr>
            <w:r w:rsidRPr="00D45FDD">
              <w:rPr>
                <w:rFonts w:ascii="Arial" w:hAnsi="Arial" w:cs="Arial"/>
                <w:color w:val="auto"/>
                <w:lang w:val="en-IN"/>
              </w:rPr>
              <w:t>-.197</w:t>
            </w:r>
          </w:p>
        </w:tc>
      </w:tr>
      <w:tr w:rsidR="007E6A84" w:rsidRPr="00D45FDD" w14:paraId="51C28E91" w14:textId="77777777" w:rsidTr="00B94EB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08" w:type="pct"/>
            <w:noWrap/>
          </w:tcPr>
          <w:p w14:paraId="45D375C1" w14:textId="77777777" w:rsidR="007E6A84" w:rsidRPr="00D45FDD" w:rsidRDefault="007E6A84" w:rsidP="00D45FDD">
            <w:pPr>
              <w:spacing w:line="360" w:lineRule="auto"/>
              <w:jc w:val="both"/>
              <w:rPr>
                <w:rFonts w:ascii="Arial" w:eastAsiaTheme="minorEastAsia" w:hAnsi="Arial" w:cs="Arial"/>
                <w:color w:val="auto"/>
              </w:rPr>
            </w:pPr>
            <w:r w:rsidRPr="00D45FDD">
              <w:rPr>
                <w:rFonts w:ascii="Arial" w:eastAsiaTheme="minorEastAsia" w:hAnsi="Arial" w:cs="Arial"/>
                <w:color w:val="auto"/>
              </w:rPr>
              <w:t xml:space="preserve">Monetary motivational activities </w:t>
            </w:r>
          </w:p>
        </w:tc>
        <w:tc>
          <w:tcPr>
            <w:tcW w:w="596" w:type="pct"/>
          </w:tcPr>
          <w:p w14:paraId="5C594707" w14:textId="77777777" w:rsidR="007E6A84" w:rsidRPr="00D45FDD" w:rsidRDefault="007E6A84" w:rsidP="00D45FD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color w:val="auto"/>
              </w:rPr>
            </w:pPr>
            <w:r w:rsidRPr="00D45FDD">
              <w:rPr>
                <w:rFonts w:ascii="Arial" w:hAnsi="Arial" w:cs="Arial"/>
                <w:color w:val="auto"/>
                <w:lang w:val="en-IN"/>
              </w:rPr>
              <w:t>-.061</w:t>
            </w:r>
          </w:p>
        </w:tc>
        <w:tc>
          <w:tcPr>
            <w:tcW w:w="655" w:type="pct"/>
          </w:tcPr>
          <w:p w14:paraId="6806B02E" w14:textId="77777777" w:rsidR="007E6A84" w:rsidRPr="00D45FDD" w:rsidRDefault="007E6A84" w:rsidP="00D45FD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color w:val="auto"/>
              </w:rPr>
            </w:pPr>
            <w:r w:rsidRPr="00D45FDD">
              <w:rPr>
                <w:rFonts w:ascii="Arial" w:hAnsi="Arial" w:cs="Arial"/>
                <w:color w:val="auto"/>
                <w:lang w:val="en-IN"/>
              </w:rPr>
              <w:t>.279</w:t>
            </w:r>
          </w:p>
        </w:tc>
        <w:tc>
          <w:tcPr>
            <w:tcW w:w="1341" w:type="pct"/>
          </w:tcPr>
          <w:p w14:paraId="63A1D057" w14:textId="77777777" w:rsidR="007E6A84" w:rsidRPr="00D45FDD" w:rsidRDefault="007E6A84" w:rsidP="00D45FD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color w:val="auto"/>
              </w:rPr>
            </w:pPr>
            <w:r w:rsidRPr="00D45FDD">
              <w:rPr>
                <w:rFonts w:ascii="Arial" w:hAnsi="Arial" w:cs="Arial"/>
                <w:color w:val="auto"/>
                <w:lang w:val="en-IN"/>
              </w:rPr>
              <w:t>.253</w:t>
            </w:r>
          </w:p>
        </w:tc>
      </w:tr>
      <w:tr w:rsidR="007E6A84" w:rsidRPr="00D45FDD" w14:paraId="253F29AE" w14:textId="77777777" w:rsidTr="00B94EBE">
        <w:trPr>
          <w:jc w:val="center"/>
        </w:trPr>
        <w:tc>
          <w:tcPr>
            <w:cnfStyle w:val="001000000000" w:firstRow="0" w:lastRow="0" w:firstColumn="1" w:lastColumn="0" w:oddVBand="0" w:evenVBand="0" w:oddHBand="0" w:evenHBand="0" w:firstRowFirstColumn="0" w:firstRowLastColumn="0" w:lastRowFirstColumn="0" w:lastRowLastColumn="0"/>
            <w:tcW w:w="2408" w:type="pct"/>
            <w:noWrap/>
          </w:tcPr>
          <w:p w14:paraId="2FE43F45" w14:textId="77777777" w:rsidR="007E6A84" w:rsidRPr="00D45FDD" w:rsidRDefault="007E6A84" w:rsidP="00D45FDD">
            <w:pPr>
              <w:spacing w:line="360" w:lineRule="auto"/>
              <w:jc w:val="both"/>
              <w:rPr>
                <w:rFonts w:ascii="Arial" w:eastAsiaTheme="minorHAnsi" w:hAnsi="Arial" w:cs="Arial"/>
                <w:color w:val="auto"/>
                <w:lang w:val="en-IN"/>
              </w:rPr>
            </w:pPr>
            <w:r w:rsidRPr="00D45FDD">
              <w:rPr>
                <w:rFonts w:ascii="Arial" w:eastAsiaTheme="minorHAnsi" w:hAnsi="Arial" w:cs="Arial"/>
                <w:color w:val="auto"/>
                <w:lang w:val="en-IN"/>
              </w:rPr>
              <w:t xml:space="preserve">Non-monetary motivational activities </w:t>
            </w:r>
          </w:p>
        </w:tc>
        <w:tc>
          <w:tcPr>
            <w:tcW w:w="596" w:type="pct"/>
          </w:tcPr>
          <w:p w14:paraId="625C17CD" w14:textId="77777777" w:rsidR="007E6A84" w:rsidRPr="00D45FDD" w:rsidRDefault="007E6A84" w:rsidP="00D45FD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heme="minorHAnsi" w:hAnsi="Arial" w:cs="Arial"/>
                <w:color w:val="auto"/>
                <w:lang w:val="en-IN"/>
              </w:rPr>
            </w:pPr>
            <w:r w:rsidRPr="00D45FDD">
              <w:rPr>
                <w:rFonts w:ascii="Arial" w:hAnsi="Arial" w:cs="Arial"/>
                <w:color w:val="auto"/>
                <w:lang w:val="en-IN"/>
              </w:rPr>
              <w:t>.239</w:t>
            </w:r>
          </w:p>
        </w:tc>
        <w:tc>
          <w:tcPr>
            <w:tcW w:w="655" w:type="pct"/>
          </w:tcPr>
          <w:p w14:paraId="0209F63B" w14:textId="77777777" w:rsidR="007E6A84" w:rsidRPr="00D45FDD" w:rsidRDefault="007E6A84" w:rsidP="00D45FD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heme="minorHAnsi" w:hAnsi="Arial" w:cs="Arial"/>
                <w:color w:val="auto"/>
                <w:lang w:val="en-IN"/>
              </w:rPr>
            </w:pPr>
            <w:r w:rsidRPr="00D45FDD">
              <w:rPr>
                <w:rFonts w:ascii="Arial" w:hAnsi="Arial" w:cs="Arial"/>
                <w:color w:val="auto"/>
                <w:lang w:val="en-IN"/>
              </w:rPr>
              <w:t>-.134</w:t>
            </w:r>
          </w:p>
        </w:tc>
        <w:tc>
          <w:tcPr>
            <w:tcW w:w="1341" w:type="pct"/>
          </w:tcPr>
          <w:p w14:paraId="5337F858" w14:textId="77777777" w:rsidR="007E6A84" w:rsidRPr="00D45FDD" w:rsidRDefault="007E6A84" w:rsidP="00D45FD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heme="minorHAnsi" w:hAnsi="Arial" w:cs="Arial"/>
                <w:color w:val="auto"/>
                <w:lang w:val="en-IN"/>
              </w:rPr>
            </w:pPr>
            <w:r w:rsidRPr="00D45FDD">
              <w:rPr>
                <w:rFonts w:ascii="Arial" w:hAnsi="Arial" w:cs="Arial"/>
                <w:color w:val="auto"/>
                <w:lang w:val="en-IN"/>
              </w:rPr>
              <w:t>.047</w:t>
            </w:r>
          </w:p>
        </w:tc>
      </w:tr>
      <w:tr w:rsidR="007E6A84" w:rsidRPr="00D45FDD" w14:paraId="679A7565" w14:textId="77777777" w:rsidTr="00B94EB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08" w:type="pct"/>
            <w:noWrap/>
          </w:tcPr>
          <w:p w14:paraId="032EBD4D" w14:textId="77777777" w:rsidR="007E6A84" w:rsidRPr="00D45FDD" w:rsidRDefault="007E6A84" w:rsidP="00D45FDD">
            <w:pPr>
              <w:spacing w:line="360" w:lineRule="auto"/>
              <w:jc w:val="both"/>
              <w:rPr>
                <w:rFonts w:ascii="Arial" w:eastAsiaTheme="minorEastAsia" w:hAnsi="Arial" w:cs="Arial"/>
                <w:color w:val="auto"/>
              </w:rPr>
            </w:pPr>
            <w:r w:rsidRPr="00D45FDD">
              <w:rPr>
                <w:rFonts w:ascii="Arial" w:eastAsiaTheme="minorEastAsia" w:hAnsi="Arial" w:cs="Arial"/>
                <w:color w:val="auto"/>
              </w:rPr>
              <w:t xml:space="preserve">Compensations </w:t>
            </w:r>
          </w:p>
        </w:tc>
        <w:tc>
          <w:tcPr>
            <w:tcW w:w="596" w:type="pct"/>
          </w:tcPr>
          <w:p w14:paraId="3320D238" w14:textId="77777777" w:rsidR="007E6A84" w:rsidRPr="00D45FDD" w:rsidRDefault="007E6A84" w:rsidP="00D45FD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color w:val="auto"/>
              </w:rPr>
            </w:pPr>
            <w:r w:rsidRPr="00D45FDD">
              <w:rPr>
                <w:rFonts w:ascii="Arial" w:hAnsi="Arial" w:cs="Arial"/>
                <w:color w:val="auto"/>
                <w:lang w:val="en-IN"/>
              </w:rPr>
              <w:t>.642</w:t>
            </w:r>
          </w:p>
        </w:tc>
        <w:tc>
          <w:tcPr>
            <w:tcW w:w="655" w:type="pct"/>
          </w:tcPr>
          <w:p w14:paraId="0D2D7E5F" w14:textId="77777777" w:rsidR="007E6A84" w:rsidRPr="00D45FDD" w:rsidRDefault="007E6A84" w:rsidP="00D45FD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color w:val="auto"/>
              </w:rPr>
            </w:pPr>
            <w:r w:rsidRPr="00D45FDD">
              <w:rPr>
                <w:rFonts w:ascii="Arial" w:hAnsi="Arial" w:cs="Arial"/>
                <w:color w:val="auto"/>
                <w:lang w:val="en-IN"/>
              </w:rPr>
              <w:t>-.299</w:t>
            </w:r>
          </w:p>
        </w:tc>
        <w:tc>
          <w:tcPr>
            <w:tcW w:w="1341" w:type="pct"/>
          </w:tcPr>
          <w:p w14:paraId="2555CCB1" w14:textId="77777777" w:rsidR="007E6A84" w:rsidRPr="00D45FDD" w:rsidRDefault="007E6A84" w:rsidP="00D45FD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color w:val="auto"/>
              </w:rPr>
            </w:pPr>
            <w:r w:rsidRPr="00D45FDD">
              <w:rPr>
                <w:rFonts w:ascii="Arial" w:hAnsi="Arial" w:cs="Arial"/>
                <w:color w:val="auto"/>
                <w:lang w:val="en-IN"/>
              </w:rPr>
              <w:t>.360</w:t>
            </w:r>
          </w:p>
        </w:tc>
      </w:tr>
      <w:tr w:rsidR="007E6A84" w:rsidRPr="00D45FDD" w14:paraId="4B0FCCC1" w14:textId="77777777" w:rsidTr="00B94EBE">
        <w:trPr>
          <w:jc w:val="center"/>
        </w:trPr>
        <w:tc>
          <w:tcPr>
            <w:cnfStyle w:val="001000000000" w:firstRow="0" w:lastRow="0" w:firstColumn="1" w:lastColumn="0" w:oddVBand="0" w:evenVBand="0" w:oddHBand="0" w:evenHBand="0" w:firstRowFirstColumn="0" w:firstRowLastColumn="0" w:lastRowFirstColumn="0" w:lastRowLastColumn="0"/>
            <w:tcW w:w="2408" w:type="pct"/>
            <w:noWrap/>
          </w:tcPr>
          <w:p w14:paraId="2B968E64" w14:textId="77777777" w:rsidR="007E6A84" w:rsidRPr="00D45FDD" w:rsidRDefault="007E6A84" w:rsidP="00D45FDD">
            <w:pPr>
              <w:spacing w:line="360" w:lineRule="auto"/>
              <w:jc w:val="both"/>
              <w:rPr>
                <w:rFonts w:ascii="Arial" w:eastAsiaTheme="minorHAnsi" w:hAnsi="Arial" w:cs="Arial"/>
                <w:color w:val="auto"/>
                <w:lang w:val="en-IN"/>
              </w:rPr>
            </w:pPr>
            <w:r w:rsidRPr="00D45FDD">
              <w:rPr>
                <w:rFonts w:ascii="Arial" w:eastAsiaTheme="minorHAnsi" w:hAnsi="Arial" w:cs="Arial"/>
                <w:color w:val="auto"/>
                <w:lang w:val="en-IN"/>
              </w:rPr>
              <w:t xml:space="preserve">Benefits </w:t>
            </w:r>
          </w:p>
        </w:tc>
        <w:tc>
          <w:tcPr>
            <w:tcW w:w="596" w:type="pct"/>
          </w:tcPr>
          <w:p w14:paraId="49E15EFB" w14:textId="77777777" w:rsidR="007E6A84" w:rsidRPr="00D45FDD" w:rsidRDefault="007E6A84" w:rsidP="00D45FD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heme="minorHAnsi" w:hAnsi="Arial" w:cs="Arial"/>
                <w:color w:val="auto"/>
                <w:lang w:val="en-IN"/>
              </w:rPr>
            </w:pPr>
            <w:r w:rsidRPr="00D45FDD">
              <w:rPr>
                <w:rFonts w:ascii="Arial" w:eastAsiaTheme="minorHAnsi" w:hAnsi="Arial" w:cs="Arial"/>
                <w:color w:val="auto"/>
                <w:lang w:val="en-IN"/>
              </w:rPr>
              <w:t>0.365</w:t>
            </w:r>
          </w:p>
        </w:tc>
        <w:tc>
          <w:tcPr>
            <w:tcW w:w="655" w:type="pct"/>
          </w:tcPr>
          <w:p w14:paraId="6605960D" w14:textId="77777777" w:rsidR="007E6A84" w:rsidRPr="00D45FDD" w:rsidRDefault="007E6A84" w:rsidP="00D45FD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heme="minorHAnsi" w:hAnsi="Arial" w:cs="Arial"/>
                <w:color w:val="auto"/>
                <w:lang w:val="en-IN"/>
              </w:rPr>
            </w:pPr>
            <w:r w:rsidRPr="00D45FDD">
              <w:rPr>
                <w:rFonts w:ascii="Arial" w:eastAsiaTheme="minorHAnsi" w:hAnsi="Arial" w:cs="Arial"/>
                <w:color w:val="auto"/>
                <w:lang w:val="en-IN"/>
              </w:rPr>
              <w:t>-0.48</w:t>
            </w:r>
          </w:p>
        </w:tc>
        <w:tc>
          <w:tcPr>
            <w:tcW w:w="1341" w:type="pct"/>
          </w:tcPr>
          <w:p w14:paraId="7F5A6CE0" w14:textId="77777777" w:rsidR="007E6A84" w:rsidRPr="00D45FDD" w:rsidRDefault="007E6A84" w:rsidP="00D45FD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heme="minorHAnsi" w:hAnsi="Arial" w:cs="Arial"/>
                <w:color w:val="auto"/>
                <w:lang w:val="en-IN"/>
              </w:rPr>
            </w:pPr>
            <w:r w:rsidRPr="00D45FDD">
              <w:rPr>
                <w:rFonts w:ascii="Arial" w:eastAsiaTheme="minorHAnsi" w:hAnsi="Arial" w:cs="Arial"/>
                <w:color w:val="auto"/>
                <w:lang w:val="en-IN"/>
              </w:rPr>
              <w:t>0.551</w:t>
            </w:r>
          </w:p>
        </w:tc>
      </w:tr>
      <w:tr w:rsidR="007E6A84" w:rsidRPr="00D45FDD" w14:paraId="282BF6EC" w14:textId="77777777" w:rsidTr="00B94EB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08" w:type="pct"/>
            <w:noWrap/>
          </w:tcPr>
          <w:p w14:paraId="382ED9DC" w14:textId="77777777" w:rsidR="007E6A84" w:rsidRPr="00D45FDD" w:rsidRDefault="007E6A84" w:rsidP="00D45FDD">
            <w:pPr>
              <w:spacing w:line="360" w:lineRule="auto"/>
              <w:jc w:val="both"/>
              <w:rPr>
                <w:rFonts w:ascii="Arial" w:eastAsiaTheme="minorEastAsia" w:hAnsi="Arial" w:cs="Arial"/>
                <w:color w:val="auto"/>
              </w:rPr>
            </w:pPr>
            <w:r w:rsidRPr="00D45FDD">
              <w:rPr>
                <w:rFonts w:ascii="Arial" w:eastAsiaTheme="minorEastAsia" w:hAnsi="Arial" w:cs="Arial"/>
                <w:color w:val="auto"/>
              </w:rPr>
              <w:t>Succession</w:t>
            </w:r>
          </w:p>
        </w:tc>
        <w:tc>
          <w:tcPr>
            <w:tcW w:w="596" w:type="pct"/>
          </w:tcPr>
          <w:p w14:paraId="7868AD47" w14:textId="77777777" w:rsidR="007E6A84" w:rsidRPr="00D45FDD" w:rsidRDefault="007E6A84" w:rsidP="00D45FD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color w:val="auto"/>
              </w:rPr>
            </w:pPr>
            <w:r w:rsidRPr="00D45FDD">
              <w:rPr>
                <w:rFonts w:ascii="Arial" w:eastAsiaTheme="minorEastAsia" w:hAnsi="Arial" w:cs="Arial"/>
                <w:color w:val="auto"/>
              </w:rPr>
              <w:t>0.337</w:t>
            </w:r>
          </w:p>
        </w:tc>
        <w:tc>
          <w:tcPr>
            <w:tcW w:w="655" w:type="pct"/>
          </w:tcPr>
          <w:p w14:paraId="62CC6D42" w14:textId="77777777" w:rsidR="007E6A84" w:rsidRPr="00D45FDD" w:rsidRDefault="007E6A84" w:rsidP="00D45FD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color w:val="auto"/>
              </w:rPr>
            </w:pPr>
            <w:r w:rsidRPr="00D45FDD">
              <w:rPr>
                <w:rFonts w:ascii="Arial" w:eastAsiaTheme="minorEastAsia" w:hAnsi="Arial" w:cs="Arial"/>
                <w:color w:val="auto"/>
              </w:rPr>
              <w:t>0.274</w:t>
            </w:r>
          </w:p>
        </w:tc>
        <w:tc>
          <w:tcPr>
            <w:tcW w:w="1341" w:type="pct"/>
          </w:tcPr>
          <w:p w14:paraId="57886F8A" w14:textId="77777777" w:rsidR="007E6A84" w:rsidRPr="00D45FDD" w:rsidRDefault="007E6A84" w:rsidP="00D45FD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color w:val="auto"/>
              </w:rPr>
            </w:pPr>
            <w:r w:rsidRPr="00D45FDD">
              <w:rPr>
                <w:rFonts w:ascii="Arial" w:eastAsiaTheme="minorEastAsia" w:hAnsi="Arial" w:cs="Arial"/>
                <w:color w:val="auto"/>
              </w:rPr>
              <w:t>0.286</w:t>
            </w:r>
          </w:p>
        </w:tc>
      </w:tr>
      <w:tr w:rsidR="007E6A84" w:rsidRPr="00D45FDD" w14:paraId="4E0205A0" w14:textId="77777777" w:rsidTr="00B94EBE">
        <w:trPr>
          <w:jc w:val="center"/>
        </w:trPr>
        <w:tc>
          <w:tcPr>
            <w:cnfStyle w:val="001000000000" w:firstRow="0" w:lastRow="0" w:firstColumn="1" w:lastColumn="0" w:oddVBand="0" w:evenVBand="0" w:oddHBand="0" w:evenHBand="0" w:firstRowFirstColumn="0" w:firstRowLastColumn="0" w:lastRowFirstColumn="0" w:lastRowLastColumn="0"/>
            <w:tcW w:w="2408" w:type="pct"/>
            <w:noWrap/>
          </w:tcPr>
          <w:p w14:paraId="39AC83E4" w14:textId="77777777" w:rsidR="007E6A84" w:rsidRPr="00D45FDD" w:rsidRDefault="007E6A84" w:rsidP="00D45FDD">
            <w:pPr>
              <w:spacing w:line="360" w:lineRule="auto"/>
              <w:jc w:val="both"/>
              <w:rPr>
                <w:rFonts w:ascii="Arial" w:eastAsiaTheme="minorEastAsia" w:hAnsi="Arial" w:cs="Arial"/>
                <w:color w:val="auto"/>
              </w:rPr>
            </w:pPr>
            <w:r w:rsidRPr="00D45FDD">
              <w:rPr>
                <w:rFonts w:ascii="Arial" w:eastAsiaTheme="minorEastAsia" w:hAnsi="Arial" w:cs="Arial"/>
                <w:color w:val="auto"/>
              </w:rPr>
              <w:t>ROA</w:t>
            </w:r>
          </w:p>
        </w:tc>
        <w:tc>
          <w:tcPr>
            <w:tcW w:w="596" w:type="pct"/>
          </w:tcPr>
          <w:p w14:paraId="2A4C9899" w14:textId="77777777" w:rsidR="007E6A84" w:rsidRPr="00D45FDD" w:rsidRDefault="007E6A84" w:rsidP="00D45FD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color w:val="auto"/>
              </w:rPr>
            </w:pPr>
            <w:r w:rsidRPr="00D45FDD">
              <w:rPr>
                <w:rFonts w:ascii="Arial" w:hAnsi="Arial" w:cs="Arial"/>
                <w:color w:val="auto"/>
              </w:rPr>
              <w:t>0.651</w:t>
            </w:r>
          </w:p>
        </w:tc>
        <w:tc>
          <w:tcPr>
            <w:tcW w:w="655" w:type="pct"/>
          </w:tcPr>
          <w:p w14:paraId="5786E618" w14:textId="77777777" w:rsidR="007E6A84" w:rsidRPr="00D45FDD" w:rsidRDefault="007E6A84" w:rsidP="00D45FD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color w:val="auto"/>
              </w:rPr>
            </w:pPr>
            <w:r w:rsidRPr="00D45FDD">
              <w:rPr>
                <w:rFonts w:ascii="Arial" w:eastAsiaTheme="minorEastAsia" w:hAnsi="Arial" w:cs="Arial"/>
                <w:color w:val="auto"/>
              </w:rPr>
              <w:t>0.562</w:t>
            </w:r>
          </w:p>
        </w:tc>
        <w:tc>
          <w:tcPr>
            <w:tcW w:w="1341" w:type="pct"/>
          </w:tcPr>
          <w:p w14:paraId="6D360F9E" w14:textId="77777777" w:rsidR="007E6A84" w:rsidRPr="00D45FDD" w:rsidRDefault="007E6A84" w:rsidP="00D45FD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color w:val="auto"/>
              </w:rPr>
            </w:pPr>
          </w:p>
        </w:tc>
      </w:tr>
    </w:tbl>
    <w:p w14:paraId="3E9EB440" w14:textId="77777777" w:rsidR="007E6A84" w:rsidRPr="00D45FDD" w:rsidRDefault="007E6A84" w:rsidP="00D45FDD">
      <w:pPr>
        <w:spacing w:line="360" w:lineRule="auto"/>
        <w:jc w:val="center"/>
        <w:rPr>
          <w:rFonts w:ascii="Arial" w:hAnsi="Arial" w:cs="Arial"/>
          <w:lang w:val="en-US"/>
        </w:rPr>
      </w:pPr>
      <w:r w:rsidRPr="00D45FDD">
        <w:rPr>
          <w:rFonts w:ascii="Arial" w:hAnsi="Arial" w:cs="Arial"/>
          <w:lang w:val="en-US"/>
        </w:rPr>
        <w:t>Source: self-developed (SPSS)</w:t>
      </w:r>
    </w:p>
    <w:p w14:paraId="6975CF05" w14:textId="77777777" w:rsidR="007E6A84" w:rsidRPr="00D45FDD" w:rsidRDefault="007E6A84" w:rsidP="00D45FDD">
      <w:pPr>
        <w:spacing w:line="360" w:lineRule="auto"/>
        <w:jc w:val="both"/>
        <w:rPr>
          <w:rFonts w:ascii="Arial" w:hAnsi="Arial" w:cs="Arial"/>
          <w:lang w:val="en-US"/>
        </w:rPr>
      </w:pPr>
      <w:r w:rsidRPr="00D45FDD">
        <w:rPr>
          <w:rFonts w:ascii="Arial" w:hAnsi="Arial" w:cs="Arial"/>
          <w:lang w:val="en-US"/>
        </w:rPr>
        <w:t>The correlation coefficients between each predictor variable and its matching response parameter are shown in Table 3. Insights on the connection between them in the dataset are provided by these values, which measure the intensity and direction of the connection between the predictor and the response</w:t>
      </w:r>
    </w:p>
    <w:p w14:paraId="6793CF80" w14:textId="77777777" w:rsidR="007E6A84" w:rsidRPr="00D45FDD" w:rsidRDefault="007E6A84" w:rsidP="00D45FDD">
      <w:pPr>
        <w:pStyle w:val="ListParagraph"/>
        <w:numPr>
          <w:ilvl w:val="0"/>
          <w:numId w:val="10"/>
        </w:numPr>
        <w:spacing w:before="120" w:after="120" w:line="360" w:lineRule="auto"/>
        <w:jc w:val="both"/>
        <w:rPr>
          <w:rFonts w:ascii="Arial" w:hAnsi="Arial" w:cs="Arial"/>
          <w:b/>
          <w:bCs/>
          <w:lang w:val="en-US"/>
        </w:rPr>
      </w:pPr>
      <w:r w:rsidRPr="00D45FDD">
        <w:rPr>
          <w:rFonts w:ascii="Arial" w:hAnsi="Arial" w:cs="Arial"/>
          <w:b/>
          <w:bCs/>
          <w:lang w:val="en-US"/>
        </w:rPr>
        <w:t>Association with ROE</w:t>
      </w:r>
    </w:p>
    <w:p w14:paraId="2C8C55CA" w14:textId="77777777" w:rsidR="007E6A84" w:rsidRPr="00D45FDD" w:rsidRDefault="007E6A84" w:rsidP="00D45FDD">
      <w:pPr>
        <w:spacing w:line="360" w:lineRule="auto"/>
        <w:jc w:val="both"/>
        <w:rPr>
          <w:rFonts w:ascii="Arial" w:hAnsi="Arial" w:cs="Arial"/>
          <w:lang w:val="en-US"/>
        </w:rPr>
      </w:pPr>
      <w:r w:rsidRPr="00D45FDD">
        <w:rPr>
          <w:rFonts w:ascii="Arial" w:hAnsi="Arial" w:cs="Arial"/>
          <w:lang w:val="en-US"/>
        </w:rPr>
        <w:t>A more detailed examination of the correlation values between ROE and its predictors revealed that monetary, recruitment, and training activities had very minimal linkage or negligible association, as indicated by correlation coefficients of -.061, -.075, and.096 respectively. When the “</w:t>
      </w:r>
      <w:r w:rsidRPr="00D45FDD">
        <w:rPr>
          <w:rFonts w:ascii="Arial" w:hAnsi="Arial" w:cs="Arial"/>
          <w:i/>
          <w:lang w:val="en-US"/>
        </w:rPr>
        <w:t>reward system”</w:t>
      </w:r>
      <w:r w:rsidRPr="00D45FDD">
        <w:rPr>
          <w:rFonts w:ascii="Arial" w:hAnsi="Arial" w:cs="Arial"/>
          <w:lang w:val="en-US"/>
        </w:rPr>
        <w:t xml:space="preserve"> and “</w:t>
      </w:r>
      <w:r w:rsidRPr="00D45FDD">
        <w:rPr>
          <w:rFonts w:ascii="Arial" w:hAnsi="Arial" w:cs="Arial"/>
          <w:i/>
          <w:lang w:val="en-US"/>
        </w:rPr>
        <w:t>non-monetary motivational activities”</w:t>
      </w:r>
      <w:r w:rsidRPr="00D45FDD">
        <w:rPr>
          <w:rFonts w:ascii="Arial" w:hAnsi="Arial" w:cs="Arial"/>
          <w:lang w:val="en-US"/>
        </w:rPr>
        <w:t xml:space="preserve"> were compared to ROE, it was discovered that there was very little correlation between the two measures as their correlation measures are -0.240 and 0.239 respectively. This suggests that the ability of these predictors to influence ROE is constrained. However, “</w:t>
      </w:r>
      <w:r w:rsidRPr="00D45FDD">
        <w:rPr>
          <w:rFonts w:ascii="Arial" w:hAnsi="Arial" w:cs="Arial"/>
          <w:i/>
          <w:lang w:val="en-US"/>
        </w:rPr>
        <w:t>compensation”</w:t>
      </w:r>
      <w:r w:rsidRPr="00D45FDD">
        <w:rPr>
          <w:rFonts w:ascii="Arial" w:hAnsi="Arial" w:cs="Arial"/>
          <w:lang w:val="en-US"/>
        </w:rPr>
        <w:t xml:space="preserve"> (0.642) and ROA (0.651) are the parameters which show a moderate connection with ROE. Therefore, it is evident that to fuel business growth and success in global marketplaces, firms ought to concentrate on equitable and effective compensation policies. However, offering reasonable wages to employees can have a more significant impact on ROE. All other remaining parameters exhibit a low connection with the response element ROE, having their values are in between 0.3 and 0.5</w:t>
      </w:r>
    </w:p>
    <w:p w14:paraId="1EC3FCA1" w14:textId="77777777" w:rsidR="007E6A84" w:rsidRPr="00D45FDD" w:rsidRDefault="007E6A84" w:rsidP="00D45FDD">
      <w:pPr>
        <w:spacing w:line="360" w:lineRule="auto"/>
        <w:jc w:val="both"/>
        <w:rPr>
          <w:rFonts w:ascii="Arial" w:hAnsi="Arial" w:cs="Arial"/>
          <w:lang w:val="en-US"/>
        </w:rPr>
      </w:pPr>
      <w:r w:rsidRPr="00D45FDD">
        <w:rPr>
          <w:rFonts w:ascii="Arial" w:hAnsi="Arial" w:cs="Arial"/>
          <w:noProof/>
          <w:lang w:eastAsia="en-IN"/>
        </w:rPr>
        <w:drawing>
          <wp:inline distT="0" distB="0" distL="0" distR="0" wp14:anchorId="3B050032" wp14:editId="330AE2F6">
            <wp:extent cx="5464629" cy="2460171"/>
            <wp:effectExtent l="0" t="0" r="3175" b="16510"/>
            <wp:docPr id="864586730" name="Chart 864586730"/>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FBF6296" w14:textId="77777777" w:rsidR="007E6A84" w:rsidRPr="00D45FDD" w:rsidRDefault="007E6A84" w:rsidP="00D45FDD">
      <w:pPr>
        <w:spacing w:line="360" w:lineRule="auto"/>
        <w:jc w:val="center"/>
        <w:rPr>
          <w:rFonts w:ascii="Arial" w:hAnsi="Arial" w:cs="Arial"/>
          <w:lang w:val="en-US"/>
        </w:rPr>
      </w:pPr>
      <w:r w:rsidRPr="00D45FDD">
        <w:rPr>
          <w:rFonts w:ascii="Arial" w:hAnsi="Arial" w:cs="Arial"/>
          <w:lang w:val="en-US"/>
        </w:rPr>
        <w:t>Source: self-developed(SPSS)</w:t>
      </w:r>
    </w:p>
    <w:p w14:paraId="4C35F3E0" w14:textId="77777777" w:rsidR="007E6A84" w:rsidRPr="00D45FDD" w:rsidRDefault="007E6A84" w:rsidP="00D45FDD">
      <w:pPr>
        <w:pStyle w:val="ListParagraph"/>
        <w:numPr>
          <w:ilvl w:val="0"/>
          <w:numId w:val="10"/>
        </w:numPr>
        <w:spacing w:before="120" w:after="120" w:line="360" w:lineRule="auto"/>
        <w:jc w:val="both"/>
        <w:rPr>
          <w:rFonts w:ascii="Arial" w:hAnsi="Arial" w:cs="Arial"/>
          <w:b/>
          <w:bCs/>
          <w:lang w:val="en-US"/>
        </w:rPr>
      </w:pPr>
      <w:r w:rsidRPr="00D45FDD">
        <w:rPr>
          <w:rFonts w:ascii="Arial" w:hAnsi="Arial" w:cs="Arial"/>
          <w:b/>
          <w:bCs/>
          <w:lang w:val="en-US"/>
        </w:rPr>
        <w:t xml:space="preserve">Correlation with EPS </w:t>
      </w:r>
    </w:p>
    <w:p w14:paraId="4CD9BAFB" w14:textId="77777777" w:rsidR="007E6A84" w:rsidRPr="00D45FDD" w:rsidRDefault="007E6A84" w:rsidP="00D45FDD">
      <w:pPr>
        <w:spacing w:line="360" w:lineRule="auto"/>
        <w:jc w:val="both"/>
        <w:rPr>
          <w:rFonts w:ascii="Arial" w:hAnsi="Arial" w:cs="Arial"/>
          <w:lang w:val="en-US"/>
        </w:rPr>
      </w:pPr>
      <w:r w:rsidRPr="00D45FDD">
        <w:rPr>
          <w:rFonts w:ascii="Arial" w:hAnsi="Arial" w:cs="Arial"/>
          <w:lang w:val="en-US"/>
        </w:rPr>
        <w:t>In light of the EPS, it is clear that, with the exception of three factors, all predictors exhibit a very weak correlation with the EPS. The predictors “</w:t>
      </w:r>
      <w:r w:rsidRPr="00D45FDD">
        <w:rPr>
          <w:rFonts w:ascii="Arial" w:hAnsi="Arial" w:cs="Arial"/>
          <w:i/>
          <w:lang w:val="en-US"/>
        </w:rPr>
        <w:t>benefits”</w:t>
      </w:r>
      <w:r w:rsidRPr="00D45FDD">
        <w:rPr>
          <w:rFonts w:ascii="Arial" w:hAnsi="Arial" w:cs="Arial"/>
          <w:lang w:val="en-US"/>
        </w:rPr>
        <w:t xml:space="preserve"> and </w:t>
      </w:r>
      <w:r w:rsidRPr="00D45FDD">
        <w:rPr>
          <w:rFonts w:ascii="Arial" w:hAnsi="Arial" w:cs="Arial"/>
          <w:i/>
          <w:lang w:val="en-US"/>
        </w:rPr>
        <w:t>“training activities”</w:t>
      </w:r>
      <w:r w:rsidRPr="00D45FDD">
        <w:rPr>
          <w:rFonts w:ascii="Arial" w:hAnsi="Arial" w:cs="Arial"/>
          <w:lang w:val="en-US"/>
        </w:rPr>
        <w:t xml:space="preserve"> show a weak and negligible relation as evidenced by their values of -0.48 and 0.081 respectively. However, ROA shows a moderate correlation with EPS, as its correlation value is 0.562.</w:t>
      </w:r>
    </w:p>
    <w:p w14:paraId="57E70A85" w14:textId="77777777" w:rsidR="007E6A84" w:rsidRPr="00D45FDD" w:rsidRDefault="007E6A84" w:rsidP="00D45FDD">
      <w:pPr>
        <w:pStyle w:val="ListParagraph"/>
        <w:numPr>
          <w:ilvl w:val="0"/>
          <w:numId w:val="11"/>
        </w:numPr>
        <w:spacing w:before="120" w:after="120" w:line="360" w:lineRule="auto"/>
        <w:jc w:val="both"/>
        <w:rPr>
          <w:rFonts w:ascii="Arial" w:hAnsi="Arial" w:cs="Arial"/>
          <w:b/>
          <w:bCs/>
          <w:lang w:val="en-US"/>
        </w:rPr>
      </w:pPr>
      <w:r w:rsidRPr="00D45FDD">
        <w:rPr>
          <w:rFonts w:ascii="Arial" w:hAnsi="Arial" w:cs="Arial"/>
          <w:b/>
          <w:bCs/>
          <w:lang w:val="en-US"/>
        </w:rPr>
        <w:t xml:space="preserve">Correlation with Profits </w:t>
      </w:r>
    </w:p>
    <w:p w14:paraId="558B7A44" w14:textId="77777777" w:rsidR="007E6A84" w:rsidRPr="00D45FDD" w:rsidRDefault="007E6A84" w:rsidP="00D45FDD">
      <w:pPr>
        <w:spacing w:line="360" w:lineRule="auto"/>
        <w:jc w:val="both"/>
        <w:rPr>
          <w:rFonts w:ascii="Arial" w:hAnsi="Arial" w:cs="Arial"/>
          <w:lang w:val="en-US"/>
        </w:rPr>
      </w:pPr>
      <w:r w:rsidRPr="00D45FDD">
        <w:rPr>
          <w:rFonts w:ascii="Arial" w:hAnsi="Arial" w:cs="Arial"/>
          <w:lang w:val="en-US"/>
        </w:rPr>
        <w:t>While elements “</w:t>
      </w:r>
      <w:r w:rsidRPr="00D45FDD">
        <w:rPr>
          <w:rFonts w:ascii="Arial" w:hAnsi="Arial" w:cs="Arial"/>
          <w:i/>
          <w:lang w:val="en-US"/>
        </w:rPr>
        <w:t>reward system</w:t>
      </w:r>
      <w:r w:rsidRPr="00D45FDD">
        <w:rPr>
          <w:rFonts w:ascii="Arial" w:hAnsi="Arial" w:cs="Arial"/>
          <w:lang w:val="en-US"/>
        </w:rPr>
        <w:t>”</w:t>
      </w:r>
      <w:r w:rsidRPr="00D45FDD">
        <w:rPr>
          <w:rFonts w:ascii="Arial" w:hAnsi="Arial" w:cs="Arial"/>
          <w:i/>
          <w:lang w:val="en-US"/>
        </w:rPr>
        <w:t xml:space="preserve">, </w:t>
      </w:r>
      <w:r w:rsidRPr="00D45FDD">
        <w:rPr>
          <w:rFonts w:ascii="Arial" w:hAnsi="Arial" w:cs="Arial"/>
          <w:lang w:val="en-US"/>
        </w:rPr>
        <w:t>“</w:t>
      </w:r>
      <w:r w:rsidRPr="00D45FDD">
        <w:rPr>
          <w:rFonts w:ascii="Arial" w:hAnsi="Arial" w:cs="Arial"/>
          <w:i/>
          <w:lang w:val="en-US"/>
        </w:rPr>
        <w:t>monetary motivational activities</w:t>
      </w:r>
      <w:r w:rsidRPr="00D45FDD">
        <w:rPr>
          <w:rFonts w:ascii="Arial" w:hAnsi="Arial" w:cs="Arial"/>
          <w:lang w:val="en-US"/>
        </w:rPr>
        <w:t>” and</w:t>
      </w:r>
      <w:r w:rsidRPr="00D45FDD">
        <w:rPr>
          <w:rFonts w:ascii="Arial" w:hAnsi="Arial" w:cs="Arial"/>
          <w:i/>
          <w:lang w:val="en-US"/>
        </w:rPr>
        <w:t xml:space="preserve"> </w:t>
      </w:r>
      <w:r w:rsidRPr="00D45FDD">
        <w:rPr>
          <w:rFonts w:ascii="Arial" w:hAnsi="Arial" w:cs="Arial"/>
          <w:lang w:val="en-US"/>
        </w:rPr>
        <w:t>“</w:t>
      </w:r>
      <w:r w:rsidRPr="00D45FDD">
        <w:rPr>
          <w:rFonts w:ascii="Arial" w:hAnsi="Arial" w:cs="Arial"/>
          <w:i/>
          <w:lang w:val="en-US"/>
        </w:rPr>
        <w:t>succession</w:t>
      </w:r>
      <w:r w:rsidRPr="00D45FDD">
        <w:rPr>
          <w:rFonts w:ascii="Arial" w:hAnsi="Arial" w:cs="Arial"/>
          <w:lang w:val="en-US"/>
        </w:rPr>
        <w:t>” exhibit a very low correlation,</w:t>
      </w:r>
      <w:r w:rsidRPr="00D45FDD">
        <w:rPr>
          <w:rFonts w:ascii="Arial" w:hAnsi="Arial" w:cs="Arial"/>
          <w:i/>
          <w:lang w:val="en-US"/>
        </w:rPr>
        <w:t xml:space="preserve"> </w:t>
      </w:r>
      <w:r w:rsidRPr="00D45FDD">
        <w:rPr>
          <w:rFonts w:ascii="Arial" w:hAnsi="Arial" w:cs="Arial"/>
          <w:lang w:val="en-US"/>
        </w:rPr>
        <w:t>“</w:t>
      </w:r>
      <w:r w:rsidRPr="00D45FDD">
        <w:rPr>
          <w:rFonts w:ascii="Arial" w:hAnsi="Arial" w:cs="Arial"/>
          <w:i/>
          <w:lang w:val="en-US"/>
        </w:rPr>
        <w:t>benefits</w:t>
      </w:r>
      <w:r w:rsidRPr="00D45FDD">
        <w:rPr>
          <w:rFonts w:ascii="Arial" w:hAnsi="Arial" w:cs="Arial"/>
          <w:lang w:val="en-US"/>
        </w:rPr>
        <w:t xml:space="preserve">” stand out with a moderate connection with a value of 0.551. In addition, the </w:t>
      </w:r>
      <w:r w:rsidRPr="00D45FDD">
        <w:rPr>
          <w:rFonts w:ascii="Arial" w:hAnsi="Arial" w:cs="Arial"/>
          <w:i/>
          <w:lang w:val="en-US"/>
        </w:rPr>
        <w:t>“compensation” and “recruitment activities”</w:t>
      </w:r>
      <w:r w:rsidRPr="00D45FDD">
        <w:rPr>
          <w:rFonts w:ascii="Arial" w:hAnsi="Arial" w:cs="Arial"/>
          <w:lang w:val="en-US"/>
        </w:rPr>
        <w:t xml:space="preserve"> portray a low connection with profit as denoted by their respective values of 0.360 and 0.472.</w:t>
      </w:r>
    </w:p>
    <w:p w14:paraId="62DE5665" w14:textId="77777777" w:rsidR="007E6A84" w:rsidRPr="00D45FDD" w:rsidRDefault="007E6A84" w:rsidP="00D45FDD">
      <w:pPr>
        <w:pStyle w:val="ListParagraph"/>
        <w:numPr>
          <w:ilvl w:val="0"/>
          <w:numId w:val="11"/>
        </w:numPr>
        <w:spacing w:line="360" w:lineRule="auto"/>
        <w:jc w:val="both"/>
        <w:rPr>
          <w:rFonts w:ascii="Arial" w:hAnsi="Arial" w:cs="Arial"/>
          <w:b/>
          <w:lang w:val="en-US"/>
        </w:rPr>
      </w:pPr>
      <w:r w:rsidRPr="00D45FDD">
        <w:rPr>
          <w:rFonts w:ascii="Arial" w:hAnsi="Arial" w:cs="Arial"/>
          <w:b/>
          <w:lang w:val="en-US"/>
        </w:rPr>
        <w:t xml:space="preserve">Significance </w:t>
      </w:r>
    </w:p>
    <w:p w14:paraId="06A55CC7" w14:textId="77777777" w:rsidR="007E6A84" w:rsidRPr="00D45FDD" w:rsidRDefault="007E6A84" w:rsidP="00D45FDD">
      <w:pPr>
        <w:spacing w:line="360" w:lineRule="auto"/>
        <w:jc w:val="both"/>
        <w:rPr>
          <w:rFonts w:ascii="Arial" w:hAnsi="Arial" w:cs="Arial"/>
          <w:lang w:val="en-US"/>
        </w:rPr>
      </w:pPr>
      <w:r w:rsidRPr="00D45FDD">
        <w:rPr>
          <w:rFonts w:ascii="Arial" w:hAnsi="Arial" w:cs="Arial"/>
          <w:lang w:val="en-US"/>
        </w:rPr>
        <w:t xml:space="preserve">Two-tailed significance is a technique used in the field of statistics to assess the statistical significance of a connection or difference in two opposing directions. This method is frequently used to examine whether there is a significant difference or connection between two groups or variables without presuming to know the direction in which the influence would be felt. As per the two-tailed analysis, usually measures less than 0.05 are considered significant, while values greater than 0.05 are regarded as insignificant. </w:t>
      </w:r>
    </w:p>
    <w:p w14:paraId="54758D90" w14:textId="5E10333C" w:rsidR="007E6A84" w:rsidRPr="00D45FDD" w:rsidRDefault="007E6A84" w:rsidP="00D45FDD">
      <w:pPr>
        <w:spacing w:line="360" w:lineRule="auto"/>
        <w:jc w:val="both"/>
        <w:rPr>
          <w:rFonts w:ascii="Arial" w:hAnsi="Arial" w:cs="Arial"/>
          <w:lang w:val="en-US"/>
        </w:rPr>
      </w:pPr>
      <w:r w:rsidRPr="00D45FDD">
        <w:rPr>
          <w:rFonts w:ascii="Arial" w:hAnsi="Arial" w:cs="Arial"/>
          <w:lang w:val="en-US"/>
        </w:rPr>
        <w:t>According to an analysis of the two-tailed significance between the parameters, the only predictor that has a substantial impact on all response parameters is “</w:t>
      </w:r>
      <w:r w:rsidRPr="00D45FDD">
        <w:rPr>
          <w:rFonts w:ascii="Arial" w:hAnsi="Arial" w:cs="Arial"/>
          <w:i/>
          <w:lang w:val="en-US"/>
        </w:rPr>
        <w:t xml:space="preserve">compensation” </w:t>
      </w:r>
      <w:r w:rsidRPr="00D45FDD">
        <w:rPr>
          <w:rFonts w:ascii="Arial" w:hAnsi="Arial" w:cs="Arial"/>
          <w:lang w:val="en-US"/>
        </w:rPr>
        <w:t>since its values are lesser than a significant level of 0.05.  However, the benefits and succession predictors stand out as being particularly significant with regard to “</w:t>
      </w:r>
      <w:r w:rsidRPr="00D45FDD">
        <w:rPr>
          <w:rFonts w:ascii="Arial" w:hAnsi="Arial" w:cs="Arial"/>
          <w:i/>
          <w:lang w:val="en-US"/>
        </w:rPr>
        <w:t>return on equity”.</w:t>
      </w:r>
      <w:r w:rsidRPr="00D45FDD">
        <w:rPr>
          <w:rFonts w:ascii="Arial" w:hAnsi="Arial" w:cs="Arial"/>
          <w:lang w:val="en-US"/>
        </w:rPr>
        <w:t xml:space="preserve"> In addition, the employee welfare activities show significance with return on equity (p=0.023) and earnings per share (p=0.046). According to the preceding findings, the majority of the variables exhibit significance when compared to one of the three variables.</w:t>
      </w:r>
    </w:p>
    <w:p w14:paraId="3CC4AE58" w14:textId="20F5B39D" w:rsidR="007E6A84" w:rsidRPr="00D45FDD" w:rsidRDefault="00B94EBE" w:rsidP="00D45FDD">
      <w:pPr>
        <w:pStyle w:val="Heading3"/>
        <w:spacing w:line="360" w:lineRule="auto"/>
        <w:rPr>
          <w:rFonts w:ascii="Arial" w:hAnsi="Arial" w:cs="Arial"/>
          <w:sz w:val="22"/>
          <w:szCs w:val="22"/>
          <w:lang w:val="en-US"/>
        </w:rPr>
      </w:pPr>
      <w:bookmarkStart w:id="38" w:name="_Toc137719706"/>
      <w:r w:rsidRPr="00D45FDD">
        <w:rPr>
          <w:rFonts w:ascii="Arial" w:hAnsi="Arial" w:cs="Arial"/>
          <w:sz w:val="22"/>
          <w:szCs w:val="22"/>
          <w:lang w:val="en-US"/>
        </w:rPr>
        <w:t xml:space="preserve">4.4.3 </w:t>
      </w:r>
      <w:r w:rsidR="007E6A84" w:rsidRPr="00D45FDD">
        <w:rPr>
          <w:rFonts w:ascii="Arial" w:hAnsi="Arial" w:cs="Arial"/>
          <w:sz w:val="22"/>
          <w:szCs w:val="22"/>
          <w:lang w:val="en-US"/>
        </w:rPr>
        <w:t>Regression</w:t>
      </w:r>
      <w:bookmarkEnd w:id="38"/>
      <w:r w:rsidR="007E6A84" w:rsidRPr="00D45FDD">
        <w:rPr>
          <w:rFonts w:ascii="Arial" w:hAnsi="Arial" w:cs="Arial"/>
          <w:sz w:val="22"/>
          <w:szCs w:val="22"/>
          <w:lang w:val="en-US"/>
        </w:rPr>
        <w:t xml:space="preserve"> </w:t>
      </w:r>
    </w:p>
    <w:p w14:paraId="6061486C" w14:textId="77777777" w:rsidR="007E6A84" w:rsidRPr="00D45FDD" w:rsidRDefault="007E6A84" w:rsidP="00D45FDD">
      <w:pPr>
        <w:spacing w:line="360" w:lineRule="auto"/>
        <w:jc w:val="both"/>
        <w:rPr>
          <w:rFonts w:ascii="Arial" w:hAnsi="Arial" w:cs="Arial"/>
          <w:bCs/>
          <w:lang w:val="en-US"/>
        </w:rPr>
      </w:pPr>
      <w:r w:rsidRPr="00D45FDD">
        <w:rPr>
          <w:rFonts w:ascii="Arial" w:hAnsi="Arial" w:cs="Arial"/>
          <w:bCs/>
          <w:lang w:val="en-US"/>
        </w:rPr>
        <w:t xml:space="preserve">Choosing the </w:t>
      </w:r>
      <w:r w:rsidRPr="00D45FDD">
        <w:rPr>
          <w:rFonts w:ascii="Arial" w:hAnsi="Arial" w:cs="Arial"/>
          <w:bCs/>
          <w:i/>
          <w:iCs/>
          <w:lang w:val="en-US"/>
        </w:rPr>
        <w:t>“best”</w:t>
      </w:r>
      <w:r w:rsidRPr="00D45FDD">
        <w:rPr>
          <w:rFonts w:ascii="Arial" w:hAnsi="Arial" w:cs="Arial"/>
          <w:bCs/>
          <w:lang w:val="en-US"/>
        </w:rPr>
        <w:t xml:space="preserve"> line to fit a set of observations is the goal of regression analysis, which aims to reduce the total squared variances between the observations and the line (</w:t>
      </w:r>
      <w:r w:rsidRPr="00D45FDD">
        <w:rPr>
          <w:rFonts w:ascii="Arial" w:hAnsi="Arial" w:cs="Arial"/>
          <w:color w:val="222222"/>
          <w:shd w:val="clear" w:color="auto" w:fill="FFFFFF"/>
        </w:rPr>
        <w:t>Sarstedt et al., 2019</w:t>
      </w:r>
      <w:r w:rsidRPr="00D45FDD">
        <w:rPr>
          <w:rFonts w:ascii="Arial" w:hAnsi="Arial" w:cs="Arial"/>
          <w:bCs/>
          <w:lang w:val="en-US"/>
        </w:rPr>
        <w:t xml:space="preserve">). </w:t>
      </w:r>
    </w:p>
    <w:p w14:paraId="0F244B00" w14:textId="0CF84B7B" w:rsidR="007E6A84" w:rsidRPr="00D45FDD" w:rsidRDefault="007E6A84" w:rsidP="00D45FDD">
      <w:pPr>
        <w:spacing w:line="360" w:lineRule="auto"/>
        <w:jc w:val="center"/>
        <w:rPr>
          <w:rFonts w:ascii="Arial" w:hAnsi="Arial" w:cs="Arial"/>
          <w:b/>
          <w:bCs/>
          <w:lang w:val="en-US"/>
        </w:rPr>
      </w:pPr>
      <w:r w:rsidRPr="00D45FDD">
        <w:rPr>
          <w:rFonts w:ascii="Arial" w:hAnsi="Arial" w:cs="Arial"/>
          <w:b/>
          <w:bCs/>
          <w:lang w:val="en-US"/>
        </w:rPr>
        <w:t>Regression model</w:t>
      </w:r>
    </w:p>
    <w:tbl>
      <w:tblPr>
        <w:tblStyle w:val="TableGrid"/>
        <w:tblW w:w="0" w:type="auto"/>
        <w:jc w:val="center"/>
        <w:tblLook w:val="04A0" w:firstRow="1" w:lastRow="0" w:firstColumn="1" w:lastColumn="0" w:noHBand="0" w:noVBand="1"/>
      </w:tblPr>
      <w:tblGrid>
        <w:gridCol w:w="6370"/>
      </w:tblGrid>
      <w:tr w:rsidR="007E6A84" w:rsidRPr="00D45FDD" w14:paraId="1288AD9D" w14:textId="77777777" w:rsidTr="00B94EBE">
        <w:trPr>
          <w:trHeight w:val="3467"/>
          <w:jc w:val="center"/>
        </w:trPr>
        <w:tc>
          <w:tcPr>
            <w:tcW w:w="6370" w:type="dxa"/>
            <w:shd w:val="clear" w:color="auto" w:fill="F7CAAC" w:themeFill="accent2" w:themeFillTint="66"/>
          </w:tcPr>
          <w:p w14:paraId="7E5E0AD3" w14:textId="77777777" w:rsidR="007E6A84" w:rsidRPr="00D45FDD" w:rsidRDefault="007E6A84" w:rsidP="00D45FDD">
            <w:pPr>
              <w:spacing w:line="360" w:lineRule="auto"/>
              <w:jc w:val="center"/>
              <w:rPr>
                <w:rFonts w:ascii="Arial" w:hAnsi="Arial" w:cs="Arial"/>
                <w:color w:val="auto"/>
                <w:sz w:val="22"/>
                <w:lang w:val="en-US"/>
              </w:rPr>
            </w:pPr>
            <w:r w:rsidRPr="00D45FDD">
              <w:rPr>
                <w:rFonts w:ascii="Arial" w:hAnsi="Arial" w:cs="Arial"/>
                <w:color w:val="auto"/>
                <w:sz w:val="22"/>
                <w:lang w:val="en-US"/>
              </w:rPr>
              <w:t>ROE=Return on equity</w:t>
            </w:r>
          </w:p>
          <w:p w14:paraId="78D239F5" w14:textId="2C745F10" w:rsidR="007E6A84" w:rsidRPr="00D45FDD" w:rsidRDefault="007E6A84" w:rsidP="00D45FDD">
            <w:pPr>
              <w:spacing w:line="360" w:lineRule="auto"/>
              <w:jc w:val="center"/>
              <w:rPr>
                <w:rFonts w:ascii="Arial" w:hAnsi="Arial" w:cs="Arial"/>
                <w:color w:val="auto"/>
                <w:sz w:val="22"/>
                <w:lang w:val="en-US"/>
              </w:rPr>
            </w:pPr>
            <w:r w:rsidRPr="00D45FDD">
              <w:rPr>
                <w:rFonts w:ascii="Arial" w:hAnsi="Arial" w:cs="Arial"/>
                <w:color w:val="auto"/>
                <w:sz w:val="22"/>
                <w:lang w:val="en-US"/>
              </w:rPr>
              <w:t>EPS=Earnings per share</w:t>
            </w:r>
          </w:p>
          <w:p w14:paraId="34066F34" w14:textId="77777777" w:rsidR="007E6A84" w:rsidRPr="00D45FDD" w:rsidRDefault="007E6A84" w:rsidP="00D45FDD">
            <w:pPr>
              <w:spacing w:line="360" w:lineRule="auto"/>
              <w:jc w:val="center"/>
              <w:rPr>
                <w:rFonts w:ascii="Arial" w:hAnsi="Arial" w:cs="Arial"/>
                <w:color w:val="auto"/>
                <w:sz w:val="22"/>
                <w:lang w:val="en-US"/>
              </w:rPr>
            </w:pPr>
            <w:r w:rsidRPr="00D45FDD">
              <w:rPr>
                <w:rFonts w:ascii="Arial" w:hAnsi="Arial" w:cs="Arial"/>
                <w:color w:val="auto"/>
                <w:sz w:val="22"/>
                <w:lang w:val="en-US"/>
              </w:rPr>
              <w:t>P=Profits</w:t>
            </w:r>
          </w:p>
          <w:p w14:paraId="75E4F9D3" w14:textId="076FB731" w:rsidR="007E6A84" w:rsidRPr="00D45FDD" w:rsidRDefault="007E6A84" w:rsidP="00D45FDD">
            <w:pPr>
              <w:spacing w:line="360" w:lineRule="auto"/>
              <w:jc w:val="center"/>
              <w:rPr>
                <w:rFonts w:ascii="Arial" w:hAnsi="Arial" w:cs="Arial"/>
                <w:color w:val="auto"/>
                <w:sz w:val="22"/>
                <w:lang w:val="en-US"/>
              </w:rPr>
            </w:pPr>
            <w:r w:rsidRPr="00D45FDD">
              <w:rPr>
                <w:rFonts w:ascii="Arial" w:hAnsi="Arial" w:cs="Arial"/>
                <w:color w:val="auto"/>
                <w:sz w:val="22"/>
                <w:lang w:val="en-US"/>
              </w:rPr>
              <w:t>EWA=Employee welfare activities</w:t>
            </w:r>
          </w:p>
          <w:p w14:paraId="6C510EFB" w14:textId="77777777" w:rsidR="007E6A84" w:rsidRPr="00D45FDD" w:rsidRDefault="007E6A84" w:rsidP="00D45FDD">
            <w:pPr>
              <w:spacing w:line="360" w:lineRule="auto"/>
              <w:jc w:val="center"/>
              <w:rPr>
                <w:rFonts w:ascii="Arial" w:hAnsi="Arial" w:cs="Arial"/>
                <w:color w:val="auto"/>
                <w:sz w:val="22"/>
                <w:lang w:val="en-US"/>
              </w:rPr>
            </w:pPr>
            <w:r w:rsidRPr="00D45FDD">
              <w:rPr>
                <w:rFonts w:ascii="Arial" w:hAnsi="Arial" w:cs="Arial"/>
                <w:color w:val="auto"/>
                <w:sz w:val="22"/>
                <w:lang w:val="en-US"/>
              </w:rPr>
              <w:t>TA= Training activities</w:t>
            </w:r>
          </w:p>
          <w:p w14:paraId="7CB8B2C8" w14:textId="77777777" w:rsidR="007E6A84" w:rsidRPr="00D45FDD" w:rsidRDefault="007E6A84" w:rsidP="00D45FDD">
            <w:pPr>
              <w:spacing w:line="360" w:lineRule="auto"/>
              <w:jc w:val="center"/>
              <w:rPr>
                <w:rFonts w:ascii="Arial" w:hAnsi="Arial" w:cs="Arial"/>
                <w:color w:val="auto"/>
                <w:sz w:val="22"/>
                <w:lang w:val="en-US"/>
              </w:rPr>
            </w:pPr>
            <w:r w:rsidRPr="00D45FDD">
              <w:rPr>
                <w:rFonts w:ascii="Arial" w:hAnsi="Arial" w:cs="Arial"/>
                <w:color w:val="auto"/>
                <w:sz w:val="22"/>
                <w:lang w:val="en-US"/>
              </w:rPr>
              <w:t>RA=Recruitment activities</w:t>
            </w:r>
          </w:p>
          <w:p w14:paraId="54AFAFBF" w14:textId="77777777" w:rsidR="007E6A84" w:rsidRPr="00D45FDD" w:rsidRDefault="007E6A84" w:rsidP="00D45FDD">
            <w:pPr>
              <w:spacing w:line="360" w:lineRule="auto"/>
              <w:jc w:val="center"/>
              <w:rPr>
                <w:rFonts w:ascii="Arial" w:hAnsi="Arial" w:cs="Arial"/>
                <w:color w:val="auto"/>
                <w:sz w:val="22"/>
                <w:lang w:val="en-US"/>
              </w:rPr>
            </w:pPr>
            <w:r w:rsidRPr="00D45FDD">
              <w:rPr>
                <w:rFonts w:ascii="Arial" w:hAnsi="Arial" w:cs="Arial"/>
                <w:color w:val="auto"/>
                <w:sz w:val="22"/>
                <w:lang w:val="en-US"/>
              </w:rPr>
              <w:t>MMA=Monetary motivational activities</w:t>
            </w:r>
          </w:p>
          <w:p w14:paraId="72F60D6C" w14:textId="30278D89" w:rsidR="007E6A84" w:rsidRPr="00D45FDD" w:rsidRDefault="007E6A84" w:rsidP="00D45FDD">
            <w:pPr>
              <w:spacing w:line="360" w:lineRule="auto"/>
              <w:jc w:val="center"/>
              <w:rPr>
                <w:rFonts w:ascii="Arial" w:hAnsi="Arial" w:cs="Arial"/>
                <w:color w:val="auto"/>
                <w:sz w:val="22"/>
                <w:lang w:val="en-US"/>
              </w:rPr>
            </w:pPr>
            <w:r w:rsidRPr="00D45FDD">
              <w:rPr>
                <w:rFonts w:ascii="Arial" w:hAnsi="Arial" w:cs="Arial"/>
                <w:color w:val="auto"/>
                <w:sz w:val="22"/>
                <w:lang w:val="en-US"/>
              </w:rPr>
              <w:t>NMMA=</w:t>
            </w:r>
            <w:r w:rsidR="00D8634C" w:rsidRPr="00D45FDD">
              <w:rPr>
                <w:rFonts w:ascii="Arial" w:hAnsi="Arial" w:cs="Arial"/>
                <w:color w:val="auto"/>
                <w:sz w:val="22"/>
                <w:lang w:val="en-US"/>
              </w:rPr>
              <w:t xml:space="preserve"> </w:t>
            </w:r>
            <w:r w:rsidR="002A65C5" w:rsidRPr="00D45FDD">
              <w:rPr>
                <w:rFonts w:ascii="Arial" w:hAnsi="Arial" w:cs="Arial"/>
                <w:color w:val="auto"/>
                <w:sz w:val="22"/>
                <w:lang w:val="en-US"/>
              </w:rPr>
              <w:t>Non-monetary</w:t>
            </w:r>
            <w:r w:rsidRPr="00D45FDD">
              <w:rPr>
                <w:rFonts w:ascii="Arial" w:hAnsi="Arial" w:cs="Arial"/>
                <w:color w:val="auto"/>
                <w:sz w:val="22"/>
                <w:lang w:val="en-US"/>
              </w:rPr>
              <w:t xml:space="preserve"> motivational activities</w:t>
            </w:r>
          </w:p>
          <w:p w14:paraId="646DDCAC" w14:textId="63D38620" w:rsidR="007E6A84" w:rsidRPr="00D45FDD" w:rsidRDefault="007E6A84" w:rsidP="00D45FDD">
            <w:pPr>
              <w:spacing w:line="360" w:lineRule="auto"/>
              <w:jc w:val="center"/>
              <w:rPr>
                <w:rFonts w:ascii="Arial" w:hAnsi="Arial" w:cs="Arial"/>
                <w:color w:val="auto"/>
                <w:sz w:val="22"/>
                <w:lang w:val="en-US"/>
              </w:rPr>
            </w:pPr>
            <w:r w:rsidRPr="00D45FDD">
              <w:rPr>
                <w:rFonts w:ascii="Arial" w:hAnsi="Arial" w:cs="Arial"/>
                <w:color w:val="auto"/>
                <w:sz w:val="22"/>
                <w:lang w:val="en-US"/>
              </w:rPr>
              <w:t>Cs=Compensations</w:t>
            </w:r>
          </w:p>
          <w:p w14:paraId="65B796D0" w14:textId="44CD63B9" w:rsidR="007E6A84" w:rsidRPr="00D45FDD" w:rsidRDefault="007E6A84" w:rsidP="00D45FDD">
            <w:pPr>
              <w:spacing w:line="360" w:lineRule="auto"/>
              <w:jc w:val="center"/>
              <w:rPr>
                <w:rFonts w:ascii="Arial" w:hAnsi="Arial" w:cs="Arial"/>
                <w:color w:val="auto"/>
                <w:sz w:val="22"/>
                <w:lang w:val="en-US"/>
              </w:rPr>
            </w:pPr>
            <w:r w:rsidRPr="00D45FDD">
              <w:rPr>
                <w:rFonts w:ascii="Arial" w:hAnsi="Arial" w:cs="Arial"/>
                <w:color w:val="auto"/>
                <w:sz w:val="22"/>
                <w:lang w:val="en-US"/>
              </w:rPr>
              <w:t>Bs=Benefits</w:t>
            </w:r>
          </w:p>
          <w:p w14:paraId="4F218BB8" w14:textId="77777777" w:rsidR="007E6A84" w:rsidRPr="00D45FDD" w:rsidRDefault="007E6A84" w:rsidP="00D45FDD">
            <w:pPr>
              <w:spacing w:line="360" w:lineRule="auto"/>
              <w:jc w:val="center"/>
              <w:rPr>
                <w:rFonts w:ascii="Arial" w:hAnsi="Arial" w:cs="Arial"/>
                <w:color w:val="auto"/>
                <w:sz w:val="22"/>
                <w:lang w:val="en-US"/>
              </w:rPr>
            </w:pPr>
            <w:r w:rsidRPr="00D45FDD">
              <w:rPr>
                <w:rFonts w:ascii="Arial" w:hAnsi="Arial" w:cs="Arial"/>
                <w:color w:val="auto"/>
                <w:sz w:val="22"/>
                <w:lang w:val="en-US"/>
              </w:rPr>
              <w:t>S=Succession</w:t>
            </w:r>
          </w:p>
          <w:p w14:paraId="54F9E9BC" w14:textId="77777777" w:rsidR="007E6A84" w:rsidRPr="00D45FDD" w:rsidRDefault="007E6A84" w:rsidP="00D45FDD">
            <w:pPr>
              <w:spacing w:line="360" w:lineRule="auto"/>
              <w:jc w:val="center"/>
              <w:rPr>
                <w:rFonts w:ascii="Arial" w:hAnsi="Arial" w:cs="Arial"/>
                <w:color w:val="auto"/>
                <w:sz w:val="22"/>
                <w:lang w:val="en-US"/>
              </w:rPr>
            </w:pPr>
            <w:r w:rsidRPr="00D45FDD">
              <w:rPr>
                <w:rFonts w:ascii="Arial" w:hAnsi="Arial" w:cs="Arial"/>
                <w:color w:val="auto"/>
                <w:sz w:val="22"/>
                <w:shd w:val="clear" w:color="auto" w:fill="D0CECE" w:themeFill="background2" w:themeFillShade="E6"/>
                <w:lang w:val="en-US"/>
              </w:rPr>
              <w:t>C=Control variable (Return on asset)</w:t>
            </w:r>
          </w:p>
        </w:tc>
      </w:tr>
    </w:tbl>
    <w:p w14:paraId="20790B1F" w14:textId="77777777" w:rsidR="007E6A84" w:rsidRPr="00D45FDD" w:rsidRDefault="007E6A84" w:rsidP="00D45FDD">
      <w:pPr>
        <w:spacing w:line="360" w:lineRule="auto"/>
        <w:jc w:val="both"/>
        <w:rPr>
          <w:rFonts w:ascii="Arial" w:hAnsi="Arial" w:cs="Arial"/>
          <w:lang w:val="en-US"/>
        </w:rPr>
      </w:pPr>
    </w:p>
    <w:p w14:paraId="5EAC68BF" w14:textId="77777777" w:rsidR="007E6A84" w:rsidRPr="00D45FDD" w:rsidRDefault="007E6A84" w:rsidP="00D45FDD">
      <w:pPr>
        <w:spacing w:line="360" w:lineRule="auto"/>
        <w:jc w:val="center"/>
        <w:rPr>
          <w:rFonts w:ascii="Arial" w:hAnsi="Arial" w:cs="Arial"/>
          <w:bCs/>
          <w:i/>
          <w:iCs/>
          <w:lang w:val="en-US"/>
        </w:rPr>
      </w:pPr>
      <w:r w:rsidRPr="00D45FDD">
        <w:rPr>
          <w:rFonts w:ascii="Arial" w:hAnsi="Arial" w:cs="Arial"/>
          <w:bCs/>
          <w:i/>
          <w:iCs/>
          <w:lang w:val="en-US"/>
        </w:rPr>
        <w:t>ROE=β0+ β1EWA+ β2TA+ β3RA+ β4MMA+ β5NMMA+ β6Cs+ β7Bs+ β8S+C+µ</w:t>
      </w:r>
    </w:p>
    <w:p w14:paraId="173B41FA" w14:textId="77777777" w:rsidR="007E6A84" w:rsidRPr="00D45FDD" w:rsidRDefault="007E6A84" w:rsidP="00D45FDD">
      <w:pPr>
        <w:spacing w:line="360" w:lineRule="auto"/>
        <w:jc w:val="center"/>
        <w:rPr>
          <w:rFonts w:ascii="Arial" w:hAnsi="Arial" w:cs="Arial"/>
          <w:bCs/>
          <w:i/>
          <w:iCs/>
          <w:lang w:val="en-US"/>
        </w:rPr>
      </w:pPr>
      <w:r w:rsidRPr="00D45FDD">
        <w:rPr>
          <w:rFonts w:ascii="Arial" w:hAnsi="Arial" w:cs="Arial"/>
          <w:bCs/>
          <w:i/>
          <w:iCs/>
          <w:lang w:val="en-US"/>
        </w:rPr>
        <w:t>EPS=α0+ αβ0+ α1EWA+ α2TA+ α3RA+ α4MMA+ α5NMMA+ α6Cs+ α7Bs+α 8S+C+µ</w:t>
      </w:r>
    </w:p>
    <w:p w14:paraId="5C19DC3C" w14:textId="167791D7" w:rsidR="007E6A84" w:rsidRPr="00D45FDD" w:rsidRDefault="007E6A84" w:rsidP="00D45FDD">
      <w:pPr>
        <w:spacing w:line="360" w:lineRule="auto"/>
        <w:jc w:val="center"/>
        <w:rPr>
          <w:rFonts w:ascii="Arial" w:hAnsi="Arial" w:cs="Arial"/>
          <w:bCs/>
          <w:i/>
          <w:iCs/>
          <w:lang w:val="en-US"/>
        </w:rPr>
      </w:pPr>
      <w:r w:rsidRPr="00D45FDD">
        <w:rPr>
          <w:rFonts w:ascii="Arial" w:hAnsi="Arial" w:cs="Arial"/>
          <w:bCs/>
          <w:i/>
          <w:iCs/>
          <w:lang w:val="en-US"/>
        </w:rPr>
        <w:t>P= γ0+ γβ0+ γ1EWA+ γ2TA+ γ3RA+ γ4MMA+ γ5NMMA+ γ6Cs+ γ7Bs+ γ8S+C+µ</w:t>
      </w:r>
    </w:p>
    <w:p w14:paraId="6722CECC" w14:textId="439C10F2" w:rsidR="007E6A84" w:rsidRPr="00D45FDD" w:rsidRDefault="00B94EBE" w:rsidP="00D45FDD">
      <w:pPr>
        <w:pStyle w:val="Heading4"/>
        <w:rPr>
          <w:rFonts w:ascii="Arial" w:hAnsi="Arial" w:cs="Arial"/>
          <w:sz w:val="22"/>
          <w:lang w:val="en-US"/>
        </w:rPr>
      </w:pPr>
      <w:r w:rsidRPr="00D45FDD">
        <w:rPr>
          <w:rFonts w:ascii="Arial" w:hAnsi="Arial" w:cs="Arial"/>
          <w:sz w:val="22"/>
          <w:lang w:val="en-US"/>
        </w:rPr>
        <w:t xml:space="preserve">4.4.3.1 </w:t>
      </w:r>
      <w:r w:rsidR="007E6A84" w:rsidRPr="00D45FDD">
        <w:rPr>
          <w:rFonts w:ascii="Arial" w:hAnsi="Arial" w:cs="Arial"/>
          <w:sz w:val="22"/>
          <w:lang w:val="en-US"/>
        </w:rPr>
        <w:t>Regression with ROE</w:t>
      </w:r>
    </w:p>
    <w:p w14:paraId="3D64629E" w14:textId="23BAF415" w:rsidR="007E6A84" w:rsidRPr="00D45FDD" w:rsidRDefault="00B94EBE" w:rsidP="00D45FDD">
      <w:pPr>
        <w:spacing w:line="360" w:lineRule="auto"/>
        <w:jc w:val="both"/>
        <w:rPr>
          <w:rFonts w:ascii="Arial" w:hAnsi="Arial" w:cs="Arial"/>
          <w:b/>
          <w:lang w:val="en-US"/>
        </w:rPr>
      </w:pPr>
      <w:r w:rsidRPr="00D45FDD">
        <w:rPr>
          <w:rFonts w:ascii="Arial" w:hAnsi="Arial" w:cs="Arial"/>
          <w:b/>
          <w:lang w:val="en-US"/>
        </w:rPr>
        <w:t xml:space="preserve">a) </w:t>
      </w:r>
      <w:r w:rsidR="007E6A84" w:rsidRPr="00D45FDD">
        <w:rPr>
          <w:rFonts w:ascii="Arial" w:hAnsi="Arial" w:cs="Arial"/>
          <w:b/>
          <w:lang w:val="en-US"/>
        </w:rPr>
        <w:t xml:space="preserve">Model Summary </w:t>
      </w:r>
    </w:p>
    <w:p w14:paraId="4F282090" w14:textId="140A9A17" w:rsidR="007E6A84" w:rsidRPr="00D45FDD" w:rsidRDefault="007E6A84" w:rsidP="00D45FDD">
      <w:pPr>
        <w:spacing w:line="360" w:lineRule="auto"/>
        <w:jc w:val="both"/>
        <w:rPr>
          <w:rFonts w:ascii="Arial" w:hAnsi="Arial" w:cs="Arial"/>
          <w:lang w:val="en-US"/>
        </w:rPr>
      </w:pPr>
      <w:r w:rsidRPr="00D45FDD">
        <w:rPr>
          <w:rFonts w:ascii="Arial" w:hAnsi="Arial" w:cs="Arial"/>
          <w:lang w:val="en-US"/>
        </w:rPr>
        <w:t>The correlation coefficient (R) value denotes as per the first model is 0.720 and R square constitutes 51.9 per cent total variation in the dependent variable. While introducing the control variable both the R-value and R Square value rise as their respective values are 0.411 and 65.7 per cent. The control variable is assumed to be responsible for an additional 13.8% of the total variation in the dependent variable based on the rise in R-square from 51.9% to 65.7%. The second model’s higher adjusted R-squared value (0.657) when compared to the first model’s lower adjusted R-squared value (0.411) indicates that the model is better equipped to explain the variance in the dependent variable.</w:t>
      </w:r>
      <w:r w:rsidR="00D8634C" w:rsidRPr="00D45FDD">
        <w:rPr>
          <w:rFonts w:ascii="Arial" w:hAnsi="Arial" w:cs="Arial"/>
          <w:lang w:val="en-US"/>
        </w:rPr>
        <w:t xml:space="preserve"> </w:t>
      </w:r>
      <w:r w:rsidRPr="00D45FDD">
        <w:rPr>
          <w:rFonts w:ascii="Arial" w:hAnsi="Arial" w:cs="Arial"/>
          <w:lang w:val="en-US"/>
        </w:rPr>
        <w:t>An expanded proportion of explained variation following the addition of the control variable (ROA) suggests a better fit.</w:t>
      </w:r>
    </w:p>
    <w:p w14:paraId="517613FF" w14:textId="77777777" w:rsidR="007E6A84" w:rsidRPr="00D45FDD" w:rsidRDefault="007E6A84" w:rsidP="00D45FDD">
      <w:pPr>
        <w:spacing w:line="360" w:lineRule="auto"/>
        <w:jc w:val="center"/>
        <w:rPr>
          <w:rFonts w:ascii="Arial" w:hAnsi="Arial" w:cs="Arial"/>
          <w:lang w:val="en-US"/>
        </w:rPr>
      </w:pPr>
      <w:r w:rsidRPr="00D45FDD">
        <w:rPr>
          <w:rFonts w:ascii="Arial" w:hAnsi="Arial" w:cs="Arial"/>
          <w:lang w:val="en-US"/>
        </w:rPr>
        <w:t>Table 4: Model summary table</w:t>
      </w:r>
    </w:p>
    <w:tbl>
      <w:tblPr>
        <w:tblW w:w="6344" w:type="dxa"/>
        <w:jc w:val="center"/>
        <w:tblLayout w:type="fixed"/>
        <w:tblCellMar>
          <w:left w:w="0" w:type="dxa"/>
          <w:right w:w="0" w:type="dxa"/>
        </w:tblCellMar>
        <w:tblLook w:val="04A0" w:firstRow="1" w:lastRow="0" w:firstColumn="1" w:lastColumn="0" w:noHBand="0" w:noVBand="1"/>
      </w:tblPr>
      <w:tblGrid>
        <w:gridCol w:w="1099"/>
        <w:gridCol w:w="1524"/>
        <w:gridCol w:w="1524"/>
        <w:gridCol w:w="2197"/>
      </w:tblGrid>
      <w:tr w:rsidR="007E6A84" w:rsidRPr="00D45FDD" w14:paraId="0EB615D1" w14:textId="77777777" w:rsidTr="00B94EBE">
        <w:trPr>
          <w:cantSplit/>
          <w:trHeight w:val="411"/>
          <w:jc w:val="center"/>
        </w:trPr>
        <w:tc>
          <w:tcPr>
            <w:tcW w:w="1099" w:type="dxa"/>
            <w:tcBorders>
              <w:top w:val="nil"/>
              <w:left w:val="nil"/>
              <w:bottom w:val="single" w:sz="8" w:space="0" w:color="152935"/>
              <w:right w:val="nil"/>
            </w:tcBorders>
            <w:shd w:val="clear" w:color="auto" w:fill="FFFFFF"/>
            <w:vAlign w:val="bottom"/>
            <w:hideMark/>
          </w:tcPr>
          <w:p w14:paraId="39E9F5C1" w14:textId="77777777" w:rsidR="007E6A84" w:rsidRPr="00D45FDD" w:rsidRDefault="007E6A84" w:rsidP="00D45FDD">
            <w:pPr>
              <w:autoSpaceDE w:val="0"/>
              <w:autoSpaceDN w:val="0"/>
              <w:adjustRightInd w:val="0"/>
              <w:spacing w:after="0" w:line="360" w:lineRule="auto"/>
              <w:ind w:left="60" w:right="60"/>
              <w:jc w:val="center"/>
              <w:rPr>
                <w:rFonts w:ascii="Arial" w:hAnsi="Arial" w:cs="Arial"/>
                <w:color w:val="264A60"/>
              </w:rPr>
            </w:pPr>
            <w:r w:rsidRPr="00D45FDD">
              <w:rPr>
                <w:rFonts w:ascii="Arial" w:hAnsi="Arial" w:cs="Arial"/>
                <w:color w:val="264A60"/>
              </w:rPr>
              <w:t>Model</w:t>
            </w:r>
          </w:p>
        </w:tc>
        <w:tc>
          <w:tcPr>
            <w:tcW w:w="1524" w:type="dxa"/>
            <w:tcBorders>
              <w:top w:val="nil"/>
              <w:left w:val="nil"/>
              <w:bottom w:val="single" w:sz="8" w:space="0" w:color="152935"/>
              <w:right w:val="nil"/>
            </w:tcBorders>
            <w:shd w:val="clear" w:color="auto" w:fill="FFFFFF"/>
            <w:vAlign w:val="bottom"/>
            <w:hideMark/>
          </w:tcPr>
          <w:p w14:paraId="5F85B7F7" w14:textId="77777777" w:rsidR="007E6A84" w:rsidRPr="00D45FDD" w:rsidRDefault="007E6A84" w:rsidP="00D45FDD">
            <w:pPr>
              <w:autoSpaceDE w:val="0"/>
              <w:autoSpaceDN w:val="0"/>
              <w:adjustRightInd w:val="0"/>
              <w:spacing w:after="0" w:line="360" w:lineRule="auto"/>
              <w:ind w:left="60" w:right="60"/>
              <w:jc w:val="center"/>
              <w:rPr>
                <w:rFonts w:ascii="Arial" w:hAnsi="Arial" w:cs="Arial"/>
                <w:color w:val="264A60"/>
              </w:rPr>
            </w:pPr>
            <w:r w:rsidRPr="00D45FDD">
              <w:rPr>
                <w:rFonts w:ascii="Arial" w:hAnsi="Arial" w:cs="Arial"/>
                <w:color w:val="264A60"/>
              </w:rPr>
              <w:t>R</w:t>
            </w:r>
          </w:p>
        </w:tc>
        <w:tc>
          <w:tcPr>
            <w:tcW w:w="1524" w:type="dxa"/>
            <w:tcBorders>
              <w:top w:val="nil"/>
              <w:left w:val="single" w:sz="8" w:space="0" w:color="E0E0E0"/>
              <w:bottom w:val="single" w:sz="8" w:space="0" w:color="152935"/>
              <w:right w:val="nil"/>
            </w:tcBorders>
            <w:shd w:val="clear" w:color="auto" w:fill="FFFFFF"/>
            <w:vAlign w:val="bottom"/>
            <w:hideMark/>
          </w:tcPr>
          <w:p w14:paraId="27EF6A2E" w14:textId="77777777" w:rsidR="007E6A84" w:rsidRPr="00D45FDD" w:rsidRDefault="007E6A84" w:rsidP="00D45FDD">
            <w:pPr>
              <w:autoSpaceDE w:val="0"/>
              <w:autoSpaceDN w:val="0"/>
              <w:adjustRightInd w:val="0"/>
              <w:spacing w:after="0" w:line="360" w:lineRule="auto"/>
              <w:ind w:left="60" w:right="60"/>
              <w:jc w:val="center"/>
              <w:rPr>
                <w:rFonts w:ascii="Arial" w:hAnsi="Arial" w:cs="Arial"/>
                <w:color w:val="264A60"/>
              </w:rPr>
            </w:pPr>
            <w:r w:rsidRPr="00D45FDD">
              <w:rPr>
                <w:rFonts w:ascii="Arial" w:hAnsi="Arial" w:cs="Arial"/>
                <w:color w:val="264A60"/>
              </w:rPr>
              <w:t>R Square</w:t>
            </w:r>
          </w:p>
        </w:tc>
        <w:tc>
          <w:tcPr>
            <w:tcW w:w="2197" w:type="dxa"/>
            <w:tcBorders>
              <w:top w:val="nil"/>
              <w:left w:val="single" w:sz="8" w:space="0" w:color="E0E0E0"/>
              <w:bottom w:val="single" w:sz="8" w:space="0" w:color="152935"/>
              <w:right w:val="nil"/>
            </w:tcBorders>
            <w:shd w:val="clear" w:color="auto" w:fill="FFFFFF"/>
            <w:vAlign w:val="bottom"/>
            <w:hideMark/>
          </w:tcPr>
          <w:p w14:paraId="26C92C52" w14:textId="77777777" w:rsidR="007E6A84" w:rsidRPr="00D45FDD" w:rsidRDefault="007E6A84" w:rsidP="00D45FDD">
            <w:pPr>
              <w:autoSpaceDE w:val="0"/>
              <w:autoSpaceDN w:val="0"/>
              <w:adjustRightInd w:val="0"/>
              <w:spacing w:after="0" w:line="360" w:lineRule="auto"/>
              <w:ind w:left="60" w:right="60"/>
              <w:jc w:val="center"/>
              <w:rPr>
                <w:rFonts w:ascii="Arial" w:hAnsi="Arial" w:cs="Arial"/>
                <w:color w:val="264A60"/>
              </w:rPr>
            </w:pPr>
            <w:r w:rsidRPr="00D45FDD">
              <w:rPr>
                <w:rFonts w:ascii="Arial" w:hAnsi="Arial" w:cs="Arial"/>
                <w:color w:val="264A60"/>
              </w:rPr>
              <w:t>Adjusted R Square</w:t>
            </w:r>
          </w:p>
        </w:tc>
      </w:tr>
      <w:tr w:rsidR="007E6A84" w:rsidRPr="00D45FDD" w14:paraId="6BD81017" w14:textId="77777777" w:rsidTr="00B94EBE">
        <w:trPr>
          <w:cantSplit/>
          <w:trHeight w:val="411"/>
          <w:jc w:val="center"/>
        </w:trPr>
        <w:tc>
          <w:tcPr>
            <w:tcW w:w="1099" w:type="dxa"/>
            <w:tcBorders>
              <w:top w:val="single" w:sz="8" w:space="0" w:color="152935"/>
              <w:left w:val="nil"/>
              <w:bottom w:val="single" w:sz="8" w:space="0" w:color="AEAEAE"/>
              <w:right w:val="nil"/>
            </w:tcBorders>
            <w:shd w:val="clear" w:color="auto" w:fill="E0E0E0"/>
            <w:hideMark/>
          </w:tcPr>
          <w:p w14:paraId="7A6FA619" w14:textId="77777777" w:rsidR="007E6A84" w:rsidRPr="00D45FDD" w:rsidRDefault="007E6A84" w:rsidP="00D45FDD">
            <w:pPr>
              <w:autoSpaceDE w:val="0"/>
              <w:autoSpaceDN w:val="0"/>
              <w:adjustRightInd w:val="0"/>
              <w:spacing w:after="0" w:line="360" w:lineRule="auto"/>
              <w:ind w:left="60" w:right="60"/>
              <w:jc w:val="center"/>
              <w:rPr>
                <w:rFonts w:ascii="Arial" w:hAnsi="Arial" w:cs="Arial"/>
                <w:color w:val="264A60"/>
              </w:rPr>
            </w:pPr>
            <w:r w:rsidRPr="00D45FDD">
              <w:rPr>
                <w:rFonts w:ascii="Arial" w:hAnsi="Arial" w:cs="Arial"/>
                <w:color w:val="264A60"/>
              </w:rPr>
              <w:t>1</w:t>
            </w:r>
          </w:p>
        </w:tc>
        <w:tc>
          <w:tcPr>
            <w:tcW w:w="1524" w:type="dxa"/>
            <w:tcBorders>
              <w:top w:val="single" w:sz="8" w:space="0" w:color="152935"/>
              <w:left w:val="nil"/>
              <w:bottom w:val="single" w:sz="8" w:space="0" w:color="AEAEAE"/>
              <w:right w:val="nil"/>
            </w:tcBorders>
            <w:shd w:val="clear" w:color="auto" w:fill="F9F9FB"/>
            <w:hideMark/>
          </w:tcPr>
          <w:p w14:paraId="28440F9C" w14:textId="77777777" w:rsidR="007E6A84" w:rsidRPr="00D45FDD" w:rsidRDefault="007E6A84" w:rsidP="00D45FDD">
            <w:pPr>
              <w:autoSpaceDE w:val="0"/>
              <w:autoSpaceDN w:val="0"/>
              <w:adjustRightInd w:val="0"/>
              <w:spacing w:after="0" w:line="360" w:lineRule="auto"/>
              <w:ind w:left="60" w:right="60"/>
              <w:jc w:val="center"/>
              <w:rPr>
                <w:rFonts w:ascii="Arial" w:hAnsi="Arial" w:cs="Arial"/>
                <w:color w:val="010205"/>
              </w:rPr>
            </w:pPr>
            <w:r w:rsidRPr="00D45FDD">
              <w:rPr>
                <w:rFonts w:ascii="Arial" w:hAnsi="Arial" w:cs="Arial"/>
                <w:color w:val="010205"/>
              </w:rPr>
              <w:t>.720</w:t>
            </w:r>
            <w:r w:rsidRPr="00D45FDD">
              <w:rPr>
                <w:rFonts w:ascii="Arial" w:hAnsi="Arial" w:cs="Arial"/>
                <w:color w:val="010205"/>
                <w:vertAlign w:val="superscript"/>
              </w:rPr>
              <w:t>a</w:t>
            </w:r>
          </w:p>
        </w:tc>
        <w:tc>
          <w:tcPr>
            <w:tcW w:w="1524" w:type="dxa"/>
            <w:tcBorders>
              <w:top w:val="single" w:sz="8" w:space="0" w:color="152935"/>
              <w:left w:val="single" w:sz="8" w:space="0" w:color="E0E0E0"/>
              <w:bottom w:val="single" w:sz="8" w:space="0" w:color="AEAEAE"/>
              <w:right w:val="nil"/>
            </w:tcBorders>
            <w:shd w:val="clear" w:color="auto" w:fill="F9F9FB"/>
            <w:hideMark/>
          </w:tcPr>
          <w:p w14:paraId="56179755" w14:textId="77777777" w:rsidR="007E6A84" w:rsidRPr="00D45FDD" w:rsidRDefault="007E6A84" w:rsidP="00D45FDD">
            <w:pPr>
              <w:autoSpaceDE w:val="0"/>
              <w:autoSpaceDN w:val="0"/>
              <w:adjustRightInd w:val="0"/>
              <w:spacing w:after="0" w:line="360" w:lineRule="auto"/>
              <w:ind w:left="60" w:right="60"/>
              <w:jc w:val="center"/>
              <w:rPr>
                <w:rFonts w:ascii="Arial" w:hAnsi="Arial" w:cs="Arial"/>
                <w:color w:val="010205"/>
              </w:rPr>
            </w:pPr>
            <w:r w:rsidRPr="00D45FDD">
              <w:rPr>
                <w:rFonts w:ascii="Arial" w:hAnsi="Arial" w:cs="Arial"/>
                <w:color w:val="010205"/>
              </w:rPr>
              <w:t>.519</w:t>
            </w:r>
          </w:p>
        </w:tc>
        <w:tc>
          <w:tcPr>
            <w:tcW w:w="2197" w:type="dxa"/>
            <w:tcBorders>
              <w:top w:val="single" w:sz="8" w:space="0" w:color="152935"/>
              <w:left w:val="single" w:sz="8" w:space="0" w:color="E0E0E0"/>
              <w:bottom w:val="single" w:sz="8" w:space="0" w:color="AEAEAE"/>
              <w:right w:val="nil"/>
            </w:tcBorders>
            <w:shd w:val="clear" w:color="auto" w:fill="F9F9FB"/>
            <w:hideMark/>
          </w:tcPr>
          <w:p w14:paraId="6215728A" w14:textId="77777777" w:rsidR="007E6A84" w:rsidRPr="00D45FDD" w:rsidRDefault="007E6A84" w:rsidP="00D45FDD">
            <w:pPr>
              <w:autoSpaceDE w:val="0"/>
              <w:autoSpaceDN w:val="0"/>
              <w:adjustRightInd w:val="0"/>
              <w:spacing w:after="0" w:line="360" w:lineRule="auto"/>
              <w:ind w:left="60" w:right="60"/>
              <w:jc w:val="center"/>
              <w:rPr>
                <w:rFonts w:ascii="Arial" w:hAnsi="Arial" w:cs="Arial"/>
                <w:color w:val="010205"/>
              </w:rPr>
            </w:pPr>
            <w:r w:rsidRPr="00D45FDD">
              <w:rPr>
                <w:rFonts w:ascii="Arial" w:hAnsi="Arial" w:cs="Arial"/>
                <w:color w:val="010205"/>
              </w:rPr>
              <w:t>.411</w:t>
            </w:r>
          </w:p>
        </w:tc>
      </w:tr>
      <w:tr w:rsidR="007E6A84" w:rsidRPr="00D45FDD" w14:paraId="2ACCF360" w14:textId="77777777" w:rsidTr="00B94EBE">
        <w:trPr>
          <w:cantSplit/>
          <w:trHeight w:val="429"/>
          <w:jc w:val="center"/>
        </w:trPr>
        <w:tc>
          <w:tcPr>
            <w:tcW w:w="1099" w:type="dxa"/>
            <w:tcBorders>
              <w:top w:val="single" w:sz="8" w:space="0" w:color="AEAEAE"/>
              <w:left w:val="nil"/>
              <w:bottom w:val="single" w:sz="8" w:space="0" w:color="152935"/>
              <w:right w:val="nil"/>
            </w:tcBorders>
            <w:shd w:val="clear" w:color="auto" w:fill="F4B083" w:themeFill="accent2" w:themeFillTint="99"/>
            <w:hideMark/>
          </w:tcPr>
          <w:p w14:paraId="5AEE3B23" w14:textId="77777777" w:rsidR="007E6A84" w:rsidRPr="00D45FDD" w:rsidRDefault="007E6A84" w:rsidP="00D45FDD">
            <w:pPr>
              <w:autoSpaceDE w:val="0"/>
              <w:autoSpaceDN w:val="0"/>
              <w:adjustRightInd w:val="0"/>
              <w:spacing w:after="0" w:line="360" w:lineRule="auto"/>
              <w:ind w:left="60" w:right="60"/>
              <w:jc w:val="center"/>
              <w:rPr>
                <w:rFonts w:ascii="Arial" w:hAnsi="Arial" w:cs="Arial"/>
                <w:color w:val="264A60"/>
              </w:rPr>
            </w:pPr>
            <w:r w:rsidRPr="00D45FDD">
              <w:rPr>
                <w:rFonts w:ascii="Arial" w:hAnsi="Arial" w:cs="Arial"/>
                <w:color w:val="264A60"/>
              </w:rPr>
              <w:t>2</w:t>
            </w:r>
          </w:p>
        </w:tc>
        <w:tc>
          <w:tcPr>
            <w:tcW w:w="1524" w:type="dxa"/>
            <w:tcBorders>
              <w:top w:val="single" w:sz="8" w:space="0" w:color="AEAEAE"/>
              <w:left w:val="nil"/>
              <w:bottom w:val="single" w:sz="8" w:space="0" w:color="152935"/>
              <w:right w:val="nil"/>
            </w:tcBorders>
            <w:shd w:val="clear" w:color="auto" w:fill="F4B083" w:themeFill="accent2" w:themeFillTint="99"/>
            <w:hideMark/>
          </w:tcPr>
          <w:p w14:paraId="005FA66E" w14:textId="77777777" w:rsidR="007E6A84" w:rsidRPr="00D45FDD" w:rsidRDefault="007E6A84" w:rsidP="00D45FDD">
            <w:pPr>
              <w:autoSpaceDE w:val="0"/>
              <w:autoSpaceDN w:val="0"/>
              <w:adjustRightInd w:val="0"/>
              <w:spacing w:after="0" w:line="360" w:lineRule="auto"/>
              <w:ind w:left="60" w:right="60"/>
              <w:jc w:val="center"/>
              <w:rPr>
                <w:rFonts w:ascii="Arial" w:hAnsi="Arial" w:cs="Arial"/>
                <w:color w:val="010205"/>
              </w:rPr>
            </w:pPr>
            <w:r w:rsidRPr="00D45FDD">
              <w:rPr>
                <w:rFonts w:ascii="Arial" w:hAnsi="Arial" w:cs="Arial"/>
                <w:color w:val="010205"/>
              </w:rPr>
              <w:t>.853</w:t>
            </w:r>
            <w:r w:rsidRPr="00D45FDD">
              <w:rPr>
                <w:rFonts w:ascii="Arial" w:hAnsi="Arial" w:cs="Arial"/>
                <w:color w:val="010205"/>
                <w:vertAlign w:val="superscript"/>
              </w:rPr>
              <w:t>b</w:t>
            </w:r>
          </w:p>
        </w:tc>
        <w:tc>
          <w:tcPr>
            <w:tcW w:w="1524" w:type="dxa"/>
            <w:tcBorders>
              <w:top w:val="single" w:sz="8" w:space="0" w:color="AEAEAE"/>
              <w:left w:val="single" w:sz="8" w:space="0" w:color="E0E0E0"/>
              <w:bottom w:val="single" w:sz="8" w:space="0" w:color="152935"/>
              <w:right w:val="nil"/>
            </w:tcBorders>
            <w:shd w:val="clear" w:color="auto" w:fill="F4B083" w:themeFill="accent2" w:themeFillTint="99"/>
            <w:hideMark/>
          </w:tcPr>
          <w:p w14:paraId="70806EF9" w14:textId="77777777" w:rsidR="007E6A84" w:rsidRPr="00D45FDD" w:rsidRDefault="007E6A84" w:rsidP="00D45FDD">
            <w:pPr>
              <w:autoSpaceDE w:val="0"/>
              <w:autoSpaceDN w:val="0"/>
              <w:adjustRightInd w:val="0"/>
              <w:spacing w:after="0" w:line="360" w:lineRule="auto"/>
              <w:ind w:left="60" w:right="60"/>
              <w:jc w:val="center"/>
              <w:rPr>
                <w:rFonts w:ascii="Arial" w:hAnsi="Arial" w:cs="Arial"/>
                <w:color w:val="010205"/>
              </w:rPr>
            </w:pPr>
            <w:r w:rsidRPr="00D45FDD">
              <w:rPr>
                <w:rFonts w:ascii="Arial" w:hAnsi="Arial" w:cs="Arial"/>
                <w:color w:val="010205"/>
              </w:rPr>
              <w:t>.727</w:t>
            </w:r>
          </w:p>
        </w:tc>
        <w:tc>
          <w:tcPr>
            <w:tcW w:w="2197" w:type="dxa"/>
            <w:tcBorders>
              <w:top w:val="single" w:sz="8" w:space="0" w:color="AEAEAE"/>
              <w:left w:val="single" w:sz="8" w:space="0" w:color="E0E0E0"/>
              <w:bottom w:val="single" w:sz="8" w:space="0" w:color="152935"/>
              <w:right w:val="nil"/>
            </w:tcBorders>
            <w:shd w:val="clear" w:color="auto" w:fill="F4B083" w:themeFill="accent2" w:themeFillTint="99"/>
            <w:hideMark/>
          </w:tcPr>
          <w:p w14:paraId="0A2E3C53" w14:textId="77777777" w:rsidR="007E6A84" w:rsidRPr="00D45FDD" w:rsidRDefault="007E6A84" w:rsidP="00D45FDD">
            <w:pPr>
              <w:autoSpaceDE w:val="0"/>
              <w:autoSpaceDN w:val="0"/>
              <w:adjustRightInd w:val="0"/>
              <w:spacing w:after="0" w:line="360" w:lineRule="auto"/>
              <w:ind w:left="60" w:right="60"/>
              <w:jc w:val="center"/>
              <w:rPr>
                <w:rFonts w:ascii="Arial" w:hAnsi="Arial" w:cs="Arial"/>
                <w:color w:val="010205"/>
              </w:rPr>
            </w:pPr>
            <w:r w:rsidRPr="00D45FDD">
              <w:rPr>
                <w:rFonts w:ascii="Arial" w:hAnsi="Arial" w:cs="Arial"/>
                <w:color w:val="010205"/>
              </w:rPr>
              <w:t>.657</w:t>
            </w:r>
          </w:p>
        </w:tc>
      </w:tr>
    </w:tbl>
    <w:p w14:paraId="35863DD1" w14:textId="664C9566" w:rsidR="007E6A84" w:rsidRPr="00D45FDD" w:rsidRDefault="007E6A84" w:rsidP="00D45FDD">
      <w:pPr>
        <w:spacing w:line="360" w:lineRule="auto"/>
        <w:jc w:val="center"/>
        <w:rPr>
          <w:rFonts w:ascii="Arial" w:hAnsi="Arial" w:cs="Arial"/>
          <w:bCs/>
          <w:lang w:val="en-US"/>
        </w:rPr>
      </w:pPr>
      <w:r w:rsidRPr="00D45FDD">
        <w:rPr>
          <w:rFonts w:ascii="Arial" w:hAnsi="Arial" w:cs="Arial"/>
          <w:bCs/>
          <w:lang w:val="en-US"/>
        </w:rPr>
        <w:t>Source: Self-developed (SPSS)</w:t>
      </w:r>
    </w:p>
    <w:p w14:paraId="79FE5BE1" w14:textId="44333E16" w:rsidR="007E6A84" w:rsidRPr="00D45FDD" w:rsidRDefault="00B94EBE" w:rsidP="00D45FDD">
      <w:pPr>
        <w:spacing w:line="360" w:lineRule="auto"/>
        <w:jc w:val="both"/>
        <w:rPr>
          <w:rFonts w:ascii="Arial" w:hAnsi="Arial" w:cs="Arial"/>
          <w:b/>
          <w:bCs/>
          <w:lang w:val="en-US"/>
        </w:rPr>
      </w:pPr>
      <w:r w:rsidRPr="00D45FDD">
        <w:rPr>
          <w:rFonts w:ascii="Arial" w:hAnsi="Arial" w:cs="Arial"/>
          <w:b/>
          <w:bCs/>
          <w:lang w:val="en-US"/>
        </w:rPr>
        <w:t xml:space="preserve">b) </w:t>
      </w:r>
      <w:r w:rsidR="007E6A84" w:rsidRPr="00D45FDD">
        <w:rPr>
          <w:rFonts w:ascii="Arial" w:hAnsi="Arial" w:cs="Arial"/>
          <w:b/>
          <w:bCs/>
          <w:lang w:val="en-US"/>
        </w:rPr>
        <w:t xml:space="preserve">ANOVA </w:t>
      </w:r>
    </w:p>
    <w:p w14:paraId="27B0B56E" w14:textId="0CF333D1" w:rsidR="007E6A84" w:rsidRPr="00D45FDD" w:rsidRDefault="007E6A84" w:rsidP="00D45FDD">
      <w:pPr>
        <w:spacing w:line="360" w:lineRule="auto"/>
        <w:jc w:val="both"/>
        <w:rPr>
          <w:rFonts w:ascii="Arial" w:hAnsi="Arial" w:cs="Arial"/>
          <w:bCs/>
          <w:lang w:val="en-US"/>
        </w:rPr>
      </w:pPr>
      <w:r w:rsidRPr="00D45FDD">
        <w:rPr>
          <w:rFonts w:ascii="Arial" w:hAnsi="Arial" w:cs="Arial"/>
          <w:bCs/>
          <w:lang w:val="en-US"/>
        </w:rPr>
        <w:t>In the ANOVA table, the initial model’s F value is 4.975, showing significance because its significance value (.001) is below the accepted cutoff of 0.05. However, when the control variable ROA is included, the F value increases to 10.386, although the degree of significance stays the same. By raising the F value, it is implied that the model including the control variable offers more convincing evidence in support of the alternative hypothesis than the model excluding the control variable</w:t>
      </w:r>
      <w:r w:rsidR="00B94EBE" w:rsidRPr="00D45FDD">
        <w:rPr>
          <w:rFonts w:ascii="Arial" w:hAnsi="Arial" w:cs="Arial"/>
          <w:bCs/>
          <w:lang w:val="en-US"/>
        </w:rPr>
        <w:t>.</w:t>
      </w:r>
    </w:p>
    <w:p w14:paraId="412D0C16" w14:textId="77777777" w:rsidR="007E6A84" w:rsidRPr="00D45FDD" w:rsidRDefault="007E6A84" w:rsidP="00D45FDD">
      <w:pPr>
        <w:spacing w:line="360" w:lineRule="auto"/>
        <w:jc w:val="center"/>
        <w:rPr>
          <w:rFonts w:ascii="Arial" w:hAnsi="Arial" w:cs="Arial"/>
          <w:bCs/>
          <w:lang w:val="en-US"/>
        </w:rPr>
      </w:pPr>
      <w:r w:rsidRPr="00D45FDD">
        <w:rPr>
          <w:rFonts w:ascii="Arial" w:hAnsi="Arial" w:cs="Arial"/>
          <w:bCs/>
          <w:lang w:val="en-US"/>
        </w:rPr>
        <w:t>Table 5: ANOVA table</w:t>
      </w:r>
    </w:p>
    <w:tbl>
      <w:tblPr>
        <w:tblW w:w="4718" w:type="dxa"/>
        <w:jc w:val="center"/>
        <w:tblLayout w:type="fixed"/>
        <w:tblCellMar>
          <w:left w:w="0" w:type="dxa"/>
          <w:right w:w="0" w:type="dxa"/>
        </w:tblCellMar>
        <w:tblLook w:val="04A0" w:firstRow="1" w:lastRow="0" w:firstColumn="1" w:lastColumn="0" w:noHBand="0" w:noVBand="1"/>
      </w:tblPr>
      <w:tblGrid>
        <w:gridCol w:w="876"/>
        <w:gridCol w:w="1412"/>
        <w:gridCol w:w="1215"/>
        <w:gridCol w:w="1215"/>
      </w:tblGrid>
      <w:tr w:rsidR="007E6A84" w:rsidRPr="00D45FDD" w14:paraId="3E9DD909" w14:textId="77777777" w:rsidTr="009E5292">
        <w:trPr>
          <w:cantSplit/>
          <w:jc w:val="center"/>
        </w:trPr>
        <w:tc>
          <w:tcPr>
            <w:tcW w:w="2288" w:type="dxa"/>
            <w:gridSpan w:val="2"/>
            <w:tcBorders>
              <w:top w:val="nil"/>
              <w:left w:val="nil"/>
              <w:bottom w:val="single" w:sz="8" w:space="0" w:color="152935"/>
              <w:right w:val="nil"/>
            </w:tcBorders>
            <w:shd w:val="clear" w:color="auto" w:fill="FFFFFF"/>
            <w:vAlign w:val="bottom"/>
            <w:hideMark/>
          </w:tcPr>
          <w:p w14:paraId="78357AA3" w14:textId="77777777" w:rsidR="007E6A84" w:rsidRPr="00D45FDD" w:rsidRDefault="007E6A84" w:rsidP="00D45FDD">
            <w:pPr>
              <w:autoSpaceDE w:val="0"/>
              <w:autoSpaceDN w:val="0"/>
              <w:adjustRightInd w:val="0"/>
              <w:spacing w:after="0" w:line="360" w:lineRule="auto"/>
              <w:ind w:left="60" w:right="60"/>
              <w:jc w:val="center"/>
              <w:rPr>
                <w:rFonts w:ascii="Arial" w:hAnsi="Arial" w:cs="Arial"/>
                <w:color w:val="264A60"/>
              </w:rPr>
            </w:pPr>
            <w:r w:rsidRPr="00D45FDD">
              <w:rPr>
                <w:rFonts w:ascii="Arial" w:hAnsi="Arial" w:cs="Arial"/>
                <w:color w:val="264A60"/>
              </w:rPr>
              <w:t>Model</w:t>
            </w:r>
          </w:p>
        </w:tc>
        <w:tc>
          <w:tcPr>
            <w:tcW w:w="1215" w:type="dxa"/>
            <w:tcBorders>
              <w:top w:val="nil"/>
              <w:left w:val="single" w:sz="8" w:space="0" w:color="E0E0E0"/>
              <w:bottom w:val="single" w:sz="8" w:space="0" w:color="152935"/>
              <w:right w:val="nil"/>
            </w:tcBorders>
            <w:shd w:val="clear" w:color="auto" w:fill="FFFFFF"/>
            <w:vAlign w:val="bottom"/>
            <w:hideMark/>
          </w:tcPr>
          <w:p w14:paraId="36AEA678" w14:textId="77777777" w:rsidR="007E6A84" w:rsidRPr="00D45FDD" w:rsidRDefault="007E6A84" w:rsidP="00D45FDD">
            <w:pPr>
              <w:autoSpaceDE w:val="0"/>
              <w:autoSpaceDN w:val="0"/>
              <w:adjustRightInd w:val="0"/>
              <w:spacing w:after="0" w:line="360" w:lineRule="auto"/>
              <w:ind w:left="60" w:right="60"/>
              <w:jc w:val="center"/>
              <w:rPr>
                <w:rFonts w:ascii="Arial" w:hAnsi="Arial" w:cs="Arial"/>
                <w:color w:val="264A60"/>
              </w:rPr>
            </w:pPr>
            <w:r w:rsidRPr="00D45FDD">
              <w:rPr>
                <w:rFonts w:ascii="Arial" w:hAnsi="Arial" w:cs="Arial"/>
                <w:color w:val="264A60"/>
              </w:rPr>
              <w:t>F</w:t>
            </w:r>
          </w:p>
        </w:tc>
        <w:tc>
          <w:tcPr>
            <w:tcW w:w="1215" w:type="dxa"/>
            <w:tcBorders>
              <w:top w:val="nil"/>
              <w:left w:val="single" w:sz="8" w:space="0" w:color="E0E0E0"/>
              <w:bottom w:val="single" w:sz="8" w:space="0" w:color="152935"/>
              <w:right w:val="nil"/>
            </w:tcBorders>
            <w:shd w:val="clear" w:color="auto" w:fill="FFFFFF"/>
            <w:vAlign w:val="bottom"/>
            <w:hideMark/>
          </w:tcPr>
          <w:p w14:paraId="653508C2" w14:textId="77777777" w:rsidR="007E6A84" w:rsidRPr="00D45FDD" w:rsidRDefault="007E6A84" w:rsidP="00D45FDD">
            <w:pPr>
              <w:autoSpaceDE w:val="0"/>
              <w:autoSpaceDN w:val="0"/>
              <w:adjustRightInd w:val="0"/>
              <w:spacing w:after="0" w:line="360" w:lineRule="auto"/>
              <w:ind w:left="60" w:right="60"/>
              <w:jc w:val="center"/>
              <w:rPr>
                <w:rFonts w:ascii="Arial" w:hAnsi="Arial" w:cs="Arial"/>
                <w:color w:val="264A60"/>
              </w:rPr>
            </w:pPr>
            <w:r w:rsidRPr="00D45FDD">
              <w:rPr>
                <w:rFonts w:ascii="Arial" w:hAnsi="Arial" w:cs="Arial"/>
                <w:color w:val="264A60"/>
              </w:rPr>
              <w:t>Sig.</w:t>
            </w:r>
          </w:p>
        </w:tc>
      </w:tr>
      <w:tr w:rsidR="007E6A84" w:rsidRPr="00D45FDD" w14:paraId="6E9D773F" w14:textId="77777777" w:rsidTr="009E5292">
        <w:trPr>
          <w:cantSplit/>
          <w:jc w:val="center"/>
        </w:trPr>
        <w:tc>
          <w:tcPr>
            <w:tcW w:w="876" w:type="dxa"/>
            <w:tcBorders>
              <w:top w:val="single" w:sz="8" w:space="0" w:color="152935"/>
              <w:left w:val="nil"/>
              <w:bottom w:val="nil"/>
              <w:right w:val="nil"/>
            </w:tcBorders>
            <w:shd w:val="clear" w:color="auto" w:fill="C5E0B3" w:themeFill="accent6" w:themeFillTint="66"/>
            <w:hideMark/>
          </w:tcPr>
          <w:p w14:paraId="489C10F3" w14:textId="77777777" w:rsidR="007E6A84" w:rsidRPr="00D45FDD" w:rsidRDefault="007E6A84" w:rsidP="00D45FDD">
            <w:pPr>
              <w:autoSpaceDE w:val="0"/>
              <w:autoSpaceDN w:val="0"/>
              <w:adjustRightInd w:val="0"/>
              <w:spacing w:after="0" w:line="360" w:lineRule="auto"/>
              <w:ind w:left="60" w:right="60"/>
              <w:jc w:val="center"/>
              <w:rPr>
                <w:rFonts w:ascii="Arial" w:hAnsi="Arial" w:cs="Arial"/>
                <w:color w:val="264A60"/>
              </w:rPr>
            </w:pPr>
            <w:r w:rsidRPr="00D45FDD">
              <w:rPr>
                <w:rFonts w:ascii="Arial" w:hAnsi="Arial" w:cs="Arial"/>
                <w:color w:val="264A60"/>
              </w:rPr>
              <w:t>1</w:t>
            </w:r>
          </w:p>
        </w:tc>
        <w:tc>
          <w:tcPr>
            <w:tcW w:w="1412" w:type="dxa"/>
            <w:tcBorders>
              <w:top w:val="single" w:sz="8" w:space="0" w:color="152935"/>
              <w:left w:val="nil"/>
              <w:bottom w:val="single" w:sz="8" w:space="0" w:color="AEAEAE"/>
              <w:right w:val="nil"/>
            </w:tcBorders>
            <w:shd w:val="clear" w:color="auto" w:fill="C5E0B3" w:themeFill="accent6" w:themeFillTint="66"/>
            <w:hideMark/>
          </w:tcPr>
          <w:p w14:paraId="26431C96" w14:textId="77777777" w:rsidR="007E6A84" w:rsidRPr="00D45FDD" w:rsidRDefault="007E6A84" w:rsidP="00D45FDD">
            <w:pPr>
              <w:autoSpaceDE w:val="0"/>
              <w:autoSpaceDN w:val="0"/>
              <w:adjustRightInd w:val="0"/>
              <w:spacing w:after="0" w:line="360" w:lineRule="auto"/>
              <w:ind w:left="60" w:right="60"/>
              <w:jc w:val="center"/>
              <w:rPr>
                <w:rFonts w:ascii="Arial" w:hAnsi="Arial" w:cs="Arial"/>
                <w:color w:val="264A60"/>
              </w:rPr>
            </w:pPr>
            <w:r w:rsidRPr="00D45FDD">
              <w:rPr>
                <w:rFonts w:ascii="Arial" w:hAnsi="Arial" w:cs="Arial"/>
                <w:color w:val="264A60"/>
              </w:rPr>
              <w:t>Regression</w:t>
            </w:r>
          </w:p>
        </w:tc>
        <w:tc>
          <w:tcPr>
            <w:tcW w:w="1215" w:type="dxa"/>
            <w:tcBorders>
              <w:top w:val="single" w:sz="8" w:space="0" w:color="152935"/>
              <w:left w:val="single" w:sz="8" w:space="0" w:color="E0E0E0"/>
              <w:bottom w:val="single" w:sz="8" w:space="0" w:color="AEAEAE"/>
              <w:right w:val="nil"/>
            </w:tcBorders>
            <w:shd w:val="clear" w:color="auto" w:fill="C5E0B3" w:themeFill="accent6" w:themeFillTint="66"/>
            <w:hideMark/>
          </w:tcPr>
          <w:p w14:paraId="77AC65F4" w14:textId="77777777" w:rsidR="007E6A84" w:rsidRPr="00D45FDD" w:rsidRDefault="007E6A84" w:rsidP="00D45FDD">
            <w:pPr>
              <w:autoSpaceDE w:val="0"/>
              <w:autoSpaceDN w:val="0"/>
              <w:adjustRightInd w:val="0"/>
              <w:spacing w:after="0" w:line="360" w:lineRule="auto"/>
              <w:ind w:left="60" w:right="60"/>
              <w:jc w:val="center"/>
              <w:rPr>
                <w:rFonts w:ascii="Arial" w:hAnsi="Arial" w:cs="Arial"/>
                <w:color w:val="010205"/>
              </w:rPr>
            </w:pPr>
            <w:r w:rsidRPr="00D45FDD">
              <w:rPr>
                <w:rFonts w:ascii="Arial" w:hAnsi="Arial" w:cs="Arial"/>
                <w:color w:val="010205"/>
              </w:rPr>
              <w:t>2.456</w:t>
            </w:r>
          </w:p>
        </w:tc>
        <w:tc>
          <w:tcPr>
            <w:tcW w:w="1215" w:type="dxa"/>
            <w:tcBorders>
              <w:top w:val="single" w:sz="8" w:space="0" w:color="152935"/>
              <w:left w:val="single" w:sz="8" w:space="0" w:color="E0E0E0"/>
              <w:bottom w:val="single" w:sz="8" w:space="0" w:color="AEAEAE"/>
              <w:right w:val="nil"/>
            </w:tcBorders>
            <w:shd w:val="clear" w:color="auto" w:fill="C5E0B3" w:themeFill="accent6" w:themeFillTint="66"/>
            <w:hideMark/>
          </w:tcPr>
          <w:p w14:paraId="2BD03C13" w14:textId="77777777" w:rsidR="007E6A84" w:rsidRPr="00D45FDD" w:rsidRDefault="007E6A84" w:rsidP="00D45FDD">
            <w:pPr>
              <w:autoSpaceDE w:val="0"/>
              <w:autoSpaceDN w:val="0"/>
              <w:adjustRightInd w:val="0"/>
              <w:spacing w:after="0" w:line="360" w:lineRule="auto"/>
              <w:ind w:left="60" w:right="60"/>
              <w:jc w:val="center"/>
              <w:rPr>
                <w:rFonts w:ascii="Arial" w:hAnsi="Arial" w:cs="Arial"/>
                <w:color w:val="010205"/>
              </w:rPr>
            </w:pPr>
            <w:r w:rsidRPr="00D45FDD">
              <w:rPr>
                <w:rFonts w:ascii="Arial" w:hAnsi="Arial" w:cs="Arial"/>
                <w:color w:val="010205"/>
              </w:rPr>
              <w:t>.025</w:t>
            </w:r>
            <w:r w:rsidRPr="00D45FDD">
              <w:rPr>
                <w:rFonts w:ascii="Arial" w:hAnsi="Arial" w:cs="Arial"/>
                <w:color w:val="010205"/>
                <w:vertAlign w:val="superscript"/>
              </w:rPr>
              <w:t>b</w:t>
            </w:r>
          </w:p>
        </w:tc>
      </w:tr>
      <w:tr w:rsidR="007E6A84" w:rsidRPr="00D45FDD" w14:paraId="6BA7BAE8" w14:textId="77777777" w:rsidTr="009E5292">
        <w:trPr>
          <w:cantSplit/>
          <w:jc w:val="center"/>
        </w:trPr>
        <w:tc>
          <w:tcPr>
            <w:tcW w:w="876" w:type="dxa"/>
            <w:tcBorders>
              <w:top w:val="single" w:sz="8" w:space="0" w:color="AEAEAE"/>
              <w:left w:val="nil"/>
              <w:bottom w:val="single" w:sz="8" w:space="0" w:color="152935"/>
              <w:right w:val="nil"/>
            </w:tcBorders>
            <w:shd w:val="clear" w:color="auto" w:fill="C5E0B3" w:themeFill="accent6" w:themeFillTint="66"/>
            <w:hideMark/>
          </w:tcPr>
          <w:p w14:paraId="2A01340A" w14:textId="77777777" w:rsidR="007E6A84" w:rsidRPr="00D45FDD" w:rsidRDefault="007E6A84" w:rsidP="00D45FDD">
            <w:pPr>
              <w:autoSpaceDE w:val="0"/>
              <w:autoSpaceDN w:val="0"/>
              <w:adjustRightInd w:val="0"/>
              <w:spacing w:after="0" w:line="360" w:lineRule="auto"/>
              <w:ind w:left="60" w:right="60"/>
              <w:jc w:val="center"/>
              <w:rPr>
                <w:rFonts w:ascii="Arial" w:hAnsi="Arial" w:cs="Arial"/>
                <w:color w:val="264A60"/>
              </w:rPr>
            </w:pPr>
            <w:r w:rsidRPr="00D45FDD">
              <w:rPr>
                <w:rFonts w:ascii="Arial" w:hAnsi="Arial" w:cs="Arial"/>
                <w:color w:val="264A60"/>
              </w:rPr>
              <w:t>2</w:t>
            </w:r>
          </w:p>
        </w:tc>
        <w:tc>
          <w:tcPr>
            <w:tcW w:w="1412" w:type="dxa"/>
            <w:tcBorders>
              <w:top w:val="single" w:sz="8" w:space="0" w:color="AEAEAE"/>
              <w:left w:val="nil"/>
              <w:bottom w:val="single" w:sz="8" w:space="0" w:color="AEAEAE"/>
              <w:right w:val="nil"/>
            </w:tcBorders>
            <w:shd w:val="clear" w:color="auto" w:fill="C5E0B3" w:themeFill="accent6" w:themeFillTint="66"/>
            <w:hideMark/>
          </w:tcPr>
          <w:p w14:paraId="0B361B75" w14:textId="77777777" w:rsidR="007E6A84" w:rsidRPr="00D45FDD" w:rsidRDefault="007E6A84" w:rsidP="00D45FDD">
            <w:pPr>
              <w:autoSpaceDE w:val="0"/>
              <w:autoSpaceDN w:val="0"/>
              <w:adjustRightInd w:val="0"/>
              <w:spacing w:after="0" w:line="360" w:lineRule="auto"/>
              <w:ind w:left="60" w:right="60"/>
              <w:jc w:val="center"/>
              <w:rPr>
                <w:rFonts w:ascii="Arial" w:hAnsi="Arial" w:cs="Arial"/>
                <w:color w:val="264A60"/>
              </w:rPr>
            </w:pPr>
            <w:r w:rsidRPr="00D45FDD">
              <w:rPr>
                <w:rFonts w:ascii="Arial" w:hAnsi="Arial" w:cs="Arial"/>
                <w:color w:val="264A60"/>
              </w:rPr>
              <w:t>Regression</w:t>
            </w:r>
          </w:p>
        </w:tc>
        <w:tc>
          <w:tcPr>
            <w:tcW w:w="1215" w:type="dxa"/>
            <w:tcBorders>
              <w:top w:val="single" w:sz="8" w:space="0" w:color="AEAEAE"/>
              <w:left w:val="single" w:sz="8" w:space="0" w:color="E0E0E0"/>
              <w:bottom w:val="single" w:sz="8" w:space="0" w:color="AEAEAE"/>
              <w:right w:val="nil"/>
            </w:tcBorders>
            <w:shd w:val="clear" w:color="auto" w:fill="C5E0B3" w:themeFill="accent6" w:themeFillTint="66"/>
            <w:hideMark/>
          </w:tcPr>
          <w:p w14:paraId="35C81758" w14:textId="77777777" w:rsidR="007E6A84" w:rsidRPr="00D45FDD" w:rsidRDefault="007E6A84" w:rsidP="00D45FDD">
            <w:pPr>
              <w:autoSpaceDE w:val="0"/>
              <w:autoSpaceDN w:val="0"/>
              <w:adjustRightInd w:val="0"/>
              <w:spacing w:after="0" w:line="360" w:lineRule="auto"/>
              <w:ind w:left="60" w:right="60"/>
              <w:jc w:val="center"/>
              <w:rPr>
                <w:rFonts w:ascii="Arial" w:hAnsi="Arial" w:cs="Arial"/>
                <w:color w:val="010205"/>
              </w:rPr>
            </w:pPr>
            <w:r w:rsidRPr="00D45FDD">
              <w:rPr>
                <w:rFonts w:ascii="Arial" w:hAnsi="Arial" w:cs="Arial"/>
                <w:color w:val="010205"/>
              </w:rPr>
              <w:t>8.234</w:t>
            </w:r>
          </w:p>
        </w:tc>
        <w:tc>
          <w:tcPr>
            <w:tcW w:w="1215" w:type="dxa"/>
            <w:tcBorders>
              <w:top w:val="single" w:sz="8" w:space="0" w:color="AEAEAE"/>
              <w:left w:val="single" w:sz="8" w:space="0" w:color="E0E0E0"/>
              <w:bottom w:val="single" w:sz="8" w:space="0" w:color="AEAEAE"/>
              <w:right w:val="nil"/>
            </w:tcBorders>
            <w:shd w:val="clear" w:color="auto" w:fill="C5E0B3" w:themeFill="accent6" w:themeFillTint="66"/>
            <w:hideMark/>
          </w:tcPr>
          <w:p w14:paraId="58345B84" w14:textId="77777777" w:rsidR="007E6A84" w:rsidRPr="00D45FDD" w:rsidRDefault="007E6A84" w:rsidP="00D45FDD">
            <w:pPr>
              <w:autoSpaceDE w:val="0"/>
              <w:autoSpaceDN w:val="0"/>
              <w:adjustRightInd w:val="0"/>
              <w:spacing w:after="0" w:line="360" w:lineRule="auto"/>
              <w:ind w:left="60" w:right="60"/>
              <w:jc w:val="center"/>
              <w:rPr>
                <w:rFonts w:ascii="Arial" w:hAnsi="Arial" w:cs="Arial"/>
                <w:color w:val="010205"/>
              </w:rPr>
            </w:pPr>
            <w:r w:rsidRPr="00D45FDD">
              <w:rPr>
                <w:rFonts w:ascii="Arial" w:hAnsi="Arial" w:cs="Arial"/>
                <w:color w:val="010205"/>
              </w:rPr>
              <w:t>&lt;.001</w:t>
            </w:r>
            <w:r w:rsidRPr="00D45FDD">
              <w:rPr>
                <w:rFonts w:ascii="Arial" w:hAnsi="Arial" w:cs="Arial"/>
                <w:color w:val="010205"/>
                <w:vertAlign w:val="superscript"/>
              </w:rPr>
              <w:t>c</w:t>
            </w:r>
          </w:p>
        </w:tc>
      </w:tr>
    </w:tbl>
    <w:p w14:paraId="3BBC9348" w14:textId="77777777" w:rsidR="007E6A84" w:rsidRPr="00D45FDD" w:rsidRDefault="007E6A84" w:rsidP="00D45FDD">
      <w:pPr>
        <w:spacing w:line="360" w:lineRule="auto"/>
        <w:jc w:val="center"/>
        <w:rPr>
          <w:rFonts w:ascii="Arial" w:hAnsi="Arial" w:cs="Arial"/>
          <w:bCs/>
          <w:lang w:val="en-US"/>
        </w:rPr>
      </w:pPr>
      <w:r w:rsidRPr="00D45FDD">
        <w:rPr>
          <w:rFonts w:ascii="Arial" w:hAnsi="Arial" w:cs="Arial"/>
          <w:bCs/>
          <w:lang w:val="en-US"/>
        </w:rPr>
        <w:t>Source: Self-developed (SPSS)</w:t>
      </w:r>
    </w:p>
    <w:p w14:paraId="4C6AFD6F" w14:textId="6149CD49" w:rsidR="007E6A84" w:rsidRPr="00D45FDD" w:rsidRDefault="00D8634C" w:rsidP="00D45FDD">
      <w:pPr>
        <w:spacing w:line="360" w:lineRule="auto"/>
        <w:jc w:val="both"/>
        <w:rPr>
          <w:rFonts w:ascii="Arial" w:hAnsi="Arial" w:cs="Arial"/>
          <w:b/>
          <w:lang w:val="en-US"/>
        </w:rPr>
      </w:pPr>
      <w:r w:rsidRPr="00D45FDD">
        <w:rPr>
          <w:rFonts w:ascii="Arial" w:hAnsi="Arial" w:cs="Arial"/>
          <w:b/>
          <w:lang w:val="en-US"/>
        </w:rPr>
        <w:t xml:space="preserve">c) </w:t>
      </w:r>
      <w:r w:rsidR="007E6A84" w:rsidRPr="00D45FDD">
        <w:rPr>
          <w:rFonts w:ascii="Arial" w:hAnsi="Arial" w:cs="Arial"/>
          <w:b/>
          <w:lang w:val="en-US"/>
        </w:rPr>
        <w:t xml:space="preserve">Coefficient </w:t>
      </w:r>
    </w:p>
    <w:p w14:paraId="2CCC9C18" w14:textId="75A0A6C4" w:rsidR="007E6A84" w:rsidRPr="00D45FDD" w:rsidRDefault="007E6A84" w:rsidP="00D45FDD">
      <w:pPr>
        <w:spacing w:line="360" w:lineRule="auto"/>
        <w:jc w:val="both"/>
        <w:rPr>
          <w:rFonts w:ascii="Arial" w:hAnsi="Arial" w:cs="Arial"/>
          <w:bCs/>
          <w:lang w:val="en-US"/>
        </w:rPr>
      </w:pPr>
      <w:r w:rsidRPr="00D45FDD">
        <w:rPr>
          <w:rFonts w:ascii="Arial" w:hAnsi="Arial" w:cs="Arial"/>
          <w:bCs/>
          <w:lang w:val="en-US"/>
        </w:rPr>
        <w:t xml:space="preserve">The t-value for the predictor factor </w:t>
      </w:r>
      <w:r w:rsidRPr="00D45FDD">
        <w:rPr>
          <w:rFonts w:ascii="Arial" w:hAnsi="Arial" w:cs="Arial"/>
          <w:bCs/>
          <w:i/>
          <w:iCs/>
          <w:lang w:val="en-US"/>
        </w:rPr>
        <w:t>“Compensations”</w:t>
      </w:r>
      <w:r w:rsidRPr="00D45FDD">
        <w:rPr>
          <w:rFonts w:ascii="Arial" w:hAnsi="Arial" w:cs="Arial"/>
          <w:bCs/>
          <w:lang w:val="en-US"/>
        </w:rPr>
        <w:t xml:space="preserve"> in the first model is 3.850 in the specified coefficient table. In the circumstance of the absence of the control variable “ROA”, this shows that the association between “Compensations” and the dependent variable ROE is statistically significant and a greater t-value denotes the statistical significance at a greater degree. However, the t-value for </w:t>
      </w:r>
      <w:r w:rsidRPr="00D45FDD">
        <w:rPr>
          <w:rFonts w:ascii="Arial" w:hAnsi="Arial" w:cs="Arial"/>
          <w:bCs/>
          <w:i/>
          <w:iCs/>
          <w:lang w:val="en-US"/>
        </w:rPr>
        <w:t>“Compensations”</w:t>
      </w:r>
      <w:r w:rsidRPr="00D45FDD">
        <w:rPr>
          <w:rFonts w:ascii="Arial" w:hAnsi="Arial" w:cs="Arial"/>
          <w:bCs/>
          <w:lang w:val="en-US"/>
        </w:rPr>
        <w:t xml:space="preserve"> rises to 4.588 when the control variable ROA is incorporated into the subsequent model. When ROA is taken into consideration, the connection between </w:t>
      </w:r>
      <w:r w:rsidRPr="00D45FDD">
        <w:rPr>
          <w:rFonts w:ascii="Arial" w:hAnsi="Arial" w:cs="Arial"/>
          <w:bCs/>
          <w:i/>
          <w:iCs/>
          <w:lang w:val="en-US"/>
        </w:rPr>
        <w:t>“Compensations”</w:t>
      </w:r>
      <w:r w:rsidRPr="00D45FDD">
        <w:rPr>
          <w:rFonts w:ascii="Arial" w:hAnsi="Arial" w:cs="Arial"/>
          <w:bCs/>
          <w:lang w:val="en-US"/>
        </w:rPr>
        <w:t xml:space="preserve"> and ROE is shown to have an even more extensive level of statistical significance. The “</w:t>
      </w:r>
      <w:r w:rsidRPr="00D45FDD">
        <w:rPr>
          <w:rFonts w:ascii="Arial" w:hAnsi="Arial" w:cs="Arial"/>
          <w:bCs/>
          <w:i/>
          <w:iCs/>
          <w:lang w:val="en-US"/>
        </w:rPr>
        <w:t>standardized coefficient”</w:t>
      </w:r>
      <w:r w:rsidRPr="00D45FDD">
        <w:rPr>
          <w:rFonts w:ascii="Arial" w:hAnsi="Arial" w:cs="Arial"/>
          <w:bCs/>
          <w:lang w:val="en-US"/>
        </w:rPr>
        <w:t xml:space="preserve">, represented by the beta value, might have fallen in the second model for </w:t>
      </w:r>
      <w:r w:rsidRPr="00D45FDD">
        <w:rPr>
          <w:rFonts w:ascii="Arial" w:hAnsi="Arial" w:cs="Arial"/>
          <w:bCs/>
          <w:i/>
          <w:iCs/>
          <w:lang w:val="en-US"/>
        </w:rPr>
        <w:t>“Compensations”</w:t>
      </w:r>
      <w:r w:rsidRPr="00D45FDD">
        <w:rPr>
          <w:rFonts w:ascii="Arial" w:hAnsi="Arial" w:cs="Arial"/>
          <w:bCs/>
          <w:lang w:val="en-US"/>
        </w:rPr>
        <w:t xml:space="preserve"> while the t-value rose. This shows that even while the impact of this predictor</w:t>
      </w:r>
      <w:r w:rsidRPr="00D45FDD">
        <w:rPr>
          <w:rFonts w:ascii="Arial" w:hAnsi="Arial" w:cs="Arial"/>
          <w:bCs/>
          <w:i/>
          <w:iCs/>
          <w:lang w:val="en-US"/>
        </w:rPr>
        <w:t xml:space="preserve"> </w:t>
      </w:r>
      <w:r w:rsidRPr="00D45FDD">
        <w:rPr>
          <w:rFonts w:ascii="Arial" w:hAnsi="Arial" w:cs="Arial"/>
          <w:bCs/>
          <w:lang w:val="en-US"/>
        </w:rPr>
        <w:t>on ROE may have diminished when the control variable was taken into account, it is still statistically significant</w:t>
      </w:r>
      <w:r w:rsidR="00D8634C" w:rsidRPr="00D45FDD">
        <w:rPr>
          <w:rFonts w:ascii="Arial" w:hAnsi="Arial" w:cs="Arial"/>
          <w:bCs/>
          <w:lang w:val="en-US"/>
        </w:rPr>
        <w:t>.</w:t>
      </w:r>
    </w:p>
    <w:p w14:paraId="408D1903" w14:textId="69161662" w:rsidR="007E6A84" w:rsidRPr="00D45FDD" w:rsidRDefault="00D8634C" w:rsidP="00D45FDD">
      <w:pPr>
        <w:pStyle w:val="Heading4"/>
        <w:rPr>
          <w:rFonts w:ascii="Arial" w:hAnsi="Arial" w:cs="Arial"/>
          <w:sz w:val="22"/>
          <w:lang w:val="en-US"/>
        </w:rPr>
      </w:pPr>
      <w:r w:rsidRPr="00D45FDD">
        <w:rPr>
          <w:rFonts w:ascii="Arial" w:hAnsi="Arial" w:cs="Arial"/>
          <w:sz w:val="22"/>
          <w:lang w:val="en-US"/>
        </w:rPr>
        <w:t xml:space="preserve">4.4.3.2 </w:t>
      </w:r>
      <w:r w:rsidR="007E6A84" w:rsidRPr="00D45FDD">
        <w:rPr>
          <w:rFonts w:ascii="Arial" w:hAnsi="Arial" w:cs="Arial"/>
          <w:sz w:val="22"/>
          <w:lang w:val="en-US"/>
        </w:rPr>
        <w:t xml:space="preserve">Regression with EPS </w:t>
      </w:r>
    </w:p>
    <w:p w14:paraId="00056F32" w14:textId="6A816FD1" w:rsidR="007E6A84" w:rsidRPr="00D45FDD" w:rsidRDefault="00D8634C" w:rsidP="00D45FDD">
      <w:pPr>
        <w:spacing w:line="360" w:lineRule="auto"/>
        <w:jc w:val="both"/>
        <w:rPr>
          <w:rFonts w:ascii="Arial" w:hAnsi="Arial" w:cs="Arial"/>
          <w:b/>
          <w:lang w:val="en-US"/>
        </w:rPr>
      </w:pPr>
      <w:r w:rsidRPr="00D45FDD">
        <w:rPr>
          <w:rFonts w:ascii="Arial" w:hAnsi="Arial" w:cs="Arial"/>
          <w:b/>
          <w:lang w:val="en-US"/>
        </w:rPr>
        <w:t xml:space="preserve">a) </w:t>
      </w:r>
      <w:r w:rsidR="007E6A84" w:rsidRPr="00D45FDD">
        <w:rPr>
          <w:rFonts w:ascii="Arial" w:hAnsi="Arial" w:cs="Arial"/>
          <w:b/>
          <w:lang w:val="en-US"/>
        </w:rPr>
        <w:t xml:space="preserve">Model summary </w:t>
      </w:r>
    </w:p>
    <w:p w14:paraId="6B87823D" w14:textId="77777777" w:rsidR="007E6A84" w:rsidRPr="00D45FDD" w:rsidRDefault="007E6A84" w:rsidP="00D45FDD">
      <w:pPr>
        <w:spacing w:line="360" w:lineRule="auto"/>
        <w:jc w:val="both"/>
        <w:rPr>
          <w:rFonts w:ascii="Arial" w:hAnsi="Arial" w:cs="Arial"/>
          <w:bCs/>
          <w:lang w:val="en-US"/>
        </w:rPr>
      </w:pPr>
      <w:r w:rsidRPr="00D45FDD">
        <w:rPr>
          <w:rFonts w:ascii="Arial" w:hAnsi="Arial" w:cs="Arial"/>
          <w:bCs/>
          <w:lang w:val="en-US"/>
        </w:rPr>
        <w:t>The model summary table demonstrates that both R-square and adjusted R-square values rise following the addition of the control variable ROA. In particular, the adjusted R-square went from 0.211 to 0.596, while the R-square value increased from 0.356 to 0.679. It implies that model fit significantly improved with the inclusion of the control variable ROA, proving that ROA offers important information that predicts further variation in the dependent variable beyond what the initial predictors could have explained.</w:t>
      </w:r>
    </w:p>
    <w:p w14:paraId="489C5D64" w14:textId="77777777" w:rsidR="007E6A84" w:rsidRPr="00D45FDD" w:rsidRDefault="007E6A84" w:rsidP="00D45FDD">
      <w:pPr>
        <w:spacing w:line="360" w:lineRule="auto"/>
        <w:jc w:val="center"/>
        <w:rPr>
          <w:rFonts w:ascii="Arial" w:hAnsi="Arial" w:cs="Arial"/>
          <w:bCs/>
          <w:lang w:val="en-US"/>
        </w:rPr>
      </w:pPr>
      <w:r w:rsidRPr="00D45FDD">
        <w:rPr>
          <w:rFonts w:ascii="Arial" w:hAnsi="Arial" w:cs="Arial"/>
          <w:bCs/>
          <w:lang w:val="en-US"/>
        </w:rPr>
        <w:t>Table 6: Model summary table</w:t>
      </w:r>
    </w:p>
    <w:tbl>
      <w:tblPr>
        <w:tblW w:w="6810" w:type="dxa"/>
        <w:jc w:val="center"/>
        <w:tblLayout w:type="fixed"/>
        <w:tblCellMar>
          <w:left w:w="0" w:type="dxa"/>
          <w:right w:w="0" w:type="dxa"/>
        </w:tblCellMar>
        <w:tblLook w:val="04A0" w:firstRow="1" w:lastRow="0" w:firstColumn="1" w:lastColumn="0" w:noHBand="0" w:noVBand="1"/>
      </w:tblPr>
      <w:tblGrid>
        <w:gridCol w:w="1180"/>
        <w:gridCol w:w="1636"/>
        <w:gridCol w:w="1636"/>
        <w:gridCol w:w="2358"/>
      </w:tblGrid>
      <w:tr w:rsidR="007E6A84" w:rsidRPr="00D45FDD" w14:paraId="4F4F91D3" w14:textId="77777777" w:rsidTr="009E5292">
        <w:trPr>
          <w:cantSplit/>
          <w:jc w:val="center"/>
        </w:trPr>
        <w:tc>
          <w:tcPr>
            <w:tcW w:w="875" w:type="dxa"/>
            <w:tcBorders>
              <w:top w:val="nil"/>
              <w:left w:val="nil"/>
              <w:bottom w:val="single" w:sz="8" w:space="0" w:color="152935"/>
              <w:right w:val="nil"/>
            </w:tcBorders>
            <w:shd w:val="clear" w:color="auto" w:fill="FFFFFF"/>
            <w:vAlign w:val="bottom"/>
            <w:hideMark/>
          </w:tcPr>
          <w:p w14:paraId="31B79713" w14:textId="77777777" w:rsidR="007E6A84" w:rsidRPr="00D45FDD" w:rsidRDefault="007E6A84" w:rsidP="00D45FDD">
            <w:pPr>
              <w:autoSpaceDE w:val="0"/>
              <w:autoSpaceDN w:val="0"/>
              <w:adjustRightInd w:val="0"/>
              <w:spacing w:after="0" w:line="360" w:lineRule="auto"/>
              <w:ind w:left="60" w:right="60"/>
              <w:jc w:val="center"/>
              <w:rPr>
                <w:rFonts w:ascii="Arial" w:hAnsi="Arial" w:cs="Arial"/>
                <w:color w:val="264A60"/>
              </w:rPr>
            </w:pPr>
            <w:r w:rsidRPr="00D45FDD">
              <w:rPr>
                <w:rFonts w:ascii="Arial" w:hAnsi="Arial" w:cs="Arial"/>
                <w:color w:val="264A60"/>
              </w:rPr>
              <w:t>Model</w:t>
            </w:r>
          </w:p>
        </w:tc>
        <w:tc>
          <w:tcPr>
            <w:tcW w:w="1214" w:type="dxa"/>
            <w:tcBorders>
              <w:top w:val="nil"/>
              <w:left w:val="nil"/>
              <w:bottom w:val="single" w:sz="8" w:space="0" w:color="152935"/>
              <w:right w:val="nil"/>
            </w:tcBorders>
            <w:shd w:val="clear" w:color="auto" w:fill="FFFFFF"/>
            <w:vAlign w:val="bottom"/>
            <w:hideMark/>
          </w:tcPr>
          <w:p w14:paraId="6B2B9442" w14:textId="77777777" w:rsidR="007E6A84" w:rsidRPr="00D45FDD" w:rsidRDefault="007E6A84" w:rsidP="00D45FDD">
            <w:pPr>
              <w:autoSpaceDE w:val="0"/>
              <w:autoSpaceDN w:val="0"/>
              <w:adjustRightInd w:val="0"/>
              <w:spacing w:after="0" w:line="360" w:lineRule="auto"/>
              <w:ind w:left="60" w:right="60"/>
              <w:jc w:val="center"/>
              <w:rPr>
                <w:rFonts w:ascii="Arial" w:hAnsi="Arial" w:cs="Arial"/>
                <w:color w:val="264A60"/>
              </w:rPr>
            </w:pPr>
            <w:r w:rsidRPr="00D45FDD">
              <w:rPr>
                <w:rFonts w:ascii="Arial" w:hAnsi="Arial" w:cs="Arial"/>
                <w:color w:val="264A60"/>
              </w:rPr>
              <w:t>R</w:t>
            </w:r>
          </w:p>
        </w:tc>
        <w:tc>
          <w:tcPr>
            <w:tcW w:w="1214" w:type="dxa"/>
            <w:tcBorders>
              <w:top w:val="nil"/>
              <w:left w:val="single" w:sz="8" w:space="0" w:color="E0E0E0"/>
              <w:bottom w:val="single" w:sz="8" w:space="0" w:color="152935"/>
              <w:right w:val="nil"/>
            </w:tcBorders>
            <w:shd w:val="clear" w:color="auto" w:fill="FFFFFF"/>
            <w:vAlign w:val="bottom"/>
            <w:hideMark/>
          </w:tcPr>
          <w:p w14:paraId="01E39873" w14:textId="77777777" w:rsidR="007E6A84" w:rsidRPr="00D45FDD" w:rsidRDefault="007E6A84" w:rsidP="00D45FDD">
            <w:pPr>
              <w:autoSpaceDE w:val="0"/>
              <w:autoSpaceDN w:val="0"/>
              <w:adjustRightInd w:val="0"/>
              <w:spacing w:after="0" w:line="360" w:lineRule="auto"/>
              <w:ind w:left="60" w:right="60"/>
              <w:jc w:val="center"/>
              <w:rPr>
                <w:rFonts w:ascii="Arial" w:hAnsi="Arial" w:cs="Arial"/>
                <w:color w:val="264A60"/>
              </w:rPr>
            </w:pPr>
            <w:r w:rsidRPr="00D45FDD">
              <w:rPr>
                <w:rFonts w:ascii="Arial" w:hAnsi="Arial" w:cs="Arial"/>
                <w:color w:val="264A60"/>
              </w:rPr>
              <w:t>R Square</w:t>
            </w:r>
          </w:p>
        </w:tc>
        <w:tc>
          <w:tcPr>
            <w:tcW w:w="1750" w:type="dxa"/>
            <w:tcBorders>
              <w:top w:val="nil"/>
              <w:left w:val="single" w:sz="8" w:space="0" w:color="E0E0E0"/>
              <w:bottom w:val="single" w:sz="8" w:space="0" w:color="152935"/>
              <w:right w:val="nil"/>
            </w:tcBorders>
            <w:shd w:val="clear" w:color="auto" w:fill="FFFFFF"/>
            <w:vAlign w:val="bottom"/>
            <w:hideMark/>
          </w:tcPr>
          <w:p w14:paraId="135C199F" w14:textId="77777777" w:rsidR="007E6A84" w:rsidRPr="00D45FDD" w:rsidRDefault="007E6A84" w:rsidP="00D45FDD">
            <w:pPr>
              <w:autoSpaceDE w:val="0"/>
              <w:autoSpaceDN w:val="0"/>
              <w:adjustRightInd w:val="0"/>
              <w:spacing w:after="0" w:line="360" w:lineRule="auto"/>
              <w:ind w:left="60" w:right="60"/>
              <w:jc w:val="center"/>
              <w:rPr>
                <w:rFonts w:ascii="Arial" w:hAnsi="Arial" w:cs="Arial"/>
                <w:color w:val="264A60"/>
              </w:rPr>
            </w:pPr>
            <w:r w:rsidRPr="00D45FDD">
              <w:rPr>
                <w:rFonts w:ascii="Arial" w:hAnsi="Arial" w:cs="Arial"/>
                <w:color w:val="264A60"/>
              </w:rPr>
              <w:t>Adjusted R Square</w:t>
            </w:r>
          </w:p>
        </w:tc>
      </w:tr>
      <w:tr w:rsidR="007E6A84" w:rsidRPr="00D45FDD" w14:paraId="129E57C4" w14:textId="77777777" w:rsidTr="009E5292">
        <w:trPr>
          <w:cantSplit/>
          <w:jc w:val="center"/>
        </w:trPr>
        <w:tc>
          <w:tcPr>
            <w:tcW w:w="875" w:type="dxa"/>
            <w:tcBorders>
              <w:top w:val="single" w:sz="8" w:space="0" w:color="152935"/>
              <w:left w:val="nil"/>
              <w:bottom w:val="single" w:sz="8" w:space="0" w:color="AEAEAE"/>
              <w:right w:val="nil"/>
            </w:tcBorders>
            <w:shd w:val="clear" w:color="auto" w:fill="E0E0E0"/>
            <w:hideMark/>
          </w:tcPr>
          <w:p w14:paraId="3A9A2AD0" w14:textId="77777777" w:rsidR="007E6A84" w:rsidRPr="00D45FDD" w:rsidRDefault="007E6A84" w:rsidP="00D45FDD">
            <w:pPr>
              <w:autoSpaceDE w:val="0"/>
              <w:autoSpaceDN w:val="0"/>
              <w:adjustRightInd w:val="0"/>
              <w:spacing w:after="0" w:line="360" w:lineRule="auto"/>
              <w:ind w:left="60" w:right="60"/>
              <w:jc w:val="center"/>
              <w:rPr>
                <w:rFonts w:ascii="Arial" w:hAnsi="Arial" w:cs="Arial"/>
                <w:color w:val="264A60"/>
              </w:rPr>
            </w:pPr>
            <w:r w:rsidRPr="00D45FDD">
              <w:rPr>
                <w:rFonts w:ascii="Arial" w:hAnsi="Arial" w:cs="Arial"/>
                <w:color w:val="264A60"/>
              </w:rPr>
              <w:t>1</w:t>
            </w:r>
          </w:p>
        </w:tc>
        <w:tc>
          <w:tcPr>
            <w:tcW w:w="1214" w:type="dxa"/>
            <w:tcBorders>
              <w:top w:val="single" w:sz="8" w:space="0" w:color="152935"/>
              <w:left w:val="nil"/>
              <w:bottom w:val="single" w:sz="8" w:space="0" w:color="AEAEAE"/>
              <w:right w:val="nil"/>
            </w:tcBorders>
            <w:shd w:val="clear" w:color="auto" w:fill="F9F9FB"/>
            <w:hideMark/>
          </w:tcPr>
          <w:p w14:paraId="47693B43" w14:textId="77777777" w:rsidR="007E6A84" w:rsidRPr="00D45FDD" w:rsidRDefault="007E6A84" w:rsidP="00D45FDD">
            <w:pPr>
              <w:autoSpaceDE w:val="0"/>
              <w:autoSpaceDN w:val="0"/>
              <w:adjustRightInd w:val="0"/>
              <w:spacing w:after="0" w:line="360" w:lineRule="auto"/>
              <w:ind w:left="60" w:right="60"/>
              <w:jc w:val="center"/>
              <w:rPr>
                <w:rFonts w:ascii="Arial" w:hAnsi="Arial" w:cs="Arial"/>
                <w:color w:val="010205"/>
              </w:rPr>
            </w:pPr>
            <w:r w:rsidRPr="00D45FDD">
              <w:rPr>
                <w:rFonts w:ascii="Arial" w:hAnsi="Arial" w:cs="Arial"/>
                <w:color w:val="010205"/>
              </w:rPr>
              <w:t>.597</w:t>
            </w:r>
            <w:r w:rsidRPr="00D45FDD">
              <w:rPr>
                <w:rFonts w:ascii="Arial" w:hAnsi="Arial" w:cs="Arial"/>
                <w:color w:val="010205"/>
                <w:vertAlign w:val="superscript"/>
              </w:rPr>
              <w:t>a</w:t>
            </w:r>
          </w:p>
        </w:tc>
        <w:tc>
          <w:tcPr>
            <w:tcW w:w="1214" w:type="dxa"/>
            <w:tcBorders>
              <w:top w:val="single" w:sz="8" w:space="0" w:color="152935"/>
              <w:left w:val="single" w:sz="8" w:space="0" w:color="E0E0E0"/>
              <w:bottom w:val="single" w:sz="8" w:space="0" w:color="AEAEAE"/>
              <w:right w:val="nil"/>
            </w:tcBorders>
            <w:shd w:val="clear" w:color="auto" w:fill="F9F9FB"/>
            <w:hideMark/>
          </w:tcPr>
          <w:p w14:paraId="2B13610B" w14:textId="77777777" w:rsidR="007E6A84" w:rsidRPr="00D45FDD" w:rsidRDefault="007E6A84" w:rsidP="00D45FDD">
            <w:pPr>
              <w:autoSpaceDE w:val="0"/>
              <w:autoSpaceDN w:val="0"/>
              <w:adjustRightInd w:val="0"/>
              <w:spacing w:after="0" w:line="360" w:lineRule="auto"/>
              <w:ind w:left="60" w:right="60"/>
              <w:jc w:val="center"/>
              <w:rPr>
                <w:rFonts w:ascii="Arial" w:hAnsi="Arial" w:cs="Arial"/>
                <w:color w:val="010205"/>
              </w:rPr>
            </w:pPr>
            <w:r w:rsidRPr="00D45FDD">
              <w:rPr>
                <w:rFonts w:ascii="Arial" w:hAnsi="Arial" w:cs="Arial"/>
                <w:color w:val="010205"/>
              </w:rPr>
              <w:t>.356</w:t>
            </w:r>
          </w:p>
        </w:tc>
        <w:tc>
          <w:tcPr>
            <w:tcW w:w="1750" w:type="dxa"/>
            <w:tcBorders>
              <w:top w:val="single" w:sz="8" w:space="0" w:color="152935"/>
              <w:left w:val="single" w:sz="8" w:space="0" w:color="E0E0E0"/>
              <w:bottom w:val="single" w:sz="8" w:space="0" w:color="AEAEAE"/>
              <w:right w:val="nil"/>
            </w:tcBorders>
            <w:shd w:val="clear" w:color="auto" w:fill="F9F9FB"/>
            <w:hideMark/>
          </w:tcPr>
          <w:p w14:paraId="217EA576" w14:textId="77777777" w:rsidR="007E6A84" w:rsidRPr="00D45FDD" w:rsidRDefault="007E6A84" w:rsidP="00D45FDD">
            <w:pPr>
              <w:autoSpaceDE w:val="0"/>
              <w:autoSpaceDN w:val="0"/>
              <w:adjustRightInd w:val="0"/>
              <w:spacing w:after="0" w:line="360" w:lineRule="auto"/>
              <w:ind w:left="60" w:right="60"/>
              <w:jc w:val="center"/>
              <w:rPr>
                <w:rFonts w:ascii="Arial" w:hAnsi="Arial" w:cs="Arial"/>
                <w:color w:val="010205"/>
              </w:rPr>
            </w:pPr>
            <w:r w:rsidRPr="00D45FDD">
              <w:rPr>
                <w:rFonts w:ascii="Arial" w:hAnsi="Arial" w:cs="Arial"/>
                <w:color w:val="010205"/>
              </w:rPr>
              <w:t>.211</w:t>
            </w:r>
          </w:p>
        </w:tc>
      </w:tr>
      <w:tr w:rsidR="007E6A84" w:rsidRPr="00D45FDD" w14:paraId="0C85291B" w14:textId="77777777" w:rsidTr="009E5292">
        <w:trPr>
          <w:cantSplit/>
          <w:jc w:val="center"/>
        </w:trPr>
        <w:tc>
          <w:tcPr>
            <w:tcW w:w="875" w:type="dxa"/>
            <w:tcBorders>
              <w:top w:val="single" w:sz="8" w:space="0" w:color="AEAEAE"/>
              <w:left w:val="nil"/>
              <w:bottom w:val="single" w:sz="8" w:space="0" w:color="152935"/>
              <w:right w:val="nil"/>
            </w:tcBorders>
            <w:shd w:val="clear" w:color="auto" w:fill="8EAADB" w:themeFill="accent1" w:themeFillTint="99"/>
            <w:hideMark/>
          </w:tcPr>
          <w:p w14:paraId="5F99C102" w14:textId="77777777" w:rsidR="007E6A84" w:rsidRPr="00D45FDD" w:rsidRDefault="007E6A84" w:rsidP="00D45FDD">
            <w:pPr>
              <w:autoSpaceDE w:val="0"/>
              <w:autoSpaceDN w:val="0"/>
              <w:adjustRightInd w:val="0"/>
              <w:spacing w:after="0" w:line="360" w:lineRule="auto"/>
              <w:ind w:left="60" w:right="60"/>
              <w:jc w:val="center"/>
              <w:rPr>
                <w:rFonts w:ascii="Arial" w:hAnsi="Arial" w:cs="Arial"/>
                <w:color w:val="264A60"/>
              </w:rPr>
            </w:pPr>
            <w:r w:rsidRPr="00D45FDD">
              <w:rPr>
                <w:rFonts w:ascii="Arial" w:hAnsi="Arial" w:cs="Arial"/>
                <w:color w:val="264A60"/>
              </w:rPr>
              <w:t>2</w:t>
            </w:r>
          </w:p>
        </w:tc>
        <w:tc>
          <w:tcPr>
            <w:tcW w:w="1214" w:type="dxa"/>
            <w:tcBorders>
              <w:top w:val="single" w:sz="8" w:space="0" w:color="AEAEAE"/>
              <w:left w:val="nil"/>
              <w:bottom w:val="single" w:sz="8" w:space="0" w:color="152935"/>
              <w:right w:val="nil"/>
            </w:tcBorders>
            <w:shd w:val="clear" w:color="auto" w:fill="8EAADB" w:themeFill="accent1" w:themeFillTint="99"/>
            <w:hideMark/>
          </w:tcPr>
          <w:p w14:paraId="288E5C85" w14:textId="77777777" w:rsidR="007E6A84" w:rsidRPr="00D45FDD" w:rsidRDefault="007E6A84" w:rsidP="00D45FDD">
            <w:pPr>
              <w:autoSpaceDE w:val="0"/>
              <w:autoSpaceDN w:val="0"/>
              <w:adjustRightInd w:val="0"/>
              <w:spacing w:after="0" w:line="360" w:lineRule="auto"/>
              <w:ind w:left="60" w:right="60"/>
              <w:jc w:val="center"/>
              <w:rPr>
                <w:rFonts w:ascii="Arial" w:hAnsi="Arial" w:cs="Arial"/>
                <w:color w:val="010205"/>
              </w:rPr>
            </w:pPr>
            <w:r w:rsidRPr="00D45FDD">
              <w:rPr>
                <w:rFonts w:ascii="Arial" w:hAnsi="Arial" w:cs="Arial"/>
                <w:color w:val="010205"/>
              </w:rPr>
              <w:t>.824</w:t>
            </w:r>
            <w:r w:rsidRPr="00D45FDD">
              <w:rPr>
                <w:rFonts w:ascii="Arial" w:hAnsi="Arial" w:cs="Arial"/>
                <w:color w:val="010205"/>
                <w:vertAlign w:val="superscript"/>
              </w:rPr>
              <w:t>b</w:t>
            </w:r>
          </w:p>
        </w:tc>
        <w:tc>
          <w:tcPr>
            <w:tcW w:w="1214" w:type="dxa"/>
            <w:tcBorders>
              <w:top w:val="single" w:sz="8" w:space="0" w:color="AEAEAE"/>
              <w:left w:val="single" w:sz="8" w:space="0" w:color="E0E0E0"/>
              <w:bottom w:val="single" w:sz="8" w:space="0" w:color="152935"/>
              <w:right w:val="nil"/>
            </w:tcBorders>
            <w:shd w:val="clear" w:color="auto" w:fill="8EAADB" w:themeFill="accent1" w:themeFillTint="99"/>
            <w:hideMark/>
          </w:tcPr>
          <w:p w14:paraId="78801847" w14:textId="77777777" w:rsidR="007E6A84" w:rsidRPr="00D45FDD" w:rsidRDefault="007E6A84" w:rsidP="00D45FDD">
            <w:pPr>
              <w:autoSpaceDE w:val="0"/>
              <w:autoSpaceDN w:val="0"/>
              <w:adjustRightInd w:val="0"/>
              <w:spacing w:after="0" w:line="360" w:lineRule="auto"/>
              <w:ind w:left="60" w:right="60"/>
              <w:jc w:val="center"/>
              <w:rPr>
                <w:rFonts w:ascii="Arial" w:hAnsi="Arial" w:cs="Arial"/>
                <w:color w:val="010205"/>
              </w:rPr>
            </w:pPr>
            <w:r w:rsidRPr="00D45FDD">
              <w:rPr>
                <w:rFonts w:ascii="Arial" w:hAnsi="Arial" w:cs="Arial"/>
                <w:color w:val="010205"/>
              </w:rPr>
              <w:t>.679</w:t>
            </w:r>
          </w:p>
        </w:tc>
        <w:tc>
          <w:tcPr>
            <w:tcW w:w="1750" w:type="dxa"/>
            <w:tcBorders>
              <w:top w:val="single" w:sz="8" w:space="0" w:color="AEAEAE"/>
              <w:left w:val="single" w:sz="8" w:space="0" w:color="E0E0E0"/>
              <w:bottom w:val="single" w:sz="8" w:space="0" w:color="152935"/>
              <w:right w:val="nil"/>
            </w:tcBorders>
            <w:shd w:val="clear" w:color="auto" w:fill="8EAADB" w:themeFill="accent1" w:themeFillTint="99"/>
            <w:hideMark/>
          </w:tcPr>
          <w:p w14:paraId="6530644F" w14:textId="77777777" w:rsidR="007E6A84" w:rsidRPr="00D45FDD" w:rsidRDefault="007E6A84" w:rsidP="00D45FDD">
            <w:pPr>
              <w:autoSpaceDE w:val="0"/>
              <w:autoSpaceDN w:val="0"/>
              <w:adjustRightInd w:val="0"/>
              <w:spacing w:after="0" w:line="360" w:lineRule="auto"/>
              <w:ind w:left="60" w:right="60"/>
              <w:jc w:val="center"/>
              <w:rPr>
                <w:rFonts w:ascii="Arial" w:hAnsi="Arial" w:cs="Arial"/>
                <w:color w:val="010205"/>
              </w:rPr>
            </w:pPr>
            <w:r w:rsidRPr="00D45FDD">
              <w:rPr>
                <w:rFonts w:ascii="Arial" w:hAnsi="Arial" w:cs="Arial"/>
                <w:color w:val="010205"/>
              </w:rPr>
              <w:t>.596</w:t>
            </w:r>
          </w:p>
        </w:tc>
      </w:tr>
    </w:tbl>
    <w:p w14:paraId="7F890551" w14:textId="02ABA25C" w:rsidR="007E6A84" w:rsidRPr="00D45FDD" w:rsidRDefault="007E6A84" w:rsidP="00D45FDD">
      <w:pPr>
        <w:spacing w:line="360" w:lineRule="auto"/>
        <w:jc w:val="center"/>
        <w:rPr>
          <w:rFonts w:ascii="Arial" w:hAnsi="Arial" w:cs="Arial"/>
          <w:bCs/>
          <w:lang w:val="en-US"/>
        </w:rPr>
      </w:pPr>
      <w:r w:rsidRPr="00D45FDD">
        <w:rPr>
          <w:rFonts w:ascii="Arial" w:hAnsi="Arial" w:cs="Arial"/>
          <w:bCs/>
          <w:lang w:val="en-US"/>
        </w:rPr>
        <w:t>Source: Self-developed (SPSS)</w:t>
      </w:r>
    </w:p>
    <w:p w14:paraId="469DF54D" w14:textId="1B426FB2" w:rsidR="007E6A84" w:rsidRPr="00D45FDD" w:rsidRDefault="00D8634C" w:rsidP="00D45FDD">
      <w:pPr>
        <w:spacing w:line="360" w:lineRule="auto"/>
        <w:jc w:val="both"/>
        <w:rPr>
          <w:rFonts w:ascii="Arial" w:hAnsi="Arial" w:cs="Arial"/>
          <w:b/>
          <w:lang w:val="en-US"/>
        </w:rPr>
      </w:pPr>
      <w:r w:rsidRPr="00D45FDD">
        <w:rPr>
          <w:rFonts w:ascii="Arial" w:hAnsi="Arial" w:cs="Arial"/>
          <w:b/>
          <w:lang w:val="en-US"/>
        </w:rPr>
        <w:t xml:space="preserve">b) </w:t>
      </w:r>
      <w:r w:rsidR="007E6A84" w:rsidRPr="00D45FDD">
        <w:rPr>
          <w:rFonts w:ascii="Arial" w:hAnsi="Arial" w:cs="Arial"/>
          <w:b/>
          <w:lang w:val="en-US"/>
        </w:rPr>
        <w:t>ANOVA</w:t>
      </w:r>
    </w:p>
    <w:p w14:paraId="34D874FF" w14:textId="77777777" w:rsidR="007E6A84" w:rsidRPr="00D45FDD" w:rsidRDefault="007E6A84" w:rsidP="00D45FDD">
      <w:pPr>
        <w:spacing w:line="360" w:lineRule="auto"/>
        <w:jc w:val="both"/>
        <w:rPr>
          <w:rFonts w:ascii="Arial" w:hAnsi="Arial" w:cs="Arial"/>
          <w:bCs/>
          <w:lang w:val="en-US"/>
        </w:rPr>
      </w:pPr>
      <w:r w:rsidRPr="00D45FDD">
        <w:rPr>
          <w:rFonts w:ascii="Arial" w:hAnsi="Arial" w:cs="Arial"/>
          <w:bCs/>
          <w:lang w:val="en-US"/>
        </w:rPr>
        <w:t>When the control variable was added, the F value, which was 2.45 in the initial model, rose to 8.234 instead. It should be observed that while the model is initially significant, adding the control variable causes the significant value to drop from.025 to.001.  This suggests that the evidence proving the existence of a relationship between the independent factors and the dependent variable has been reinforced by the addition of the control variable.</w:t>
      </w:r>
    </w:p>
    <w:p w14:paraId="6F0D354C" w14:textId="77777777" w:rsidR="007E6A84" w:rsidRPr="00D45FDD" w:rsidRDefault="007E6A84" w:rsidP="00D45FDD">
      <w:pPr>
        <w:spacing w:line="360" w:lineRule="auto"/>
        <w:jc w:val="center"/>
        <w:rPr>
          <w:rFonts w:ascii="Arial" w:hAnsi="Arial" w:cs="Arial"/>
          <w:bCs/>
          <w:lang w:val="en-US"/>
        </w:rPr>
      </w:pPr>
      <w:r w:rsidRPr="00D45FDD">
        <w:rPr>
          <w:rFonts w:ascii="Arial" w:hAnsi="Arial" w:cs="Arial"/>
          <w:bCs/>
          <w:lang w:val="en-US"/>
        </w:rPr>
        <w:t>Table 7: ANOVA table</w:t>
      </w:r>
    </w:p>
    <w:tbl>
      <w:tblPr>
        <w:tblW w:w="4718" w:type="dxa"/>
        <w:jc w:val="center"/>
        <w:tblLayout w:type="fixed"/>
        <w:tblCellMar>
          <w:left w:w="0" w:type="dxa"/>
          <w:right w:w="0" w:type="dxa"/>
        </w:tblCellMar>
        <w:tblLook w:val="04A0" w:firstRow="1" w:lastRow="0" w:firstColumn="1" w:lastColumn="0" w:noHBand="0" w:noVBand="1"/>
      </w:tblPr>
      <w:tblGrid>
        <w:gridCol w:w="876"/>
        <w:gridCol w:w="1412"/>
        <w:gridCol w:w="1215"/>
        <w:gridCol w:w="1215"/>
      </w:tblGrid>
      <w:tr w:rsidR="007E6A84" w:rsidRPr="00D45FDD" w14:paraId="0DA8E741" w14:textId="77777777" w:rsidTr="009E5292">
        <w:trPr>
          <w:cantSplit/>
          <w:jc w:val="center"/>
        </w:trPr>
        <w:tc>
          <w:tcPr>
            <w:tcW w:w="2288" w:type="dxa"/>
            <w:gridSpan w:val="2"/>
            <w:tcBorders>
              <w:top w:val="nil"/>
              <w:left w:val="nil"/>
              <w:bottom w:val="single" w:sz="8" w:space="0" w:color="152935"/>
              <w:right w:val="nil"/>
            </w:tcBorders>
            <w:shd w:val="clear" w:color="auto" w:fill="FFFFFF"/>
            <w:vAlign w:val="bottom"/>
            <w:hideMark/>
          </w:tcPr>
          <w:p w14:paraId="68C29C91" w14:textId="77777777" w:rsidR="007E6A84" w:rsidRPr="00D45FDD" w:rsidRDefault="007E6A84" w:rsidP="00D45FDD">
            <w:pPr>
              <w:autoSpaceDE w:val="0"/>
              <w:autoSpaceDN w:val="0"/>
              <w:adjustRightInd w:val="0"/>
              <w:spacing w:after="0" w:line="360" w:lineRule="auto"/>
              <w:ind w:left="60" w:right="60"/>
              <w:jc w:val="center"/>
              <w:rPr>
                <w:rFonts w:ascii="Arial" w:hAnsi="Arial" w:cs="Arial"/>
                <w:color w:val="264A60"/>
              </w:rPr>
            </w:pPr>
            <w:r w:rsidRPr="00D45FDD">
              <w:rPr>
                <w:rFonts w:ascii="Arial" w:hAnsi="Arial" w:cs="Arial"/>
                <w:color w:val="264A60"/>
              </w:rPr>
              <w:t>Model</w:t>
            </w:r>
          </w:p>
        </w:tc>
        <w:tc>
          <w:tcPr>
            <w:tcW w:w="1215" w:type="dxa"/>
            <w:tcBorders>
              <w:top w:val="nil"/>
              <w:left w:val="single" w:sz="8" w:space="0" w:color="E0E0E0"/>
              <w:bottom w:val="single" w:sz="8" w:space="0" w:color="152935"/>
              <w:right w:val="nil"/>
            </w:tcBorders>
            <w:shd w:val="clear" w:color="auto" w:fill="FFFFFF"/>
            <w:vAlign w:val="bottom"/>
            <w:hideMark/>
          </w:tcPr>
          <w:p w14:paraId="0CFD5F8A" w14:textId="77777777" w:rsidR="007E6A84" w:rsidRPr="00D45FDD" w:rsidRDefault="007E6A84" w:rsidP="00D45FDD">
            <w:pPr>
              <w:autoSpaceDE w:val="0"/>
              <w:autoSpaceDN w:val="0"/>
              <w:adjustRightInd w:val="0"/>
              <w:spacing w:after="0" w:line="360" w:lineRule="auto"/>
              <w:ind w:left="60" w:right="60"/>
              <w:jc w:val="center"/>
              <w:rPr>
                <w:rFonts w:ascii="Arial" w:hAnsi="Arial" w:cs="Arial"/>
                <w:color w:val="264A60"/>
              </w:rPr>
            </w:pPr>
            <w:r w:rsidRPr="00D45FDD">
              <w:rPr>
                <w:rFonts w:ascii="Arial" w:hAnsi="Arial" w:cs="Arial"/>
                <w:color w:val="264A60"/>
              </w:rPr>
              <w:t>F</w:t>
            </w:r>
          </w:p>
        </w:tc>
        <w:tc>
          <w:tcPr>
            <w:tcW w:w="1215" w:type="dxa"/>
            <w:tcBorders>
              <w:top w:val="nil"/>
              <w:left w:val="single" w:sz="8" w:space="0" w:color="E0E0E0"/>
              <w:bottom w:val="single" w:sz="8" w:space="0" w:color="152935"/>
              <w:right w:val="nil"/>
            </w:tcBorders>
            <w:shd w:val="clear" w:color="auto" w:fill="FFFFFF"/>
            <w:vAlign w:val="bottom"/>
            <w:hideMark/>
          </w:tcPr>
          <w:p w14:paraId="6F46E415" w14:textId="77777777" w:rsidR="007E6A84" w:rsidRPr="00D45FDD" w:rsidRDefault="007E6A84" w:rsidP="00D45FDD">
            <w:pPr>
              <w:autoSpaceDE w:val="0"/>
              <w:autoSpaceDN w:val="0"/>
              <w:adjustRightInd w:val="0"/>
              <w:spacing w:after="0" w:line="360" w:lineRule="auto"/>
              <w:ind w:left="60" w:right="60"/>
              <w:jc w:val="center"/>
              <w:rPr>
                <w:rFonts w:ascii="Arial" w:hAnsi="Arial" w:cs="Arial"/>
                <w:color w:val="264A60"/>
              </w:rPr>
            </w:pPr>
            <w:r w:rsidRPr="00D45FDD">
              <w:rPr>
                <w:rFonts w:ascii="Arial" w:hAnsi="Arial" w:cs="Arial"/>
                <w:color w:val="264A60"/>
              </w:rPr>
              <w:t>Sig.</w:t>
            </w:r>
          </w:p>
        </w:tc>
      </w:tr>
      <w:tr w:rsidR="007E6A84" w:rsidRPr="00D45FDD" w14:paraId="6199B1C4" w14:textId="77777777" w:rsidTr="009E5292">
        <w:trPr>
          <w:cantSplit/>
          <w:jc w:val="center"/>
        </w:trPr>
        <w:tc>
          <w:tcPr>
            <w:tcW w:w="876" w:type="dxa"/>
            <w:tcBorders>
              <w:top w:val="single" w:sz="8" w:space="0" w:color="152935"/>
              <w:left w:val="nil"/>
              <w:bottom w:val="nil"/>
              <w:right w:val="nil"/>
            </w:tcBorders>
            <w:shd w:val="clear" w:color="auto" w:fill="E0E0E0"/>
            <w:hideMark/>
          </w:tcPr>
          <w:p w14:paraId="23BC5233" w14:textId="77777777" w:rsidR="007E6A84" w:rsidRPr="00D45FDD" w:rsidRDefault="007E6A84" w:rsidP="00D45FDD">
            <w:pPr>
              <w:autoSpaceDE w:val="0"/>
              <w:autoSpaceDN w:val="0"/>
              <w:adjustRightInd w:val="0"/>
              <w:spacing w:after="0" w:line="360" w:lineRule="auto"/>
              <w:ind w:left="60" w:right="60"/>
              <w:jc w:val="center"/>
              <w:rPr>
                <w:rFonts w:ascii="Arial" w:hAnsi="Arial" w:cs="Arial"/>
                <w:color w:val="264A60"/>
              </w:rPr>
            </w:pPr>
            <w:r w:rsidRPr="00D45FDD">
              <w:rPr>
                <w:rFonts w:ascii="Arial" w:hAnsi="Arial" w:cs="Arial"/>
                <w:color w:val="264A60"/>
              </w:rPr>
              <w:t>1</w:t>
            </w:r>
          </w:p>
        </w:tc>
        <w:tc>
          <w:tcPr>
            <w:tcW w:w="1412" w:type="dxa"/>
            <w:tcBorders>
              <w:top w:val="single" w:sz="8" w:space="0" w:color="152935"/>
              <w:left w:val="nil"/>
              <w:bottom w:val="single" w:sz="8" w:space="0" w:color="AEAEAE"/>
              <w:right w:val="nil"/>
            </w:tcBorders>
            <w:shd w:val="clear" w:color="auto" w:fill="E0E0E0"/>
            <w:hideMark/>
          </w:tcPr>
          <w:p w14:paraId="0AAA411A" w14:textId="77777777" w:rsidR="007E6A84" w:rsidRPr="00D45FDD" w:rsidRDefault="007E6A84" w:rsidP="00D45FDD">
            <w:pPr>
              <w:autoSpaceDE w:val="0"/>
              <w:autoSpaceDN w:val="0"/>
              <w:adjustRightInd w:val="0"/>
              <w:spacing w:after="0" w:line="360" w:lineRule="auto"/>
              <w:ind w:left="60" w:right="60"/>
              <w:jc w:val="center"/>
              <w:rPr>
                <w:rFonts w:ascii="Arial" w:hAnsi="Arial" w:cs="Arial"/>
                <w:color w:val="264A60"/>
              </w:rPr>
            </w:pPr>
            <w:r w:rsidRPr="00D45FDD">
              <w:rPr>
                <w:rFonts w:ascii="Arial" w:hAnsi="Arial" w:cs="Arial"/>
                <w:color w:val="264A60"/>
              </w:rPr>
              <w:t>Regression</w:t>
            </w:r>
          </w:p>
        </w:tc>
        <w:tc>
          <w:tcPr>
            <w:tcW w:w="1215" w:type="dxa"/>
            <w:tcBorders>
              <w:top w:val="single" w:sz="8" w:space="0" w:color="152935"/>
              <w:left w:val="single" w:sz="8" w:space="0" w:color="E0E0E0"/>
              <w:bottom w:val="single" w:sz="8" w:space="0" w:color="AEAEAE"/>
              <w:right w:val="nil"/>
            </w:tcBorders>
            <w:shd w:val="clear" w:color="auto" w:fill="F9F9FB"/>
            <w:hideMark/>
          </w:tcPr>
          <w:p w14:paraId="40903C5D" w14:textId="77777777" w:rsidR="007E6A84" w:rsidRPr="00D45FDD" w:rsidRDefault="007E6A84" w:rsidP="00D45FDD">
            <w:pPr>
              <w:autoSpaceDE w:val="0"/>
              <w:autoSpaceDN w:val="0"/>
              <w:adjustRightInd w:val="0"/>
              <w:spacing w:after="0" w:line="360" w:lineRule="auto"/>
              <w:ind w:left="60" w:right="60"/>
              <w:jc w:val="center"/>
              <w:rPr>
                <w:rFonts w:ascii="Arial" w:hAnsi="Arial" w:cs="Arial"/>
                <w:color w:val="010205"/>
              </w:rPr>
            </w:pPr>
            <w:r w:rsidRPr="00D45FDD">
              <w:rPr>
                <w:rFonts w:ascii="Arial" w:hAnsi="Arial" w:cs="Arial"/>
                <w:color w:val="010205"/>
              </w:rPr>
              <w:t>2.456</w:t>
            </w:r>
          </w:p>
        </w:tc>
        <w:tc>
          <w:tcPr>
            <w:tcW w:w="1215" w:type="dxa"/>
            <w:tcBorders>
              <w:top w:val="single" w:sz="8" w:space="0" w:color="152935"/>
              <w:left w:val="single" w:sz="8" w:space="0" w:color="E0E0E0"/>
              <w:bottom w:val="single" w:sz="8" w:space="0" w:color="AEAEAE"/>
              <w:right w:val="nil"/>
            </w:tcBorders>
            <w:shd w:val="clear" w:color="auto" w:fill="F9F9FB"/>
            <w:hideMark/>
          </w:tcPr>
          <w:p w14:paraId="7868A548" w14:textId="77777777" w:rsidR="007E6A84" w:rsidRPr="00D45FDD" w:rsidRDefault="007E6A84" w:rsidP="00D45FDD">
            <w:pPr>
              <w:autoSpaceDE w:val="0"/>
              <w:autoSpaceDN w:val="0"/>
              <w:adjustRightInd w:val="0"/>
              <w:spacing w:after="0" w:line="360" w:lineRule="auto"/>
              <w:ind w:left="60" w:right="60"/>
              <w:jc w:val="center"/>
              <w:rPr>
                <w:rFonts w:ascii="Arial" w:hAnsi="Arial" w:cs="Arial"/>
                <w:color w:val="010205"/>
              </w:rPr>
            </w:pPr>
            <w:r w:rsidRPr="00D45FDD">
              <w:rPr>
                <w:rFonts w:ascii="Arial" w:hAnsi="Arial" w:cs="Arial"/>
                <w:color w:val="010205"/>
              </w:rPr>
              <w:t>.025</w:t>
            </w:r>
            <w:r w:rsidRPr="00D45FDD">
              <w:rPr>
                <w:rFonts w:ascii="Arial" w:hAnsi="Arial" w:cs="Arial"/>
                <w:color w:val="010205"/>
                <w:vertAlign w:val="superscript"/>
              </w:rPr>
              <w:t>b</w:t>
            </w:r>
          </w:p>
        </w:tc>
      </w:tr>
      <w:tr w:rsidR="007E6A84" w:rsidRPr="00D45FDD" w14:paraId="282E09E1" w14:textId="77777777" w:rsidTr="009E5292">
        <w:trPr>
          <w:cantSplit/>
          <w:jc w:val="center"/>
        </w:trPr>
        <w:tc>
          <w:tcPr>
            <w:tcW w:w="876" w:type="dxa"/>
            <w:tcBorders>
              <w:top w:val="single" w:sz="8" w:space="0" w:color="AEAEAE"/>
              <w:left w:val="nil"/>
              <w:bottom w:val="single" w:sz="8" w:space="0" w:color="152935"/>
              <w:right w:val="nil"/>
            </w:tcBorders>
            <w:shd w:val="clear" w:color="auto" w:fill="F4B083" w:themeFill="accent2" w:themeFillTint="99"/>
            <w:hideMark/>
          </w:tcPr>
          <w:p w14:paraId="2D819A32" w14:textId="77777777" w:rsidR="007E6A84" w:rsidRPr="00D45FDD" w:rsidRDefault="007E6A84" w:rsidP="00D45FDD">
            <w:pPr>
              <w:autoSpaceDE w:val="0"/>
              <w:autoSpaceDN w:val="0"/>
              <w:adjustRightInd w:val="0"/>
              <w:spacing w:after="0" w:line="360" w:lineRule="auto"/>
              <w:ind w:left="60" w:right="60"/>
              <w:jc w:val="center"/>
              <w:rPr>
                <w:rFonts w:ascii="Arial" w:hAnsi="Arial" w:cs="Arial"/>
                <w:color w:val="264A60"/>
              </w:rPr>
            </w:pPr>
            <w:r w:rsidRPr="00D45FDD">
              <w:rPr>
                <w:rFonts w:ascii="Arial" w:hAnsi="Arial" w:cs="Arial"/>
                <w:color w:val="264A60"/>
              </w:rPr>
              <w:t>2</w:t>
            </w:r>
          </w:p>
        </w:tc>
        <w:tc>
          <w:tcPr>
            <w:tcW w:w="1412" w:type="dxa"/>
            <w:tcBorders>
              <w:top w:val="single" w:sz="8" w:space="0" w:color="AEAEAE"/>
              <w:left w:val="nil"/>
              <w:bottom w:val="single" w:sz="8" w:space="0" w:color="AEAEAE"/>
              <w:right w:val="nil"/>
            </w:tcBorders>
            <w:shd w:val="clear" w:color="auto" w:fill="F4B083" w:themeFill="accent2" w:themeFillTint="99"/>
            <w:hideMark/>
          </w:tcPr>
          <w:p w14:paraId="60054B93" w14:textId="77777777" w:rsidR="007E6A84" w:rsidRPr="00D45FDD" w:rsidRDefault="007E6A84" w:rsidP="00D45FDD">
            <w:pPr>
              <w:autoSpaceDE w:val="0"/>
              <w:autoSpaceDN w:val="0"/>
              <w:adjustRightInd w:val="0"/>
              <w:spacing w:after="0" w:line="360" w:lineRule="auto"/>
              <w:ind w:left="60" w:right="60"/>
              <w:jc w:val="center"/>
              <w:rPr>
                <w:rFonts w:ascii="Arial" w:hAnsi="Arial" w:cs="Arial"/>
                <w:color w:val="264A60"/>
              </w:rPr>
            </w:pPr>
            <w:r w:rsidRPr="00D45FDD">
              <w:rPr>
                <w:rFonts w:ascii="Arial" w:hAnsi="Arial" w:cs="Arial"/>
                <w:color w:val="264A60"/>
              </w:rPr>
              <w:t>Regression</w:t>
            </w:r>
          </w:p>
        </w:tc>
        <w:tc>
          <w:tcPr>
            <w:tcW w:w="1215" w:type="dxa"/>
            <w:tcBorders>
              <w:top w:val="single" w:sz="8" w:space="0" w:color="AEAEAE"/>
              <w:left w:val="single" w:sz="8" w:space="0" w:color="E0E0E0"/>
              <w:bottom w:val="single" w:sz="8" w:space="0" w:color="AEAEAE"/>
              <w:right w:val="nil"/>
            </w:tcBorders>
            <w:shd w:val="clear" w:color="auto" w:fill="F4B083" w:themeFill="accent2" w:themeFillTint="99"/>
            <w:hideMark/>
          </w:tcPr>
          <w:p w14:paraId="46313752" w14:textId="77777777" w:rsidR="007E6A84" w:rsidRPr="00D45FDD" w:rsidRDefault="007E6A84" w:rsidP="00D45FDD">
            <w:pPr>
              <w:autoSpaceDE w:val="0"/>
              <w:autoSpaceDN w:val="0"/>
              <w:adjustRightInd w:val="0"/>
              <w:spacing w:after="0" w:line="360" w:lineRule="auto"/>
              <w:ind w:left="60" w:right="60"/>
              <w:jc w:val="center"/>
              <w:rPr>
                <w:rFonts w:ascii="Arial" w:hAnsi="Arial" w:cs="Arial"/>
                <w:color w:val="010205"/>
              </w:rPr>
            </w:pPr>
            <w:r w:rsidRPr="00D45FDD">
              <w:rPr>
                <w:rFonts w:ascii="Arial" w:hAnsi="Arial" w:cs="Arial"/>
                <w:color w:val="010205"/>
              </w:rPr>
              <w:t>8.234</w:t>
            </w:r>
          </w:p>
        </w:tc>
        <w:tc>
          <w:tcPr>
            <w:tcW w:w="1215" w:type="dxa"/>
            <w:tcBorders>
              <w:top w:val="single" w:sz="8" w:space="0" w:color="AEAEAE"/>
              <w:left w:val="single" w:sz="8" w:space="0" w:color="E0E0E0"/>
              <w:bottom w:val="single" w:sz="8" w:space="0" w:color="AEAEAE"/>
              <w:right w:val="nil"/>
            </w:tcBorders>
            <w:shd w:val="clear" w:color="auto" w:fill="F4B083" w:themeFill="accent2" w:themeFillTint="99"/>
            <w:hideMark/>
          </w:tcPr>
          <w:p w14:paraId="6924145C" w14:textId="77777777" w:rsidR="007E6A84" w:rsidRPr="00D45FDD" w:rsidRDefault="007E6A84" w:rsidP="00D45FDD">
            <w:pPr>
              <w:autoSpaceDE w:val="0"/>
              <w:autoSpaceDN w:val="0"/>
              <w:adjustRightInd w:val="0"/>
              <w:spacing w:after="0" w:line="360" w:lineRule="auto"/>
              <w:ind w:left="60" w:right="60"/>
              <w:jc w:val="center"/>
              <w:rPr>
                <w:rFonts w:ascii="Arial" w:hAnsi="Arial" w:cs="Arial"/>
                <w:color w:val="010205"/>
              </w:rPr>
            </w:pPr>
            <w:r w:rsidRPr="00D45FDD">
              <w:rPr>
                <w:rFonts w:ascii="Arial" w:hAnsi="Arial" w:cs="Arial"/>
                <w:color w:val="010205"/>
              </w:rPr>
              <w:t>&lt;.001</w:t>
            </w:r>
            <w:r w:rsidRPr="00D45FDD">
              <w:rPr>
                <w:rFonts w:ascii="Arial" w:hAnsi="Arial" w:cs="Arial"/>
                <w:color w:val="010205"/>
                <w:vertAlign w:val="superscript"/>
              </w:rPr>
              <w:t>c</w:t>
            </w:r>
          </w:p>
        </w:tc>
      </w:tr>
    </w:tbl>
    <w:p w14:paraId="7325DBD5" w14:textId="77777777" w:rsidR="007E6A84" w:rsidRPr="00D45FDD" w:rsidRDefault="007E6A84" w:rsidP="00D45FDD">
      <w:pPr>
        <w:spacing w:line="360" w:lineRule="auto"/>
        <w:jc w:val="center"/>
        <w:rPr>
          <w:rFonts w:ascii="Arial" w:hAnsi="Arial" w:cs="Arial"/>
          <w:bCs/>
          <w:lang w:val="en-US"/>
        </w:rPr>
      </w:pPr>
      <w:r w:rsidRPr="00D45FDD">
        <w:rPr>
          <w:rFonts w:ascii="Arial" w:hAnsi="Arial" w:cs="Arial"/>
          <w:bCs/>
          <w:lang w:val="en-US"/>
        </w:rPr>
        <w:t>Source: Self-developed (SPSS)</w:t>
      </w:r>
    </w:p>
    <w:p w14:paraId="0E6F6574" w14:textId="5D47E788" w:rsidR="007E6A84" w:rsidRPr="00D45FDD" w:rsidRDefault="00D8634C" w:rsidP="00D45FDD">
      <w:pPr>
        <w:spacing w:line="360" w:lineRule="auto"/>
        <w:jc w:val="both"/>
        <w:rPr>
          <w:rFonts w:ascii="Arial" w:hAnsi="Arial" w:cs="Arial"/>
          <w:b/>
          <w:lang w:val="en-US"/>
        </w:rPr>
      </w:pPr>
      <w:r w:rsidRPr="00D45FDD">
        <w:rPr>
          <w:rFonts w:ascii="Arial" w:hAnsi="Arial" w:cs="Arial"/>
          <w:b/>
          <w:lang w:val="en-US"/>
        </w:rPr>
        <w:t xml:space="preserve">c) </w:t>
      </w:r>
      <w:r w:rsidR="007E6A84" w:rsidRPr="00D45FDD">
        <w:rPr>
          <w:rFonts w:ascii="Arial" w:hAnsi="Arial" w:cs="Arial"/>
          <w:b/>
          <w:lang w:val="en-US"/>
        </w:rPr>
        <w:t xml:space="preserve">Coefficient table </w:t>
      </w:r>
    </w:p>
    <w:p w14:paraId="6293DC58" w14:textId="77777777" w:rsidR="007E6A84" w:rsidRPr="00D45FDD" w:rsidRDefault="007E6A84" w:rsidP="00D45FDD">
      <w:pPr>
        <w:spacing w:line="360" w:lineRule="auto"/>
        <w:jc w:val="both"/>
        <w:rPr>
          <w:rFonts w:ascii="Arial" w:hAnsi="Arial" w:cs="Arial"/>
        </w:rPr>
      </w:pPr>
      <w:r w:rsidRPr="00D45FDD">
        <w:rPr>
          <w:rFonts w:ascii="Arial" w:hAnsi="Arial" w:cs="Arial"/>
          <w:bCs/>
          <w:lang w:val="en-US"/>
        </w:rPr>
        <w:t>Initially, the recruitment activities</w:t>
      </w:r>
      <w:r w:rsidRPr="00D45FDD">
        <w:rPr>
          <w:rFonts w:ascii="Arial" w:hAnsi="Arial" w:cs="Arial"/>
          <w:bCs/>
        </w:rPr>
        <w:t xml:space="preserve"> (t = -2.167, p = .036) </w:t>
      </w:r>
      <w:r w:rsidRPr="00D45FDD">
        <w:rPr>
          <w:rFonts w:ascii="Arial" w:hAnsi="Arial" w:cs="Arial"/>
          <w:bCs/>
          <w:lang w:val="en-US"/>
        </w:rPr>
        <w:t xml:space="preserve">and compensation </w:t>
      </w:r>
      <w:r w:rsidRPr="00D45FDD">
        <w:rPr>
          <w:rFonts w:ascii="Arial" w:hAnsi="Arial" w:cs="Arial"/>
          <w:bCs/>
        </w:rPr>
        <w:t xml:space="preserve">(t = -2.524, p = .016) </w:t>
      </w:r>
      <w:r w:rsidRPr="00D45FDD">
        <w:rPr>
          <w:rFonts w:ascii="Arial" w:hAnsi="Arial" w:cs="Arial"/>
          <w:bCs/>
          <w:lang w:val="en-US"/>
        </w:rPr>
        <w:t>show a substantial connection with EPS. However right after the control variable has been introduced in the subsequently constructed model, the importance of recruitment activities (t = .899, p = .374) decreases, confirming that the association between recruitment activities and EPS is no longer valid or significant in the presence of the control parameter. In the case of the predictor “</w:t>
      </w:r>
      <w:r w:rsidRPr="00D45FDD">
        <w:rPr>
          <w:rFonts w:ascii="Arial" w:hAnsi="Arial" w:cs="Arial"/>
          <w:bCs/>
          <w:i/>
          <w:iCs/>
          <w:lang w:val="en-US"/>
        </w:rPr>
        <w:t>compensation”</w:t>
      </w:r>
      <w:r w:rsidRPr="00D45FDD">
        <w:rPr>
          <w:rFonts w:ascii="Arial" w:hAnsi="Arial" w:cs="Arial"/>
          <w:bCs/>
          <w:lang w:val="en-US"/>
        </w:rPr>
        <w:t xml:space="preserve">, its significant level decreases to </w:t>
      </w:r>
      <w:r w:rsidRPr="00D45FDD">
        <w:rPr>
          <w:rFonts w:ascii="Arial" w:hAnsi="Arial" w:cs="Arial"/>
        </w:rPr>
        <w:t>(&lt; .001), and the t value also decreases. Although the t-value has diminished, it is still high enough to rule out the null hypothesis and it portrays that there is a substantial connection between compensation and EPS. It also suggests that “</w:t>
      </w:r>
      <w:r w:rsidRPr="00D45FDD">
        <w:rPr>
          <w:rFonts w:ascii="Arial" w:hAnsi="Arial" w:cs="Arial"/>
          <w:i/>
          <w:iCs/>
        </w:rPr>
        <w:t>Compensation”</w:t>
      </w:r>
      <w:r w:rsidRPr="00D45FDD">
        <w:rPr>
          <w:rFonts w:ascii="Arial" w:hAnsi="Arial" w:cs="Arial"/>
        </w:rPr>
        <w:t xml:space="preserve"> has a considerable and independent impact on EPS, even after controlling for the effect of ROA. </w:t>
      </w:r>
    </w:p>
    <w:p w14:paraId="308FB1A7" w14:textId="4E04C106" w:rsidR="002A05AC" w:rsidRPr="00D45FDD" w:rsidRDefault="002A05AC" w:rsidP="00D45FDD">
      <w:pPr>
        <w:pStyle w:val="Heading4"/>
        <w:rPr>
          <w:rFonts w:ascii="Arial" w:hAnsi="Arial" w:cs="Arial"/>
          <w:b w:val="0"/>
          <w:sz w:val="22"/>
          <w:lang w:val="en-US"/>
        </w:rPr>
      </w:pPr>
      <w:r w:rsidRPr="00D45FDD">
        <w:rPr>
          <w:rFonts w:ascii="Arial" w:hAnsi="Arial" w:cs="Arial"/>
          <w:sz w:val="22"/>
          <w:lang w:val="en-US"/>
        </w:rPr>
        <w:t xml:space="preserve">4.4.3.3 Regression </w:t>
      </w:r>
      <w:r w:rsidR="00C56774" w:rsidRPr="00D45FDD">
        <w:rPr>
          <w:rFonts w:ascii="Arial" w:hAnsi="Arial" w:cs="Arial"/>
          <w:sz w:val="22"/>
          <w:lang w:val="en-US"/>
        </w:rPr>
        <w:t xml:space="preserve">with </w:t>
      </w:r>
      <w:r w:rsidR="00BE1371" w:rsidRPr="00D45FDD">
        <w:rPr>
          <w:rFonts w:ascii="Arial" w:hAnsi="Arial" w:cs="Arial"/>
          <w:sz w:val="22"/>
          <w:lang w:val="en-US"/>
        </w:rPr>
        <w:t>P</w:t>
      </w:r>
      <w:r w:rsidR="00C56774" w:rsidRPr="00D45FDD">
        <w:rPr>
          <w:rFonts w:ascii="Arial" w:hAnsi="Arial" w:cs="Arial"/>
          <w:sz w:val="22"/>
          <w:lang w:val="en-US"/>
        </w:rPr>
        <w:t>rofit</w:t>
      </w:r>
    </w:p>
    <w:p w14:paraId="139F0F9D" w14:textId="77456185" w:rsidR="002A05AC" w:rsidRPr="00D45FDD" w:rsidRDefault="00C56774" w:rsidP="00D45FDD">
      <w:pPr>
        <w:spacing w:line="360" w:lineRule="auto"/>
        <w:rPr>
          <w:rFonts w:ascii="Arial" w:hAnsi="Arial" w:cs="Arial"/>
          <w:b/>
          <w:color w:val="000000" w:themeColor="text1"/>
          <w:lang w:val="en-US"/>
        </w:rPr>
      </w:pPr>
      <w:r w:rsidRPr="00D45FDD">
        <w:rPr>
          <w:rFonts w:ascii="Arial" w:hAnsi="Arial" w:cs="Arial"/>
          <w:b/>
          <w:color w:val="000000" w:themeColor="text1"/>
          <w:lang w:val="en-US"/>
        </w:rPr>
        <w:t xml:space="preserve">a) </w:t>
      </w:r>
      <w:r w:rsidR="002A05AC" w:rsidRPr="00D45FDD">
        <w:rPr>
          <w:rFonts w:ascii="Arial" w:hAnsi="Arial" w:cs="Arial"/>
          <w:b/>
          <w:color w:val="000000" w:themeColor="text1"/>
          <w:lang w:val="en-US"/>
        </w:rPr>
        <w:t>Model Summary</w:t>
      </w:r>
    </w:p>
    <w:p w14:paraId="1F026056" w14:textId="6178BAD2" w:rsidR="00C56774" w:rsidRPr="00D45FDD" w:rsidRDefault="00C56774" w:rsidP="00D45FDD">
      <w:pPr>
        <w:spacing w:line="360" w:lineRule="auto"/>
        <w:jc w:val="both"/>
        <w:rPr>
          <w:rFonts w:ascii="Arial" w:hAnsi="Arial" w:cs="Arial"/>
        </w:rPr>
      </w:pPr>
      <w:r w:rsidRPr="00D45FDD">
        <w:rPr>
          <w:rFonts w:ascii="Arial" w:hAnsi="Arial" w:cs="Arial"/>
          <w:lang w:val="en-US"/>
        </w:rPr>
        <w:t xml:space="preserve">This data set provides the model summary for the two different models, </w:t>
      </w:r>
      <w:r w:rsidRPr="00D45FDD">
        <w:rPr>
          <w:rFonts w:ascii="Arial" w:hAnsi="Arial" w:cs="Arial"/>
        </w:rPr>
        <w:t>in this data set, the R-value of (0.720) indicates a moderately strong positive correlation between the predictors and the dependent variable. The R square value for this model- 1 indicated a value (0.519) in this data set, 51.9% of the variance in the dependent variable can be explained by the predictors.  The Adjusted R Square value for Model 1 is (0.411), by analysing the data set the Adjusted R Square is slightly lower than the R Square, indicating that there might be some predictors in the model that do not contribute significantly to explaining the dependent variable. Model 2's R-value of (0.720) suggests a fairly significant positive correlation between the predictors and the dependent variable, according to the model's interpretation. The R square value of this model - 2 reveals a value of (0.519), and this suggests that the predictors in this model can account for 51.9% of the variation in the dependent variable</w:t>
      </w:r>
      <w:r w:rsidR="0054125E" w:rsidRPr="00D45FDD">
        <w:rPr>
          <w:rFonts w:ascii="Arial" w:hAnsi="Arial" w:cs="Arial"/>
        </w:rPr>
        <w:t xml:space="preserve"> (Table 8)</w:t>
      </w:r>
      <w:r w:rsidRPr="00D45FDD">
        <w:rPr>
          <w:rFonts w:ascii="Arial" w:hAnsi="Arial" w:cs="Arial"/>
        </w:rPr>
        <w:t>.</w:t>
      </w:r>
    </w:p>
    <w:p w14:paraId="21E310A5" w14:textId="77777777" w:rsidR="00C56774" w:rsidRPr="00D45FDD" w:rsidRDefault="00C56774" w:rsidP="00D45FDD">
      <w:pPr>
        <w:spacing w:line="360" w:lineRule="auto"/>
        <w:rPr>
          <w:rFonts w:ascii="Arial" w:hAnsi="Arial" w:cs="Arial"/>
          <w:b/>
          <w:color w:val="000000" w:themeColor="text1"/>
          <w:lang w:val="en-US"/>
        </w:rPr>
      </w:pPr>
    </w:p>
    <w:p w14:paraId="7BF085EE" w14:textId="77777777" w:rsidR="00C56774" w:rsidRPr="00D45FDD" w:rsidRDefault="00C56774" w:rsidP="00D45FDD">
      <w:pPr>
        <w:spacing w:line="360" w:lineRule="auto"/>
        <w:rPr>
          <w:rFonts w:ascii="Arial" w:hAnsi="Arial" w:cs="Arial"/>
          <w:color w:val="000000" w:themeColor="text1"/>
          <w:lang w:val="en-US"/>
        </w:rPr>
      </w:pPr>
      <w:r w:rsidRPr="00D45FDD">
        <w:rPr>
          <w:rFonts w:ascii="Arial" w:hAnsi="Arial" w:cs="Arial"/>
          <w:color w:val="000000" w:themeColor="text1"/>
          <w:lang w:val="en-US"/>
        </w:rPr>
        <w:br w:type="page"/>
      </w:r>
    </w:p>
    <w:p w14:paraId="5826B980" w14:textId="77E5E96E" w:rsidR="002A05AC" w:rsidRPr="00D45FDD" w:rsidRDefault="002A05AC" w:rsidP="00D45FDD">
      <w:pPr>
        <w:spacing w:line="360" w:lineRule="auto"/>
        <w:jc w:val="center"/>
        <w:rPr>
          <w:rFonts w:ascii="Arial" w:hAnsi="Arial" w:cs="Arial"/>
          <w:color w:val="000000" w:themeColor="text1"/>
          <w:lang w:val="en-US"/>
        </w:rPr>
      </w:pPr>
      <w:r w:rsidRPr="00D45FDD">
        <w:rPr>
          <w:rFonts w:ascii="Arial" w:hAnsi="Arial" w:cs="Arial"/>
          <w:color w:val="000000" w:themeColor="text1"/>
          <w:lang w:val="en-US"/>
        </w:rPr>
        <w:t xml:space="preserve">Table - </w:t>
      </w:r>
      <w:r w:rsidR="0054125E" w:rsidRPr="00D45FDD">
        <w:rPr>
          <w:rFonts w:ascii="Arial" w:hAnsi="Arial" w:cs="Arial"/>
          <w:color w:val="000000" w:themeColor="text1"/>
          <w:lang w:val="en-US"/>
        </w:rPr>
        <w:t>8</w:t>
      </w:r>
      <w:r w:rsidRPr="00D45FDD">
        <w:rPr>
          <w:rFonts w:ascii="Arial" w:hAnsi="Arial" w:cs="Arial"/>
          <w:color w:val="000000" w:themeColor="text1"/>
          <w:lang w:val="en-US"/>
        </w:rPr>
        <w:t xml:space="preserve"> Model summary</w:t>
      </w:r>
    </w:p>
    <w:p w14:paraId="60A73791" w14:textId="77777777" w:rsidR="002A05AC" w:rsidRPr="00D45FDD" w:rsidRDefault="002A05AC" w:rsidP="00D45FDD">
      <w:pPr>
        <w:spacing w:line="360" w:lineRule="auto"/>
        <w:jc w:val="center"/>
        <w:rPr>
          <w:rFonts w:ascii="Arial" w:hAnsi="Arial" w:cs="Arial"/>
          <w:color w:val="000000" w:themeColor="text1"/>
          <w:lang w:val="en-US"/>
        </w:rPr>
      </w:pPr>
      <w:r w:rsidRPr="00D45FDD">
        <w:rPr>
          <w:rFonts w:ascii="Arial" w:hAnsi="Arial" w:cs="Arial"/>
          <w:noProof/>
          <w:color w:val="000000" w:themeColor="text1"/>
          <w:lang w:val="en-US"/>
        </w:rPr>
        <w:drawing>
          <wp:inline distT="0" distB="0" distL="0" distR="0" wp14:anchorId="058A4813" wp14:editId="33258D99">
            <wp:extent cx="3320415" cy="902688"/>
            <wp:effectExtent l="0" t="0" r="0" b="0"/>
            <wp:docPr id="1209400431" name="Picture 1209400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4934" t="11709" r="25112" b="63957"/>
                    <a:stretch/>
                  </pic:blipFill>
                  <pic:spPr bwMode="auto">
                    <a:xfrm>
                      <a:off x="0" y="0"/>
                      <a:ext cx="3325390" cy="904041"/>
                    </a:xfrm>
                    <a:prstGeom prst="rect">
                      <a:avLst/>
                    </a:prstGeom>
                    <a:ln>
                      <a:noFill/>
                    </a:ln>
                    <a:extLst>
                      <a:ext uri="{53640926-AAD7-44D8-BBD7-CCE9431645EC}">
                        <a14:shadowObscured xmlns:a14="http://schemas.microsoft.com/office/drawing/2010/main"/>
                      </a:ext>
                    </a:extLst>
                  </pic:spPr>
                </pic:pic>
              </a:graphicData>
            </a:graphic>
          </wp:inline>
        </w:drawing>
      </w:r>
    </w:p>
    <w:p w14:paraId="528A9C63" w14:textId="5F1F898B" w:rsidR="002A05AC" w:rsidRPr="00D45FDD" w:rsidRDefault="002A05AC" w:rsidP="00D45FDD">
      <w:pPr>
        <w:spacing w:line="360" w:lineRule="auto"/>
        <w:jc w:val="center"/>
        <w:rPr>
          <w:rFonts w:ascii="Arial" w:hAnsi="Arial" w:cs="Arial"/>
          <w:color w:val="000000" w:themeColor="text1"/>
          <w:lang w:val="en-US"/>
        </w:rPr>
      </w:pPr>
      <w:r w:rsidRPr="00D45FDD">
        <w:rPr>
          <w:rFonts w:ascii="Arial" w:hAnsi="Arial" w:cs="Arial"/>
          <w:color w:val="000000" w:themeColor="text1"/>
          <w:lang w:val="en-US"/>
        </w:rPr>
        <w:t>Source: Self Developed</w:t>
      </w:r>
    </w:p>
    <w:p w14:paraId="2A9E62A0" w14:textId="5C0CCF06" w:rsidR="002A05AC" w:rsidRPr="00D45FDD" w:rsidRDefault="00BE1371" w:rsidP="00D45FDD">
      <w:pPr>
        <w:spacing w:line="360" w:lineRule="auto"/>
        <w:rPr>
          <w:rFonts w:ascii="Arial" w:hAnsi="Arial" w:cs="Arial"/>
          <w:b/>
          <w:color w:val="000000" w:themeColor="text1"/>
        </w:rPr>
      </w:pPr>
      <w:r w:rsidRPr="00D45FDD">
        <w:rPr>
          <w:rFonts w:ascii="Arial" w:hAnsi="Arial" w:cs="Arial"/>
          <w:b/>
          <w:color w:val="000000" w:themeColor="text1"/>
        </w:rPr>
        <w:t xml:space="preserve">b) </w:t>
      </w:r>
      <w:r w:rsidR="002A05AC" w:rsidRPr="00D45FDD">
        <w:rPr>
          <w:rFonts w:ascii="Arial" w:hAnsi="Arial" w:cs="Arial"/>
          <w:b/>
          <w:color w:val="000000" w:themeColor="text1"/>
        </w:rPr>
        <w:t>ANOVA</w:t>
      </w:r>
    </w:p>
    <w:p w14:paraId="581E9141" w14:textId="0CDF0AB6" w:rsidR="0054125E" w:rsidRPr="00D45FDD" w:rsidRDefault="0054125E" w:rsidP="00D45FDD">
      <w:pPr>
        <w:spacing w:line="360" w:lineRule="auto"/>
        <w:jc w:val="both"/>
        <w:rPr>
          <w:rFonts w:ascii="Arial" w:hAnsi="Arial" w:cs="Arial"/>
        </w:rPr>
      </w:pPr>
      <w:r w:rsidRPr="00D45FDD">
        <w:rPr>
          <w:rFonts w:ascii="Arial" w:hAnsi="Arial" w:cs="Arial"/>
        </w:rPr>
        <w:t xml:space="preserve">This data set provides the ANOVA analysis of the two various models, by analysing models. The F-statistic is statistically significant in both models, as shown by the p-value of ".001." This shows that the regression models are significant and adequately account for the dependent variable's variability. The predictors included in both models are the same, with the addition of the controlled variable "Return on asset" in Model 2. These predictors are being utilised to account for the variation in the dependent variable, "Profit." Overall, both models exhibit strong regression and reflect a large amount of variability in the dependent variable, according to the ANOVA findings. </w:t>
      </w:r>
    </w:p>
    <w:p w14:paraId="61E87913" w14:textId="3A673B21" w:rsidR="002A05AC" w:rsidRPr="00D45FDD" w:rsidRDefault="002A05AC" w:rsidP="00D45FDD">
      <w:pPr>
        <w:spacing w:line="360" w:lineRule="auto"/>
        <w:jc w:val="center"/>
        <w:rPr>
          <w:rFonts w:ascii="Arial" w:hAnsi="Arial" w:cs="Arial"/>
          <w:color w:val="000000" w:themeColor="text1"/>
        </w:rPr>
      </w:pPr>
      <w:r w:rsidRPr="00D45FDD">
        <w:rPr>
          <w:rFonts w:ascii="Arial" w:hAnsi="Arial" w:cs="Arial"/>
          <w:color w:val="000000" w:themeColor="text1"/>
        </w:rPr>
        <w:t>Table-(</w:t>
      </w:r>
      <w:r w:rsidR="00BE1371" w:rsidRPr="00D45FDD">
        <w:rPr>
          <w:rFonts w:ascii="Arial" w:hAnsi="Arial" w:cs="Arial"/>
          <w:color w:val="000000" w:themeColor="text1"/>
        </w:rPr>
        <w:t>9</w:t>
      </w:r>
      <w:r w:rsidRPr="00D45FDD">
        <w:rPr>
          <w:rFonts w:ascii="Arial" w:hAnsi="Arial" w:cs="Arial"/>
          <w:color w:val="000000" w:themeColor="text1"/>
        </w:rPr>
        <w:t>) ANOV</w:t>
      </w:r>
      <w:r w:rsidR="00BE1371" w:rsidRPr="00D45FDD">
        <w:rPr>
          <w:rFonts w:ascii="Arial" w:hAnsi="Arial" w:cs="Arial"/>
          <w:color w:val="000000" w:themeColor="text1"/>
        </w:rPr>
        <w:t>A</w:t>
      </w:r>
    </w:p>
    <w:p w14:paraId="0DC2E313" w14:textId="6BFE9054" w:rsidR="002A05AC" w:rsidRPr="00D45FDD" w:rsidRDefault="002A05AC" w:rsidP="00D45FDD">
      <w:pPr>
        <w:spacing w:line="360" w:lineRule="auto"/>
        <w:jc w:val="center"/>
        <w:rPr>
          <w:rFonts w:ascii="Arial" w:hAnsi="Arial" w:cs="Arial"/>
          <w:color w:val="000000" w:themeColor="text1"/>
        </w:rPr>
      </w:pPr>
      <w:r w:rsidRPr="00D45FDD">
        <w:rPr>
          <w:rFonts w:ascii="Arial" w:hAnsi="Arial" w:cs="Arial"/>
          <w:noProof/>
          <w:color w:val="000000" w:themeColor="text1"/>
        </w:rPr>
        <w:drawing>
          <wp:inline distT="0" distB="0" distL="0" distR="0" wp14:anchorId="64BFDBE1" wp14:editId="4B36B588">
            <wp:extent cx="2787223" cy="1416050"/>
            <wp:effectExtent l="0" t="0" r="0" b="0"/>
            <wp:docPr id="790749947" name="Picture 790749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296" t="15726" r="45525" b="47280"/>
                    <a:stretch/>
                  </pic:blipFill>
                  <pic:spPr bwMode="auto">
                    <a:xfrm>
                      <a:off x="0" y="0"/>
                      <a:ext cx="2788558" cy="1416728"/>
                    </a:xfrm>
                    <a:prstGeom prst="rect">
                      <a:avLst/>
                    </a:prstGeom>
                    <a:ln>
                      <a:noFill/>
                    </a:ln>
                    <a:extLst>
                      <a:ext uri="{53640926-AAD7-44D8-BBD7-CCE9431645EC}">
                        <a14:shadowObscured xmlns:a14="http://schemas.microsoft.com/office/drawing/2010/main"/>
                      </a:ext>
                    </a:extLst>
                  </pic:spPr>
                </pic:pic>
              </a:graphicData>
            </a:graphic>
          </wp:inline>
        </w:drawing>
      </w:r>
    </w:p>
    <w:p w14:paraId="4E210F82" w14:textId="726F0F30" w:rsidR="002A05AC" w:rsidRPr="00D45FDD" w:rsidRDefault="002A05AC" w:rsidP="00D45FDD">
      <w:pPr>
        <w:spacing w:line="360" w:lineRule="auto"/>
        <w:jc w:val="center"/>
        <w:rPr>
          <w:rFonts w:ascii="Arial" w:hAnsi="Arial" w:cs="Arial"/>
          <w:color w:val="000000" w:themeColor="text1"/>
        </w:rPr>
      </w:pPr>
      <w:r w:rsidRPr="00D45FDD">
        <w:rPr>
          <w:rFonts w:ascii="Arial" w:hAnsi="Arial" w:cs="Arial"/>
          <w:color w:val="000000" w:themeColor="text1"/>
        </w:rPr>
        <w:t>Source: Self-developed</w:t>
      </w:r>
    </w:p>
    <w:p w14:paraId="35D56A6E" w14:textId="78C6349C" w:rsidR="002A05AC" w:rsidRPr="00D45FDD" w:rsidRDefault="00BE1371" w:rsidP="00D45FDD">
      <w:pPr>
        <w:spacing w:line="360" w:lineRule="auto"/>
        <w:jc w:val="both"/>
        <w:rPr>
          <w:rFonts w:ascii="Arial" w:hAnsi="Arial" w:cs="Arial"/>
          <w:b/>
          <w:color w:val="000000" w:themeColor="text1"/>
        </w:rPr>
      </w:pPr>
      <w:r w:rsidRPr="00D45FDD">
        <w:rPr>
          <w:rFonts w:ascii="Arial" w:hAnsi="Arial" w:cs="Arial"/>
          <w:b/>
          <w:color w:val="000000" w:themeColor="text1"/>
        </w:rPr>
        <w:t xml:space="preserve">c) </w:t>
      </w:r>
      <w:r w:rsidR="002A05AC" w:rsidRPr="00D45FDD">
        <w:rPr>
          <w:rFonts w:ascii="Arial" w:hAnsi="Arial" w:cs="Arial"/>
          <w:b/>
          <w:color w:val="000000" w:themeColor="text1"/>
        </w:rPr>
        <w:t xml:space="preserve">Co-efficient </w:t>
      </w:r>
    </w:p>
    <w:p w14:paraId="4A519B70" w14:textId="7CE99EF2" w:rsidR="00D8634C" w:rsidRPr="00D45FDD" w:rsidRDefault="00BE1371" w:rsidP="00D45FDD">
      <w:pPr>
        <w:spacing w:line="360" w:lineRule="auto"/>
        <w:jc w:val="both"/>
        <w:rPr>
          <w:rFonts w:ascii="Arial" w:hAnsi="Arial" w:cs="Arial"/>
        </w:rPr>
      </w:pPr>
      <w:r w:rsidRPr="00D45FDD">
        <w:rPr>
          <w:rFonts w:ascii="Arial" w:hAnsi="Arial" w:cs="Arial"/>
        </w:rPr>
        <w:t>The standardised coefficients, T-values, and p-values for the two models are provided in this data set. Recruitment Activities has the highest standardised coefficient (Beta = 0.426), which indicates that it has the greatest influence on Profit of all the variables in this model. Monetary motivational activities (Beta = 311), employee welfare activities (Beta = .183), and succession (Beta = .178) are other factors with comparatively greater standardised coefficients. Similar to Model 1, Recruitment Activities had the greatest standardised coefficient (Beta = .417), showing that it has a significant influence on Profit in this model as well. Employee welfare activities (Beta = .178), succession (Beta = .184), and monetary motivational activities (Beta = .305) are some other factors with substantially greater standardised coefficients. The statistical significance of the coefficients is assessed by the t-values. The significance (Sig.) values represent the likelihood that the observed t-value resulted from pure chance. A larger Sig. value often denotes a more statistically significant outcome. Recruitment Activities are a statistically significant predictor of Profit in both models (Sig. = 0.002 in Model 1 and Sig. = 0.009 in Model 2). Additionally, statistically significant, monetary motivational behaviours have Sig. values of 0.014 in Model 1 and 0.028 in Model 2. Other variables in both models do not exhibit statistical significance (Sig. &gt; 0.05), including Employee Welfare activities, Compensations, and Benefits.</w:t>
      </w:r>
    </w:p>
    <w:p w14:paraId="5D790790" w14:textId="1996D40C" w:rsidR="007E6A84" w:rsidRPr="00D45FDD" w:rsidRDefault="00D8634C" w:rsidP="00D45FDD">
      <w:pPr>
        <w:pStyle w:val="Heading2"/>
        <w:numPr>
          <w:ilvl w:val="0"/>
          <w:numId w:val="0"/>
        </w:numPr>
        <w:spacing w:line="360" w:lineRule="auto"/>
        <w:rPr>
          <w:rFonts w:ascii="Arial" w:hAnsi="Arial" w:cs="Arial"/>
          <w:sz w:val="22"/>
          <w:szCs w:val="22"/>
          <w:lang w:val="en-US"/>
        </w:rPr>
      </w:pPr>
      <w:bookmarkStart w:id="39" w:name="_Toc137719707"/>
      <w:r w:rsidRPr="00D45FDD">
        <w:rPr>
          <w:rFonts w:ascii="Arial" w:hAnsi="Arial" w:cs="Arial"/>
          <w:sz w:val="22"/>
          <w:szCs w:val="22"/>
          <w:lang w:val="en-US"/>
        </w:rPr>
        <w:t xml:space="preserve">4.5 </w:t>
      </w:r>
      <w:r w:rsidR="007E6A84" w:rsidRPr="00D45FDD">
        <w:rPr>
          <w:rFonts w:ascii="Arial" w:hAnsi="Arial" w:cs="Arial"/>
          <w:sz w:val="22"/>
          <w:szCs w:val="22"/>
          <w:lang w:val="en-US"/>
        </w:rPr>
        <w:t>Hypothesis testing</w:t>
      </w:r>
      <w:bookmarkEnd w:id="39"/>
      <w:r w:rsidR="007E6A84" w:rsidRPr="00D45FDD">
        <w:rPr>
          <w:rFonts w:ascii="Arial" w:hAnsi="Arial" w:cs="Arial"/>
          <w:sz w:val="22"/>
          <w:szCs w:val="22"/>
          <w:lang w:val="en-US"/>
        </w:rPr>
        <w:t xml:space="preserve"> </w:t>
      </w:r>
    </w:p>
    <w:p w14:paraId="0724193A" w14:textId="77777777" w:rsidR="007E6A84" w:rsidRPr="00D45FDD" w:rsidRDefault="007E6A84" w:rsidP="00D45FDD">
      <w:pPr>
        <w:spacing w:line="360" w:lineRule="auto"/>
        <w:jc w:val="both"/>
        <w:rPr>
          <w:rFonts w:ascii="Arial" w:hAnsi="Arial" w:cs="Arial"/>
          <w:bCs/>
          <w:lang w:val="en-US"/>
        </w:rPr>
      </w:pPr>
      <w:r w:rsidRPr="00D45FDD">
        <w:rPr>
          <w:rFonts w:ascii="Arial" w:hAnsi="Arial" w:cs="Arial"/>
          <w:bCs/>
          <w:lang w:val="en-US"/>
        </w:rPr>
        <w:t xml:space="preserve">The study proposes two hypotheses which are stated below, </w:t>
      </w:r>
    </w:p>
    <w:p w14:paraId="0EE8677E" w14:textId="77777777" w:rsidR="007E6A84" w:rsidRPr="00D45FDD" w:rsidRDefault="007E6A84" w:rsidP="00D45FDD">
      <w:pPr>
        <w:spacing w:line="360" w:lineRule="auto"/>
        <w:jc w:val="both"/>
        <w:rPr>
          <w:rFonts w:ascii="Arial" w:hAnsi="Arial" w:cs="Arial"/>
          <w:bCs/>
          <w:lang w:val="en-US"/>
        </w:rPr>
      </w:pPr>
      <w:r w:rsidRPr="00D45FDD">
        <w:rPr>
          <w:rFonts w:ascii="Arial" w:hAnsi="Arial" w:cs="Arial"/>
          <w:bCs/>
          <w:lang w:val="en-US"/>
        </w:rPr>
        <w:t>H1: Employee perks are important for expanding a company's market share internationally.</w:t>
      </w:r>
    </w:p>
    <w:p w14:paraId="04D700B4" w14:textId="77777777" w:rsidR="007E6A84" w:rsidRPr="00D45FDD" w:rsidRDefault="007E6A84" w:rsidP="00D45FDD">
      <w:pPr>
        <w:spacing w:line="360" w:lineRule="auto"/>
        <w:jc w:val="both"/>
        <w:rPr>
          <w:rFonts w:ascii="Arial" w:hAnsi="Arial" w:cs="Arial"/>
          <w:bCs/>
          <w:lang w:val="en-US"/>
        </w:rPr>
      </w:pPr>
      <w:r w:rsidRPr="00D45FDD">
        <w:rPr>
          <w:rFonts w:ascii="Arial" w:hAnsi="Arial" w:cs="Arial"/>
          <w:bCs/>
          <w:lang w:val="en-US"/>
        </w:rPr>
        <w:t>H0: employee benefits do not portray any substantial effect on the growth of multinational markets</w:t>
      </w:r>
    </w:p>
    <w:p w14:paraId="4742A825" w14:textId="77777777" w:rsidR="007E6A84" w:rsidRPr="00D45FDD" w:rsidRDefault="007E6A84" w:rsidP="00D45FDD">
      <w:pPr>
        <w:spacing w:line="360" w:lineRule="auto"/>
        <w:jc w:val="both"/>
        <w:rPr>
          <w:rFonts w:ascii="Arial" w:hAnsi="Arial" w:cs="Arial"/>
          <w:bCs/>
          <w:lang w:val="en-US"/>
        </w:rPr>
      </w:pPr>
      <w:r w:rsidRPr="00D45FDD">
        <w:rPr>
          <w:rFonts w:ascii="Arial" w:hAnsi="Arial" w:cs="Arial"/>
          <w:bCs/>
          <w:lang w:val="en-US"/>
        </w:rPr>
        <w:t xml:space="preserve">The vast majority of the predictors, discovered a substantial connection with the dependent variables, indicating that they have an important bearing on the outcomes under study. Nevertheless, it’s important to note that among all the predictors, </w:t>
      </w:r>
      <w:r w:rsidRPr="00D45FDD">
        <w:rPr>
          <w:rFonts w:ascii="Arial" w:hAnsi="Arial" w:cs="Arial"/>
          <w:bCs/>
          <w:i/>
          <w:iCs/>
          <w:lang w:val="en-US"/>
        </w:rPr>
        <w:t>“compensation”</w:t>
      </w:r>
      <w:r w:rsidRPr="00D45FDD">
        <w:rPr>
          <w:rFonts w:ascii="Arial" w:hAnsi="Arial" w:cs="Arial"/>
          <w:bCs/>
          <w:lang w:val="en-US"/>
        </w:rPr>
        <w:t xml:space="preserve"> was distinguished apart since it showed importance with each of the response variables. In order to reduce the potential impact of distracting factors and to improve the preciseness of outcomes, control variables are supplementary variables that are taken into consideration. This suggests that the control variables contribute to the strengthening of the association between the parameters. </w:t>
      </w:r>
    </w:p>
    <w:p w14:paraId="63397A77" w14:textId="77777777" w:rsidR="007E6A84" w:rsidRPr="00D45FDD" w:rsidRDefault="007E6A84" w:rsidP="00D45FDD">
      <w:pPr>
        <w:spacing w:line="360" w:lineRule="auto"/>
        <w:jc w:val="both"/>
        <w:rPr>
          <w:rFonts w:ascii="Arial" w:hAnsi="Arial" w:cs="Arial"/>
          <w:bCs/>
          <w:lang w:val="en-US"/>
        </w:rPr>
      </w:pPr>
      <w:r w:rsidRPr="00D45FDD">
        <w:rPr>
          <w:rFonts w:ascii="Arial" w:hAnsi="Arial" w:cs="Arial"/>
          <w:bCs/>
          <w:lang w:val="en-US"/>
        </w:rPr>
        <w:t>These associations are significant, which implies that the explanatory variables have a significant influence on the explained variables. In other words, the study demonstrates that employee perks significantly contributed to the growth of international markets. Therefore, the investigation denies the “</w:t>
      </w:r>
      <w:r w:rsidRPr="00D45FDD">
        <w:rPr>
          <w:rFonts w:ascii="Arial" w:hAnsi="Arial" w:cs="Arial"/>
          <w:bCs/>
          <w:i/>
          <w:iCs/>
          <w:lang w:val="en-US"/>
        </w:rPr>
        <w:t>null hypothesis”</w:t>
      </w:r>
      <w:r w:rsidRPr="00D45FDD">
        <w:rPr>
          <w:rFonts w:ascii="Arial" w:hAnsi="Arial" w:cs="Arial"/>
          <w:bCs/>
          <w:lang w:val="en-US"/>
        </w:rPr>
        <w:t>, and the findings are compatible with the alternative.</w:t>
      </w:r>
    </w:p>
    <w:p w14:paraId="2F1C1E11" w14:textId="71C7AA32" w:rsidR="007E6A84" w:rsidRPr="00D45FDD" w:rsidRDefault="00D8634C" w:rsidP="00D45FDD">
      <w:pPr>
        <w:pStyle w:val="Heading2"/>
        <w:numPr>
          <w:ilvl w:val="0"/>
          <w:numId w:val="0"/>
        </w:numPr>
        <w:spacing w:line="360" w:lineRule="auto"/>
        <w:ind w:left="720" w:hanging="360"/>
        <w:rPr>
          <w:rFonts w:ascii="Arial" w:hAnsi="Arial" w:cs="Arial"/>
          <w:sz w:val="22"/>
          <w:szCs w:val="22"/>
          <w:lang w:val="en-US"/>
        </w:rPr>
      </w:pPr>
      <w:bookmarkStart w:id="40" w:name="_Toc137719708"/>
      <w:r w:rsidRPr="00D45FDD">
        <w:rPr>
          <w:rFonts w:ascii="Arial" w:hAnsi="Arial" w:cs="Arial"/>
          <w:sz w:val="22"/>
          <w:szCs w:val="22"/>
          <w:lang w:val="en-US"/>
        </w:rPr>
        <w:t xml:space="preserve">4.6 </w:t>
      </w:r>
      <w:r w:rsidR="007E6A84" w:rsidRPr="00D45FDD">
        <w:rPr>
          <w:rFonts w:ascii="Arial" w:hAnsi="Arial" w:cs="Arial"/>
          <w:sz w:val="22"/>
          <w:szCs w:val="22"/>
          <w:lang w:val="en-US"/>
        </w:rPr>
        <w:t>Conclusion</w:t>
      </w:r>
      <w:bookmarkEnd w:id="40"/>
      <w:r w:rsidR="007E6A84" w:rsidRPr="00D45FDD">
        <w:rPr>
          <w:rFonts w:ascii="Arial" w:hAnsi="Arial" w:cs="Arial"/>
          <w:sz w:val="22"/>
          <w:szCs w:val="22"/>
          <w:lang w:val="en-US"/>
        </w:rPr>
        <w:t xml:space="preserve"> </w:t>
      </w:r>
    </w:p>
    <w:p w14:paraId="64BA4F29" w14:textId="77777777" w:rsidR="007E6A84" w:rsidRPr="00D45FDD" w:rsidRDefault="007E6A84" w:rsidP="00D45FDD">
      <w:pPr>
        <w:spacing w:line="360" w:lineRule="auto"/>
        <w:jc w:val="both"/>
        <w:rPr>
          <w:rFonts w:ascii="Arial" w:hAnsi="Arial" w:cs="Arial"/>
          <w:bCs/>
          <w:lang w:val="en-US"/>
        </w:rPr>
      </w:pPr>
      <w:r w:rsidRPr="00D45FDD">
        <w:rPr>
          <w:rFonts w:ascii="Arial" w:hAnsi="Arial" w:cs="Arial"/>
          <w:bCs/>
          <w:lang w:val="en-US"/>
        </w:rPr>
        <w:t xml:space="preserve">In order to evaluate the effects of various variables on the expansion of multinational corporations, the findings chapter of the study has evolved through three statistical methodologies. The results of the investigation show that these organizations' growth is facilitated by their involvement in employee benefits activities. This discovery demonstrates the importance of compensation practices in obtaining economic success. One of the primary takeaways drawn from this chapter is that compensation has a more substantial effect on firm growth than other factors. This suggests that firms’ total performance and success can be significantly impacted by the strategic design and execution of compensation systems. The results also showed that the bias caused by the </w:t>
      </w:r>
      <w:r w:rsidRPr="00D45FDD">
        <w:rPr>
          <w:rFonts w:ascii="Arial" w:hAnsi="Arial" w:cs="Arial"/>
          <w:b/>
          <w:lang w:val="en-US"/>
        </w:rPr>
        <w:t>“</w:t>
      </w:r>
      <w:r w:rsidRPr="00D45FDD">
        <w:rPr>
          <w:rFonts w:ascii="Arial" w:hAnsi="Arial" w:cs="Arial"/>
          <w:b/>
          <w:i/>
          <w:iCs/>
          <w:lang w:val="en-US"/>
        </w:rPr>
        <w:t>omitted variable”</w:t>
      </w:r>
      <w:r w:rsidRPr="00D45FDD">
        <w:rPr>
          <w:rFonts w:ascii="Arial" w:hAnsi="Arial" w:cs="Arial"/>
          <w:bCs/>
          <w:lang w:val="en-US"/>
        </w:rPr>
        <w:t xml:space="preserve"> was significantly reduced by the addition of the control variable, Return on Assets (ROA). The study strengthened the validity of the findings by accounting for ROA’s potential impact on the association between worker perks and firm growth by using it as a control.</w:t>
      </w:r>
    </w:p>
    <w:p w14:paraId="5BF5B396" w14:textId="19E90008" w:rsidR="00617FD6" w:rsidRPr="00D45FDD" w:rsidRDefault="00BF1D48" w:rsidP="00D45FDD">
      <w:pPr>
        <w:spacing w:line="360" w:lineRule="auto"/>
        <w:rPr>
          <w:rFonts w:ascii="Arial" w:hAnsi="Arial" w:cs="Arial"/>
          <w:b/>
          <w:bCs/>
        </w:rPr>
      </w:pPr>
      <w:r w:rsidRPr="00D45FDD">
        <w:rPr>
          <w:rFonts w:ascii="Arial" w:hAnsi="Arial" w:cs="Arial"/>
          <w:b/>
          <w:bCs/>
        </w:rPr>
        <w:t xml:space="preserve">      4.7 Discussion</w:t>
      </w:r>
    </w:p>
    <w:p w14:paraId="7BF76957" w14:textId="77777777" w:rsidR="00617FD6" w:rsidRPr="00D45FDD" w:rsidRDefault="00617FD6" w:rsidP="00D45FDD">
      <w:pPr>
        <w:spacing w:line="360" w:lineRule="auto"/>
        <w:jc w:val="both"/>
        <w:rPr>
          <w:rFonts w:ascii="Arial" w:hAnsi="Arial" w:cs="Arial"/>
        </w:rPr>
      </w:pPr>
      <w:r w:rsidRPr="00D45FDD">
        <w:rPr>
          <w:rFonts w:ascii="Arial" w:hAnsi="Arial" w:cs="Arial"/>
        </w:rPr>
        <w:t>This study is conducted to know how employee benefits management is essential for achieving business growth in the international market. The annual reports of 10 selected companies are used to conduct the study using mixed methods. The discussion of the results is coming as follows;</w:t>
      </w:r>
    </w:p>
    <w:p w14:paraId="74A745DC" w14:textId="77777777" w:rsidR="00617FD6" w:rsidRPr="00D45FDD" w:rsidRDefault="00617FD6" w:rsidP="00D45FDD">
      <w:pPr>
        <w:spacing w:line="360" w:lineRule="auto"/>
        <w:jc w:val="both"/>
        <w:rPr>
          <w:rFonts w:ascii="Arial" w:hAnsi="Arial" w:cs="Arial"/>
        </w:rPr>
      </w:pPr>
      <w:r w:rsidRPr="00D45FDD">
        <w:rPr>
          <w:rFonts w:ascii="Arial" w:hAnsi="Arial" w:cs="Arial"/>
        </w:rPr>
        <w:t xml:space="preserve">The results of the quantitative descriptive statistics show that organisations are spending more of their financial backing on recruitment activities, and succession planning is the lower on the list which is represented by higher mean value of recruitment activities (174239.36) and least mean value of succession planning (0.90). Further the variable “recruitment activities” exhibit the largest standard deviation with the value of (238384.370), shows the more variations in the results, on the other hand variable </w:t>
      </w:r>
      <w:r w:rsidRPr="00D45FDD">
        <w:rPr>
          <w:rFonts w:ascii="Arial" w:hAnsi="Arial" w:cs="Arial"/>
          <w:i/>
        </w:rPr>
        <w:t xml:space="preserve">reward system has low standard deviation value </w:t>
      </w:r>
      <w:r w:rsidRPr="00D45FDD">
        <w:rPr>
          <w:rFonts w:ascii="Arial" w:hAnsi="Arial" w:cs="Arial"/>
        </w:rPr>
        <w:t>(0.198)</w:t>
      </w:r>
      <w:r w:rsidRPr="00D45FDD">
        <w:rPr>
          <w:rFonts w:ascii="Arial" w:hAnsi="Arial" w:cs="Arial"/>
          <w:i/>
        </w:rPr>
        <w:t>.</w:t>
      </w:r>
      <w:r w:rsidRPr="00D45FDD">
        <w:rPr>
          <w:rFonts w:ascii="Arial" w:hAnsi="Arial" w:cs="Arial"/>
        </w:rPr>
        <w:t xml:space="preserve"> This indicates that organisations are giving more importance to external recruiting than building strong managerial positions. Further, this indicates that the business strategies are unbalanced and recruitment activities among the companies varied widely. The correlations analysis of the results shows that factors including monetary, recruitment, and training activities have a negligence relation with ROE with the coefficient values of -.061, -.075, and 0.096 respectively., further revealing that the factors including “reward system” and “non-monetary motivational activities” also have low correlation value of -0.240 and 0.239 respectively with ROE. </w:t>
      </w:r>
    </w:p>
    <w:p w14:paraId="5D91255E" w14:textId="39EA82C3" w:rsidR="00617FD6" w:rsidRPr="00D45FDD" w:rsidRDefault="00617FD6" w:rsidP="00D45FDD">
      <w:pPr>
        <w:spacing w:line="360" w:lineRule="auto"/>
        <w:jc w:val="both"/>
        <w:rPr>
          <w:rFonts w:ascii="Arial" w:hAnsi="Arial" w:cs="Arial"/>
        </w:rPr>
      </w:pPr>
      <w:r w:rsidRPr="00D45FDD">
        <w:rPr>
          <w:rFonts w:ascii="Arial" w:hAnsi="Arial" w:cs="Arial"/>
        </w:rPr>
        <w:t xml:space="preserve">The significance output in the correlation analysis indicates that the factor </w:t>
      </w:r>
      <w:r w:rsidRPr="00D45FDD">
        <w:rPr>
          <w:rFonts w:ascii="Arial" w:hAnsi="Arial" w:cs="Arial"/>
          <w:i/>
          <w:iCs/>
        </w:rPr>
        <w:t xml:space="preserve">compensations </w:t>
      </w:r>
      <w:r w:rsidRPr="00D45FDD">
        <w:rPr>
          <w:rFonts w:ascii="Arial" w:hAnsi="Arial" w:cs="Arial"/>
        </w:rPr>
        <w:t xml:space="preserve">have a significant relationship with all response variables including ROE, profit, and EPS with significant value of &lt;0.001, 0.01 and 0.035, which are less than significance level 0.05. Then, factors such as benefits and succession were found statistically significant only with ROE at significant value of 0.009 and 0.017. In addition, the variable employee welfare activities are statistically significant with return on equity (0.023) and earnings per share (0.046). These findings related to the significance of predictor variables are consistent with the findings of Yousaf et al., (2014), the presence of fringe benefits encourage motivation and create a positive atmosphere and thereby resulting in increased outputs, sales and profit of the organisation. </w:t>
      </w:r>
    </w:p>
    <w:p w14:paraId="24535D3E" w14:textId="5CE1A0AA" w:rsidR="00617FD6" w:rsidRPr="00D45FDD" w:rsidRDefault="00617FD6" w:rsidP="00D45FDD">
      <w:pPr>
        <w:spacing w:line="360" w:lineRule="auto"/>
        <w:jc w:val="both"/>
        <w:rPr>
          <w:rFonts w:ascii="Arial" w:hAnsi="Arial" w:cs="Arial"/>
          <w:color w:val="000000" w:themeColor="text1"/>
        </w:rPr>
      </w:pPr>
      <w:r w:rsidRPr="00D45FDD">
        <w:rPr>
          <w:rFonts w:ascii="Arial" w:hAnsi="Arial" w:cs="Arial"/>
        </w:rPr>
        <w:t xml:space="preserve">Further, this study output, a positive relationship between an employee benefits and organisation financial performance is consistent with the findings of </w:t>
      </w:r>
      <w:r w:rsidRPr="00D45FDD">
        <w:rPr>
          <w:rFonts w:ascii="Arial" w:hAnsi="Arial" w:cs="Arial"/>
          <w:color w:val="000000" w:themeColor="text1"/>
          <w:lang w:val="en-GB"/>
        </w:rPr>
        <w:t xml:space="preserve">Ghaly et al., </w:t>
      </w:r>
      <w:r w:rsidRPr="00D45FDD">
        <w:rPr>
          <w:rFonts w:ascii="Arial" w:hAnsi="Arial" w:cs="Arial"/>
          <w:color w:val="000000" w:themeColor="text1"/>
        </w:rPr>
        <w:t>(</w:t>
      </w:r>
      <w:r w:rsidRPr="00D45FDD">
        <w:rPr>
          <w:rFonts w:ascii="Arial" w:hAnsi="Arial" w:cs="Arial"/>
          <w:color w:val="000000" w:themeColor="text1"/>
          <w:lang w:val="en-GB"/>
        </w:rPr>
        <w:t>201</w:t>
      </w:r>
      <w:r w:rsidRPr="00D45FDD">
        <w:rPr>
          <w:rFonts w:ascii="Arial" w:hAnsi="Arial" w:cs="Arial"/>
          <w:color w:val="000000" w:themeColor="text1"/>
        </w:rPr>
        <w:t xml:space="preserve">5), companies that perform well financially may spend on employee benefits and maintain good employee relations while building up large cash reserves. The positive relation between the employee welfare activities with outcomes variables ROE and EPS are in-line with the results of Zhang, (2016), that businesses should endeavour to improve overall efficiency as well as the personal benefits that employees receive and the environments in which they work and live in order to increase employee productivity at work. In addition, these findings are similar to the findings of </w:t>
      </w:r>
      <w:r w:rsidRPr="00D45FDD">
        <w:rPr>
          <w:rFonts w:ascii="Arial" w:hAnsi="Arial" w:cs="Arial"/>
          <w:color w:val="000000" w:themeColor="text1"/>
          <w:lang w:val="en-GB"/>
        </w:rPr>
        <w:t>Lin et al.,</w:t>
      </w:r>
      <w:r w:rsidRPr="00D45FDD">
        <w:rPr>
          <w:rFonts w:ascii="Arial" w:hAnsi="Arial" w:cs="Arial"/>
          <w:color w:val="000000" w:themeColor="text1"/>
        </w:rPr>
        <w:t xml:space="preserve"> (2015), employee benefit programmes have a significant impact on overall business performance. The strength of the association is mediated by the attitudinal and behavioural outcomes that are brought about as a result of employees’ psychological well-being. Further, the flexible working schedule increases the bonding and communication between the employer and employees which is one of the most important benefits of flexible scheduling (</w:t>
      </w:r>
      <w:r w:rsidRPr="00D45FDD">
        <w:rPr>
          <w:rFonts w:ascii="Arial" w:hAnsi="Arial" w:cs="Arial"/>
          <w:color w:val="000000" w:themeColor="text1"/>
          <w:lang w:val="en-GB"/>
        </w:rPr>
        <w:t>Galea et al., 2014</w:t>
      </w:r>
      <w:r w:rsidRPr="00D45FDD">
        <w:rPr>
          <w:rFonts w:ascii="Arial" w:hAnsi="Arial" w:cs="Arial"/>
          <w:color w:val="000000" w:themeColor="text1"/>
        </w:rPr>
        <w:t xml:space="preserve">). </w:t>
      </w:r>
      <w:r w:rsidRPr="00D45FDD">
        <w:rPr>
          <w:rFonts w:ascii="Arial" w:hAnsi="Arial" w:cs="Arial"/>
          <w:color w:val="000000" w:themeColor="text1"/>
          <w:lang w:val="en-GB"/>
        </w:rPr>
        <w:t>Končar, et al., (2020)</w:t>
      </w:r>
      <w:r w:rsidRPr="00D45FDD">
        <w:rPr>
          <w:rFonts w:ascii="Arial" w:hAnsi="Arial" w:cs="Arial"/>
          <w:color w:val="000000" w:themeColor="text1"/>
        </w:rPr>
        <w:t>,</w:t>
      </w:r>
      <w:r w:rsidRPr="00D45FDD">
        <w:rPr>
          <w:rFonts w:ascii="Arial" w:hAnsi="Arial" w:cs="Arial"/>
          <w:color w:val="000000" w:themeColor="text1"/>
          <w:lang w:val="en-GB"/>
        </w:rPr>
        <w:t xml:space="preserve"> </w:t>
      </w:r>
      <w:r w:rsidRPr="00D45FDD">
        <w:rPr>
          <w:rFonts w:ascii="Arial" w:hAnsi="Arial" w:cs="Arial"/>
          <w:color w:val="000000" w:themeColor="text1"/>
        </w:rPr>
        <w:t xml:space="preserve">also </w:t>
      </w:r>
      <w:r w:rsidRPr="00D45FDD">
        <w:rPr>
          <w:rFonts w:ascii="Arial" w:hAnsi="Arial" w:cs="Arial"/>
          <w:color w:val="000000" w:themeColor="text1"/>
          <w:lang w:val="en-GB"/>
        </w:rPr>
        <w:t xml:space="preserve">claims </w:t>
      </w:r>
      <w:r w:rsidRPr="00D45FDD">
        <w:rPr>
          <w:rFonts w:ascii="Arial" w:hAnsi="Arial" w:cs="Arial"/>
          <w:color w:val="000000" w:themeColor="text1"/>
        </w:rPr>
        <w:t>that enhanced productivity and higher profitability of organisation is attained by the strong correlation between employee well-being at work. However, the employees’ expectations are not met in terms of pay and perks, as well as career advancement and job security are not satisfied, employees become less motivated and lose interest in the job, and as a result search for alternate jobs.</w:t>
      </w:r>
    </w:p>
    <w:p w14:paraId="2D2CE20D" w14:textId="31347EA6" w:rsidR="00617FD6" w:rsidRPr="00D45FDD" w:rsidRDefault="00617FD6" w:rsidP="00D45FDD">
      <w:pPr>
        <w:spacing w:line="360" w:lineRule="auto"/>
        <w:jc w:val="both"/>
        <w:rPr>
          <w:rFonts w:ascii="Arial" w:hAnsi="Arial" w:cs="Arial"/>
          <w:color w:val="000000" w:themeColor="text1"/>
        </w:rPr>
      </w:pPr>
      <w:r w:rsidRPr="00D45FDD">
        <w:rPr>
          <w:rFonts w:ascii="Arial" w:hAnsi="Arial" w:cs="Arial"/>
          <w:color w:val="000000" w:themeColor="text1"/>
        </w:rPr>
        <w:t xml:space="preserve">The coefficients output of regression analysis shows the compensation is statistically significant to ROE at t-value of 3.580 and sig. value of &lt;0.001 and significant with EPS at a t-value of -2.524 and sig. value of 0.016 and monetary motivational activities have a significant relationship with the profit of the organisation at sig. value of 0.014 and t-value of 2.561. This shows that compensation plays a crucial role in enhancing the financial performance of the organisation. To favour this statement, according to </w:t>
      </w:r>
      <w:r w:rsidRPr="00D45FDD">
        <w:rPr>
          <w:rFonts w:ascii="Arial" w:hAnsi="Arial" w:cs="Arial"/>
          <w:color w:val="000000" w:themeColor="text1"/>
          <w:lang w:val="en-GB"/>
        </w:rPr>
        <w:t>Nguyen, et al., (2020)</w:t>
      </w:r>
      <w:r w:rsidRPr="00D45FDD">
        <w:rPr>
          <w:rFonts w:ascii="Arial" w:hAnsi="Arial" w:cs="Arial"/>
          <w:color w:val="000000" w:themeColor="text1"/>
        </w:rPr>
        <w:t xml:space="preserve">, compensation is described as monetary gains, rendered services, and benefits obtained by employees for the job they employee has performed. Compensation is evaluated in two ways such as direct compensation (salary, bonuses, and overtime pay) and indirect compensation (bonuses and facilities). The non-financial rewards are given in the form of compliments, gratitude, time off from work and acknowledgement. Further, According to </w:t>
      </w:r>
      <w:r w:rsidRPr="00D45FDD">
        <w:rPr>
          <w:rFonts w:ascii="Arial" w:hAnsi="Arial" w:cs="Arial"/>
          <w:color w:val="000000" w:themeColor="text1"/>
          <w:lang w:val="en-GB"/>
        </w:rPr>
        <w:t>Girimurugan et al., (2016)</w:t>
      </w:r>
      <w:r w:rsidRPr="00D45FDD">
        <w:rPr>
          <w:rFonts w:ascii="Arial" w:hAnsi="Arial" w:cs="Arial"/>
          <w:color w:val="000000" w:themeColor="text1"/>
        </w:rPr>
        <w:t>,</w:t>
      </w:r>
      <w:r w:rsidRPr="00D45FDD">
        <w:rPr>
          <w:rFonts w:ascii="Arial" w:hAnsi="Arial" w:cs="Arial"/>
          <w:color w:val="000000" w:themeColor="text1"/>
          <w:lang w:val="en-GB"/>
        </w:rPr>
        <w:t xml:space="preserve"> </w:t>
      </w:r>
      <w:r w:rsidRPr="00D45FDD">
        <w:rPr>
          <w:rFonts w:ascii="Arial" w:hAnsi="Arial" w:cs="Arial"/>
          <w:color w:val="000000" w:themeColor="text1"/>
        </w:rPr>
        <w:t xml:space="preserve">an organisation should know the difficulties faced by the employees in order to solve the problem and to attain the firm success. The welfare programmes offered by the organisation can alter the employee’s well-being, physical and mental health, morale, attentiveness, and general effectiveness to increase output. The importance of compensation and its relationship with employee engagement is discussed in the study of </w:t>
      </w:r>
      <w:r w:rsidRPr="00D45FDD">
        <w:rPr>
          <w:rFonts w:ascii="Arial" w:hAnsi="Arial" w:cs="Arial"/>
          <w:color w:val="000000" w:themeColor="text1"/>
          <w:lang w:val="en-GB"/>
        </w:rPr>
        <w:t>Dajani and Zaki, (2015)</w:t>
      </w:r>
      <w:r w:rsidRPr="00D45FDD">
        <w:rPr>
          <w:rFonts w:ascii="Arial" w:hAnsi="Arial" w:cs="Arial"/>
          <w:color w:val="000000" w:themeColor="text1"/>
        </w:rPr>
        <w:t>, that benefits and compensations are necessary prerequisites for fostering employee engagement. Compensation consists of monetary payments as well as non-financial incentives including praise and additional advantages like subsidised cafeterias, on-site childcare, employee assistance programmes, and extra holidays. Further, it is consistent with the statement of Ali and Anwar, (2021), a favourable working environment and competitive compensation plans enhance employee satisfaction, motivation, and dedication toward achieving organisational performance. Furthermore, bonuses, help, promotions and extra money above the wage are the positive tangible advantages, in contrast withholding bonuses and promotions or even cutting the employee pay are the negative benefits.</w:t>
      </w:r>
    </w:p>
    <w:p w14:paraId="2DE8CDFD" w14:textId="7C5275F1" w:rsidR="00617FD6" w:rsidRPr="00D45FDD" w:rsidRDefault="00617FD6" w:rsidP="00D45FDD">
      <w:pPr>
        <w:spacing w:line="360" w:lineRule="auto"/>
        <w:jc w:val="both"/>
        <w:rPr>
          <w:rFonts w:ascii="Arial" w:hAnsi="Arial" w:cs="Arial"/>
          <w:color w:val="000000" w:themeColor="text1"/>
        </w:rPr>
      </w:pPr>
      <w:r w:rsidRPr="00D45FDD">
        <w:rPr>
          <w:rFonts w:ascii="Arial" w:hAnsi="Arial" w:cs="Arial"/>
          <w:color w:val="000000" w:themeColor="text1"/>
        </w:rPr>
        <w:t xml:space="preserve">The overall results from the ANOVA test show that predictors variables are significant to response variables ROE, EPS and profit at sig. values of &lt;0.001, 0.025, and &lt;0.001 respectively, confirm that employee benefits are important for expanding a company’s market share internationally. In a compensation plan, numerous sorts of rewards and benefits can be included such as salaries, incentive payments, and other benefits. According to </w:t>
      </w:r>
      <w:r w:rsidRPr="00D45FDD">
        <w:rPr>
          <w:rFonts w:ascii="Arial" w:hAnsi="Arial" w:cs="Arial"/>
          <w:color w:val="000000" w:themeColor="text1"/>
          <w:lang w:val="en-GB"/>
        </w:rPr>
        <w:t>Gupta and Shaw, (2014)</w:t>
      </w:r>
      <w:r w:rsidRPr="00D45FDD">
        <w:rPr>
          <w:rFonts w:ascii="Arial" w:hAnsi="Arial" w:cs="Arial"/>
          <w:color w:val="000000" w:themeColor="text1"/>
        </w:rPr>
        <w:t xml:space="preserve">, commission, alluring health insurance coverage, pay, loyalty bonuses, paid vacation days, and paid holidays are the rewards given to employees in organisations. Additionally, employers ought to provide competitive pay scales, opportunities for wage rises, benefits that are tailored to the requirements of each employee, and flexible work hours. From the study’s overall results, it is confirmed that employee benefits produce a significant impact on the overall performance of an organisation. In contrast, the negative relationship between the benefits and companies revenue </w:t>
      </w:r>
      <w:r w:rsidR="002A65C5" w:rsidRPr="00D45FDD">
        <w:rPr>
          <w:rFonts w:ascii="Arial" w:hAnsi="Arial" w:cs="Arial"/>
          <w:color w:val="000000" w:themeColor="text1"/>
        </w:rPr>
        <w:t>is</w:t>
      </w:r>
      <w:r w:rsidRPr="00D45FDD">
        <w:rPr>
          <w:rFonts w:ascii="Arial" w:hAnsi="Arial" w:cs="Arial"/>
          <w:color w:val="000000" w:themeColor="text1"/>
        </w:rPr>
        <w:t xml:space="preserve"> explained by Ongalo and Tari, (2015), the ROA of the company may affect badly if the employees are provided with unwanted benefits, while the revenue and expenses are negatively impacted, which is opposed to findings of this study. The results of the study are confirming the output of the previous research works that employee benefits have a significant relationship with employer financial performance (</w:t>
      </w:r>
      <w:r w:rsidRPr="00D45FDD">
        <w:rPr>
          <w:rFonts w:ascii="Arial" w:hAnsi="Arial" w:cs="Arial"/>
          <w:color w:val="000000" w:themeColor="text1"/>
          <w:lang w:val="en-GB"/>
        </w:rPr>
        <w:t>Pattnaik and Jena, 2020)</w:t>
      </w:r>
      <w:r w:rsidRPr="00D45FDD">
        <w:rPr>
          <w:rFonts w:ascii="Arial" w:hAnsi="Arial" w:cs="Arial"/>
          <w:color w:val="000000" w:themeColor="text1"/>
        </w:rPr>
        <w:t>. Further, studies found a significant relationship between employee satisfaction and business success while improving the well-being and performance of the employees. This result shows that an organisation should give importance to employee benefits, in order to improve employee performance and organisational performance while enhancing employee satisfaction.</w:t>
      </w:r>
    </w:p>
    <w:p w14:paraId="3FBCB6D5" w14:textId="77777777" w:rsidR="00617FD6" w:rsidRPr="00D45FDD" w:rsidRDefault="00617FD6" w:rsidP="00D45FDD">
      <w:pPr>
        <w:spacing w:line="360" w:lineRule="auto"/>
        <w:rPr>
          <w:rFonts w:ascii="Arial" w:hAnsi="Arial" w:cs="Arial"/>
          <w:color w:val="000000" w:themeColor="text1"/>
        </w:rPr>
      </w:pPr>
      <w:r w:rsidRPr="00D45FDD">
        <w:rPr>
          <w:rFonts w:ascii="Arial" w:hAnsi="Arial" w:cs="Arial"/>
          <w:color w:val="000000" w:themeColor="text1"/>
        </w:rPr>
        <w:br w:type="page"/>
      </w:r>
    </w:p>
    <w:p w14:paraId="068DFED3" w14:textId="3FA08EC8" w:rsidR="00617FD6" w:rsidRPr="00D45FDD" w:rsidRDefault="00631A45" w:rsidP="00D45FDD">
      <w:pPr>
        <w:pStyle w:val="Heading1"/>
        <w:numPr>
          <w:ilvl w:val="0"/>
          <w:numId w:val="0"/>
        </w:numPr>
        <w:ind w:left="785"/>
        <w:rPr>
          <w:rFonts w:ascii="Arial" w:hAnsi="Arial" w:cs="Arial"/>
          <w:sz w:val="22"/>
          <w:szCs w:val="22"/>
        </w:rPr>
      </w:pPr>
      <w:bookmarkStart w:id="41" w:name="_Toc137719710"/>
      <w:r w:rsidRPr="00D45FDD">
        <w:rPr>
          <w:rFonts w:ascii="Arial" w:hAnsi="Arial" w:cs="Arial"/>
          <w:sz w:val="22"/>
          <w:szCs w:val="22"/>
        </w:rPr>
        <w:t xml:space="preserve">CHAPTER </w:t>
      </w:r>
      <w:r w:rsidR="00415137">
        <w:rPr>
          <w:rFonts w:ascii="Arial" w:hAnsi="Arial" w:cs="Arial"/>
          <w:sz w:val="22"/>
          <w:szCs w:val="22"/>
        </w:rPr>
        <w:t>5</w:t>
      </w:r>
      <w:r w:rsidR="00CE799A">
        <w:rPr>
          <w:rFonts w:ascii="Arial" w:hAnsi="Arial" w:cs="Arial"/>
          <w:sz w:val="22"/>
          <w:szCs w:val="22"/>
        </w:rPr>
        <w:t xml:space="preserve">: </w:t>
      </w:r>
      <w:r w:rsidRPr="00D45FDD">
        <w:rPr>
          <w:rFonts w:ascii="Arial" w:hAnsi="Arial" w:cs="Arial"/>
          <w:sz w:val="22"/>
          <w:szCs w:val="22"/>
        </w:rPr>
        <w:t>CONCLUSION</w:t>
      </w:r>
      <w:bookmarkEnd w:id="41"/>
    </w:p>
    <w:p w14:paraId="107594E9" w14:textId="77777777" w:rsidR="00617FD6" w:rsidRPr="00D45FDD" w:rsidRDefault="00617FD6" w:rsidP="00D45FDD">
      <w:pPr>
        <w:spacing w:line="360" w:lineRule="auto"/>
        <w:jc w:val="both"/>
        <w:rPr>
          <w:rFonts w:ascii="Arial" w:hAnsi="Arial" w:cs="Arial"/>
        </w:rPr>
      </w:pPr>
      <w:r w:rsidRPr="00D45FDD">
        <w:rPr>
          <w:rFonts w:ascii="Arial" w:hAnsi="Arial" w:cs="Arial"/>
        </w:rPr>
        <w:t>The study aimed to identify whether there is any importance in managing employee benefits for achieving business growth in the international market. It also intended to evaluate the role of employee benefits management in facilitating the growth of the business. With the growing globalization, MNCs give importance to human resource management and implement employee benefits to motivate the employees to increase their productivity and thereby the firms can inflate their performance and profit (Wilton, 2019). Employee benefits is a complex personnel management tool for the betterment of human resource management, there is no guaranteed better employee benefits model that can be used by the companies to get the same result with each company (Guest, 2017). From the findings, it has been concluded that various employee benefits such as employee welfare activities, training activities, recruitment activities, reward system, monetary motivational activities, non-monetary motivational activities, compensations, benefits, and succession plays an evident role in generating growth of the business in the international market. By collecting data on all these variables, it has been able to understand the employee benefits and compensation policies of the ten MNCs in the UK thus meeting another objective of the study.</w:t>
      </w:r>
    </w:p>
    <w:p w14:paraId="09DE613A" w14:textId="21A3D212" w:rsidR="00617FD6" w:rsidRPr="00D45FDD" w:rsidRDefault="00617FD6" w:rsidP="00D45FDD">
      <w:pPr>
        <w:spacing w:line="360" w:lineRule="auto"/>
        <w:jc w:val="both"/>
        <w:rPr>
          <w:rFonts w:ascii="Arial" w:hAnsi="Arial" w:cs="Arial"/>
        </w:rPr>
      </w:pPr>
      <w:r w:rsidRPr="00D45FDD">
        <w:rPr>
          <w:rFonts w:ascii="Arial" w:hAnsi="Arial" w:cs="Arial"/>
        </w:rPr>
        <w:t>To understand how employee benefits facilitate the growth of the business, the collected data has been analysed using SPSS to conclude. The findings were that employee welfare activities have a negative correlation with succession, R</w:t>
      </w:r>
      <w:r w:rsidR="00665EA8" w:rsidRPr="00D45FDD">
        <w:rPr>
          <w:rFonts w:ascii="Arial" w:hAnsi="Arial" w:cs="Arial"/>
        </w:rPr>
        <w:t>O</w:t>
      </w:r>
      <w:r w:rsidRPr="00D45FDD">
        <w:rPr>
          <w:rFonts w:ascii="Arial" w:hAnsi="Arial" w:cs="Arial"/>
        </w:rPr>
        <w:t>E, EPS, R</w:t>
      </w:r>
      <w:r w:rsidR="00665EA8" w:rsidRPr="00D45FDD">
        <w:rPr>
          <w:rFonts w:ascii="Arial" w:hAnsi="Arial" w:cs="Arial"/>
        </w:rPr>
        <w:t>O</w:t>
      </w:r>
      <w:r w:rsidRPr="00D45FDD">
        <w:rPr>
          <w:rFonts w:ascii="Arial" w:hAnsi="Arial" w:cs="Arial"/>
        </w:rPr>
        <w:t>A, and profit which is statistically significant whereas employee welfare activities have a statistically significant positive correlation with the reward system. This can be meant that spending on employee welfare activities will cost the company’s profit, return on equity and return on assets therefore companies can adopt a reward system that is not in terms of money such as time relaxation or leisure activities to boost the employee welfare activities (Arora and Wagh, 2017). The findings show a positive correlation between benefits and compensation and the same is statistically significant, thus the research question of how benefits and compensation are associated is answered therefore. This conclusion is backed by existing literature, according to Sitopu et al (2021), from the perspective of an employee they would prefer to stay with firms that will benefit their career therefore they will be loyal to firms if better employee benefits will be provided this will be influenced by the compensation policies of the firm in terms of employee life in the firm. However, benefit is also related to succession positively whereas it has a negative correlation with the reward system, it is because employees prefer wage increments or financial rewards to that of a non-financial reward system says Spisakova (2019).</w:t>
      </w:r>
    </w:p>
    <w:p w14:paraId="3344927D" w14:textId="64B0845F" w:rsidR="00617FD6" w:rsidRPr="00D45FDD" w:rsidRDefault="00617FD6" w:rsidP="00D45FDD">
      <w:pPr>
        <w:spacing w:line="360" w:lineRule="auto"/>
        <w:jc w:val="both"/>
        <w:rPr>
          <w:rFonts w:ascii="Arial" w:hAnsi="Arial" w:cs="Arial"/>
        </w:rPr>
      </w:pPr>
      <w:r w:rsidRPr="00D45FDD">
        <w:rPr>
          <w:rFonts w:ascii="Arial" w:hAnsi="Arial" w:cs="Arial"/>
        </w:rPr>
        <w:t>The dependent variable ROE has a positive correlation which is statistically significant with compensation, benefits, and succession. Whereas the dependent variable EPS is positively correlated to monetary motivational activities but negatively correlated to compensation. This might happen if the compensation policies of the company are done on the profit share of the firms, this will affect the EPS of the firms (Bennett et al, 2017). The variable profit has a positive correlation with recruitment activities, benefits, succession, and compensation. This means that with productive recruitment activities, better employees can be recruited for the firm, and that in turn will increase the firm performance so that the profit and increased profit can result in better benefits and compensation (Ahammad, 2017). R</w:t>
      </w:r>
      <w:r w:rsidR="00665EA8" w:rsidRPr="00D45FDD">
        <w:rPr>
          <w:rFonts w:ascii="Arial" w:hAnsi="Arial" w:cs="Arial"/>
        </w:rPr>
        <w:t>O</w:t>
      </w:r>
      <w:r w:rsidRPr="00D45FDD">
        <w:rPr>
          <w:rFonts w:ascii="Arial" w:hAnsi="Arial" w:cs="Arial"/>
        </w:rPr>
        <w:t>A shows a significant positive correlation with dependent variables, R</w:t>
      </w:r>
      <w:r w:rsidR="00665EA8" w:rsidRPr="00D45FDD">
        <w:rPr>
          <w:rFonts w:ascii="Arial" w:hAnsi="Arial" w:cs="Arial"/>
        </w:rPr>
        <w:t>O</w:t>
      </w:r>
      <w:r w:rsidRPr="00D45FDD">
        <w:rPr>
          <w:rFonts w:ascii="Arial" w:hAnsi="Arial" w:cs="Arial"/>
        </w:rPr>
        <w:t>E and EPS, and also with other independent variables such as training activities, compensation, benefits, and succession whereas shows a negative correlation with the reward system and employee welfare activities. However, numerous literature studies use R</w:t>
      </w:r>
      <w:r w:rsidR="00665EA8" w:rsidRPr="00D45FDD">
        <w:rPr>
          <w:rFonts w:ascii="Arial" w:hAnsi="Arial" w:cs="Arial"/>
        </w:rPr>
        <w:t>O</w:t>
      </w:r>
      <w:r w:rsidRPr="00D45FDD">
        <w:rPr>
          <w:rFonts w:ascii="Arial" w:hAnsi="Arial" w:cs="Arial"/>
        </w:rPr>
        <w:t>A as an independent variable to show the importance of employee benefits in achieving the company's growth, which is why R</w:t>
      </w:r>
      <w:r w:rsidR="00665EA8" w:rsidRPr="00D45FDD">
        <w:rPr>
          <w:rFonts w:ascii="Arial" w:hAnsi="Arial" w:cs="Arial"/>
        </w:rPr>
        <w:t>O</w:t>
      </w:r>
      <w:r w:rsidRPr="00D45FDD">
        <w:rPr>
          <w:rFonts w:ascii="Arial" w:hAnsi="Arial" w:cs="Arial"/>
        </w:rPr>
        <w:t>A is taken as a control variable in this study. The model summary table for the dependent variable Return on Equity, shows that the model with the control variable is more fit to the line of regression with a value of adjusted R square .657. The Analysis of Variance shows a statistically significant f value of 10.386 thus the alternative hypothesis employee benefits do affect the R</w:t>
      </w:r>
      <w:r w:rsidR="00665EA8" w:rsidRPr="00D45FDD">
        <w:rPr>
          <w:rFonts w:ascii="Arial" w:hAnsi="Arial" w:cs="Arial"/>
        </w:rPr>
        <w:t>O</w:t>
      </w:r>
      <w:r w:rsidRPr="00D45FDD">
        <w:rPr>
          <w:rFonts w:ascii="Arial" w:hAnsi="Arial" w:cs="Arial"/>
        </w:rPr>
        <w:t>E of the company is accepted. Similarly, the alternative hypothesis that employee benefits affect the EPS of the firm is accepted with a goodness of fit of .596 and an f value of 8.234. For both response variables R</w:t>
      </w:r>
      <w:r w:rsidR="00665EA8" w:rsidRPr="00D45FDD">
        <w:rPr>
          <w:rFonts w:ascii="Arial" w:hAnsi="Arial" w:cs="Arial"/>
        </w:rPr>
        <w:t>O</w:t>
      </w:r>
      <w:r w:rsidRPr="00D45FDD">
        <w:rPr>
          <w:rFonts w:ascii="Arial" w:hAnsi="Arial" w:cs="Arial"/>
        </w:rPr>
        <w:t xml:space="preserve">E and EPS compensation is the only variable which is statistically significant for the model. This does not mean the other variables are irrelevant, this simply means that the other variables are related to the response variable but they are also related to the variable compensation, that their effect is already shown in the compensation variable (Pearl, 2022). </w:t>
      </w:r>
    </w:p>
    <w:p w14:paraId="68B48386" w14:textId="77777777" w:rsidR="00617FD6" w:rsidRPr="00D45FDD" w:rsidRDefault="00617FD6" w:rsidP="00D45FDD">
      <w:pPr>
        <w:spacing w:line="360" w:lineRule="auto"/>
        <w:jc w:val="both"/>
        <w:rPr>
          <w:rFonts w:ascii="Arial" w:hAnsi="Arial" w:cs="Arial"/>
        </w:rPr>
      </w:pPr>
      <w:r w:rsidRPr="00D45FDD">
        <w:rPr>
          <w:rFonts w:ascii="Arial" w:hAnsi="Arial" w:cs="Arial"/>
        </w:rPr>
        <w:t>In practice, it is understood that employees prefer monetary motivational activities to non-monetary motivational activities, this might affect the profit policy of the firm as well as the shareholder interests. According to the results, none of the variables show a statistically significant impact on profit even though they are correlated. In the past employee benefit were narrowed down to better working conditions and safety with reasonable salaries, however with the notion of human rights and the growing importance of human resource management, the employee perspective of benefits changed and the firms need to adapt themselves to the changing scenario (Balkin and Werner, 2019). Therefore, this study enables a better understanding of employee benefits and their relation to various indicators of business growth, the same has been connected to the Harvard model of HRM to extend it to the international market. Even though there are numerous employee benefits in prevalence, employees will prefer benefits that aid in their career, and often employees like to associate with firms that have greater brand value. The employee benefit and compensation policies of the top 10 MNCs in the UK are examined in the study to get conclusions. Despite the common difference in the nature of work, the model fitness is good regarding the variable RoE and EPS, this study can be extended to understand the larger population but in the case of profit variable, it will be better to elaborate more on independent variables. This study has been able to reduce the omitted variable biases by incorporating a ‘control variable’ in the study, however, the limitation of time and lack of experience in the field has to be noted in generalizing the study results.</w:t>
      </w:r>
    </w:p>
    <w:p w14:paraId="70269BC5" w14:textId="537C6A4B" w:rsidR="00617FD6" w:rsidRPr="00D45FDD" w:rsidRDefault="00665EA8" w:rsidP="00D45FDD">
      <w:pPr>
        <w:pStyle w:val="Heading2"/>
        <w:numPr>
          <w:ilvl w:val="0"/>
          <w:numId w:val="0"/>
        </w:numPr>
        <w:spacing w:line="360" w:lineRule="auto"/>
        <w:rPr>
          <w:rFonts w:ascii="Arial" w:hAnsi="Arial" w:cs="Arial"/>
          <w:sz w:val="22"/>
          <w:szCs w:val="22"/>
        </w:rPr>
      </w:pPr>
      <w:bookmarkStart w:id="42" w:name="_Toc137719711"/>
      <w:r w:rsidRPr="00D45FDD">
        <w:rPr>
          <w:rFonts w:ascii="Arial" w:hAnsi="Arial" w:cs="Arial"/>
          <w:sz w:val="22"/>
          <w:szCs w:val="22"/>
        </w:rPr>
        <w:t>5</w:t>
      </w:r>
      <w:r w:rsidR="00631A45" w:rsidRPr="00D45FDD">
        <w:rPr>
          <w:rFonts w:ascii="Arial" w:hAnsi="Arial" w:cs="Arial"/>
          <w:sz w:val="22"/>
          <w:szCs w:val="22"/>
        </w:rPr>
        <w:t xml:space="preserve">.1 </w:t>
      </w:r>
      <w:r w:rsidR="00617FD6" w:rsidRPr="00D45FDD">
        <w:rPr>
          <w:rFonts w:ascii="Arial" w:hAnsi="Arial" w:cs="Arial"/>
          <w:sz w:val="22"/>
          <w:szCs w:val="22"/>
        </w:rPr>
        <w:t>Recommendations</w:t>
      </w:r>
      <w:bookmarkEnd w:id="42"/>
    </w:p>
    <w:p w14:paraId="1432CA95" w14:textId="2B974DFF" w:rsidR="00617FD6" w:rsidRPr="00D45FDD" w:rsidRDefault="007E14FB" w:rsidP="00D45FDD">
      <w:pPr>
        <w:pStyle w:val="ListParagraph"/>
        <w:numPr>
          <w:ilvl w:val="0"/>
          <w:numId w:val="12"/>
        </w:numPr>
        <w:spacing w:line="360" w:lineRule="auto"/>
        <w:jc w:val="both"/>
        <w:rPr>
          <w:rFonts w:ascii="Arial" w:hAnsi="Arial" w:cs="Arial"/>
          <w:b/>
          <w:bCs/>
        </w:rPr>
      </w:pPr>
      <w:r w:rsidRPr="00D45FDD">
        <w:rPr>
          <w:rFonts w:ascii="Arial" w:hAnsi="Arial" w:cs="Arial"/>
          <w:b/>
          <w:bCs/>
        </w:rPr>
        <w:t>F</w:t>
      </w:r>
      <w:r w:rsidR="00617FD6" w:rsidRPr="00D45FDD">
        <w:rPr>
          <w:rFonts w:ascii="Arial" w:hAnsi="Arial" w:cs="Arial"/>
          <w:b/>
          <w:bCs/>
        </w:rPr>
        <w:t>or companies</w:t>
      </w:r>
    </w:p>
    <w:p w14:paraId="7B926CE6" w14:textId="77777777" w:rsidR="00617FD6" w:rsidRPr="00D45FDD" w:rsidRDefault="00617FD6" w:rsidP="00D45FDD">
      <w:pPr>
        <w:spacing w:line="360" w:lineRule="auto"/>
        <w:jc w:val="both"/>
        <w:rPr>
          <w:rFonts w:ascii="Arial" w:hAnsi="Arial" w:cs="Arial"/>
        </w:rPr>
      </w:pPr>
      <w:r w:rsidRPr="00D45FDD">
        <w:rPr>
          <w:rFonts w:ascii="Arial" w:hAnsi="Arial" w:cs="Arial"/>
        </w:rPr>
        <w:t xml:space="preserve">The primary objective of the study was to find out the importance of employee benefits in achieving growth for a business in the international market. Throughout the study findings, it has been concluded that several employee benefits such as employee welfare activities, compensation, succession, recruitment activities, and monetary motivational activities highly affect the growth indicators RoE, EPS, and Profit of the business thus facilitating the economic growth in the international market. The findings are significant for managers, organizations, and supervisors in developing effective human resource management within the organizations. The study has been able to develop the concept of employee benefit management in facilitating the growth of the business, this can be further utilized for developing employee benefit policies in a business. However, it should be noted that employee characteristics are sensitive to the nature of the business, the working environment, the delegation of authority, and the channel of communication in management (Riyadi, 2019). Since the compensation variable shows a huge effect in determining the RoE and EPS of a business, companies can consider effective compensation development programs that will improve employee satisfaction and thereby productivity. </w:t>
      </w:r>
    </w:p>
    <w:p w14:paraId="3B68AB4A" w14:textId="77777777" w:rsidR="00617FD6" w:rsidRPr="00D45FDD" w:rsidRDefault="00617FD6" w:rsidP="00D45FDD">
      <w:pPr>
        <w:spacing w:line="360" w:lineRule="auto"/>
        <w:jc w:val="both"/>
        <w:rPr>
          <w:rFonts w:ascii="Arial" w:hAnsi="Arial" w:cs="Arial"/>
        </w:rPr>
      </w:pPr>
      <w:r w:rsidRPr="00D45FDD">
        <w:rPr>
          <w:rFonts w:ascii="Arial" w:hAnsi="Arial" w:cs="Arial"/>
        </w:rPr>
        <w:t xml:space="preserve">From the existing human resource practices, the study recommends MNCs adopt employee participation in decision-making and give share participation for employees so that they remain motivated and accustom themselves to the cultural and social changes. A sense of authority can urge the employees to work for the business without being reluctant and taking leisure (Jones, 2018). Another important thing to be noted by the management of any business that is considering globalization is the incorporation of ‘green HRM’ practices in the human resource management policy-making of the company. Since the approach is vastly recognized in the modern era, according to Mehrajunnisa et al (2022), employees consider themselves to work with companies whose policies adhere to the growing importance of protecting the environment and the objectives of the organization should be ethical towards the society. The firms can also conduct regular employee surveys to determine how employees feel about the benefit and compensation policies of the companies. According to Smith (2018), companies can establish effective communication channels or virtual teams and thereby collect information on employee wellness, benefits, and health, this will improve employee participation in the organization. Employee participation is an inevitable factor in the growth of the business specifically in international business where conflict of culture is possible (Jurburg et al, 2017). While collecting data from the top 10 MNCs several articles were recognized where awareness among employees is mentioned, from the perspective of the researcher, it will also aid the companies if they track employee awareness regarding the employee benefit policies of the company and should also educate employees to utilize the benefit policies; this will generate transparency in the working of the companies. </w:t>
      </w:r>
    </w:p>
    <w:p w14:paraId="398019EA" w14:textId="48D5DDAA" w:rsidR="00617FD6" w:rsidRPr="00D45FDD" w:rsidRDefault="00617FD6" w:rsidP="00D45FDD">
      <w:pPr>
        <w:pStyle w:val="Heading2"/>
        <w:numPr>
          <w:ilvl w:val="1"/>
          <w:numId w:val="16"/>
        </w:numPr>
        <w:spacing w:line="360" w:lineRule="auto"/>
        <w:rPr>
          <w:rFonts w:ascii="Arial" w:hAnsi="Arial" w:cs="Arial"/>
          <w:sz w:val="22"/>
          <w:szCs w:val="22"/>
        </w:rPr>
      </w:pPr>
      <w:bookmarkStart w:id="43" w:name="_Toc137719712"/>
      <w:r w:rsidRPr="00D45FDD">
        <w:rPr>
          <w:rFonts w:ascii="Arial" w:hAnsi="Arial" w:cs="Arial"/>
          <w:sz w:val="22"/>
          <w:szCs w:val="22"/>
        </w:rPr>
        <w:t>Recommendations for future study</w:t>
      </w:r>
      <w:bookmarkEnd w:id="43"/>
    </w:p>
    <w:p w14:paraId="026EEC4B" w14:textId="77777777" w:rsidR="00617FD6" w:rsidRPr="00D45FDD" w:rsidRDefault="00617FD6" w:rsidP="00D45FDD">
      <w:pPr>
        <w:spacing w:line="360" w:lineRule="auto"/>
        <w:jc w:val="both"/>
        <w:rPr>
          <w:rFonts w:ascii="Arial" w:hAnsi="Arial" w:cs="Arial"/>
          <w:lang w:eastAsia="en-IN"/>
        </w:rPr>
      </w:pPr>
      <w:r w:rsidRPr="00D45FDD">
        <w:rPr>
          <w:rFonts w:ascii="Arial" w:hAnsi="Arial" w:cs="Arial"/>
        </w:rPr>
        <w:t xml:space="preserve">For the scope of future research, this study critically analyzed the Harvard model of human resource management in relation to the international growth of a business, however, the Harvard model is a soft HRM practice giving importance to people more than outcomes therefore, in future researchers can employ HRM models such as Fombrun, Guest, and Warwick. These models give a cogent framework for studying HRM incorporating situational factors, also they validate and establish variables and relations to be studied (Thierry, 2018). This study considered ‘Return on Assets’ as a control variable to avoid the bias of omitting variables, while conducting on the topic in the future, one can keep variables such as social contract, culture, and trade unions under control. </w:t>
      </w:r>
      <w:r w:rsidRPr="00D45FDD">
        <w:rPr>
          <w:rFonts w:ascii="Arial" w:hAnsi="Arial" w:cs="Arial"/>
          <w:lang w:eastAsia="en-IN"/>
        </w:rPr>
        <w:t xml:space="preserve">Even though the employee benefits included in the study shows significant relation in affecting business growth for future scope future studies can incorporate benefits like share partnership and decision-making and their relation to the profit can be studied specifically. </w:t>
      </w:r>
    </w:p>
    <w:p w14:paraId="746BBB41" w14:textId="77777777" w:rsidR="00617FD6" w:rsidRPr="00D45FDD" w:rsidRDefault="00617FD6" w:rsidP="00D45FDD">
      <w:pPr>
        <w:spacing w:line="360" w:lineRule="auto"/>
        <w:jc w:val="both"/>
        <w:rPr>
          <w:rFonts w:ascii="Arial" w:hAnsi="Arial" w:cs="Arial"/>
          <w:lang w:eastAsia="en-IN"/>
        </w:rPr>
      </w:pPr>
      <w:r w:rsidRPr="00D45FDD">
        <w:rPr>
          <w:rFonts w:ascii="Arial" w:hAnsi="Arial" w:cs="Arial"/>
          <w:lang w:eastAsia="en-IN"/>
        </w:rPr>
        <w:t xml:space="preserve">According to the statistical result of the study, the findings from the sample firms can be generalized, however, the sample firms in the study can afford increased expense in implementing innovative and effective employee benefits, in contrast, while extending the topic in the future, one can consider small and medium firms who cannot contribute extra budget for employee benefits. Also, as a result of the explanatory design of research, there is a sphere for understanding factors that impact the employees’ work commitment in a larger sample. There is a potential that the responses of employees may vary in a larger sample particularly if we consider business of different nature. For future reference, researchers can consider employee education, paid vacation days, and retirement savings plans as employee benefit and their importance in the growth of international business. Even though the quantitative study gives a concrete understanding of the importance of employee benefits in the growth of an international business, a qualitative study can widen the frontier in understanding the attitudes and behaviours of the respondents in terms of what they value the most and can also consider cultural and historical contexts. The study can be done as a case study for companies such as Mcdonalds’, Unilever, HSBC, and likewise Toyota. To conclude the study has been able to relate employee benefits and compensation policies and has found out the importance of managing employee benefits for achieving business growth in the international market. Thus, the study succeeded in developing awareness among firms that neglected the need for employee benefits, and firms that employed employee benefits can upgrade their policies and strategies based on the recommendations. Future researchers can take the study as an empirical foundation and can extend the same into other branches of business. Employees, moreover human resource is the backbone of any business’s success therefore it is essential for firms irrespective of the size need to develop competent and practical employee benefit customs (Bratton et al, 2021). </w:t>
      </w:r>
    </w:p>
    <w:p w14:paraId="6A12B059" w14:textId="77777777" w:rsidR="00617FD6" w:rsidRPr="00D45FDD" w:rsidRDefault="00617FD6" w:rsidP="00D45FDD">
      <w:pPr>
        <w:spacing w:line="360" w:lineRule="auto"/>
        <w:jc w:val="both"/>
        <w:rPr>
          <w:rFonts w:ascii="Arial" w:hAnsi="Arial" w:cs="Arial"/>
          <w:color w:val="000000" w:themeColor="text1"/>
        </w:rPr>
      </w:pPr>
    </w:p>
    <w:p w14:paraId="58A34AC2" w14:textId="77777777" w:rsidR="00617FD6" w:rsidRPr="00D45FDD" w:rsidRDefault="00617FD6" w:rsidP="00D45FDD">
      <w:pPr>
        <w:spacing w:line="360" w:lineRule="auto"/>
        <w:jc w:val="both"/>
        <w:rPr>
          <w:rFonts w:ascii="Arial" w:hAnsi="Arial" w:cs="Arial"/>
          <w:bCs/>
          <w:lang w:val="en-US"/>
        </w:rPr>
      </w:pPr>
    </w:p>
    <w:p w14:paraId="6202C2C9" w14:textId="77777777" w:rsidR="007E6A84" w:rsidRPr="00D45FDD" w:rsidRDefault="007E6A84" w:rsidP="00D45FDD">
      <w:pPr>
        <w:spacing w:line="360" w:lineRule="auto"/>
        <w:jc w:val="both"/>
        <w:rPr>
          <w:rFonts w:ascii="Arial" w:hAnsi="Arial" w:cs="Arial"/>
        </w:rPr>
      </w:pPr>
    </w:p>
    <w:p w14:paraId="0C27EC23" w14:textId="55CFAF10" w:rsidR="00E90125" w:rsidRPr="00D45FDD" w:rsidRDefault="007E6A84" w:rsidP="00D45FDD">
      <w:pPr>
        <w:spacing w:line="360" w:lineRule="auto"/>
        <w:rPr>
          <w:rFonts w:ascii="Arial" w:hAnsi="Arial" w:cs="Arial"/>
        </w:rPr>
      </w:pPr>
      <w:r w:rsidRPr="00D45FDD">
        <w:rPr>
          <w:rFonts w:ascii="Arial" w:hAnsi="Arial" w:cs="Arial"/>
        </w:rPr>
        <w:br w:type="page"/>
      </w:r>
    </w:p>
    <w:p w14:paraId="4358190E" w14:textId="77777777" w:rsidR="00B8335A" w:rsidRDefault="00703FBA" w:rsidP="00B8335A">
      <w:pPr>
        <w:pStyle w:val="Heading1"/>
        <w:numPr>
          <w:ilvl w:val="0"/>
          <w:numId w:val="0"/>
        </w:numPr>
        <w:jc w:val="left"/>
        <w:rPr>
          <w:rFonts w:ascii="Arial" w:hAnsi="Arial" w:cs="Arial"/>
          <w:lang w:val="en-GB"/>
        </w:rPr>
      </w:pPr>
      <w:bookmarkStart w:id="44" w:name="_Toc137719713"/>
      <w:r w:rsidRPr="00D45FDD">
        <w:rPr>
          <w:rFonts w:ascii="Arial" w:hAnsi="Arial" w:cs="Arial"/>
          <w:sz w:val="22"/>
          <w:szCs w:val="22"/>
          <w:lang w:val="en-GB" w:eastAsia="en-IN"/>
        </w:rPr>
        <w:t xml:space="preserve">7. </w:t>
      </w:r>
      <w:r w:rsidR="0015170D" w:rsidRPr="00D45FDD">
        <w:rPr>
          <w:rFonts w:ascii="Arial" w:hAnsi="Arial" w:cs="Arial"/>
          <w:sz w:val="22"/>
          <w:szCs w:val="22"/>
          <w:lang w:val="en-GB" w:eastAsia="en-IN"/>
        </w:rPr>
        <w:t>Reference</w:t>
      </w:r>
      <w:bookmarkEnd w:id="44"/>
      <w:r w:rsidR="00E5034B" w:rsidRPr="00B8335A">
        <w:rPr>
          <w:rFonts w:ascii="Arial" w:hAnsi="Arial" w:cs="Arial"/>
          <w:lang w:val="en-GB"/>
        </w:rPr>
        <w:t>.</w:t>
      </w:r>
    </w:p>
    <w:p w14:paraId="2F36B976" w14:textId="002916B0" w:rsidR="00E5034B" w:rsidRPr="00B8335A" w:rsidRDefault="00E5034B" w:rsidP="00B8335A">
      <w:pPr>
        <w:pStyle w:val="Heading1"/>
        <w:numPr>
          <w:ilvl w:val="0"/>
          <w:numId w:val="18"/>
        </w:numPr>
        <w:jc w:val="both"/>
        <w:rPr>
          <w:rFonts w:ascii="Arial" w:hAnsi="Arial" w:cs="Arial"/>
          <w:b w:val="0"/>
          <w:bCs/>
          <w:sz w:val="22"/>
          <w:szCs w:val="22"/>
          <w:lang w:val="en-GB" w:eastAsia="en-IN"/>
        </w:rPr>
      </w:pPr>
      <w:r w:rsidRPr="00B8335A">
        <w:rPr>
          <w:rFonts w:ascii="Arial" w:hAnsi="Arial" w:cs="Arial"/>
          <w:b w:val="0"/>
          <w:bCs/>
          <w:sz w:val="22"/>
          <w:szCs w:val="22"/>
          <w:lang w:val="en-GB"/>
        </w:rPr>
        <w:t>Ongalo, E. A. and Tari, J. (2015) Effect of Employee Motivation Strategies on Organizational Performance: A Case of Electricity Generating and Distribution Firms in Kenya. European Journal of Business and Management, 7(1), pp.55-65.</w:t>
      </w:r>
    </w:p>
    <w:p w14:paraId="61759F0F" w14:textId="77777777" w:rsidR="00E5034B" w:rsidRPr="005F6931" w:rsidRDefault="00E5034B" w:rsidP="00B8335A">
      <w:pPr>
        <w:pStyle w:val="ListParagraph"/>
        <w:numPr>
          <w:ilvl w:val="0"/>
          <w:numId w:val="18"/>
        </w:numPr>
        <w:spacing w:line="360" w:lineRule="auto"/>
        <w:jc w:val="both"/>
        <w:rPr>
          <w:lang w:val="en-GB" w:eastAsia="en-IN"/>
        </w:rPr>
      </w:pPr>
      <w:r w:rsidRPr="005F6931">
        <w:rPr>
          <w:rFonts w:ascii="Arial" w:hAnsi="Arial" w:cs="Arial"/>
          <w:color w:val="000000" w:themeColor="text1"/>
          <w:lang w:val="en-GB"/>
        </w:rPr>
        <w:t xml:space="preserve">Abbah, M. T. (2014) Employee Motivation: The Key to Effective Organizational Management in Nigeria. </w:t>
      </w:r>
      <w:r w:rsidRPr="005F6931">
        <w:rPr>
          <w:rFonts w:ascii="Arial" w:hAnsi="Arial" w:cs="Arial"/>
          <w:i/>
          <w:color w:val="000000" w:themeColor="text1"/>
          <w:lang w:val="en-GB"/>
        </w:rPr>
        <w:t>IOSR Journal of Business and Management</w:t>
      </w:r>
      <w:r w:rsidRPr="005F6931">
        <w:rPr>
          <w:rFonts w:ascii="Arial" w:hAnsi="Arial" w:cs="Arial"/>
          <w:color w:val="000000" w:themeColor="text1"/>
          <w:lang w:val="en-GB"/>
        </w:rPr>
        <w:t>, 16(4), pp.01-08.</w:t>
      </w:r>
    </w:p>
    <w:p w14:paraId="7863EF51" w14:textId="77777777" w:rsidR="00E5034B" w:rsidRPr="005F6931" w:rsidRDefault="00E5034B" w:rsidP="00B8335A">
      <w:pPr>
        <w:pStyle w:val="ListParagraph"/>
        <w:numPr>
          <w:ilvl w:val="0"/>
          <w:numId w:val="18"/>
        </w:numPr>
        <w:spacing w:line="360" w:lineRule="auto"/>
        <w:jc w:val="both"/>
        <w:rPr>
          <w:lang w:val="en-GB" w:eastAsia="en-IN"/>
        </w:rPr>
      </w:pPr>
      <w:r w:rsidRPr="005F6931">
        <w:rPr>
          <w:rFonts w:ascii="Arial" w:hAnsi="Arial" w:cs="Arial"/>
          <w:color w:val="000000" w:themeColor="text1"/>
          <w:lang w:val="en-GB"/>
        </w:rPr>
        <w:t xml:space="preserve">Adamovic, M. (2018) An Employee-Focused Human Resource Management Perspective for the Management of Global Virtual Teams. </w:t>
      </w:r>
      <w:r w:rsidRPr="005F6931">
        <w:rPr>
          <w:rFonts w:ascii="Arial" w:hAnsi="Arial" w:cs="Arial"/>
          <w:i/>
          <w:color w:val="000000" w:themeColor="text1"/>
          <w:lang w:val="en-GB"/>
        </w:rPr>
        <w:t xml:space="preserve">The International Journal of Human Resource Management, </w:t>
      </w:r>
      <w:r w:rsidRPr="005F6931">
        <w:rPr>
          <w:rFonts w:ascii="Arial" w:hAnsi="Arial" w:cs="Arial"/>
          <w:color w:val="000000" w:themeColor="text1"/>
          <w:lang w:val="en-GB"/>
        </w:rPr>
        <w:t>29(14), pp.2159-2187.</w:t>
      </w:r>
    </w:p>
    <w:p w14:paraId="2CE0F3B5" w14:textId="77777777" w:rsidR="00E5034B" w:rsidRPr="005F6931" w:rsidRDefault="00E5034B" w:rsidP="00B8335A">
      <w:pPr>
        <w:pStyle w:val="ListParagraph"/>
        <w:numPr>
          <w:ilvl w:val="0"/>
          <w:numId w:val="18"/>
        </w:numPr>
        <w:spacing w:line="360" w:lineRule="auto"/>
        <w:jc w:val="both"/>
        <w:rPr>
          <w:lang w:val="en-GB" w:eastAsia="en-IN"/>
        </w:rPr>
      </w:pPr>
      <w:r w:rsidRPr="005F6931">
        <w:rPr>
          <w:rFonts w:ascii="Arial" w:hAnsi="Arial" w:cs="Arial"/>
          <w:color w:val="000000" w:themeColor="text1"/>
          <w:lang w:val="en-GB" w:eastAsia="en-IN"/>
        </w:rPr>
        <w:t>Adebisi, S. A. and Oladipo, A. O. (2015) Reward System as Strategy for Improving Employees’ Productivity in Nigeria. </w:t>
      </w:r>
      <w:r w:rsidRPr="005F6931">
        <w:rPr>
          <w:rFonts w:ascii="Arial" w:hAnsi="Arial" w:cs="Arial"/>
          <w:i/>
          <w:iCs/>
          <w:color w:val="000000" w:themeColor="text1"/>
          <w:lang w:val="en-GB" w:eastAsia="en-IN"/>
        </w:rPr>
        <w:t>Revista Eletrônica de Estratégia &amp; Negócios</w:t>
      </w:r>
      <w:r w:rsidRPr="005F6931">
        <w:rPr>
          <w:rFonts w:ascii="Arial" w:hAnsi="Arial" w:cs="Arial"/>
          <w:color w:val="000000" w:themeColor="text1"/>
          <w:lang w:val="en-GB" w:eastAsia="en-IN"/>
        </w:rPr>
        <w:t>, </w:t>
      </w:r>
      <w:r w:rsidRPr="005F6931">
        <w:rPr>
          <w:rFonts w:ascii="Arial" w:hAnsi="Arial" w:cs="Arial"/>
          <w:iCs/>
          <w:color w:val="000000" w:themeColor="text1"/>
          <w:lang w:val="en-GB" w:eastAsia="en-IN"/>
        </w:rPr>
        <w:t>8</w:t>
      </w:r>
      <w:r w:rsidRPr="005F6931">
        <w:rPr>
          <w:rFonts w:ascii="Arial" w:hAnsi="Arial" w:cs="Arial"/>
          <w:color w:val="000000" w:themeColor="text1"/>
          <w:lang w:val="en-GB" w:eastAsia="en-IN"/>
        </w:rPr>
        <w:t>(1), pp.56-84.</w:t>
      </w:r>
    </w:p>
    <w:p w14:paraId="4CF23534" w14:textId="77777777" w:rsidR="00E5034B" w:rsidRPr="005F6931" w:rsidRDefault="00E5034B" w:rsidP="00B8335A">
      <w:pPr>
        <w:pStyle w:val="ListParagraph"/>
        <w:numPr>
          <w:ilvl w:val="0"/>
          <w:numId w:val="18"/>
        </w:numPr>
        <w:spacing w:line="360" w:lineRule="auto"/>
        <w:jc w:val="both"/>
        <w:rPr>
          <w:lang w:val="en-GB" w:eastAsia="en-IN"/>
        </w:rPr>
      </w:pPr>
      <w:r w:rsidRPr="005F6931">
        <w:rPr>
          <w:rFonts w:ascii="Arial" w:hAnsi="Arial" w:cs="Arial"/>
          <w:shd w:val="clear" w:color="auto" w:fill="FFFFFF"/>
        </w:rPr>
        <w:t>Affandi, F., Sunarko, B. and Yunanto, A (2019) The Impact of Cash Ratio, Debt to Equity Ratio, Receivables Turnover, Net Profit Margin, Return on Equity, and Institutional Ownership to Dividend Payout Ratio. </w:t>
      </w:r>
      <w:r w:rsidRPr="005F6931">
        <w:rPr>
          <w:rFonts w:ascii="Arial" w:hAnsi="Arial" w:cs="Arial"/>
          <w:i/>
          <w:iCs/>
          <w:shd w:val="clear" w:color="auto" w:fill="FFFFFF"/>
        </w:rPr>
        <w:t>Journal of Research in Management</w:t>
      </w:r>
      <w:r w:rsidRPr="005F6931">
        <w:rPr>
          <w:rFonts w:ascii="Arial" w:hAnsi="Arial" w:cs="Arial"/>
          <w:shd w:val="clear" w:color="auto" w:fill="FFFFFF"/>
        </w:rPr>
        <w:t>, </w:t>
      </w:r>
      <w:r w:rsidRPr="005F6931">
        <w:rPr>
          <w:rFonts w:ascii="Arial" w:hAnsi="Arial" w:cs="Arial"/>
          <w:b/>
          <w:iCs/>
          <w:shd w:val="clear" w:color="auto" w:fill="FFFFFF"/>
        </w:rPr>
        <w:t>1</w:t>
      </w:r>
      <w:r w:rsidRPr="005F6931">
        <w:rPr>
          <w:rFonts w:ascii="Arial" w:hAnsi="Arial" w:cs="Arial"/>
          <w:shd w:val="clear" w:color="auto" w:fill="FFFFFF"/>
        </w:rPr>
        <w:t>(4), pp.1-6</w:t>
      </w:r>
    </w:p>
    <w:p w14:paraId="02EFEC8D" w14:textId="77777777" w:rsidR="00E5034B" w:rsidRPr="005F6931" w:rsidRDefault="00E5034B" w:rsidP="00B8335A">
      <w:pPr>
        <w:pStyle w:val="ListParagraph"/>
        <w:numPr>
          <w:ilvl w:val="0"/>
          <w:numId w:val="18"/>
        </w:numPr>
        <w:spacing w:line="360" w:lineRule="auto"/>
        <w:jc w:val="both"/>
        <w:rPr>
          <w:lang w:val="en-GB" w:eastAsia="en-IN"/>
        </w:rPr>
      </w:pPr>
      <w:r w:rsidRPr="005F6931">
        <w:rPr>
          <w:rFonts w:ascii="Arial" w:hAnsi="Arial" w:cs="Arial"/>
          <w:iCs/>
          <w:color w:val="000000" w:themeColor="text1"/>
          <w:lang w:val="en-GB" w:eastAsia="en-IN"/>
        </w:rPr>
        <w:t xml:space="preserve">Agrawal, J. and Garg, P. (2021) A Case Study on Voluntary Retirement Scheme of Employees Working in MTNL. </w:t>
      </w:r>
      <w:r w:rsidRPr="005F6931">
        <w:rPr>
          <w:rFonts w:ascii="Arial" w:hAnsi="Arial" w:cs="Arial"/>
          <w:i/>
          <w:iCs/>
          <w:color w:val="000000" w:themeColor="text1"/>
          <w:lang w:val="en-GB" w:eastAsia="en-IN"/>
        </w:rPr>
        <w:t>Turkish Online Journal of Qualitative Inquiry,</w:t>
      </w:r>
      <w:r w:rsidRPr="005F6931">
        <w:rPr>
          <w:rFonts w:ascii="Arial" w:hAnsi="Arial" w:cs="Arial"/>
          <w:iCs/>
          <w:color w:val="000000" w:themeColor="text1"/>
          <w:lang w:val="en-GB" w:eastAsia="en-IN"/>
        </w:rPr>
        <w:t xml:space="preserve"> </w:t>
      </w:r>
      <w:r w:rsidRPr="005F6931">
        <w:rPr>
          <w:rFonts w:ascii="Arial" w:hAnsi="Arial" w:cs="Arial"/>
          <w:b/>
          <w:iCs/>
          <w:color w:val="000000" w:themeColor="text1"/>
          <w:lang w:val="en-GB" w:eastAsia="en-IN"/>
        </w:rPr>
        <w:t>12</w:t>
      </w:r>
      <w:r w:rsidRPr="005F6931">
        <w:rPr>
          <w:rFonts w:ascii="Arial" w:hAnsi="Arial" w:cs="Arial"/>
          <w:iCs/>
          <w:color w:val="000000" w:themeColor="text1"/>
          <w:lang w:val="en-GB" w:eastAsia="en-IN"/>
        </w:rPr>
        <w:t>(9). Pp. 1-8.</w:t>
      </w:r>
    </w:p>
    <w:p w14:paraId="49529CD6" w14:textId="77777777" w:rsidR="00E5034B" w:rsidRPr="005F6931" w:rsidRDefault="00E5034B" w:rsidP="00B8335A">
      <w:pPr>
        <w:pStyle w:val="ListParagraph"/>
        <w:numPr>
          <w:ilvl w:val="0"/>
          <w:numId w:val="18"/>
        </w:numPr>
        <w:spacing w:line="360" w:lineRule="auto"/>
        <w:jc w:val="both"/>
        <w:rPr>
          <w:lang w:val="en-GB" w:eastAsia="en-IN"/>
        </w:rPr>
      </w:pPr>
      <w:r w:rsidRPr="005F6931">
        <w:rPr>
          <w:rFonts w:ascii="Arial" w:hAnsi="Arial" w:cs="Arial"/>
          <w:iCs/>
          <w:color w:val="000000" w:themeColor="text1"/>
          <w:lang w:val="en-GB" w:eastAsia="en-IN"/>
        </w:rPr>
        <w:t>Agubata, N. S., Okolo, L. I. and Ogwu, S. O. (2022) Effect of Employee Benefits on Organizational Growth of Consumer Goods Firms in Nigeria. </w:t>
      </w:r>
      <w:r w:rsidRPr="005F6931">
        <w:rPr>
          <w:rFonts w:ascii="Arial" w:hAnsi="Arial" w:cs="Arial"/>
          <w:i/>
          <w:iCs/>
          <w:color w:val="000000" w:themeColor="text1"/>
          <w:lang w:val="en-GB" w:eastAsia="en-IN"/>
        </w:rPr>
        <w:t>Studia Universitatis Vasile Goldiș Arad, Seria Științe Economice</w:t>
      </w:r>
      <w:r w:rsidRPr="005F6931">
        <w:rPr>
          <w:rFonts w:ascii="Arial" w:hAnsi="Arial" w:cs="Arial"/>
          <w:iCs/>
          <w:color w:val="000000" w:themeColor="text1"/>
          <w:lang w:val="en-GB" w:eastAsia="en-IN"/>
        </w:rPr>
        <w:t>, 32(3), pp.116-137.</w:t>
      </w:r>
    </w:p>
    <w:p w14:paraId="01579FC1" w14:textId="77777777" w:rsidR="00E5034B" w:rsidRPr="005F6931" w:rsidRDefault="00E5034B" w:rsidP="00B8335A">
      <w:pPr>
        <w:pStyle w:val="ListParagraph"/>
        <w:numPr>
          <w:ilvl w:val="0"/>
          <w:numId w:val="18"/>
        </w:numPr>
        <w:spacing w:line="360" w:lineRule="auto"/>
        <w:jc w:val="both"/>
        <w:rPr>
          <w:lang w:val="en-GB" w:eastAsia="en-IN"/>
        </w:rPr>
      </w:pPr>
      <w:r w:rsidRPr="005F6931">
        <w:rPr>
          <w:rFonts w:ascii="Arial" w:hAnsi="Arial" w:cs="Arial"/>
          <w:shd w:val="clear" w:color="auto" w:fill="FFFFFF"/>
        </w:rPr>
        <w:t>Ahammad, T. (2017) Personnel Management to Human Resource Management (HRM): How HRM Functions. </w:t>
      </w:r>
      <w:r w:rsidRPr="005F6931">
        <w:rPr>
          <w:rFonts w:ascii="Arial" w:hAnsi="Arial" w:cs="Arial"/>
          <w:i/>
          <w:iCs/>
          <w:shd w:val="clear" w:color="auto" w:fill="FFFFFF"/>
        </w:rPr>
        <w:t>Journal of Modern Accounting and Auditing</w:t>
      </w:r>
      <w:r w:rsidRPr="005F6931">
        <w:rPr>
          <w:rFonts w:ascii="Arial" w:hAnsi="Arial" w:cs="Arial"/>
          <w:shd w:val="clear" w:color="auto" w:fill="FFFFFF"/>
        </w:rPr>
        <w:t>, </w:t>
      </w:r>
      <w:r w:rsidRPr="005F6931">
        <w:rPr>
          <w:rFonts w:ascii="Arial" w:hAnsi="Arial" w:cs="Arial"/>
          <w:b/>
          <w:iCs/>
          <w:shd w:val="clear" w:color="auto" w:fill="FFFFFF"/>
        </w:rPr>
        <w:t>13</w:t>
      </w:r>
      <w:r w:rsidRPr="005F6931">
        <w:rPr>
          <w:rFonts w:ascii="Arial" w:hAnsi="Arial" w:cs="Arial"/>
          <w:shd w:val="clear" w:color="auto" w:fill="FFFFFF"/>
        </w:rPr>
        <w:t>(9), pp.412-420.</w:t>
      </w:r>
    </w:p>
    <w:p w14:paraId="199869B6" w14:textId="77777777" w:rsidR="00E5034B" w:rsidRPr="005F6931" w:rsidRDefault="00E5034B" w:rsidP="00B8335A">
      <w:pPr>
        <w:pStyle w:val="ListParagraph"/>
        <w:numPr>
          <w:ilvl w:val="0"/>
          <w:numId w:val="18"/>
        </w:numPr>
        <w:spacing w:line="360" w:lineRule="auto"/>
        <w:jc w:val="both"/>
        <w:rPr>
          <w:lang w:val="en-GB" w:eastAsia="en-IN"/>
        </w:rPr>
      </w:pPr>
      <w:r w:rsidRPr="005F6931">
        <w:rPr>
          <w:rFonts w:ascii="Arial" w:hAnsi="Arial" w:cs="Arial"/>
          <w:color w:val="000000" w:themeColor="text1"/>
          <w:lang w:val="en-GB"/>
        </w:rPr>
        <w:t xml:space="preserve">Al Mamun, C. A. and Hasan, M. N. (2017) Factors Affecting Employee Turnover and Sound Retention Strategies in Business Organization: A Conceptual View. </w:t>
      </w:r>
      <w:r w:rsidRPr="005F6931">
        <w:rPr>
          <w:rFonts w:ascii="Arial" w:hAnsi="Arial" w:cs="Arial"/>
          <w:i/>
          <w:color w:val="000000" w:themeColor="text1"/>
          <w:lang w:val="en-GB"/>
        </w:rPr>
        <w:t>Problems and Perspectives in Management,</w:t>
      </w:r>
      <w:r w:rsidRPr="005F6931">
        <w:rPr>
          <w:rFonts w:ascii="Arial" w:hAnsi="Arial" w:cs="Arial"/>
          <w:color w:val="000000" w:themeColor="text1"/>
          <w:lang w:val="en-GB"/>
        </w:rPr>
        <w:t xml:space="preserve"> 15(1), pp.63-71.</w:t>
      </w:r>
    </w:p>
    <w:p w14:paraId="071C203F" w14:textId="77777777" w:rsidR="00E5034B" w:rsidRPr="005F6931" w:rsidRDefault="00E5034B" w:rsidP="00B8335A">
      <w:pPr>
        <w:pStyle w:val="ListParagraph"/>
        <w:numPr>
          <w:ilvl w:val="0"/>
          <w:numId w:val="18"/>
        </w:numPr>
        <w:spacing w:line="360" w:lineRule="auto"/>
        <w:jc w:val="both"/>
        <w:rPr>
          <w:lang w:val="en-GB" w:eastAsia="en-IN"/>
        </w:rPr>
      </w:pPr>
      <w:r w:rsidRPr="005F6931">
        <w:rPr>
          <w:rFonts w:ascii="Arial" w:hAnsi="Arial" w:cs="Arial"/>
          <w:shd w:val="clear" w:color="auto" w:fill="FFFFFF"/>
        </w:rPr>
        <w:t>Alharahsheh, H.H. and Pius, A. (2020) A Review of Key Paradigms: Positivism VS Interpretivism. </w:t>
      </w:r>
      <w:r w:rsidRPr="005F6931">
        <w:rPr>
          <w:rFonts w:ascii="Arial" w:hAnsi="Arial" w:cs="Arial"/>
          <w:i/>
          <w:iCs/>
          <w:shd w:val="clear" w:color="auto" w:fill="FFFFFF"/>
        </w:rPr>
        <w:t>Global Academic Journal of Humanities and Social Sciences</w:t>
      </w:r>
      <w:r w:rsidRPr="005F6931">
        <w:rPr>
          <w:rFonts w:ascii="Arial" w:hAnsi="Arial" w:cs="Arial"/>
          <w:shd w:val="clear" w:color="auto" w:fill="FFFFFF"/>
        </w:rPr>
        <w:t>, </w:t>
      </w:r>
      <w:r w:rsidRPr="005F6931">
        <w:rPr>
          <w:rFonts w:ascii="Arial" w:hAnsi="Arial" w:cs="Arial"/>
          <w:b/>
          <w:iCs/>
          <w:shd w:val="clear" w:color="auto" w:fill="FFFFFF"/>
        </w:rPr>
        <w:t>2</w:t>
      </w:r>
      <w:r w:rsidRPr="005F6931">
        <w:rPr>
          <w:rFonts w:ascii="Arial" w:hAnsi="Arial" w:cs="Arial"/>
          <w:shd w:val="clear" w:color="auto" w:fill="FFFFFF"/>
        </w:rPr>
        <w:t>(3), pp.39-43.</w:t>
      </w:r>
    </w:p>
    <w:p w14:paraId="5D0DC78C" w14:textId="77777777" w:rsidR="00E5034B" w:rsidRPr="005F6931" w:rsidRDefault="00E5034B" w:rsidP="00B8335A">
      <w:pPr>
        <w:pStyle w:val="ListParagraph"/>
        <w:numPr>
          <w:ilvl w:val="0"/>
          <w:numId w:val="18"/>
        </w:numPr>
        <w:spacing w:line="360" w:lineRule="auto"/>
        <w:jc w:val="both"/>
        <w:rPr>
          <w:lang w:val="en-GB" w:eastAsia="en-IN"/>
        </w:rPr>
      </w:pPr>
      <w:r w:rsidRPr="005F6931">
        <w:rPr>
          <w:rFonts w:ascii="Arial" w:hAnsi="Arial" w:cs="Arial"/>
          <w:color w:val="000000" w:themeColor="text1"/>
          <w:lang w:val="en-GB"/>
        </w:rPr>
        <w:t>Ali, B. J. and Anwar, G. (2021) An Empirical Study of Employees’ Motivation and its Influence on Job Satisfaction. International Journal of Engineering, Business and Management, 5(2), pp.21-30.</w:t>
      </w:r>
    </w:p>
    <w:p w14:paraId="74AD1FF5" w14:textId="77777777" w:rsidR="00E5034B" w:rsidRPr="005F6931" w:rsidRDefault="00E5034B" w:rsidP="00B8335A">
      <w:pPr>
        <w:pStyle w:val="ListParagraph"/>
        <w:numPr>
          <w:ilvl w:val="0"/>
          <w:numId w:val="18"/>
        </w:numPr>
        <w:spacing w:line="360" w:lineRule="auto"/>
        <w:jc w:val="both"/>
        <w:rPr>
          <w:lang w:val="en-GB" w:eastAsia="en-IN"/>
        </w:rPr>
      </w:pPr>
      <w:r w:rsidRPr="005F6931">
        <w:rPr>
          <w:rFonts w:ascii="Arial" w:hAnsi="Arial" w:cs="Arial"/>
        </w:rPr>
        <w:t xml:space="preserve">Alvi, M. (2016) A Manual for Selecting Sampling Techniques in Research, </w:t>
      </w:r>
      <w:r w:rsidRPr="005F6931">
        <w:rPr>
          <w:rFonts w:ascii="Arial" w:hAnsi="Arial" w:cs="Arial"/>
          <w:i/>
        </w:rPr>
        <w:t>University of Karachi, Iqra University</w:t>
      </w:r>
      <w:r w:rsidRPr="005F6931">
        <w:rPr>
          <w:rFonts w:ascii="Arial" w:hAnsi="Arial" w:cs="Arial"/>
        </w:rPr>
        <w:t>, pp.1-43</w:t>
      </w:r>
    </w:p>
    <w:p w14:paraId="30AFF749" w14:textId="77777777" w:rsidR="00E5034B" w:rsidRPr="005F6931" w:rsidRDefault="00E5034B" w:rsidP="00B8335A">
      <w:pPr>
        <w:pStyle w:val="ListParagraph"/>
        <w:numPr>
          <w:ilvl w:val="0"/>
          <w:numId w:val="18"/>
        </w:numPr>
        <w:spacing w:line="360" w:lineRule="auto"/>
        <w:jc w:val="both"/>
        <w:rPr>
          <w:lang w:val="en-GB" w:eastAsia="en-IN"/>
        </w:rPr>
      </w:pPr>
      <w:r w:rsidRPr="005F6931">
        <w:rPr>
          <w:rFonts w:ascii="Arial" w:hAnsi="Arial" w:cs="Arial"/>
        </w:rPr>
        <w:t xml:space="preserve">Antwi, S. K. and Hamza, K. (2015) Qualitative and Quantitative Research Paradigms in Business Research: A Philosophical Reflection. </w:t>
      </w:r>
      <w:r w:rsidRPr="005F6931">
        <w:rPr>
          <w:rFonts w:ascii="Arial" w:hAnsi="Arial" w:cs="Arial"/>
          <w:i/>
          <w:iCs/>
        </w:rPr>
        <w:t xml:space="preserve">European Journal of Business and Management, </w:t>
      </w:r>
      <w:r w:rsidRPr="005F6931">
        <w:rPr>
          <w:rFonts w:ascii="Arial" w:hAnsi="Arial" w:cs="Arial"/>
          <w:b/>
          <w:bCs/>
        </w:rPr>
        <w:t>7</w:t>
      </w:r>
      <w:r w:rsidRPr="005F6931">
        <w:rPr>
          <w:rFonts w:ascii="Arial" w:hAnsi="Arial" w:cs="Arial"/>
        </w:rPr>
        <w:t>(3), pp.217-225.</w:t>
      </w:r>
    </w:p>
    <w:p w14:paraId="69AE79F8" w14:textId="77777777" w:rsidR="00E5034B" w:rsidRPr="005F6931" w:rsidRDefault="00E5034B" w:rsidP="00B8335A">
      <w:pPr>
        <w:pStyle w:val="ListParagraph"/>
        <w:numPr>
          <w:ilvl w:val="0"/>
          <w:numId w:val="18"/>
        </w:numPr>
        <w:spacing w:line="360" w:lineRule="auto"/>
        <w:jc w:val="both"/>
        <w:rPr>
          <w:lang w:val="en-GB" w:eastAsia="en-IN"/>
        </w:rPr>
      </w:pPr>
      <w:r w:rsidRPr="005F6931">
        <w:rPr>
          <w:rFonts w:ascii="Arial" w:hAnsi="Arial" w:cs="Arial"/>
        </w:rPr>
        <w:t xml:space="preserve">Askarzai, W. and Unhelkar, B. (2017) Research Methodologies: An Extensive Overview. </w:t>
      </w:r>
      <w:r w:rsidRPr="005F6931">
        <w:rPr>
          <w:rFonts w:ascii="Arial" w:hAnsi="Arial" w:cs="Arial"/>
          <w:i/>
          <w:iCs/>
        </w:rPr>
        <w:t>International Journal of Science and Research Methodology</w:t>
      </w:r>
      <w:r w:rsidRPr="005F6931">
        <w:rPr>
          <w:rFonts w:ascii="Arial" w:hAnsi="Arial" w:cs="Arial"/>
        </w:rPr>
        <w:t xml:space="preserve">, </w:t>
      </w:r>
      <w:r w:rsidRPr="005F6931">
        <w:rPr>
          <w:rFonts w:ascii="Arial" w:hAnsi="Arial" w:cs="Arial"/>
          <w:b/>
          <w:bCs/>
        </w:rPr>
        <w:t>6</w:t>
      </w:r>
      <w:r w:rsidRPr="005F6931">
        <w:rPr>
          <w:rFonts w:ascii="Arial" w:hAnsi="Arial" w:cs="Arial"/>
        </w:rPr>
        <w:t>(4), p.21.</w:t>
      </w:r>
    </w:p>
    <w:p w14:paraId="6589FFC0" w14:textId="77777777" w:rsidR="00E5034B" w:rsidRPr="005F6931" w:rsidRDefault="00E5034B" w:rsidP="00B8335A">
      <w:pPr>
        <w:pStyle w:val="ListParagraph"/>
        <w:numPr>
          <w:ilvl w:val="0"/>
          <w:numId w:val="18"/>
        </w:numPr>
        <w:spacing w:line="360" w:lineRule="auto"/>
        <w:jc w:val="both"/>
        <w:rPr>
          <w:lang w:val="en-GB" w:eastAsia="en-IN"/>
        </w:rPr>
      </w:pPr>
      <w:r w:rsidRPr="005F6931">
        <w:rPr>
          <w:rFonts w:ascii="Arial" w:hAnsi="Arial" w:cs="Arial"/>
          <w:color w:val="000000" w:themeColor="text1"/>
          <w:lang w:val="en-GB"/>
        </w:rPr>
        <w:t xml:space="preserve">Audenaert, M., Vanderstraeten, A., Buyens, D. and Desmidt, S. (2014) Does Alignment Elicit Competency-Based HRM? A Systematic Review. </w:t>
      </w:r>
      <w:r w:rsidRPr="005F6931">
        <w:rPr>
          <w:rFonts w:ascii="Arial" w:hAnsi="Arial" w:cs="Arial"/>
          <w:i/>
          <w:color w:val="000000" w:themeColor="text1"/>
          <w:lang w:val="en-GB"/>
        </w:rPr>
        <w:t>Management Revue</w:t>
      </w:r>
      <w:r w:rsidRPr="005F6931">
        <w:rPr>
          <w:rFonts w:ascii="Arial" w:hAnsi="Arial" w:cs="Arial"/>
          <w:color w:val="000000" w:themeColor="text1"/>
          <w:lang w:val="en-GB"/>
        </w:rPr>
        <w:t>, 1(1), pp.5-26.</w:t>
      </w:r>
    </w:p>
    <w:p w14:paraId="7A254EB9" w14:textId="77777777" w:rsidR="00E5034B" w:rsidRPr="005F6931" w:rsidRDefault="00E5034B" w:rsidP="00B8335A">
      <w:pPr>
        <w:pStyle w:val="ListParagraph"/>
        <w:numPr>
          <w:ilvl w:val="0"/>
          <w:numId w:val="18"/>
        </w:numPr>
        <w:spacing w:line="360" w:lineRule="auto"/>
        <w:jc w:val="both"/>
        <w:rPr>
          <w:lang w:val="en-GB" w:eastAsia="en-IN"/>
        </w:rPr>
      </w:pPr>
      <w:r w:rsidRPr="005F6931">
        <w:rPr>
          <w:rFonts w:ascii="Arial" w:hAnsi="Arial" w:cs="Arial"/>
          <w:color w:val="000000" w:themeColor="text1"/>
          <w:lang w:val="en-GB"/>
        </w:rPr>
        <w:t>Ausanee, R., Weerapong, K., Parichat, B. and Sillapaporn, S. (2021) Client and Auditor Conservatism in Timely Loss Recognition of Liabilities for Long-Term Employee Benefits from Thailand’s New Labor Protection Act. 1(1), pp.1-8.</w:t>
      </w:r>
    </w:p>
    <w:p w14:paraId="044A1795" w14:textId="77777777" w:rsidR="00E5034B" w:rsidRPr="005F6931" w:rsidRDefault="00E5034B" w:rsidP="00B8335A">
      <w:pPr>
        <w:pStyle w:val="ListParagraph"/>
        <w:numPr>
          <w:ilvl w:val="0"/>
          <w:numId w:val="18"/>
        </w:numPr>
        <w:spacing w:line="360" w:lineRule="auto"/>
        <w:jc w:val="both"/>
        <w:rPr>
          <w:lang w:val="en-GB" w:eastAsia="en-IN"/>
        </w:rPr>
      </w:pPr>
      <w:r w:rsidRPr="005F6931">
        <w:rPr>
          <w:rFonts w:ascii="Arial" w:hAnsi="Arial" w:cs="Arial"/>
          <w:color w:val="000000" w:themeColor="text1"/>
          <w:lang w:val="en-GB"/>
        </w:rPr>
        <w:t xml:space="preserve">Austin-Egole, I. S., Iheriohanma, E. B. and Nwokorie, C. (2020) Flexible Working Arrangements and Organizational Performance: An Overview. </w:t>
      </w:r>
      <w:r w:rsidRPr="005F6931">
        <w:rPr>
          <w:rFonts w:ascii="Arial" w:hAnsi="Arial" w:cs="Arial"/>
          <w:i/>
          <w:color w:val="000000" w:themeColor="text1"/>
          <w:lang w:val="en-GB"/>
        </w:rPr>
        <w:t xml:space="preserve">IOSR Journal of Humanities and Social Science </w:t>
      </w:r>
      <w:r w:rsidRPr="005F6931">
        <w:rPr>
          <w:rFonts w:ascii="Arial" w:hAnsi="Arial" w:cs="Arial"/>
          <w:color w:val="000000" w:themeColor="text1"/>
          <w:lang w:val="en-GB"/>
        </w:rPr>
        <w:t xml:space="preserve">(IOSR-JHSS), </w:t>
      </w:r>
      <w:r w:rsidRPr="005F6931">
        <w:rPr>
          <w:rFonts w:ascii="Arial" w:hAnsi="Arial" w:cs="Arial"/>
          <w:b/>
          <w:color w:val="000000" w:themeColor="text1"/>
          <w:lang w:val="en-GB"/>
        </w:rPr>
        <w:t>25</w:t>
      </w:r>
      <w:r w:rsidRPr="005F6931">
        <w:rPr>
          <w:rFonts w:ascii="Arial" w:hAnsi="Arial" w:cs="Arial"/>
          <w:color w:val="000000" w:themeColor="text1"/>
          <w:lang w:val="en-GB"/>
        </w:rPr>
        <w:t>(5), pp.50-59.</w:t>
      </w:r>
    </w:p>
    <w:p w14:paraId="297752B9" w14:textId="77777777" w:rsidR="00E5034B" w:rsidRPr="005F6931" w:rsidRDefault="00E5034B" w:rsidP="00B8335A">
      <w:pPr>
        <w:pStyle w:val="ListParagraph"/>
        <w:numPr>
          <w:ilvl w:val="0"/>
          <w:numId w:val="18"/>
        </w:numPr>
        <w:spacing w:line="360" w:lineRule="auto"/>
        <w:jc w:val="both"/>
        <w:rPr>
          <w:lang w:val="en-GB" w:eastAsia="en-IN"/>
        </w:rPr>
      </w:pPr>
      <w:r w:rsidRPr="005F6931">
        <w:rPr>
          <w:rFonts w:ascii="Arial" w:hAnsi="Arial" w:cs="Arial"/>
        </w:rPr>
        <w:t xml:space="preserve">Awan, A.G. and Saeed, S. (2015) Impact of CSR on Firms’ Financial Performance: a Case Study of Ghee And Fertilizer Industry In Southern Punjab-Pakistan. </w:t>
      </w:r>
      <w:r w:rsidRPr="005F6931">
        <w:rPr>
          <w:rFonts w:ascii="Arial" w:hAnsi="Arial" w:cs="Arial"/>
          <w:i/>
          <w:iCs/>
        </w:rPr>
        <w:t>European Journal of Business and Management</w:t>
      </w:r>
      <w:r w:rsidRPr="005F6931">
        <w:rPr>
          <w:rFonts w:ascii="Arial" w:hAnsi="Arial" w:cs="Arial"/>
        </w:rPr>
        <w:t xml:space="preserve">, </w:t>
      </w:r>
      <w:r w:rsidRPr="005F6931">
        <w:rPr>
          <w:rFonts w:ascii="Arial" w:hAnsi="Arial" w:cs="Arial"/>
          <w:b/>
          <w:bCs/>
        </w:rPr>
        <w:t>7</w:t>
      </w:r>
      <w:r w:rsidRPr="005F6931">
        <w:rPr>
          <w:rFonts w:ascii="Arial" w:hAnsi="Arial" w:cs="Arial"/>
        </w:rPr>
        <w:t>(7), pp.375-384.</w:t>
      </w:r>
    </w:p>
    <w:p w14:paraId="61AD4165" w14:textId="77777777" w:rsidR="00E5034B" w:rsidRPr="005F6931" w:rsidRDefault="00E5034B" w:rsidP="00B8335A">
      <w:pPr>
        <w:pStyle w:val="ListParagraph"/>
        <w:numPr>
          <w:ilvl w:val="0"/>
          <w:numId w:val="18"/>
        </w:numPr>
        <w:spacing w:line="360" w:lineRule="auto"/>
        <w:jc w:val="both"/>
        <w:rPr>
          <w:lang w:val="en-GB" w:eastAsia="en-IN"/>
        </w:rPr>
      </w:pPr>
      <w:r w:rsidRPr="005F6931">
        <w:rPr>
          <w:rFonts w:ascii="Arial" w:hAnsi="Arial" w:cs="Arial"/>
        </w:rPr>
        <w:t xml:space="preserve">Awuzie, B. and McDermott, P. (2017) An Abductive Approach to Qualitative Built Environment Research: A Viable System Methodological Exposé. </w:t>
      </w:r>
      <w:r w:rsidRPr="005F6931">
        <w:rPr>
          <w:rFonts w:ascii="Arial" w:hAnsi="Arial" w:cs="Arial"/>
          <w:i/>
          <w:iCs/>
        </w:rPr>
        <w:t>Qualitative Research Journal</w:t>
      </w:r>
      <w:r w:rsidRPr="005F6931">
        <w:rPr>
          <w:rFonts w:ascii="Arial" w:hAnsi="Arial" w:cs="Arial"/>
        </w:rPr>
        <w:t xml:space="preserve">, </w:t>
      </w:r>
      <w:r w:rsidRPr="005F6931">
        <w:rPr>
          <w:rFonts w:ascii="Arial" w:hAnsi="Arial" w:cs="Arial"/>
          <w:b/>
          <w:bCs/>
        </w:rPr>
        <w:t>17</w:t>
      </w:r>
      <w:r w:rsidRPr="005F6931">
        <w:rPr>
          <w:rFonts w:ascii="Arial" w:hAnsi="Arial" w:cs="Arial"/>
        </w:rPr>
        <w:t>(4), pp.356-372.</w:t>
      </w:r>
    </w:p>
    <w:p w14:paraId="4EB2B6C0" w14:textId="77777777" w:rsidR="00E5034B" w:rsidRPr="005F6931" w:rsidRDefault="00E5034B" w:rsidP="00B8335A">
      <w:pPr>
        <w:pStyle w:val="ListParagraph"/>
        <w:numPr>
          <w:ilvl w:val="0"/>
          <w:numId w:val="18"/>
        </w:numPr>
        <w:spacing w:line="360" w:lineRule="auto"/>
        <w:jc w:val="both"/>
        <w:rPr>
          <w:lang w:val="en-GB" w:eastAsia="en-IN"/>
        </w:rPr>
      </w:pPr>
      <w:r w:rsidRPr="005F6931">
        <w:rPr>
          <w:rFonts w:ascii="Arial" w:hAnsi="Arial" w:cs="Arial"/>
          <w:color w:val="000000" w:themeColor="text1"/>
          <w:lang w:val="en-GB"/>
        </w:rPr>
        <w:t>Bakotić, D. (2016) Relationship between Job Satisfaction and Organisational Performance. Economic Research-Ekonomska Istraživanja, 29(1), pp.118-130.</w:t>
      </w:r>
    </w:p>
    <w:p w14:paraId="3919D5A4" w14:textId="77777777" w:rsidR="00E5034B" w:rsidRPr="005F6931" w:rsidRDefault="00E5034B" w:rsidP="00B8335A">
      <w:pPr>
        <w:pStyle w:val="ListParagraph"/>
        <w:numPr>
          <w:ilvl w:val="0"/>
          <w:numId w:val="18"/>
        </w:numPr>
        <w:spacing w:line="360" w:lineRule="auto"/>
        <w:jc w:val="both"/>
        <w:rPr>
          <w:lang w:val="en-GB" w:eastAsia="en-IN"/>
        </w:rPr>
      </w:pPr>
      <w:r w:rsidRPr="005F6931">
        <w:rPr>
          <w:rFonts w:ascii="Arial" w:hAnsi="Arial" w:cs="Arial"/>
          <w:color w:val="000000" w:themeColor="text1"/>
          <w:lang w:val="en-GB"/>
        </w:rPr>
        <w:t>Barrick, M. R., Thurgood, G. R., Smith, T. A. and Courtright, S. H. (2015) Collective Organisational Engagement: Linking Motivational Antecedents, Strategic Implementation, and Firm Performance. Academy of Management Journal, 58(1), pp.111-135.</w:t>
      </w:r>
    </w:p>
    <w:p w14:paraId="2F25D204" w14:textId="77777777" w:rsidR="00E5034B" w:rsidRPr="005F6931" w:rsidRDefault="00E5034B" w:rsidP="00B8335A">
      <w:pPr>
        <w:pStyle w:val="ListParagraph"/>
        <w:numPr>
          <w:ilvl w:val="0"/>
          <w:numId w:val="18"/>
        </w:numPr>
        <w:spacing w:line="360" w:lineRule="auto"/>
        <w:jc w:val="both"/>
        <w:rPr>
          <w:lang w:val="en-GB" w:eastAsia="en-IN"/>
        </w:rPr>
      </w:pPr>
      <w:r w:rsidRPr="005F6931">
        <w:rPr>
          <w:rFonts w:ascii="Arial" w:hAnsi="Arial" w:cs="Arial"/>
          <w:color w:val="000000" w:themeColor="text1"/>
          <w:lang w:val="en-GB"/>
        </w:rPr>
        <w:t xml:space="preserve">Beer, M., Boselie, P. and Brewster, C. (2015) Back to the Future: Implications for the Field of HRM of the Multistakeholder Perspective Proposed 30 Years Ago. </w:t>
      </w:r>
      <w:r w:rsidRPr="005F6931">
        <w:rPr>
          <w:rFonts w:ascii="Arial" w:hAnsi="Arial" w:cs="Arial"/>
          <w:i/>
          <w:color w:val="000000" w:themeColor="text1"/>
          <w:lang w:val="en-GB"/>
        </w:rPr>
        <w:t>Human Resource Management</w:t>
      </w:r>
      <w:r w:rsidRPr="005F6931">
        <w:rPr>
          <w:rFonts w:ascii="Arial" w:hAnsi="Arial" w:cs="Arial"/>
          <w:color w:val="000000" w:themeColor="text1"/>
          <w:lang w:val="en-GB"/>
        </w:rPr>
        <w:t>, 54(3), pp.427-438.</w:t>
      </w:r>
    </w:p>
    <w:p w14:paraId="58F6AA56" w14:textId="77777777" w:rsidR="00E5034B" w:rsidRPr="005F6931" w:rsidRDefault="00E5034B" w:rsidP="00B8335A">
      <w:pPr>
        <w:pStyle w:val="ListParagraph"/>
        <w:numPr>
          <w:ilvl w:val="0"/>
          <w:numId w:val="18"/>
        </w:numPr>
        <w:spacing w:line="360" w:lineRule="auto"/>
        <w:jc w:val="both"/>
        <w:rPr>
          <w:lang w:val="en-GB" w:eastAsia="en-IN"/>
        </w:rPr>
      </w:pPr>
      <w:r w:rsidRPr="005F6931">
        <w:rPr>
          <w:rFonts w:ascii="Arial" w:hAnsi="Arial" w:cs="Arial"/>
          <w:color w:val="000000" w:themeColor="text1"/>
          <w:lang w:val="en-GB"/>
        </w:rPr>
        <w:t xml:space="preserve">Ben-Nasr, H. and Ghouma, H. (2018) Employee Welfare and Stock Price Crash Risk. </w:t>
      </w:r>
      <w:r w:rsidRPr="005F6931">
        <w:rPr>
          <w:rFonts w:ascii="Arial" w:hAnsi="Arial" w:cs="Arial"/>
          <w:i/>
          <w:color w:val="000000" w:themeColor="text1"/>
          <w:lang w:val="en-GB"/>
        </w:rPr>
        <w:t xml:space="preserve">Journal of Corporate Finance, </w:t>
      </w:r>
      <w:r w:rsidRPr="005F6931">
        <w:rPr>
          <w:rFonts w:ascii="Arial" w:hAnsi="Arial" w:cs="Arial"/>
          <w:color w:val="000000" w:themeColor="text1"/>
          <w:lang w:val="en-GB"/>
        </w:rPr>
        <w:t>48(1), pp.700-725.</w:t>
      </w:r>
    </w:p>
    <w:p w14:paraId="09F178A4" w14:textId="77777777" w:rsidR="00E5034B" w:rsidRPr="005F6931" w:rsidRDefault="00E5034B" w:rsidP="00B8335A">
      <w:pPr>
        <w:pStyle w:val="ListParagraph"/>
        <w:numPr>
          <w:ilvl w:val="0"/>
          <w:numId w:val="18"/>
        </w:numPr>
        <w:spacing w:line="360" w:lineRule="auto"/>
        <w:jc w:val="both"/>
        <w:rPr>
          <w:lang w:val="en-GB" w:eastAsia="en-IN"/>
        </w:rPr>
      </w:pPr>
      <w:r w:rsidRPr="005F6931">
        <w:rPr>
          <w:rFonts w:ascii="Arial" w:hAnsi="Arial" w:cs="Arial"/>
          <w:shd w:val="clear" w:color="auto" w:fill="FFFFFF"/>
        </w:rPr>
        <w:t>Berman, E.A. (2017) An Exploratory Sequential Mixed Methods Approach to Understanding Researchers’ Data Management Practices at UVM: Integrated Findings to Develop Research Data Services, 1(1), pp.1-6</w:t>
      </w:r>
    </w:p>
    <w:p w14:paraId="0FADE56D" w14:textId="77777777" w:rsidR="00E5034B" w:rsidRPr="005F6931" w:rsidRDefault="00E5034B" w:rsidP="00B8335A">
      <w:pPr>
        <w:pStyle w:val="ListParagraph"/>
        <w:numPr>
          <w:ilvl w:val="0"/>
          <w:numId w:val="18"/>
        </w:numPr>
        <w:spacing w:line="360" w:lineRule="auto"/>
        <w:jc w:val="both"/>
        <w:rPr>
          <w:lang w:val="en-GB" w:eastAsia="en-IN"/>
        </w:rPr>
      </w:pPr>
      <w:r w:rsidRPr="005F6931">
        <w:rPr>
          <w:rFonts w:ascii="Arial" w:hAnsi="Arial" w:cs="Arial"/>
          <w:color w:val="000000" w:themeColor="text1"/>
          <w:lang w:val="en-GB"/>
        </w:rPr>
        <w:t xml:space="preserve">Bilan, Y., Mishchuk, H., Samoliuk, N. and Mishchuk, V. (2020) Gender Discrimination and its Links with Compensations and Benefits Practices in Enterprises. </w:t>
      </w:r>
      <w:r w:rsidRPr="005F6931">
        <w:rPr>
          <w:rFonts w:ascii="Arial" w:hAnsi="Arial" w:cs="Arial"/>
          <w:i/>
          <w:color w:val="000000" w:themeColor="text1"/>
          <w:lang w:val="en-GB"/>
        </w:rPr>
        <w:t>Entrepreneurial Business and Economics Review</w:t>
      </w:r>
      <w:r w:rsidRPr="005F6931">
        <w:rPr>
          <w:rFonts w:ascii="Arial" w:hAnsi="Arial" w:cs="Arial"/>
          <w:color w:val="000000" w:themeColor="text1"/>
          <w:lang w:val="en-GB"/>
        </w:rPr>
        <w:t>, 8(3), pp.189-203.</w:t>
      </w:r>
    </w:p>
    <w:p w14:paraId="1D4742C4" w14:textId="77777777" w:rsidR="00E5034B" w:rsidRPr="005F6931" w:rsidRDefault="00E5034B" w:rsidP="00B8335A">
      <w:pPr>
        <w:pStyle w:val="ListParagraph"/>
        <w:numPr>
          <w:ilvl w:val="0"/>
          <w:numId w:val="18"/>
        </w:numPr>
        <w:spacing w:line="360" w:lineRule="auto"/>
        <w:jc w:val="both"/>
        <w:rPr>
          <w:lang w:val="en-GB" w:eastAsia="en-IN"/>
        </w:rPr>
      </w:pPr>
      <w:r w:rsidRPr="005F6931">
        <w:rPr>
          <w:rFonts w:ascii="Arial" w:hAnsi="Arial" w:cs="Arial"/>
          <w:color w:val="000000" w:themeColor="text1"/>
          <w:lang w:val="en-GB"/>
        </w:rPr>
        <w:t xml:space="preserve">Bondarouk, T. and Brewster, C. (2016) Conceptualising the Future of HRM and Technology Research. </w:t>
      </w:r>
      <w:r w:rsidRPr="005F6931">
        <w:rPr>
          <w:rFonts w:ascii="Arial" w:hAnsi="Arial" w:cs="Arial"/>
          <w:i/>
          <w:color w:val="000000" w:themeColor="text1"/>
          <w:lang w:val="en-GB"/>
        </w:rPr>
        <w:t>The International Journal of Human Resource Management,</w:t>
      </w:r>
      <w:r w:rsidRPr="005F6931">
        <w:rPr>
          <w:rFonts w:ascii="Arial" w:hAnsi="Arial" w:cs="Arial"/>
          <w:color w:val="000000" w:themeColor="text1"/>
          <w:lang w:val="en-GB"/>
        </w:rPr>
        <w:t xml:space="preserve"> 27(21), pp.2652-2671.</w:t>
      </w:r>
    </w:p>
    <w:p w14:paraId="51D92D92" w14:textId="77777777" w:rsidR="00E5034B" w:rsidRPr="005F6931" w:rsidRDefault="00E5034B" w:rsidP="00B8335A">
      <w:pPr>
        <w:pStyle w:val="ListParagraph"/>
        <w:numPr>
          <w:ilvl w:val="0"/>
          <w:numId w:val="18"/>
        </w:numPr>
        <w:spacing w:line="360" w:lineRule="auto"/>
        <w:jc w:val="both"/>
        <w:rPr>
          <w:lang w:val="en-GB" w:eastAsia="en-IN"/>
        </w:rPr>
      </w:pPr>
      <w:r w:rsidRPr="005F6931">
        <w:rPr>
          <w:rFonts w:ascii="Arial" w:hAnsi="Arial" w:cs="Arial"/>
          <w:color w:val="000000" w:themeColor="text1"/>
          <w:lang w:val="en-GB"/>
        </w:rPr>
        <w:t>Boyd, J., Epanchin-Niell, R. and Siikamäki, J. (2015) Conservation Planning: A Review of Return-on-Investment Analysis. Review of Environmental Economics and Policy. 1(1), pp. 1-8.</w:t>
      </w:r>
    </w:p>
    <w:p w14:paraId="13B6281D" w14:textId="77777777" w:rsidR="00E5034B" w:rsidRPr="005F6931" w:rsidRDefault="00E5034B" w:rsidP="00B8335A">
      <w:pPr>
        <w:pStyle w:val="ListParagraph"/>
        <w:numPr>
          <w:ilvl w:val="0"/>
          <w:numId w:val="18"/>
        </w:numPr>
        <w:spacing w:line="360" w:lineRule="auto"/>
        <w:jc w:val="both"/>
        <w:rPr>
          <w:lang w:val="en-GB" w:eastAsia="en-IN"/>
        </w:rPr>
      </w:pPr>
      <w:r w:rsidRPr="005F6931">
        <w:rPr>
          <w:rFonts w:ascii="Arial" w:hAnsi="Arial" w:cs="Arial"/>
          <w:color w:val="000000" w:themeColor="text1"/>
          <w:lang w:val="en-GB"/>
        </w:rPr>
        <w:t xml:space="preserve">Brady, M. (2016) Gluing, Catching and Connecting: How Informal Childcare Strengthens Single Mothers’ Employment Trajectories. </w:t>
      </w:r>
      <w:r w:rsidRPr="005F6931">
        <w:rPr>
          <w:rFonts w:ascii="Arial" w:hAnsi="Arial" w:cs="Arial"/>
          <w:i/>
          <w:color w:val="000000" w:themeColor="text1"/>
          <w:lang w:val="en-GB"/>
        </w:rPr>
        <w:t>Work, Employment and Society</w:t>
      </w:r>
      <w:r w:rsidRPr="005F6931">
        <w:rPr>
          <w:rFonts w:ascii="Arial" w:hAnsi="Arial" w:cs="Arial"/>
          <w:color w:val="000000" w:themeColor="text1"/>
          <w:lang w:val="en-GB"/>
        </w:rPr>
        <w:t>, 30(5), pp.821-837.</w:t>
      </w:r>
    </w:p>
    <w:p w14:paraId="4E2D8D7E" w14:textId="77777777" w:rsidR="00E5034B" w:rsidRPr="005F6931" w:rsidRDefault="00E5034B" w:rsidP="00B8335A">
      <w:pPr>
        <w:pStyle w:val="ListParagraph"/>
        <w:numPr>
          <w:ilvl w:val="0"/>
          <w:numId w:val="18"/>
        </w:numPr>
        <w:spacing w:line="360" w:lineRule="auto"/>
        <w:jc w:val="both"/>
        <w:rPr>
          <w:lang w:val="en-GB" w:eastAsia="en-IN"/>
        </w:rPr>
      </w:pPr>
      <w:r w:rsidRPr="005F6931">
        <w:rPr>
          <w:rFonts w:ascii="Arial" w:hAnsi="Arial" w:cs="Arial"/>
          <w:color w:val="000000" w:themeColor="text1"/>
          <w:lang w:val="en-GB"/>
        </w:rPr>
        <w:t xml:space="preserve">Bratton, J., Gold, J., Bratton, A. and Steele, L. (2021) Human Resource Management. </w:t>
      </w:r>
      <w:r w:rsidRPr="005F6931">
        <w:rPr>
          <w:rFonts w:ascii="Arial" w:hAnsi="Arial" w:cs="Arial"/>
          <w:i/>
          <w:color w:val="000000" w:themeColor="text1"/>
          <w:lang w:val="en-GB"/>
        </w:rPr>
        <w:t xml:space="preserve">Bloomsbury Publishing. </w:t>
      </w:r>
      <w:r w:rsidRPr="005F6931">
        <w:rPr>
          <w:rFonts w:ascii="Arial" w:hAnsi="Arial" w:cs="Arial"/>
          <w:color w:val="000000" w:themeColor="text1"/>
          <w:lang w:val="en-GB"/>
        </w:rPr>
        <w:t>1(1), pp. 1-8.</w:t>
      </w:r>
    </w:p>
    <w:p w14:paraId="4499F403" w14:textId="77777777" w:rsidR="00E5034B" w:rsidRPr="005F6931" w:rsidRDefault="00E5034B" w:rsidP="00B8335A">
      <w:pPr>
        <w:pStyle w:val="ListParagraph"/>
        <w:numPr>
          <w:ilvl w:val="0"/>
          <w:numId w:val="18"/>
        </w:numPr>
        <w:spacing w:line="360" w:lineRule="auto"/>
        <w:jc w:val="both"/>
        <w:rPr>
          <w:lang w:val="en-GB" w:eastAsia="en-IN"/>
        </w:rPr>
      </w:pPr>
      <w:r w:rsidRPr="005F6931">
        <w:rPr>
          <w:rFonts w:ascii="Arial" w:hAnsi="Arial" w:cs="Arial"/>
        </w:rPr>
        <w:t xml:space="preserve">Braun, V., Clarke, V., Boulton, E., Davey, L. and McEvoy, C. (2021) The Online Survey as a Qualitative Research Tool. </w:t>
      </w:r>
      <w:r w:rsidRPr="005F6931">
        <w:rPr>
          <w:rFonts w:ascii="Arial" w:hAnsi="Arial" w:cs="Arial"/>
          <w:i/>
          <w:iCs/>
        </w:rPr>
        <w:t>International Journal of Social Research Methodology</w:t>
      </w:r>
      <w:r w:rsidRPr="005F6931">
        <w:rPr>
          <w:rFonts w:ascii="Arial" w:hAnsi="Arial" w:cs="Arial"/>
        </w:rPr>
        <w:t xml:space="preserve">, </w:t>
      </w:r>
      <w:r w:rsidRPr="005F6931">
        <w:rPr>
          <w:rFonts w:ascii="Arial" w:hAnsi="Arial" w:cs="Arial"/>
          <w:b/>
          <w:bCs/>
        </w:rPr>
        <w:t>24</w:t>
      </w:r>
      <w:r w:rsidRPr="005F6931">
        <w:rPr>
          <w:rFonts w:ascii="Arial" w:hAnsi="Arial" w:cs="Arial"/>
        </w:rPr>
        <w:t>(6), pp.641-654.</w:t>
      </w:r>
    </w:p>
    <w:p w14:paraId="6132FDBD" w14:textId="77777777" w:rsidR="00E5034B" w:rsidRPr="005F6931" w:rsidRDefault="00E5034B" w:rsidP="00B8335A">
      <w:pPr>
        <w:pStyle w:val="ListParagraph"/>
        <w:numPr>
          <w:ilvl w:val="0"/>
          <w:numId w:val="18"/>
        </w:numPr>
        <w:spacing w:line="360" w:lineRule="auto"/>
        <w:jc w:val="both"/>
        <w:rPr>
          <w:lang w:val="en-GB" w:eastAsia="en-IN"/>
        </w:rPr>
      </w:pPr>
      <w:r w:rsidRPr="005F6931">
        <w:rPr>
          <w:rFonts w:ascii="Arial" w:hAnsi="Arial" w:cs="Arial"/>
        </w:rPr>
        <w:t xml:space="preserve">Bryman A. and Bell, E. (2015) </w:t>
      </w:r>
      <w:r w:rsidRPr="005F6931">
        <w:rPr>
          <w:rFonts w:ascii="Arial" w:hAnsi="Arial" w:cs="Arial"/>
          <w:i/>
          <w:iCs/>
        </w:rPr>
        <w:t>Business Research Methods</w:t>
      </w:r>
      <w:r w:rsidRPr="005F6931">
        <w:rPr>
          <w:rFonts w:ascii="Arial" w:hAnsi="Arial" w:cs="Arial"/>
        </w:rPr>
        <w:t>, 4th edition, Oxford University Press, pp.2-31.</w:t>
      </w:r>
    </w:p>
    <w:p w14:paraId="7C3D3604" w14:textId="77777777" w:rsidR="00E5034B" w:rsidRPr="005F6931" w:rsidRDefault="00E5034B" w:rsidP="00B8335A">
      <w:pPr>
        <w:pStyle w:val="ListParagraph"/>
        <w:numPr>
          <w:ilvl w:val="0"/>
          <w:numId w:val="18"/>
        </w:numPr>
        <w:spacing w:line="360" w:lineRule="auto"/>
        <w:jc w:val="both"/>
        <w:rPr>
          <w:lang w:val="en-GB" w:eastAsia="en-IN"/>
        </w:rPr>
      </w:pPr>
      <w:r w:rsidRPr="005F6931">
        <w:rPr>
          <w:rFonts w:ascii="Arial" w:hAnsi="Arial" w:cs="Arial"/>
          <w:color w:val="000000" w:themeColor="text1"/>
          <w:lang w:val="en-GB"/>
        </w:rPr>
        <w:t>Budd, J. W. (2017) The Effect of Unions on Employee Benefits and Non-Wage Compensation: Monopoly Power, Collective Voice, and Facilitation. In what do Unions do? 1(1), pp. 160-192.</w:t>
      </w:r>
    </w:p>
    <w:p w14:paraId="534E290B" w14:textId="77777777" w:rsidR="00E5034B" w:rsidRPr="005F6931" w:rsidRDefault="00E5034B" w:rsidP="00B8335A">
      <w:pPr>
        <w:pStyle w:val="ListParagraph"/>
        <w:numPr>
          <w:ilvl w:val="0"/>
          <w:numId w:val="18"/>
        </w:numPr>
        <w:spacing w:line="360" w:lineRule="auto"/>
        <w:jc w:val="both"/>
        <w:rPr>
          <w:lang w:val="en-GB" w:eastAsia="en-IN"/>
        </w:rPr>
      </w:pPr>
      <w:r w:rsidRPr="005F6931">
        <w:rPr>
          <w:rFonts w:ascii="Arial" w:hAnsi="Arial" w:cs="Arial"/>
          <w:color w:val="000000" w:themeColor="text1"/>
          <w:lang w:val="en-GB"/>
        </w:rPr>
        <w:t>Caillier, J. G. (2016) Does Satisfaction with Family-Friendly Programs Reduce Turnover? A Panel Study was Conducted in US Federal Agencies. Public Personnel Management, 45(3), pp.284-307.</w:t>
      </w:r>
    </w:p>
    <w:p w14:paraId="788972EB" w14:textId="77777777" w:rsidR="00E5034B" w:rsidRPr="005F6931" w:rsidRDefault="00E5034B" w:rsidP="00B8335A">
      <w:pPr>
        <w:pStyle w:val="ListParagraph"/>
        <w:numPr>
          <w:ilvl w:val="0"/>
          <w:numId w:val="18"/>
        </w:numPr>
        <w:spacing w:line="360" w:lineRule="auto"/>
        <w:jc w:val="both"/>
        <w:rPr>
          <w:lang w:val="en-GB" w:eastAsia="en-IN"/>
        </w:rPr>
      </w:pPr>
      <w:r w:rsidRPr="005F6931">
        <w:rPr>
          <w:rFonts w:ascii="Arial" w:hAnsi="Arial" w:cs="Arial"/>
          <w:shd w:val="clear" w:color="auto" w:fill="FFFFFF"/>
        </w:rPr>
        <w:t xml:space="preserve">Cain, M.K., Zhang, Z. and Yuan, K.H. (2017) Univariate and Multivariate Skewness and Kurtosis for Measuring Nonnormality: Prevalence, Influence and Estimation. </w:t>
      </w:r>
      <w:r w:rsidRPr="005F6931">
        <w:rPr>
          <w:rFonts w:ascii="Arial" w:hAnsi="Arial" w:cs="Arial"/>
          <w:i/>
          <w:iCs/>
          <w:shd w:val="clear" w:color="auto" w:fill="FFFFFF"/>
        </w:rPr>
        <w:t>Behaviour Research Methods</w:t>
      </w:r>
      <w:r w:rsidRPr="005F6931">
        <w:rPr>
          <w:rFonts w:ascii="Arial" w:hAnsi="Arial" w:cs="Arial"/>
          <w:shd w:val="clear" w:color="auto" w:fill="FFFFFF"/>
        </w:rPr>
        <w:t>, </w:t>
      </w:r>
      <w:r w:rsidRPr="005F6931">
        <w:rPr>
          <w:rFonts w:ascii="Arial" w:hAnsi="Arial" w:cs="Arial"/>
          <w:b/>
          <w:iCs/>
          <w:shd w:val="clear" w:color="auto" w:fill="FFFFFF"/>
        </w:rPr>
        <w:t>49</w:t>
      </w:r>
      <w:r w:rsidRPr="005F6931">
        <w:rPr>
          <w:rFonts w:ascii="Arial" w:hAnsi="Arial" w:cs="Arial"/>
          <w:iCs/>
          <w:shd w:val="clear" w:color="auto" w:fill="FFFFFF"/>
        </w:rPr>
        <w:t>(1)</w:t>
      </w:r>
      <w:r w:rsidRPr="005F6931">
        <w:rPr>
          <w:rFonts w:ascii="Arial" w:hAnsi="Arial" w:cs="Arial"/>
          <w:shd w:val="clear" w:color="auto" w:fill="FFFFFF"/>
        </w:rPr>
        <w:t>, Pp.1716-1735.</w:t>
      </w:r>
    </w:p>
    <w:p w14:paraId="4C0A9F1A" w14:textId="77777777" w:rsidR="00E5034B" w:rsidRPr="005F6931" w:rsidRDefault="00E5034B" w:rsidP="00B8335A">
      <w:pPr>
        <w:pStyle w:val="ListParagraph"/>
        <w:numPr>
          <w:ilvl w:val="0"/>
          <w:numId w:val="18"/>
        </w:numPr>
        <w:spacing w:line="360" w:lineRule="auto"/>
        <w:jc w:val="both"/>
        <w:rPr>
          <w:lang w:val="en-GB" w:eastAsia="en-IN"/>
        </w:rPr>
      </w:pPr>
      <w:r w:rsidRPr="005F6931">
        <w:rPr>
          <w:rFonts w:ascii="Arial" w:hAnsi="Arial" w:cs="Arial"/>
          <w:color w:val="000000" w:themeColor="text1"/>
          <w:lang w:val="en-GB"/>
        </w:rPr>
        <w:t>Chanchiaw, T., Luengalongkot, P., Noranitipadungkarn, C. and Klindee, M. (2022) The Need of Employee Benefits a Case Study: Leadway Heavy Machinery Co., Ltd.</w:t>
      </w:r>
      <w:r w:rsidRPr="005F6931">
        <w:rPr>
          <w:rFonts w:ascii="Arial" w:hAnsi="Arial" w:cs="Arial"/>
          <w:i/>
          <w:color w:val="000000" w:themeColor="text1"/>
          <w:lang w:val="en-GB"/>
        </w:rPr>
        <w:t xml:space="preserve"> Journal of Optoelectronics Laser</w:t>
      </w:r>
      <w:r w:rsidRPr="005F6931">
        <w:rPr>
          <w:rFonts w:ascii="Arial" w:hAnsi="Arial" w:cs="Arial"/>
          <w:color w:val="000000" w:themeColor="text1"/>
          <w:lang w:val="en-GB"/>
        </w:rPr>
        <w:t>, 41(6), pp.307-311.</w:t>
      </w:r>
    </w:p>
    <w:p w14:paraId="4E867A57" w14:textId="77777777" w:rsidR="00E5034B" w:rsidRPr="005F6931" w:rsidRDefault="00E5034B" w:rsidP="00B8335A">
      <w:pPr>
        <w:pStyle w:val="ListParagraph"/>
        <w:numPr>
          <w:ilvl w:val="0"/>
          <w:numId w:val="18"/>
        </w:numPr>
        <w:spacing w:line="360" w:lineRule="auto"/>
        <w:jc w:val="both"/>
        <w:rPr>
          <w:lang w:val="en-GB" w:eastAsia="en-IN"/>
        </w:rPr>
      </w:pPr>
      <w:r w:rsidRPr="005F6931">
        <w:rPr>
          <w:rFonts w:ascii="Arial" w:hAnsi="Arial" w:cs="Arial"/>
          <w:color w:val="000000" w:themeColor="text1"/>
          <w:lang w:val="en-GB"/>
        </w:rPr>
        <w:t xml:space="preserve">Chandrasekaran, P. and Ganeshprabhu, P. (2020) A Study on Employee Welfare Measures in Construction Industry in India. </w:t>
      </w:r>
      <w:r w:rsidRPr="005F6931">
        <w:rPr>
          <w:rFonts w:ascii="Arial" w:hAnsi="Arial" w:cs="Arial"/>
          <w:i/>
          <w:color w:val="000000" w:themeColor="text1"/>
          <w:lang w:val="en-GB"/>
        </w:rPr>
        <w:t>International Journal of Scientific and Technology Research,</w:t>
      </w:r>
      <w:r w:rsidRPr="005F6931">
        <w:rPr>
          <w:rFonts w:ascii="Arial" w:hAnsi="Arial" w:cs="Arial"/>
          <w:color w:val="000000" w:themeColor="text1"/>
          <w:lang w:val="en-GB"/>
        </w:rPr>
        <w:t xml:space="preserve"> 9(1), pp.990-997.</w:t>
      </w:r>
    </w:p>
    <w:p w14:paraId="181049E7" w14:textId="77777777" w:rsidR="00E5034B" w:rsidRPr="005F6931" w:rsidRDefault="00E5034B" w:rsidP="00B8335A">
      <w:pPr>
        <w:pStyle w:val="ListParagraph"/>
        <w:numPr>
          <w:ilvl w:val="0"/>
          <w:numId w:val="18"/>
        </w:numPr>
        <w:spacing w:line="360" w:lineRule="auto"/>
        <w:jc w:val="both"/>
        <w:rPr>
          <w:lang w:val="en-GB" w:eastAsia="en-IN"/>
        </w:rPr>
      </w:pPr>
      <w:r w:rsidRPr="005F6931">
        <w:rPr>
          <w:rFonts w:ascii="Arial" w:hAnsi="Arial" w:cs="Arial"/>
          <w:color w:val="000000" w:themeColor="text1"/>
          <w:lang w:val="en-GB" w:eastAsia="en-IN"/>
        </w:rPr>
        <w:t xml:space="preserve">Clark, D. (2022a) Number of People Employed in the Private Sector in the UK 2022, by Sector [Online] Available from: </w:t>
      </w:r>
      <w:hyperlink r:id="rId11" w:history="1">
        <w:r w:rsidRPr="005F6931">
          <w:rPr>
            <w:rStyle w:val="Hyperlink"/>
            <w:rFonts w:ascii="Arial" w:hAnsi="Arial" w:cs="Arial"/>
            <w:color w:val="000000" w:themeColor="text1"/>
            <w:lang w:val="en-GB" w:eastAsia="en-IN"/>
          </w:rPr>
          <w:t>https://www.statista.com/statistics/677095/employees-by-sector-uk/</w:t>
        </w:r>
      </w:hyperlink>
    </w:p>
    <w:p w14:paraId="43EFE4C8" w14:textId="77777777" w:rsidR="00E5034B" w:rsidRPr="005F6931" w:rsidRDefault="00E5034B" w:rsidP="00B8335A">
      <w:pPr>
        <w:pStyle w:val="ListParagraph"/>
        <w:numPr>
          <w:ilvl w:val="0"/>
          <w:numId w:val="18"/>
        </w:numPr>
        <w:spacing w:line="360" w:lineRule="auto"/>
        <w:jc w:val="both"/>
        <w:rPr>
          <w:lang w:val="en-GB" w:eastAsia="en-IN"/>
        </w:rPr>
      </w:pPr>
      <w:r w:rsidRPr="005F6931">
        <w:rPr>
          <w:rFonts w:ascii="Arial" w:hAnsi="Arial" w:cs="Arial"/>
          <w:color w:val="000000" w:themeColor="text1"/>
          <w:lang w:val="en-GB" w:eastAsia="en-IN"/>
        </w:rPr>
        <w:t xml:space="preserve">Clark, D. (2022b) Government Expenditure on Employment in the UK 2008-2022 [Online] Available from: </w:t>
      </w:r>
      <w:hyperlink r:id="rId12" w:history="1">
        <w:r w:rsidRPr="005F6931">
          <w:rPr>
            <w:rStyle w:val="Hyperlink"/>
            <w:rFonts w:ascii="Arial" w:hAnsi="Arial" w:cs="Arial"/>
            <w:color w:val="000000" w:themeColor="text1"/>
            <w:lang w:val="en-GB" w:eastAsia="en-IN"/>
          </w:rPr>
          <w:t>https://www.statista.com/statistics/284445/united-kingdom-uk-government-spending-employment-and-support-allowance/</w:t>
        </w:r>
      </w:hyperlink>
    </w:p>
    <w:p w14:paraId="65289988" w14:textId="77777777" w:rsidR="00E5034B" w:rsidRPr="005F6931" w:rsidRDefault="00E5034B" w:rsidP="00B8335A">
      <w:pPr>
        <w:pStyle w:val="ListParagraph"/>
        <w:numPr>
          <w:ilvl w:val="0"/>
          <w:numId w:val="18"/>
        </w:numPr>
        <w:spacing w:line="360" w:lineRule="auto"/>
        <w:jc w:val="both"/>
        <w:rPr>
          <w:lang w:val="en-GB" w:eastAsia="en-IN"/>
        </w:rPr>
      </w:pPr>
      <w:r w:rsidRPr="005F6931">
        <w:rPr>
          <w:rFonts w:ascii="Arial" w:hAnsi="Arial" w:cs="Arial"/>
          <w:color w:val="000000" w:themeColor="text1"/>
          <w:lang w:val="en-GB" w:eastAsia="en-IN"/>
        </w:rPr>
        <w:t xml:space="preserve">Clark, D. (2023a) Number of People Employed in the United Kingdom from March 1971 to February 2023 [Online] Available from: </w:t>
      </w:r>
      <w:hyperlink r:id="rId13" w:history="1">
        <w:r w:rsidRPr="005F6931">
          <w:rPr>
            <w:rStyle w:val="Hyperlink"/>
            <w:rFonts w:ascii="Arial" w:hAnsi="Arial" w:cs="Arial"/>
            <w:color w:val="000000" w:themeColor="text1"/>
            <w:lang w:val="en-GB" w:eastAsia="en-IN"/>
          </w:rPr>
          <w:t>https://www.statista.com/statistics/281998/employment-figures-in-the-united-kingdom-uk/</w:t>
        </w:r>
      </w:hyperlink>
      <w:r w:rsidRPr="005F6931">
        <w:rPr>
          <w:rFonts w:ascii="Arial" w:hAnsi="Arial" w:cs="Arial"/>
          <w:color w:val="000000" w:themeColor="text1"/>
          <w:lang w:val="en-GB" w:eastAsia="en-IN"/>
        </w:rPr>
        <w:t xml:space="preserve"> [Accessed on 2</w:t>
      </w:r>
      <w:r w:rsidRPr="005F6931">
        <w:rPr>
          <w:rFonts w:ascii="Arial" w:hAnsi="Arial" w:cs="Arial"/>
          <w:color w:val="000000" w:themeColor="text1"/>
          <w:vertAlign w:val="superscript"/>
          <w:lang w:val="en-GB" w:eastAsia="en-IN"/>
        </w:rPr>
        <w:t>nd</w:t>
      </w:r>
      <w:r w:rsidRPr="005F6931">
        <w:rPr>
          <w:rFonts w:ascii="Arial" w:hAnsi="Arial" w:cs="Arial"/>
          <w:color w:val="000000" w:themeColor="text1"/>
          <w:lang w:val="en-GB" w:eastAsia="en-IN"/>
        </w:rPr>
        <w:t xml:space="preserve"> May 2023].</w:t>
      </w:r>
    </w:p>
    <w:p w14:paraId="6196DE2E" w14:textId="77777777" w:rsidR="00E5034B" w:rsidRPr="00FC4ADA" w:rsidRDefault="00E5034B" w:rsidP="00B8335A">
      <w:pPr>
        <w:pStyle w:val="ListParagraph"/>
        <w:numPr>
          <w:ilvl w:val="0"/>
          <w:numId w:val="18"/>
        </w:numPr>
        <w:spacing w:line="360" w:lineRule="auto"/>
        <w:jc w:val="both"/>
        <w:rPr>
          <w:lang w:val="en-GB" w:eastAsia="en-IN"/>
        </w:rPr>
      </w:pPr>
      <w:r w:rsidRPr="005F6931">
        <w:rPr>
          <w:rFonts w:ascii="Arial" w:hAnsi="Arial" w:cs="Arial"/>
          <w:color w:val="000000" w:themeColor="text1"/>
          <w:lang w:val="en-GB" w:eastAsia="en-IN"/>
        </w:rPr>
        <w:t xml:space="preserve">Clark, D. (2023b) Employment Rate in the UK 1971-2022 [Online] Available from: </w:t>
      </w:r>
      <w:hyperlink r:id="rId14" w:history="1">
        <w:r w:rsidRPr="005F6931">
          <w:rPr>
            <w:rStyle w:val="Hyperlink"/>
            <w:rFonts w:ascii="Arial" w:hAnsi="Arial" w:cs="Arial"/>
            <w:color w:val="000000" w:themeColor="text1"/>
            <w:lang w:val="en-GB" w:eastAsia="en-IN"/>
          </w:rPr>
          <w:t>https://www.statista.com/statistics/281992/employment-rate-in-the-united-kingdom/</w:t>
        </w:r>
      </w:hyperlink>
      <w:r w:rsidRPr="005F6931">
        <w:rPr>
          <w:rFonts w:ascii="Arial" w:hAnsi="Arial" w:cs="Arial"/>
          <w:color w:val="000000" w:themeColor="text1"/>
          <w:lang w:val="en-GB" w:eastAsia="en-IN"/>
        </w:rPr>
        <w:t xml:space="preserve"> [Accessed on 2</w:t>
      </w:r>
      <w:r w:rsidRPr="005F6931">
        <w:rPr>
          <w:rFonts w:ascii="Arial" w:hAnsi="Arial" w:cs="Arial"/>
          <w:color w:val="000000" w:themeColor="text1"/>
          <w:vertAlign w:val="superscript"/>
          <w:lang w:val="en-GB" w:eastAsia="en-IN"/>
        </w:rPr>
        <w:t>nd</w:t>
      </w:r>
      <w:r w:rsidRPr="005F6931">
        <w:rPr>
          <w:rFonts w:ascii="Arial" w:hAnsi="Arial" w:cs="Arial"/>
          <w:color w:val="000000" w:themeColor="text1"/>
          <w:lang w:val="en-GB" w:eastAsia="en-IN"/>
        </w:rPr>
        <w:t xml:space="preserve"> May 2023].</w:t>
      </w:r>
    </w:p>
    <w:p w14:paraId="73D67A80"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color w:val="000000" w:themeColor="text1"/>
          <w:lang w:val="en-GB" w:eastAsia="en-IN"/>
        </w:rPr>
        <w:t xml:space="preserve">Clark, D. (2023c) Number of Public Sector Employees in UK 2022, by Industry [Online] Available from: </w:t>
      </w:r>
      <w:hyperlink r:id="rId15" w:history="1">
        <w:r w:rsidRPr="00FC4ADA">
          <w:rPr>
            <w:rStyle w:val="Hyperlink"/>
            <w:rFonts w:ascii="Arial" w:hAnsi="Arial" w:cs="Arial"/>
            <w:color w:val="000000" w:themeColor="text1"/>
            <w:lang w:val="en-GB" w:eastAsia="en-IN"/>
          </w:rPr>
          <w:t>https://www.statista.com/statistics/284104/public-sector-employment-uk-by-industry/</w:t>
        </w:r>
      </w:hyperlink>
      <w:r w:rsidRPr="00FC4ADA">
        <w:rPr>
          <w:rFonts w:ascii="Arial" w:hAnsi="Arial" w:cs="Arial"/>
          <w:color w:val="000000" w:themeColor="text1"/>
          <w:lang w:val="en-GB" w:eastAsia="en-IN"/>
        </w:rPr>
        <w:t xml:space="preserve"> [Accessed on 2</w:t>
      </w:r>
      <w:r w:rsidRPr="00FC4ADA">
        <w:rPr>
          <w:rFonts w:ascii="Arial" w:hAnsi="Arial" w:cs="Arial"/>
          <w:color w:val="000000" w:themeColor="text1"/>
          <w:vertAlign w:val="superscript"/>
          <w:lang w:val="en-GB" w:eastAsia="en-IN"/>
        </w:rPr>
        <w:t>nd</w:t>
      </w:r>
      <w:r w:rsidRPr="00FC4ADA">
        <w:rPr>
          <w:rFonts w:ascii="Arial" w:hAnsi="Arial" w:cs="Arial"/>
          <w:color w:val="000000" w:themeColor="text1"/>
          <w:lang w:val="en-GB" w:eastAsia="en-IN"/>
        </w:rPr>
        <w:t xml:space="preserve"> May 2023].</w:t>
      </w:r>
    </w:p>
    <w:p w14:paraId="06268102"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rPr>
        <w:t xml:space="preserve">Clark, K. R. and Vealé, B. L. (2018) Strategies to Enhance Data Collection and Analysis in Qualitative Research. </w:t>
      </w:r>
      <w:r w:rsidRPr="00FC4ADA">
        <w:rPr>
          <w:rFonts w:ascii="Arial" w:hAnsi="Arial" w:cs="Arial"/>
          <w:i/>
          <w:iCs/>
        </w:rPr>
        <w:t>Radiologic Technology</w:t>
      </w:r>
      <w:r w:rsidRPr="00FC4ADA">
        <w:rPr>
          <w:rFonts w:ascii="Arial" w:hAnsi="Arial" w:cs="Arial"/>
        </w:rPr>
        <w:t xml:space="preserve">, </w:t>
      </w:r>
      <w:r w:rsidRPr="00FC4ADA">
        <w:rPr>
          <w:rFonts w:ascii="Arial" w:hAnsi="Arial" w:cs="Arial"/>
          <w:b/>
          <w:bCs/>
        </w:rPr>
        <w:t>89</w:t>
      </w:r>
      <w:r w:rsidRPr="00FC4ADA">
        <w:rPr>
          <w:rFonts w:ascii="Arial" w:hAnsi="Arial" w:cs="Arial"/>
        </w:rPr>
        <w:t>(5), pp.482CT-485CT.</w:t>
      </w:r>
    </w:p>
    <w:p w14:paraId="0E2FCAA0"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color w:val="000000" w:themeColor="text1"/>
          <w:lang w:val="en-GB"/>
        </w:rPr>
        <w:t>Clemens, J., Kahn, L. B. and Meer, J. (2018) The Minimum Wage, Fringe Benefits, and Worker Welfare. National Bureau of Economic Research. 1(1), pp. 1-8.</w:t>
      </w:r>
    </w:p>
    <w:p w14:paraId="5A7D05A2"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iCs/>
          <w:color w:val="000000" w:themeColor="text1"/>
          <w:lang w:val="en-GB" w:eastAsia="en-IN"/>
        </w:rPr>
        <w:t>Dachner, A. M., Ellingson, J. E., Noe, R. A. and Saxton, B. M. (2021) The Future of Employee Development. </w:t>
      </w:r>
      <w:r w:rsidRPr="00FC4ADA">
        <w:rPr>
          <w:rFonts w:ascii="Arial" w:hAnsi="Arial" w:cs="Arial"/>
          <w:i/>
          <w:iCs/>
          <w:color w:val="000000" w:themeColor="text1"/>
          <w:lang w:val="en-GB" w:eastAsia="en-IN"/>
        </w:rPr>
        <w:t>Human Resource Management Review</w:t>
      </w:r>
      <w:r w:rsidRPr="00FC4ADA">
        <w:rPr>
          <w:rFonts w:ascii="Arial" w:hAnsi="Arial" w:cs="Arial"/>
          <w:iCs/>
          <w:color w:val="000000" w:themeColor="text1"/>
          <w:lang w:val="en-GB" w:eastAsia="en-IN"/>
        </w:rPr>
        <w:t>, 31(2), p. 100732.</w:t>
      </w:r>
    </w:p>
    <w:p w14:paraId="094E09D2"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color w:val="000000" w:themeColor="text1"/>
          <w:lang w:val="en-GB"/>
        </w:rPr>
        <w:t>Dajani, D. and Zaki, M. A. (2015) The Impact of Employee Engagement on Job Performance and Organisational Commitment in the Egyptian Banking Sector. 1(1), pp. 1-8.</w:t>
      </w:r>
    </w:p>
    <w:p w14:paraId="11DB7B55"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color w:val="000000" w:themeColor="text1"/>
          <w:lang w:val="en-GB"/>
        </w:rPr>
        <w:t xml:space="preserve">Darma, P. S. and Supriyanto, A. S. (2017) The Effect of Compensation on Satisfaction and Employee Performance. </w:t>
      </w:r>
      <w:r w:rsidRPr="00FC4ADA">
        <w:rPr>
          <w:rFonts w:ascii="Arial" w:hAnsi="Arial" w:cs="Arial"/>
          <w:i/>
          <w:color w:val="000000" w:themeColor="text1"/>
          <w:lang w:val="en-GB"/>
        </w:rPr>
        <w:t>Management and Economics Journal.</w:t>
      </w:r>
      <w:r w:rsidRPr="00FC4ADA">
        <w:rPr>
          <w:rFonts w:ascii="Arial" w:hAnsi="Arial" w:cs="Arial"/>
          <w:color w:val="000000" w:themeColor="text1"/>
          <w:lang w:val="en-GB"/>
        </w:rPr>
        <w:t xml:space="preserve"> 1(1). Pp. 1-8.</w:t>
      </w:r>
    </w:p>
    <w:p w14:paraId="2C172EA4"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rPr>
        <w:t xml:space="preserve">Dean, B. A. (2018) The Interpretivist and The Learner. </w:t>
      </w:r>
      <w:r w:rsidRPr="00FC4ADA">
        <w:rPr>
          <w:rFonts w:ascii="Arial" w:hAnsi="Arial" w:cs="Arial"/>
          <w:i/>
          <w:iCs/>
        </w:rPr>
        <w:t>International Journal of Doctoral Studies</w:t>
      </w:r>
      <w:r w:rsidRPr="00FC4ADA">
        <w:rPr>
          <w:rFonts w:ascii="Arial" w:hAnsi="Arial" w:cs="Arial"/>
        </w:rPr>
        <w:t xml:space="preserve">, </w:t>
      </w:r>
      <w:r w:rsidRPr="00FC4ADA">
        <w:rPr>
          <w:rFonts w:ascii="Arial" w:hAnsi="Arial" w:cs="Arial"/>
          <w:b/>
          <w:bCs/>
        </w:rPr>
        <w:t>13</w:t>
      </w:r>
      <w:r w:rsidRPr="00FC4ADA">
        <w:rPr>
          <w:rFonts w:ascii="Arial" w:hAnsi="Arial" w:cs="Arial"/>
        </w:rPr>
        <w:t>(1), p.1.</w:t>
      </w:r>
    </w:p>
    <w:p w14:paraId="10651D5A"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color w:val="000000" w:themeColor="text1"/>
          <w:lang w:val="en-GB"/>
        </w:rPr>
        <w:t xml:space="preserve">Dean, J. C. (2014) Investigating Transformational Leadership and Return on Equity Outcomes in Small and Medium-Sized Community Banks (Doctoral dissertation, Indiana State University).  </w:t>
      </w:r>
      <w:r w:rsidRPr="00FC4ADA">
        <w:rPr>
          <w:rFonts w:ascii="Arial" w:hAnsi="Arial" w:cs="Arial"/>
          <w:b/>
          <w:color w:val="000000" w:themeColor="text1"/>
          <w:lang w:val="en-GB"/>
        </w:rPr>
        <w:t>1</w:t>
      </w:r>
      <w:r w:rsidRPr="00FC4ADA">
        <w:rPr>
          <w:rFonts w:ascii="Arial" w:hAnsi="Arial" w:cs="Arial"/>
          <w:color w:val="000000" w:themeColor="text1"/>
          <w:lang w:val="en-GB"/>
        </w:rPr>
        <w:t>(1), pp. 1-8.</w:t>
      </w:r>
    </w:p>
    <w:p w14:paraId="1223BC05"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color w:val="000000" w:themeColor="text1"/>
          <w:lang w:val="en-GB"/>
        </w:rPr>
        <w:t>Earl, C. and Taylor, P. (2015) Is Workplace Flexibility Good Policy? Evaluating the Efficacy of Age Management Strategies for Older Women Workers. Work, Aging and Retirement, 1(2), pp.214-226.</w:t>
      </w:r>
    </w:p>
    <w:p w14:paraId="7FF0D9BD"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color w:val="000000" w:themeColor="text1"/>
          <w:lang w:val="en-GB"/>
        </w:rPr>
        <w:t xml:space="preserve">Elnaga, A. A. and Imran, A. (2014) The Impact of Employee Empowerment on Job Satisfaction Theoretical Study. </w:t>
      </w:r>
      <w:r w:rsidRPr="00FC4ADA">
        <w:rPr>
          <w:rFonts w:ascii="Arial" w:hAnsi="Arial" w:cs="Arial"/>
          <w:i/>
          <w:color w:val="000000" w:themeColor="text1"/>
          <w:lang w:val="en-GB"/>
        </w:rPr>
        <w:t>American Journal of Research Communication,</w:t>
      </w:r>
      <w:r w:rsidRPr="00FC4ADA">
        <w:rPr>
          <w:rFonts w:ascii="Arial" w:hAnsi="Arial" w:cs="Arial"/>
          <w:color w:val="000000" w:themeColor="text1"/>
          <w:lang w:val="en-GB"/>
        </w:rPr>
        <w:t xml:space="preserve"> 2(1), pp.13-26.</w:t>
      </w:r>
    </w:p>
    <w:p w14:paraId="55DE2444"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iCs/>
          <w:color w:val="000000" w:themeColor="text1"/>
          <w:lang w:val="en-GB" w:eastAsia="en-IN"/>
        </w:rPr>
        <w:t>Esthi, R. B. and Ekhsan, M. (2020) The Effect of Millennial Intrinsic Value toward Employee Outcomes with Employee Benefit as Mediating Variable for Strengthening Indonesia’s Startup Business. </w:t>
      </w:r>
      <w:r w:rsidRPr="00FC4ADA">
        <w:rPr>
          <w:rFonts w:ascii="Arial" w:hAnsi="Arial" w:cs="Arial"/>
          <w:i/>
          <w:iCs/>
          <w:color w:val="000000" w:themeColor="text1"/>
          <w:lang w:val="en-GB" w:eastAsia="en-IN"/>
        </w:rPr>
        <w:t>Solid State Technology</w:t>
      </w:r>
      <w:r w:rsidRPr="00FC4ADA">
        <w:rPr>
          <w:rFonts w:ascii="Arial" w:hAnsi="Arial" w:cs="Arial"/>
          <w:iCs/>
          <w:color w:val="000000" w:themeColor="text1"/>
          <w:lang w:val="en-GB" w:eastAsia="en-IN"/>
        </w:rPr>
        <w:t>, 63(2s), pp. 8856-8871.</w:t>
      </w:r>
    </w:p>
    <w:p w14:paraId="4622213D"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rPr>
        <w:t xml:space="preserve">Etikan, I. and Bala, K. (2017) Sampling and Sampling Methods. </w:t>
      </w:r>
      <w:r w:rsidRPr="00FC4ADA">
        <w:rPr>
          <w:rFonts w:ascii="Arial" w:hAnsi="Arial" w:cs="Arial"/>
          <w:i/>
          <w:iCs/>
        </w:rPr>
        <w:t>Biometrics and Biostatistics International Journal</w:t>
      </w:r>
      <w:r w:rsidRPr="00FC4ADA">
        <w:rPr>
          <w:rFonts w:ascii="Arial" w:hAnsi="Arial" w:cs="Arial"/>
        </w:rPr>
        <w:t xml:space="preserve">, </w:t>
      </w:r>
      <w:r w:rsidRPr="00FC4ADA">
        <w:rPr>
          <w:rFonts w:ascii="Arial" w:hAnsi="Arial" w:cs="Arial"/>
          <w:b/>
          <w:bCs/>
        </w:rPr>
        <w:t>5</w:t>
      </w:r>
      <w:r w:rsidRPr="00FC4ADA">
        <w:rPr>
          <w:rFonts w:ascii="Arial" w:hAnsi="Arial" w:cs="Arial"/>
        </w:rPr>
        <w:t>(6), p.00149.</w:t>
      </w:r>
    </w:p>
    <w:p w14:paraId="26620784"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color w:val="000000" w:themeColor="text1"/>
          <w:lang w:val="en-GB"/>
        </w:rPr>
        <w:t>Fatoki, O. I. and Olweny, T. (2018) Effect of Earnings Per Shares on Capital Structure Choice of Listed Non-Financial Firms in Nigeria. 1(1), pp. 1-8.</w:t>
      </w:r>
    </w:p>
    <w:p w14:paraId="19C70B14"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color w:val="000000" w:themeColor="text1"/>
          <w:lang w:val="en-GB"/>
        </w:rPr>
        <w:t>Galea, C., Houkes, I. and De Rijk, A. (2014) An Insider's Point of View: How a System of Flexible Working Hours Helps Employees to Strike a Proper Balance Between Work and Personal Life. The International Journal of Human Resource Management, 25(8), pp.1090-1111.</w:t>
      </w:r>
    </w:p>
    <w:p w14:paraId="0400B39E"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color w:val="000000" w:themeColor="text1"/>
          <w:lang w:val="en-GB"/>
        </w:rPr>
        <w:t xml:space="preserve">Ghaly, M., Dang, V. A. and Stathopoulos, K. (2015) Cash Holdings and Employee Welfare. </w:t>
      </w:r>
      <w:r w:rsidRPr="00FC4ADA">
        <w:rPr>
          <w:rFonts w:ascii="Arial" w:hAnsi="Arial" w:cs="Arial"/>
          <w:i/>
          <w:color w:val="000000" w:themeColor="text1"/>
          <w:lang w:val="en-GB"/>
        </w:rPr>
        <w:t>Journal of Corporate Finance,</w:t>
      </w:r>
      <w:r w:rsidRPr="00FC4ADA">
        <w:rPr>
          <w:rFonts w:ascii="Arial" w:hAnsi="Arial" w:cs="Arial"/>
          <w:color w:val="000000" w:themeColor="text1"/>
          <w:lang w:val="en-GB"/>
        </w:rPr>
        <w:t xml:space="preserve"> 33(1), pp.53-70.</w:t>
      </w:r>
    </w:p>
    <w:p w14:paraId="29F77477"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iCs/>
          <w:color w:val="000000" w:themeColor="text1"/>
          <w:lang w:val="en-GB" w:eastAsia="en-IN"/>
        </w:rPr>
        <w:t>Gilchrist, K., Brown, C. and Montarzino, A. (2015) Workplace Settings and Wellbeing: Greenspace Use and Views Contribute to Employee Wellbeing at Peri-Urban Business Sites. </w:t>
      </w:r>
      <w:r w:rsidRPr="00FC4ADA">
        <w:rPr>
          <w:rFonts w:ascii="Arial" w:hAnsi="Arial" w:cs="Arial"/>
          <w:i/>
          <w:iCs/>
          <w:color w:val="000000" w:themeColor="text1"/>
          <w:lang w:val="en-GB" w:eastAsia="en-IN"/>
        </w:rPr>
        <w:t>Landscape and Urban Planning</w:t>
      </w:r>
      <w:r w:rsidRPr="00FC4ADA">
        <w:rPr>
          <w:rFonts w:ascii="Arial" w:hAnsi="Arial" w:cs="Arial"/>
          <w:iCs/>
          <w:color w:val="000000" w:themeColor="text1"/>
          <w:lang w:val="en-GB" w:eastAsia="en-IN"/>
        </w:rPr>
        <w:t>, 138(1), pp.32-40.</w:t>
      </w:r>
    </w:p>
    <w:p w14:paraId="153BB853"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color w:val="000000" w:themeColor="text1"/>
          <w:lang w:val="en-GB"/>
        </w:rPr>
        <w:t xml:space="preserve">Girimurugan, B., Santhoshkumar, S. and Abinaya, S. (2016) An Organizational Study and a Study on Employee Welfare with Special Reference to Podaran Foods India Pvt Ltd, Kangayam. </w:t>
      </w:r>
      <w:r w:rsidRPr="00FC4ADA">
        <w:rPr>
          <w:rFonts w:ascii="Arial" w:hAnsi="Arial" w:cs="Arial"/>
          <w:i/>
          <w:color w:val="000000" w:themeColor="text1"/>
          <w:lang w:val="en-GB"/>
        </w:rPr>
        <w:t xml:space="preserve">International Journal of Emerging Technologies in Engineering Research. </w:t>
      </w:r>
      <w:r w:rsidRPr="00FC4ADA">
        <w:rPr>
          <w:rFonts w:ascii="Arial" w:hAnsi="Arial" w:cs="Arial"/>
          <w:color w:val="000000" w:themeColor="text1"/>
          <w:lang w:val="en-GB"/>
        </w:rPr>
        <w:t>4(11). pp. 1-8.</w:t>
      </w:r>
    </w:p>
    <w:p w14:paraId="2F1AF962"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color w:val="000000" w:themeColor="text1"/>
          <w:lang w:val="en-GB" w:eastAsia="en-IN"/>
        </w:rPr>
        <w:t>Gubler, T., Larkin, I. and Pierce, L. (2018) Doing Well by Making Well: The Impact of Corporate Wellness Programs on Employee Productivity. </w:t>
      </w:r>
      <w:r w:rsidRPr="00FC4ADA">
        <w:rPr>
          <w:rFonts w:ascii="Arial" w:hAnsi="Arial" w:cs="Arial"/>
          <w:i/>
          <w:iCs/>
          <w:color w:val="000000" w:themeColor="text1"/>
          <w:lang w:val="en-GB" w:eastAsia="en-IN"/>
        </w:rPr>
        <w:t>Management Science</w:t>
      </w:r>
      <w:r w:rsidRPr="00FC4ADA">
        <w:rPr>
          <w:rFonts w:ascii="Arial" w:hAnsi="Arial" w:cs="Arial"/>
          <w:color w:val="000000" w:themeColor="text1"/>
          <w:lang w:val="en-GB" w:eastAsia="en-IN"/>
        </w:rPr>
        <w:t>, </w:t>
      </w:r>
      <w:r w:rsidRPr="00FC4ADA">
        <w:rPr>
          <w:rFonts w:ascii="Arial" w:hAnsi="Arial" w:cs="Arial"/>
          <w:iCs/>
          <w:color w:val="000000" w:themeColor="text1"/>
          <w:lang w:val="en-GB" w:eastAsia="en-IN"/>
        </w:rPr>
        <w:t>64</w:t>
      </w:r>
      <w:r w:rsidRPr="00FC4ADA">
        <w:rPr>
          <w:rFonts w:ascii="Arial" w:hAnsi="Arial" w:cs="Arial"/>
          <w:color w:val="000000" w:themeColor="text1"/>
          <w:lang w:val="en-GB" w:eastAsia="en-IN"/>
        </w:rPr>
        <w:t>(11), pp.4967-4987.</w:t>
      </w:r>
    </w:p>
    <w:p w14:paraId="38DDE50A"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color w:val="000000" w:themeColor="text1"/>
          <w:lang w:val="en-GB"/>
        </w:rPr>
        <w:t xml:space="preserve">Guo, J., Huang, P., Zhang, Y. and Zhou, N. (2016) The Effect of Employee Treatment Policies on Internal Control Weaknesses and Financial Restatements. </w:t>
      </w:r>
      <w:r w:rsidRPr="00FC4ADA">
        <w:rPr>
          <w:rFonts w:ascii="Arial" w:hAnsi="Arial" w:cs="Arial"/>
          <w:i/>
          <w:color w:val="000000" w:themeColor="text1"/>
          <w:lang w:val="en-GB"/>
        </w:rPr>
        <w:t>The Accounting Review,</w:t>
      </w:r>
      <w:r w:rsidRPr="00FC4ADA">
        <w:rPr>
          <w:rFonts w:ascii="Arial" w:hAnsi="Arial" w:cs="Arial"/>
          <w:color w:val="000000" w:themeColor="text1"/>
          <w:lang w:val="en-GB"/>
        </w:rPr>
        <w:t xml:space="preserve"> 91(4), pp.1167-1194.</w:t>
      </w:r>
    </w:p>
    <w:p w14:paraId="33A89291"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color w:val="000000" w:themeColor="text1"/>
          <w:lang w:val="en-GB"/>
        </w:rPr>
        <w:t xml:space="preserve">Gupta, N. and Shaw, J. D. (2014) Employee Compensation: The Neglected Area of HRM Research. </w:t>
      </w:r>
      <w:r w:rsidRPr="00FC4ADA">
        <w:rPr>
          <w:rFonts w:ascii="Arial" w:hAnsi="Arial" w:cs="Arial"/>
          <w:i/>
          <w:color w:val="000000" w:themeColor="text1"/>
          <w:lang w:val="en-GB"/>
        </w:rPr>
        <w:t>Human Resource Management Review,</w:t>
      </w:r>
      <w:r w:rsidRPr="00FC4ADA">
        <w:rPr>
          <w:rFonts w:ascii="Arial" w:hAnsi="Arial" w:cs="Arial"/>
          <w:color w:val="000000" w:themeColor="text1"/>
          <w:lang w:val="en-GB"/>
        </w:rPr>
        <w:t xml:space="preserve"> 24(1), pp.1-4.</w:t>
      </w:r>
    </w:p>
    <w:p w14:paraId="650B87A9"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shd w:val="clear" w:color="auto" w:fill="FFFFFF"/>
        </w:rPr>
        <w:t>Guvenen, F., Karahan, F., Ozkan, S. and Song, J. (2015) </w:t>
      </w:r>
      <w:r w:rsidRPr="00FC4ADA">
        <w:rPr>
          <w:rFonts w:ascii="Arial" w:hAnsi="Arial" w:cs="Arial"/>
          <w:iCs/>
          <w:shd w:val="clear" w:color="auto" w:fill="FFFFFF"/>
        </w:rPr>
        <w:t>What Do Data on Millions of US Workers Reveal About Life-Cycle Earnings Risk?</w:t>
      </w:r>
      <w:r w:rsidRPr="00FC4ADA">
        <w:rPr>
          <w:rFonts w:ascii="Arial" w:hAnsi="Arial" w:cs="Arial"/>
          <w:shd w:val="clear" w:color="auto" w:fill="FFFFFF"/>
        </w:rPr>
        <w:t> </w:t>
      </w:r>
      <w:r w:rsidRPr="00FC4ADA">
        <w:rPr>
          <w:rFonts w:ascii="Arial" w:hAnsi="Arial" w:cs="Arial"/>
          <w:i/>
          <w:shd w:val="clear" w:color="auto" w:fill="FFFFFF"/>
        </w:rPr>
        <w:t>National Bureau of Economic Research</w:t>
      </w:r>
      <w:r w:rsidRPr="00FC4ADA">
        <w:rPr>
          <w:rFonts w:ascii="Arial" w:hAnsi="Arial" w:cs="Arial"/>
          <w:shd w:val="clear" w:color="auto" w:fill="FFFFFF"/>
        </w:rPr>
        <w:t>,</w:t>
      </w:r>
      <w:r w:rsidRPr="00FC4ADA">
        <w:rPr>
          <w:rFonts w:ascii="Arial" w:hAnsi="Arial" w:cs="Arial"/>
          <w:b/>
          <w:shd w:val="clear" w:color="auto" w:fill="FFFFFF"/>
        </w:rPr>
        <w:t>1</w:t>
      </w:r>
      <w:r w:rsidRPr="00FC4ADA">
        <w:rPr>
          <w:rFonts w:ascii="Arial" w:hAnsi="Arial" w:cs="Arial"/>
          <w:shd w:val="clear" w:color="auto" w:fill="FFFFFF"/>
        </w:rPr>
        <w:t>(1), pp.1-6</w:t>
      </w:r>
    </w:p>
    <w:p w14:paraId="06604713"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color w:val="000000" w:themeColor="text1"/>
          <w:lang w:val="en-GB"/>
        </w:rPr>
        <w:t>Haider, M., Rasli, A., Akhtar, C. S., Yusoff, R. B. M., Malik, O. M., Aamir, A., Arif, A., Naveed, S. and Tariq, F. (2015) The Impact of Human Resource Practices on Employee Retention in the Telecom Sector. International Journal of Economics and Financial Issues, 5(1), pp.63-69.</w:t>
      </w:r>
    </w:p>
    <w:p w14:paraId="36934DDD"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rPr>
        <w:t>Halcomb, E. J. and Hickman, L. (2015) Mixed methods research. Faculty of Science, Medicine and Health - Papers: part A. 2656, pp.2-17.</w:t>
      </w:r>
    </w:p>
    <w:p w14:paraId="4C1EE656"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shd w:val="clear" w:color="auto" w:fill="FFFFFF"/>
        </w:rPr>
        <w:t>Hanaysha, J. (2016) Examining the Effects of Employee Empowerment, Teamwork, and Employee Training on Organizational Commitment. </w:t>
      </w:r>
      <w:r w:rsidRPr="00FC4ADA">
        <w:rPr>
          <w:rFonts w:ascii="Arial" w:hAnsi="Arial" w:cs="Arial"/>
          <w:i/>
          <w:iCs/>
          <w:shd w:val="clear" w:color="auto" w:fill="FFFFFF"/>
        </w:rPr>
        <w:t>Procedia-Social and Behavioral Sciences</w:t>
      </w:r>
      <w:r w:rsidRPr="00FC4ADA">
        <w:rPr>
          <w:rFonts w:ascii="Arial" w:hAnsi="Arial" w:cs="Arial"/>
          <w:shd w:val="clear" w:color="auto" w:fill="FFFFFF"/>
        </w:rPr>
        <w:t>, </w:t>
      </w:r>
      <w:r w:rsidRPr="00FC4ADA">
        <w:rPr>
          <w:rFonts w:ascii="Arial" w:hAnsi="Arial" w:cs="Arial"/>
          <w:b/>
          <w:iCs/>
          <w:shd w:val="clear" w:color="auto" w:fill="FFFFFF"/>
        </w:rPr>
        <w:t>229</w:t>
      </w:r>
      <w:r w:rsidRPr="00FC4ADA">
        <w:rPr>
          <w:rFonts w:ascii="Arial" w:hAnsi="Arial" w:cs="Arial"/>
          <w:iCs/>
          <w:shd w:val="clear" w:color="auto" w:fill="FFFFFF"/>
        </w:rPr>
        <w:t>(1)</w:t>
      </w:r>
      <w:r w:rsidRPr="00FC4ADA">
        <w:rPr>
          <w:rFonts w:ascii="Arial" w:hAnsi="Arial" w:cs="Arial"/>
          <w:shd w:val="clear" w:color="auto" w:fill="FFFFFF"/>
        </w:rPr>
        <w:t>, pp.298-306.</w:t>
      </w:r>
    </w:p>
    <w:p w14:paraId="58773CEB"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color w:val="000000" w:themeColor="text1"/>
          <w:lang w:val="en-GB"/>
        </w:rPr>
        <w:t xml:space="preserve">Howe, N. (2014) How the Millennial Generation is Transforming Employee Benefits. </w:t>
      </w:r>
      <w:r w:rsidRPr="00FC4ADA">
        <w:rPr>
          <w:rFonts w:ascii="Arial" w:hAnsi="Arial" w:cs="Arial"/>
          <w:i/>
          <w:color w:val="000000" w:themeColor="text1"/>
          <w:lang w:val="en-GB"/>
        </w:rPr>
        <w:t xml:space="preserve">Benefits Quarterly, </w:t>
      </w:r>
      <w:r w:rsidRPr="00FC4ADA">
        <w:rPr>
          <w:rFonts w:ascii="Arial" w:hAnsi="Arial" w:cs="Arial"/>
          <w:b/>
          <w:color w:val="000000" w:themeColor="text1"/>
          <w:lang w:val="en-GB"/>
        </w:rPr>
        <w:t>30</w:t>
      </w:r>
      <w:r w:rsidRPr="00FC4ADA">
        <w:rPr>
          <w:rFonts w:ascii="Arial" w:hAnsi="Arial" w:cs="Arial"/>
          <w:color w:val="000000" w:themeColor="text1"/>
          <w:lang w:val="en-GB"/>
        </w:rPr>
        <w:t>(2), pp.8-14.</w:t>
      </w:r>
    </w:p>
    <w:p w14:paraId="7168EEBE"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shd w:val="clear" w:color="auto" w:fill="FFFFFF"/>
        </w:rPr>
        <w:t>Husna, A. and Satria, I. (2019) Effects of Return on Asset, Debt to Asset Ratio, Current Ratio, Firm Size, And Dividend Payout Ratio On Firm Value. </w:t>
      </w:r>
      <w:r w:rsidRPr="00FC4ADA">
        <w:rPr>
          <w:rFonts w:ascii="Arial" w:hAnsi="Arial" w:cs="Arial"/>
          <w:i/>
          <w:iCs/>
          <w:shd w:val="clear" w:color="auto" w:fill="FFFFFF"/>
        </w:rPr>
        <w:t>International Journal of Economics and Financial Issues</w:t>
      </w:r>
      <w:r w:rsidRPr="00FC4ADA">
        <w:rPr>
          <w:rFonts w:ascii="Arial" w:hAnsi="Arial" w:cs="Arial"/>
          <w:shd w:val="clear" w:color="auto" w:fill="FFFFFF"/>
        </w:rPr>
        <w:t>, </w:t>
      </w:r>
      <w:r w:rsidRPr="00FC4ADA">
        <w:rPr>
          <w:rFonts w:ascii="Arial" w:hAnsi="Arial" w:cs="Arial"/>
          <w:b/>
          <w:iCs/>
          <w:shd w:val="clear" w:color="auto" w:fill="FFFFFF"/>
        </w:rPr>
        <w:t>9</w:t>
      </w:r>
      <w:r w:rsidRPr="00FC4ADA">
        <w:rPr>
          <w:rFonts w:ascii="Arial" w:hAnsi="Arial" w:cs="Arial"/>
          <w:shd w:val="clear" w:color="auto" w:fill="FFFFFF"/>
        </w:rPr>
        <w:t>(5), pp.50-54.</w:t>
      </w:r>
    </w:p>
    <w:p w14:paraId="619BD406"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color w:val="000000" w:themeColor="text1"/>
          <w:lang w:val="en-GB"/>
        </w:rPr>
        <w:t xml:space="preserve">Hwang, J. and Hopkins, K. M. (2015) A Structural Equation Model of the Effects of Diversity Characteristics and Inclusion on Organizational Outcomes in the Child Welfare Workforce. </w:t>
      </w:r>
      <w:r w:rsidRPr="00FC4ADA">
        <w:rPr>
          <w:rFonts w:ascii="Arial" w:hAnsi="Arial" w:cs="Arial"/>
          <w:i/>
          <w:color w:val="000000" w:themeColor="text1"/>
          <w:lang w:val="en-GB"/>
        </w:rPr>
        <w:t>Children and Youth Services Review</w:t>
      </w:r>
      <w:r w:rsidRPr="00FC4ADA">
        <w:rPr>
          <w:rFonts w:ascii="Arial" w:hAnsi="Arial" w:cs="Arial"/>
          <w:color w:val="000000" w:themeColor="text1"/>
          <w:lang w:val="en-GB"/>
        </w:rPr>
        <w:t>, 50(1), pp.44-52.</w:t>
      </w:r>
    </w:p>
    <w:p w14:paraId="3221E4B0"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shd w:val="clear" w:color="auto" w:fill="FFFFFF"/>
        </w:rPr>
        <w:t>Ibrar, M. and Khan, O. (2015) The Impact of Reward on Employee Performance (A Case Study of Malakand Private School). </w:t>
      </w:r>
      <w:r w:rsidRPr="00FC4ADA">
        <w:rPr>
          <w:rFonts w:ascii="Arial" w:hAnsi="Arial" w:cs="Arial"/>
          <w:i/>
          <w:iCs/>
          <w:shd w:val="clear" w:color="auto" w:fill="FFFFFF"/>
        </w:rPr>
        <w:t>International Letters of Social and Humanistic Sciences</w:t>
      </w:r>
      <w:r w:rsidRPr="00FC4ADA">
        <w:rPr>
          <w:rFonts w:ascii="Arial" w:hAnsi="Arial" w:cs="Arial"/>
          <w:shd w:val="clear" w:color="auto" w:fill="FFFFFF"/>
        </w:rPr>
        <w:t>, </w:t>
      </w:r>
      <w:r w:rsidRPr="00FC4ADA">
        <w:rPr>
          <w:rFonts w:ascii="Arial" w:hAnsi="Arial" w:cs="Arial"/>
          <w:b/>
          <w:iCs/>
          <w:shd w:val="clear" w:color="auto" w:fill="FFFFFF"/>
        </w:rPr>
        <w:t>52</w:t>
      </w:r>
      <w:r w:rsidRPr="00FC4ADA">
        <w:rPr>
          <w:rFonts w:ascii="Arial" w:hAnsi="Arial" w:cs="Arial"/>
          <w:iCs/>
          <w:shd w:val="clear" w:color="auto" w:fill="FFFFFF"/>
        </w:rPr>
        <w:t>(1)</w:t>
      </w:r>
      <w:r w:rsidRPr="00FC4ADA">
        <w:rPr>
          <w:rFonts w:ascii="Arial" w:hAnsi="Arial" w:cs="Arial"/>
          <w:shd w:val="clear" w:color="auto" w:fill="FFFFFF"/>
        </w:rPr>
        <w:t>, pp.95-103.</w:t>
      </w:r>
    </w:p>
    <w:p w14:paraId="594F0D1A"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color w:val="000000" w:themeColor="text1"/>
          <w:lang w:val="en-GB"/>
        </w:rPr>
        <w:t xml:space="preserve">Idris, A. (2014) Flexible Working as an Employee Retention Strategy in Developing Countries. </w:t>
      </w:r>
      <w:r w:rsidRPr="00FC4ADA">
        <w:rPr>
          <w:rFonts w:ascii="Arial" w:hAnsi="Arial" w:cs="Arial"/>
          <w:i/>
          <w:color w:val="000000" w:themeColor="text1"/>
          <w:lang w:val="en-GB"/>
        </w:rPr>
        <w:t>Journal of Management Research,</w:t>
      </w:r>
      <w:r w:rsidRPr="00FC4ADA">
        <w:rPr>
          <w:rFonts w:ascii="Arial" w:hAnsi="Arial" w:cs="Arial"/>
          <w:color w:val="000000" w:themeColor="text1"/>
          <w:lang w:val="en-GB"/>
        </w:rPr>
        <w:t xml:space="preserve"> 14(2), pp.71-86.</w:t>
      </w:r>
    </w:p>
    <w:p w14:paraId="48B67E21"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color w:val="000000" w:themeColor="text1"/>
          <w:lang w:val="en-GB"/>
        </w:rPr>
        <w:t xml:space="preserve">Ihuah, P. W. (2014) A Review of Soft and Hard Approaches of Human Resource Management and the Success of Real Estate Development in Nigeria. </w:t>
      </w:r>
      <w:r w:rsidRPr="00FC4ADA">
        <w:rPr>
          <w:rFonts w:ascii="Arial" w:hAnsi="Arial" w:cs="Arial"/>
          <w:i/>
          <w:color w:val="000000" w:themeColor="text1"/>
          <w:lang w:val="en-GB"/>
        </w:rPr>
        <w:t>Journal of Business Management and Economic Development,</w:t>
      </w:r>
      <w:r w:rsidRPr="00FC4ADA">
        <w:rPr>
          <w:rFonts w:ascii="Arial" w:hAnsi="Arial" w:cs="Arial"/>
          <w:color w:val="000000" w:themeColor="text1"/>
          <w:lang w:val="en-GB"/>
        </w:rPr>
        <w:t xml:space="preserve"> 1(1), pp.16-23.</w:t>
      </w:r>
    </w:p>
    <w:p w14:paraId="1C11901B"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color w:val="000000" w:themeColor="text1"/>
          <w:lang w:val="en-GB"/>
        </w:rPr>
        <w:t>Iqbal, S., Guohao, L. and Akhtar, S. (2017) Effects of Job Organizational Culture, Benefits, and Salary on Job Satisfaction Ultimately Affecting Employee Retention. Review of Public Administration and Management, 5(3), pp.1-7.</w:t>
      </w:r>
    </w:p>
    <w:p w14:paraId="68D226A9"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color w:val="000000" w:themeColor="text1"/>
          <w:lang w:val="en-GB"/>
        </w:rPr>
        <w:t xml:space="preserve">Islam, M. (2020) Employee Benefits Disclosure: Recent Evidence from Bangladesh. </w:t>
      </w:r>
      <w:r w:rsidRPr="00FC4ADA">
        <w:rPr>
          <w:rFonts w:ascii="Arial" w:hAnsi="Arial" w:cs="Arial"/>
          <w:i/>
          <w:color w:val="000000" w:themeColor="text1"/>
          <w:lang w:val="en-GB"/>
        </w:rPr>
        <w:t>Employee Benefits Disclosure: Recent Evidence from Bangladesh.</w:t>
      </w:r>
      <w:r w:rsidRPr="00FC4ADA">
        <w:rPr>
          <w:rFonts w:ascii="Arial" w:hAnsi="Arial" w:cs="Arial"/>
          <w:color w:val="000000" w:themeColor="text1"/>
          <w:lang w:val="en-GB"/>
        </w:rPr>
        <w:t xml:space="preserve"> 1(1), pp. 1-8.</w:t>
      </w:r>
    </w:p>
    <w:p w14:paraId="61220CD7"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rPr>
        <w:t xml:space="preserve">Jameel, B. and Majid, U. (2018) Research Fundamentals: Data Collection, Data Analysis, and Ethics. </w:t>
      </w:r>
      <w:r w:rsidRPr="00FC4ADA">
        <w:rPr>
          <w:rFonts w:ascii="Arial" w:hAnsi="Arial" w:cs="Arial"/>
          <w:i/>
          <w:iCs/>
        </w:rPr>
        <w:t>Undergraduate Research in Natural and Clinical Science and Technology Journal</w:t>
      </w:r>
      <w:r w:rsidRPr="00FC4ADA">
        <w:rPr>
          <w:rFonts w:ascii="Arial" w:hAnsi="Arial" w:cs="Arial"/>
        </w:rPr>
        <w:t xml:space="preserve">, </w:t>
      </w:r>
      <w:r w:rsidRPr="00FC4ADA">
        <w:rPr>
          <w:rFonts w:ascii="Arial" w:hAnsi="Arial" w:cs="Arial"/>
          <w:b/>
          <w:bCs/>
        </w:rPr>
        <w:t>2</w:t>
      </w:r>
      <w:r w:rsidRPr="00FC4ADA">
        <w:rPr>
          <w:rFonts w:ascii="Arial" w:hAnsi="Arial" w:cs="Arial"/>
        </w:rPr>
        <w:t>(1), pp.1-8.</w:t>
      </w:r>
    </w:p>
    <w:p w14:paraId="72538013"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color w:val="000000" w:themeColor="text1"/>
          <w:lang w:val="en-GB" w:eastAsia="en-IN"/>
        </w:rPr>
        <w:t>Jaworski, C., Ravichandran, S., Karpinski, A. C. and Singh, S. (2018) The Effects of Training Satisfaction, Employee Benefits, and Incentives on Part-time Employees’ Commitment. </w:t>
      </w:r>
      <w:r w:rsidRPr="00FC4ADA">
        <w:rPr>
          <w:rFonts w:ascii="Arial" w:hAnsi="Arial" w:cs="Arial"/>
          <w:i/>
          <w:iCs/>
          <w:color w:val="000000" w:themeColor="text1"/>
          <w:lang w:val="en-GB" w:eastAsia="en-IN"/>
        </w:rPr>
        <w:t>International Journal of Hospitality Management</w:t>
      </w:r>
      <w:r w:rsidRPr="00FC4ADA">
        <w:rPr>
          <w:rFonts w:ascii="Arial" w:hAnsi="Arial" w:cs="Arial"/>
          <w:color w:val="000000" w:themeColor="text1"/>
          <w:lang w:val="en-GB" w:eastAsia="en-IN"/>
        </w:rPr>
        <w:t>, </w:t>
      </w:r>
      <w:r w:rsidRPr="00FC4ADA">
        <w:rPr>
          <w:rFonts w:ascii="Arial" w:hAnsi="Arial" w:cs="Arial"/>
          <w:iCs/>
          <w:color w:val="000000" w:themeColor="text1"/>
          <w:lang w:val="en-GB" w:eastAsia="en-IN"/>
        </w:rPr>
        <w:t>74(1)</w:t>
      </w:r>
      <w:r w:rsidRPr="00FC4ADA">
        <w:rPr>
          <w:rFonts w:ascii="Arial" w:hAnsi="Arial" w:cs="Arial"/>
          <w:color w:val="000000" w:themeColor="text1"/>
          <w:lang w:val="en-GB" w:eastAsia="en-IN"/>
        </w:rPr>
        <w:t>, pp.1-12.</w:t>
      </w:r>
    </w:p>
    <w:p w14:paraId="08654F4B"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color w:val="000000" w:themeColor="text1"/>
          <w:lang w:val="en-GB"/>
        </w:rPr>
        <w:t>Jayaweera, T. (2015) Impact of Work Environmental Factors on Job Performance, Mediating Role of Work Motivation: A Study of Hotel Sector in England. International Journal of Business and Management, 10(3), p.271.</w:t>
      </w:r>
    </w:p>
    <w:p w14:paraId="319FA36C"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rPr>
        <w:t xml:space="preserve">Kapur, R. (2018) Research Methodology: Methods and Strategies. </w:t>
      </w:r>
      <w:r w:rsidRPr="00FC4ADA">
        <w:rPr>
          <w:rFonts w:ascii="Arial" w:hAnsi="Arial" w:cs="Arial"/>
          <w:i/>
          <w:iCs/>
        </w:rPr>
        <w:t>Department of Adult Education and Continuing Extension, University of Delhi: New Delhi, India</w:t>
      </w:r>
      <w:r w:rsidRPr="00FC4ADA">
        <w:rPr>
          <w:rFonts w:ascii="Arial" w:hAnsi="Arial" w:cs="Arial"/>
        </w:rPr>
        <w:t>., pp.1-120.</w:t>
      </w:r>
    </w:p>
    <w:p w14:paraId="544D4265"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color w:val="222222"/>
          <w:shd w:val="clear" w:color="auto" w:fill="FFFFFF"/>
        </w:rPr>
        <w:t>Kaur, P., Stoltzfus, J. and Yellapu, V. (2018). Descriptive statistics. </w:t>
      </w:r>
      <w:r w:rsidRPr="00FC4ADA">
        <w:rPr>
          <w:rFonts w:ascii="Arial" w:hAnsi="Arial" w:cs="Arial"/>
          <w:i/>
          <w:iCs/>
          <w:color w:val="222222"/>
          <w:shd w:val="clear" w:color="auto" w:fill="FFFFFF"/>
        </w:rPr>
        <w:t>International Journal of Academic Medicine</w:t>
      </w:r>
      <w:r w:rsidRPr="00FC4ADA">
        <w:rPr>
          <w:rFonts w:ascii="Arial" w:hAnsi="Arial" w:cs="Arial"/>
          <w:color w:val="222222"/>
          <w:shd w:val="clear" w:color="auto" w:fill="FFFFFF"/>
        </w:rPr>
        <w:t>, </w:t>
      </w:r>
      <w:r w:rsidRPr="00FC4ADA">
        <w:rPr>
          <w:rFonts w:ascii="Arial" w:hAnsi="Arial" w:cs="Arial"/>
          <w:b/>
          <w:bCs/>
          <w:color w:val="222222"/>
          <w:shd w:val="clear" w:color="auto" w:fill="FFFFFF"/>
        </w:rPr>
        <w:t>4</w:t>
      </w:r>
      <w:r w:rsidRPr="00FC4ADA">
        <w:rPr>
          <w:rFonts w:ascii="Arial" w:hAnsi="Arial" w:cs="Arial"/>
          <w:color w:val="222222"/>
          <w:shd w:val="clear" w:color="auto" w:fill="FFFFFF"/>
        </w:rPr>
        <w:t>(1), p.60.</w:t>
      </w:r>
    </w:p>
    <w:p w14:paraId="32F90691"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color w:val="000000" w:themeColor="text1"/>
          <w:lang w:val="en-GB"/>
        </w:rPr>
        <w:t>Kaur, R. (2017) Employee Retention Models and Factors Affecting Employee Retention in IT Companies. International Journal of Business Administration and Management, 7(1), pp.161-174.</w:t>
      </w:r>
    </w:p>
    <w:p w14:paraId="167DB568"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color w:val="000000" w:themeColor="text1"/>
          <w:lang w:val="en-GB"/>
        </w:rPr>
        <w:t xml:space="preserve">Khalid, K. and Nawab, S. (2018) Employee Participation and Employee Retention in View of Compensation. </w:t>
      </w:r>
      <w:r w:rsidRPr="00FC4ADA">
        <w:rPr>
          <w:rFonts w:ascii="Arial" w:hAnsi="Arial" w:cs="Arial"/>
          <w:i/>
          <w:color w:val="000000" w:themeColor="text1"/>
          <w:lang w:val="en-GB"/>
        </w:rPr>
        <w:t>SAGE Open</w:t>
      </w:r>
      <w:r w:rsidRPr="00FC4ADA">
        <w:rPr>
          <w:rFonts w:ascii="Arial" w:hAnsi="Arial" w:cs="Arial"/>
          <w:color w:val="000000" w:themeColor="text1"/>
          <w:lang w:val="en-GB"/>
        </w:rPr>
        <w:t>, 8(4), p.2158244018810067.</w:t>
      </w:r>
    </w:p>
    <w:p w14:paraId="6FA50A41"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color w:val="000000" w:themeColor="text1"/>
          <w:lang w:val="en-GB"/>
        </w:rPr>
        <w:t xml:space="preserve">Kim, J. S., Song, H. J. and Lee, C. K. (2016) Effects of Corporate Social Responsibility and Internal Marketing on Organizational Commitment and Turnover Intentions. </w:t>
      </w:r>
      <w:r w:rsidRPr="00FC4ADA">
        <w:rPr>
          <w:rFonts w:ascii="Arial" w:hAnsi="Arial" w:cs="Arial"/>
          <w:i/>
          <w:color w:val="000000" w:themeColor="text1"/>
          <w:lang w:val="en-GB"/>
        </w:rPr>
        <w:t>International Journal of Hospitality Management,</w:t>
      </w:r>
      <w:r w:rsidRPr="00FC4ADA">
        <w:rPr>
          <w:rFonts w:ascii="Arial" w:hAnsi="Arial" w:cs="Arial"/>
          <w:color w:val="000000" w:themeColor="text1"/>
          <w:lang w:val="en-GB"/>
        </w:rPr>
        <w:t xml:space="preserve"> 55(1), pp.25-32.</w:t>
      </w:r>
    </w:p>
    <w:p w14:paraId="298757A6"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color w:val="000000" w:themeColor="text1"/>
          <w:lang w:val="en-GB" w:eastAsia="en-IN"/>
        </w:rPr>
        <w:t>Klein, E. I. and Guillen-Walsh, F. (2021) Employee Benefit Plan Review. </w:t>
      </w:r>
      <w:r w:rsidRPr="00FC4ADA">
        <w:rPr>
          <w:rFonts w:ascii="Arial" w:hAnsi="Arial" w:cs="Arial"/>
          <w:i/>
          <w:iCs/>
          <w:color w:val="000000" w:themeColor="text1"/>
          <w:lang w:val="en-GB" w:eastAsia="en-IN"/>
        </w:rPr>
        <w:t>Employee Benefit Plan Review</w:t>
      </w:r>
      <w:r w:rsidRPr="00FC4ADA">
        <w:rPr>
          <w:rFonts w:ascii="Arial" w:hAnsi="Arial" w:cs="Arial"/>
          <w:color w:val="000000" w:themeColor="text1"/>
          <w:lang w:val="en-GB" w:eastAsia="en-IN"/>
        </w:rPr>
        <w:t>, 1(1), p.1.</w:t>
      </w:r>
    </w:p>
    <w:p w14:paraId="483A54B2"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color w:val="000000" w:themeColor="text1"/>
          <w:lang w:val="en-GB"/>
        </w:rPr>
        <w:t xml:space="preserve">Ko, J. and Hur, S. (2014) The Impacts of Employee Benefits, Procedural Justice, and Managerial Trustworthiness on Work Attitudes: Integrated Understanding Based on Social Exchange Theory. </w:t>
      </w:r>
      <w:r w:rsidRPr="00FC4ADA">
        <w:rPr>
          <w:rFonts w:ascii="Arial" w:hAnsi="Arial" w:cs="Arial"/>
          <w:i/>
          <w:color w:val="000000" w:themeColor="text1"/>
          <w:lang w:val="en-GB"/>
        </w:rPr>
        <w:t>Public Administration Review,</w:t>
      </w:r>
      <w:r w:rsidRPr="00FC4ADA">
        <w:rPr>
          <w:rFonts w:ascii="Arial" w:hAnsi="Arial" w:cs="Arial"/>
          <w:color w:val="000000" w:themeColor="text1"/>
          <w:lang w:val="en-GB"/>
        </w:rPr>
        <w:t xml:space="preserve"> 74(2), pp.176-187.</w:t>
      </w:r>
    </w:p>
    <w:p w14:paraId="00CFFEE5"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color w:val="000000" w:themeColor="text1"/>
          <w:lang w:val="en-GB"/>
        </w:rPr>
        <w:t>Končar, J., Marić, R. M., Vučenović, S. and Vukmirović, G. (2020) Employee Welfare in the Western Balkans Retail Sector: How to Improve it Through Socio-Organizational Variables. Faculty of Economics in Subotica, 27(2), pp.151-170.</w:t>
      </w:r>
    </w:p>
    <w:p w14:paraId="46723C95"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color w:val="000000" w:themeColor="text1"/>
          <w:lang w:val="en-GB"/>
        </w:rPr>
        <w:t>Kossek, E. E. and Thompson, R. J. (2016) Workplace Flexibility: Integrating Employer and Employee Perspectives to Close the Research–Practice Implementation Gap. The Oxford Handbook of Work and Family, 255(1). Pp. 1-8.</w:t>
      </w:r>
    </w:p>
    <w:p w14:paraId="278AEC1C"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color w:val="000000" w:themeColor="text1"/>
          <w:lang w:val="en-GB"/>
        </w:rPr>
        <w:t xml:space="preserve">Krekel, C., Ward, G. and De Neve, J. E. (2019) Employee well-being, Productivity, and Firm Performance. </w:t>
      </w:r>
      <w:r w:rsidRPr="00FC4ADA">
        <w:rPr>
          <w:rFonts w:ascii="Arial" w:hAnsi="Arial" w:cs="Arial"/>
          <w:i/>
          <w:color w:val="000000" w:themeColor="text1"/>
          <w:lang w:val="en-GB"/>
        </w:rPr>
        <w:t>Saïd Business School WP</w:t>
      </w:r>
      <w:r w:rsidRPr="00FC4ADA">
        <w:rPr>
          <w:rFonts w:ascii="Arial" w:hAnsi="Arial" w:cs="Arial"/>
          <w:color w:val="000000" w:themeColor="text1"/>
          <w:lang w:val="en-GB"/>
        </w:rPr>
        <w:t>, 4(1), pp. 1-8.</w:t>
      </w:r>
    </w:p>
    <w:p w14:paraId="1790B428"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color w:val="000000" w:themeColor="text1"/>
          <w:lang w:val="en-GB" w:eastAsia="en-IN"/>
        </w:rPr>
        <w:t>Krekel, C., Ward, G. and De Neve, J. E. (2019) Employee Wellbeing, Productivity, and Firm Performance. </w:t>
      </w:r>
      <w:r w:rsidRPr="00FC4ADA">
        <w:rPr>
          <w:rFonts w:ascii="Arial" w:hAnsi="Arial" w:cs="Arial"/>
          <w:i/>
          <w:iCs/>
          <w:color w:val="000000" w:themeColor="text1"/>
          <w:lang w:val="en-GB" w:eastAsia="en-IN"/>
        </w:rPr>
        <w:t>Saïd Business School WP</w:t>
      </w:r>
      <w:r w:rsidRPr="00FC4ADA">
        <w:rPr>
          <w:rFonts w:ascii="Arial" w:hAnsi="Arial" w:cs="Arial"/>
          <w:color w:val="000000" w:themeColor="text1"/>
          <w:lang w:val="en-GB" w:eastAsia="en-IN"/>
        </w:rPr>
        <w:t>, </w:t>
      </w:r>
      <w:r w:rsidRPr="00FC4ADA">
        <w:rPr>
          <w:rFonts w:ascii="Arial" w:hAnsi="Arial" w:cs="Arial"/>
          <w:iCs/>
          <w:color w:val="000000" w:themeColor="text1"/>
          <w:lang w:val="en-GB" w:eastAsia="en-IN"/>
        </w:rPr>
        <w:t>4(1), pp. 1- 6.</w:t>
      </w:r>
    </w:p>
    <w:p w14:paraId="255C2F09"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shd w:val="clear" w:color="auto" w:fill="FFFFFF"/>
        </w:rPr>
        <w:t>Kumar, P. (2017) Impact of Earning Per Share and Price Earnings Ratio on Market Price of Share: A Study on Auto Sector in India. </w:t>
      </w:r>
      <w:r w:rsidRPr="00FC4ADA">
        <w:rPr>
          <w:rFonts w:ascii="Arial" w:hAnsi="Arial" w:cs="Arial"/>
          <w:i/>
          <w:iCs/>
          <w:shd w:val="clear" w:color="auto" w:fill="FFFFFF"/>
        </w:rPr>
        <w:t>International Journal of Research</w:t>
      </w:r>
      <w:r w:rsidRPr="00FC4ADA">
        <w:rPr>
          <w:rFonts w:ascii="Arial" w:hAnsi="Arial" w:cs="Arial"/>
          <w:shd w:val="clear" w:color="auto" w:fill="FFFFFF"/>
        </w:rPr>
        <w:t>, </w:t>
      </w:r>
      <w:r w:rsidRPr="00FC4ADA">
        <w:rPr>
          <w:rFonts w:ascii="Arial" w:hAnsi="Arial" w:cs="Arial"/>
          <w:b/>
          <w:iCs/>
          <w:shd w:val="clear" w:color="auto" w:fill="FFFFFF"/>
        </w:rPr>
        <w:t>5</w:t>
      </w:r>
      <w:r w:rsidRPr="00FC4ADA">
        <w:rPr>
          <w:rFonts w:ascii="Arial" w:hAnsi="Arial" w:cs="Arial"/>
          <w:shd w:val="clear" w:color="auto" w:fill="FFFFFF"/>
        </w:rPr>
        <w:t>(2), pp.113-118.</w:t>
      </w:r>
    </w:p>
    <w:p w14:paraId="5C853134"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color w:val="000000" w:themeColor="text1"/>
          <w:lang w:val="en-GB"/>
        </w:rPr>
        <w:t xml:space="preserve">Lee, Y. (2021) Linking Internal CSR with the Positive Communicative Behaviours of Employees: The Role of Social Exchange Relationships and Employee Engagement. </w:t>
      </w:r>
      <w:r w:rsidRPr="00FC4ADA">
        <w:rPr>
          <w:rFonts w:ascii="Arial" w:hAnsi="Arial" w:cs="Arial"/>
          <w:i/>
          <w:color w:val="000000" w:themeColor="text1"/>
          <w:lang w:val="en-GB"/>
        </w:rPr>
        <w:t>Social Responsibility Journal,</w:t>
      </w:r>
      <w:r w:rsidRPr="00FC4ADA">
        <w:rPr>
          <w:rFonts w:ascii="Arial" w:hAnsi="Arial" w:cs="Arial"/>
          <w:color w:val="000000" w:themeColor="text1"/>
          <w:lang w:val="en-GB"/>
        </w:rPr>
        <w:t xml:space="preserve"> 18(2), pp.348-367.</w:t>
      </w:r>
    </w:p>
    <w:p w14:paraId="7CBD75EC"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color w:val="000000" w:themeColor="text1"/>
          <w:lang w:val="en-GB"/>
        </w:rPr>
        <w:t xml:space="preserve">Lemma, B. (2014) Assessment of Employee Benefit Package and Turnover Intension Case Study.  </w:t>
      </w:r>
      <w:r w:rsidRPr="00FC4ADA">
        <w:rPr>
          <w:rFonts w:ascii="Arial" w:hAnsi="Arial" w:cs="Arial"/>
          <w:i/>
          <w:color w:val="000000" w:themeColor="text1"/>
          <w:lang w:val="en-GB"/>
        </w:rPr>
        <w:t xml:space="preserve">Doctoral Dissertation, St. Mary's University. </w:t>
      </w:r>
      <w:r w:rsidRPr="00FC4ADA">
        <w:rPr>
          <w:rFonts w:ascii="Arial" w:hAnsi="Arial" w:cs="Arial"/>
          <w:color w:val="000000" w:themeColor="text1"/>
          <w:lang w:val="en-GB"/>
        </w:rPr>
        <w:t>1(1), pp. 1-8.</w:t>
      </w:r>
    </w:p>
    <w:p w14:paraId="0B61DD5E"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color w:val="000000" w:themeColor="text1"/>
          <w:lang w:val="en-GB"/>
        </w:rPr>
        <w:t xml:space="preserve">Li, H. and Wang, W. (2014) Impact of Intangible Assets on Profitability of Hong Kong Listed Information Technology Companies. </w:t>
      </w:r>
      <w:r w:rsidRPr="00FC4ADA">
        <w:rPr>
          <w:rFonts w:ascii="Arial" w:hAnsi="Arial" w:cs="Arial"/>
          <w:i/>
          <w:color w:val="000000" w:themeColor="text1"/>
          <w:lang w:val="en-GB"/>
        </w:rPr>
        <w:t>Business and Economic Research,</w:t>
      </w:r>
      <w:r w:rsidRPr="00FC4ADA">
        <w:rPr>
          <w:rFonts w:ascii="Arial" w:hAnsi="Arial" w:cs="Arial"/>
          <w:color w:val="000000" w:themeColor="text1"/>
          <w:lang w:val="en-GB"/>
        </w:rPr>
        <w:t xml:space="preserve"> </w:t>
      </w:r>
      <w:r w:rsidRPr="00FC4ADA">
        <w:rPr>
          <w:rFonts w:ascii="Arial" w:hAnsi="Arial" w:cs="Arial"/>
          <w:b/>
          <w:color w:val="000000" w:themeColor="text1"/>
          <w:lang w:val="en-GB"/>
        </w:rPr>
        <w:t>4</w:t>
      </w:r>
      <w:r w:rsidRPr="00FC4ADA">
        <w:rPr>
          <w:rFonts w:ascii="Arial" w:hAnsi="Arial" w:cs="Arial"/>
          <w:color w:val="000000" w:themeColor="text1"/>
          <w:lang w:val="en-GB"/>
        </w:rPr>
        <w:t>(2), p.98.</w:t>
      </w:r>
    </w:p>
    <w:p w14:paraId="44761193"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color w:val="000000" w:themeColor="text1"/>
          <w:lang w:val="en-GB"/>
        </w:rPr>
        <w:t>Lin, Z., Yao, X. and Zhao, Z. (2015) The Direct and Indirect Impact of Employee Benefits on Firm Performance in China. Asia Pacific Journal of Human Resources, 52(4), pp.476-495.</w:t>
      </w:r>
    </w:p>
    <w:p w14:paraId="008D179D"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rPr>
        <w:t xml:space="preserve">Liñán, F. and Fayolle, A. (2015) A Systematic Literature Review on Entrepreneurial Intentions: Citation, Thematic Analyses, and Research Agenda. </w:t>
      </w:r>
      <w:r w:rsidRPr="00FC4ADA">
        <w:rPr>
          <w:rFonts w:ascii="Arial" w:hAnsi="Arial" w:cs="Arial"/>
          <w:i/>
          <w:iCs/>
        </w:rPr>
        <w:t>International Entrepreneurship and Management Journal</w:t>
      </w:r>
      <w:r w:rsidRPr="00FC4ADA">
        <w:rPr>
          <w:rFonts w:ascii="Arial" w:hAnsi="Arial" w:cs="Arial"/>
        </w:rPr>
        <w:t xml:space="preserve">, </w:t>
      </w:r>
      <w:r w:rsidRPr="00FC4ADA">
        <w:rPr>
          <w:rFonts w:ascii="Arial" w:hAnsi="Arial" w:cs="Arial"/>
          <w:b/>
          <w:bCs/>
        </w:rPr>
        <w:t>11</w:t>
      </w:r>
      <w:r w:rsidRPr="00FC4ADA">
        <w:rPr>
          <w:rFonts w:ascii="Arial" w:hAnsi="Arial" w:cs="Arial"/>
        </w:rPr>
        <w:t>(1), pp.907-933.</w:t>
      </w:r>
    </w:p>
    <w:p w14:paraId="3FCF8208"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color w:val="000000" w:themeColor="text1"/>
          <w:lang w:val="en-GB"/>
        </w:rPr>
        <w:t xml:space="preserve">Llorens, J. J. (2021) Compensation and Benefits. In Research Handbook on HRM in the Public Sector. </w:t>
      </w:r>
      <w:r w:rsidRPr="00FC4ADA">
        <w:rPr>
          <w:rFonts w:ascii="Arial" w:hAnsi="Arial" w:cs="Arial"/>
          <w:i/>
          <w:color w:val="000000" w:themeColor="text1"/>
          <w:lang w:val="en-GB"/>
        </w:rPr>
        <w:t>Edward Elgar Publishing</w:t>
      </w:r>
      <w:r w:rsidRPr="00FC4ADA">
        <w:rPr>
          <w:rFonts w:ascii="Arial" w:hAnsi="Arial" w:cs="Arial"/>
          <w:color w:val="000000" w:themeColor="text1"/>
          <w:lang w:val="en-GB"/>
        </w:rPr>
        <w:t xml:space="preserve">. </w:t>
      </w:r>
      <w:r w:rsidRPr="00FC4ADA">
        <w:rPr>
          <w:rFonts w:ascii="Arial" w:hAnsi="Arial" w:cs="Arial"/>
          <w:b/>
          <w:color w:val="000000" w:themeColor="text1"/>
          <w:lang w:val="en-GB"/>
        </w:rPr>
        <w:t>1</w:t>
      </w:r>
      <w:r w:rsidRPr="00FC4ADA">
        <w:rPr>
          <w:rFonts w:ascii="Arial" w:hAnsi="Arial" w:cs="Arial"/>
          <w:color w:val="000000" w:themeColor="text1"/>
          <w:lang w:val="en-GB"/>
        </w:rPr>
        <w:t>(1) pp. 105-118.</w:t>
      </w:r>
    </w:p>
    <w:p w14:paraId="16BC35E4"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color w:val="000000" w:themeColor="text1"/>
          <w:lang w:val="en-GB"/>
        </w:rPr>
        <w:t xml:space="preserve">Mangkunegara, A. P. and Octorend, T. R. (2015) Effect of Work Discipline, Work Motivation and Job Satisfaction on Employee Organizational Commitment in the Company. </w:t>
      </w:r>
      <w:r w:rsidRPr="00FC4ADA">
        <w:rPr>
          <w:rFonts w:ascii="Arial" w:hAnsi="Arial" w:cs="Arial"/>
          <w:i/>
          <w:color w:val="000000" w:themeColor="text1"/>
          <w:lang w:val="en-GB"/>
        </w:rPr>
        <w:t>Marketing,</w:t>
      </w:r>
      <w:r w:rsidRPr="00FC4ADA">
        <w:rPr>
          <w:rFonts w:ascii="Arial" w:hAnsi="Arial" w:cs="Arial"/>
          <w:color w:val="000000" w:themeColor="text1"/>
          <w:lang w:val="en-GB"/>
        </w:rPr>
        <w:t xml:space="preserve"> 293(1), pp.31-6.</w:t>
      </w:r>
    </w:p>
    <w:p w14:paraId="4D6C279F"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color w:val="000000" w:themeColor="text1"/>
          <w:lang w:val="en-GB"/>
        </w:rPr>
        <w:t>Meher, J. R. and Mishra, R. K. (2022) Evaluation of Perceived Benefits and Employee Satisfaction Through Knowledge Management Practices. Global Knowledge, Memory and Communication, 71(2), pp.86-102.</w:t>
      </w:r>
    </w:p>
    <w:p w14:paraId="4938D6A7"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color w:val="000000" w:themeColor="text1"/>
          <w:lang w:val="en-GB"/>
        </w:rPr>
        <w:t xml:space="preserve">Messersmith, J.G., Patel, P.C. and Crawford, C. (2018), “Bang for the Buck: Understanding Employee Benefit Allocations and New Venture Survival”, </w:t>
      </w:r>
      <w:r w:rsidRPr="00FC4ADA">
        <w:rPr>
          <w:rFonts w:ascii="Arial" w:hAnsi="Arial" w:cs="Arial"/>
          <w:i/>
          <w:color w:val="000000" w:themeColor="text1"/>
          <w:lang w:val="en-GB"/>
        </w:rPr>
        <w:t>International Small Business Journal,</w:t>
      </w:r>
      <w:r w:rsidRPr="00FC4ADA">
        <w:rPr>
          <w:rFonts w:ascii="Arial" w:hAnsi="Arial" w:cs="Arial"/>
          <w:color w:val="000000" w:themeColor="text1"/>
          <w:lang w:val="en-GB"/>
        </w:rPr>
        <w:t xml:space="preserve"> 36(1), pp. 104-125.</w:t>
      </w:r>
    </w:p>
    <w:p w14:paraId="248FA0FB"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rPr>
        <w:t xml:space="preserve">Moser, A. and Korstjens, I. (2018) Series: Practical Guidance to Qualitative Research. Part 3: Sampling, Data Collection and Analysis. European Journal of General Practice, </w:t>
      </w:r>
      <w:r w:rsidRPr="00FC4ADA">
        <w:rPr>
          <w:rFonts w:ascii="Arial" w:hAnsi="Arial" w:cs="Arial"/>
          <w:b/>
          <w:bCs/>
        </w:rPr>
        <w:t>24</w:t>
      </w:r>
      <w:r w:rsidRPr="00FC4ADA">
        <w:rPr>
          <w:rFonts w:ascii="Arial" w:hAnsi="Arial" w:cs="Arial"/>
        </w:rPr>
        <w:t>(1), pp.9-18.</w:t>
      </w:r>
    </w:p>
    <w:p w14:paraId="351F8EA2"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color w:val="000000" w:themeColor="text1"/>
          <w:lang w:val="en-GB"/>
        </w:rPr>
        <w:t xml:space="preserve">Muguongo, M. M., Muguna, A. T. and Muriithi, D. K. (2015) Effects of Compensation on Job Satisfaction among Secondary School Teachers in Maara Sub-County of Tharaka Nithi County, Kenya. </w:t>
      </w:r>
      <w:r w:rsidRPr="00FC4ADA">
        <w:rPr>
          <w:rFonts w:ascii="Arial" w:hAnsi="Arial" w:cs="Arial"/>
          <w:i/>
          <w:color w:val="000000" w:themeColor="text1"/>
          <w:lang w:val="en-GB"/>
        </w:rPr>
        <w:t>Journal of Human Resource Management</w:t>
      </w:r>
      <w:r w:rsidRPr="00FC4ADA">
        <w:rPr>
          <w:rFonts w:ascii="Arial" w:hAnsi="Arial" w:cs="Arial"/>
          <w:color w:val="000000" w:themeColor="text1"/>
          <w:lang w:val="en-GB"/>
        </w:rPr>
        <w:t>, 3(6), pp.47-59.</w:t>
      </w:r>
    </w:p>
    <w:p w14:paraId="16AFA157"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rPr>
        <w:t xml:space="preserve">Nayak, J. K. and Singh, P. 2021 </w:t>
      </w:r>
      <w:r w:rsidRPr="00FC4ADA">
        <w:rPr>
          <w:rFonts w:ascii="Arial" w:hAnsi="Arial" w:cs="Arial"/>
          <w:i/>
          <w:iCs/>
        </w:rPr>
        <w:t>Fundamentals of Research Methodology Problems And Prospects</w:t>
      </w:r>
      <w:r w:rsidRPr="00FC4ADA">
        <w:rPr>
          <w:rFonts w:ascii="Arial" w:hAnsi="Arial" w:cs="Arial"/>
        </w:rPr>
        <w:t>. SSDN Publishers and Distributors, 1st edition, pp.1-162</w:t>
      </w:r>
    </w:p>
    <w:p w14:paraId="6ACD3AD4"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color w:val="000000" w:themeColor="text1"/>
          <w:lang w:val="en-GB"/>
        </w:rPr>
        <w:t xml:space="preserve">Negash, R., Zewude, S. and Megersa, R. (2014) The Effect of Compensation on Employees Motivation: In Jimma University Academic Staff. </w:t>
      </w:r>
      <w:r w:rsidRPr="00FC4ADA">
        <w:rPr>
          <w:rFonts w:ascii="Arial" w:hAnsi="Arial" w:cs="Arial"/>
          <w:i/>
          <w:color w:val="000000" w:themeColor="text1"/>
          <w:lang w:val="en-GB"/>
        </w:rPr>
        <w:t>Basic Research Journal of Business Management and Accounts</w:t>
      </w:r>
      <w:r w:rsidRPr="00FC4ADA">
        <w:rPr>
          <w:rFonts w:ascii="Arial" w:hAnsi="Arial" w:cs="Arial"/>
          <w:color w:val="000000" w:themeColor="text1"/>
          <w:lang w:val="en-GB"/>
        </w:rPr>
        <w:t>, 3(2), pp.17-27.</w:t>
      </w:r>
    </w:p>
    <w:p w14:paraId="5E56C802"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color w:val="000000" w:themeColor="text1"/>
          <w:lang w:val="en-GB"/>
        </w:rPr>
        <w:t xml:space="preserve">Newman, A., Nielsen, I. and Miao, Q. (2015) The Impact of Employee Perceptions of Organizational Corporate Social Responsibility Practices on Job Performance and Organizational Citizenship Behaviour: Evidence from the Chinese Private Sector. </w:t>
      </w:r>
      <w:r w:rsidRPr="00FC4ADA">
        <w:rPr>
          <w:rFonts w:ascii="Arial" w:hAnsi="Arial" w:cs="Arial"/>
          <w:i/>
          <w:color w:val="000000" w:themeColor="text1"/>
          <w:lang w:val="en-GB"/>
        </w:rPr>
        <w:t>The International Journal of Human Resource Management,</w:t>
      </w:r>
      <w:r w:rsidRPr="00FC4ADA">
        <w:rPr>
          <w:rFonts w:ascii="Arial" w:hAnsi="Arial" w:cs="Arial"/>
          <w:color w:val="000000" w:themeColor="text1"/>
          <w:lang w:val="en-GB"/>
        </w:rPr>
        <w:t xml:space="preserve"> 26(9), pp.1226-1242.</w:t>
      </w:r>
    </w:p>
    <w:p w14:paraId="4243CB45"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color w:val="000000" w:themeColor="text1"/>
          <w:lang w:val="en-GB"/>
        </w:rPr>
        <w:t>Nguyen, P. T., Yandi, A. and Mahaputra, M. R. (2020) Factors that Influence Employee Performance: Motivation, Leadership, Environment, Culture Organization, Work Achievement, Competence and Compensation.</w:t>
      </w:r>
      <w:r w:rsidRPr="00FC4ADA">
        <w:rPr>
          <w:rFonts w:ascii="Arial" w:hAnsi="Arial" w:cs="Arial"/>
          <w:i/>
          <w:color w:val="000000" w:themeColor="text1"/>
          <w:lang w:val="en-GB"/>
        </w:rPr>
        <w:t xml:space="preserve"> Dinasti International Journal of Digital Business Management,</w:t>
      </w:r>
      <w:r w:rsidRPr="00FC4ADA">
        <w:rPr>
          <w:rFonts w:ascii="Arial" w:hAnsi="Arial" w:cs="Arial"/>
          <w:color w:val="000000" w:themeColor="text1"/>
          <w:lang w:val="en-GB"/>
        </w:rPr>
        <w:t xml:space="preserve"> 1(4), pp.645-662.</w:t>
      </w:r>
    </w:p>
    <w:p w14:paraId="3DD9E80A"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color w:val="000000" w:themeColor="text1"/>
          <w:lang w:val="en-GB"/>
        </w:rPr>
        <w:t xml:space="preserve">Nordin, N. N., Mohd Baidzowi, F. M. and Razak, R. A. (2016) Understanding the Work at Home Concept, its Benefits, and Challenges towards Employees. </w:t>
      </w:r>
      <w:r w:rsidRPr="00FC4ADA">
        <w:rPr>
          <w:rFonts w:ascii="Arial" w:hAnsi="Arial" w:cs="Arial"/>
          <w:i/>
          <w:color w:val="000000" w:themeColor="text1"/>
          <w:lang w:val="en-GB"/>
        </w:rPr>
        <w:t xml:space="preserve">Social Sciences Research, </w:t>
      </w:r>
      <w:r w:rsidRPr="00FC4ADA">
        <w:rPr>
          <w:rFonts w:ascii="Arial" w:hAnsi="Arial" w:cs="Arial"/>
          <w:color w:val="000000" w:themeColor="text1"/>
          <w:lang w:val="en-GB"/>
        </w:rPr>
        <w:t>1(1), pp.109-118.</w:t>
      </w:r>
    </w:p>
    <w:p w14:paraId="6BA79688"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color w:val="000000" w:themeColor="text1"/>
          <w:lang w:val="en-GB" w:eastAsia="en-IN"/>
        </w:rPr>
        <w:t>Odunayo, H. A. (2022) Effect of Organizational Reward System on Employee Performance in Selected Hotels in Lagos Metropolis, Nigeria. </w:t>
      </w:r>
      <w:r w:rsidRPr="00FC4ADA">
        <w:rPr>
          <w:rFonts w:ascii="Arial" w:hAnsi="Arial" w:cs="Arial"/>
          <w:i/>
          <w:iCs/>
          <w:color w:val="000000" w:themeColor="text1"/>
          <w:lang w:val="en-GB" w:eastAsia="en-IN"/>
        </w:rPr>
        <w:t>Saudi J Bus Manag Stud</w:t>
      </w:r>
      <w:r w:rsidRPr="00FC4ADA">
        <w:rPr>
          <w:rFonts w:ascii="Arial" w:hAnsi="Arial" w:cs="Arial"/>
          <w:color w:val="000000" w:themeColor="text1"/>
          <w:lang w:val="en-GB" w:eastAsia="en-IN"/>
        </w:rPr>
        <w:t>, </w:t>
      </w:r>
      <w:r w:rsidRPr="00FC4ADA">
        <w:rPr>
          <w:rFonts w:ascii="Arial" w:hAnsi="Arial" w:cs="Arial"/>
          <w:iCs/>
          <w:color w:val="000000" w:themeColor="text1"/>
          <w:lang w:val="en-GB" w:eastAsia="en-IN"/>
        </w:rPr>
        <w:t>7</w:t>
      </w:r>
      <w:r w:rsidRPr="00FC4ADA">
        <w:rPr>
          <w:rFonts w:ascii="Arial" w:hAnsi="Arial" w:cs="Arial"/>
          <w:color w:val="000000" w:themeColor="text1"/>
          <w:lang w:val="en-GB" w:eastAsia="en-IN"/>
        </w:rPr>
        <w:t>(7), pp. 206-221.</w:t>
      </w:r>
    </w:p>
    <w:p w14:paraId="1746C383"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color w:val="000000" w:themeColor="text1"/>
          <w:lang w:val="en-GB"/>
        </w:rPr>
        <w:t xml:space="preserve">Oladapo, V. (2014) The Impact of Talent Management on Retention. </w:t>
      </w:r>
      <w:r w:rsidRPr="00FC4ADA">
        <w:rPr>
          <w:rFonts w:ascii="Arial" w:hAnsi="Arial" w:cs="Arial"/>
          <w:i/>
          <w:color w:val="000000" w:themeColor="text1"/>
          <w:lang w:val="en-GB"/>
        </w:rPr>
        <w:t>Journal of Business Studies Quarterly</w:t>
      </w:r>
      <w:r w:rsidRPr="00FC4ADA">
        <w:rPr>
          <w:rFonts w:ascii="Arial" w:hAnsi="Arial" w:cs="Arial"/>
          <w:color w:val="000000" w:themeColor="text1"/>
          <w:lang w:val="en-GB"/>
        </w:rPr>
        <w:t>, 5(3), p.19</w:t>
      </w:r>
    </w:p>
    <w:p w14:paraId="10C745D8"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color w:val="000000" w:themeColor="text1"/>
          <w:lang w:val="en-GB"/>
        </w:rPr>
        <w:t xml:space="preserve">Ongel, E. (2014) The Relationship between Employee Engagement and Organisational Performance: Implementations of Organisations. </w:t>
      </w:r>
      <w:r w:rsidRPr="00FC4ADA">
        <w:rPr>
          <w:rFonts w:ascii="Arial" w:hAnsi="Arial" w:cs="Arial"/>
          <w:i/>
          <w:color w:val="000000" w:themeColor="text1"/>
          <w:lang w:val="en-GB"/>
        </w:rPr>
        <w:t>The International Journal of Social Sciences,</w:t>
      </w:r>
      <w:r w:rsidRPr="00FC4ADA">
        <w:rPr>
          <w:rFonts w:ascii="Arial" w:hAnsi="Arial" w:cs="Arial"/>
          <w:color w:val="000000" w:themeColor="text1"/>
          <w:lang w:val="en-GB"/>
        </w:rPr>
        <w:t xml:space="preserve"> </w:t>
      </w:r>
      <w:r w:rsidRPr="00FC4ADA">
        <w:rPr>
          <w:rFonts w:ascii="Arial" w:hAnsi="Arial" w:cs="Arial"/>
          <w:b/>
          <w:color w:val="000000" w:themeColor="text1"/>
          <w:lang w:val="en-GB"/>
        </w:rPr>
        <w:t>25</w:t>
      </w:r>
      <w:r w:rsidRPr="00FC4ADA">
        <w:rPr>
          <w:rFonts w:ascii="Arial" w:hAnsi="Arial" w:cs="Arial"/>
          <w:color w:val="000000" w:themeColor="text1"/>
          <w:lang w:val="en-GB"/>
        </w:rPr>
        <w:t>(1), p.1.</w:t>
      </w:r>
    </w:p>
    <w:p w14:paraId="47CF2D5C"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rPr>
        <w:t xml:space="preserve">Patel, M. and Patel, N. (2019) Exploring Research Methodology. </w:t>
      </w:r>
      <w:r w:rsidRPr="00FC4ADA">
        <w:rPr>
          <w:rFonts w:ascii="Arial" w:hAnsi="Arial" w:cs="Arial"/>
          <w:i/>
          <w:iCs/>
        </w:rPr>
        <w:t>International Journal of Research and Review</w:t>
      </w:r>
      <w:r w:rsidRPr="00FC4ADA">
        <w:rPr>
          <w:rFonts w:ascii="Arial" w:hAnsi="Arial" w:cs="Arial"/>
        </w:rPr>
        <w:t xml:space="preserve">, </w:t>
      </w:r>
      <w:r w:rsidRPr="00FC4ADA">
        <w:rPr>
          <w:rFonts w:ascii="Arial" w:hAnsi="Arial" w:cs="Arial"/>
          <w:b/>
          <w:bCs/>
        </w:rPr>
        <w:t>6</w:t>
      </w:r>
      <w:r w:rsidRPr="00FC4ADA">
        <w:rPr>
          <w:rFonts w:ascii="Arial" w:hAnsi="Arial" w:cs="Arial"/>
        </w:rPr>
        <w:t>(3), pp.48-55.</w:t>
      </w:r>
    </w:p>
    <w:p w14:paraId="720BFD9B"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color w:val="000000" w:themeColor="text1"/>
          <w:lang w:val="en-GB"/>
        </w:rPr>
        <w:t>Pattnaik, L. and Jena, L. K. (2020) Mindfulness, Remote Engagement and Employee Morale: Conceptual Analysis to Address the “New Normal”. International Journal of Organizational Analysis, 29(4), pp.873-890.</w:t>
      </w:r>
    </w:p>
    <w:p w14:paraId="510D25AF"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color w:val="000000" w:themeColor="text1"/>
          <w:lang w:val="en-GB"/>
        </w:rPr>
        <w:t xml:space="preserve">Pitacco, E. (2014) Health Insurance. </w:t>
      </w:r>
      <w:r w:rsidRPr="00FC4ADA">
        <w:rPr>
          <w:rFonts w:ascii="Arial" w:hAnsi="Arial" w:cs="Arial"/>
          <w:i/>
          <w:color w:val="000000" w:themeColor="text1"/>
          <w:lang w:val="en-GB"/>
        </w:rPr>
        <w:t xml:space="preserve">Basic Actuarial Models, Cham, Switzerland: Springer Verlag. </w:t>
      </w:r>
      <w:r w:rsidRPr="00FC4ADA">
        <w:rPr>
          <w:rFonts w:ascii="Arial" w:hAnsi="Arial" w:cs="Arial"/>
          <w:color w:val="000000" w:themeColor="text1"/>
          <w:lang w:val="en-GB"/>
        </w:rPr>
        <w:t>1(1), pp. 1-8.</w:t>
      </w:r>
    </w:p>
    <w:p w14:paraId="006B8684"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color w:val="000000" w:themeColor="text1"/>
          <w:lang w:val="en-GB"/>
        </w:rPr>
        <w:t>Purnamasari, D. (2015) The Effect of Changes in Return on Assets, Return on Equity, and Economic Value Added to The Stock Price Changes and its Impact on Earnings Per Share. Research Journal of Finance and Accounting, 6(6), pp.80-90.</w:t>
      </w:r>
    </w:p>
    <w:p w14:paraId="3814248F" w14:textId="77777777" w:rsidR="00E5034B" w:rsidRPr="00FC4ADA" w:rsidRDefault="00E5034B" w:rsidP="00B8335A">
      <w:pPr>
        <w:pStyle w:val="ListParagraph"/>
        <w:numPr>
          <w:ilvl w:val="0"/>
          <w:numId w:val="18"/>
        </w:numPr>
        <w:spacing w:line="360" w:lineRule="auto"/>
        <w:jc w:val="both"/>
        <w:rPr>
          <w:lang w:val="en-GB" w:eastAsia="en-IN"/>
        </w:rPr>
      </w:pPr>
      <w:r w:rsidRPr="00FC4ADA">
        <w:rPr>
          <w:rFonts w:ascii="Arial" w:hAnsi="Arial" w:cs="Arial"/>
          <w:iCs/>
          <w:color w:val="000000" w:themeColor="text1"/>
          <w:lang w:val="en-GB" w:eastAsia="en-IN"/>
        </w:rPr>
        <w:t>Quek, S. J., Thomson, L., Houghton, R., Bramley, L., Davis, S. and Cooper, J. (2021) Distributed Leadership as a Predictor of Employee Engagement, Job Satisfaction and Turnover Intention in UK Nursing Staff. </w:t>
      </w:r>
      <w:r w:rsidRPr="00FC4ADA">
        <w:rPr>
          <w:rFonts w:ascii="Arial" w:hAnsi="Arial" w:cs="Arial"/>
          <w:i/>
          <w:iCs/>
          <w:color w:val="000000" w:themeColor="text1"/>
          <w:lang w:val="en-GB" w:eastAsia="en-IN"/>
        </w:rPr>
        <w:t>Journal of Nursing Management</w:t>
      </w:r>
      <w:r w:rsidRPr="00FC4ADA">
        <w:rPr>
          <w:rFonts w:ascii="Arial" w:hAnsi="Arial" w:cs="Arial"/>
          <w:iCs/>
          <w:color w:val="000000" w:themeColor="text1"/>
          <w:lang w:val="en-GB" w:eastAsia="en-IN"/>
        </w:rPr>
        <w:t>, 29(6), pp.1544-1553.</w:t>
      </w:r>
    </w:p>
    <w:p w14:paraId="77CB5B09" w14:textId="77777777" w:rsidR="00E5034B" w:rsidRPr="00F5515B" w:rsidRDefault="00E5034B" w:rsidP="00B8335A">
      <w:pPr>
        <w:pStyle w:val="ListParagraph"/>
        <w:numPr>
          <w:ilvl w:val="0"/>
          <w:numId w:val="18"/>
        </w:numPr>
        <w:spacing w:line="360" w:lineRule="auto"/>
        <w:jc w:val="both"/>
        <w:rPr>
          <w:lang w:val="en-GB" w:eastAsia="en-IN"/>
        </w:rPr>
      </w:pPr>
      <w:r w:rsidRPr="00FC4ADA">
        <w:rPr>
          <w:rFonts w:ascii="Arial" w:hAnsi="Arial" w:cs="Arial"/>
        </w:rPr>
        <w:t xml:space="preserve">Ragab, M. A. and Arisha, A., 2018. Research methodology in business: A starter’s guide. </w:t>
      </w:r>
      <w:r w:rsidRPr="00FC4ADA">
        <w:rPr>
          <w:rFonts w:ascii="Arial" w:hAnsi="Arial" w:cs="Arial"/>
          <w:i/>
          <w:iCs/>
        </w:rPr>
        <w:t>Management and Organizational Studies</w:t>
      </w:r>
      <w:r w:rsidRPr="00FC4ADA">
        <w:rPr>
          <w:rFonts w:ascii="Arial" w:hAnsi="Arial" w:cs="Arial"/>
        </w:rPr>
        <w:t xml:space="preserve">, </w:t>
      </w:r>
      <w:r w:rsidRPr="00FC4ADA">
        <w:rPr>
          <w:rFonts w:ascii="Arial" w:hAnsi="Arial" w:cs="Arial"/>
          <w:b/>
          <w:bCs/>
        </w:rPr>
        <w:t>5</w:t>
      </w:r>
      <w:r w:rsidRPr="00FC4ADA">
        <w:rPr>
          <w:rFonts w:ascii="Arial" w:hAnsi="Arial" w:cs="Arial"/>
        </w:rPr>
        <w:t>(1), pp.1-23</w:t>
      </w:r>
    </w:p>
    <w:p w14:paraId="4F7072D0" w14:textId="77777777" w:rsidR="00E5034B" w:rsidRPr="00F5515B" w:rsidRDefault="00E5034B" w:rsidP="00B8335A">
      <w:pPr>
        <w:pStyle w:val="ListParagraph"/>
        <w:numPr>
          <w:ilvl w:val="0"/>
          <w:numId w:val="18"/>
        </w:numPr>
        <w:spacing w:line="360" w:lineRule="auto"/>
        <w:jc w:val="both"/>
        <w:rPr>
          <w:lang w:val="en-GB" w:eastAsia="en-IN"/>
        </w:rPr>
      </w:pPr>
      <w:r w:rsidRPr="00F5515B">
        <w:rPr>
          <w:rFonts w:ascii="Arial" w:hAnsi="Arial" w:cs="Arial"/>
        </w:rPr>
        <w:t xml:space="preserve">Rehman, A. A. and Alharthi, K. (2016) An Introduction to Research Paradigms. </w:t>
      </w:r>
      <w:r w:rsidRPr="00F5515B">
        <w:rPr>
          <w:rFonts w:ascii="Arial" w:hAnsi="Arial" w:cs="Arial"/>
          <w:i/>
          <w:iCs/>
        </w:rPr>
        <w:t>International Journal of Educational Investigations</w:t>
      </w:r>
      <w:r w:rsidRPr="00F5515B">
        <w:rPr>
          <w:rFonts w:ascii="Arial" w:hAnsi="Arial" w:cs="Arial"/>
        </w:rPr>
        <w:t xml:space="preserve">, </w:t>
      </w:r>
      <w:r w:rsidRPr="00F5515B">
        <w:rPr>
          <w:rFonts w:ascii="Arial" w:hAnsi="Arial" w:cs="Arial"/>
          <w:b/>
          <w:bCs/>
        </w:rPr>
        <w:t>3</w:t>
      </w:r>
      <w:r w:rsidRPr="00F5515B">
        <w:rPr>
          <w:rFonts w:ascii="Arial" w:hAnsi="Arial" w:cs="Arial"/>
        </w:rPr>
        <w:t>(8), pp.51-59.</w:t>
      </w:r>
    </w:p>
    <w:p w14:paraId="27F169DC" w14:textId="77777777" w:rsidR="00E5034B" w:rsidRPr="00F5515B" w:rsidRDefault="00E5034B" w:rsidP="00B8335A">
      <w:pPr>
        <w:pStyle w:val="ListParagraph"/>
        <w:numPr>
          <w:ilvl w:val="0"/>
          <w:numId w:val="18"/>
        </w:numPr>
        <w:spacing w:line="360" w:lineRule="auto"/>
        <w:jc w:val="both"/>
        <w:rPr>
          <w:lang w:val="en-GB" w:eastAsia="en-IN"/>
        </w:rPr>
      </w:pPr>
      <w:r w:rsidRPr="00F5515B">
        <w:rPr>
          <w:rFonts w:ascii="Arial" w:hAnsi="Arial" w:cs="Arial"/>
          <w:color w:val="000000" w:themeColor="text1"/>
          <w:lang w:val="en-GB"/>
        </w:rPr>
        <w:t xml:space="preserve">Rizal, M., Idrus, M. S. and Djumahir, M. R. (2014) Effect of Compensation on Motivation, Organizational Commitment and Employee Performance. </w:t>
      </w:r>
      <w:r w:rsidRPr="00F5515B">
        <w:rPr>
          <w:rFonts w:ascii="Arial" w:hAnsi="Arial" w:cs="Arial"/>
          <w:i/>
          <w:color w:val="000000" w:themeColor="text1"/>
          <w:lang w:val="en-GB"/>
        </w:rPr>
        <w:t>International Journal of Business and Management Invention</w:t>
      </w:r>
      <w:r w:rsidRPr="00F5515B">
        <w:rPr>
          <w:rFonts w:ascii="Arial" w:hAnsi="Arial" w:cs="Arial"/>
          <w:color w:val="000000" w:themeColor="text1"/>
          <w:lang w:val="en-GB"/>
        </w:rPr>
        <w:t>, 3(2), pp.64-79.</w:t>
      </w:r>
    </w:p>
    <w:p w14:paraId="7376DDA8" w14:textId="77777777" w:rsidR="00E5034B" w:rsidRPr="00F5515B" w:rsidRDefault="00E5034B" w:rsidP="00B8335A">
      <w:pPr>
        <w:pStyle w:val="ListParagraph"/>
        <w:numPr>
          <w:ilvl w:val="0"/>
          <w:numId w:val="18"/>
        </w:numPr>
        <w:spacing w:line="360" w:lineRule="auto"/>
        <w:jc w:val="both"/>
        <w:rPr>
          <w:lang w:val="en-GB" w:eastAsia="en-IN"/>
        </w:rPr>
      </w:pPr>
      <w:r w:rsidRPr="00F5515B">
        <w:rPr>
          <w:rFonts w:ascii="Arial" w:hAnsi="Arial" w:cs="Arial"/>
          <w:color w:val="000000" w:themeColor="text1"/>
          <w:lang w:val="en-GB"/>
        </w:rPr>
        <w:t xml:space="preserve">Robescu, O. and Iancu, A. G. (2016) The Effects of Motivation on Employees’ Performance in Organizations. </w:t>
      </w:r>
      <w:r w:rsidRPr="00F5515B">
        <w:rPr>
          <w:rFonts w:ascii="Arial" w:hAnsi="Arial" w:cs="Arial"/>
          <w:i/>
          <w:color w:val="000000" w:themeColor="text1"/>
          <w:lang w:val="en-GB"/>
        </w:rPr>
        <w:t>Valahian Journal of Economic Studies</w:t>
      </w:r>
      <w:r w:rsidRPr="00F5515B">
        <w:rPr>
          <w:rFonts w:ascii="Arial" w:hAnsi="Arial" w:cs="Arial"/>
          <w:color w:val="000000" w:themeColor="text1"/>
          <w:lang w:val="en-GB"/>
        </w:rPr>
        <w:t>, 7(2), pp.49-56.</w:t>
      </w:r>
    </w:p>
    <w:p w14:paraId="322273D6" w14:textId="77777777" w:rsidR="00E5034B" w:rsidRPr="00F5515B" w:rsidRDefault="00E5034B" w:rsidP="00B8335A">
      <w:pPr>
        <w:pStyle w:val="ListParagraph"/>
        <w:numPr>
          <w:ilvl w:val="0"/>
          <w:numId w:val="18"/>
        </w:numPr>
        <w:spacing w:line="360" w:lineRule="auto"/>
        <w:jc w:val="both"/>
        <w:rPr>
          <w:lang w:val="en-GB" w:eastAsia="en-IN"/>
        </w:rPr>
      </w:pPr>
      <w:r w:rsidRPr="00F5515B">
        <w:rPr>
          <w:rFonts w:ascii="Arial" w:hAnsi="Arial" w:cs="Arial"/>
          <w:color w:val="000000" w:themeColor="text1"/>
          <w:lang w:val="en-GB"/>
        </w:rPr>
        <w:t xml:space="preserve">Rok, M. and Mulej, M. (2014) CSR-Based Model for HRM in Tourism and Hospitality. </w:t>
      </w:r>
      <w:r w:rsidRPr="00F5515B">
        <w:rPr>
          <w:rFonts w:ascii="Arial" w:hAnsi="Arial" w:cs="Arial"/>
          <w:i/>
          <w:color w:val="000000" w:themeColor="text1"/>
          <w:lang w:val="en-GB"/>
        </w:rPr>
        <w:t>Kybernetes,</w:t>
      </w:r>
      <w:r w:rsidRPr="00F5515B">
        <w:rPr>
          <w:rFonts w:ascii="Arial" w:hAnsi="Arial" w:cs="Arial"/>
          <w:color w:val="000000" w:themeColor="text1"/>
          <w:lang w:val="en-GB"/>
        </w:rPr>
        <w:t xml:space="preserve"> 43(3), pp.346-362.</w:t>
      </w:r>
    </w:p>
    <w:p w14:paraId="6EC2B1AE" w14:textId="77777777" w:rsidR="00E5034B" w:rsidRPr="00F5515B" w:rsidRDefault="00E5034B" w:rsidP="00B8335A">
      <w:pPr>
        <w:pStyle w:val="ListParagraph"/>
        <w:numPr>
          <w:ilvl w:val="0"/>
          <w:numId w:val="18"/>
        </w:numPr>
        <w:spacing w:line="360" w:lineRule="auto"/>
        <w:jc w:val="both"/>
        <w:rPr>
          <w:lang w:val="en-GB" w:eastAsia="en-IN"/>
        </w:rPr>
      </w:pPr>
      <w:r w:rsidRPr="00F5515B">
        <w:rPr>
          <w:rFonts w:ascii="Arial" w:hAnsi="Arial" w:cs="Arial"/>
          <w:color w:val="000000" w:themeColor="text1"/>
          <w:lang w:val="en-GB"/>
        </w:rPr>
        <w:t xml:space="preserve">Rotich, K. J. (2015) History, Evolution and Development of Human Resource Management: A Contemporary Perspective. </w:t>
      </w:r>
      <w:r w:rsidRPr="00F5515B">
        <w:rPr>
          <w:rFonts w:ascii="Arial" w:hAnsi="Arial" w:cs="Arial"/>
          <w:i/>
          <w:color w:val="000000" w:themeColor="text1"/>
          <w:lang w:val="en-GB"/>
        </w:rPr>
        <w:t xml:space="preserve">Global Journal of Human Resource Management, </w:t>
      </w:r>
      <w:r w:rsidRPr="00F5515B">
        <w:rPr>
          <w:rFonts w:ascii="Arial" w:hAnsi="Arial" w:cs="Arial"/>
          <w:color w:val="000000" w:themeColor="text1"/>
          <w:lang w:val="en-GB"/>
        </w:rPr>
        <w:t>3(3), pp.58-73.</w:t>
      </w:r>
    </w:p>
    <w:p w14:paraId="3E27515A" w14:textId="77777777" w:rsidR="00E5034B" w:rsidRPr="00F5515B" w:rsidRDefault="00E5034B" w:rsidP="00B8335A">
      <w:pPr>
        <w:pStyle w:val="ListParagraph"/>
        <w:numPr>
          <w:ilvl w:val="0"/>
          <w:numId w:val="18"/>
        </w:numPr>
        <w:spacing w:line="360" w:lineRule="auto"/>
        <w:jc w:val="both"/>
        <w:rPr>
          <w:lang w:val="en-GB" w:eastAsia="en-IN"/>
        </w:rPr>
      </w:pPr>
      <w:r w:rsidRPr="00F5515B">
        <w:rPr>
          <w:rFonts w:ascii="Arial" w:hAnsi="Arial" w:cs="Arial"/>
          <w:color w:val="222222"/>
          <w:shd w:val="clear" w:color="auto" w:fill="FFFFFF"/>
        </w:rPr>
        <w:t>Sarstedt, M., Mooi, E., Sarstedt, M. and Mooi, E. (2019) Regression Analysis. </w:t>
      </w:r>
      <w:r w:rsidRPr="00F5515B">
        <w:rPr>
          <w:rFonts w:ascii="Arial" w:hAnsi="Arial" w:cs="Arial"/>
          <w:i/>
          <w:iCs/>
          <w:color w:val="222222"/>
          <w:shd w:val="clear" w:color="auto" w:fill="FFFFFF"/>
        </w:rPr>
        <w:t>A Concise Guide to Market Research: The Process, Data, and Methods Using IBM SPSS Statistics</w:t>
      </w:r>
      <w:r w:rsidRPr="00F5515B">
        <w:rPr>
          <w:rFonts w:ascii="Arial" w:hAnsi="Arial" w:cs="Arial"/>
          <w:color w:val="222222"/>
          <w:shd w:val="clear" w:color="auto" w:fill="FFFFFF"/>
        </w:rPr>
        <w:t>,</w:t>
      </w:r>
      <w:r w:rsidRPr="00F5515B">
        <w:rPr>
          <w:rFonts w:ascii="Arial" w:hAnsi="Arial" w:cs="Arial"/>
          <w:b/>
          <w:bCs/>
          <w:color w:val="222222"/>
          <w:shd w:val="clear" w:color="auto" w:fill="FFFFFF"/>
        </w:rPr>
        <w:t>1</w:t>
      </w:r>
      <w:r w:rsidRPr="00F5515B">
        <w:rPr>
          <w:rFonts w:ascii="Arial" w:hAnsi="Arial" w:cs="Arial"/>
          <w:color w:val="222222"/>
          <w:shd w:val="clear" w:color="auto" w:fill="FFFFFF"/>
        </w:rPr>
        <w:t>(1) pp.209-256.</w:t>
      </w:r>
    </w:p>
    <w:p w14:paraId="0568CE2E" w14:textId="77777777" w:rsidR="00E5034B" w:rsidRPr="00F5515B" w:rsidRDefault="00E5034B" w:rsidP="00B8335A">
      <w:pPr>
        <w:pStyle w:val="ListParagraph"/>
        <w:numPr>
          <w:ilvl w:val="0"/>
          <w:numId w:val="18"/>
        </w:numPr>
        <w:spacing w:line="360" w:lineRule="auto"/>
        <w:jc w:val="both"/>
        <w:rPr>
          <w:lang w:val="en-GB" w:eastAsia="en-IN"/>
        </w:rPr>
      </w:pPr>
      <w:r w:rsidRPr="00F5515B">
        <w:rPr>
          <w:rFonts w:ascii="Arial" w:hAnsi="Arial" w:cs="Arial"/>
          <w:color w:val="000000" w:themeColor="text1"/>
          <w:lang w:val="en-GB"/>
        </w:rPr>
        <w:t xml:space="preserve">Sato, Y, Kobayashi, N. and Shirasaka, S. (2020) Structural Analysis between HR Systems and HR Outcomes to Motivate Employees based on Harvard Model. </w:t>
      </w:r>
      <w:r w:rsidRPr="00F5515B">
        <w:rPr>
          <w:rFonts w:ascii="Arial" w:hAnsi="Arial" w:cs="Arial"/>
          <w:i/>
          <w:color w:val="000000" w:themeColor="text1"/>
          <w:lang w:val="en-GB"/>
        </w:rPr>
        <w:t xml:space="preserve">In 2020 9th International Congress on Advanced Applied Informatics, </w:t>
      </w:r>
      <w:r w:rsidRPr="00F5515B">
        <w:rPr>
          <w:rFonts w:ascii="Arial" w:hAnsi="Arial" w:cs="Arial"/>
          <w:color w:val="000000" w:themeColor="text1"/>
          <w:lang w:val="en-GB"/>
        </w:rPr>
        <w:t>1(1), pp. 570-575.</w:t>
      </w:r>
    </w:p>
    <w:p w14:paraId="20BA5E14" w14:textId="77777777" w:rsidR="00E5034B" w:rsidRPr="00F5515B" w:rsidRDefault="00E5034B" w:rsidP="00B8335A">
      <w:pPr>
        <w:pStyle w:val="ListParagraph"/>
        <w:numPr>
          <w:ilvl w:val="0"/>
          <w:numId w:val="18"/>
        </w:numPr>
        <w:spacing w:line="360" w:lineRule="auto"/>
        <w:jc w:val="both"/>
        <w:rPr>
          <w:lang w:val="en-GB" w:eastAsia="en-IN"/>
        </w:rPr>
      </w:pPr>
      <w:r w:rsidRPr="00F5515B">
        <w:rPr>
          <w:rFonts w:ascii="Arial" w:hAnsi="Arial" w:cs="Arial"/>
          <w:color w:val="000000" w:themeColor="text1"/>
          <w:lang w:val="en-GB"/>
        </w:rPr>
        <w:t xml:space="preserve">Serrano Archimi, C., Reynaud, E., Yasin, H. M. and Bhatti, Z. A. (2018) How Perceived Corporate Social Responsibility Affects Employee Cynicism: The Mediating Role of Organisational Trust. </w:t>
      </w:r>
      <w:r w:rsidRPr="00F5515B">
        <w:rPr>
          <w:rFonts w:ascii="Arial" w:hAnsi="Arial" w:cs="Arial"/>
          <w:i/>
          <w:color w:val="000000" w:themeColor="text1"/>
          <w:lang w:val="en-GB"/>
        </w:rPr>
        <w:t>Journal of Business Ethics</w:t>
      </w:r>
      <w:r w:rsidRPr="00F5515B">
        <w:rPr>
          <w:rFonts w:ascii="Arial" w:hAnsi="Arial" w:cs="Arial"/>
          <w:color w:val="000000" w:themeColor="text1"/>
          <w:lang w:val="en-GB"/>
        </w:rPr>
        <w:t>, 151(1), pp.907-921.</w:t>
      </w:r>
    </w:p>
    <w:p w14:paraId="28B7F4EB" w14:textId="77777777" w:rsidR="00E5034B" w:rsidRPr="00F5515B" w:rsidRDefault="00E5034B" w:rsidP="00B8335A">
      <w:pPr>
        <w:pStyle w:val="ListParagraph"/>
        <w:numPr>
          <w:ilvl w:val="0"/>
          <w:numId w:val="18"/>
        </w:numPr>
        <w:spacing w:line="360" w:lineRule="auto"/>
        <w:jc w:val="both"/>
        <w:rPr>
          <w:lang w:val="en-GB" w:eastAsia="en-IN"/>
        </w:rPr>
      </w:pPr>
      <w:r w:rsidRPr="00F5515B">
        <w:rPr>
          <w:rFonts w:ascii="Arial" w:hAnsi="Arial" w:cs="Arial"/>
          <w:color w:val="000000" w:themeColor="text1"/>
          <w:lang w:val="en-GB"/>
        </w:rPr>
        <w:t>Shahzadi, I., Javed, A., Pirzada, S. S., Nasreen, S. and Khanam, F. (2014) Impact of Employee Motivation on Employee Performance. European Journal of Business and Management, 6(23), pp.159-166.</w:t>
      </w:r>
    </w:p>
    <w:p w14:paraId="343B9212" w14:textId="77777777" w:rsidR="00E5034B" w:rsidRPr="00F5515B" w:rsidRDefault="00E5034B" w:rsidP="00B8335A">
      <w:pPr>
        <w:pStyle w:val="ListParagraph"/>
        <w:numPr>
          <w:ilvl w:val="0"/>
          <w:numId w:val="18"/>
        </w:numPr>
        <w:spacing w:line="360" w:lineRule="auto"/>
        <w:jc w:val="both"/>
        <w:rPr>
          <w:lang w:val="en-GB" w:eastAsia="en-IN"/>
        </w:rPr>
      </w:pPr>
      <w:r w:rsidRPr="00F5515B">
        <w:rPr>
          <w:rFonts w:ascii="Arial" w:hAnsi="Arial" w:cs="Arial"/>
        </w:rPr>
        <w:t xml:space="preserve">Sharma, G., (2017) Pros and Cons of Different Sampling Techniques. </w:t>
      </w:r>
      <w:r w:rsidRPr="00F5515B">
        <w:rPr>
          <w:rFonts w:ascii="Arial" w:hAnsi="Arial" w:cs="Arial"/>
          <w:i/>
        </w:rPr>
        <w:t>International Journal of Applied Research</w:t>
      </w:r>
      <w:r w:rsidRPr="00F5515B">
        <w:rPr>
          <w:rFonts w:ascii="Arial" w:hAnsi="Arial" w:cs="Arial"/>
        </w:rPr>
        <w:t xml:space="preserve">, </w:t>
      </w:r>
      <w:r w:rsidRPr="00F5515B">
        <w:rPr>
          <w:rFonts w:ascii="Arial" w:hAnsi="Arial" w:cs="Arial"/>
          <w:b/>
          <w:bCs/>
        </w:rPr>
        <w:t>3</w:t>
      </w:r>
      <w:r w:rsidRPr="00F5515B">
        <w:rPr>
          <w:rFonts w:ascii="Arial" w:hAnsi="Arial" w:cs="Arial"/>
        </w:rPr>
        <w:t>(7), pp.749-752.</w:t>
      </w:r>
    </w:p>
    <w:p w14:paraId="6C5F86F1" w14:textId="77777777" w:rsidR="00E5034B" w:rsidRPr="00F5515B" w:rsidRDefault="00E5034B" w:rsidP="00B8335A">
      <w:pPr>
        <w:pStyle w:val="ListParagraph"/>
        <w:numPr>
          <w:ilvl w:val="0"/>
          <w:numId w:val="18"/>
        </w:numPr>
        <w:spacing w:line="360" w:lineRule="auto"/>
        <w:jc w:val="both"/>
        <w:rPr>
          <w:lang w:val="en-GB" w:eastAsia="en-IN"/>
        </w:rPr>
      </w:pPr>
      <w:r w:rsidRPr="00F5515B">
        <w:rPr>
          <w:rFonts w:ascii="Arial" w:hAnsi="Arial" w:cs="Arial"/>
        </w:rPr>
        <w:t xml:space="preserve">Shneerson, C. L. and Gale, N. K. (2015) Using Mixed Methods to Identify and Answer Clinically Relevant Research Questions. </w:t>
      </w:r>
      <w:r w:rsidRPr="00F5515B">
        <w:rPr>
          <w:rFonts w:ascii="Arial" w:hAnsi="Arial" w:cs="Arial"/>
          <w:i/>
          <w:iCs/>
        </w:rPr>
        <w:t>Qualitative Health Research</w:t>
      </w:r>
      <w:r w:rsidRPr="00F5515B">
        <w:rPr>
          <w:rFonts w:ascii="Arial" w:hAnsi="Arial" w:cs="Arial"/>
        </w:rPr>
        <w:t xml:space="preserve">, </w:t>
      </w:r>
      <w:r w:rsidRPr="00F5515B">
        <w:rPr>
          <w:rFonts w:ascii="Arial" w:hAnsi="Arial" w:cs="Arial"/>
          <w:b/>
          <w:bCs/>
        </w:rPr>
        <w:t>25</w:t>
      </w:r>
      <w:r w:rsidRPr="00F5515B">
        <w:rPr>
          <w:rFonts w:ascii="Arial" w:hAnsi="Arial" w:cs="Arial"/>
        </w:rPr>
        <w:t>(6), pp.845-856.</w:t>
      </w:r>
    </w:p>
    <w:p w14:paraId="27C8B38E" w14:textId="77777777" w:rsidR="00E5034B" w:rsidRPr="00F5515B" w:rsidRDefault="00E5034B" w:rsidP="00B8335A">
      <w:pPr>
        <w:pStyle w:val="ListParagraph"/>
        <w:numPr>
          <w:ilvl w:val="0"/>
          <w:numId w:val="18"/>
        </w:numPr>
        <w:spacing w:line="360" w:lineRule="auto"/>
        <w:jc w:val="both"/>
        <w:rPr>
          <w:lang w:val="en-GB" w:eastAsia="en-IN"/>
        </w:rPr>
      </w:pPr>
      <w:r w:rsidRPr="00F5515B">
        <w:rPr>
          <w:rFonts w:ascii="Arial" w:hAnsi="Arial" w:cs="Arial"/>
          <w:color w:val="000000" w:themeColor="text1"/>
          <w:lang w:val="en-GB"/>
        </w:rPr>
        <w:t xml:space="preserve">Sitopu, Y. B., Sitinjak, K. A. and Marpaung, F. K. (2021) The Influence of Motivation, Work Discipline, and Compensation on Employee Performance. </w:t>
      </w:r>
      <w:r w:rsidRPr="00F5515B">
        <w:rPr>
          <w:rFonts w:ascii="Arial" w:hAnsi="Arial" w:cs="Arial"/>
          <w:i/>
          <w:color w:val="000000" w:themeColor="text1"/>
          <w:lang w:val="en-GB"/>
        </w:rPr>
        <w:t>Golden Ratio of Human Resource Management</w:t>
      </w:r>
      <w:r w:rsidRPr="00F5515B">
        <w:rPr>
          <w:rFonts w:ascii="Arial" w:hAnsi="Arial" w:cs="Arial"/>
          <w:color w:val="000000" w:themeColor="text1"/>
          <w:lang w:val="en-GB"/>
        </w:rPr>
        <w:t>, 1(2), pp.72-83.</w:t>
      </w:r>
    </w:p>
    <w:p w14:paraId="599D068E" w14:textId="77777777" w:rsidR="00E5034B" w:rsidRPr="00F5515B" w:rsidRDefault="00E5034B" w:rsidP="00B8335A">
      <w:pPr>
        <w:pStyle w:val="ListParagraph"/>
        <w:numPr>
          <w:ilvl w:val="0"/>
          <w:numId w:val="18"/>
        </w:numPr>
        <w:spacing w:line="360" w:lineRule="auto"/>
        <w:jc w:val="both"/>
        <w:rPr>
          <w:lang w:val="en-GB" w:eastAsia="en-IN"/>
        </w:rPr>
      </w:pPr>
      <w:r w:rsidRPr="00F5515B">
        <w:rPr>
          <w:rFonts w:ascii="Arial" w:hAnsi="Arial" w:cs="Arial"/>
          <w:color w:val="000000" w:themeColor="text1"/>
          <w:lang w:val="en-GB"/>
        </w:rPr>
        <w:t xml:space="preserve">Spisakova, E. D. (2019) Position of Employee Benefits in Remuneration Structure. </w:t>
      </w:r>
      <w:r w:rsidRPr="00F5515B">
        <w:rPr>
          <w:rFonts w:ascii="Arial" w:hAnsi="Arial" w:cs="Arial"/>
          <w:i/>
          <w:color w:val="000000" w:themeColor="text1"/>
          <w:lang w:val="en-GB"/>
        </w:rPr>
        <w:t>Transformations in Business and Economics,</w:t>
      </w:r>
      <w:r w:rsidRPr="00F5515B">
        <w:rPr>
          <w:rFonts w:ascii="Arial" w:hAnsi="Arial" w:cs="Arial"/>
          <w:color w:val="000000" w:themeColor="text1"/>
          <w:lang w:val="en-GB"/>
        </w:rPr>
        <w:t xml:space="preserve"> 18(2), p.47.</w:t>
      </w:r>
    </w:p>
    <w:p w14:paraId="781169B9" w14:textId="77777777" w:rsidR="00E5034B" w:rsidRPr="00F5515B" w:rsidRDefault="00E5034B" w:rsidP="00B8335A">
      <w:pPr>
        <w:pStyle w:val="ListParagraph"/>
        <w:numPr>
          <w:ilvl w:val="0"/>
          <w:numId w:val="18"/>
        </w:numPr>
        <w:spacing w:line="360" w:lineRule="auto"/>
        <w:jc w:val="both"/>
        <w:rPr>
          <w:lang w:val="en-GB" w:eastAsia="en-IN"/>
        </w:rPr>
      </w:pPr>
      <w:r w:rsidRPr="00F5515B">
        <w:rPr>
          <w:rFonts w:ascii="Arial" w:hAnsi="Arial" w:cs="Arial"/>
          <w:color w:val="000000" w:themeColor="text1"/>
          <w:lang w:val="en-GB"/>
        </w:rPr>
        <w:t xml:space="preserve">Stalmašeková, N., Genzorová, T. and Čorejová, T. (2017) Employee Benefits as One of the Factors of Work Motivation. </w:t>
      </w:r>
      <w:r w:rsidRPr="00F5515B">
        <w:rPr>
          <w:rFonts w:ascii="Arial" w:hAnsi="Arial" w:cs="Arial"/>
          <w:i/>
          <w:color w:val="000000" w:themeColor="text1"/>
          <w:lang w:val="en-GB"/>
        </w:rPr>
        <w:t xml:space="preserve">In CBU International Conference Proceedings, </w:t>
      </w:r>
      <w:r w:rsidRPr="00F5515B">
        <w:rPr>
          <w:rFonts w:ascii="Arial" w:hAnsi="Arial" w:cs="Arial"/>
          <w:color w:val="000000" w:themeColor="text1"/>
          <w:lang w:val="en-GB"/>
        </w:rPr>
        <w:t>5(1), pp. 448-452.</w:t>
      </w:r>
    </w:p>
    <w:p w14:paraId="4F11CCE0" w14:textId="77777777" w:rsidR="00E5034B" w:rsidRPr="00F5515B" w:rsidRDefault="00E5034B" w:rsidP="00B8335A">
      <w:pPr>
        <w:pStyle w:val="ListParagraph"/>
        <w:numPr>
          <w:ilvl w:val="0"/>
          <w:numId w:val="18"/>
        </w:numPr>
        <w:spacing w:line="360" w:lineRule="auto"/>
        <w:jc w:val="both"/>
        <w:rPr>
          <w:lang w:val="en-GB" w:eastAsia="en-IN"/>
        </w:rPr>
      </w:pPr>
      <w:r w:rsidRPr="00F5515B">
        <w:rPr>
          <w:rFonts w:ascii="Arial" w:hAnsi="Arial" w:cs="Arial"/>
          <w:color w:val="000000" w:themeColor="text1"/>
          <w:lang w:val="en-GB" w:eastAsia="en-IN"/>
        </w:rPr>
        <w:t xml:space="preserve">Stewart, C. (2022) Aspects of Health and Well-being Being Promoted by Organisations in the UK in 2021 [Online] Available from: </w:t>
      </w:r>
      <w:hyperlink r:id="rId16" w:history="1">
        <w:r w:rsidRPr="00F5515B">
          <w:rPr>
            <w:rStyle w:val="Hyperlink"/>
            <w:rFonts w:ascii="Arial" w:hAnsi="Arial" w:cs="Arial"/>
            <w:color w:val="000000" w:themeColor="text1"/>
            <w:lang w:val="en-GB" w:eastAsia="en-IN"/>
          </w:rPr>
          <w:t>https://www.statista.com/statistics/1133733/initiatives-for-employee-well-being-in-the-uk/</w:t>
        </w:r>
      </w:hyperlink>
      <w:r w:rsidRPr="00F5515B">
        <w:rPr>
          <w:rFonts w:ascii="Arial" w:hAnsi="Arial" w:cs="Arial"/>
          <w:color w:val="000000" w:themeColor="text1"/>
          <w:lang w:val="en-GB" w:eastAsia="en-IN"/>
        </w:rPr>
        <w:t xml:space="preserve"> [Accessed on 2</w:t>
      </w:r>
      <w:r w:rsidRPr="00F5515B">
        <w:rPr>
          <w:rFonts w:ascii="Arial" w:hAnsi="Arial" w:cs="Arial"/>
          <w:color w:val="000000" w:themeColor="text1"/>
          <w:vertAlign w:val="superscript"/>
          <w:lang w:val="en-GB" w:eastAsia="en-IN"/>
        </w:rPr>
        <w:t>nd</w:t>
      </w:r>
      <w:r w:rsidRPr="00F5515B">
        <w:rPr>
          <w:rFonts w:ascii="Arial" w:hAnsi="Arial" w:cs="Arial"/>
          <w:color w:val="000000" w:themeColor="text1"/>
          <w:lang w:val="en-GB" w:eastAsia="en-IN"/>
        </w:rPr>
        <w:t xml:space="preserve"> May 2023].</w:t>
      </w:r>
    </w:p>
    <w:p w14:paraId="78ED9227" w14:textId="77777777" w:rsidR="00E5034B" w:rsidRPr="00F5515B" w:rsidRDefault="00E5034B" w:rsidP="00B8335A">
      <w:pPr>
        <w:pStyle w:val="ListParagraph"/>
        <w:numPr>
          <w:ilvl w:val="0"/>
          <w:numId w:val="18"/>
        </w:numPr>
        <w:spacing w:line="360" w:lineRule="auto"/>
        <w:jc w:val="both"/>
        <w:rPr>
          <w:lang w:val="en-GB" w:eastAsia="en-IN"/>
        </w:rPr>
      </w:pPr>
      <w:r w:rsidRPr="00F5515B">
        <w:rPr>
          <w:rFonts w:ascii="Arial" w:hAnsi="Arial" w:cs="Arial"/>
          <w:color w:val="000000" w:themeColor="text1"/>
          <w:lang w:val="en-GB"/>
        </w:rPr>
        <w:t xml:space="preserve">Sudiardhita, K. I., Mukhtar, S., Hartono, B., Sariwulan, T. and Nikensari, S. I. (2018) The Effect of Compensation, Motivation of Employee and Work Satisfaction to Employee Performance Pt. Bank Xyz (Persero) Tbk. </w:t>
      </w:r>
      <w:r w:rsidRPr="00F5515B">
        <w:rPr>
          <w:rFonts w:ascii="Arial" w:hAnsi="Arial" w:cs="Arial"/>
          <w:i/>
          <w:color w:val="000000" w:themeColor="text1"/>
          <w:lang w:val="en-GB"/>
        </w:rPr>
        <w:t xml:space="preserve">Academy of Strategic Management Journal, </w:t>
      </w:r>
      <w:r w:rsidRPr="00F5515B">
        <w:rPr>
          <w:rFonts w:ascii="Arial" w:hAnsi="Arial" w:cs="Arial"/>
          <w:color w:val="000000" w:themeColor="text1"/>
          <w:lang w:val="en-GB"/>
        </w:rPr>
        <w:t>17(4), pp.1-14.</w:t>
      </w:r>
    </w:p>
    <w:p w14:paraId="4D0CC7C5" w14:textId="77777777" w:rsidR="00E5034B" w:rsidRPr="00F5515B" w:rsidRDefault="00E5034B" w:rsidP="00B8335A">
      <w:pPr>
        <w:pStyle w:val="ListParagraph"/>
        <w:numPr>
          <w:ilvl w:val="0"/>
          <w:numId w:val="18"/>
        </w:numPr>
        <w:spacing w:line="360" w:lineRule="auto"/>
        <w:jc w:val="both"/>
        <w:rPr>
          <w:lang w:val="en-GB" w:eastAsia="en-IN"/>
        </w:rPr>
      </w:pPr>
      <w:r w:rsidRPr="00F5515B">
        <w:rPr>
          <w:rFonts w:ascii="Arial" w:hAnsi="Arial" w:cs="Arial"/>
        </w:rPr>
        <w:t>Taherdoost, H. (2016) Sampling Methods in Research Methodology; How to Choose A Sampling Technique For Research</w:t>
      </w:r>
      <w:r w:rsidRPr="00F5515B">
        <w:rPr>
          <w:rFonts w:ascii="Arial" w:hAnsi="Arial" w:cs="Arial"/>
          <w:i/>
        </w:rPr>
        <w:t>. How to Choose A Sampling Technique for Research,</w:t>
      </w:r>
      <w:r w:rsidRPr="00F5515B">
        <w:rPr>
          <w:rFonts w:ascii="Arial" w:hAnsi="Arial" w:cs="Arial"/>
        </w:rPr>
        <w:t xml:space="preserve"> </w:t>
      </w:r>
      <w:r w:rsidRPr="00F5515B">
        <w:rPr>
          <w:rFonts w:ascii="Arial" w:hAnsi="Arial" w:cs="Arial"/>
          <w:b/>
        </w:rPr>
        <w:t>5</w:t>
      </w:r>
      <w:r w:rsidRPr="00F5515B">
        <w:rPr>
          <w:rFonts w:ascii="Arial" w:hAnsi="Arial" w:cs="Arial"/>
        </w:rPr>
        <w:t>(2), pp.18-27.</w:t>
      </w:r>
    </w:p>
    <w:p w14:paraId="7E58B617" w14:textId="77777777" w:rsidR="00E5034B" w:rsidRPr="00F5515B" w:rsidRDefault="00E5034B" w:rsidP="00B8335A">
      <w:pPr>
        <w:pStyle w:val="ListParagraph"/>
        <w:numPr>
          <w:ilvl w:val="0"/>
          <w:numId w:val="18"/>
        </w:numPr>
        <w:spacing w:line="360" w:lineRule="auto"/>
        <w:jc w:val="both"/>
        <w:rPr>
          <w:lang w:val="en-GB" w:eastAsia="en-IN"/>
        </w:rPr>
      </w:pPr>
      <w:r w:rsidRPr="00F5515B">
        <w:rPr>
          <w:rFonts w:ascii="Arial" w:hAnsi="Arial" w:cs="Arial"/>
          <w:color w:val="000000" w:themeColor="text1"/>
          <w:lang w:val="en-GB"/>
        </w:rPr>
        <w:t xml:space="preserve">Terera, S. R. and Ngirande, H. (2014) The Impact of Rewards on Job Satisfaction and Employee Retention. </w:t>
      </w:r>
      <w:r w:rsidRPr="00F5515B">
        <w:rPr>
          <w:rFonts w:ascii="Arial" w:hAnsi="Arial" w:cs="Arial"/>
          <w:i/>
          <w:color w:val="000000" w:themeColor="text1"/>
          <w:lang w:val="en-GB"/>
        </w:rPr>
        <w:t>Mediterranean Journal of Social Sciences,</w:t>
      </w:r>
      <w:r w:rsidRPr="00F5515B">
        <w:rPr>
          <w:rFonts w:ascii="Arial" w:hAnsi="Arial" w:cs="Arial"/>
          <w:color w:val="000000" w:themeColor="text1"/>
          <w:lang w:val="en-GB"/>
        </w:rPr>
        <w:t xml:space="preserve"> 5(1), p.481.</w:t>
      </w:r>
    </w:p>
    <w:p w14:paraId="2C4E9548" w14:textId="77777777" w:rsidR="00E5034B" w:rsidRPr="00F5515B" w:rsidRDefault="00E5034B" w:rsidP="00B8335A">
      <w:pPr>
        <w:pStyle w:val="ListParagraph"/>
        <w:numPr>
          <w:ilvl w:val="0"/>
          <w:numId w:val="18"/>
        </w:numPr>
        <w:spacing w:line="360" w:lineRule="auto"/>
        <w:jc w:val="both"/>
        <w:rPr>
          <w:lang w:val="en-GB" w:eastAsia="en-IN"/>
        </w:rPr>
      </w:pPr>
      <w:r w:rsidRPr="00F5515B">
        <w:rPr>
          <w:rFonts w:ascii="Arial" w:hAnsi="Arial" w:cs="Arial"/>
          <w:color w:val="000000" w:themeColor="text1"/>
          <w:lang w:val="en-GB"/>
        </w:rPr>
        <w:t xml:space="preserve">Ummah, P. (2017) Effect of Dimensions Employee Welfare against Employee Loyalty of Bank Indonesia Malang. </w:t>
      </w:r>
      <w:r w:rsidRPr="00F5515B">
        <w:rPr>
          <w:rFonts w:ascii="Arial" w:hAnsi="Arial" w:cs="Arial"/>
          <w:i/>
          <w:color w:val="000000" w:themeColor="text1"/>
          <w:lang w:val="en-GB"/>
        </w:rPr>
        <w:t>Jurnal Ilmiah Mahasiswa</w:t>
      </w:r>
      <w:r w:rsidRPr="00F5515B">
        <w:rPr>
          <w:rFonts w:ascii="Arial" w:hAnsi="Arial" w:cs="Arial"/>
          <w:color w:val="000000" w:themeColor="text1"/>
          <w:lang w:val="en-GB"/>
        </w:rPr>
        <w:t>. 5(2). Pp. 1-8.</w:t>
      </w:r>
    </w:p>
    <w:p w14:paraId="5DC1A779" w14:textId="77777777" w:rsidR="00E5034B" w:rsidRPr="00F5515B" w:rsidRDefault="00E5034B" w:rsidP="00B8335A">
      <w:pPr>
        <w:pStyle w:val="ListParagraph"/>
        <w:numPr>
          <w:ilvl w:val="0"/>
          <w:numId w:val="18"/>
        </w:numPr>
        <w:spacing w:line="360" w:lineRule="auto"/>
        <w:jc w:val="both"/>
        <w:rPr>
          <w:lang w:val="en-GB" w:eastAsia="en-IN"/>
        </w:rPr>
      </w:pPr>
      <w:r w:rsidRPr="00F5515B">
        <w:rPr>
          <w:rFonts w:ascii="Arial" w:hAnsi="Arial" w:cs="Arial"/>
          <w:color w:val="000000" w:themeColor="text1"/>
          <w:lang w:val="en-GB"/>
        </w:rPr>
        <w:t xml:space="preserve">Vega-Jurado, J., García-Granero, A. and Manjarrés-Henríquez, L. (2021) Do Firms Benefit from Interactions with Public Research Organisations beyond Innovation? An Analysis of Small Firms. </w:t>
      </w:r>
      <w:r w:rsidRPr="00F5515B">
        <w:rPr>
          <w:rFonts w:ascii="Arial" w:hAnsi="Arial" w:cs="Arial"/>
          <w:i/>
          <w:color w:val="000000" w:themeColor="text1"/>
          <w:lang w:val="en-GB"/>
        </w:rPr>
        <w:t>European Research on Management and Business Economics,</w:t>
      </w:r>
      <w:r w:rsidRPr="00F5515B">
        <w:rPr>
          <w:rFonts w:ascii="Arial" w:hAnsi="Arial" w:cs="Arial"/>
          <w:color w:val="000000" w:themeColor="text1"/>
          <w:lang w:val="en-GB"/>
        </w:rPr>
        <w:t xml:space="preserve"> </w:t>
      </w:r>
      <w:r w:rsidRPr="00F5515B">
        <w:rPr>
          <w:rFonts w:ascii="Arial" w:hAnsi="Arial" w:cs="Arial"/>
          <w:b/>
          <w:color w:val="000000" w:themeColor="text1"/>
          <w:lang w:val="en-GB"/>
        </w:rPr>
        <w:t>27</w:t>
      </w:r>
      <w:r w:rsidRPr="00F5515B">
        <w:rPr>
          <w:rFonts w:ascii="Arial" w:hAnsi="Arial" w:cs="Arial"/>
          <w:color w:val="000000" w:themeColor="text1"/>
          <w:lang w:val="en-GB"/>
        </w:rPr>
        <w:t>(2), p.100148.</w:t>
      </w:r>
    </w:p>
    <w:p w14:paraId="6942AF43" w14:textId="77777777" w:rsidR="00E5034B" w:rsidRPr="00F5515B" w:rsidRDefault="00E5034B" w:rsidP="00B8335A">
      <w:pPr>
        <w:pStyle w:val="ListParagraph"/>
        <w:numPr>
          <w:ilvl w:val="0"/>
          <w:numId w:val="18"/>
        </w:numPr>
        <w:spacing w:line="360" w:lineRule="auto"/>
        <w:jc w:val="both"/>
        <w:rPr>
          <w:lang w:val="en-GB" w:eastAsia="en-IN"/>
        </w:rPr>
      </w:pPr>
      <w:r w:rsidRPr="00F5515B">
        <w:rPr>
          <w:rFonts w:ascii="Arial" w:hAnsi="Arial" w:cs="Arial"/>
          <w:iCs/>
          <w:color w:val="000000" w:themeColor="text1"/>
          <w:lang w:val="en-GB" w:eastAsia="en-IN"/>
        </w:rPr>
        <w:t>Wiefek, N., Rosen, C. and Garbinsky, T. (2019) Promoting Employee Ownership: A Look at the States. </w:t>
      </w:r>
      <w:r w:rsidRPr="00F5515B">
        <w:rPr>
          <w:rFonts w:ascii="Arial" w:hAnsi="Arial" w:cs="Arial"/>
          <w:i/>
          <w:iCs/>
          <w:color w:val="000000" w:themeColor="text1"/>
          <w:lang w:val="en-GB" w:eastAsia="en-IN"/>
        </w:rPr>
        <w:t>Journal of Participation and Employee Ownership</w:t>
      </w:r>
      <w:r w:rsidRPr="00F5515B">
        <w:rPr>
          <w:rFonts w:ascii="Arial" w:hAnsi="Arial" w:cs="Arial"/>
          <w:iCs/>
          <w:color w:val="000000" w:themeColor="text1"/>
          <w:lang w:val="en-GB" w:eastAsia="en-IN"/>
        </w:rPr>
        <w:t>, 2(3), pp. 183-189.</w:t>
      </w:r>
    </w:p>
    <w:p w14:paraId="3E4A832B" w14:textId="77777777" w:rsidR="00E5034B" w:rsidRPr="00F5515B" w:rsidRDefault="00E5034B" w:rsidP="00B8335A">
      <w:pPr>
        <w:pStyle w:val="ListParagraph"/>
        <w:numPr>
          <w:ilvl w:val="0"/>
          <w:numId w:val="18"/>
        </w:numPr>
        <w:spacing w:line="360" w:lineRule="auto"/>
        <w:jc w:val="both"/>
        <w:rPr>
          <w:lang w:val="en-GB" w:eastAsia="en-IN"/>
        </w:rPr>
      </w:pPr>
      <w:r w:rsidRPr="00F5515B">
        <w:rPr>
          <w:rFonts w:ascii="Arial" w:hAnsi="Arial" w:cs="Arial"/>
          <w:color w:val="000000" w:themeColor="text1"/>
          <w:lang w:val="en-GB"/>
        </w:rPr>
        <w:t xml:space="preserve">Wood, G., Brewster, C. and Brookes, M. (2014) Institutions and Firm Level HRM Practice. </w:t>
      </w:r>
      <w:r w:rsidRPr="00F5515B">
        <w:rPr>
          <w:rFonts w:ascii="Arial" w:hAnsi="Arial" w:cs="Arial"/>
          <w:i/>
          <w:color w:val="000000" w:themeColor="text1"/>
          <w:lang w:val="en-GB"/>
        </w:rPr>
        <w:t xml:space="preserve">In Human Resource Management and the Institutional Perspective. </w:t>
      </w:r>
      <w:r w:rsidRPr="00F5515B">
        <w:rPr>
          <w:rFonts w:ascii="Arial" w:hAnsi="Arial" w:cs="Arial"/>
          <w:color w:val="000000" w:themeColor="text1"/>
          <w:lang w:val="en-GB"/>
        </w:rPr>
        <w:t>1(1) pp. 1-14.</w:t>
      </w:r>
    </w:p>
    <w:p w14:paraId="4B96DCB1" w14:textId="77777777" w:rsidR="00E5034B" w:rsidRPr="00F5515B" w:rsidRDefault="00E5034B" w:rsidP="00B8335A">
      <w:pPr>
        <w:pStyle w:val="ListParagraph"/>
        <w:numPr>
          <w:ilvl w:val="0"/>
          <w:numId w:val="18"/>
        </w:numPr>
        <w:spacing w:line="360" w:lineRule="auto"/>
        <w:jc w:val="both"/>
        <w:rPr>
          <w:lang w:val="en-GB" w:eastAsia="en-IN"/>
        </w:rPr>
      </w:pPr>
      <w:r w:rsidRPr="00F5515B">
        <w:rPr>
          <w:rFonts w:ascii="Arial" w:hAnsi="Arial" w:cs="Arial"/>
          <w:color w:val="000000" w:themeColor="text1"/>
          <w:lang w:val="en-GB"/>
        </w:rPr>
        <w:t xml:space="preserve">Yadav, R., Khanna, A., Panday, P. and Dasmohapatra, S. (2019) An Analytical Study of Quality of Work Life and Organisational Commitment and their Relation with Revenue Per Employee of Major Companies in India. </w:t>
      </w:r>
      <w:r w:rsidRPr="00F5515B">
        <w:rPr>
          <w:rFonts w:ascii="Arial" w:hAnsi="Arial" w:cs="Arial"/>
          <w:i/>
          <w:color w:val="000000" w:themeColor="text1"/>
          <w:lang w:val="en-GB"/>
        </w:rPr>
        <w:t xml:space="preserve">Journal of Human Resource and Sustainability Studies, </w:t>
      </w:r>
      <w:r w:rsidRPr="00F5515B">
        <w:rPr>
          <w:rFonts w:ascii="Arial" w:hAnsi="Arial" w:cs="Arial"/>
          <w:color w:val="000000" w:themeColor="text1"/>
          <w:lang w:val="en-GB"/>
        </w:rPr>
        <w:t>7(2), p.284.</w:t>
      </w:r>
    </w:p>
    <w:p w14:paraId="759D447F" w14:textId="77777777" w:rsidR="00E5034B" w:rsidRPr="00F5515B" w:rsidRDefault="00E5034B" w:rsidP="00B8335A">
      <w:pPr>
        <w:pStyle w:val="ListParagraph"/>
        <w:numPr>
          <w:ilvl w:val="0"/>
          <w:numId w:val="18"/>
        </w:numPr>
        <w:spacing w:line="360" w:lineRule="auto"/>
        <w:jc w:val="both"/>
        <w:rPr>
          <w:lang w:val="en-GB" w:eastAsia="en-IN"/>
        </w:rPr>
      </w:pPr>
      <w:r w:rsidRPr="00F5515B">
        <w:rPr>
          <w:rFonts w:ascii="Arial" w:hAnsi="Arial" w:cs="Arial"/>
          <w:color w:val="000000" w:themeColor="text1"/>
          <w:lang w:val="en-GB"/>
        </w:rPr>
        <w:t xml:space="preserve">Yousaf, S., Latif, M., Aslam, S. and Siddiqui, A. (2014) Impact of Financial and Non-Financial Rewards on Employee Motivation. </w:t>
      </w:r>
      <w:r w:rsidRPr="00F5515B">
        <w:rPr>
          <w:rFonts w:ascii="Arial" w:hAnsi="Arial" w:cs="Arial"/>
          <w:i/>
          <w:color w:val="000000" w:themeColor="text1"/>
          <w:lang w:val="en-GB"/>
        </w:rPr>
        <w:t>Middle-East Journal of Scientific Research,</w:t>
      </w:r>
      <w:r w:rsidRPr="00F5515B">
        <w:rPr>
          <w:rFonts w:ascii="Arial" w:hAnsi="Arial" w:cs="Arial"/>
          <w:color w:val="000000" w:themeColor="text1"/>
          <w:lang w:val="en-GB"/>
        </w:rPr>
        <w:t xml:space="preserve"> 21(10), pp.1776-1786.</w:t>
      </w:r>
    </w:p>
    <w:p w14:paraId="2D599FF1" w14:textId="77777777" w:rsidR="00E5034B" w:rsidRPr="00F5515B" w:rsidRDefault="00E5034B" w:rsidP="00B8335A">
      <w:pPr>
        <w:pStyle w:val="ListParagraph"/>
        <w:numPr>
          <w:ilvl w:val="0"/>
          <w:numId w:val="18"/>
        </w:numPr>
        <w:spacing w:line="360" w:lineRule="auto"/>
        <w:jc w:val="both"/>
        <w:rPr>
          <w:lang w:val="en-GB" w:eastAsia="en-IN"/>
        </w:rPr>
      </w:pPr>
      <w:r w:rsidRPr="00F5515B">
        <w:rPr>
          <w:rFonts w:ascii="Arial" w:hAnsi="Arial" w:cs="Arial"/>
          <w:color w:val="000000" w:themeColor="text1"/>
          <w:lang w:val="en-GB"/>
        </w:rPr>
        <w:t xml:space="preserve">Zhang, Y. (2016) A Review of Employee Turnover Influences Factors and Countermeasures. </w:t>
      </w:r>
      <w:r w:rsidRPr="00F5515B">
        <w:rPr>
          <w:rFonts w:ascii="Arial" w:hAnsi="Arial" w:cs="Arial"/>
          <w:i/>
          <w:color w:val="000000" w:themeColor="text1"/>
          <w:lang w:val="en-GB"/>
        </w:rPr>
        <w:t>Journal of Human Resource and Sustainability Studies</w:t>
      </w:r>
      <w:r w:rsidRPr="00F5515B">
        <w:rPr>
          <w:rFonts w:ascii="Arial" w:hAnsi="Arial" w:cs="Arial"/>
          <w:color w:val="000000" w:themeColor="text1"/>
          <w:lang w:val="en-GB"/>
        </w:rPr>
        <w:t>, 4(2), pp.85-91.</w:t>
      </w:r>
    </w:p>
    <w:p w14:paraId="6259B84A" w14:textId="77777777" w:rsidR="00E5034B" w:rsidRPr="00F5515B" w:rsidRDefault="00E5034B" w:rsidP="00B8335A">
      <w:pPr>
        <w:pStyle w:val="ListParagraph"/>
        <w:numPr>
          <w:ilvl w:val="0"/>
          <w:numId w:val="18"/>
        </w:numPr>
        <w:spacing w:line="360" w:lineRule="auto"/>
        <w:jc w:val="both"/>
        <w:rPr>
          <w:lang w:val="en-GB" w:eastAsia="en-IN"/>
        </w:rPr>
      </w:pPr>
      <w:r w:rsidRPr="00F5515B">
        <w:rPr>
          <w:rFonts w:ascii="Arial" w:hAnsi="Arial" w:cs="Arial"/>
          <w:color w:val="222222"/>
          <w:shd w:val="clear" w:color="auto" w:fill="FFFFFF"/>
        </w:rPr>
        <w:t>Zhou, H., Deng, Z., Xia, Y. and Fu, M. (2016) A New Sampling Method in Particle Filter Based on Pearson Correlation Coefficient. </w:t>
      </w:r>
      <w:r w:rsidRPr="00F5515B">
        <w:rPr>
          <w:rFonts w:ascii="Arial" w:hAnsi="Arial" w:cs="Arial"/>
          <w:i/>
          <w:iCs/>
          <w:color w:val="222222"/>
          <w:shd w:val="clear" w:color="auto" w:fill="FFFFFF"/>
        </w:rPr>
        <w:t>Neurocomputing</w:t>
      </w:r>
      <w:r w:rsidRPr="00F5515B">
        <w:rPr>
          <w:rFonts w:ascii="Arial" w:hAnsi="Arial" w:cs="Arial"/>
          <w:color w:val="222222"/>
          <w:shd w:val="clear" w:color="auto" w:fill="FFFFFF"/>
        </w:rPr>
        <w:t>, </w:t>
      </w:r>
      <w:r w:rsidRPr="00F5515B">
        <w:rPr>
          <w:rFonts w:ascii="Arial" w:hAnsi="Arial" w:cs="Arial"/>
          <w:b/>
          <w:bCs/>
          <w:color w:val="222222"/>
          <w:shd w:val="clear" w:color="auto" w:fill="FFFFFF"/>
        </w:rPr>
        <w:t>216</w:t>
      </w:r>
      <w:r w:rsidRPr="00F5515B">
        <w:rPr>
          <w:rFonts w:ascii="Arial" w:hAnsi="Arial" w:cs="Arial"/>
          <w:color w:val="222222"/>
          <w:shd w:val="clear" w:color="auto" w:fill="FFFFFF"/>
        </w:rPr>
        <w:t>(1), pp.208-215.</w:t>
      </w:r>
    </w:p>
    <w:p w14:paraId="1CBAA44A" w14:textId="0A497EEF" w:rsidR="00D8634C" w:rsidRPr="00D45FDD" w:rsidRDefault="00D8634C" w:rsidP="00D45FDD">
      <w:pPr>
        <w:pStyle w:val="Heading1"/>
        <w:numPr>
          <w:ilvl w:val="0"/>
          <w:numId w:val="15"/>
        </w:numPr>
        <w:jc w:val="left"/>
        <w:rPr>
          <w:rFonts w:ascii="Arial" w:hAnsi="Arial" w:cs="Arial"/>
          <w:sz w:val="22"/>
          <w:szCs w:val="22"/>
          <w:lang w:val="en-US"/>
        </w:rPr>
      </w:pPr>
      <w:bookmarkStart w:id="45" w:name="_Toc137719714"/>
      <w:r w:rsidRPr="00D45FDD">
        <w:rPr>
          <w:rFonts w:ascii="Arial" w:hAnsi="Arial" w:cs="Arial"/>
          <w:sz w:val="22"/>
          <w:szCs w:val="22"/>
          <w:lang w:val="en-US"/>
        </w:rPr>
        <w:t>Appendices</w:t>
      </w:r>
      <w:bookmarkEnd w:id="45"/>
      <w:r w:rsidRPr="00D45FDD">
        <w:rPr>
          <w:rFonts w:ascii="Arial" w:hAnsi="Arial" w:cs="Arial"/>
          <w:sz w:val="22"/>
          <w:szCs w:val="22"/>
          <w:lang w:val="en-US"/>
        </w:rPr>
        <w:t xml:space="preserve"> </w:t>
      </w:r>
    </w:p>
    <w:p w14:paraId="3F3D6E65" w14:textId="77777777" w:rsidR="00D8634C" w:rsidRPr="00D45FDD" w:rsidRDefault="00D8634C" w:rsidP="00D45FDD">
      <w:pPr>
        <w:pStyle w:val="Heading2"/>
        <w:spacing w:line="360" w:lineRule="auto"/>
        <w:rPr>
          <w:rFonts w:ascii="Arial" w:hAnsi="Arial" w:cs="Arial"/>
          <w:sz w:val="22"/>
          <w:szCs w:val="22"/>
          <w:lang w:val="en-US"/>
        </w:rPr>
      </w:pPr>
      <w:bookmarkStart w:id="46" w:name="_Toc137719715"/>
      <w:r w:rsidRPr="00D45FDD">
        <w:rPr>
          <w:rFonts w:ascii="Arial" w:hAnsi="Arial" w:cs="Arial"/>
          <w:sz w:val="22"/>
          <w:szCs w:val="22"/>
          <w:lang w:val="en-US"/>
        </w:rPr>
        <w:t>Appendix 1: descriptive statistics</w:t>
      </w:r>
      <w:bookmarkEnd w:id="46"/>
      <w:r w:rsidRPr="00D45FDD">
        <w:rPr>
          <w:rFonts w:ascii="Arial" w:hAnsi="Arial" w:cs="Arial"/>
          <w:sz w:val="22"/>
          <w:szCs w:val="22"/>
          <w:lang w:val="en-US"/>
        </w:rPr>
        <w:t xml:space="preserve"> </w:t>
      </w:r>
    </w:p>
    <w:p w14:paraId="32C0E56B" w14:textId="77777777" w:rsidR="00D8634C" w:rsidRPr="00D45FDD" w:rsidRDefault="00D8634C" w:rsidP="00D45FDD">
      <w:pPr>
        <w:spacing w:line="360" w:lineRule="auto"/>
        <w:rPr>
          <w:rFonts w:ascii="Arial" w:hAnsi="Arial" w:cs="Arial"/>
          <w:lang w:val="en-US"/>
        </w:rPr>
      </w:pPr>
      <w:r w:rsidRPr="00D45FDD">
        <w:rPr>
          <w:rFonts w:ascii="Arial" w:hAnsi="Arial" w:cs="Arial"/>
          <w:noProof/>
          <w:lang w:eastAsia="en-IN"/>
        </w:rPr>
        <w:drawing>
          <wp:inline distT="0" distB="0" distL="0" distR="0" wp14:anchorId="07988A5A" wp14:editId="02004F1A">
            <wp:extent cx="5731510" cy="3263265"/>
            <wp:effectExtent l="0" t="0" r="2540" b="0"/>
            <wp:docPr id="917835422" name="Picture 917835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63265"/>
                    </a:xfrm>
                    <a:prstGeom prst="rect">
                      <a:avLst/>
                    </a:prstGeom>
                  </pic:spPr>
                </pic:pic>
              </a:graphicData>
            </a:graphic>
          </wp:inline>
        </w:drawing>
      </w:r>
    </w:p>
    <w:p w14:paraId="2D2E13B6" w14:textId="77777777" w:rsidR="00D8634C" w:rsidRPr="00D45FDD" w:rsidRDefault="00D8634C" w:rsidP="00D45FDD">
      <w:pPr>
        <w:spacing w:line="360" w:lineRule="auto"/>
        <w:jc w:val="center"/>
        <w:rPr>
          <w:rFonts w:ascii="Arial" w:hAnsi="Arial" w:cs="Arial"/>
          <w:bCs/>
          <w:lang w:val="en-US"/>
        </w:rPr>
      </w:pPr>
      <w:r w:rsidRPr="00D45FDD">
        <w:rPr>
          <w:rFonts w:ascii="Arial" w:hAnsi="Arial" w:cs="Arial"/>
          <w:bCs/>
          <w:lang w:val="en-US"/>
        </w:rPr>
        <w:t>Source: Self-developed (SPSS)</w:t>
      </w:r>
    </w:p>
    <w:p w14:paraId="5BB6FECA" w14:textId="77777777" w:rsidR="00D8634C" w:rsidRPr="00D45FDD" w:rsidRDefault="00D8634C" w:rsidP="00D45FDD">
      <w:pPr>
        <w:spacing w:line="360" w:lineRule="auto"/>
        <w:rPr>
          <w:rFonts w:ascii="Arial" w:hAnsi="Arial" w:cs="Arial"/>
          <w:lang w:val="en-US"/>
        </w:rPr>
      </w:pPr>
    </w:p>
    <w:p w14:paraId="165964C6" w14:textId="77777777" w:rsidR="00D8634C" w:rsidRPr="00D45FDD" w:rsidRDefault="00D8634C" w:rsidP="00D45FDD">
      <w:pPr>
        <w:spacing w:line="360" w:lineRule="auto"/>
        <w:rPr>
          <w:rFonts w:ascii="Arial" w:hAnsi="Arial" w:cs="Arial"/>
          <w:lang w:val="en-US"/>
        </w:rPr>
      </w:pPr>
    </w:p>
    <w:p w14:paraId="7E7BCE27" w14:textId="77777777" w:rsidR="00D8634C" w:rsidRPr="00D45FDD" w:rsidRDefault="00D8634C" w:rsidP="00D45FDD">
      <w:pPr>
        <w:spacing w:line="360" w:lineRule="auto"/>
        <w:rPr>
          <w:rFonts w:ascii="Arial" w:hAnsi="Arial" w:cs="Arial"/>
          <w:lang w:val="en-US"/>
        </w:rPr>
      </w:pPr>
    </w:p>
    <w:p w14:paraId="339BD178" w14:textId="77777777" w:rsidR="00D00893" w:rsidRPr="00D45FDD" w:rsidRDefault="00D00893" w:rsidP="00D45FDD">
      <w:pPr>
        <w:spacing w:line="360" w:lineRule="auto"/>
        <w:rPr>
          <w:rFonts w:ascii="Arial" w:hAnsi="Arial" w:cs="Arial"/>
          <w:lang w:val="en-US"/>
        </w:rPr>
      </w:pPr>
      <w:r w:rsidRPr="00D45FDD">
        <w:rPr>
          <w:rFonts w:ascii="Arial" w:hAnsi="Arial" w:cs="Arial"/>
          <w:lang w:val="en-US"/>
        </w:rPr>
        <w:br w:type="page"/>
      </w:r>
    </w:p>
    <w:p w14:paraId="6EA0A048" w14:textId="304DCC1A" w:rsidR="00D8634C" w:rsidRPr="00D45FDD" w:rsidRDefault="00D8634C" w:rsidP="00D45FDD">
      <w:pPr>
        <w:pStyle w:val="Heading2"/>
        <w:spacing w:line="360" w:lineRule="auto"/>
        <w:rPr>
          <w:rFonts w:ascii="Arial" w:hAnsi="Arial" w:cs="Arial"/>
          <w:sz w:val="22"/>
          <w:szCs w:val="22"/>
          <w:lang w:val="en-US"/>
        </w:rPr>
      </w:pPr>
      <w:bookmarkStart w:id="47" w:name="_Toc137719716"/>
      <w:r w:rsidRPr="00D45FDD">
        <w:rPr>
          <w:rFonts w:ascii="Arial" w:hAnsi="Arial" w:cs="Arial"/>
          <w:sz w:val="22"/>
          <w:szCs w:val="22"/>
          <w:lang w:val="en-US"/>
        </w:rPr>
        <w:t>Appendix 2: correlation</w:t>
      </w:r>
      <w:bookmarkEnd w:id="47"/>
    </w:p>
    <w:p w14:paraId="2331DC93" w14:textId="77777777" w:rsidR="00D8634C" w:rsidRPr="00D45FDD" w:rsidRDefault="00D8634C" w:rsidP="00D45FDD">
      <w:pPr>
        <w:spacing w:line="360" w:lineRule="auto"/>
        <w:rPr>
          <w:rFonts w:ascii="Arial" w:hAnsi="Arial" w:cs="Arial"/>
          <w:lang w:val="en-US"/>
        </w:rPr>
      </w:pPr>
      <w:r w:rsidRPr="00D45FDD">
        <w:rPr>
          <w:rFonts w:ascii="Arial" w:hAnsi="Arial" w:cs="Arial"/>
          <w:noProof/>
          <w:lang w:eastAsia="en-IN"/>
        </w:rPr>
        <w:drawing>
          <wp:inline distT="0" distB="0" distL="0" distR="0" wp14:anchorId="60E758F5" wp14:editId="264C97E8">
            <wp:extent cx="6483985" cy="5800725"/>
            <wp:effectExtent l="0" t="0" r="0" b="9525"/>
            <wp:docPr id="1091709068" name="Picture 1091709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483985" cy="5800725"/>
                    </a:xfrm>
                    <a:prstGeom prst="rect">
                      <a:avLst/>
                    </a:prstGeom>
                  </pic:spPr>
                </pic:pic>
              </a:graphicData>
            </a:graphic>
          </wp:inline>
        </w:drawing>
      </w:r>
    </w:p>
    <w:p w14:paraId="4AE7B4F7" w14:textId="77777777" w:rsidR="00D8634C" w:rsidRPr="00D45FDD" w:rsidRDefault="00D8634C" w:rsidP="00D45FDD">
      <w:pPr>
        <w:spacing w:line="360" w:lineRule="auto"/>
        <w:jc w:val="center"/>
        <w:rPr>
          <w:rFonts w:ascii="Arial" w:hAnsi="Arial" w:cs="Arial"/>
          <w:bCs/>
          <w:lang w:val="en-US"/>
        </w:rPr>
      </w:pPr>
      <w:r w:rsidRPr="00D45FDD">
        <w:rPr>
          <w:rFonts w:ascii="Arial" w:hAnsi="Arial" w:cs="Arial"/>
          <w:bCs/>
          <w:lang w:val="en-US"/>
        </w:rPr>
        <w:t>Source: Self-developed (SPSS)</w:t>
      </w:r>
    </w:p>
    <w:p w14:paraId="36163F19" w14:textId="77777777" w:rsidR="00D8634C" w:rsidRPr="00D45FDD" w:rsidRDefault="00D8634C" w:rsidP="00D45FDD">
      <w:pPr>
        <w:spacing w:line="360" w:lineRule="auto"/>
        <w:rPr>
          <w:rFonts w:ascii="Arial" w:hAnsi="Arial" w:cs="Arial"/>
          <w:lang w:val="en-US"/>
        </w:rPr>
      </w:pPr>
      <w:r w:rsidRPr="00D45FDD">
        <w:rPr>
          <w:rFonts w:ascii="Arial" w:hAnsi="Arial" w:cs="Arial"/>
          <w:lang w:val="en-US"/>
        </w:rPr>
        <w:t xml:space="preserve"> </w:t>
      </w:r>
    </w:p>
    <w:p w14:paraId="0E7F73FB" w14:textId="77777777" w:rsidR="00D8634C" w:rsidRPr="00D45FDD" w:rsidRDefault="00D8634C" w:rsidP="00D45FDD">
      <w:pPr>
        <w:spacing w:line="360" w:lineRule="auto"/>
        <w:rPr>
          <w:rFonts w:ascii="Arial" w:hAnsi="Arial" w:cs="Arial"/>
          <w:lang w:val="en-US"/>
        </w:rPr>
      </w:pPr>
    </w:p>
    <w:p w14:paraId="3A264AB1" w14:textId="77777777" w:rsidR="007E2A03" w:rsidRPr="00D45FDD" w:rsidRDefault="007E2A03" w:rsidP="00D45FDD">
      <w:pPr>
        <w:spacing w:line="360" w:lineRule="auto"/>
        <w:rPr>
          <w:rFonts w:ascii="Arial" w:hAnsi="Arial" w:cs="Arial"/>
          <w:lang w:val="en-US"/>
        </w:rPr>
      </w:pPr>
      <w:r w:rsidRPr="00D45FDD">
        <w:rPr>
          <w:rFonts w:ascii="Arial" w:hAnsi="Arial" w:cs="Arial"/>
          <w:lang w:val="en-US"/>
        </w:rPr>
        <w:br w:type="page"/>
      </w:r>
    </w:p>
    <w:p w14:paraId="4A912C1D" w14:textId="61C41353" w:rsidR="00D8634C" w:rsidRPr="00D45FDD" w:rsidRDefault="00D8634C" w:rsidP="00D45FDD">
      <w:pPr>
        <w:pStyle w:val="Heading2"/>
        <w:spacing w:line="360" w:lineRule="auto"/>
        <w:rPr>
          <w:rFonts w:ascii="Arial" w:hAnsi="Arial" w:cs="Arial"/>
          <w:sz w:val="22"/>
          <w:szCs w:val="22"/>
          <w:lang w:val="en-US"/>
        </w:rPr>
      </w:pPr>
      <w:bookmarkStart w:id="48" w:name="_Toc137719717"/>
      <w:r w:rsidRPr="00D45FDD">
        <w:rPr>
          <w:rFonts w:ascii="Arial" w:hAnsi="Arial" w:cs="Arial"/>
          <w:sz w:val="22"/>
          <w:szCs w:val="22"/>
          <w:lang w:val="en-US"/>
        </w:rPr>
        <w:t>Appendix 3: Regression (ROE)</w:t>
      </w:r>
      <w:bookmarkEnd w:id="48"/>
    </w:p>
    <w:p w14:paraId="3E563CC3" w14:textId="77777777" w:rsidR="00D8634C" w:rsidRPr="00D45FDD" w:rsidRDefault="00D8634C" w:rsidP="00D45FDD">
      <w:pPr>
        <w:spacing w:line="360" w:lineRule="auto"/>
        <w:jc w:val="center"/>
        <w:rPr>
          <w:rFonts w:ascii="Arial" w:hAnsi="Arial" w:cs="Arial"/>
          <w:lang w:val="en-US"/>
        </w:rPr>
      </w:pPr>
      <w:r w:rsidRPr="00D45FDD">
        <w:rPr>
          <w:rFonts w:ascii="Arial" w:hAnsi="Arial" w:cs="Arial"/>
          <w:noProof/>
          <w:lang w:eastAsia="en-IN"/>
        </w:rPr>
        <w:drawing>
          <wp:inline distT="0" distB="0" distL="0" distR="0" wp14:anchorId="636C7526" wp14:editId="4999A46E">
            <wp:extent cx="4179663" cy="3855720"/>
            <wp:effectExtent l="0" t="0" r="0" b="0"/>
            <wp:docPr id="378203312" name="Picture 378203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182099" cy="3857967"/>
                    </a:xfrm>
                    <a:prstGeom prst="rect">
                      <a:avLst/>
                    </a:prstGeom>
                  </pic:spPr>
                </pic:pic>
              </a:graphicData>
            </a:graphic>
          </wp:inline>
        </w:drawing>
      </w:r>
    </w:p>
    <w:p w14:paraId="0D65D1B8" w14:textId="77777777" w:rsidR="00D8634C" w:rsidRPr="00D45FDD" w:rsidRDefault="00D8634C" w:rsidP="00D45FDD">
      <w:pPr>
        <w:spacing w:line="360" w:lineRule="auto"/>
        <w:jc w:val="center"/>
        <w:rPr>
          <w:rFonts w:ascii="Arial" w:hAnsi="Arial" w:cs="Arial"/>
          <w:lang w:val="en-US"/>
        </w:rPr>
      </w:pPr>
      <w:r w:rsidRPr="00D45FDD">
        <w:rPr>
          <w:rFonts w:ascii="Arial" w:hAnsi="Arial" w:cs="Arial"/>
          <w:noProof/>
          <w:lang w:eastAsia="en-IN"/>
        </w:rPr>
        <w:drawing>
          <wp:inline distT="0" distB="0" distL="0" distR="0" wp14:anchorId="1FF89D03" wp14:editId="2AE8056B">
            <wp:extent cx="4343400" cy="3726063"/>
            <wp:effectExtent l="0" t="0" r="0" b="8255"/>
            <wp:docPr id="139490643" name="Picture 139490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344469" cy="3726980"/>
                    </a:xfrm>
                    <a:prstGeom prst="rect">
                      <a:avLst/>
                    </a:prstGeom>
                  </pic:spPr>
                </pic:pic>
              </a:graphicData>
            </a:graphic>
          </wp:inline>
        </w:drawing>
      </w:r>
    </w:p>
    <w:p w14:paraId="162B4142" w14:textId="77777777" w:rsidR="00D8634C" w:rsidRPr="00D45FDD" w:rsidRDefault="00D8634C" w:rsidP="00D45FDD">
      <w:pPr>
        <w:spacing w:line="360" w:lineRule="auto"/>
        <w:jc w:val="center"/>
        <w:rPr>
          <w:rFonts w:ascii="Arial" w:hAnsi="Arial" w:cs="Arial"/>
          <w:bCs/>
          <w:lang w:val="en-US"/>
        </w:rPr>
      </w:pPr>
      <w:r w:rsidRPr="00D45FDD">
        <w:rPr>
          <w:rFonts w:ascii="Arial" w:hAnsi="Arial" w:cs="Arial"/>
          <w:bCs/>
          <w:lang w:val="en-US"/>
        </w:rPr>
        <w:t>Source: Self-developed (SPSS)</w:t>
      </w:r>
    </w:p>
    <w:p w14:paraId="74B681C0" w14:textId="10118F57" w:rsidR="00D8634C" w:rsidRPr="00D45FDD" w:rsidRDefault="00D8634C" w:rsidP="00D45FDD">
      <w:pPr>
        <w:spacing w:line="360" w:lineRule="auto"/>
        <w:rPr>
          <w:rFonts w:ascii="Arial" w:hAnsi="Arial" w:cs="Arial"/>
          <w:lang w:val="en-US"/>
        </w:rPr>
      </w:pPr>
    </w:p>
    <w:p w14:paraId="189CAA86" w14:textId="77777777" w:rsidR="00D8634C" w:rsidRPr="00D45FDD" w:rsidRDefault="00D8634C" w:rsidP="00D45FDD">
      <w:pPr>
        <w:pStyle w:val="Heading2"/>
        <w:spacing w:line="360" w:lineRule="auto"/>
        <w:rPr>
          <w:rFonts w:ascii="Arial" w:hAnsi="Arial" w:cs="Arial"/>
          <w:sz w:val="22"/>
          <w:szCs w:val="22"/>
          <w:lang w:val="en-US"/>
        </w:rPr>
      </w:pPr>
      <w:bookmarkStart w:id="49" w:name="_Toc137719718"/>
      <w:r w:rsidRPr="00D45FDD">
        <w:rPr>
          <w:rFonts w:ascii="Arial" w:hAnsi="Arial" w:cs="Arial"/>
          <w:sz w:val="22"/>
          <w:szCs w:val="22"/>
          <w:lang w:val="en-US"/>
        </w:rPr>
        <w:t>Appendix 4: Regression (EPS)</w:t>
      </w:r>
      <w:bookmarkEnd w:id="49"/>
    </w:p>
    <w:p w14:paraId="4D468F40" w14:textId="77777777" w:rsidR="00D8634C" w:rsidRPr="00D45FDD" w:rsidRDefault="00D8634C" w:rsidP="00D45FDD">
      <w:pPr>
        <w:spacing w:line="360" w:lineRule="auto"/>
        <w:jc w:val="center"/>
        <w:rPr>
          <w:rFonts w:ascii="Arial" w:hAnsi="Arial" w:cs="Arial"/>
          <w:lang w:val="en-US"/>
        </w:rPr>
      </w:pPr>
      <w:r w:rsidRPr="00D45FDD">
        <w:rPr>
          <w:rFonts w:ascii="Arial" w:hAnsi="Arial" w:cs="Arial"/>
          <w:noProof/>
          <w:lang w:eastAsia="en-IN"/>
        </w:rPr>
        <w:drawing>
          <wp:inline distT="0" distB="0" distL="0" distR="0" wp14:anchorId="2CB21373" wp14:editId="0EA01462">
            <wp:extent cx="4771363" cy="4023360"/>
            <wp:effectExtent l="0" t="0" r="0" b="0"/>
            <wp:docPr id="1282800149" name="Picture 1282800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774971" cy="4026403"/>
                    </a:xfrm>
                    <a:prstGeom prst="rect">
                      <a:avLst/>
                    </a:prstGeom>
                  </pic:spPr>
                </pic:pic>
              </a:graphicData>
            </a:graphic>
          </wp:inline>
        </w:drawing>
      </w:r>
    </w:p>
    <w:p w14:paraId="26F26969" w14:textId="77777777" w:rsidR="00D8634C" w:rsidRPr="00D45FDD" w:rsidRDefault="00D8634C" w:rsidP="00D45FDD">
      <w:pPr>
        <w:spacing w:line="360" w:lineRule="auto"/>
        <w:rPr>
          <w:rFonts w:ascii="Arial" w:hAnsi="Arial" w:cs="Arial"/>
          <w:lang w:val="en-US"/>
        </w:rPr>
      </w:pPr>
      <w:r w:rsidRPr="00D45FDD">
        <w:rPr>
          <w:rFonts w:ascii="Arial" w:hAnsi="Arial" w:cs="Arial"/>
          <w:noProof/>
          <w:lang w:eastAsia="en-IN"/>
        </w:rPr>
        <w:drawing>
          <wp:inline distT="0" distB="0" distL="0" distR="0" wp14:anchorId="29A34417" wp14:editId="3A435032">
            <wp:extent cx="4572000" cy="3958309"/>
            <wp:effectExtent l="0" t="0" r="0" b="4445"/>
            <wp:docPr id="1126355702" name="Picture 1126355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572493" cy="3958736"/>
                    </a:xfrm>
                    <a:prstGeom prst="rect">
                      <a:avLst/>
                    </a:prstGeom>
                  </pic:spPr>
                </pic:pic>
              </a:graphicData>
            </a:graphic>
          </wp:inline>
        </w:drawing>
      </w:r>
    </w:p>
    <w:p w14:paraId="791B38C7" w14:textId="46B7A845" w:rsidR="00D84FB8" w:rsidRPr="00D45FDD" w:rsidRDefault="00D8634C" w:rsidP="00D45FDD">
      <w:pPr>
        <w:spacing w:line="360" w:lineRule="auto"/>
        <w:jc w:val="center"/>
        <w:rPr>
          <w:rFonts w:ascii="Arial" w:hAnsi="Arial" w:cs="Arial"/>
          <w:bCs/>
          <w:lang w:val="en-US"/>
        </w:rPr>
      </w:pPr>
      <w:r w:rsidRPr="00D45FDD">
        <w:rPr>
          <w:rFonts w:ascii="Arial" w:hAnsi="Arial" w:cs="Arial"/>
          <w:bCs/>
          <w:lang w:val="en-US"/>
        </w:rPr>
        <w:t>Source: Self-developed (SPSS)</w:t>
      </w:r>
    </w:p>
    <w:p w14:paraId="4806F260" w14:textId="7F5BA022" w:rsidR="00D8634C" w:rsidRPr="00D45FDD" w:rsidRDefault="00D8634C" w:rsidP="00D45FDD">
      <w:pPr>
        <w:pStyle w:val="Heading2"/>
        <w:spacing w:line="360" w:lineRule="auto"/>
        <w:rPr>
          <w:rFonts w:ascii="Arial" w:hAnsi="Arial" w:cs="Arial"/>
          <w:sz w:val="22"/>
          <w:szCs w:val="22"/>
          <w:lang w:val="en-US"/>
        </w:rPr>
      </w:pPr>
      <w:bookmarkStart w:id="50" w:name="_Toc137719719"/>
      <w:r w:rsidRPr="00D45FDD">
        <w:rPr>
          <w:rFonts w:ascii="Arial" w:hAnsi="Arial" w:cs="Arial"/>
          <w:sz w:val="22"/>
          <w:szCs w:val="22"/>
          <w:lang w:val="en-US"/>
        </w:rPr>
        <w:t>Appendix 5: Regression (Profit)</w:t>
      </w:r>
      <w:bookmarkEnd w:id="50"/>
    </w:p>
    <w:p w14:paraId="4D8D2DFB" w14:textId="77777777" w:rsidR="00D8634C" w:rsidRPr="00D45FDD" w:rsidRDefault="00D8634C" w:rsidP="00D45FDD">
      <w:pPr>
        <w:spacing w:line="360" w:lineRule="auto"/>
        <w:rPr>
          <w:rFonts w:ascii="Arial" w:hAnsi="Arial" w:cs="Arial"/>
          <w:lang w:val="en-US"/>
        </w:rPr>
      </w:pPr>
      <w:r w:rsidRPr="00D45FDD">
        <w:rPr>
          <w:rFonts w:ascii="Arial" w:hAnsi="Arial" w:cs="Arial"/>
          <w:noProof/>
          <w:lang w:val="en-US"/>
        </w:rPr>
        <w:drawing>
          <wp:inline distT="0" distB="0" distL="0" distR="0" wp14:anchorId="4D0085A3" wp14:editId="28138BC4">
            <wp:extent cx="5403048" cy="2964437"/>
            <wp:effectExtent l="0" t="0" r="7620" b="7620"/>
            <wp:docPr id="1505873263" name="Picture 1505873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403048" cy="2964437"/>
                    </a:xfrm>
                    <a:prstGeom prst="rect">
                      <a:avLst/>
                    </a:prstGeom>
                  </pic:spPr>
                </pic:pic>
              </a:graphicData>
            </a:graphic>
          </wp:inline>
        </w:drawing>
      </w:r>
    </w:p>
    <w:p w14:paraId="3C29DF9C" w14:textId="77777777" w:rsidR="00D8634C" w:rsidRPr="00D45FDD" w:rsidRDefault="00D8634C" w:rsidP="00D45FDD">
      <w:pPr>
        <w:spacing w:line="360" w:lineRule="auto"/>
        <w:rPr>
          <w:rFonts w:ascii="Arial" w:hAnsi="Arial" w:cs="Arial"/>
          <w:lang w:val="en-US"/>
        </w:rPr>
      </w:pPr>
      <w:r w:rsidRPr="00D45FDD">
        <w:rPr>
          <w:rFonts w:ascii="Arial" w:hAnsi="Arial" w:cs="Arial"/>
          <w:noProof/>
          <w:lang w:val="en-US"/>
        </w:rPr>
        <w:drawing>
          <wp:inline distT="0" distB="0" distL="0" distR="0" wp14:anchorId="10E5B7F8" wp14:editId="57CF6FCC">
            <wp:extent cx="5731510" cy="3738245"/>
            <wp:effectExtent l="0" t="0" r="2540" b="0"/>
            <wp:docPr id="1708190978" name="Picture 1708190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738245"/>
                    </a:xfrm>
                    <a:prstGeom prst="rect">
                      <a:avLst/>
                    </a:prstGeom>
                  </pic:spPr>
                </pic:pic>
              </a:graphicData>
            </a:graphic>
          </wp:inline>
        </w:drawing>
      </w:r>
    </w:p>
    <w:p w14:paraId="2D742CF4" w14:textId="77777777" w:rsidR="00D8634C" w:rsidRPr="00D45FDD" w:rsidRDefault="00D8634C" w:rsidP="00D45FDD">
      <w:pPr>
        <w:spacing w:line="360" w:lineRule="auto"/>
        <w:rPr>
          <w:rFonts w:ascii="Arial" w:hAnsi="Arial" w:cs="Arial"/>
          <w:lang w:val="en-US"/>
        </w:rPr>
      </w:pPr>
      <w:r w:rsidRPr="00D45FDD">
        <w:rPr>
          <w:rFonts w:ascii="Arial" w:hAnsi="Arial" w:cs="Arial"/>
          <w:noProof/>
          <w:lang w:val="en-US"/>
        </w:rPr>
        <w:drawing>
          <wp:inline distT="0" distB="0" distL="0" distR="0" wp14:anchorId="4C00C29F" wp14:editId="54371B9C">
            <wp:extent cx="5731510" cy="4443095"/>
            <wp:effectExtent l="0" t="0" r="2540" b="0"/>
            <wp:docPr id="429115277" name="Picture 429115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4443095"/>
                    </a:xfrm>
                    <a:prstGeom prst="rect">
                      <a:avLst/>
                    </a:prstGeom>
                  </pic:spPr>
                </pic:pic>
              </a:graphicData>
            </a:graphic>
          </wp:inline>
        </w:drawing>
      </w:r>
    </w:p>
    <w:p w14:paraId="5CED58D7" w14:textId="77777777" w:rsidR="00D8634C" w:rsidRPr="00D45FDD" w:rsidRDefault="00D8634C" w:rsidP="00D45FDD">
      <w:pPr>
        <w:spacing w:line="360" w:lineRule="auto"/>
        <w:jc w:val="center"/>
        <w:rPr>
          <w:rFonts w:ascii="Arial" w:hAnsi="Arial" w:cs="Arial"/>
          <w:bCs/>
          <w:lang w:val="en-US"/>
        </w:rPr>
      </w:pPr>
      <w:r w:rsidRPr="00D45FDD">
        <w:rPr>
          <w:rFonts w:ascii="Arial" w:hAnsi="Arial" w:cs="Arial"/>
          <w:bCs/>
          <w:lang w:val="en-US"/>
        </w:rPr>
        <w:t>Source: Self-developed (SPSS)</w:t>
      </w:r>
    </w:p>
    <w:p w14:paraId="187625E5" w14:textId="77777777" w:rsidR="00D8634C" w:rsidRPr="00D45FDD" w:rsidRDefault="00D8634C" w:rsidP="00D45FDD">
      <w:pPr>
        <w:spacing w:line="360" w:lineRule="auto"/>
        <w:rPr>
          <w:rFonts w:ascii="Arial" w:hAnsi="Arial" w:cs="Arial"/>
          <w:lang w:val="en-US"/>
        </w:rPr>
      </w:pPr>
    </w:p>
    <w:p w14:paraId="653426A0" w14:textId="77777777" w:rsidR="00D8634C" w:rsidRPr="00D45FDD" w:rsidRDefault="00D8634C" w:rsidP="00D45FDD">
      <w:pPr>
        <w:spacing w:line="360" w:lineRule="auto"/>
        <w:jc w:val="both"/>
        <w:rPr>
          <w:rFonts w:ascii="Arial" w:hAnsi="Arial" w:cs="Arial"/>
          <w:lang w:val="en-US"/>
        </w:rPr>
      </w:pPr>
    </w:p>
    <w:p w14:paraId="07EB5335" w14:textId="77777777" w:rsidR="00D8634C" w:rsidRPr="00D45FDD" w:rsidRDefault="00D8634C" w:rsidP="00D45FDD">
      <w:pPr>
        <w:spacing w:line="360" w:lineRule="auto"/>
        <w:jc w:val="both"/>
        <w:rPr>
          <w:rFonts w:ascii="Arial" w:hAnsi="Arial" w:cs="Arial"/>
          <w:color w:val="000000" w:themeColor="text1"/>
          <w:lang w:val="en-GB"/>
        </w:rPr>
      </w:pPr>
    </w:p>
    <w:sectPr w:rsidR="00D8634C" w:rsidRPr="00D45FDD" w:rsidSect="00BC57F9">
      <w:pgSz w:w="11906" w:h="16838"/>
      <w:pgMar w:top="1418" w:right="1418" w:bottom="1418" w:left="1418" w:header="709" w:footer="709"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Kartika">
    <w:panose1 w:val="02020503030404060203"/>
    <w:charset w:val="00"/>
    <w:family w:val="roman"/>
    <w:pitch w:val="variable"/>
    <w:sig w:usb0="008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5D11DE4"/>
    <w:multiLevelType w:val="singleLevel"/>
    <w:tmpl w:val="A5D11DE4"/>
    <w:lvl w:ilvl="0">
      <w:start w:val="3"/>
      <w:numFmt w:val="decimal"/>
      <w:suff w:val="space"/>
      <w:lvlText w:val="%1."/>
      <w:lvlJc w:val="left"/>
    </w:lvl>
  </w:abstractNum>
  <w:abstractNum w:abstractNumId="1" w15:restartNumberingAfterBreak="0">
    <w:nsid w:val="0D104CA5"/>
    <w:multiLevelType w:val="hybridMultilevel"/>
    <w:tmpl w:val="41F4BE2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2" w15:restartNumberingAfterBreak="0">
    <w:nsid w:val="179C6493"/>
    <w:multiLevelType w:val="hybridMultilevel"/>
    <w:tmpl w:val="502E5AC6"/>
    <w:lvl w:ilvl="0" w:tplc="0809000F">
      <w:start w:val="1"/>
      <w:numFmt w:val="decimal"/>
      <w:lvlText w:val="%1."/>
      <w:lvlJc w:val="left"/>
      <w:pPr>
        <w:ind w:left="1505" w:hanging="360"/>
      </w:pPr>
    </w:lvl>
    <w:lvl w:ilvl="1" w:tplc="08090019" w:tentative="1">
      <w:start w:val="1"/>
      <w:numFmt w:val="lowerLetter"/>
      <w:lvlText w:val="%2."/>
      <w:lvlJc w:val="left"/>
      <w:pPr>
        <w:ind w:left="2225" w:hanging="360"/>
      </w:pPr>
    </w:lvl>
    <w:lvl w:ilvl="2" w:tplc="0809001B" w:tentative="1">
      <w:start w:val="1"/>
      <w:numFmt w:val="lowerRoman"/>
      <w:lvlText w:val="%3."/>
      <w:lvlJc w:val="right"/>
      <w:pPr>
        <w:ind w:left="2945" w:hanging="180"/>
      </w:pPr>
    </w:lvl>
    <w:lvl w:ilvl="3" w:tplc="0809000F" w:tentative="1">
      <w:start w:val="1"/>
      <w:numFmt w:val="decimal"/>
      <w:lvlText w:val="%4."/>
      <w:lvlJc w:val="left"/>
      <w:pPr>
        <w:ind w:left="3665" w:hanging="360"/>
      </w:pPr>
    </w:lvl>
    <w:lvl w:ilvl="4" w:tplc="08090019" w:tentative="1">
      <w:start w:val="1"/>
      <w:numFmt w:val="lowerLetter"/>
      <w:lvlText w:val="%5."/>
      <w:lvlJc w:val="left"/>
      <w:pPr>
        <w:ind w:left="4385" w:hanging="360"/>
      </w:pPr>
    </w:lvl>
    <w:lvl w:ilvl="5" w:tplc="0809001B" w:tentative="1">
      <w:start w:val="1"/>
      <w:numFmt w:val="lowerRoman"/>
      <w:lvlText w:val="%6."/>
      <w:lvlJc w:val="right"/>
      <w:pPr>
        <w:ind w:left="5105" w:hanging="180"/>
      </w:pPr>
    </w:lvl>
    <w:lvl w:ilvl="6" w:tplc="0809000F" w:tentative="1">
      <w:start w:val="1"/>
      <w:numFmt w:val="decimal"/>
      <w:lvlText w:val="%7."/>
      <w:lvlJc w:val="left"/>
      <w:pPr>
        <w:ind w:left="5825" w:hanging="360"/>
      </w:pPr>
    </w:lvl>
    <w:lvl w:ilvl="7" w:tplc="08090019" w:tentative="1">
      <w:start w:val="1"/>
      <w:numFmt w:val="lowerLetter"/>
      <w:lvlText w:val="%8."/>
      <w:lvlJc w:val="left"/>
      <w:pPr>
        <w:ind w:left="6545" w:hanging="360"/>
      </w:pPr>
    </w:lvl>
    <w:lvl w:ilvl="8" w:tplc="0809001B" w:tentative="1">
      <w:start w:val="1"/>
      <w:numFmt w:val="lowerRoman"/>
      <w:lvlText w:val="%9."/>
      <w:lvlJc w:val="right"/>
      <w:pPr>
        <w:ind w:left="7265" w:hanging="180"/>
      </w:pPr>
    </w:lvl>
  </w:abstractNum>
  <w:abstractNum w:abstractNumId="3" w15:restartNumberingAfterBreak="0">
    <w:nsid w:val="1C9D6767"/>
    <w:multiLevelType w:val="hybridMultilevel"/>
    <w:tmpl w:val="8E04D1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F674CA"/>
    <w:multiLevelType w:val="hybridMultilevel"/>
    <w:tmpl w:val="503EB59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25BA19E3"/>
    <w:multiLevelType w:val="hybridMultilevel"/>
    <w:tmpl w:val="2CD2E90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2AED1453"/>
    <w:multiLevelType w:val="hybridMultilevel"/>
    <w:tmpl w:val="B028A3C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2C1F6ECA"/>
    <w:multiLevelType w:val="multilevel"/>
    <w:tmpl w:val="B99C29FC"/>
    <w:lvl w:ilvl="0">
      <w:start w:val="1"/>
      <w:numFmt w:val="decimal"/>
      <w:pStyle w:val="Heading1"/>
      <w:lvlText w:val="%1."/>
      <w:lvlJc w:val="left"/>
      <w:pPr>
        <w:ind w:left="785" w:hanging="360"/>
      </w:pPr>
      <w:rPr>
        <w:rFonts w:hint="default"/>
      </w:rPr>
    </w:lvl>
    <w:lvl w:ilvl="1">
      <w:start w:val="2"/>
      <w:numFmt w:val="decimal"/>
      <w:isLgl/>
      <w:lvlText w:val="%1.%2"/>
      <w:lvlJc w:val="left"/>
      <w:pPr>
        <w:ind w:left="785" w:hanging="36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145" w:hanging="72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1865" w:hanging="1440"/>
      </w:pPr>
      <w:rPr>
        <w:rFonts w:hint="default"/>
      </w:rPr>
    </w:lvl>
    <w:lvl w:ilvl="8">
      <w:start w:val="1"/>
      <w:numFmt w:val="decimal"/>
      <w:isLgl/>
      <w:lvlText w:val="%1.%2.%3.%4.%5.%6.%7.%8.%9"/>
      <w:lvlJc w:val="left"/>
      <w:pPr>
        <w:ind w:left="2225" w:hanging="1800"/>
      </w:pPr>
      <w:rPr>
        <w:rFonts w:hint="default"/>
      </w:rPr>
    </w:lvl>
  </w:abstractNum>
  <w:abstractNum w:abstractNumId="8" w15:restartNumberingAfterBreak="0">
    <w:nsid w:val="33A75B05"/>
    <w:multiLevelType w:val="hybridMultilevel"/>
    <w:tmpl w:val="155E3484"/>
    <w:lvl w:ilvl="0" w:tplc="356A795A">
      <w:start w:val="8"/>
      <w:numFmt w:val="decimal"/>
      <w:lvlText w:val="%1."/>
      <w:lvlJc w:val="left"/>
      <w:pPr>
        <w:ind w:left="1145" w:hanging="360"/>
      </w:pPr>
      <w:rPr>
        <w:rFonts w:hint="default"/>
      </w:rPr>
    </w:lvl>
    <w:lvl w:ilvl="1" w:tplc="40090019" w:tentative="1">
      <w:start w:val="1"/>
      <w:numFmt w:val="lowerLetter"/>
      <w:lvlText w:val="%2."/>
      <w:lvlJc w:val="left"/>
      <w:pPr>
        <w:ind w:left="1865" w:hanging="360"/>
      </w:pPr>
    </w:lvl>
    <w:lvl w:ilvl="2" w:tplc="4009001B" w:tentative="1">
      <w:start w:val="1"/>
      <w:numFmt w:val="lowerRoman"/>
      <w:lvlText w:val="%3."/>
      <w:lvlJc w:val="right"/>
      <w:pPr>
        <w:ind w:left="2585" w:hanging="180"/>
      </w:pPr>
    </w:lvl>
    <w:lvl w:ilvl="3" w:tplc="4009000F" w:tentative="1">
      <w:start w:val="1"/>
      <w:numFmt w:val="decimal"/>
      <w:lvlText w:val="%4."/>
      <w:lvlJc w:val="left"/>
      <w:pPr>
        <w:ind w:left="3305" w:hanging="360"/>
      </w:pPr>
    </w:lvl>
    <w:lvl w:ilvl="4" w:tplc="40090019" w:tentative="1">
      <w:start w:val="1"/>
      <w:numFmt w:val="lowerLetter"/>
      <w:lvlText w:val="%5."/>
      <w:lvlJc w:val="left"/>
      <w:pPr>
        <w:ind w:left="4025" w:hanging="360"/>
      </w:pPr>
    </w:lvl>
    <w:lvl w:ilvl="5" w:tplc="4009001B" w:tentative="1">
      <w:start w:val="1"/>
      <w:numFmt w:val="lowerRoman"/>
      <w:lvlText w:val="%6."/>
      <w:lvlJc w:val="right"/>
      <w:pPr>
        <w:ind w:left="4745" w:hanging="180"/>
      </w:pPr>
    </w:lvl>
    <w:lvl w:ilvl="6" w:tplc="4009000F" w:tentative="1">
      <w:start w:val="1"/>
      <w:numFmt w:val="decimal"/>
      <w:lvlText w:val="%7."/>
      <w:lvlJc w:val="left"/>
      <w:pPr>
        <w:ind w:left="5465" w:hanging="360"/>
      </w:pPr>
    </w:lvl>
    <w:lvl w:ilvl="7" w:tplc="40090019" w:tentative="1">
      <w:start w:val="1"/>
      <w:numFmt w:val="lowerLetter"/>
      <w:lvlText w:val="%8."/>
      <w:lvlJc w:val="left"/>
      <w:pPr>
        <w:ind w:left="6185" w:hanging="360"/>
      </w:pPr>
    </w:lvl>
    <w:lvl w:ilvl="8" w:tplc="4009001B" w:tentative="1">
      <w:start w:val="1"/>
      <w:numFmt w:val="lowerRoman"/>
      <w:lvlText w:val="%9."/>
      <w:lvlJc w:val="right"/>
      <w:pPr>
        <w:ind w:left="6905" w:hanging="180"/>
      </w:pPr>
    </w:lvl>
  </w:abstractNum>
  <w:abstractNum w:abstractNumId="9" w15:restartNumberingAfterBreak="0">
    <w:nsid w:val="3A7F68C3"/>
    <w:multiLevelType w:val="hybridMultilevel"/>
    <w:tmpl w:val="4D76134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3D8730A7"/>
    <w:multiLevelType w:val="hybridMultilevel"/>
    <w:tmpl w:val="4ECA2534"/>
    <w:lvl w:ilvl="0" w:tplc="40090001">
      <w:start w:val="1"/>
      <w:numFmt w:val="bullet"/>
      <w:lvlText w:val=""/>
      <w:lvlJc w:val="left"/>
      <w:pPr>
        <w:ind w:left="1505" w:hanging="360"/>
      </w:pPr>
      <w:rPr>
        <w:rFonts w:ascii="Symbol" w:hAnsi="Symbol" w:hint="default"/>
      </w:rPr>
    </w:lvl>
    <w:lvl w:ilvl="1" w:tplc="40090003" w:tentative="1">
      <w:start w:val="1"/>
      <w:numFmt w:val="bullet"/>
      <w:lvlText w:val="o"/>
      <w:lvlJc w:val="left"/>
      <w:pPr>
        <w:ind w:left="2225" w:hanging="360"/>
      </w:pPr>
      <w:rPr>
        <w:rFonts w:ascii="Courier New" w:hAnsi="Courier New" w:cs="Courier New" w:hint="default"/>
      </w:rPr>
    </w:lvl>
    <w:lvl w:ilvl="2" w:tplc="40090005" w:tentative="1">
      <w:start w:val="1"/>
      <w:numFmt w:val="bullet"/>
      <w:lvlText w:val=""/>
      <w:lvlJc w:val="left"/>
      <w:pPr>
        <w:ind w:left="2945" w:hanging="360"/>
      </w:pPr>
      <w:rPr>
        <w:rFonts w:ascii="Wingdings" w:hAnsi="Wingdings" w:hint="default"/>
      </w:rPr>
    </w:lvl>
    <w:lvl w:ilvl="3" w:tplc="40090001" w:tentative="1">
      <w:start w:val="1"/>
      <w:numFmt w:val="bullet"/>
      <w:lvlText w:val=""/>
      <w:lvlJc w:val="left"/>
      <w:pPr>
        <w:ind w:left="3665" w:hanging="360"/>
      </w:pPr>
      <w:rPr>
        <w:rFonts w:ascii="Symbol" w:hAnsi="Symbol" w:hint="default"/>
      </w:rPr>
    </w:lvl>
    <w:lvl w:ilvl="4" w:tplc="40090003" w:tentative="1">
      <w:start w:val="1"/>
      <w:numFmt w:val="bullet"/>
      <w:lvlText w:val="o"/>
      <w:lvlJc w:val="left"/>
      <w:pPr>
        <w:ind w:left="4385" w:hanging="360"/>
      </w:pPr>
      <w:rPr>
        <w:rFonts w:ascii="Courier New" w:hAnsi="Courier New" w:cs="Courier New" w:hint="default"/>
      </w:rPr>
    </w:lvl>
    <w:lvl w:ilvl="5" w:tplc="40090005" w:tentative="1">
      <w:start w:val="1"/>
      <w:numFmt w:val="bullet"/>
      <w:lvlText w:val=""/>
      <w:lvlJc w:val="left"/>
      <w:pPr>
        <w:ind w:left="5105" w:hanging="360"/>
      </w:pPr>
      <w:rPr>
        <w:rFonts w:ascii="Wingdings" w:hAnsi="Wingdings" w:hint="default"/>
      </w:rPr>
    </w:lvl>
    <w:lvl w:ilvl="6" w:tplc="40090001" w:tentative="1">
      <w:start w:val="1"/>
      <w:numFmt w:val="bullet"/>
      <w:lvlText w:val=""/>
      <w:lvlJc w:val="left"/>
      <w:pPr>
        <w:ind w:left="5825" w:hanging="360"/>
      </w:pPr>
      <w:rPr>
        <w:rFonts w:ascii="Symbol" w:hAnsi="Symbol" w:hint="default"/>
      </w:rPr>
    </w:lvl>
    <w:lvl w:ilvl="7" w:tplc="40090003" w:tentative="1">
      <w:start w:val="1"/>
      <w:numFmt w:val="bullet"/>
      <w:lvlText w:val="o"/>
      <w:lvlJc w:val="left"/>
      <w:pPr>
        <w:ind w:left="6545" w:hanging="360"/>
      </w:pPr>
      <w:rPr>
        <w:rFonts w:ascii="Courier New" w:hAnsi="Courier New" w:cs="Courier New" w:hint="default"/>
      </w:rPr>
    </w:lvl>
    <w:lvl w:ilvl="8" w:tplc="40090005" w:tentative="1">
      <w:start w:val="1"/>
      <w:numFmt w:val="bullet"/>
      <w:lvlText w:val=""/>
      <w:lvlJc w:val="left"/>
      <w:pPr>
        <w:ind w:left="7265" w:hanging="360"/>
      </w:pPr>
      <w:rPr>
        <w:rFonts w:ascii="Wingdings" w:hAnsi="Wingdings" w:hint="default"/>
      </w:rPr>
    </w:lvl>
  </w:abstractNum>
  <w:abstractNum w:abstractNumId="11" w15:restartNumberingAfterBreak="0">
    <w:nsid w:val="3E587CE3"/>
    <w:multiLevelType w:val="hybridMultilevel"/>
    <w:tmpl w:val="D910E4C6"/>
    <w:lvl w:ilvl="0" w:tplc="971A62BE">
      <w:start w:val="1"/>
      <w:numFmt w:val="decimal"/>
      <w:pStyle w:val="Heading2"/>
      <w:lvlText w:val="%1.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3FC535E1"/>
    <w:multiLevelType w:val="multilevel"/>
    <w:tmpl w:val="8ABE0AB0"/>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B5548E2"/>
    <w:multiLevelType w:val="hybridMultilevel"/>
    <w:tmpl w:val="84B0E75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53EE06C9"/>
    <w:multiLevelType w:val="multilevel"/>
    <w:tmpl w:val="1180D2A8"/>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BF71FA6"/>
    <w:multiLevelType w:val="hybridMultilevel"/>
    <w:tmpl w:val="C2FCC08A"/>
    <w:lvl w:ilvl="0" w:tplc="0FE2A2CA">
      <w:start w:val="1"/>
      <w:numFmt w:val="decimal"/>
      <w:lvlText w:val="%1."/>
      <w:lvlJc w:val="left"/>
      <w:pPr>
        <w:ind w:left="1145" w:hanging="360"/>
      </w:pPr>
      <w:rPr>
        <w:rFonts w:hint="default"/>
      </w:rPr>
    </w:lvl>
    <w:lvl w:ilvl="1" w:tplc="40090019" w:tentative="1">
      <w:start w:val="1"/>
      <w:numFmt w:val="lowerLetter"/>
      <w:lvlText w:val="%2."/>
      <w:lvlJc w:val="left"/>
      <w:pPr>
        <w:ind w:left="1865" w:hanging="360"/>
      </w:pPr>
    </w:lvl>
    <w:lvl w:ilvl="2" w:tplc="4009001B" w:tentative="1">
      <w:start w:val="1"/>
      <w:numFmt w:val="lowerRoman"/>
      <w:lvlText w:val="%3."/>
      <w:lvlJc w:val="right"/>
      <w:pPr>
        <w:ind w:left="2585" w:hanging="180"/>
      </w:pPr>
    </w:lvl>
    <w:lvl w:ilvl="3" w:tplc="4009000F" w:tentative="1">
      <w:start w:val="1"/>
      <w:numFmt w:val="decimal"/>
      <w:lvlText w:val="%4."/>
      <w:lvlJc w:val="left"/>
      <w:pPr>
        <w:ind w:left="3305" w:hanging="360"/>
      </w:pPr>
    </w:lvl>
    <w:lvl w:ilvl="4" w:tplc="40090019" w:tentative="1">
      <w:start w:val="1"/>
      <w:numFmt w:val="lowerLetter"/>
      <w:lvlText w:val="%5."/>
      <w:lvlJc w:val="left"/>
      <w:pPr>
        <w:ind w:left="4025" w:hanging="360"/>
      </w:pPr>
    </w:lvl>
    <w:lvl w:ilvl="5" w:tplc="4009001B" w:tentative="1">
      <w:start w:val="1"/>
      <w:numFmt w:val="lowerRoman"/>
      <w:lvlText w:val="%6."/>
      <w:lvlJc w:val="right"/>
      <w:pPr>
        <w:ind w:left="4745" w:hanging="180"/>
      </w:pPr>
    </w:lvl>
    <w:lvl w:ilvl="6" w:tplc="4009000F" w:tentative="1">
      <w:start w:val="1"/>
      <w:numFmt w:val="decimal"/>
      <w:lvlText w:val="%7."/>
      <w:lvlJc w:val="left"/>
      <w:pPr>
        <w:ind w:left="5465" w:hanging="360"/>
      </w:pPr>
    </w:lvl>
    <w:lvl w:ilvl="7" w:tplc="40090019" w:tentative="1">
      <w:start w:val="1"/>
      <w:numFmt w:val="lowerLetter"/>
      <w:lvlText w:val="%8."/>
      <w:lvlJc w:val="left"/>
      <w:pPr>
        <w:ind w:left="6185" w:hanging="360"/>
      </w:pPr>
    </w:lvl>
    <w:lvl w:ilvl="8" w:tplc="4009001B" w:tentative="1">
      <w:start w:val="1"/>
      <w:numFmt w:val="lowerRoman"/>
      <w:lvlText w:val="%9."/>
      <w:lvlJc w:val="right"/>
      <w:pPr>
        <w:ind w:left="6905" w:hanging="180"/>
      </w:pPr>
    </w:lvl>
  </w:abstractNum>
  <w:abstractNum w:abstractNumId="16" w15:restartNumberingAfterBreak="0">
    <w:nsid w:val="6FC77367"/>
    <w:multiLevelType w:val="multilevel"/>
    <w:tmpl w:val="F788D6DC"/>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5712FD5"/>
    <w:multiLevelType w:val="multilevel"/>
    <w:tmpl w:val="50AA18C0"/>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41364626">
    <w:abstractNumId w:val="7"/>
  </w:num>
  <w:num w:numId="2" w16cid:durableId="1636135846">
    <w:abstractNumId w:val="11"/>
  </w:num>
  <w:num w:numId="3" w16cid:durableId="1010638741">
    <w:abstractNumId w:val="4"/>
  </w:num>
  <w:num w:numId="4" w16cid:durableId="454638659">
    <w:abstractNumId w:val="6"/>
  </w:num>
  <w:num w:numId="5" w16cid:durableId="178395561">
    <w:abstractNumId w:val="10"/>
  </w:num>
  <w:num w:numId="6" w16cid:durableId="480267980">
    <w:abstractNumId w:val="15"/>
  </w:num>
  <w:num w:numId="7" w16cid:durableId="1268392002">
    <w:abstractNumId w:val="17"/>
  </w:num>
  <w:num w:numId="8" w16cid:durableId="1590428401">
    <w:abstractNumId w:val="0"/>
  </w:num>
  <w:num w:numId="9" w16cid:durableId="272369961">
    <w:abstractNumId w:val="13"/>
  </w:num>
  <w:num w:numId="10" w16cid:durableId="734663884">
    <w:abstractNumId w:val="9"/>
  </w:num>
  <w:num w:numId="11" w16cid:durableId="139856834">
    <w:abstractNumId w:val="5"/>
  </w:num>
  <w:num w:numId="12" w16cid:durableId="47412633">
    <w:abstractNumId w:val="1"/>
  </w:num>
  <w:num w:numId="13" w16cid:durableId="835346615">
    <w:abstractNumId w:val="16"/>
  </w:num>
  <w:num w:numId="14" w16cid:durableId="1997758548">
    <w:abstractNumId w:val="14"/>
  </w:num>
  <w:num w:numId="15" w16cid:durableId="245310469">
    <w:abstractNumId w:val="8"/>
  </w:num>
  <w:num w:numId="16" w16cid:durableId="878321069">
    <w:abstractNumId w:val="12"/>
  </w:num>
  <w:num w:numId="17" w16cid:durableId="1199051503">
    <w:abstractNumId w:val="2"/>
  </w:num>
  <w:num w:numId="18" w16cid:durableId="16428082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revisionView w:inkAnnotations="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03B"/>
    <w:rsid w:val="000234D7"/>
    <w:rsid w:val="0002439F"/>
    <w:rsid w:val="00034886"/>
    <w:rsid w:val="000532BB"/>
    <w:rsid w:val="00053D1A"/>
    <w:rsid w:val="00063B04"/>
    <w:rsid w:val="00066A50"/>
    <w:rsid w:val="0007743E"/>
    <w:rsid w:val="00084F48"/>
    <w:rsid w:val="000901CF"/>
    <w:rsid w:val="00091CDE"/>
    <w:rsid w:val="00092274"/>
    <w:rsid w:val="00096445"/>
    <w:rsid w:val="000A0EAD"/>
    <w:rsid w:val="000B30AC"/>
    <w:rsid w:val="000B56E3"/>
    <w:rsid w:val="000C7430"/>
    <w:rsid w:val="000D6477"/>
    <w:rsid w:val="000D7E12"/>
    <w:rsid w:val="000E5C5E"/>
    <w:rsid w:val="000F62F0"/>
    <w:rsid w:val="00107361"/>
    <w:rsid w:val="00107BB1"/>
    <w:rsid w:val="00107F7B"/>
    <w:rsid w:val="001129CE"/>
    <w:rsid w:val="00123E26"/>
    <w:rsid w:val="001263E0"/>
    <w:rsid w:val="00130CBF"/>
    <w:rsid w:val="00131C2B"/>
    <w:rsid w:val="00137A8C"/>
    <w:rsid w:val="0014173F"/>
    <w:rsid w:val="0014433B"/>
    <w:rsid w:val="001451CB"/>
    <w:rsid w:val="001463FF"/>
    <w:rsid w:val="00146B8D"/>
    <w:rsid w:val="00147DDC"/>
    <w:rsid w:val="00150383"/>
    <w:rsid w:val="0015170D"/>
    <w:rsid w:val="00152216"/>
    <w:rsid w:val="00162D55"/>
    <w:rsid w:val="00164D3C"/>
    <w:rsid w:val="00166894"/>
    <w:rsid w:val="00170BC2"/>
    <w:rsid w:val="001731C6"/>
    <w:rsid w:val="00177521"/>
    <w:rsid w:val="00184D68"/>
    <w:rsid w:val="001924A5"/>
    <w:rsid w:val="001A2613"/>
    <w:rsid w:val="001A3347"/>
    <w:rsid w:val="001B6A62"/>
    <w:rsid w:val="001C0025"/>
    <w:rsid w:val="001C31C9"/>
    <w:rsid w:val="001D2DA9"/>
    <w:rsid w:val="001D3915"/>
    <w:rsid w:val="001D5051"/>
    <w:rsid w:val="001D717A"/>
    <w:rsid w:val="001E1B23"/>
    <w:rsid w:val="001E4006"/>
    <w:rsid w:val="001E5212"/>
    <w:rsid w:val="001E57CB"/>
    <w:rsid w:val="001F0E07"/>
    <w:rsid w:val="001F34DA"/>
    <w:rsid w:val="001F474C"/>
    <w:rsid w:val="001F5201"/>
    <w:rsid w:val="001F5C3D"/>
    <w:rsid w:val="001F78C7"/>
    <w:rsid w:val="00201586"/>
    <w:rsid w:val="00203948"/>
    <w:rsid w:val="00203B4E"/>
    <w:rsid w:val="00211CF9"/>
    <w:rsid w:val="002123BE"/>
    <w:rsid w:val="00216B12"/>
    <w:rsid w:val="0022598E"/>
    <w:rsid w:val="0023162F"/>
    <w:rsid w:val="00231C90"/>
    <w:rsid w:val="00236528"/>
    <w:rsid w:val="00241ED1"/>
    <w:rsid w:val="00243F27"/>
    <w:rsid w:val="00245AF7"/>
    <w:rsid w:val="00255440"/>
    <w:rsid w:val="00271F67"/>
    <w:rsid w:val="002740F6"/>
    <w:rsid w:val="002835CB"/>
    <w:rsid w:val="00284720"/>
    <w:rsid w:val="00295249"/>
    <w:rsid w:val="00297BD6"/>
    <w:rsid w:val="002A05AC"/>
    <w:rsid w:val="002A65C5"/>
    <w:rsid w:val="002B1D19"/>
    <w:rsid w:val="002B46F2"/>
    <w:rsid w:val="002B4CBA"/>
    <w:rsid w:val="002B5464"/>
    <w:rsid w:val="002B6B90"/>
    <w:rsid w:val="002C2A28"/>
    <w:rsid w:val="002C2C4A"/>
    <w:rsid w:val="002C2DE3"/>
    <w:rsid w:val="002C7CF2"/>
    <w:rsid w:val="002D4FBB"/>
    <w:rsid w:val="002D743E"/>
    <w:rsid w:val="002E447B"/>
    <w:rsid w:val="002E48AD"/>
    <w:rsid w:val="002F4E66"/>
    <w:rsid w:val="002F742A"/>
    <w:rsid w:val="00300456"/>
    <w:rsid w:val="00310B46"/>
    <w:rsid w:val="00320FD3"/>
    <w:rsid w:val="00322B98"/>
    <w:rsid w:val="00327099"/>
    <w:rsid w:val="003278CC"/>
    <w:rsid w:val="00336EC7"/>
    <w:rsid w:val="00344814"/>
    <w:rsid w:val="003507BA"/>
    <w:rsid w:val="0035369D"/>
    <w:rsid w:val="00357972"/>
    <w:rsid w:val="00363B32"/>
    <w:rsid w:val="003705DE"/>
    <w:rsid w:val="0037103B"/>
    <w:rsid w:val="0037125E"/>
    <w:rsid w:val="003772D4"/>
    <w:rsid w:val="00377DA0"/>
    <w:rsid w:val="00381666"/>
    <w:rsid w:val="00381A25"/>
    <w:rsid w:val="00390481"/>
    <w:rsid w:val="00396043"/>
    <w:rsid w:val="003969F5"/>
    <w:rsid w:val="003A0F13"/>
    <w:rsid w:val="003A13A1"/>
    <w:rsid w:val="003A4E42"/>
    <w:rsid w:val="003A55C3"/>
    <w:rsid w:val="003A7D60"/>
    <w:rsid w:val="003C56F0"/>
    <w:rsid w:val="003C7D14"/>
    <w:rsid w:val="003D5FCC"/>
    <w:rsid w:val="003E7B70"/>
    <w:rsid w:val="003E7DD7"/>
    <w:rsid w:val="003F23D4"/>
    <w:rsid w:val="0040566A"/>
    <w:rsid w:val="00410031"/>
    <w:rsid w:val="00415137"/>
    <w:rsid w:val="00416075"/>
    <w:rsid w:val="0042013A"/>
    <w:rsid w:val="00426E13"/>
    <w:rsid w:val="0042708D"/>
    <w:rsid w:val="00436714"/>
    <w:rsid w:val="0044357C"/>
    <w:rsid w:val="004656FF"/>
    <w:rsid w:val="00467061"/>
    <w:rsid w:val="00471646"/>
    <w:rsid w:val="004746B8"/>
    <w:rsid w:val="004765C6"/>
    <w:rsid w:val="00481D7D"/>
    <w:rsid w:val="00481F9D"/>
    <w:rsid w:val="00484110"/>
    <w:rsid w:val="0049007A"/>
    <w:rsid w:val="004916C9"/>
    <w:rsid w:val="00492A6B"/>
    <w:rsid w:val="00496575"/>
    <w:rsid w:val="00497755"/>
    <w:rsid w:val="004A10FF"/>
    <w:rsid w:val="004A3AFD"/>
    <w:rsid w:val="004B29CC"/>
    <w:rsid w:val="004B2C45"/>
    <w:rsid w:val="004B5CB2"/>
    <w:rsid w:val="004C0308"/>
    <w:rsid w:val="004C5A79"/>
    <w:rsid w:val="004C6220"/>
    <w:rsid w:val="004D2536"/>
    <w:rsid w:val="004D4530"/>
    <w:rsid w:val="004D604A"/>
    <w:rsid w:val="004E08AE"/>
    <w:rsid w:val="004E4725"/>
    <w:rsid w:val="004E703E"/>
    <w:rsid w:val="004F3050"/>
    <w:rsid w:val="004F70C2"/>
    <w:rsid w:val="005005EB"/>
    <w:rsid w:val="00502E54"/>
    <w:rsid w:val="00504195"/>
    <w:rsid w:val="00526820"/>
    <w:rsid w:val="00527B6F"/>
    <w:rsid w:val="00531D6B"/>
    <w:rsid w:val="00533C07"/>
    <w:rsid w:val="00533E93"/>
    <w:rsid w:val="0054125E"/>
    <w:rsid w:val="0056285C"/>
    <w:rsid w:val="00566F16"/>
    <w:rsid w:val="00581DF4"/>
    <w:rsid w:val="00586940"/>
    <w:rsid w:val="005874D1"/>
    <w:rsid w:val="00592FDA"/>
    <w:rsid w:val="0059598A"/>
    <w:rsid w:val="005A0957"/>
    <w:rsid w:val="005A34D9"/>
    <w:rsid w:val="005A6922"/>
    <w:rsid w:val="005A7837"/>
    <w:rsid w:val="005B46C1"/>
    <w:rsid w:val="005B4EC2"/>
    <w:rsid w:val="005C097D"/>
    <w:rsid w:val="005C54CE"/>
    <w:rsid w:val="005C753E"/>
    <w:rsid w:val="005C770B"/>
    <w:rsid w:val="005D51D5"/>
    <w:rsid w:val="005E037E"/>
    <w:rsid w:val="005E0939"/>
    <w:rsid w:val="005F106E"/>
    <w:rsid w:val="005F18F2"/>
    <w:rsid w:val="005F6931"/>
    <w:rsid w:val="006031B4"/>
    <w:rsid w:val="00610553"/>
    <w:rsid w:val="006170BE"/>
    <w:rsid w:val="00617FD6"/>
    <w:rsid w:val="0062154D"/>
    <w:rsid w:val="0062772C"/>
    <w:rsid w:val="00627793"/>
    <w:rsid w:val="00630EA2"/>
    <w:rsid w:val="00631A45"/>
    <w:rsid w:val="006335D7"/>
    <w:rsid w:val="00633D11"/>
    <w:rsid w:val="00634C41"/>
    <w:rsid w:val="00641050"/>
    <w:rsid w:val="00647988"/>
    <w:rsid w:val="00650280"/>
    <w:rsid w:val="006516A0"/>
    <w:rsid w:val="006528BA"/>
    <w:rsid w:val="00652AC8"/>
    <w:rsid w:val="00656F3A"/>
    <w:rsid w:val="006575DC"/>
    <w:rsid w:val="00665EA8"/>
    <w:rsid w:val="00667742"/>
    <w:rsid w:val="0068125D"/>
    <w:rsid w:val="006813AE"/>
    <w:rsid w:val="00681D48"/>
    <w:rsid w:val="00691825"/>
    <w:rsid w:val="0069448B"/>
    <w:rsid w:val="006A0CF5"/>
    <w:rsid w:val="006A31EE"/>
    <w:rsid w:val="006B088A"/>
    <w:rsid w:val="006B45E6"/>
    <w:rsid w:val="006C0757"/>
    <w:rsid w:val="006C58E9"/>
    <w:rsid w:val="006C618C"/>
    <w:rsid w:val="006D2434"/>
    <w:rsid w:val="006E489A"/>
    <w:rsid w:val="006F021E"/>
    <w:rsid w:val="006F1B70"/>
    <w:rsid w:val="006F1B9E"/>
    <w:rsid w:val="007037BF"/>
    <w:rsid w:val="00703FBA"/>
    <w:rsid w:val="00710DC3"/>
    <w:rsid w:val="007136D7"/>
    <w:rsid w:val="00714629"/>
    <w:rsid w:val="00717EC9"/>
    <w:rsid w:val="00734F6E"/>
    <w:rsid w:val="00742041"/>
    <w:rsid w:val="00743855"/>
    <w:rsid w:val="00744BB1"/>
    <w:rsid w:val="00751788"/>
    <w:rsid w:val="00756EBC"/>
    <w:rsid w:val="00757256"/>
    <w:rsid w:val="0075797F"/>
    <w:rsid w:val="007611BD"/>
    <w:rsid w:val="00762C30"/>
    <w:rsid w:val="007631DA"/>
    <w:rsid w:val="007671F2"/>
    <w:rsid w:val="00771924"/>
    <w:rsid w:val="00774EFB"/>
    <w:rsid w:val="007753A0"/>
    <w:rsid w:val="007814FD"/>
    <w:rsid w:val="00782F62"/>
    <w:rsid w:val="00783FCD"/>
    <w:rsid w:val="00796A87"/>
    <w:rsid w:val="00797239"/>
    <w:rsid w:val="007A35D0"/>
    <w:rsid w:val="007A420C"/>
    <w:rsid w:val="007A4A71"/>
    <w:rsid w:val="007B028F"/>
    <w:rsid w:val="007B08A6"/>
    <w:rsid w:val="007C02C3"/>
    <w:rsid w:val="007C1900"/>
    <w:rsid w:val="007C1A38"/>
    <w:rsid w:val="007C31B0"/>
    <w:rsid w:val="007D2EEF"/>
    <w:rsid w:val="007D3148"/>
    <w:rsid w:val="007D475C"/>
    <w:rsid w:val="007D74F9"/>
    <w:rsid w:val="007E14FB"/>
    <w:rsid w:val="007E2720"/>
    <w:rsid w:val="007E2A03"/>
    <w:rsid w:val="007E2B40"/>
    <w:rsid w:val="007E6A84"/>
    <w:rsid w:val="00802F8D"/>
    <w:rsid w:val="0080450B"/>
    <w:rsid w:val="00822C70"/>
    <w:rsid w:val="00825A5B"/>
    <w:rsid w:val="00825D63"/>
    <w:rsid w:val="00831218"/>
    <w:rsid w:val="008348BE"/>
    <w:rsid w:val="00836FC4"/>
    <w:rsid w:val="00840868"/>
    <w:rsid w:val="00845170"/>
    <w:rsid w:val="00855239"/>
    <w:rsid w:val="00857D08"/>
    <w:rsid w:val="00862779"/>
    <w:rsid w:val="0087103F"/>
    <w:rsid w:val="00871F81"/>
    <w:rsid w:val="00873C00"/>
    <w:rsid w:val="0088172D"/>
    <w:rsid w:val="00885EAA"/>
    <w:rsid w:val="00895503"/>
    <w:rsid w:val="008A196F"/>
    <w:rsid w:val="008B28A2"/>
    <w:rsid w:val="008B7BBB"/>
    <w:rsid w:val="008C367D"/>
    <w:rsid w:val="008D1550"/>
    <w:rsid w:val="008D351B"/>
    <w:rsid w:val="008D5C17"/>
    <w:rsid w:val="008E19FB"/>
    <w:rsid w:val="008E212D"/>
    <w:rsid w:val="008E5A6A"/>
    <w:rsid w:val="008F4C14"/>
    <w:rsid w:val="008F4C2C"/>
    <w:rsid w:val="00900D07"/>
    <w:rsid w:val="00903941"/>
    <w:rsid w:val="00912736"/>
    <w:rsid w:val="0091287D"/>
    <w:rsid w:val="0091489F"/>
    <w:rsid w:val="009163C3"/>
    <w:rsid w:val="00925584"/>
    <w:rsid w:val="0093234B"/>
    <w:rsid w:val="009433DD"/>
    <w:rsid w:val="00945EE6"/>
    <w:rsid w:val="00947ADB"/>
    <w:rsid w:val="009558CD"/>
    <w:rsid w:val="00961C77"/>
    <w:rsid w:val="00963D65"/>
    <w:rsid w:val="00966CE9"/>
    <w:rsid w:val="00972742"/>
    <w:rsid w:val="00974F20"/>
    <w:rsid w:val="00981316"/>
    <w:rsid w:val="00985044"/>
    <w:rsid w:val="009863E1"/>
    <w:rsid w:val="0099007D"/>
    <w:rsid w:val="00991FD0"/>
    <w:rsid w:val="009B263E"/>
    <w:rsid w:val="009B5495"/>
    <w:rsid w:val="009B689C"/>
    <w:rsid w:val="009B78DC"/>
    <w:rsid w:val="009C0929"/>
    <w:rsid w:val="009D3708"/>
    <w:rsid w:val="009E05B5"/>
    <w:rsid w:val="009E79BB"/>
    <w:rsid w:val="009F28BD"/>
    <w:rsid w:val="00A00B4A"/>
    <w:rsid w:val="00A07FA7"/>
    <w:rsid w:val="00A1619F"/>
    <w:rsid w:val="00A163F3"/>
    <w:rsid w:val="00A16D97"/>
    <w:rsid w:val="00A22EE3"/>
    <w:rsid w:val="00A24DE5"/>
    <w:rsid w:val="00A26525"/>
    <w:rsid w:val="00A31A10"/>
    <w:rsid w:val="00A339FF"/>
    <w:rsid w:val="00A352A9"/>
    <w:rsid w:val="00A4085E"/>
    <w:rsid w:val="00A46447"/>
    <w:rsid w:val="00A51732"/>
    <w:rsid w:val="00A52AD0"/>
    <w:rsid w:val="00A53E9B"/>
    <w:rsid w:val="00A57C57"/>
    <w:rsid w:val="00A634FD"/>
    <w:rsid w:val="00A71524"/>
    <w:rsid w:val="00A737FA"/>
    <w:rsid w:val="00A741CF"/>
    <w:rsid w:val="00A82FA6"/>
    <w:rsid w:val="00A8603B"/>
    <w:rsid w:val="00A86867"/>
    <w:rsid w:val="00A95E11"/>
    <w:rsid w:val="00A96098"/>
    <w:rsid w:val="00AB0CAD"/>
    <w:rsid w:val="00AC194E"/>
    <w:rsid w:val="00AC3597"/>
    <w:rsid w:val="00AD55B2"/>
    <w:rsid w:val="00AE10F2"/>
    <w:rsid w:val="00AE1861"/>
    <w:rsid w:val="00AE54DF"/>
    <w:rsid w:val="00AF3249"/>
    <w:rsid w:val="00B009F6"/>
    <w:rsid w:val="00B02792"/>
    <w:rsid w:val="00B1402C"/>
    <w:rsid w:val="00B16C39"/>
    <w:rsid w:val="00B20472"/>
    <w:rsid w:val="00B275D6"/>
    <w:rsid w:val="00B30F4E"/>
    <w:rsid w:val="00B3110F"/>
    <w:rsid w:val="00B37DD8"/>
    <w:rsid w:val="00B40623"/>
    <w:rsid w:val="00B409F2"/>
    <w:rsid w:val="00B4464B"/>
    <w:rsid w:val="00B50AAE"/>
    <w:rsid w:val="00B52FC7"/>
    <w:rsid w:val="00B556DB"/>
    <w:rsid w:val="00B57926"/>
    <w:rsid w:val="00B6206E"/>
    <w:rsid w:val="00B65886"/>
    <w:rsid w:val="00B67279"/>
    <w:rsid w:val="00B74741"/>
    <w:rsid w:val="00B748AB"/>
    <w:rsid w:val="00B77B27"/>
    <w:rsid w:val="00B8335A"/>
    <w:rsid w:val="00B87040"/>
    <w:rsid w:val="00B87878"/>
    <w:rsid w:val="00B903DE"/>
    <w:rsid w:val="00B921EE"/>
    <w:rsid w:val="00B93831"/>
    <w:rsid w:val="00B94EBE"/>
    <w:rsid w:val="00B96525"/>
    <w:rsid w:val="00BA3F64"/>
    <w:rsid w:val="00BB0EC3"/>
    <w:rsid w:val="00BB32F7"/>
    <w:rsid w:val="00BB3A88"/>
    <w:rsid w:val="00BB3B2D"/>
    <w:rsid w:val="00BB47B1"/>
    <w:rsid w:val="00BB71DE"/>
    <w:rsid w:val="00BC04FE"/>
    <w:rsid w:val="00BC3335"/>
    <w:rsid w:val="00BC3AF9"/>
    <w:rsid w:val="00BC3F24"/>
    <w:rsid w:val="00BC57F9"/>
    <w:rsid w:val="00BD103C"/>
    <w:rsid w:val="00BD1F93"/>
    <w:rsid w:val="00BD22F2"/>
    <w:rsid w:val="00BD6ACE"/>
    <w:rsid w:val="00BE1371"/>
    <w:rsid w:val="00BE205B"/>
    <w:rsid w:val="00BE34E3"/>
    <w:rsid w:val="00BE50CF"/>
    <w:rsid w:val="00BE79D3"/>
    <w:rsid w:val="00BE7E03"/>
    <w:rsid w:val="00BF1A68"/>
    <w:rsid w:val="00BF1D48"/>
    <w:rsid w:val="00BF4F9C"/>
    <w:rsid w:val="00C103D6"/>
    <w:rsid w:val="00C1258E"/>
    <w:rsid w:val="00C125BA"/>
    <w:rsid w:val="00C14996"/>
    <w:rsid w:val="00C2058F"/>
    <w:rsid w:val="00C2063A"/>
    <w:rsid w:val="00C22D04"/>
    <w:rsid w:val="00C23261"/>
    <w:rsid w:val="00C30110"/>
    <w:rsid w:val="00C31E5A"/>
    <w:rsid w:val="00C344AA"/>
    <w:rsid w:val="00C443D1"/>
    <w:rsid w:val="00C51EEA"/>
    <w:rsid w:val="00C54117"/>
    <w:rsid w:val="00C5463B"/>
    <w:rsid w:val="00C56774"/>
    <w:rsid w:val="00C60A21"/>
    <w:rsid w:val="00C629B3"/>
    <w:rsid w:val="00C83C86"/>
    <w:rsid w:val="00C83FCA"/>
    <w:rsid w:val="00C90A14"/>
    <w:rsid w:val="00C90F59"/>
    <w:rsid w:val="00C92414"/>
    <w:rsid w:val="00C97E02"/>
    <w:rsid w:val="00CA107C"/>
    <w:rsid w:val="00CA39DB"/>
    <w:rsid w:val="00CA4B99"/>
    <w:rsid w:val="00CA5AA5"/>
    <w:rsid w:val="00CB254D"/>
    <w:rsid w:val="00CB3B89"/>
    <w:rsid w:val="00CB4AC5"/>
    <w:rsid w:val="00CB4FE4"/>
    <w:rsid w:val="00CC10EB"/>
    <w:rsid w:val="00CC2EDD"/>
    <w:rsid w:val="00CC68A3"/>
    <w:rsid w:val="00CD3CE2"/>
    <w:rsid w:val="00CE047D"/>
    <w:rsid w:val="00CE334D"/>
    <w:rsid w:val="00CE7672"/>
    <w:rsid w:val="00CE799A"/>
    <w:rsid w:val="00CF118F"/>
    <w:rsid w:val="00D00893"/>
    <w:rsid w:val="00D00D95"/>
    <w:rsid w:val="00D06973"/>
    <w:rsid w:val="00D07C81"/>
    <w:rsid w:val="00D115CE"/>
    <w:rsid w:val="00D12AB7"/>
    <w:rsid w:val="00D26F28"/>
    <w:rsid w:val="00D2727A"/>
    <w:rsid w:val="00D30C21"/>
    <w:rsid w:val="00D3277E"/>
    <w:rsid w:val="00D34578"/>
    <w:rsid w:val="00D34B2F"/>
    <w:rsid w:val="00D429BA"/>
    <w:rsid w:val="00D44282"/>
    <w:rsid w:val="00D45FDD"/>
    <w:rsid w:val="00D50564"/>
    <w:rsid w:val="00D50ACA"/>
    <w:rsid w:val="00D52E1D"/>
    <w:rsid w:val="00D5623A"/>
    <w:rsid w:val="00D60ABA"/>
    <w:rsid w:val="00D60CB9"/>
    <w:rsid w:val="00D63835"/>
    <w:rsid w:val="00D63C58"/>
    <w:rsid w:val="00D7390C"/>
    <w:rsid w:val="00D763B8"/>
    <w:rsid w:val="00D83FB4"/>
    <w:rsid w:val="00D849DC"/>
    <w:rsid w:val="00D84FB8"/>
    <w:rsid w:val="00D86128"/>
    <w:rsid w:val="00D8634C"/>
    <w:rsid w:val="00D937FF"/>
    <w:rsid w:val="00D93E7D"/>
    <w:rsid w:val="00D963E4"/>
    <w:rsid w:val="00DA492B"/>
    <w:rsid w:val="00DA5406"/>
    <w:rsid w:val="00DB1435"/>
    <w:rsid w:val="00DB5B49"/>
    <w:rsid w:val="00DC31C5"/>
    <w:rsid w:val="00DC3D3D"/>
    <w:rsid w:val="00DD0DB0"/>
    <w:rsid w:val="00DD2EE5"/>
    <w:rsid w:val="00DD5537"/>
    <w:rsid w:val="00DD6887"/>
    <w:rsid w:val="00DE15B3"/>
    <w:rsid w:val="00DF766B"/>
    <w:rsid w:val="00E0594F"/>
    <w:rsid w:val="00E1277E"/>
    <w:rsid w:val="00E13416"/>
    <w:rsid w:val="00E15F0E"/>
    <w:rsid w:val="00E33402"/>
    <w:rsid w:val="00E34B6C"/>
    <w:rsid w:val="00E40170"/>
    <w:rsid w:val="00E4109F"/>
    <w:rsid w:val="00E41332"/>
    <w:rsid w:val="00E4204B"/>
    <w:rsid w:val="00E5034B"/>
    <w:rsid w:val="00E54DF3"/>
    <w:rsid w:val="00E62C46"/>
    <w:rsid w:val="00E66A2E"/>
    <w:rsid w:val="00E7201F"/>
    <w:rsid w:val="00E86110"/>
    <w:rsid w:val="00E90125"/>
    <w:rsid w:val="00E91503"/>
    <w:rsid w:val="00E92078"/>
    <w:rsid w:val="00E96B4B"/>
    <w:rsid w:val="00EA6014"/>
    <w:rsid w:val="00EA683C"/>
    <w:rsid w:val="00EB388B"/>
    <w:rsid w:val="00EC0DBF"/>
    <w:rsid w:val="00EC10D6"/>
    <w:rsid w:val="00EC38BE"/>
    <w:rsid w:val="00EC43B4"/>
    <w:rsid w:val="00EE5449"/>
    <w:rsid w:val="00EF25DF"/>
    <w:rsid w:val="00EF5DAB"/>
    <w:rsid w:val="00F019F0"/>
    <w:rsid w:val="00F21AEB"/>
    <w:rsid w:val="00F2298D"/>
    <w:rsid w:val="00F33E7C"/>
    <w:rsid w:val="00F35E9D"/>
    <w:rsid w:val="00F42350"/>
    <w:rsid w:val="00F5355F"/>
    <w:rsid w:val="00F535D9"/>
    <w:rsid w:val="00F54EFA"/>
    <w:rsid w:val="00F5515B"/>
    <w:rsid w:val="00F576A8"/>
    <w:rsid w:val="00F6038D"/>
    <w:rsid w:val="00F641B1"/>
    <w:rsid w:val="00F65EB8"/>
    <w:rsid w:val="00F73C30"/>
    <w:rsid w:val="00F75D24"/>
    <w:rsid w:val="00F76547"/>
    <w:rsid w:val="00F823C1"/>
    <w:rsid w:val="00F86593"/>
    <w:rsid w:val="00F9384D"/>
    <w:rsid w:val="00F93BD2"/>
    <w:rsid w:val="00F93D1C"/>
    <w:rsid w:val="00F95AD5"/>
    <w:rsid w:val="00FA4B60"/>
    <w:rsid w:val="00FA6103"/>
    <w:rsid w:val="00FA6BCC"/>
    <w:rsid w:val="00FA7417"/>
    <w:rsid w:val="00FB1519"/>
    <w:rsid w:val="00FB1D3A"/>
    <w:rsid w:val="00FB6D9F"/>
    <w:rsid w:val="00FC1AD3"/>
    <w:rsid w:val="00FC432C"/>
    <w:rsid w:val="00FC4ADA"/>
    <w:rsid w:val="00FC533D"/>
    <w:rsid w:val="00FC65ED"/>
    <w:rsid w:val="00FE527B"/>
    <w:rsid w:val="00FF0ECC"/>
    <w:rsid w:val="00FF3FDD"/>
    <w:rsid w:val="00FF46AD"/>
  </w:rsids>
  <m:mathPr>
    <m:mathFont m:val="Cambria Math"/>
    <m:brkBin m:val="before"/>
    <m:brkBinSub m:val="--"/>
    <m:smallFrac m:val="0"/>
    <m:dispDef/>
    <m:lMargin m:val="0"/>
    <m:rMargin m:val="0"/>
    <m:defJc m:val="centerGroup"/>
    <m:wrapIndent m:val="1440"/>
    <m:intLim m:val="subSup"/>
    <m:naryLim m:val="undOvr"/>
  </m:mathPr>
  <w:themeFontLang w:val="en-IN" w:bidi="ml-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0CECF"/>
  <w15:chartTrackingRefBased/>
  <w15:docId w15:val="{8E3C2DB8-3CB6-4E3E-9C0D-FF2BCA9AA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2AD0"/>
    <w:pPr>
      <w:keepNext/>
      <w:keepLines/>
      <w:numPr>
        <w:numId w:val="1"/>
      </w:numPr>
      <w:spacing w:before="240" w:after="120" w:line="360" w:lineRule="auto"/>
      <w:jc w:val="center"/>
      <w:outlineLvl w:val="0"/>
    </w:pPr>
    <w:rPr>
      <w:rFonts w:ascii="Times New Roman" w:eastAsiaTheme="majorEastAsia" w:hAnsi="Times New Roman" w:cstheme="majorBidi"/>
      <w:b/>
      <w:color w:val="000000" w:themeColor="text1"/>
      <w:sz w:val="24"/>
      <w:szCs w:val="32"/>
    </w:rPr>
  </w:style>
  <w:style w:type="paragraph" w:styleId="Heading2">
    <w:name w:val="heading 2"/>
    <w:basedOn w:val="Normal"/>
    <w:next w:val="Normal"/>
    <w:link w:val="Heading2Char"/>
    <w:uiPriority w:val="9"/>
    <w:unhideWhenUsed/>
    <w:qFormat/>
    <w:rsid w:val="006F1B70"/>
    <w:pPr>
      <w:keepNext/>
      <w:keepLines/>
      <w:numPr>
        <w:numId w:val="2"/>
      </w:numPr>
      <w:spacing w:before="240" w:after="240"/>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unhideWhenUsed/>
    <w:qFormat/>
    <w:rsid w:val="00631A45"/>
    <w:pPr>
      <w:keepNext/>
      <w:keepLines/>
      <w:spacing w:before="40" w:after="0"/>
      <w:outlineLvl w:val="2"/>
    </w:pPr>
    <w:rPr>
      <w:rFonts w:ascii="Times New Roman" w:eastAsiaTheme="majorEastAsia" w:hAnsi="Times New Roman" w:cstheme="majorBidi"/>
      <w:b/>
      <w:color w:val="000000" w:themeColor="text1"/>
      <w:sz w:val="24"/>
      <w:szCs w:val="24"/>
    </w:rPr>
  </w:style>
  <w:style w:type="paragraph" w:styleId="Heading4">
    <w:name w:val="heading 4"/>
    <w:basedOn w:val="Normal"/>
    <w:next w:val="Normal"/>
    <w:link w:val="Heading4Char"/>
    <w:uiPriority w:val="9"/>
    <w:unhideWhenUsed/>
    <w:qFormat/>
    <w:rsid w:val="00631A45"/>
    <w:pPr>
      <w:keepNext/>
      <w:keepLines/>
      <w:spacing w:before="40" w:after="0" w:line="360" w:lineRule="auto"/>
      <w:outlineLvl w:val="3"/>
    </w:pPr>
    <w:rPr>
      <w:rFonts w:ascii="Times New Roman" w:eastAsiaTheme="majorEastAsia" w:hAnsi="Times New Roman" w:cstheme="majorBidi"/>
      <w:b/>
      <w:i/>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2AD0"/>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6F1B70"/>
    <w:rPr>
      <w:rFonts w:ascii="Times New Roman" w:eastAsiaTheme="majorEastAsia" w:hAnsi="Times New Roman" w:cstheme="majorBidi"/>
      <w:b/>
      <w:sz w:val="24"/>
      <w:szCs w:val="26"/>
    </w:rPr>
  </w:style>
  <w:style w:type="paragraph" w:styleId="ListParagraph">
    <w:name w:val="List Paragraph"/>
    <w:basedOn w:val="Normal"/>
    <w:uiPriority w:val="34"/>
    <w:qFormat/>
    <w:rsid w:val="00945EE6"/>
    <w:pPr>
      <w:ind w:left="720"/>
      <w:contextualSpacing/>
    </w:pPr>
  </w:style>
  <w:style w:type="paragraph" w:styleId="BalloonText">
    <w:name w:val="Balloon Text"/>
    <w:basedOn w:val="Normal"/>
    <w:link w:val="BalloonTextChar"/>
    <w:uiPriority w:val="99"/>
    <w:semiHidden/>
    <w:unhideWhenUsed/>
    <w:rsid w:val="00C629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29B3"/>
    <w:rPr>
      <w:rFonts w:ascii="Segoe UI" w:hAnsi="Segoe UI" w:cs="Segoe UI"/>
      <w:sz w:val="18"/>
      <w:szCs w:val="18"/>
    </w:rPr>
  </w:style>
  <w:style w:type="character" w:styleId="Hyperlink">
    <w:name w:val="Hyperlink"/>
    <w:basedOn w:val="DefaultParagraphFont"/>
    <w:uiPriority w:val="99"/>
    <w:unhideWhenUsed/>
    <w:rsid w:val="00D963E4"/>
    <w:rPr>
      <w:color w:val="0563C1" w:themeColor="hyperlink"/>
      <w:u w:val="single"/>
    </w:rPr>
  </w:style>
  <w:style w:type="character" w:styleId="CommentReference">
    <w:name w:val="annotation reference"/>
    <w:basedOn w:val="DefaultParagraphFont"/>
    <w:uiPriority w:val="99"/>
    <w:semiHidden/>
    <w:unhideWhenUsed/>
    <w:rsid w:val="005C770B"/>
    <w:rPr>
      <w:sz w:val="16"/>
      <w:szCs w:val="16"/>
    </w:rPr>
  </w:style>
  <w:style w:type="paragraph" w:styleId="CommentText">
    <w:name w:val="annotation text"/>
    <w:basedOn w:val="Normal"/>
    <w:link w:val="CommentTextChar"/>
    <w:uiPriority w:val="99"/>
    <w:unhideWhenUsed/>
    <w:rsid w:val="005C770B"/>
    <w:pPr>
      <w:spacing w:line="240" w:lineRule="auto"/>
    </w:pPr>
    <w:rPr>
      <w:sz w:val="20"/>
      <w:szCs w:val="20"/>
    </w:rPr>
  </w:style>
  <w:style w:type="character" w:customStyle="1" w:styleId="CommentTextChar">
    <w:name w:val="Comment Text Char"/>
    <w:basedOn w:val="DefaultParagraphFont"/>
    <w:link w:val="CommentText"/>
    <w:uiPriority w:val="99"/>
    <w:rsid w:val="005C770B"/>
    <w:rPr>
      <w:sz w:val="20"/>
      <w:szCs w:val="20"/>
    </w:rPr>
  </w:style>
  <w:style w:type="paragraph" w:styleId="CommentSubject">
    <w:name w:val="annotation subject"/>
    <w:basedOn w:val="CommentText"/>
    <w:next w:val="CommentText"/>
    <w:link w:val="CommentSubjectChar"/>
    <w:uiPriority w:val="99"/>
    <w:semiHidden/>
    <w:unhideWhenUsed/>
    <w:rsid w:val="005C770B"/>
    <w:rPr>
      <w:b/>
      <w:bCs/>
    </w:rPr>
  </w:style>
  <w:style w:type="character" w:customStyle="1" w:styleId="CommentSubjectChar">
    <w:name w:val="Comment Subject Char"/>
    <w:basedOn w:val="CommentTextChar"/>
    <w:link w:val="CommentSubject"/>
    <w:uiPriority w:val="99"/>
    <w:semiHidden/>
    <w:rsid w:val="005C770B"/>
    <w:rPr>
      <w:b/>
      <w:bCs/>
      <w:sz w:val="20"/>
      <w:szCs w:val="20"/>
    </w:rPr>
  </w:style>
  <w:style w:type="table" w:styleId="TableGrid">
    <w:name w:val="Table Grid"/>
    <w:basedOn w:val="TableNormal"/>
    <w:uiPriority w:val="39"/>
    <w:rsid w:val="007E6A84"/>
    <w:pPr>
      <w:spacing w:after="0" w:line="240" w:lineRule="auto"/>
    </w:pPr>
    <w:rPr>
      <w:rFonts w:ascii="Times New Roman" w:hAnsi="Times New Roman"/>
      <w:color w:val="FF0000"/>
      <w:sz w:val="3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List2-Accent1">
    <w:name w:val="Medium List 2 Accent 1"/>
    <w:basedOn w:val="TableNormal"/>
    <w:uiPriority w:val="66"/>
    <w:rsid w:val="007E6A84"/>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PlainTable2">
    <w:name w:val="Plain Table 2"/>
    <w:basedOn w:val="TableNormal"/>
    <w:uiPriority w:val="42"/>
    <w:rsid w:val="00B94EB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OCHeading">
    <w:name w:val="TOC Heading"/>
    <w:basedOn w:val="Heading1"/>
    <w:next w:val="Normal"/>
    <w:uiPriority w:val="39"/>
    <w:unhideWhenUsed/>
    <w:qFormat/>
    <w:rsid w:val="002A65C5"/>
    <w:pPr>
      <w:numPr>
        <w:numId w:val="0"/>
      </w:numPr>
      <w:spacing w:after="0"/>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2A65C5"/>
    <w:pPr>
      <w:spacing w:after="100"/>
    </w:pPr>
  </w:style>
  <w:style w:type="paragraph" w:styleId="TOC2">
    <w:name w:val="toc 2"/>
    <w:basedOn w:val="Normal"/>
    <w:next w:val="Normal"/>
    <w:autoRedefine/>
    <w:uiPriority w:val="39"/>
    <w:unhideWhenUsed/>
    <w:rsid w:val="002A65C5"/>
    <w:pPr>
      <w:spacing w:after="100"/>
      <w:ind w:left="220"/>
    </w:pPr>
  </w:style>
  <w:style w:type="character" w:customStyle="1" w:styleId="Heading3Char">
    <w:name w:val="Heading 3 Char"/>
    <w:basedOn w:val="DefaultParagraphFont"/>
    <w:link w:val="Heading3"/>
    <w:uiPriority w:val="9"/>
    <w:rsid w:val="00631A45"/>
    <w:rPr>
      <w:rFonts w:ascii="Times New Roman" w:eastAsiaTheme="majorEastAsia" w:hAnsi="Times New Roman" w:cstheme="majorBidi"/>
      <w:b/>
      <w:color w:val="000000" w:themeColor="text1"/>
      <w:sz w:val="24"/>
      <w:szCs w:val="24"/>
    </w:rPr>
  </w:style>
  <w:style w:type="character" w:customStyle="1" w:styleId="Heading4Char">
    <w:name w:val="Heading 4 Char"/>
    <w:basedOn w:val="DefaultParagraphFont"/>
    <w:link w:val="Heading4"/>
    <w:uiPriority w:val="9"/>
    <w:rsid w:val="00631A45"/>
    <w:rPr>
      <w:rFonts w:ascii="Times New Roman" w:eastAsiaTheme="majorEastAsia" w:hAnsi="Times New Roman" w:cstheme="majorBidi"/>
      <w:b/>
      <w:i/>
      <w:iCs/>
      <w:sz w:val="24"/>
    </w:rPr>
  </w:style>
  <w:style w:type="paragraph" w:styleId="TOC3">
    <w:name w:val="toc 3"/>
    <w:basedOn w:val="Normal"/>
    <w:next w:val="Normal"/>
    <w:autoRedefine/>
    <w:uiPriority w:val="39"/>
    <w:unhideWhenUsed/>
    <w:rsid w:val="00703FBA"/>
    <w:pPr>
      <w:spacing w:after="100"/>
      <w:ind w:left="440"/>
    </w:pPr>
  </w:style>
  <w:style w:type="paragraph" w:styleId="NoSpacing">
    <w:name w:val="No Spacing"/>
    <w:link w:val="NoSpacingChar"/>
    <w:uiPriority w:val="1"/>
    <w:qFormat/>
    <w:rsid w:val="00BC57F9"/>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BC57F9"/>
    <w:rPr>
      <w:rFonts w:eastAsiaTheme="minorEastAsia"/>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518875">
      <w:bodyDiv w:val="1"/>
      <w:marLeft w:val="0"/>
      <w:marRight w:val="0"/>
      <w:marTop w:val="0"/>
      <w:marBottom w:val="0"/>
      <w:divBdr>
        <w:top w:val="none" w:sz="0" w:space="0" w:color="auto"/>
        <w:left w:val="none" w:sz="0" w:space="0" w:color="auto"/>
        <w:bottom w:val="none" w:sz="0" w:space="0" w:color="auto"/>
        <w:right w:val="none" w:sz="0" w:space="0" w:color="auto"/>
      </w:divBdr>
      <w:divsChild>
        <w:div w:id="829058481">
          <w:marLeft w:val="0"/>
          <w:marRight w:val="0"/>
          <w:marTop w:val="0"/>
          <w:marBottom w:val="0"/>
          <w:divBdr>
            <w:top w:val="none" w:sz="0" w:space="0" w:color="auto"/>
            <w:left w:val="none" w:sz="0" w:space="0" w:color="auto"/>
            <w:bottom w:val="none" w:sz="0" w:space="0" w:color="auto"/>
            <w:right w:val="none" w:sz="0" w:space="0" w:color="auto"/>
          </w:divBdr>
        </w:div>
      </w:divsChild>
    </w:div>
    <w:div w:id="1149711487">
      <w:bodyDiv w:val="1"/>
      <w:marLeft w:val="0"/>
      <w:marRight w:val="0"/>
      <w:marTop w:val="0"/>
      <w:marBottom w:val="0"/>
      <w:divBdr>
        <w:top w:val="none" w:sz="0" w:space="0" w:color="auto"/>
        <w:left w:val="none" w:sz="0" w:space="0" w:color="auto"/>
        <w:bottom w:val="none" w:sz="0" w:space="0" w:color="auto"/>
        <w:right w:val="none" w:sz="0" w:space="0" w:color="auto"/>
      </w:divBdr>
    </w:div>
    <w:div w:id="1382752500">
      <w:bodyDiv w:val="1"/>
      <w:marLeft w:val="0"/>
      <w:marRight w:val="0"/>
      <w:marTop w:val="0"/>
      <w:marBottom w:val="0"/>
      <w:divBdr>
        <w:top w:val="none" w:sz="0" w:space="0" w:color="auto"/>
        <w:left w:val="none" w:sz="0" w:space="0" w:color="auto"/>
        <w:bottom w:val="none" w:sz="0" w:space="0" w:color="auto"/>
        <w:right w:val="none" w:sz="0" w:space="0" w:color="auto"/>
      </w:divBdr>
      <w:divsChild>
        <w:div w:id="1644503901">
          <w:marLeft w:val="0"/>
          <w:marRight w:val="0"/>
          <w:marTop w:val="0"/>
          <w:marBottom w:val="0"/>
          <w:divBdr>
            <w:top w:val="none" w:sz="0" w:space="0" w:color="auto"/>
            <w:left w:val="none" w:sz="0" w:space="0" w:color="auto"/>
            <w:bottom w:val="none" w:sz="0" w:space="0" w:color="auto"/>
            <w:right w:val="none" w:sz="0" w:space="0" w:color="auto"/>
          </w:divBdr>
        </w:div>
        <w:div w:id="1086026944">
          <w:marLeft w:val="0"/>
          <w:marRight w:val="0"/>
          <w:marTop w:val="0"/>
          <w:marBottom w:val="0"/>
          <w:divBdr>
            <w:top w:val="none" w:sz="0" w:space="0" w:color="auto"/>
            <w:left w:val="none" w:sz="0" w:space="0" w:color="auto"/>
            <w:bottom w:val="none" w:sz="0" w:space="0" w:color="auto"/>
            <w:right w:val="none" w:sz="0" w:space="0" w:color="auto"/>
          </w:divBdr>
        </w:div>
      </w:divsChild>
    </w:div>
    <w:div w:id="1498225946">
      <w:bodyDiv w:val="1"/>
      <w:marLeft w:val="0"/>
      <w:marRight w:val="0"/>
      <w:marTop w:val="0"/>
      <w:marBottom w:val="0"/>
      <w:divBdr>
        <w:top w:val="none" w:sz="0" w:space="0" w:color="auto"/>
        <w:left w:val="none" w:sz="0" w:space="0" w:color="auto"/>
        <w:bottom w:val="none" w:sz="0" w:space="0" w:color="auto"/>
        <w:right w:val="none" w:sz="0" w:space="0" w:color="auto"/>
      </w:divBdr>
    </w:div>
    <w:div w:id="2032756252">
      <w:bodyDiv w:val="1"/>
      <w:marLeft w:val="0"/>
      <w:marRight w:val="0"/>
      <w:marTop w:val="0"/>
      <w:marBottom w:val="0"/>
      <w:divBdr>
        <w:top w:val="none" w:sz="0" w:space="0" w:color="auto"/>
        <w:left w:val="none" w:sz="0" w:space="0" w:color="auto"/>
        <w:bottom w:val="none" w:sz="0" w:space="0" w:color="auto"/>
        <w:right w:val="none" w:sz="0" w:space="0" w:color="auto"/>
      </w:divBdr>
      <w:divsChild>
        <w:div w:id="894584965">
          <w:marLeft w:val="0"/>
          <w:marRight w:val="0"/>
          <w:marTop w:val="0"/>
          <w:marBottom w:val="0"/>
          <w:divBdr>
            <w:top w:val="none" w:sz="0" w:space="0" w:color="auto"/>
            <w:left w:val="none" w:sz="0" w:space="0" w:color="auto"/>
            <w:bottom w:val="none" w:sz="0" w:space="0" w:color="auto"/>
            <w:right w:val="none" w:sz="0" w:space="0" w:color="auto"/>
          </w:divBdr>
        </w:div>
      </w:divsChild>
    </w:div>
    <w:div w:id="2051998107">
      <w:bodyDiv w:val="1"/>
      <w:marLeft w:val="0"/>
      <w:marRight w:val="0"/>
      <w:marTop w:val="0"/>
      <w:marBottom w:val="0"/>
      <w:divBdr>
        <w:top w:val="none" w:sz="0" w:space="0" w:color="auto"/>
        <w:left w:val="none" w:sz="0" w:space="0" w:color="auto"/>
        <w:bottom w:val="none" w:sz="0" w:space="0" w:color="auto"/>
        <w:right w:val="none" w:sz="0" w:space="0" w:color="auto"/>
      </w:divBdr>
      <w:divsChild>
        <w:div w:id="918438664">
          <w:marLeft w:val="0"/>
          <w:marRight w:val="0"/>
          <w:marTop w:val="0"/>
          <w:marBottom w:val="0"/>
          <w:divBdr>
            <w:top w:val="none" w:sz="0" w:space="0" w:color="auto"/>
            <w:left w:val="none" w:sz="0" w:space="0" w:color="auto"/>
            <w:bottom w:val="none" w:sz="0" w:space="0" w:color="auto"/>
            <w:right w:val="none" w:sz="0" w:space="0" w:color="auto"/>
          </w:divBdr>
        </w:div>
        <w:div w:id="6117903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 /><Relationship Id="rId13" Type="http://schemas.openxmlformats.org/officeDocument/2006/relationships/hyperlink" Target="https://www.statista.com/statistics/281998/employment-figures-in-the-united-kingdom-uk/" TargetMode="External" /><Relationship Id="rId18" Type="http://schemas.openxmlformats.org/officeDocument/2006/relationships/image" Target="media/image6.png" /><Relationship Id="rId26" Type="http://schemas.openxmlformats.org/officeDocument/2006/relationships/fontTable" Target="fontTable.xml" /><Relationship Id="rId3" Type="http://schemas.openxmlformats.org/officeDocument/2006/relationships/styles" Target="styles.xml" /><Relationship Id="rId21" Type="http://schemas.openxmlformats.org/officeDocument/2006/relationships/image" Target="media/image9.png" /><Relationship Id="rId7" Type="http://schemas.openxmlformats.org/officeDocument/2006/relationships/image" Target="media/image2.png" /><Relationship Id="rId12" Type="http://schemas.openxmlformats.org/officeDocument/2006/relationships/hyperlink" Target="https://www.statista.com/statistics/284445/united-kingdom-uk-government-spending-employment-and-support-allowance/" TargetMode="External" /><Relationship Id="rId17" Type="http://schemas.openxmlformats.org/officeDocument/2006/relationships/image" Target="media/image5.png" /><Relationship Id="rId25" Type="http://schemas.openxmlformats.org/officeDocument/2006/relationships/image" Target="media/image13.png" /><Relationship Id="rId2" Type="http://schemas.openxmlformats.org/officeDocument/2006/relationships/numbering" Target="numbering.xml" /><Relationship Id="rId16" Type="http://schemas.openxmlformats.org/officeDocument/2006/relationships/hyperlink" Target="https://www.statista.com/statistics/1133733/initiatives-for-employee-well-being-in-the-uk/" TargetMode="External" /><Relationship Id="rId20" Type="http://schemas.openxmlformats.org/officeDocument/2006/relationships/image" Target="media/image8.png" /><Relationship Id="rId1" Type="http://schemas.openxmlformats.org/officeDocument/2006/relationships/customXml" Target="../customXml/item1.xml" /><Relationship Id="rId6" Type="http://schemas.openxmlformats.org/officeDocument/2006/relationships/image" Target="media/image1.png" /><Relationship Id="rId11" Type="http://schemas.openxmlformats.org/officeDocument/2006/relationships/hyperlink" Target="https://www.statista.com/statistics/677095/employees-by-sector-uk/" TargetMode="External" /><Relationship Id="rId24" Type="http://schemas.openxmlformats.org/officeDocument/2006/relationships/image" Target="media/image12.png" /><Relationship Id="rId5" Type="http://schemas.openxmlformats.org/officeDocument/2006/relationships/webSettings" Target="webSettings.xml" /><Relationship Id="rId15" Type="http://schemas.openxmlformats.org/officeDocument/2006/relationships/hyperlink" Target="https://www.statista.com/statistics/284104/public-sector-employment-uk-by-industry/" TargetMode="External" /><Relationship Id="rId23" Type="http://schemas.openxmlformats.org/officeDocument/2006/relationships/image" Target="media/image11.png" /><Relationship Id="rId10" Type="http://schemas.openxmlformats.org/officeDocument/2006/relationships/image" Target="media/image4.png" /><Relationship Id="rId19" Type="http://schemas.openxmlformats.org/officeDocument/2006/relationships/image" Target="media/image7.png" /><Relationship Id="rId4" Type="http://schemas.openxmlformats.org/officeDocument/2006/relationships/settings" Target="settings.xml" /><Relationship Id="rId9" Type="http://schemas.openxmlformats.org/officeDocument/2006/relationships/image" Target="media/image3.png" /><Relationship Id="rId14" Type="http://schemas.openxmlformats.org/officeDocument/2006/relationships/hyperlink" Target="https://www.statista.com/statistics/281992/employment-rate-in-the-united-kingdom/" TargetMode="External" /><Relationship Id="rId22" Type="http://schemas.openxmlformats.org/officeDocument/2006/relationships/image" Target="media/image10.png" /><Relationship Id="rId27" Type="http://schemas.openxmlformats.org/officeDocument/2006/relationships/theme" Target="theme/theme1.xml" /></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 /><Relationship Id="rId2" Type="http://schemas.microsoft.com/office/2011/relationships/chartColorStyle" Target="colors1.xml" /><Relationship Id="rId1" Type="http://schemas.microsoft.com/office/2011/relationships/chartStyle" Target="style1.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Sheet1!$B$1</c:f>
              <c:strCache>
                <c:ptCount val="1"/>
                <c:pt idx="0">
                  <c:v>ROE</c:v>
                </c:pt>
              </c:strCache>
            </c:strRef>
          </c:tx>
          <c:spPr>
            <a:solidFill>
              <a:schemeClr val="accent2">
                <a:lumMod val="75000"/>
              </a:schemeClr>
            </a:solidFill>
            <a:ln>
              <a:noFill/>
            </a:ln>
            <a:effectLst/>
            <a:sp3d/>
          </c:spPr>
          <c:invertIfNegative val="0"/>
          <c:cat>
            <c:strRef>
              <c:f>Sheet1!$A$2:$A$11</c:f>
              <c:strCache>
                <c:ptCount val="10"/>
                <c:pt idx="0">
                  <c:v>Employee welfare activities </c:v>
                </c:pt>
                <c:pt idx="1">
                  <c:v>Training activities </c:v>
                </c:pt>
                <c:pt idx="2">
                  <c:v>Recruitment activities </c:v>
                </c:pt>
                <c:pt idx="3">
                  <c:v>Reward system</c:v>
                </c:pt>
                <c:pt idx="4">
                  <c:v>Monetary motivational activities </c:v>
                </c:pt>
                <c:pt idx="5">
                  <c:v>Non-monetary motivational activities </c:v>
                </c:pt>
                <c:pt idx="6">
                  <c:v>Compensations </c:v>
                </c:pt>
                <c:pt idx="7">
                  <c:v>Benefits </c:v>
                </c:pt>
                <c:pt idx="8">
                  <c:v>Succession</c:v>
                </c:pt>
                <c:pt idx="9">
                  <c:v>ROA</c:v>
                </c:pt>
              </c:strCache>
            </c:strRef>
          </c:cat>
          <c:val>
            <c:numRef>
              <c:f>Sheet1!$B$2:$B$11</c:f>
              <c:numCache>
                <c:formatCode>General</c:formatCode>
                <c:ptCount val="10"/>
                <c:pt idx="0">
                  <c:v>-0.32</c:v>
                </c:pt>
                <c:pt idx="1">
                  <c:v>9.6000000000000002E-2</c:v>
                </c:pt>
                <c:pt idx="2">
                  <c:v>-7.4999999999999997E-2</c:v>
                </c:pt>
                <c:pt idx="3">
                  <c:v>-0.24</c:v>
                </c:pt>
                <c:pt idx="4">
                  <c:v>-6.0999999999999999E-2</c:v>
                </c:pt>
                <c:pt idx="5">
                  <c:v>0.23899999999999999</c:v>
                </c:pt>
                <c:pt idx="6">
                  <c:v>0.64200000000000002</c:v>
                </c:pt>
                <c:pt idx="7">
                  <c:v>0.36499999999999999</c:v>
                </c:pt>
                <c:pt idx="8">
                  <c:v>0.33700000000000002</c:v>
                </c:pt>
                <c:pt idx="9">
                  <c:v>0.65100000000000002</c:v>
                </c:pt>
              </c:numCache>
            </c:numRef>
          </c:val>
          <c:extLst>
            <c:ext xmlns:c16="http://schemas.microsoft.com/office/drawing/2014/chart" uri="{C3380CC4-5D6E-409C-BE32-E72D297353CC}">
              <c16:uniqueId val="{00000000-43AE-4F83-AFD1-BB7EE788D5FE}"/>
            </c:ext>
          </c:extLst>
        </c:ser>
        <c:dLbls>
          <c:showLegendKey val="0"/>
          <c:showVal val="0"/>
          <c:showCatName val="0"/>
          <c:showSerName val="0"/>
          <c:showPercent val="0"/>
          <c:showBubbleSize val="0"/>
        </c:dLbls>
        <c:gapWidth val="150"/>
        <c:shape val="box"/>
        <c:axId val="351024904"/>
        <c:axId val="351024512"/>
        <c:axId val="521403984"/>
      </c:bar3DChart>
      <c:catAx>
        <c:axId val="35102490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1024512"/>
        <c:crosses val="autoZero"/>
        <c:auto val="1"/>
        <c:lblAlgn val="ctr"/>
        <c:lblOffset val="100"/>
        <c:noMultiLvlLbl val="0"/>
      </c:catAx>
      <c:valAx>
        <c:axId val="3510245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1024904"/>
        <c:crosses val="autoZero"/>
        <c:crossBetween val="between"/>
      </c:valAx>
      <c:serAx>
        <c:axId val="521403984"/>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1024512"/>
        <c:crosses val="autoZero"/>
      </c:serAx>
      <c:spPr>
        <a:noFill/>
        <a:ln>
          <a:noFill/>
        </a:ln>
        <a:effectLst/>
      </c:spPr>
    </c:plotArea>
    <c:plotVisOnly val="1"/>
    <c:dispBlanksAs val="gap"/>
    <c:showDLblsOverMax val="0"/>
  </c:chart>
  <c:spPr>
    <a:solidFill>
      <a:schemeClr val="accent2">
        <a:lumMod val="20000"/>
        <a:lumOff val="80000"/>
      </a:schemeClr>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0622B9-A2FF-460F-BA3B-2C875018323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20190</Words>
  <Characters>115084</Characters>
  <Application>Microsoft Office Word</Application>
  <DocSecurity>0</DocSecurity>
  <Lines>959</Lines>
  <Paragraphs>270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Abel Antony Joseph</cp:lastModifiedBy>
  <cp:revision>2</cp:revision>
  <dcterms:created xsi:type="dcterms:W3CDTF">2023-06-16T13:12:00Z</dcterms:created>
  <dcterms:modified xsi:type="dcterms:W3CDTF">2023-06-16T13:12:00Z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8da0e176-c400-4951-b7db-704b64ab756a</vt:lpwstr>
  </property>
</Properties>
</file>