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775" w:rsidRPr="009344F8" w:rsidRDefault="002D0775" w:rsidP="006D6108">
      <w:pPr>
        <w:spacing w:line="360" w:lineRule="auto"/>
        <w:jc w:val="center"/>
        <w:rPr>
          <w:rFonts w:ascii="Arial" w:hAnsi="Arial" w:cs="Arial"/>
        </w:rPr>
      </w:pPr>
      <w:r w:rsidRPr="009344F8">
        <w:rPr>
          <w:rFonts w:ascii="Arial" w:hAnsi="Arial" w:cs="Arial"/>
          <w:noProof/>
          <w:lang w:val="pl-PL" w:eastAsia="pl-PL"/>
        </w:rPr>
        <w:drawing>
          <wp:inline distT="0" distB="0" distL="0" distR="0">
            <wp:extent cx="3619500" cy="1201674"/>
            <wp:effectExtent l="0" t="0" r="0" b="0"/>
            <wp:docPr id="3"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82137" cy="1222469"/>
                    </a:xfrm>
                    <a:prstGeom prst="rect">
                      <a:avLst/>
                    </a:prstGeom>
                    <a:noFill/>
                    <a:ln>
                      <a:noFill/>
                    </a:ln>
                  </pic:spPr>
                </pic:pic>
              </a:graphicData>
            </a:graphic>
          </wp:inline>
        </w:drawing>
      </w:r>
    </w:p>
    <w:p w:rsidR="002D0775" w:rsidRPr="009344F8" w:rsidRDefault="002D0775" w:rsidP="002D0775">
      <w:pPr>
        <w:spacing w:line="360" w:lineRule="auto"/>
        <w:rPr>
          <w:rFonts w:ascii="Arial" w:hAnsi="Arial" w:cs="Arial"/>
        </w:rPr>
      </w:pPr>
    </w:p>
    <w:p w:rsidR="002D0775" w:rsidRPr="009344F8" w:rsidRDefault="002D0775" w:rsidP="002D0775">
      <w:pPr>
        <w:spacing w:line="360" w:lineRule="auto"/>
        <w:jc w:val="center"/>
        <w:rPr>
          <w:rFonts w:ascii="Arial" w:hAnsi="Arial" w:cs="Arial"/>
          <w:bCs/>
        </w:rPr>
      </w:pPr>
    </w:p>
    <w:p w:rsidR="0021415F" w:rsidRDefault="0021415F" w:rsidP="002D0775">
      <w:pPr>
        <w:spacing w:line="360" w:lineRule="auto"/>
        <w:rPr>
          <w:rFonts w:ascii="Arial" w:hAnsi="Arial" w:cs="Arial"/>
          <w:b/>
          <w:bCs/>
        </w:rPr>
      </w:pPr>
    </w:p>
    <w:p w:rsidR="0021415F" w:rsidRDefault="0021415F" w:rsidP="0021415F">
      <w:pPr>
        <w:spacing w:line="360" w:lineRule="auto"/>
        <w:jc w:val="center"/>
        <w:rPr>
          <w:rFonts w:ascii="Arial" w:hAnsi="Arial" w:cs="Arial"/>
          <w:b/>
          <w:bCs/>
        </w:rPr>
      </w:pPr>
    </w:p>
    <w:p w:rsidR="0021415F" w:rsidRPr="00235E61" w:rsidRDefault="0021415F" w:rsidP="0021415F">
      <w:pPr>
        <w:spacing w:line="360" w:lineRule="auto"/>
        <w:jc w:val="center"/>
        <w:rPr>
          <w:rFonts w:ascii="Arial" w:hAnsi="Arial" w:cs="Arial"/>
          <w:b/>
          <w:bCs/>
        </w:rPr>
      </w:pPr>
      <w:r w:rsidRPr="00235E61">
        <w:rPr>
          <w:rFonts w:ascii="Arial" w:hAnsi="Arial" w:cs="Arial"/>
          <w:b/>
          <w:bCs/>
        </w:rPr>
        <w:t>ASSESSMENT 1</w:t>
      </w:r>
    </w:p>
    <w:p w:rsidR="0048278F" w:rsidRPr="00235E61" w:rsidRDefault="0048278F" w:rsidP="0021415F">
      <w:pPr>
        <w:tabs>
          <w:tab w:val="left" w:pos="567"/>
        </w:tabs>
        <w:spacing w:line="360" w:lineRule="auto"/>
        <w:ind w:firstLine="567"/>
        <w:jc w:val="center"/>
        <w:rPr>
          <w:rFonts w:ascii="Arial" w:hAnsi="Arial" w:cs="Arial"/>
          <w:b/>
          <w:bCs/>
          <w:u w:val="single"/>
        </w:rPr>
      </w:pPr>
    </w:p>
    <w:p w:rsidR="00B65383" w:rsidRDefault="00B65383" w:rsidP="00B65383">
      <w:pPr>
        <w:jc w:val="center"/>
        <w:rPr>
          <w:b/>
          <w:bCs/>
          <w:u w:val="single"/>
        </w:rPr>
      </w:pPr>
      <w:r>
        <w:rPr>
          <w:b/>
          <w:bCs/>
          <w:u w:val="single"/>
        </w:rPr>
        <w:t xml:space="preserve">Fourth part      </w:t>
      </w:r>
    </w:p>
    <w:p w:rsidR="00B65383" w:rsidRDefault="00B65383" w:rsidP="00B65383">
      <w:pPr>
        <w:jc w:val="center"/>
        <w:rPr>
          <w:b/>
          <w:bCs/>
          <w:u w:val="single"/>
        </w:rPr>
      </w:pPr>
    </w:p>
    <w:p w:rsidR="00B65383" w:rsidRPr="00035CF3" w:rsidRDefault="00B65383" w:rsidP="00B65383">
      <w:pPr>
        <w:jc w:val="center"/>
        <w:rPr>
          <w:b/>
          <w:bCs/>
          <w:u w:val="single"/>
        </w:rPr>
      </w:pPr>
      <w:r>
        <w:rPr>
          <w:b/>
          <w:bCs/>
          <w:u w:val="single"/>
        </w:rPr>
        <w:t xml:space="preserve">OF THE </w:t>
      </w:r>
      <w:r w:rsidRPr="002F088A">
        <w:rPr>
          <w:b/>
          <w:bCs/>
          <w:u w:val="single"/>
        </w:rPr>
        <w:t>BUSINESS PLAN</w:t>
      </w:r>
      <w:r>
        <w:rPr>
          <w:b/>
          <w:bCs/>
          <w:u w:val="single"/>
        </w:rPr>
        <w:t xml:space="preserve"> FOR PIZZA </w:t>
      </w:r>
      <w:r w:rsidR="0085483E">
        <w:rPr>
          <w:b/>
          <w:bCs/>
          <w:u w:val="single"/>
        </w:rPr>
        <w:t xml:space="preserve">OBSESSION </w:t>
      </w:r>
    </w:p>
    <w:p w:rsidR="00B65383" w:rsidRDefault="00B65383" w:rsidP="00B65383">
      <w:pPr>
        <w:jc w:val="both"/>
        <w:rPr>
          <w:rFonts w:cs="Arial"/>
        </w:rPr>
      </w:pPr>
    </w:p>
    <w:p w:rsidR="00B65383" w:rsidRDefault="00B65383" w:rsidP="00B65383">
      <w:pPr>
        <w:jc w:val="both"/>
        <w:rPr>
          <w:rFonts w:cs="Arial"/>
        </w:rPr>
      </w:pPr>
    </w:p>
    <w:p w:rsidR="00B65383" w:rsidRPr="00255E05" w:rsidRDefault="00B65383" w:rsidP="00B65383">
      <w:pPr>
        <w:jc w:val="center"/>
        <w:rPr>
          <w:b/>
          <w:bCs/>
          <w:sz w:val="44"/>
          <w:szCs w:val="44"/>
        </w:rPr>
      </w:pPr>
      <w:r>
        <w:rPr>
          <w:b/>
          <w:bCs/>
        </w:rPr>
        <w:t>FINANCE</w:t>
      </w:r>
      <w:r w:rsidRPr="00255E05">
        <w:rPr>
          <w:b/>
          <w:bCs/>
        </w:rPr>
        <w:t xml:space="preserve"> PLAN</w:t>
      </w:r>
    </w:p>
    <w:p w:rsidR="0048278F" w:rsidRPr="00235E61" w:rsidRDefault="0048278F" w:rsidP="0021415F">
      <w:pPr>
        <w:tabs>
          <w:tab w:val="left" w:pos="567"/>
        </w:tabs>
        <w:spacing w:line="360" w:lineRule="auto"/>
        <w:ind w:firstLine="567"/>
        <w:jc w:val="center"/>
        <w:rPr>
          <w:rFonts w:ascii="Arial" w:hAnsi="Arial" w:cs="Arial"/>
          <w:b/>
          <w:bCs/>
          <w:u w:val="single"/>
        </w:rPr>
      </w:pPr>
    </w:p>
    <w:p w:rsidR="0048278F" w:rsidRPr="00235E61" w:rsidRDefault="0048278F" w:rsidP="0021415F">
      <w:pPr>
        <w:spacing w:line="360" w:lineRule="auto"/>
        <w:jc w:val="center"/>
        <w:rPr>
          <w:rFonts w:ascii="Arial" w:hAnsi="Arial" w:cs="Arial"/>
        </w:rPr>
      </w:pPr>
    </w:p>
    <w:p w:rsidR="0048278F" w:rsidRPr="00235E61" w:rsidRDefault="0021415F" w:rsidP="0021415F">
      <w:pPr>
        <w:spacing w:line="360" w:lineRule="auto"/>
        <w:jc w:val="center"/>
        <w:rPr>
          <w:rFonts w:ascii="Arial" w:hAnsi="Arial" w:cs="Arial"/>
          <w:b/>
          <w:bCs/>
        </w:rPr>
      </w:pPr>
      <w:r w:rsidRPr="0021415F">
        <w:rPr>
          <w:rFonts w:ascii="Arial" w:hAnsi="Arial" w:cs="Arial"/>
          <w:i/>
          <w:iCs/>
        </w:rPr>
        <w:t>Module name</w:t>
      </w:r>
      <w:r>
        <w:rPr>
          <w:rFonts w:ascii="Arial" w:hAnsi="Arial" w:cs="Arial"/>
          <w:b/>
          <w:bCs/>
        </w:rPr>
        <w:t xml:space="preserve">: </w:t>
      </w:r>
      <w:r w:rsidR="0048278F" w:rsidRPr="00235E61">
        <w:rPr>
          <w:rFonts w:ascii="Arial" w:hAnsi="Arial" w:cs="Arial"/>
          <w:b/>
          <w:bCs/>
        </w:rPr>
        <w:t>Managing Enterprise in the 21st Century</w:t>
      </w:r>
    </w:p>
    <w:p w:rsidR="0048278F" w:rsidRPr="00235E61" w:rsidRDefault="0048278F" w:rsidP="0021415F">
      <w:pPr>
        <w:spacing w:line="360" w:lineRule="auto"/>
        <w:jc w:val="center"/>
        <w:rPr>
          <w:rFonts w:ascii="Arial" w:hAnsi="Arial" w:cs="Arial"/>
        </w:rPr>
      </w:pPr>
    </w:p>
    <w:p w:rsidR="0048278F" w:rsidRPr="00235E61" w:rsidRDefault="0048278F" w:rsidP="0021415F">
      <w:pPr>
        <w:spacing w:line="360" w:lineRule="auto"/>
        <w:jc w:val="center"/>
        <w:rPr>
          <w:rFonts w:ascii="Arial" w:hAnsi="Arial" w:cs="Arial"/>
        </w:rPr>
      </w:pPr>
    </w:p>
    <w:p w:rsidR="0048278F" w:rsidRPr="00235E61" w:rsidRDefault="0048278F" w:rsidP="0021415F">
      <w:pPr>
        <w:spacing w:line="360" w:lineRule="auto"/>
        <w:jc w:val="center"/>
        <w:rPr>
          <w:rFonts w:ascii="Arial" w:hAnsi="Arial" w:cs="Arial"/>
        </w:rPr>
      </w:pPr>
    </w:p>
    <w:p w:rsidR="0048278F" w:rsidRPr="00235E61" w:rsidRDefault="0048278F" w:rsidP="00051731">
      <w:pPr>
        <w:spacing w:line="360" w:lineRule="auto"/>
        <w:jc w:val="both"/>
        <w:rPr>
          <w:rFonts w:ascii="Arial" w:hAnsi="Arial" w:cs="Arial"/>
          <w:b/>
          <w:bCs/>
        </w:rPr>
      </w:pPr>
    </w:p>
    <w:p w:rsidR="0048278F" w:rsidRPr="00235E61" w:rsidRDefault="0048278F" w:rsidP="00051731">
      <w:pPr>
        <w:spacing w:line="360" w:lineRule="auto"/>
        <w:jc w:val="both"/>
        <w:rPr>
          <w:rFonts w:ascii="Arial" w:hAnsi="Arial" w:cs="Arial"/>
          <w:b/>
          <w:bCs/>
        </w:rPr>
      </w:pPr>
      <w:r w:rsidRPr="0021415F">
        <w:rPr>
          <w:rFonts w:ascii="Arial" w:hAnsi="Arial" w:cs="Arial"/>
          <w:i/>
          <w:iCs/>
        </w:rPr>
        <w:t>Module code</w:t>
      </w:r>
      <w:r w:rsidRPr="00235E61">
        <w:rPr>
          <w:rFonts w:ascii="Arial" w:hAnsi="Arial" w:cs="Arial"/>
          <w:b/>
          <w:bCs/>
        </w:rPr>
        <w:t>: BMSW4006</w:t>
      </w:r>
    </w:p>
    <w:p w:rsidR="0048278F" w:rsidRPr="00235E61" w:rsidRDefault="0048278F" w:rsidP="00051731">
      <w:pPr>
        <w:spacing w:line="360" w:lineRule="auto"/>
        <w:jc w:val="both"/>
        <w:rPr>
          <w:rFonts w:ascii="Arial" w:hAnsi="Arial" w:cs="Arial"/>
          <w:b/>
          <w:bCs/>
        </w:rPr>
      </w:pPr>
      <w:r w:rsidRPr="0021415F">
        <w:rPr>
          <w:rFonts w:ascii="Arial" w:hAnsi="Arial" w:cs="Arial"/>
          <w:i/>
          <w:iCs/>
        </w:rPr>
        <w:t>Module Lecturer</w:t>
      </w:r>
      <w:r w:rsidRPr="00235E61">
        <w:rPr>
          <w:rFonts w:ascii="Arial" w:hAnsi="Arial" w:cs="Arial"/>
          <w:b/>
          <w:bCs/>
        </w:rPr>
        <w:t>: Zainab Atta</w:t>
      </w:r>
    </w:p>
    <w:p w:rsidR="0048278F" w:rsidRPr="00235E61" w:rsidRDefault="0048278F" w:rsidP="00051731">
      <w:pPr>
        <w:spacing w:line="360" w:lineRule="auto"/>
        <w:jc w:val="both"/>
        <w:rPr>
          <w:rFonts w:ascii="Arial" w:hAnsi="Arial" w:cs="Arial"/>
          <w:b/>
          <w:bCs/>
        </w:rPr>
      </w:pPr>
      <w:r w:rsidRPr="0021415F">
        <w:rPr>
          <w:rFonts w:ascii="Arial" w:hAnsi="Arial" w:cs="Arial"/>
          <w:i/>
          <w:iCs/>
        </w:rPr>
        <w:t>Student ID</w:t>
      </w:r>
      <w:r w:rsidRPr="00235E61">
        <w:rPr>
          <w:rFonts w:ascii="Arial" w:hAnsi="Arial" w:cs="Arial"/>
          <w:b/>
          <w:bCs/>
        </w:rPr>
        <w:t xml:space="preserve">: </w:t>
      </w:r>
      <w:r w:rsidR="007A478F">
        <w:rPr>
          <w:rFonts w:ascii="Arial" w:hAnsi="Arial" w:cs="Arial"/>
          <w:b/>
          <w:bCs/>
        </w:rPr>
        <w:t>2030</w:t>
      </w:r>
      <w:r w:rsidR="0021415F">
        <w:rPr>
          <w:rFonts w:ascii="Arial" w:hAnsi="Arial" w:cs="Arial"/>
          <w:b/>
          <w:bCs/>
        </w:rPr>
        <w:t>291</w:t>
      </w:r>
    </w:p>
    <w:p w:rsidR="0048278F" w:rsidRPr="00235E61" w:rsidRDefault="0048278F" w:rsidP="00051731">
      <w:pPr>
        <w:spacing w:line="360" w:lineRule="auto"/>
        <w:jc w:val="both"/>
        <w:rPr>
          <w:rFonts w:ascii="Arial" w:hAnsi="Arial" w:cs="Arial"/>
          <w:b/>
          <w:bCs/>
        </w:rPr>
      </w:pPr>
      <w:r w:rsidRPr="0021415F">
        <w:rPr>
          <w:rFonts w:ascii="Arial" w:hAnsi="Arial" w:cs="Arial"/>
          <w:i/>
          <w:iCs/>
        </w:rPr>
        <w:t>Name</w:t>
      </w:r>
      <w:r w:rsidRPr="00235E61">
        <w:rPr>
          <w:rFonts w:ascii="Arial" w:hAnsi="Arial" w:cs="Arial"/>
          <w:b/>
          <w:bCs/>
        </w:rPr>
        <w:t xml:space="preserve">: </w:t>
      </w:r>
      <w:r w:rsidR="00B34046" w:rsidRPr="00235E61">
        <w:rPr>
          <w:rFonts w:ascii="Arial" w:hAnsi="Arial" w:cs="Arial"/>
          <w:b/>
          <w:bCs/>
        </w:rPr>
        <w:t>Joanna Magdalena Zaleska</w:t>
      </w:r>
    </w:p>
    <w:p w:rsidR="0048278F" w:rsidRPr="00235E61" w:rsidRDefault="002D0775" w:rsidP="00051731">
      <w:pPr>
        <w:spacing w:line="360" w:lineRule="auto"/>
        <w:jc w:val="both"/>
        <w:rPr>
          <w:rFonts w:ascii="Arial" w:hAnsi="Arial" w:cs="Arial"/>
          <w:b/>
          <w:bCs/>
        </w:rPr>
      </w:pPr>
      <w:r>
        <w:rPr>
          <w:rFonts w:ascii="Arial" w:hAnsi="Arial" w:cs="Arial"/>
          <w:b/>
          <w:bCs/>
        </w:rPr>
        <w:lastRenderedPageBreak/>
        <w:t xml:space="preserve">                          </w:t>
      </w:r>
    </w:p>
    <w:p w:rsidR="0048278F" w:rsidRPr="00235E61" w:rsidRDefault="00051731" w:rsidP="00051731">
      <w:pPr>
        <w:spacing w:line="360" w:lineRule="auto"/>
        <w:jc w:val="both"/>
        <w:rPr>
          <w:rFonts w:ascii="Arial" w:hAnsi="Arial" w:cs="Arial"/>
          <w:b/>
          <w:bCs/>
        </w:rPr>
      </w:pPr>
      <w:r w:rsidRPr="00235E61">
        <w:rPr>
          <w:rFonts w:ascii="Arial" w:hAnsi="Arial" w:cs="Arial"/>
          <w:b/>
          <w:bCs/>
        </w:rPr>
        <w:t>`</w:t>
      </w:r>
    </w:p>
    <w:sdt>
      <w:sdtPr>
        <w:rPr>
          <w:rFonts w:ascii="Calibri" w:eastAsia="Calibri" w:hAnsi="Calibri" w:cs="Times New Roman"/>
          <w:color w:val="auto"/>
          <w:shd w:val="clear" w:color="auto" w:fill="auto"/>
          <w:lang w:val="en-GB"/>
        </w:rPr>
        <w:id w:val="-1181659189"/>
        <w:docPartObj>
          <w:docPartGallery w:val="Table of Contents"/>
          <w:docPartUnique/>
        </w:docPartObj>
      </w:sdtPr>
      <w:sdtEndPr>
        <w:rPr>
          <w:b/>
          <w:bCs/>
          <w:noProof/>
        </w:rPr>
      </w:sdtEndPr>
      <w:sdtContent>
        <w:p w:rsidR="00051731" w:rsidRPr="00235E61" w:rsidRDefault="00051731" w:rsidP="00051731">
          <w:pPr>
            <w:pStyle w:val="Nagwekspisutreci"/>
            <w:jc w:val="center"/>
            <w:rPr>
              <w:color w:val="auto"/>
            </w:rPr>
          </w:pPr>
          <w:r w:rsidRPr="00235E61">
            <w:rPr>
              <w:color w:val="auto"/>
            </w:rPr>
            <w:t>Contents</w:t>
          </w:r>
        </w:p>
        <w:p w:rsidR="0021415F" w:rsidRDefault="00AF4D76">
          <w:pPr>
            <w:pStyle w:val="Spistreci2"/>
            <w:tabs>
              <w:tab w:val="left" w:pos="660"/>
              <w:tab w:val="right" w:leader="dot" w:pos="9016"/>
            </w:tabs>
            <w:rPr>
              <w:rFonts w:asciiTheme="minorHAnsi" w:eastAsiaTheme="minorEastAsia" w:hAnsiTheme="minorHAnsi" w:cstheme="minorBidi"/>
              <w:noProof/>
              <w:lang w:eastAsia="en-GB"/>
            </w:rPr>
          </w:pPr>
          <w:r w:rsidRPr="00AF4D76">
            <w:rPr>
              <w:rFonts w:ascii="Arial" w:hAnsi="Arial" w:cs="Arial"/>
            </w:rPr>
            <w:fldChar w:fldCharType="begin"/>
          </w:r>
          <w:r w:rsidR="00051731" w:rsidRPr="00235E61">
            <w:rPr>
              <w:rFonts w:ascii="Arial" w:hAnsi="Arial" w:cs="Arial"/>
            </w:rPr>
            <w:instrText xml:space="preserve"> TOC \o "1-3" \h \z \u </w:instrText>
          </w:r>
          <w:r w:rsidRPr="00AF4D76">
            <w:rPr>
              <w:rFonts w:ascii="Arial" w:hAnsi="Arial" w:cs="Arial"/>
            </w:rPr>
            <w:fldChar w:fldCharType="separate"/>
          </w:r>
          <w:hyperlink w:anchor="_Toc92652376" w:history="1">
            <w:r w:rsidR="0021415F" w:rsidRPr="007D2BD4">
              <w:rPr>
                <w:rStyle w:val="Hipercze"/>
                <w:b/>
                <w:bCs/>
                <w:noProof/>
              </w:rPr>
              <w:t>1.</w:t>
            </w:r>
            <w:r w:rsidR="0021415F">
              <w:rPr>
                <w:rFonts w:asciiTheme="minorHAnsi" w:eastAsiaTheme="minorEastAsia" w:hAnsiTheme="minorHAnsi" w:cstheme="minorBidi"/>
                <w:noProof/>
                <w:lang w:eastAsia="en-GB"/>
              </w:rPr>
              <w:tab/>
            </w:r>
            <w:r w:rsidR="0021415F" w:rsidRPr="007D2BD4">
              <w:rPr>
                <w:rStyle w:val="Hipercze"/>
                <w:b/>
                <w:bCs/>
                <w:noProof/>
              </w:rPr>
              <w:t>Budget Plan</w:t>
            </w:r>
            <w:r w:rsidR="0021415F">
              <w:rPr>
                <w:noProof/>
                <w:webHidden/>
              </w:rPr>
              <w:tab/>
            </w:r>
            <w:r>
              <w:rPr>
                <w:noProof/>
                <w:webHidden/>
              </w:rPr>
              <w:fldChar w:fldCharType="begin"/>
            </w:r>
            <w:r w:rsidR="0021415F">
              <w:rPr>
                <w:noProof/>
                <w:webHidden/>
              </w:rPr>
              <w:instrText xml:space="preserve"> PAGEREF _Toc92652376 \h </w:instrText>
            </w:r>
            <w:r>
              <w:rPr>
                <w:noProof/>
                <w:webHidden/>
              </w:rPr>
            </w:r>
            <w:r>
              <w:rPr>
                <w:noProof/>
                <w:webHidden/>
              </w:rPr>
              <w:fldChar w:fldCharType="separate"/>
            </w:r>
            <w:r w:rsidR="0021415F">
              <w:rPr>
                <w:noProof/>
                <w:webHidden/>
              </w:rPr>
              <w:t>2</w:t>
            </w:r>
            <w:r>
              <w:rPr>
                <w:noProof/>
                <w:webHidden/>
              </w:rPr>
              <w:fldChar w:fldCharType="end"/>
            </w:r>
          </w:hyperlink>
        </w:p>
        <w:p w:rsidR="0021415F" w:rsidRDefault="00AF4D76">
          <w:pPr>
            <w:pStyle w:val="Spistreci1"/>
            <w:tabs>
              <w:tab w:val="right" w:leader="dot" w:pos="9016"/>
            </w:tabs>
            <w:rPr>
              <w:rFonts w:asciiTheme="minorHAnsi" w:eastAsiaTheme="minorEastAsia" w:hAnsiTheme="minorHAnsi" w:cstheme="minorBidi"/>
              <w:b w:val="0"/>
              <w:bCs w:val="0"/>
              <w:noProof/>
              <w:lang w:eastAsia="en-GB"/>
            </w:rPr>
          </w:pPr>
          <w:hyperlink w:anchor="_Toc92652377" w:history="1">
            <w:r w:rsidR="0021415F" w:rsidRPr="007D2BD4">
              <w:rPr>
                <w:rStyle w:val="Hipercze"/>
                <w:noProof/>
              </w:rPr>
              <w:t>Balance sheet</w:t>
            </w:r>
            <w:r w:rsidR="0021415F">
              <w:rPr>
                <w:noProof/>
                <w:webHidden/>
              </w:rPr>
              <w:tab/>
            </w:r>
            <w:r>
              <w:rPr>
                <w:noProof/>
                <w:webHidden/>
              </w:rPr>
              <w:fldChar w:fldCharType="begin"/>
            </w:r>
            <w:r w:rsidR="0021415F">
              <w:rPr>
                <w:noProof/>
                <w:webHidden/>
              </w:rPr>
              <w:instrText xml:space="preserve"> PAGEREF _Toc92652377 \h </w:instrText>
            </w:r>
            <w:r>
              <w:rPr>
                <w:noProof/>
                <w:webHidden/>
              </w:rPr>
            </w:r>
            <w:r>
              <w:rPr>
                <w:noProof/>
                <w:webHidden/>
              </w:rPr>
              <w:fldChar w:fldCharType="separate"/>
            </w:r>
            <w:r w:rsidR="0021415F">
              <w:rPr>
                <w:noProof/>
                <w:webHidden/>
              </w:rPr>
              <w:t>4</w:t>
            </w:r>
            <w:r>
              <w:rPr>
                <w:noProof/>
                <w:webHidden/>
              </w:rPr>
              <w:fldChar w:fldCharType="end"/>
            </w:r>
          </w:hyperlink>
        </w:p>
        <w:p w:rsidR="0021415F" w:rsidRDefault="00AF4D76">
          <w:pPr>
            <w:pStyle w:val="Spistreci2"/>
            <w:tabs>
              <w:tab w:val="left" w:pos="660"/>
              <w:tab w:val="right" w:leader="dot" w:pos="9016"/>
            </w:tabs>
            <w:rPr>
              <w:rFonts w:asciiTheme="minorHAnsi" w:eastAsiaTheme="minorEastAsia" w:hAnsiTheme="minorHAnsi" w:cstheme="minorBidi"/>
              <w:noProof/>
              <w:lang w:eastAsia="en-GB"/>
            </w:rPr>
          </w:pPr>
          <w:hyperlink w:anchor="_Toc92652378" w:history="1">
            <w:r w:rsidR="0021415F" w:rsidRPr="007D2BD4">
              <w:rPr>
                <w:rStyle w:val="Hipercze"/>
                <w:b/>
                <w:bCs/>
                <w:noProof/>
              </w:rPr>
              <w:t>2.</w:t>
            </w:r>
            <w:r w:rsidR="0021415F">
              <w:rPr>
                <w:rFonts w:asciiTheme="minorHAnsi" w:eastAsiaTheme="minorEastAsia" w:hAnsiTheme="minorHAnsi" w:cstheme="minorBidi"/>
                <w:noProof/>
                <w:lang w:eastAsia="en-GB"/>
              </w:rPr>
              <w:tab/>
            </w:r>
            <w:r w:rsidR="0021415F" w:rsidRPr="007D2BD4">
              <w:rPr>
                <w:rStyle w:val="Hipercze"/>
                <w:b/>
                <w:bCs/>
                <w:noProof/>
              </w:rPr>
              <w:t>Cash Flow Forecast</w:t>
            </w:r>
            <w:r w:rsidR="0021415F">
              <w:rPr>
                <w:noProof/>
                <w:webHidden/>
              </w:rPr>
              <w:tab/>
            </w:r>
            <w:r>
              <w:rPr>
                <w:noProof/>
                <w:webHidden/>
              </w:rPr>
              <w:fldChar w:fldCharType="begin"/>
            </w:r>
            <w:r w:rsidR="0021415F">
              <w:rPr>
                <w:noProof/>
                <w:webHidden/>
              </w:rPr>
              <w:instrText xml:space="preserve"> PAGEREF _Toc92652378 \h </w:instrText>
            </w:r>
            <w:r>
              <w:rPr>
                <w:noProof/>
                <w:webHidden/>
              </w:rPr>
            </w:r>
            <w:r>
              <w:rPr>
                <w:noProof/>
                <w:webHidden/>
              </w:rPr>
              <w:fldChar w:fldCharType="separate"/>
            </w:r>
            <w:r w:rsidR="0021415F">
              <w:rPr>
                <w:noProof/>
                <w:webHidden/>
              </w:rPr>
              <w:t>6</w:t>
            </w:r>
            <w:r>
              <w:rPr>
                <w:noProof/>
                <w:webHidden/>
              </w:rPr>
              <w:fldChar w:fldCharType="end"/>
            </w:r>
          </w:hyperlink>
        </w:p>
        <w:p w:rsidR="0021415F" w:rsidRDefault="00AF4D76">
          <w:pPr>
            <w:pStyle w:val="Spistreci1"/>
            <w:tabs>
              <w:tab w:val="right" w:leader="dot" w:pos="9016"/>
            </w:tabs>
            <w:rPr>
              <w:rFonts w:asciiTheme="minorHAnsi" w:eastAsiaTheme="minorEastAsia" w:hAnsiTheme="minorHAnsi" w:cstheme="minorBidi"/>
              <w:b w:val="0"/>
              <w:bCs w:val="0"/>
              <w:noProof/>
              <w:lang w:eastAsia="en-GB"/>
            </w:rPr>
          </w:pPr>
          <w:hyperlink w:anchor="_Toc92652379" w:history="1">
            <w:r w:rsidR="0021415F" w:rsidRPr="007D2BD4">
              <w:rPr>
                <w:rStyle w:val="Hipercze"/>
                <w:i/>
                <w:iCs/>
                <w:noProof/>
              </w:rPr>
              <w:t>References</w:t>
            </w:r>
            <w:r w:rsidR="0021415F">
              <w:rPr>
                <w:noProof/>
                <w:webHidden/>
              </w:rPr>
              <w:tab/>
            </w:r>
            <w:r>
              <w:rPr>
                <w:noProof/>
                <w:webHidden/>
              </w:rPr>
              <w:fldChar w:fldCharType="begin"/>
            </w:r>
            <w:r w:rsidR="0021415F">
              <w:rPr>
                <w:noProof/>
                <w:webHidden/>
              </w:rPr>
              <w:instrText xml:space="preserve"> PAGEREF _Toc92652379 \h </w:instrText>
            </w:r>
            <w:r>
              <w:rPr>
                <w:noProof/>
                <w:webHidden/>
              </w:rPr>
            </w:r>
            <w:r>
              <w:rPr>
                <w:noProof/>
                <w:webHidden/>
              </w:rPr>
              <w:fldChar w:fldCharType="separate"/>
            </w:r>
            <w:r w:rsidR="0021415F">
              <w:rPr>
                <w:noProof/>
                <w:webHidden/>
              </w:rPr>
              <w:t>9</w:t>
            </w:r>
            <w:r>
              <w:rPr>
                <w:noProof/>
                <w:webHidden/>
              </w:rPr>
              <w:fldChar w:fldCharType="end"/>
            </w:r>
          </w:hyperlink>
        </w:p>
        <w:p w:rsidR="0021415F" w:rsidRDefault="00AF4D76">
          <w:pPr>
            <w:pStyle w:val="Spistreci1"/>
            <w:tabs>
              <w:tab w:val="right" w:leader="dot" w:pos="9016"/>
            </w:tabs>
            <w:rPr>
              <w:rFonts w:asciiTheme="minorHAnsi" w:eastAsiaTheme="minorEastAsia" w:hAnsiTheme="minorHAnsi" w:cstheme="minorBidi"/>
              <w:b w:val="0"/>
              <w:bCs w:val="0"/>
              <w:noProof/>
              <w:lang w:eastAsia="en-GB"/>
            </w:rPr>
          </w:pPr>
          <w:hyperlink w:anchor="_Toc92652380" w:history="1">
            <w:r w:rsidR="0021415F" w:rsidRPr="007D2BD4">
              <w:rPr>
                <w:rStyle w:val="Hipercze"/>
                <w:noProof/>
              </w:rPr>
              <w:t>Appendix</w:t>
            </w:r>
            <w:r w:rsidR="0021415F">
              <w:rPr>
                <w:noProof/>
                <w:webHidden/>
              </w:rPr>
              <w:tab/>
            </w:r>
            <w:r>
              <w:rPr>
                <w:noProof/>
                <w:webHidden/>
              </w:rPr>
              <w:fldChar w:fldCharType="begin"/>
            </w:r>
            <w:r w:rsidR="0021415F">
              <w:rPr>
                <w:noProof/>
                <w:webHidden/>
              </w:rPr>
              <w:instrText xml:space="preserve"> PAGEREF _Toc92652380 \h </w:instrText>
            </w:r>
            <w:r>
              <w:rPr>
                <w:noProof/>
                <w:webHidden/>
              </w:rPr>
            </w:r>
            <w:r>
              <w:rPr>
                <w:noProof/>
                <w:webHidden/>
              </w:rPr>
              <w:fldChar w:fldCharType="separate"/>
            </w:r>
            <w:r w:rsidR="0021415F">
              <w:rPr>
                <w:noProof/>
                <w:webHidden/>
              </w:rPr>
              <w:t>11</w:t>
            </w:r>
            <w:r>
              <w:rPr>
                <w:noProof/>
                <w:webHidden/>
              </w:rPr>
              <w:fldChar w:fldCharType="end"/>
            </w:r>
          </w:hyperlink>
        </w:p>
        <w:p w:rsidR="00051731" w:rsidRPr="00235E61" w:rsidRDefault="00AF4D76">
          <w:pPr>
            <w:rPr>
              <w:rFonts w:ascii="Arial" w:hAnsi="Arial" w:cs="Arial"/>
            </w:rPr>
          </w:pPr>
          <w:r w:rsidRPr="00235E61">
            <w:rPr>
              <w:rFonts w:ascii="Arial" w:hAnsi="Arial" w:cs="Arial"/>
              <w:b/>
              <w:bCs/>
              <w:noProof/>
            </w:rPr>
            <w:fldChar w:fldCharType="end"/>
          </w:r>
        </w:p>
      </w:sdtContent>
    </w:sdt>
    <w:p w:rsidR="0048278F" w:rsidRPr="00235E61" w:rsidRDefault="0048278F" w:rsidP="00051731">
      <w:pPr>
        <w:spacing w:line="360" w:lineRule="auto"/>
        <w:jc w:val="both"/>
        <w:rPr>
          <w:rFonts w:ascii="Arial" w:hAnsi="Arial" w:cs="Arial"/>
          <w:b/>
          <w:bCs/>
        </w:rPr>
      </w:pPr>
    </w:p>
    <w:p w:rsidR="0048278F" w:rsidRPr="00235E61" w:rsidRDefault="0048278F" w:rsidP="00051731">
      <w:pPr>
        <w:spacing w:line="360" w:lineRule="auto"/>
        <w:jc w:val="both"/>
        <w:rPr>
          <w:rFonts w:ascii="Arial" w:hAnsi="Arial" w:cs="Arial"/>
          <w:b/>
          <w:bCs/>
        </w:rPr>
      </w:pPr>
    </w:p>
    <w:p w:rsidR="0048278F" w:rsidRPr="00235E61" w:rsidRDefault="0048278F" w:rsidP="00051731">
      <w:pPr>
        <w:spacing w:line="360" w:lineRule="auto"/>
        <w:jc w:val="both"/>
        <w:rPr>
          <w:rFonts w:ascii="Arial" w:hAnsi="Arial" w:cs="Arial"/>
          <w:b/>
          <w:bCs/>
        </w:rPr>
      </w:pPr>
    </w:p>
    <w:p w:rsidR="0048278F" w:rsidRPr="00235E61" w:rsidRDefault="0048278F" w:rsidP="00051731">
      <w:pPr>
        <w:spacing w:line="360" w:lineRule="auto"/>
        <w:jc w:val="both"/>
        <w:rPr>
          <w:rFonts w:ascii="Arial" w:hAnsi="Arial" w:cs="Arial"/>
          <w:b/>
          <w:bCs/>
        </w:rPr>
      </w:pPr>
    </w:p>
    <w:p w:rsidR="0048278F" w:rsidRPr="00235E61" w:rsidRDefault="0048278F" w:rsidP="00051731">
      <w:pPr>
        <w:spacing w:line="360" w:lineRule="auto"/>
        <w:jc w:val="both"/>
        <w:rPr>
          <w:rFonts w:ascii="Arial" w:hAnsi="Arial" w:cs="Arial"/>
          <w:b/>
          <w:bCs/>
        </w:rPr>
      </w:pPr>
    </w:p>
    <w:p w:rsidR="0048278F" w:rsidRPr="00235E61" w:rsidRDefault="0048278F" w:rsidP="00051731">
      <w:pPr>
        <w:spacing w:line="360" w:lineRule="auto"/>
        <w:jc w:val="both"/>
        <w:rPr>
          <w:rFonts w:ascii="Arial" w:hAnsi="Arial" w:cs="Arial"/>
          <w:b/>
          <w:bCs/>
        </w:rPr>
      </w:pPr>
    </w:p>
    <w:p w:rsidR="0048278F" w:rsidRPr="00235E61" w:rsidRDefault="0048278F" w:rsidP="00051731">
      <w:pPr>
        <w:tabs>
          <w:tab w:val="left" w:pos="2190"/>
        </w:tabs>
        <w:spacing w:line="360" w:lineRule="auto"/>
        <w:jc w:val="both"/>
        <w:rPr>
          <w:rFonts w:ascii="Arial" w:eastAsiaTheme="majorEastAsia" w:hAnsi="Arial" w:cs="Arial"/>
          <w:b/>
          <w:bCs/>
        </w:rPr>
      </w:pPr>
    </w:p>
    <w:p w:rsidR="0048278F" w:rsidRPr="00235E61" w:rsidRDefault="0048278F" w:rsidP="00051731">
      <w:pPr>
        <w:tabs>
          <w:tab w:val="left" w:pos="2190"/>
        </w:tabs>
        <w:spacing w:line="360" w:lineRule="auto"/>
        <w:jc w:val="both"/>
        <w:rPr>
          <w:rFonts w:ascii="Arial" w:eastAsiaTheme="majorEastAsia" w:hAnsi="Arial" w:cs="Arial"/>
          <w:b/>
          <w:bCs/>
        </w:rPr>
      </w:pPr>
    </w:p>
    <w:p w:rsidR="0048278F" w:rsidRPr="00235E61" w:rsidRDefault="0048278F" w:rsidP="00051731">
      <w:pPr>
        <w:tabs>
          <w:tab w:val="left" w:pos="2190"/>
        </w:tabs>
        <w:spacing w:line="360" w:lineRule="auto"/>
        <w:jc w:val="both"/>
        <w:rPr>
          <w:rFonts w:ascii="Arial" w:eastAsiaTheme="majorEastAsia" w:hAnsi="Arial" w:cs="Arial"/>
          <w:b/>
          <w:bCs/>
        </w:rPr>
      </w:pPr>
    </w:p>
    <w:p w:rsidR="00051731" w:rsidRPr="00235E61" w:rsidRDefault="00051731">
      <w:pPr>
        <w:suppressAutoHyphens w:val="0"/>
        <w:autoSpaceDN/>
        <w:spacing w:after="200" w:line="276" w:lineRule="auto"/>
        <w:rPr>
          <w:rFonts w:ascii="Arial" w:eastAsiaTheme="majorEastAsia" w:hAnsi="Arial" w:cs="Arial"/>
          <w:b/>
          <w:bCs/>
        </w:rPr>
      </w:pPr>
      <w:r w:rsidRPr="00235E61">
        <w:rPr>
          <w:rFonts w:ascii="Arial" w:eastAsiaTheme="majorEastAsia" w:hAnsi="Arial" w:cs="Arial"/>
          <w:b/>
          <w:bCs/>
        </w:rPr>
        <w:br w:type="page"/>
      </w:r>
    </w:p>
    <w:p w:rsidR="006E263F" w:rsidRPr="00235E61" w:rsidRDefault="006E263F" w:rsidP="00D91799">
      <w:pPr>
        <w:pStyle w:val="Tytu"/>
        <w:ind w:firstLine="567"/>
        <w:jc w:val="center"/>
        <w:rPr>
          <w:rFonts w:ascii="Arial" w:hAnsi="Arial" w:cs="Arial"/>
          <w:b/>
          <w:bCs/>
          <w:sz w:val="22"/>
          <w:szCs w:val="22"/>
        </w:rPr>
      </w:pPr>
      <w:bookmarkStart w:id="0" w:name="_Toc91527825"/>
      <w:r w:rsidRPr="00235E61">
        <w:rPr>
          <w:rFonts w:ascii="Arial" w:hAnsi="Arial" w:cs="Arial"/>
          <w:b/>
          <w:bCs/>
          <w:sz w:val="22"/>
          <w:szCs w:val="22"/>
        </w:rPr>
        <w:lastRenderedPageBreak/>
        <w:t>Financial Plan</w:t>
      </w:r>
      <w:bookmarkEnd w:id="0"/>
    </w:p>
    <w:p w:rsidR="006E263F" w:rsidRPr="00235E61" w:rsidRDefault="00D91799" w:rsidP="00D91799">
      <w:pPr>
        <w:pStyle w:val="Nagwek2"/>
        <w:numPr>
          <w:ilvl w:val="0"/>
          <w:numId w:val="3"/>
        </w:numPr>
        <w:ind w:left="0" w:firstLine="567"/>
        <w:rPr>
          <w:b/>
          <w:bCs/>
          <w:color w:val="auto"/>
        </w:rPr>
      </w:pPr>
      <w:bookmarkStart w:id="1" w:name="_Toc91527826"/>
      <w:bookmarkStart w:id="2" w:name="_Toc92652376"/>
      <w:r w:rsidRPr="00235E61">
        <w:rPr>
          <w:noProof/>
          <w:lang w:val="pl-PL" w:eastAsia="pl-PL"/>
        </w:rPr>
        <w:drawing>
          <wp:anchor distT="0" distB="0" distL="114300" distR="114300" simplePos="0" relativeHeight="251657728" behindDoc="0" locked="0" layoutInCell="1" allowOverlap="1">
            <wp:simplePos x="0" y="0"/>
            <wp:positionH relativeFrom="column">
              <wp:posOffset>628650</wp:posOffset>
            </wp:positionH>
            <wp:positionV relativeFrom="paragraph">
              <wp:posOffset>384175</wp:posOffset>
            </wp:positionV>
            <wp:extent cx="4200525" cy="4114800"/>
            <wp:effectExtent l="0" t="0" r="0" b="0"/>
            <wp:wrapTopAndBottom/>
            <wp:docPr id="1" name="Picture 1"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Obraz zawierający stół&#10;&#10;Opis wygenerowany automatycznie"/>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200525" cy="4114800"/>
                    </a:xfrm>
                    <a:prstGeom prst="rect">
                      <a:avLst/>
                    </a:prstGeom>
                    <a:noFill/>
                    <a:ln w="9525">
                      <a:noFill/>
                      <a:miter lim="800000"/>
                      <a:headEnd/>
                      <a:tailEnd/>
                    </a:ln>
                  </pic:spPr>
                </pic:pic>
              </a:graphicData>
            </a:graphic>
          </wp:anchor>
        </w:drawing>
      </w:r>
      <w:r w:rsidR="006E263F" w:rsidRPr="00235E61">
        <w:rPr>
          <w:b/>
          <w:bCs/>
          <w:color w:val="auto"/>
        </w:rPr>
        <w:t>Budget Plan</w:t>
      </w:r>
      <w:bookmarkEnd w:id="1"/>
      <w:bookmarkEnd w:id="2"/>
    </w:p>
    <w:p w:rsidR="00051731" w:rsidRPr="00235E61" w:rsidRDefault="00051731" w:rsidP="00D91799">
      <w:pPr>
        <w:ind w:firstLine="567"/>
        <w:rPr>
          <w:rFonts w:ascii="Arial" w:hAnsi="Arial" w:cs="Arial"/>
        </w:rPr>
      </w:pPr>
    </w:p>
    <w:p w:rsidR="006E263F" w:rsidRPr="00235E61" w:rsidRDefault="006E263F" w:rsidP="00D91799">
      <w:pPr>
        <w:spacing w:line="360" w:lineRule="auto"/>
        <w:ind w:firstLine="567"/>
        <w:jc w:val="both"/>
        <w:rPr>
          <w:rFonts w:ascii="Arial" w:hAnsi="Arial" w:cs="Arial"/>
        </w:rPr>
      </w:pPr>
      <w:r w:rsidRPr="00235E61">
        <w:rPr>
          <w:rFonts w:ascii="Arial" w:hAnsi="Arial" w:cs="Arial"/>
        </w:rPr>
        <w:t>Source: Author</w:t>
      </w:r>
    </w:p>
    <w:p w:rsidR="006E263F" w:rsidRPr="00235E61" w:rsidRDefault="006E263F" w:rsidP="00D91799">
      <w:pPr>
        <w:spacing w:line="360" w:lineRule="auto"/>
        <w:ind w:firstLine="567"/>
        <w:jc w:val="both"/>
        <w:rPr>
          <w:rFonts w:ascii="Arial" w:hAnsi="Arial" w:cs="Arial"/>
        </w:rPr>
      </w:pPr>
      <w:r w:rsidRPr="00235E61">
        <w:rPr>
          <w:rFonts w:ascii="Arial" w:hAnsi="Arial" w:cs="Arial"/>
        </w:rPr>
        <w:t>The above budget plan presents fixed and variable costs for the start</w:t>
      </w:r>
      <w:r w:rsidR="00D91799">
        <w:rPr>
          <w:rFonts w:ascii="Arial" w:hAnsi="Arial" w:cs="Arial"/>
        </w:rPr>
        <w:t>-</w:t>
      </w:r>
      <w:r w:rsidRPr="00235E61">
        <w:rPr>
          <w:rFonts w:ascii="Arial" w:hAnsi="Arial" w:cs="Arial"/>
        </w:rPr>
        <w:t>up pizza firm.</w:t>
      </w:r>
      <w:r w:rsidR="00D91799">
        <w:rPr>
          <w:rFonts w:ascii="Arial" w:hAnsi="Arial" w:cs="Arial"/>
        </w:rPr>
        <w:t xml:space="preserve"> The cost is incurred by the organisation in terms of fixed cost to make the business more profitable and expenses to be bearded in the marketplace. Fixed costs in this budget plan consist of transportation, quality maintenance and advertisement</w:t>
      </w:r>
      <w:r w:rsidRPr="00235E61">
        <w:rPr>
          <w:rFonts w:ascii="Arial" w:hAnsi="Arial" w:cs="Arial"/>
        </w:rPr>
        <w:t>. Variable cost consists of gathering fresh vegetables directly from the farm. Fresh and tender meats are also collected in order to meet the consumers need. The fixed and variable cost is categorised according to the consumers need and preferences. Overall it has made the expected budget plan of £4500 after analysing the market situation. The budget is prepared according to the need of the pizza organisation, and innovative ideas can later be added if required to make the business preferable for consumers.</w:t>
      </w:r>
    </w:p>
    <w:p w:rsidR="006E263F" w:rsidRPr="00235E61" w:rsidRDefault="006E263F" w:rsidP="00D91799">
      <w:pPr>
        <w:spacing w:line="360" w:lineRule="auto"/>
        <w:ind w:firstLine="567"/>
        <w:jc w:val="both"/>
        <w:rPr>
          <w:rFonts w:ascii="Arial" w:hAnsi="Arial" w:cs="Arial"/>
        </w:rPr>
      </w:pPr>
      <w:r w:rsidRPr="00235E61">
        <w:rPr>
          <w:rFonts w:ascii="Arial" w:hAnsi="Arial" w:cs="Arial"/>
        </w:rPr>
        <w:t xml:space="preserve">Pizza Obsession is one of the newly started companies. It has </w:t>
      </w:r>
      <w:r w:rsidR="00D91799">
        <w:rPr>
          <w:rFonts w:ascii="Arial" w:hAnsi="Arial" w:cs="Arial"/>
        </w:rPr>
        <w:t>properly analysed</w:t>
      </w:r>
      <w:r w:rsidRPr="00235E61">
        <w:rPr>
          <w:rFonts w:ascii="Arial" w:hAnsi="Arial" w:cs="Arial"/>
        </w:rPr>
        <w:t xml:space="preserve"> the budget for generating lucrative profit in the competitive market situation. Fresh organic purchased non-veg items at £500. According to the expectation of consumers in the restaurants, materials are purchased. Consumers have different tastes and preferences </w:t>
      </w:r>
      <w:r w:rsidRPr="00235E61">
        <w:rPr>
          <w:rFonts w:ascii="Arial" w:hAnsi="Arial" w:cs="Arial"/>
        </w:rPr>
        <w:lastRenderedPageBreak/>
        <w:t xml:space="preserve">according to their choice. Thus vegetables and meats are purchased by analysing the needs. It cost about £600 </w:t>
      </w:r>
      <w:r w:rsidR="00D91799">
        <w:rPr>
          <w:rFonts w:ascii="Arial" w:hAnsi="Arial" w:cs="Arial"/>
        </w:rPr>
        <w:t>to gather the organic fresh vegetables directly from the farms to make</w:t>
      </w:r>
      <w:r w:rsidRPr="00235E61">
        <w:rPr>
          <w:rFonts w:ascii="Arial" w:hAnsi="Arial" w:cs="Arial"/>
        </w:rPr>
        <w:t xml:space="preserve"> exotic and fresh pizza. This way, they can attract more consumers in the competitive market situation. It is quite significant for making a proper budget to make a lucrative survival in the competitive market where many rivals, cut-throat competitors are present in the market situation. It will incur the cost of transportation and £800 for bringing the raw materials directly to the firm. It has to bear the cost of transport for making the availability of resources and materials in the firm. Though it is a start-up company of pizza, advertisement is necessary </w:t>
      </w:r>
      <w:r w:rsidR="00D91799">
        <w:rPr>
          <w:rFonts w:ascii="Arial" w:hAnsi="Arial" w:cs="Arial"/>
        </w:rPr>
        <w:t>to create awareness among the consumers and</w:t>
      </w:r>
      <w:r w:rsidRPr="00235E61">
        <w:rPr>
          <w:rFonts w:ascii="Arial" w:hAnsi="Arial" w:cs="Arial"/>
        </w:rPr>
        <w:t xml:space="preserve"> its scrumptious flavours. The cost for advertis</w:t>
      </w:r>
      <w:r w:rsidR="00D91799">
        <w:rPr>
          <w:rFonts w:ascii="Arial" w:hAnsi="Arial" w:cs="Arial"/>
        </w:rPr>
        <w:t>ing</w:t>
      </w:r>
      <w:r w:rsidRPr="00235E61">
        <w:rPr>
          <w:rFonts w:ascii="Arial" w:hAnsi="Arial" w:cs="Arial"/>
        </w:rPr>
        <w:t xml:space="preserve"> is £500 for publicly making advertisements about the new variant of pizza in the competitive market. For instance, Dominos pizza is one of the biggest rivals in the market</w:t>
      </w:r>
      <w:r w:rsidR="00D91799">
        <w:rPr>
          <w:rFonts w:ascii="Arial" w:hAnsi="Arial" w:cs="Arial"/>
        </w:rPr>
        <w:t>, and it has to make strong and effective advertisements to gain</w:t>
      </w:r>
      <w:r w:rsidRPr="00235E61">
        <w:rPr>
          <w:rFonts w:ascii="Arial" w:hAnsi="Arial" w:cs="Arial"/>
        </w:rPr>
        <w:t xml:space="preserve"> potential consumers. </w:t>
      </w:r>
      <w:r w:rsidR="00D91799">
        <w:rPr>
          <w:rFonts w:ascii="Arial" w:hAnsi="Arial" w:cs="Arial"/>
        </w:rPr>
        <w:t>Hence</w:t>
      </w:r>
      <w:r w:rsidRPr="00235E61">
        <w:rPr>
          <w:rFonts w:ascii="Arial" w:hAnsi="Arial" w:cs="Arial"/>
        </w:rPr>
        <w:t xml:space="preserve">, it will create attraction for the consumers in the market situation. It will help </w:t>
      </w:r>
      <w:r w:rsidR="00D91799">
        <w:rPr>
          <w:rFonts w:ascii="Arial" w:hAnsi="Arial" w:cs="Arial"/>
        </w:rPr>
        <w:t>make most of the opportunity by advertising</w:t>
      </w:r>
      <w:r w:rsidRPr="00235E61">
        <w:rPr>
          <w:rFonts w:ascii="Arial" w:hAnsi="Arial" w:cs="Arial"/>
        </w:rPr>
        <w:t xml:space="preserve"> among local consumers and market place.</w:t>
      </w:r>
    </w:p>
    <w:p w:rsidR="006E263F" w:rsidRPr="00235E61" w:rsidRDefault="00D91799" w:rsidP="00D91799">
      <w:pPr>
        <w:spacing w:line="360" w:lineRule="auto"/>
        <w:ind w:firstLine="567"/>
        <w:jc w:val="both"/>
        <w:rPr>
          <w:rFonts w:ascii="Arial" w:hAnsi="Arial" w:cs="Arial"/>
        </w:rPr>
      </w:pPr>
      <w:r>
        <w:rPr>
          <w:rFonts w:ascii="Arial" w:hAnsi="Arial" w:cs="Arial"/>
        </w:rPr>
        <w:t>The mentioned firm of £600 will beard a customer support cost</w:t>
      </w:r>
      <w:r w:rsidR="006E263F" w:rsidRPr="00235E61">
        <w:rPr>
          <w:rFonts w:ascii="Arial" w:hAnsi="Arial" w:cs="Arial"/>
        </w:rPr>
        <w:t xml:space="preserve"> for most of the opportunity in the market situation. Consumer</w:t>
      </w:r>
      <w:r>
        <w:rPr>
          <w:rFonts w:ascii="Arial" w:hAnsi="Arial" w:cs="Arial"/>
        </w:rPr>
        <w:t>'</w:t>
      </w:r>
      <w:r w:rsidR="006E263F" w:rsidRPr="00235E61">
        <w:rPr>
          <w:rFonts w:ascii="Arial" w:hAnsi="Arial" w:cs="Arial"/>
        </w:rPr>
        <w:t>s queries are resolved with the help of services provided in the competitive market situation. The que</w:t>
      </w:r>
      <w:r>
        <w:rPr>
          <w:rFonts w:ascii="Arial" w:hAnsi="Arial" w:cs="Arial"/>
        </w:rPr>
        <w:t>stion</w:t>
      </w:r>
      <w:r w:rsidR="006E263F" w:rsidRPr="00235E61">
        <w:rPr>
          <w:rFonts w:ascii="Arial" w:hAnsi="Arial" w:cs="Arial"/>
        </w:rPr>
        <w:t>s are resolved according to the consumer</w:t>
      </w:r>
      <w:r>
        <w:rPr>
          <w:rFonts w:ascii="Arial" w:hAnsi="Arial" w:cs="Arial"/>
        </w:rPr>
        <w:t>'</w:t>
      </w:r>
      <w:r w:rsidR="006E263F" w:rsidRPr="00235E61">
        <w:rPr>
          <w:rFonts w:ascii="Arial" w:hAnsi="Arial" w:cs="Arial"/>
        </w:rPr>
        <w:t xml:space="preserve">s preferences, and expenses are incurred in the mentioned organisation. Maintenance of quality in the pizza firm will bear the cost of around £800, with quality goods and services. As it is a new pizza firm in the competitive market, it </w:t>
      </w:r>
      <w:r>
        <w:rPr>
          <w:rFonts w:ascii="Arial" w:hAnsi="Arial" w:cs="Arial"/>
        </w:rPr>
        <w:t>must maintain a</w:t>
      </w:r>
      <w:r w:rsidR="006E263F" w:rsidRPr="00235E61">
        <w:rPr>
          <w:rFonts w:ascii="Arial" w:hAnsi="Arial" w:cs="Arial"/>
        </w:rPr>
        <w:t xml:space="preserve"> standard for matching steps with highly competitive rivals. Maintenance of quality products and fresh vegetables and meat is used in the production of the pizza firm. The Pizza Obsession is a newly launched start-up, and quality is the most important thing from the consumer's viewpoint. It has to adopt relevantly high or decent quality products in the market situation to make the most of the opportunity. Quality increases the worth of any given thing, specifically in terms of dealing with consumers. Pizza is an all-time favourite Italian dish</w:t>
      </w:r>
      <w:r>
        <w:rPr>
          <w:rFonts w:ascii="Arial" w:hAnsi="Arial" w:cs="Arial"/>
        </w:rPr>
        <w:t>. I</w:t>
      </w:r>
      <w:r w:rsidR="006E263F" w:rsidRPr="00235E61">
        <w:rPr>
          <w:rFonts w:ascii="Arial" w:hAnsi="Arial" w:cs="Arial"/>
        </w:rPr>
        <w:t>f the mentioned start</w:t>
      </w:r>
      <w:r>
        <w:rPr>
          <w:rFonts w:ascii="Arial" w:hAnsi="Arial" w:cs="Arial"/>
        </w:rPr>
        <w:t>-</w:t>
      </w:r>
      <w:r w:rsidR="006E263F" w:rsidRPr="00235E61">
        <w:rPr>
          <w:rFonts w:ascii="Arial" w:hAnsi="Arial" w:cs="Arial"/>
        </w:rPr>
        <w:t>up organisation maintains a high-level quality while making the pizza, consumers will opt for the option. The mentioned start</w:t>
      </w:r>
      <w:r>
        <w:rPr>
          <w:rFonts w:ascii="Arial" w:hAnsi="Arial" w:cs="Arial"/>
        </w:rPr>
        <w:t>-</w:t>
      </w:r>
      <w:r w:rsidR="006E263F" w:rsidRPr="00235E61">
        <w:rPr>
          <w:rFonts w:ascii="Arial" w:hAnsi="Arial" w:cs="Arial"/>
        </w:rPr>
        <w:t>up company has incurred the correct amount for maintaining the standard and quality for pizza, with different layers of cheese, oregano, basils, sauces and celeries and pepperonis.</w:t>
      </w:r>
    </w:p>
    <w:p w:rsidR="006E263F" w:rsidRPr="00235E61" w:rsidRDefault="006E263F" w:rsidP="00D91799">
      <w:pPr>
        <w:spacing w:line="360" w:lineRule="auto"/>
        <w:ind w:firstLine="567"/>
        <w:jc w:val="both"/>
        <w:rPr>
          <w:rFonts w:ascii="Arial" w:hAnsi="Arial" w:cs="Arial"/>
        </w:rPr>
      </w:pPr>
      <w:r w:rsidRPr="00235E61">
        <w:rPr>
          <w:rFonts w:ascii="Arial" w:hAnsi="Arial" w:cs="Arial"/>
        </w:rPr>
        <w:t xml:space="preserve">Pizza Obsessions </w:t>
      </w:r>
      <w:r w:rsidR="00D91799">
        <w:rPr>
          <w:rFonts w:ascii="Arial" w:hAnsi="Arial" w:cs="Arial"/>
        </w:rPr>
        <w:t>expects to start its business in the market</w:t>
      </w:r>
      <w:r w:rsidRPr="00235E61">
        <w:rPr>
          <w:rFonts w:ascii="Arial" w:hAnsi="Arial" w:cs="Arial"/>
        </w:rPr>
        <w:t xml:space="preserve"> by analysing and evaluating the rival condition. They are </w:t>
      </w:r>
      <w:r w:rsidR="00D91799">
        <w:rPr>
          <w:rFonts w:ascii="Arial" w:hAnsi="Arial" w:cs="Arial"/>
        </w:rPr>
        <w:t>hop</w:t>
      </w:r>
      <w:r w:rsidRPr="00235E61">
        <w:rPr>
          <w:rFonts w:ascii="Arial" w:hAnsi="Arial" w:cs="Arial"/>
        </w:rPr>
        <w:t xml:space="preserve">ing to make the business of pizza highly profitable in the market along with the presence of rivals. It will incur </w:t>
      </w:r>
      <w:r w:rsidR="00D91799">
        <w:rPr>
          <w:rFonts w:ascii="Arial" w:hAnsi="Arial" w:cs="Arial"/>
        </w:rPr>
        <w:t>nearly</w:t>
      </w:r>
      <w:r w:rsidRPr="00235E61">
        <w:rPr>
          <w:rFonts w:ascii="Arial" w:hAnsi="Arial" w:cs="Arial"/>
        </w:rPr>
        <w:t xml:space="preserve"> about £700 for meeting any hazardous loss for the start</w:t>
      </w:r>
      <w:r w:rsidR="00D91799">
        <w:rPr>
          <w:rFonts w:ascii="Arial" w:hAnsi="Arial" w:cs="Arial"/>
        </w:rPr>
        <w:t>-</w:t>
      </w:r>
      <w:r w:rsidRPr="00235E61">
        <w:rPr>
          <w:rFonts w:ascii="Arial" w:hAnsi="Arial" w:cs="Arial"/>
        </w:rPr>
        <w:t xml:space="preserve">up organisation. In this way, the mentioned start will be prepared to face any losses and other irrelevant expenses in order to meet the </w:t>
      </w:r>
      <w:r w:rsidRPr="00235E61">
        <w:rPr>
          <w:rFonts w:ascii="Arial" w:hAnsi="Arial" w:cs="Arial"/>
        </w:rPr>
        <w:lastRenderedPageBreak/>
        <w:t xml:space="preserve">consumer's expectations. This way, it can make an adhesive stand in the market situation and </w:t>
      </w:r>
      <w:r w:rsidR="00D91799">
        <w:rPr>
          <w:rFonts w:ascii="Arial" w:hAnsi="Arial" w:cs="Arial"/>
        </w:rPr>
        <w:t>creat</w:t>
      </w:r>
      <w:r w:rsidRPr="00235E61">
        <w:rPr>
          <w:rFonts w:ascii="Arial" w:hAnsi="Arial" w:cs="Arial"/>
        </w:rPr>
        <w:t xml:space="preserve">e </w:t>
      </w:r>
      <w:r w:rsidR="00D91799">
        <w:rPr>
          <w:rFonts w:ascii="Arial" w:hAnsi="Arial" w:cs="Arial"/>
        </w:rPr>
        <w:t>beneficia</w:t>
      </w:r>
      <w:r w:rsidRPr="00235E61">
        <w:rPr>
          <w:rFonts w:ascii="Arial" w:hAnsi="Arial" w:cs="Arial"/>
        </w:rPr>
        <w:t xml:space="preserve">l opportunities provided and flourish. </w:t>
      </w:r>
    </w:p>
    <w:p w:rsidR="006E263F" w:rsidRPr="00235E61" w:rsidRDefault="006E263F" w:rsidP="00D91799">
      <w:pPr>
        <w:pStyle w:val="Nagwek1"/>
        <w:ind w:firstLine="567"/>
        <w:rPr>
          <w:color w:val="auto"/>
        </w:rPr>
      </w:pPr>
      <w:bookmarkStart w:id="3" w:name="_Toc92652377"/>
      <w:r w:rsidRPr="00235E61">
        <w:rPr>
          <w:color w:val="auto"/>
        </w:rPr>
        <w:t>Balance sheet</w:t>
      </w:r>
      <w:bookmarkEnd w:id="3"/>
    </w:p>
    <w:tbl>
      <w:tblPr>
        <w:tblW w:w="9520" w:type="dxa"/>
        <w:tblCellMar>
          <w:left w:w="0" w:type="dxa"/>
          <w:right w:w="0" w:type="dxa"/>
        </w:tblCellMar>
        <w:tblLook w:val="0420"/>
      </w:tblPr>
      <w:tblGrid>
        <w:gridCol w:w="7400"/>
        <w:gridCol w:w="2120"/>
      </w:tblGrid>
      <w:tr w:rsidR="00235E61" w:rsidRPr="00235E61" w:rsidTr="00C36883">
        <w:trPr>
          <w:trHeight w:val="1034"/>
        </w:trPr>
        <w:tc>
          <w:tcPr>
            <w:tcW w:w="9520" w:type="dxa"/>
            <w:gridSpan w:val="2"/>
            <w:tcBorders>
              <w:top w:val="single" w:sz="8" w:space="0" w:color="FFFFFF"/>
              <w:left w:val="single" w:sz="8" w:space="0" w:color="FFFFFF"/>
              <w:bottom w:val="single" w:sz="24" w:space="0" w:color="FFFFFF"/>
              <w:right w:val="single" w:sz="8" w:space="0" w:color="FFFFFF"/>
            </w:tcBorders>
            <w:shd w:val="clear" w:color="auto" w:fill="4472C4"/>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b/>
                <w:bCs/>
              </w:rPr>
              <w:t>Balance Sheet </w:t>
            </w:r>
          </w:p>
          <w:p w:rsidR="006E263F" w:rsidRPr="00235E61" w:rsidRDefault="006E263F" w:rsidP="00D91799">
            <w:pPr>
              <w:spacing w:line="360" w:lineRule="auto"/>
              <w:ind w:firstLine="567"/>
              <w:jc w:val="both"/>
              <w:rPr>
                <w:rFonts w:ascii="Arial" w:hAnsi="Arial" w:cs="Arial"/>
              </w:rPr>
            </w:pPr>
            <w:r w:rsidRPr="00235E61">
              <w:rPr>
                <w:rFonts w:ascii="Arial" w:hAnsi="Arial" w:cs="Arial"/>
                <w:b/>
                <w:bCs/>
              </w:rPr>
              <w:t>Company name- Pizza Obsession </w:t>
            </w:r>
          </w:p>
        </w:tc>
      </w:tr>
      <w:tr w:rsidR="00235E61" w:rsidRPr="00235E61" w:rsidTr="00C36883">
        <w:trPr>
          <w:trHeight w:val="584"/>
        </w:trPr>
        <w:tc>
          <w:tcPr>
            <w:tcW w:w="7400" w:type="dxa"/>
            <w:tcBorders>
              <w:top w:val="single" w:sz="24"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Assets </w:t>
            </w:r>
          </w:p>
        </w:tc>
        <w:tc>
          <w:tcPr>
            <w:tcW w:w="2120" w:type="dxa"/>
            <w:tcBorders>
              <w:top w:val="single" w:sz="24"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1st year </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Current assets </w:t>
            </w:r>
          </w:p>
        </w:tc>
        <w:tc>
          <w:tcPr>
            <w:tcW w:w="212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£700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Long-term investments and finances</w:t>
            </w:r>
          </w:p>
        </w:tc>
        <w:tc>
          <w:tcPr>
            <w:tcW w:w="212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£500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Equipment as well as properties</w:t>
            </w:r>
          </w:p>
        </w:tc>
        <w:tc>
          <w:tcPr>
            <w:tcW w:w="212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£600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Intangible assets</w:t>
            </w:r>
          </w:p>
        </w:tc>
        <w:tc>
          <w:tcPr>
            <w:tcW w:w="212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£350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Other assets </w:t>
            </w:r>
          </w:p>
        </w:tc>
        <w:tc>
          <w:tcPr>
            <w:tcW w:w="212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£350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Total assets </w:t>
            </w:r>
          </w:p>
        </w:tc>
        <w:tc>
          <w:tcPr>
            <w:tcW w:w="212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£2500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Liabilities</w:t>
            </w:r>
          </w:p>
        </w:tc>
        <w:tc>
          <w:tcPr>
            <w:tcW w:w="212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1st year </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Current liabilities </w:t>
            </w:r>
          </w:p>
        </w:tc>
        <w:tc>
          <w:tcPr>
            <w:tcW w:w="212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£500 </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Long-term liabilities </w:t>
            </w:r>
          </w:p>
        </w:tc>
        <w:tc>
          <w:tcPr>
            <w:tcW w:w="212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£7000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Total liabilities </w:t>
            </w:r>
          </w:p>
        </w:tc>
        <w:tc>
          <w:tcPr>
            <w:tcW w:w="212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£1200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Equity of the owners </w:t>
            </w:r>
          </w:p>
        </w:tc>
        <w:tc>
          <w:tcPr>
            <w:tcW w:w="212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1st year </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Capital Contributed</w:t>
            </w:r>
          </w:p>
        </w:tc>
        <w:tc>
          <w:tcPr>
            <w:tcW w:w="212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£400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Retained profit </w:t>
            </w:r>
          </w:p>
        </w:tc>
        <w:tc>
          <w:tcPr>
            <w:tcW w:w="2120" w:type="dxa"/>
            <w:tcBorders>
              <w:top w:val="single" w:sz="8" w:space="0" w:color="FFFFFF"/>
              <w:left w:val="single" w:sz="8" w:space="0" w:color="FFFFFF"/>
              <w:bottom w:val="single" w:sz="8" w:space="0" w:color="FFFFFF"/>
              <w:right w:val="single" w:sz="8" w:space="0" w:color="FFFFFF"/>
            </w:tcBorders>
            <w:shd w:val="clear" w:color="auto" w:fill="E9EBF5"/>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£500</w:t>
            </w:r>
          </w:p>
        </w:tc>
      </w:tr>
      <w:tr w:rsidR="00235E61" w:rsidRPr="00235E61" w:rsidTr="00C36883">
        <w:trPr>
          <w:trHeight w:val="584"/>
        </w:trPr>
        <w:tc>
          <w:tcPr>
            <w:tcW w:w="740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Total equity </w:t>
            </w:r>
          </w:p>
        </w:tc>
        <w:tc>
          <w:tcPr>
            <w:tcW w:w="2120" w:type="dxa"/>
            <w:tcBorders>
              <w:top w:val="single" w:sz="8" w:space="0" w:color="FFFFFF"/>
              <w:left w:val="single" w:sz="8" w:space="0" w:color="FFFFFF"/>
              <w:bottom w:val="single" w:sz="8" w:space="0" w:color="FFFFFF"/>
              <w:right w:val="single" w:sz="8" w:space="0" w:color="FFFFFF"/>
            </w:tcBorders>
            <w:shd w:val="clear" w:color="auto" w:fill="CFD5EA"/>
            <w:tcMar>
              <w:top w:w="60" w:type="dxa"/>
              <w:left w:w="60" w:type="dxa"/>
              <w:bottom w:w="60" w:type="dxa"/>
              <w:right w:w="60" w:type="dxa"/>
            </w:tcMar>
            <w:hideMark/>
          </w:tcPr>
          <w:p w:rsidR="006E263F" w:rsidRPr="00235E61" w:rsidRDefault="006E263F" w:rsidP="00D91799">
            <w:pPr>
              <w:spacing w:line="360" w:lineRule="auto"/>
              <w:ind w:firstLine="567"/>
              <w:jc w:val="both"/>
              <w:rPr>
                <w:rFonts w:ascii="Arial" w:hAnsi="Arial" w:cs="Arial"/>
              </w:rPr>
            </w:pPr>
            <w:r w:rsidRPr="00235E61">
              <w:rPr>
                <w:rFonts w:ascii="Arial" w:hAnsi="Arial" w:cs="Arial"/>
              </w:rPr>
              <w:t>£900</w:t>
            </w:r>
          </w:p>
        </w:tc>
      </w:tr>
    </w:tbl>
    <w:p w:rsidR="00D91799" w:rsidRDefault="00D91799" w:rsidP="00D91799">
      <w:pPr>
        <w:spacing w:line="360" w:lineRule="auto"/>
        <w:ind w:firstLine="567"/>
        <w:jc w:val="both"/>
        <w:rPr>
          <w:rFonts w:ascii="Arial" w:hAnsi="Arial" w:cs="Arial"/>
        </w:rPr>
      </w:pPr>
    </w:p>
    <w:p w:rsidR="006E263F" w:rsidRPr="00D91799" w:rsidRDefault="006E263F" w:rsidP="00D91799">
      <w:pPr>
        <w:spacing w:line="360" w:lineRule="auto"/>
        <w:ind w:firstLine="567"/>
        <w:jc w:val="both"/>
        <w:rPr>
          <w:rFonts w:ascii="Arial" w:hAnsi="Arial" w:cs="Arial"/>
          <w:b/>
          <w:bCs/>
          <w:i/>
          <w:iCs/>
        </w:rPr>
      </w:pPr>
      <w:r w:rsidRPr="00D91799">
        <w:rPr>
          <w:rFonts w:ascii="Arial" w:hAnsi="Arial" w:cs="Arial"/>
          <w:b/>
          <w:bCs/>
          <w:i/>
          <w:iCs/>
        </w:rPr>
        <w:lastRenderedPageBreak/>
        <w:t>Evaluation</w:t>
      </w:r>
    </w:p>
    <w:p w:rsidR="006E263F" w:rsidRPr="00235E61" w:rsidRDefault="006E263F" w:rsidP="00D91799">
      <w:pPr>
        <w:spacing w:line="360" w:lineRule="auto"/>
        <w:ind w:firstLine="567"/>
        <w:jc w:val="both"/>
        <w:rPr>
          <w:rFonts w:ascii="Arial" w:hAnsi="Arial" w:cs="Arial"/>
        </w:rPr>
      </w:pPr>
      <w:r w:rsidRPr="00235E61">
        <w:rPr>
          <w:rFonts w:ascii="Arial" w:hAnsi="Arial" w:cs="Arial"/>
        </w:rPr>
        <w:t xml:space="preserve">A balance sheet </w:t>
      </w:r>
      <w:r w:rsidR="00D91799">
        <w:rPr>
          <w:rFonts w:ascii="Arial" w:hAnsi="Arial" w:cs="Arial"/>
        </w:rPr>
        <w:t>represents</w:t>
      </w:r>
      <w:r w:rsidRPr="00235E61">
        <w:rPr>
          <w:rFonts w:ascii="Arial" w:hAnsi="Arial" w:cs="Arial"/>
        </w:rPr>
        <w:t xml:space="preserve"> the equity, assets and liability of an organisation at a specific point in time. It is created a</w:t>
      </w:r>
      <w:r w:rsidR="00D91799">
        <w:rPr>
          <w:rFonts w:ascii="Arial" w:hAnsi="Arial" w:cs="Arial"/>
        </w:rPr>
        <w:t>fter</w:t>
      </w:r>
      <w:r w:rsidRPr="00235E61">
        <w:rPr>
          <w:rFonts w:ascii="Arial" w:hAnsi="Arial" w:cs="Arial"/>
        </w:rPr>
        <w:t xml:space="preserve"> a defined time</w:t>
      </w:r>
      <w:sdt>
        <w:sdtPr>
          <w:rPr>
            <w:rFonts w:ascii="Arial" w:hAnsi="Arial" w:cs="Arial"/>
          </w:rPr>
          <w:id w:val="-1591767770"/>
          <w:citation/>
        </w:sdtPr>
        <w:sdtContent>
          <w:r w:rsidR="00AF4D76" w:rsidRPr="00235E61">
            <w:rPr>
              <w:rFonts w:ascii="Arial" w:hAnsi="Arial" w:cs="Arial"/>
            </w:rPr>
            <w:fldChar w:fldCharType="begin"/>
          </w:r>
          <w:r w:rsidRPr="00235E61">
            <w:rPr>
              <w:rFonts w:ascii="Arial" w:hAnsi="Arial" w:cs="Arial"/>
            </w:rPr>
            <w:instrText xml:space="preserve"> CITATION Sco20 \l 1033 </w:instrText>
          </w:r>
          <w:r w:rsidR="00AF4D76" w:rsidRPr="00235E61">
            <w:rPr>
              <w:rFonts w:ascii="Arial" w:hAnsi="Arial" w:cs="Arial"/>
            </w:rPr>
            <w:fldChar w:fldCharType="separate"/>
          </w:r>
          <w:r w:rsidRPr="00235E61">
            <w:rPr>
              <w:rFonts w:ascii="Arial" w:hAnsi="Arial" w:cs="Arial"/>
              <w:noProof/>
            </w:rPr>
            <w:t>(Score, 2020)</w:t>
          </w:r>
          <w:r w:rsidR="00AF4D76" w:rsidRPr="00235E61">
            <w:rPr>
              <w:rFonts w:ascii="Arial" w:hAnsi="Arial" w:cs="Arial"/>
              <w:noProof/>
            </w:rPr>
            <w:fldChar w:fldCharType="end"/>
          </w:r>
        </w:sdtContent>
      </w:sdt>
      <w:r w:rsidRPr="00235E61">
        <w:rPr>
          <w:rFonts w:ascii="Arial" w:hAnsi="Arial" w:cs="Arial"/>
        </w:rPr>
        <w:t xml:space="preserve">. Assets are referred to the items in an organisation that will provide it with an economic advantage. Liabilities is an amount that the organisation owes to other individuals or organisations. In a nutshell, assets add money to the organisation, and liabilities reduce </w:t>
      </w:r>
      <w:r w:rsidR="00D91799">
        <w:rPr>
          <w:rFonts w:ascii="Arial" w:hAnsi="Arial" w:cs="Arial"/>
        </w:rPr>
        <w:t>cash</w:t>
      </w:r>
      <w:r w:rsidRPr="00235E61">
        <w:rPr>
          <w:rFonts w:ascii="Arial" w:hAnsi="Arial" w:cs="Arial"/>
        </w:rPr>
        <w:t xml:space="preserve">. They help </w:t>
      </w:r>
      <w:r w:rsidR="00D91799">
        <w:rPr>
          <w:rFonts w:ascii="Arial" w:hAnsi="Arial" w:cs="Arial"/>
        </w:rPr>
        <w:t>regulate</w:t>
      </w:r>
      <w:r w:rsidRPr="00235E61">
        <w:rPr>
          <w:rFonts w:ascii="Arial" w:hAnsi="Arial" w:cs="Arial"/>
        </w:rPr>
        <w:t xml:space="preserve"> the profit rates of an organisation </w:t>
      </w:r>
      <w:sdt>
        <w:sdtPr>
          <w:rPr>
            <w:rFonts w:ascii="Arial" w:hAnsi="Arial" w:cs="Arial"/>
          </w:rPr>
          <w:id w:val="1310128299"/>
          <w:citation/>
        </w:sdtPr>
        <w:sdtContent>
          <w:r w:rsidR="00AF4D76" w:rsidRPr="00235E61">
            <w:rPr>
              <w:rFonts w:ascii="Arial" w:hAnsi="Arial" w:cs="Arial"/>
            </w:rPr>
            <w:fldChar w:fldCharType="begin"/>
          </w:r>
          <w:r w:rsidRPr="00235E61">
            <w:rPr>
              <w:rFonts w:ascii="Arial" w:hAnsi="Arial" w:cs="Arial"/>
            </w:rPr>
            <w:instrText xml:space="preserve"> CITATION Dig21 \l 1033 </w:instrText>
          </w:r>
          <w:r w:rsidR="00AF4D76" w:rsidRPr="00235E61">
            <w:rPr>
              <w:rFonts w:ascii="Arial" w:hAnsi="Arial" w:cs="Arial"/>
            </w:rPr>
            <w:fldChar w:fldCharType="separate"/>
          </w:r>
          <w:r w:rsidRPr="00235E61">
            <w:rPr>
              <w:rFonts w:ascii="Arial" w:hAnsi="Arial" w:cs="Arial"/>
              <w:noProof/>
            </w:rPr>
            <w:t>(Digit, 2021)</w:t>
          </w:r>
          <w:r w:rsidR="00AF4D76" w:rsidRPr="00235E61">
            <w:rPr>
              <w:rFonts w:ascii="Arial" w:hAnsi="Arial" w:cs="Arial"/>
              <w:noProof/>
            </w:rPr>
            <w:fldChar w:fldCharType="end"/>
          </w:r>
        </w:sdtContent>
      </w:sdt>
      <w:r w:rsidRPr="00235E61">
        <w:rPr>
          <w:rFonts w:ascii="Arial" w:hAnsi="Arial" w:cs="Arial"/>
        </w:rPr>
        <w:t xml:space="preserve">. The balance sheet of Pizza Obsession mentions that the </w:t>
      </w:r>
      <w:r w:rsidR="00D91799">
        <w:rPr>
          <w:rFonts w:ascii="Arial" w:hAnsi="Arial" w:cs="Arial"/>
        </w:rPr>
        <w:t>organisation's total assets</w:t>
      </w:r>
      <w:r w:rsidRPr="00235E61">
        <w:rPr>
          <w:rFonts w:ascii="Arial" w:hAnsi="Arial" w:cs="Arial"/>
        </w:rPr>
        <w:t xml:space="preserve"> are more than the total liabilities. Thus, the organisation tends to earn £200 and is expected to run properly in the long run. An accounting equation has been calculated that mentions that the </w:t>
      </w:r>
      <w:r w:rsidR="00D91799">
        <w:rPr>
          <w:rFonts w:ascii="Arial" w:hAnsi="Arial" w:cs="Arial"/>
        </w:rPr>
        <w:t>organisation's total assets</w:t>
      </w:r>
      <w:r w:rsidRPr="00235E61">
        <w:rPr>
          <w:rFonts w:ascii="Arial" w:hAnsi="Arial" w:cs="Arial"/>
        </w:rPr>
        <w:t xml:space="preserve"> are similar to the addition of the liability with the equity of the shareholders. Thus, it can be mentioned as</w:t>
      </w:r>
      <w:r w:rsidR="00D91799">
        <w:rPr>
          <w:rFonts w:ascii="Arial" w:hAnsi="Arial" w:cs="Arial"/>
        </w:rPr>
        <w:t>:</w:t>
      </w:r>
    </w:p>
    <w:p w:rsidR="006E263F" w:rsidRPr="00235E61" w:rsidRDefault="006E263F" w:rsidP="00D91799">
      <w:pPr>
        <w:spacing w:line="360" w:lineRule="auto"/>
        <w:ind w:firstLine="567"/>
        <w:jc w:val="both"/>
        <w:rPr>
          <w:rFonts w:ascii="Arial" w:hAnsi="Arial" w:cs="Arial"/>
        </w:rPr>
      </w:pPr>
      <w:r w:rsidRPr="00235E61">
        <w:rPr>
          <w:rFonts w:ascii="Arial" w:hAnsi="Arial" w:cs="Arial"/>
        </w:rPr>
        <w:t>Assets= liability+ equity</w:t>
      </w:r>
    </w:p>
    <w:p w:rsidR="006E263F" w:rsidRPr="00235E61" w:rsidRDefault="006E263F" w:rsidP="00D91799">
      <w:pPr>
        <w:spacing w:line="360" w:lineRule="auto"/>
        <w:ind w:firstLine="567"/>
        <w:jc w:val="both"/>
        <w:rPr>
          <w:rFonts w:ascii="Arial" w:hAnsi="Arial" w:cs="Arial"/>
        </w:rPr>
      </w:pPr>
      <w:r w:rsidRPr="00235E61">
        <w:rPr>
          <w:rFonts w:ascii="Arial" w:hAnsi="Arial" w:cs="Arial"/>
        </w:rPr>
        <w:tab/>
        <w:t>= £ (1200+900)</w:t>
      </w:r>
    </w:p>
    <w:p w:rsidR="006E263F" w:rsidRPr="00235E61" w:rsidRDefault="006E263F" w:rsidP="00D91799">
      <w:pPr>
        <w:spacing w:line="360" w:lineRule="auto"/>
        <w:ind w:firstLine="567"/>
        <w:jc w:val="both"/>
        <w:rPr>
          <w:rFonts w:ascii="Arial" w:hAnsi="Arial" w:cs="Arial"/>
        </w:rPr>
      </w:pPr>
      <w:r w:rsidRPr="00235E61">
        <w:rPr>
          <w:rFonts w:ascii="Arial" w:hAnsi="Arial" w:cs="Arial"/>
        </w:rPr>
        <w:tab/>
        <w:t>= £2100</w:t>
      </w:r>
    </w:p>
    <w:p w:rsidR="006E263F" w:rsidRPr="00235E61" w:rsidRDefault="006E263F" w:rsidP="00D91799">
      <w:pPr>
        <w:spacing w:line="360" w:lineRule="auto"/>
        <w:ind w:firstLine="567"/>
        <w:jc w:val="both"/>
        <w:rPr>
          <w:rFonts w:ascii="Arial" w:hAnsi="Arial" w:cs="Arial"/>
        </w:rPr>
      </w:pPr>
      <w:r w:rsidRPr="00235E61">
        <w:rPr>
          <w:rFonts w:ascii="Arial" w:hAnsi="Arial" w:cs="Arial"/>
        </w:rPr>
        <w:t xml:space="preserve">The provided balanced sheet provides its capital sources. It helps an analyst </w:t>
      </w:r>
      <w:r w:rsidR="00D91799">
        <w:rPr>
          <w:rFonts w:ascii="Arial" w:hAnsi="Arial" w:cs="Arial"/>
        </w:rPr>
        <w:t>assess an organisation's ability to pay</w:t>
      </w:r>
      <w:r w:rsidRPr="00235E61">
        <w:rPr>
          <w:rFonts w:ascii="Arial" w:hAnsi="Arial" w:cs="Arial"/>
        </w:rPr>
        <w:t xml:space="preserve"> for the near-term operating requirements, collaborate with the obligations of </w:t>
      </w:r>
      <w:r w:rsidR="00D91799">
        <w:rPr>
          <w:rFonts w:ascii="Arial" w:hAnsi="Arial" w:cs="Arial"/>
        </w:rPr>
        <w:t xml:space="preserve">the </w:t>
      </w:r>
      <w:r w:rsidRPr="00235E61">
        <w:rPr>
          <w:rFonts w:ascii="Arial" w:hAnsi="Arial" w:cs="Arial"/>
        </w:rPr>
        <w:t xml:space="preserve">future and incorporate with the distribution of the proprietor. The balance sheet for Pizza Obsession shows the overall asset value of the company during a one-year period, which incorporates long investments as well as resources, equipment, inventories, intangible assets, as well as other assets. It also indicates the total liabilities as well as the equity ratio of this firm. The </w:t>
      </w:r>
      <w:r w:rsidR="00D91799">
        <w:rPr>
          <w:rFonts w:ascii="Arial" w:hAnsi="Arial" w:cs="Arial"/>
        </w:rPr>
        <w:t>organisation's current asset is £700, the finances and</w:t>
      </w:r>
      <w:r w:rsidRPr="00235E61">
        <w:rPr>
          <w:rFonts w:ascii="Arial" w:hAnsi="Arial" w:cs="Arial"/>
        </w:rPr>
        <w:t xml:space="preserve"> the long-term investments comprise £500. The equipment and the properties hold £ 600, intangible assets £350 and the other assets £350. Thus, it can be analysed that the total assets of the organisation. The total liabilities of the current liabilities of the organisation are £500, and its long-term liabilities are £7000. The total liabilities of the organisation are £1200.</w:t>
      </w:r>
    </w:p>
    <w:p w:rsidR="006E263F" w:rsidRPr="00235E61" w:rsidRDefault="006E263F" w:rsidP="00D91799">
      <w:pPr>
        <w:spacing w:line="360" w:lineRule="auto"/>
        <w:ind w:firstLine="567"/>
        <w:jc w:val="both"/>
        <w:rPr>
          <w:rFonts w:ascii="Arial" w:hAnsi="Arial" w:cs="Arial"/>
        </w:rPr>
      </w:pPr>
      <w:r w:rsidRPr="00235E61">
        <w:rPr>
          <w:rFonts w:ascii="Arial" w:hAnsi="Arial" w:cs="Arial"/>
        </w:rPr>
        <w:t xml:space="preserve">Equity is the book value of an organisation that explains the difference between the liabilities from the assets. As per the balance sheet, the capital contributed is £400, and the retained profit is £500. Thus, the total equity of the business is £900. Thus, it is analysed that the total liability is more than total equity, and the organisation is more dependent on the other organisation and not on its employees. However, the organisation needs to check that for a long-term run in the marketplace. In that case, it needs to reduce, eliminate and suspend the employees and their sponsored benefit. </w:t>
      </w:r>
    </w:p>
    <w:p w:rsidR="006E263F" w:rsidRPr="00235E61" w:rsidRDefault="006E263F" w:rsidP="00D91799">
      <w:pPr>
        <w:spacing w:line="360" w:lineRule="auto"/>
        <w:ind w:firstLine="567"/>
        <w:jc w:val="both"/>
        <w:rPr>
          <w:rFonts w:ascii="Arial" w:hAnsi="Arial" w:cs="Arial"/>
        </w:rPr>
      </w:pPr>
      <w:r w:rsidRPr="00235E61">
        <w:rPr>
          <w:rFonts w:ascii="Arial" w:hAnsi="Arial" w:cs="Arial"/>
        </w:rPr>
        <w:br w:type="page"/>
      </w:r>
    </w:p>
    <w:p w:rsidR="006E263F" w:rsidRPr="00235E61" w:rsidRDefault="006E263F" w:rsidP="0021415F">
      <w:pPr>
        <w:pStyle w:val="Nagwek2"/>
        <w:numPr>
          <w:ilvl w:val="0"/>
          <w:numId w:val="3"/>
        </w:numPr>
        <w:ind w:left="0" w:firstLine="567"/>
        <w:rPr>
          <w:b/>
          <w:bCs/>
          <w:color w:val="auto"/>
        </w:rPr>
      </w:pPr>
      <w:bookmarkStart w:id="4" w:name="_Toc91527827"/>
      <w:bookmarkStart w:id="5" w:name="_Toc92652378"/>
      <w:r w:rsidRPr="00235E61">
        <w:rPr>
          <w:b/>
          <w:bCs/>
          <w:color w:val="auto"/>
        </w:rPr>
        <w:lastRenderedPageBreak/>
        <w:t>Cash Flow Forecast</w:t>
      </w:r>
      <w:bookmarkEnd w:id="4"/>
      <w:bookmarkEnd w:id="5"/>
    </w:p>
    <w:p w:rsidR="00235E61" w:rsidRPr="00235E61" w:rsidRDefault="00235E61" w:rsidP="00D91799">
      <w:pPr>
        <w:ind w:firstLine="567"/>
        <w:rPr>
          <w:rFonts w:ascii="Arial" w:hAnsi="Arial" w:cs="Arial"/>
        </w:rPr>
      </w:pPr>
    </w:p>
    <w:p w:rsidR="006E263F" w:rsidRPr="00235E61" w:rsidRDefault="006E263F" w:rsidP="00D91799">
      <w:pPr>
        <w:spacing w:line="360" w:lineRule="auto"/>
        <w:ind w:firstLine="567"/>
        <w:jc w:val="both"/>
        <w:rPr>
          <w:rFonts w:ascii="Arial" w:hAnsi="Arial" w:cs="Arial"/>
        </w:rPr>
      </w:pPr>
      <w:r w:rsidRPr="00235E61">
        <w:rPr>
          <w:rFonts w:ascii="Arial" w:hAnsi="Arial" w:cs="Arial"/>
          <w:noProof/>
          <w:lang w:val="pl-PL" w:eastAsia="pl-PL"/>
        </w:rPr>
        <w:drawing>
          <wp:inline distT="0" distB="0" distL="0" distR="0">
            <wp:extent cx="5867400" cy="5095875"/>
            <wp:effectExtent l="19050" t="0" r="0" b="0"/>
            <wp:docPr id="4" name="Picture 4" descr="Obraz zawierający stół&#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Obraz zawierający stół&#10;&#10;Opis wygenerowany automatycznie"/>
                    <pic:cNvPicPr>
                      <a:picLocks noChangeAspect="1" noChangeArrowheads="1"/>
                    </pic:cNvPicPr>
                  </pic:nvPicPr>
                  <pic:blipFill>
                    <a:blip r:embed="rId10" cstate="print"/>
                    <a:stretch>
                      <a:fillRect/>
                    </a:stretch>
                  </pic:blipFill>
                  <pic:spPr bwMode="auto">
                    <a:xfrm>
                      <a:off x="0" y="0"/>
                      <a:ext cx="5867400" cy="5095875"/>
                    </a:xfrm>
                    <a:prstGeom prst="rect">
                      <a:avLst/>
                    </a:prstGeom>
                    <a:noFill/>
                    <a:ln w="9525">
                      <a:noFill/>
                      <a:miter lim="800000"/>
                      <a:headEnd/>
                      <a:tailEnd/>
                    </a:ln>
                  </pic:spPr>
                </pic:pic>
              </a:graphicData>
            </a:graphic>
          </wp:inline>
        </w:drawing>
      </w:r>
    </w:p>
    <w:p w:rsidR="006E263F" w:rsidRPr="00D91799" w:rsidRDefault="006E263F" w:rsidP="00D91799">
      <w:pPr>
        <w:spacing w:line="360" w:lineRule="auto"/>
        <w:ind w:firstLine="567"/>
        <w:jc w:val="both"/>
        <w:rPr>
          <w:rFonts w:ascii="Arial" w:hAnsi="Arial" w:cs="Arial"/>
          <w:i/>
          <w:iCs/>
        </w:rPr>
      </w:pPr>
      <w:r w:rsidRPr="00D91799">
        <w:rPr>
          <w:rFonts w:ascii="Arial" w:hAnsi="Arial" w:cs="Arial"/>
          <w:i/>
          <w:iCs/>
        </w:rPr>
        <w:t>Source: Author</w:t>
      </w:r>
    </w:p>
    <w:p w:rsidR="006E263F" w:rsidRPr="00235E61" w:rsidRDefault="006E263F" w:rsidP="00D91799">
      <w:pPr>
        <w:spacing w:line="360" w:lineRule="auto"/>
        <w:ind w:firstLine="567"/>
        <w:jc w:val="both"/>
        <w:rPr>
          <w:rFonts w:ascii="Arial" w:hAnsi="Arial" w:cs="Arial"/>
        </w:rPr>
      </w:pPr>
      <w:r w:rsidRPr="00235E61">
        <w:rPr>
          <w:rFonts w:ascii="Arial" w:hAnsi="Arial" w:cs="Arial"/>
        </w:rPr>
        <w:t xml:space="preserve">Cash flow forecast is defined as obtaining future expectations of making the organisation profitable in the competitive market situation. The forecast of cash flow is dependent on payments receivable and analysed in the market situation. As per the official cash flow structure, the total cash receipts minus total cash out will give profit before given taxes. On the same side, if profit before giving taxes is deducted from payroll expenses, it will </w:t>
      </w:r>
      <w:r w:rsidR="00D91799">
        <w:rPr>
          <w:rFonts w:ascii="Arial" w:hAnsi="Arial" w:cs="Arial"/>
        </w:rPr>
        <w:t>profit after</w:t>
      </w:r>
      <w:r w:rsidRPr="00235E61">
        <w:rPr>
          <w:rFonts w:ascii="Arial" w:hAnsi="Arial" w:cs="Arial"/>
        </w:rPr>
        <w:t xml:space="preserve"> taxes.</w:t>
      </w:r>
    </w:p>
    <w:p w:rsidR="006E263F" w:rsidRPr="00235E61" w:rsidRDefault="006E263F" w:rsidP="00D91799">
      <w:pPr>
        <w:spacing w:line="360" w:lineRule="auto"/>
        <w:ind w:firstLine="567"/>
        <w:jc w:val="both"/>
        <w:rPr>
          <w:rFonts w:ascii="Arial" w:hAnsi="Arial" w:cs="Arial"/>
        </w:rPr>
      </w:pPr>
      <w:r w:rsidRPr="00235E61">
        <w:rPr>
          <w:rFonts w:ascii="Arial" w:hAnsi="Arial" w:cs="Arial"/>
        </w:rPr>
        <w:t xml:space="preserve"> In the above cash flow, the expenses will be incurred for the 1</w:t>
      </w:r>
      <w:r w:rsidRPr="00235E61">
        <w:rPr>
          <w:rFonts w:ascii="Arial" w:hAnsi="Arial" w:cs="Arial"/>
          <w:vertAlign w:val="superscript"/>
        </w:rPr>
        <w:t>st</w:t>
      </w:r>
      <w:r w:rsidRPr="00235E61">
        <w:rPr>
          <w:rFonts w:ascii="Arial" w:hAnsi="Arial" w:cs="Arial"/>
        </w:rPr>
        <w:t xml:space="preserve"> year. The cash in hand or opening cash starts the financial statement £600 for making the business more lucrative. The cash sales and loans fall under the cash receipts. The cash sales might have to incur the expense of £400 for the estimation of the business plan. On the same side, a loan of £2500 will be required for starting the business plan of pizza in the competitive </w:t>
      </w:r>
      <w:r w:rsidRPr="00235E61">
        <w:rPr>
          <w:rFonts w:ascii="Arial" w:hAnsi="Arial" w:cs="Arial"/>
        </w:rPr>
        <w:lastRenderedPageBreak/>
        <w:t>market. The loan taken will provide effective support to the start</w:t>
      </w:r>
      <w:r w:rsidR="00D91799">
        <w:rPr>
          <w:rFonts w:ascii="Arial" w:hAnsi="Arial" w:cs="Arial"/>
        </w:rPr>
        <w:t>-up business</w:t>
      </w:r>
      <w:r w:rsidRPr="00235E61">
        <w:rPr>
          <w:rFonts w:ascii="Arial" w:hAnsi="Arial" w:cs="Arial"/>
        </w:rPr>
        <w:t xml:space="preserve"> to enhance the innovation and uniqueness in their pizza variant. This way, they can prepare a proper business plan in the market situation and make most of the opportunity. It will make the business stand strong impression and quality product. It has also gathered funds for starting the business of £1200 from the market situation. The funds collected will help </w:t>
      </w:r>
      <w:r w:rsidR="00D91799">
        <w:rPr>
          <w:rFonts w:ascii="Arial" w:hAnsi="Arial" w:cs="Arial"/>
        </w:rPr>
        <w:t>make</w:t>
      </w:r>
      <w:r w:rsidRPr="00235E61">
        <w:rPr>
          <w:rFonts w:ascii="Arial" w:hAnsi="Arial" w:cs="Arial"/>
        </w:rPr>
        <w:t xml:space="preserve"> the business enhance its capability with proper analysis of the competitive market situation. External and internal members have gathered </w:t>
      </w:r>
      <w:r w:rsidR="00D91799">
        <w:rPr>
          <w:rFonts w:ascii="Arial" w:hAnsi="Arial" w:cs="Arial"/>
        </w:rPr>
        <w:t>to collect the funds</w:t>
      </w:r>
      <w:r w:rsidRPr="00235E61">
        <w:rPr>
          <w:rFonts w:ascii="Arial" w:hAnsi="Arial" w:cs="Arial"/>
        </w:rPr>
        <w:t xml:space="preserve"> to make the most of the opportunity. The total cash receipts of £4700 will be obtained from the cash flow generated </w:t>
      </w:r>
      <w:r w:rsidR="00D91799">
        <w:rPr>
          <w:rFonts w:ascii="Arial" w:hAnsi="Arial" w:cs="Arial"/>
        </w:rPr>
        <w:t>to meet the consumers' expectation</w:t>
      </w:r>
      <w:r w:rsidRPr="00235E61">
        <w:rPr>
          <w:rFonts w:ascii="Arial" w:hAnsi="Arial" w:cs="Arial"/>
        </w:rPr>
        <w:t>s.</w:t>
      </w:r>
    </w:p>
    <w:p w:rsidR="00D91799" w:rsidRDefault="006E263F" w:rsidP="00D91799">
      <w:pPr>
        <w:spacing w:line="360" w:lineRule="auto"/>
        <w:ind w:firstLine="567"/>
        <w:jc w:val="both"/>
        <w:rPr>
          <w:rFonts w:ascii="Arial" w:hAnsi="Arial" w:cs="Arial"/>
        </w:rPr>
      </w:pPr>
      <w:r w:rsidRPr="00235E61">
        <w:rPr>
          <w:rFonts w:ascii="Arial" w:hAnsi="Arial" w:cs="Arial"/>
        </w:rPr>
        <w:t>The cash will be invested for external purposes in order to meet the supplier management. It is expected to spend near</w:t>
      </w:r>
      <w:r w:rsidR="00D91799">
        <w:rPr>
          <w:rFonts w:ascii="Arial" w:hAnsi="Arial" w:cs="Arial"/>
        </w:rPr>
        <w:t>ly £250 with contracting deployment from the mentioned organisation'</w:t>
      </w:r>
      <w:r w:rsidRPr="00235E61">
        <w:rPr>
          <w:rFonts w:ascii="Arial" w:hAnsi="Arial" w:cs="Arial"/>
        </w:rPr>
        <w:t>s viewpoint. The purchase of raw materials will be made, specifically vegetables and meats</w:t>
      </w:r>
      <w:r w:rsidR="00D91799">
        <w:rPr>
          <w:rFonts w:ascii="Arial" w:hAnsi="Arial" w:cs="Arial"/>
        </w:rPr>
        <w:t>, to make</w:t>
      </w:r>
      <w:r w:rsidRPr="00235E61">
        <w:rPr>
          <w:rFonts w:ascii="Arial" w:hAnsi="Arial" w:cs="Arial"/>
        </w:rPr>
        <w:t xml:space="preserve"> the pizza in the mentioned start</w:t>
      </w:r>
      <w:r w:rsidR="00D91799">
        <w:rPr>
          <w:rFonts w:ascii="Arial" w:hAnsi="Arial" w:cs="Arial"/>
        </w:rPr>
        <w:t>-</w:t>
      </w:r>
      <w:r w:rsidRPr="00235E61">
        <w:rPr>
          <w:rFonts w:ascii="Arial" w:hAnsi="Arial" w:cs="Arial"/>
        </w:rPr>
        <w:t xml:space="preserve">up. </w:t>
      </w:r>
      <w:r w:rsidR="00D91799">
        <w:rPr>
          <w:rFonts w:ascii="Arial" w:hAnsi="Arial" w:cs="Arial"/>
        </w:rPr>
        <w:t>Creat</w:t>
      </w:r>
      <w:r w:rsidRPr="00235E61">
        <w:rPr>
          <w:rFonts w:ascii="Arial" w:hAnsi="Arial" w:cs="Arial"/>
        </w:rPr>
        <w:t xml:space="preserve">ing a proper </w:t>
      </w:r>
      <w:r w:rsidR="00D91799">
        <w:rPr>
          <w:rFonts w:ascii="Arial" w:hAnsi="Arial" w:cs="Arial"/>
        </w:rPr>
        <w:t>investment</w:t>
      </w:r>
      <w:r w:rsidRPr="00235E61">
        <w:rPr>
          <w:rFonts w:ascii="Arial" w:hAnsi="Arial" w:cs="Arial"/>
        </w:rPr>
        <w:t xml:space="preserve"> of materials for the organisation will be done while making a </w:t>
      </w:r>
      <w:r w:rsidR="00D91799">
        <w:rPr>
          <w:rFonts w:ascii="Arial" w:hAnsi="Arial" w:cs="Arial"/>
        </w:rPr>
        <w:t>pizza variant</w:t>
      </w:r>
      <w:r w:rsidRPr="00235E61">
        <w:rPr>
          <w:rFonts w:ascii="Arial" w:hAnsi="Arial" w:cs="Arial"/>
        </w:rPr>
        <w:t xml:space="preserve">. It will introduce exotic vegetable topping pizza with loaded cheese or less cheese according to the </w:t>
      </w:r>
      <w:r w:rsidR="00D91799">
        <w:rPr>
          <w:rFonts w:ascii="Arial" w:hAnsi="Arial" w:cs="Arial"/>
        </w:rPr>
        <w:t>consumers' preference</w:t>
      </w:r>
      <w:r w:rsidRPr="00235E61">
        <w:rPr>
          <w:rFonts w:ascii="Arial" w:hAnsi="Arial" w:cs="Arial"/>
        </w:rPr>
        <w:t>. On the flip side, advertisement is also required for making the start</w:t>
      </w:r>
      <w:r w:rsidR="00D91799">
        <w:rPr>
          <w:rFonts w:ascii="Arial" w:hAnsi="Arial" w:cs="Arial"/>
        </w:rPr>
        <w:t>-</w:t>
      </w:r>
      <w:r w:rsidRPr="00235E61">
        <w:rPr>
          <w:rFonts w:ascii="Arial" w:hAnsi="Arial" w:cs="Arial"/>
        </w:rPr>
        <w:t xml:space="preserve">up firm popular among the consumers. Thus, it is expecting to invest near about £500 for making it strong and effective. Advertisement is essentially required </w:t>
      </w:r>
      <w:r w:rsidR="00D91799">
        <w:rPr>
          <w:rFonts w:ascii="Arial" w:hAnsi="Arial" w:cs="Arial"/>
        </w:rPr>
        <w:t>to make the business reach</w:t>
      </w:r>
      <w:r w:rsidRPr="00235E61">
        <w:rPr>
          <w:rFonts w:ascii="Arial" w:hAnsi="Arial" w:cs="Arial"/>
        </w:rPr>
        <w:t xml:space="preserve"> local places and </w:t>
      </w:r>
      <w:r w:rsidR="00D91799">
        <w:rPr>
          <w:rFonts w:ascii="Arial" w:hAnsi="Arial" w:cs="Arial"/>
        </w:rPr>
        <w:t>get</w:t>
      </w:r>
      <w:r w:rsidRPr="00235E61">
        <w:rPr>
          <w:rFonts w:ascii="Arial" w:hAnsi="Arial" w:cs="Arial"/>
        </w:rPr>
        <w:t xml:space="preserve"> a global platform someday. The investment for the order placement is made near about £100 for resolving the issues for consumer satisfaction.</w:t>
      </w:r>
    </w:p>
    <w:p w:rsidR="006E263F" w:rsidRPr="00235E61" w:rsidRDefault="006E263F" w:rsidP="00D91799">
      <w:pPr>
        <w:spacing w:line="360" w:lineRule="auto"/>
        <w:ind w:firstLine="567"/>
        <w:jc w:val="both"/>
        <w:rPr>
          <w:rFonts w:ascii="Arial" w:hAnsi="Arial" w:cs="Arial"/>
        </w:rPr>
      </w:pPr>
      <w:r w:rsidRPr="00235E61">
        <w:rPr>
          <w:rFonts w:ascii="Arial" w:hAnsi="Arial" w:cs="Arial"/>
        </w:rPr>
        <w:t xml:space="preserve">On the other hand, a maintenance cost of £800 will be spent on maintaining the quality of the food product while making the pizza. It will enhance the quality and attract </w:t>
      </w:r>
      <w:r w:rsidR="00D91799">
        <w:rPr>
          <w:rFonts w:ascii="Arial" w:hAnsi="Arial" w:cs="Arial"/>
        </w:rPr>
        <w:t>many</w:t>
      </w:r>
      <w:r w:rsidRPr="00235E61">
        <w:rPr>
          <w:rFonts w:ascii="Arial" w:hAnsi="Arial" w:cs="Arial"/>
        </w:rPr>
        <w:t xml:space="preserve"> consumers in the market situation. It will make it more lucrative from the organisations' viewpoint. The profit before giving tax consists of £900, which will be highly appreciated for a start</w:t>
      </w:r>
      <w:r w:rsidR="00D91799">
        <w:rPr>
          <w:rFonts w:ascii="Arial" w:hAnsi="Arial" w:cs="Arial"/>
        </w:rPr>
        <w:t>-</w:t>
      </w:r>
      <w:r w:rsidRPr="00235E61">
        <w:rPr>
          <w:rFonts w:ascii="Arial" w:hAnsi="Arial" w:cs="Arial"/>
        </w:rPr>
        <w:t xml:space="preserve">up company. In the same way, profit after giving taxes £450 is expected. This will make the most of the opportunity by making the business more </w:t>
      </w:r>
      <w:r w:rsidR="00D91799">
        <w:rPr>
          <w:rFonts w:ascii="Arial" w:hAnsi="Arial" w:cs="Arial"/>
        </w:rPr>
        <w:t>potent</w:t>
      </w:r>
      <w:r w:rsidRPr="00235E61">
        <w:rPr>
          <w:rFonts w:ascii="Arial" w:hAnsi="Arial" w:cs="Arial"/>
        </w:rPr>
        <w:t xml:space="preserve"> and effective by the investment plan according to the </w:t>
      </w:r>
      <w:r w:rsidR="00D91799">
        <w:rPr>
          <w:rFonts w:ascii="Arial" w:hAnsi="Arial" w:cs="Arial"/>
        </w:rPr>
        <w:t>cash flow forecast</w:t>
      </w:r>
      <w:r w:rsidRPr="00235E61">
        <w:rPr>
          <w:rFonts w:ascii="Arial" w:hAnsi="Arial" w:cs="Arial"/>
        </w:rPr>
        <w:t>.</w:t>
      </w:r>
    </w:p>
    <w:p w:rsidR="006E263F" w:rsidRPr="00235E61" w:rsidRDefault="006E263F" w:rsidP="00D91799">
      <w:pPr>
        <w:spacing w:line="360" w:lineRule="auto"/>
        <w:ind w:firstLine="567"/>
        <w:jc w:val="both"/>
        <w:rPr>
          <w:rFonts w:ascii="Arial" w:hAnsi="Arial" w:cs="Arial"/>
        </w:rPr>
      </w:pPr>
      <w:r w:rsidRPr="00235E61">
        <w:rPr>
          <w:rFonts w:ascii="Arial" w:hAnsi="Arial" w:cs="Arial"/>
        </w:rPr>
        <w:t>As the mentioned start</w:t>
      </w:r>
      <w:r w:rsidR="00D91799">
        <w:rPr>
          <w:rFonts w:ascii="Arial" w:hAnsi="Arial" w:cs="Arial"/>
        </w:rPr>
        <w:t>-</w:t>
      </w:r>
      <w:r w:rsidRPr="00235E61">
        <w:rPr>
          <w:rFonts w:ascii="Arial" w:hAnsi="Arial" w:cs="Arial"/>
        </w:rPr>
        <w:t xml:space="preserve">up firm is engaged in making a variant of pizza and the estimated budget plan. The budget plan, cash flow forecast and balance sheet state its lucrative launch in the competitive market. It can be more profitable than other rival competitors of pizza in the market condition if it focuses on maintaining the quality of the product served. This is </w:t>
      </w:r>
      <w:r w:rsidR="00D91799">
        <w:rPr>
          <w:rFonts w:ascii="Arial" w:hAnsi="Arial" w:cs="Arial"/>
        </w:rPr>
        <w:t>essential from the consumers and organisations' point of view to make it stand</w:t>
      </w:r>
      <w:r w:rsidRPr="00235E61">
        <w:rPr>
          <w:rFonts w:ascii="Arial" w:hAnsi="Arial" w:cs="Arial"/>
        </w:rPr>
        <w:t xml:space="preserve"> </w:t>
      </w:r>
      <w:r w:rsidR="00D91799">
        <w:rPr>
          <w:rFonts w:ascii="Arial" w:hAnsi="Arial" w:cs="Arial"/>
        </w:rPr>
        <w:t>firm</w:t>
      </w:r>
      <w:r w:rsidRPr="00235E61">
        <w:rPr>
          <w:rFonts w:ascii="Arial" w:hAnsi="Arial" w:cs="Arial"/>
        </w:rPr>
        <w:t xml:space="preserve"> in the market condition. This will be highly appreciated if they gather more investors to invest in their opening restaurant of pizza with different variants and loaded cheese. </w:t>
      </w:r>
      <w:r w:rsidR="00D91799">
        <w:rPr>
          <w:rFonts w:ascii="Arial" w:hAnsi="Arial" w:cs="Arial"/>
        </w:rPr>
        <w:t>However, t</w:t>
      </w:r>
      <w:r w:rsidRPr="00235E61">
        <w:rPr>
          <w:rFonts w:ascii="Arial" w:hAnsi="Arial" w:cs="Arial"/>
        </w:rPr>
        <w:t xml:space="preserve">his will attract consumers to </w:t>
      </w:r>
      <w:r w:rsidR="00D91799">
        <w:rPr>
          <w:rFonts w:ascii="Arial" w:hAnsi="Arial" w:cs="Arial"/>
        </w:rPr>
        <w:t>trial</w:t>
      </w:r>
      <w:r w:rsidRPr="00235E61">
        <w:rPr>
          <w:rFonts w:ascii="Arial" w:hAnsi="Arial" w:cs="Arial"/>
        </w:rPr>
        <w:t xml:space="preserve"> the pizza offered. The advertisement </w:t>
      </w:r>
      <w:r w:rsidRPr="00235E61">
        <w:rPr>
          <w:rFonts w:ascii="Arial" w:hAnsi="Arial" w:cs="Arial"/>
        </w:rPr>
        <w:lastRenderedPageBreak/>
        <w:t>might increase the chance of making it more popular among the young consumers specifically, as they are keen</w:t>
      </w:r>
      <w:r w:rsidR="00D91799">
        <w:rPr>
          <w:rFonts w:ascii="Arial" w:hAnsi="Arial" w:cs="Arial"/>
        </w:rPr>
        <w:t>ly</w:t>
      </w:r>
      <w:r w:rsidRPr="00235E61">
        <w:rPr>
          <w:rFonts w:ascii="Arial" w:hAnsi="Arial" w:cs="Arial"/>
        </w:rPr>
        <w:t xml:space="preserve"> interested in trying new pizza launched in the potential market situation. </w:t>
      </w:r>
      <w:r w:rsidR="00D91799">
        <w:rPr>
          <w:rFonts w:ascii="Arial" w:hAnsi="Arial" w:cs="Arial"/>
        </w:rPr>
        <w:t>M</w:t>
      </w:r>
      <w:r w:rsidRPr="00235E61">
        <w:rPr>
          <w:rFonts w:ascii="Arial" w:hAnsi="Arial" w:cs="Arial"/>
        </w:rPr>
        <w:t xml:space="preserve">any other cut-throat rivals </w:t>
      </w:r>
      <w:r w:rsidR="00D91799">
        <w:rPr>
          <w:rFonts w:ascii="Arial" w:hAnsi="Arial" w:cs="Arial"/>
        </w:rPr>
        <w:t xml:space="preserve">are </w:t>
      </w:r>
      <w:r w:rsidRPr="00235E61">
        <w:rPr>
          <w:rFonts w:ascii="Arial" w:hAnsi="Arial" w:cs="Arial"/>
        </w:rPr>
        <w:t>present in the market for giving tough competition to the launching start</w:t>
      </w:r>
      <w:r w:rsidR="00D91799">
        <w:rPr>
          <w:rFonts w:ascii="Arial" w:hAnsi="Arial" w:cs="Arial"/>
        </w:rPr>
        <w:t>-</w:t>
      </w:r>
      <w:r w:rsidRPr="00235E61">
        <w:rPr>
          <w:rFonts w:ascii="Arial" w:hAnsi="Arial" w:cs="Arial"/>
        </w:rPr>
        <w:t xml:space="preserve">up pizza firm. It has to prepare according to the need of the consumers to make it survive </w:t>
      </w:r>
      <w:r w:rsidR="00D91799">
        <w:rPr>
          <w:rFonts w:ascii="Arial" w:hAnsi="Arial" w:cs="Arial"/>
        </w:rPr>
        <w:t xml:space="preserve">a </w:t>
      </w:r>
      <w:r w:rsidRPr="00235E61">
        <w:rPr>
          <w:rFonts w:ascii="Arial" w:hAnsi="Arial" w:cs="Arial"/>
        </w:rPr>
        <w:t>long run in the market UK.</w:t>
      </w:r>
    </w:p>
    <w:p w:rsidR="006E263F" w:rsidRPr="00235E61" w:rsidRDefault="006E263F" w:rsidP="00051731">
      <w:pPr>
        <w:tabs>
          <w:tab w:val="left" w:pos="992"/>
        </w:tabs>
        <w:spacing w:line="360" w:lineRule="auto"/>
        <w:jc w:val="both"/>
        <w:rPr>
          <w:rFonts w:ascii="Arial" w:eastAsia="Times New Roman" w:hAnsi="Arial" w:cs="Arial"/>
        </w:rPr>
      </w:pPr>
    </w:p>
    <w:p w:rsidR="006E263F" w:rsidRPr="00235E61" w:rsidRDefault="006E263F" w:rsidP="00051731">
      <w:pPr>
        <w:spacing w:after="200" w:line="360" w:lineRule="auto"/>
        <w:jc w:val="both"/>
        <w:rPr>
          <w:rFonts w:ascii="Arial" w:eastAsia="Times New Roman" w:hAnsi="Arial" w:cs="Arial"/>
        </w:rPr>
      </w:pPr>
      <w:r w:rsidRPr="00235E61">
        <w:rPr>
          <w:rFonts w:ascii="Arial" w:eastAsia="Times New Roman" w:hAnsi="Arial" w:cs="Arial"/>
        </w:rPr>
        <w:br w:type="page"/>
      </w:r>
    </w:p>
    <w:p w:rsidR="00CE387D" w:rsidRPr="00D91799" w:rsidRDefault="00D91799" w:rsidP="00D91799">
      <w:pPr>
        <w:pStyle w:val="Nagwek1"/>
        <w:jc w:val="center"/>
        <w:rPr>
          <w:b/>
          <w:bCs/>
          <w:i/>
          <w:iCs/>
          <w:color w:val="auto"/>
        </w:rPr>
      </w:pPr>
      <w:bookmarkStart w:id="6" w:name="_Toc91527834"/>
      <w:bookmarkStart w:id="7" w:name="_Toc92652379"/>
      <w:r w:rsidRPr="00D91799">
        <w:rPr>
          <w:b/>
          <w:bCs/>
          <w:i/>
          <w:iCs/>
          <w:color w:val="auto"/>
        </w:rPr>
        <w:lastRenderedPageBreak/>
        <w:t>R</w:t>
      </w:r>
      <w:r w:rsidR="00CE387D" w:rsidRPr="00D91799">
        <w:rPr>
          <w:b/>
          <w:bCs/>
          <w:i/>
          <w:iCs/>
          <w:color w:val="auto"/>
        </w:rPr>
        <w:t>eferences</w:t>
      </w:r>
      <w:bookmarkEnd w:id="6"/>
      <w:bookmarkEnd w:id="7"/>
    </w:p>
    <w:p w:rsidR="00CE387D" w:rsidRPr="00235E61" w:rsidRDefault="00CE387D" w:rsidP="00051731">
      <w:pPr>
        <w:pStyle w:val="Normal1"/>
        <w:spacing w:line="360" w:lineRule="auto"/>
        <w:jc w:val="both"/>
        <w:rPr>
          <w:rFonts w:eastAsia="Times New Roman"/>
          <w:b/>
          <w:bCs/>
          <w:lang w:val="en-GB"/>
        </w:rPr>
      </w:pPr>
      <w:r w:rsidRPr="00235E61">
        <w:rPr>
          <w:rFonts w:eastAsia="Times New Roman"/>
          <w:b/>
          <w:bCs/>
          <w:lang w:val="en-GB"/>
        </w:rPr>
        <w:t>Books and journals</w:t>
      </w:r>
    </w:p>
    <w:p w:rsidR="00CE387D" w:rsidRPr="00235E61" w:rsidRDefault="00CE387D" w:rsidP="00051731">
      <w:pPr>
        <w:spacing w:line="360" w:lineRule="auto"/>
        <w:jc w:val="both"/>
        <w:rPr>
          <w:rFonts w:ascii="Arial" w:hAnsi="Arial" w:cs="Arial"/>
        </w:rPr>
      </w:pPr>
      <w:r w:rsidRPr="007A478F">
        <w:rPr>
          <w:rFonts w:ascii="Arial" w:hAnsi="Arial" w:cs="Arial"/>
          <w:lang w:val="en-US"/>
        </w:rPr>
        <w:t xml:space="preserve">Mylona, Z., Kolokotroni, M. and Tassou, S.A., (2017). </w:t>
      </w:r>
      <w:r w:rsidRPr="00235E61">
        <w:rPr>
          <w:rFonts w:ascii="Arial" w:hAnsi="Arial" w:cs="Arial"/>
        </w:rPr>
        <w:t>Frozen food retail: Measuring and modelling energy use and space environmental systems in an operational supermarket. </w:t>
      </w:r>
      <w:r w:rsidRPr="00235E61">
        <w:rPr>
          <w:rFonts w:ascii="Arial" w:hAnsi="Arial" w:cs="Arial"/>
          <w:i/>
          <w:iCs/>
        </w:rPr>
        <w:t>Energy and Buildings</w:t>
      </w:r>
      <w:r w:rsidRPr="00235E61">
        <w:rPr>
          <w:rFonts w:ascii="Arial" w:hAnsi="Arial" w:cs="Arial"/>
        </w:rPr>
        <w:t>, </w:t>
      </w:r>
      <w:r w:rsidRPr="00235E61">
        <w:rPr>
          <w:rFonts w:ascii="Arial" w:hAnsi="Arial" w:cs="Arial"/>
          <w:i/>
          <w:iCs/>
        </w:rPr>
        <w:t>144</w:t>
      </w:r>
      <w:r w:rsidRPr="00235E61">
        <w:rPr>
          <w:rFonts w:ascii="Arial" w:hAnsi="Arial" w:cs="Arial"/>
        </w:rPr>
        <w:t>, pp.129-143.</w:t>
      </w:r>
    </w:p>
    <w:p w:rsidR="00CE387D" w:rsidRPr="00235E61" w:rsidRDefault="00CE387D" w:rsidP="00051731">
      <w:pPr>
        <w:spacing w:line="360" w:lineRule="auto"/>
        <w:jc w:val="both"/>
        <w:rPr>
          <w:rFonts w:ascii="Arial" w:hAnsi="Arial" w:cs="Arial"/>
        </w:rPr>
      </w:pPr>
      <w:r w:rsidRPr="00235E61">
        <w:rPr>
          <w:rFonts w:ascii="Arial" w:hAnsi="Arial" w:cs="Arial"/>
        </w:rPr>
        <w:t>Birkin, M., Clarke, G. and Clarke, M., (2017). </w:t>
      </w:r>
      <w:r w:rsidRPr="00235E61">
        <w:rPr>
          <w:rFonts w:ascii="Arial" w:hAnsi="Arial" w:cs="Arial"/>
          <w:i/>
          <w:iCs/>
        </w:rPr>
        <w:t>Retail location planning in an era of multi-channel growth</w:t>
      </w:r>
      <w:r w:rsidRPr="00235E61">
        <w:rPr>
          <w:rFonts w:ascii="Arial" w:hAnsi="Arial" w:cs="Arial"/>
        </w:rPr>
        <w:t>. Routledge.</w:t>
      </w:r>
    </w:p>
    <w:p w:rsidR="00CE387D" w:rsidRPr="00235E61" w:rsidRDefault="00CE387D" w:rsidP="00051731">
      <w:pPr>
        <w:spacing w:line="360" w:lineRule="auto"/>
        <w:jc w:val="both"/>
        <w:rPr>
          <w:rFonts w:ascii="Arial" w:hAnsi="Arial" w:cs="Arial"/>
        </w:rPr>
      </w:pPr>
      <w:bookmarkStart w:id="8" w:name="_Hlk91520548"/>
      <w:r w:rsidRPr="00235E61">
        <w:rPr>
          <w:rFonts w:ascii="Arial" w:hAnsi="Arial" w:cs="Arial"/>
        </w:rPr>
        <w:t>Topchiy, D. and Tokarskiy, A., (2018</w:t>
      </w:r>
      <w:bookmarkEnd w:id="8"/>
      <w:r w:rsidRPr="00235E61">
        <w:rPr>
          <w:rFonts w:ascii="Arial" w:hAnsi="Arial" w:cs="Arial"/>
        </w:rPr>
        <w:t>, June). Designing of structural and functional organi</w:t>
      </w:r>
      <w:r w:rsidR="00D91799">
        <w:rPr>
          <w:rFonts w:ascii="Arial" w:hAnsi="Arial" w:cs="Arial"/>
        </w:rPr>
        <w:t>s</w:t>
      </w:r>
      <w:r w:rsidRPr="00235E61">
        <w:rPr>
          <w:rFonts w:ascii="Arial" w:hAnsi="Arial" w:cs="Arial"/>
        </w:rPr>
        <w:t>ational systems, formed during the re-profiling of industrial facilities. In </w:t>
      </w:r>
      <w:r w:rsidRPr="00235E61">
        <w:rPr>
          <w:rFonts w:ascii="Arial" w:hAnsi="Arial" w:cs="Arial"/>
          <w:i/>
          <w:iCs/>
        </w:rPr>
        <w:t>IOP Conference Series: Materials Science and Engineering</w:t>
      </w:r>
      <w:r w:rsidRPr="00235E61">
        <w:rPr>
          <w:rFonts w:ascii="Arial" w:hAnsi="Arial" w:cs="Arial"/>
        </w:rPr>
        <w:t> (Vol. 365, No. 6, p. 062005). IOP Publishing.</w:t>
      </w:r>
    </w:p>
    <w:p w:rsidR="00CE387D" w:rsidRPr="00235E61" w:rsidRDefault="00CE387D" w:rsidP="00051731">
      <w:pPr>
        <w:spacing w:line="360" w:lineRule="auto"/>
        <w:jc w:val="both"/>
        <w:rPr>
          <w:rFonts w:ascii="Arial" w:hAnsi="Arial" w:cs="Arial"/>
        </w:rPr>
      </w:pPr>
      <w:r w:rsidRPr="00235E61">
        <w:rPr>
          <w:rFonts w:ascii="Arial" w:hAnsi="Arial" w:cs="Arial"/>
        </w:rPr>
        <w:t>Davis, D., (2017). Fire commander. In </w:t>
      </w:r>
      <w:r w:rsidRPr="00235E61">
        <w:rPr>
          <w:rFonts w:ascii="Arial" w:hAnsi="Arial" w:cs="Arial"/>
          <w:i/>
          <w:iCs/>
        </w:rPr>
        <w:t>Incident Command</w:t>
      </w:r>
      <w:r w:rsidRPr="00235E61">
        <w:rPr>
          <w:rFonts w:ascii="Arial" w:hAnsi="Arial" w:cs="Arial"/>
        </w:rPr>
        <w:t> (pp. 88-104). Routledge.</w:t>
      </w:r>
    </w:p>
    <w:p w:rsidR="00CE387D" w:rsidRPr="00235E61" w:rsidRDefault="00CE387D" w:rsidP="00051731">
      <w:pPr>
        <w:spacing w:line="360" w:lineRule="auto"/>
        <w:jc w:val="both"/>
        <w:rPr>
          <w:rFonts w:ascii="Arial" w:hAnsi="Arial" w:cs="Arial"/>
        </w:rPr>
      </w:pPr>
      <w:r w:rsidRPr="00235E61">
        <w:rPr>
          <w:rFonts w:ascii="Arial" w:hAnsi="Arial" w:cs="Arial"/>
        </w:rPr>
        <w:t>Fleetwood, J., (2019). Scores on doors: Restaurant hygiene ratings and public health policy. </w:t>
      </w:r>
      <w:r w:rsidRPr="00235E61">
        <w:rPr>
          <w:rFonts w:ascii="Arial" w:hAnsi="Arial" w:cs="Arial"/>
          <w:i/>
          <w:iCs/>
        </w:rPr>
        <w:t>Journal of public health policy</w:t>
      </w:r>
      <w:r w:rsidRPr="00235E61">
        <w:rPr>
          <w:rFonts w:ascii="Arial" w:hAnsi="Arial" w:cs="Arial"/>
        </w:rPr>
        <w:t>, </w:t>
      </w:r>
      <w:r w:rsidRPr="00235E61">
        <w:rPr>
          <w:rFonts w:ascii="Arial" w:hAnsi="Arial" w:cs="Arial"/>
          <w:i/>
          <w:iCs/>
        </w:rPr>
        <w:t>40</w:t>
      </w:r>
      <w:r w:rsidRPr="00235E61">
        <w:rPr>
          <w:rFonts w:ascii="Arial" w:hAnsi="Arial" w:cs="Arial"/>
        </w:rPr>
        <w:t>(4), pp.410-422.</w:t>
      </w:r>
    </w:p>
    <w:p w:rsidR="00CE387D" w:rsidRPr="00235E61" w:rsidRDefault="00CE387D" w:rsidP="00051731">
      <w:pPr>
        <w:spacing w:line="360" w:lineRule="auto"/>
        <w:jc w:val="both"/>
        <w:rPr>
          <w:rFonts w:ascii="Arial" w:hAnsi="Arial" w:cs="Arial"/>
        </w:rPr>
      </w:pPr>
      <w:r w:rsidRPr="00235E61">
        <w:rPr>
          <w:rFonts w:ascii="Arial" w:hAnsi="Arial" w:cs="Arial"/>
        </w:rPr>
        <w:t>Tran, N.T., (2019). Risk Analysis of Material Flow in Restaurant.</w:t>
      </w:r>
    </w:p>
    <w:p w:rsidR="00CE387D" w:rsidRPr="00235E61" w:rsidRDefault="00CE387D" w:rsidP="00051731">
      <w:pPr>
        <w:spacing w:line="360" w:lineRule="auto"/>
        <w:jc w:val="both"/>
        <w:rPr>
          <w:rFonts w:ascii="Arial" w:hAnsi="Arial" w:cs="Arial"/>
        </w:rPr>
      </w:pPr>
      <w:r w:rsidRPr="00235E61">
        <w:rPr>
          <w:rFonts w:ascii="Arial" w:hAnsi="Arial" w:cs="Arial"/>
        </w:rPr>
        <w:t>Roseman, M.G., Mathe-Soulek, K. and Krawczyk, M., (2017). The effect of psychological empowerment climate on restaurant food safety, food quality, and financial performance. </w:t>
      </w:r>
      <w:r w:rsidRPr="00235E61">
        <w:rPr>
          <w:rFonts w:ascii="Arial" w:hAnsi="Arial" w:cs="Arial"/>
          <w:i/>
          <w:iCs/>
        </w:rPr>
        <w:t>Journal of Human Resources in Hospitality &amp; Tourism</w:t>
      </w:r>
      <w:r w:rsidRPr="00235E61">
        <w:rPr>
          <w:rFonts w:ascii="Arial" w:hAnsi="Arial" w:cs="Arial"/>
        </w:rPr>
        <w:t>, </w:t>
      </w:r>
      <w:r w:rsidRPr="00235E61">
        <w:rPr>
          <w:rFonts w:ascii="Arial" w:hAnsi="Arial" w:cs="Arial"/>
          <w:i/>
          <w:iCs/>
        </w:rPr>
        <w:t>16</w:t>
      </w:r>
      <w:r w:rsidRPr="00235E61">
        <w:rPr>
          <w:rFonts w:ascii="Arial" w:hAnsi="Arial" w:cs="Arial"/>
        </w:rPr>
        <w:t>(2), pp.137-152.</w:t>
      </w:r>
    </w:p>
    <w:p w:rsidR="00CE387D" w:rsidRPr="00235E61" w:rsidRDefault="00CE387D" w:rsidP="00051731">
      <w:pPr>
        <w:spacing w:line="360" w:lineRule="auto"/>
        <w:jc w:val="both"/>
        <w:rPr>
          <w:rFonts w:ascii="Arial" w:hAnsi="Arial" w:cs="Arial"/>
          <w:shd w:val="clear" w:color="auto" w:fill="FFFFFF"/>
        </w:rPr>
      </w:pPr>
      <w:r w:rsidRPr="00235E61">
        <w:rPr>
          <w:rFonts w:ascii="Arial" w:hAnsi="Arial" w:cs="Arial"/>
          <w:shd w:val="clear" w:color="auto" w:fill="FFFFFF"/>
        </w:rPr>
        <w:t>Brett, M.R., (2018). Cost Leadership or Differentiation? Applying Porter</w:t>
      </w:r>
      <w:r w:rsidR="00D91799">
        <w:rPr>
          <w:rFonts w:ascii="Arial" w:hAnsi="Arial" w:cs="Arial"/>
          <w:shd w:val="clear" w:color="auto" w:fill="FFFFFF"/>
        </w:rPr>
        <w:t>'</w:t>
      </w:r>
      <w:r w:rsidRPr="00235E61">
        <w:rPr>
          <w:rFonts w:ascii="Arial" w:hAnsi="Arial" w:cs="Arial"/>
          <w:shd w:val="clear" w:color="auto" w:fill="FFFFFF"/>
        </w:rPr>
        <w:t>s Competitive Strategies in Ecotourism: A Case Study of Mkhuze Game Reserve. </w:t>
      </w:r>
      <w:r w:rsidRPr="00235E61">
        <w:rPr>
          <w:rFonts w:ascii="Arial" w:hAnsi="Arial" w:cs="Arial"/>
          <w:i/>
          <w:iCs/>
          <w:shd w:val="clear" w:color="auto" w:fill="FFFFFF"/>
        </w:rPr>
        <w:t>African Journal of Hospitality, Tourism, and Leisure</w:t>
      </w:r>
      <w:r w:rsidRPr="00235E61">
        <w:rPr>
          <w:rFonts w:ascii="Arial" w:hAnsi="Arial" w:cs="Arial"/>
          <w:shd w:val="clear" w:color="auto" w:fill="FFFFFF"/>
        </w:rPr>
        <w:t>, </w:t>
      </w:r>
      <w:r w:rsidRPr="00235E61">
        <w:rPr>
          <w:rFonts w:ascii="Arial" w:hAnsi="Arial" w:cs="Arial"/>
          <w:i/>
          <w:iCs/>
          <w:shd w:val="clear" w:color="auto" w:fill="FFFFFF"/>
        </w:rPr>
        <w:t>7</w:t>
      </w:r>
      <w:r w:rsidRPr="00235E61">
        <w:rPr>
          <w:rFonts w:ascii="Arial" w:hAnsi="Arial" w:cs="Arial"/>
          <w:shd w:val="clear" w:color="auto" w:fill="FFFFFF"/>
        </w:rPr>
        <w:t>(2), pp.1-27.</w:t>
      </w:r>
    </w:p>
    <w:p w:rsidR="00CE387D" w:rsidRPr="00235E61" w:rsidRDefault="00CE387D" w:rsidP="00051731">
      <w:pPr>
        <w:pStyle w:val="Normal1"/>
        <w:spacing w:line="360" w:lineRule="auto"/>
        <w:jc w:val="both"/>
        <w:rPr>
          <w:rFonts w:eastAsia="Times New Roman"/>
          <w:b/>
          <w:bCs/>
          <w:lang w:val="en-GB"/>
        </w:rPr>
      </w:pPr>
    </w:p>
    <w:p w:rsidR="00CE387D" w:rsidRPr="00235E61" w:rsidRDefault="00CE387D" w:rsidP="00051731">
      <w:pPr>
        <w:spacing w:line="360" w:lineRule="auto"/>
        <w:jc w:val="both"/>
        <w:rPr>
          <w:rFonts w:ascii="Arial" w:hAnsi="Arial" w:cs="Arial"/>
          <w:b/>
        </w:rPr>
      </w:pPr>
      <w:r w:rsidRPr="00235E61">
        <w:rPr>
          <w:rFonts w:ascii="Arial" w:hAnsi="Arial" w:cs="Arial"/>
          <w:b/>
        </w:rPr>
        <w:t>Website references</w:t>
      </w:r>
    </w:p>
    <w:p w:rsidR="006E263F" w:rsidRPr="00235E61" w:rsidRDefault="006E263F" w:rsidP="00051731">
      <w:pPr>
        <w:pStyle w:val="Bibliografia"/>
        <w:spacing w:line="360" w:lineRule="auto"/>
        <w:jc w:val="both"/>
        <w:rPr>
          <w:rFonts w:ascii="Arial" w:hAnsi="Arial" w:cs="Arial"/>
          <w:noProof/>
        </w:rPr>
      </w:pPr>
      <w:r w:rsidRPr="00235E61">
        <w:rPr>
          <w:rFonts w:ascii="Arial" w:hAnsi="Arial" w:cs="Arial"/>
          <w:noProof/>
        </w:rPr>
        <w:t xml:space="preserve">Score, (2020). </w:t>
      </w:r>
      <w:r w:rsidRPr="00235E61">
        <w:rPr>
          <w:rFonts w:ascii="Arial" w:hAnsi="Arial" w:cs="Arial"/>
          <w:i/>
          <w:iCs/>
          <w:noProof/>
        </w:rPr>
        <w:t>Everything You Need to Know About the Balance Sheet</w:t>
      </w:r>
      <w:r w:rsidRPr="00235E61">
        <w:rPr>
          <w:rFonts w:ascii="Arial" w:hAnsi="Arial" w:cs="Arial"/>
          <w:noProof/>
        </w:rPr>
        <w:t xml:space="preserve">. [Online] Available at: </w:t>
      </w:r>
      <w:r w:rsidRPr="00235E61">
        <w:rPr>
          <w:rFonts w:ascii="Arial" w:hAnsi="Arial" w:cs="Arial"/>
          <w:noProof/>
          <w:u w:val="single"/>
        </w:rPr>
        <w:t xml:space="preserve">  HYPERLINK "https://www.score.org/news/everything-you-need-know-about-balance-sheet"   </w:t>
      </w:r>
      <w:r w:rsidRPr="00235E61">
        <w:rPr>
          <w:rStyle w:val="Hipercze"/>
          <w:rFonts w:ascii="Arial" w:hAnsi="Arial" w:cs="Arial"/>
          <w:noProof/>
          <w:color w:val="auto"/>
        </w:rPr>
        <w:t>https://www.score.org/news/everything-you-need-know-about-balance-sheet</w:t>
      </w:r>
      <w:r w:rsidRPr="00235E61">
        <w:rPr>
          <w:rFonts w:ascii="Arial" w:hAnsi="Arial" w:cs="Arial"/>
          <w:noProof/>
          <w:u w:val="single"/>
        </w:rPr>
        <w:t xml:space="preserve"> </w:t>
      </w:r>
      <w:r w:rsidRPr="00235E61">
        <w:rPr>
          <w:rFonts w:ascii="Arial" w:hAnsi="Arial" w:cs="Arial"/>
          <w:noProof/>
        </w:rPr>
        <w:t>.</w:t>
      </w:r>
    </w:p>
    <w:p w:rsidR="006E263F" w:rsidRPr="00235E61" w:rsidRDefault="006E263F" w:rsidP="00051731">
      <w:pPr>
        <w:pStyle w:val="Bibliografia"/>
        <w:spacing w:line="360" w:lineRule="auto"/>
        <w:jc w:val="both"/>
        <w:rPr>
          <w:rFonts w:ascii="Arial" w:hAnsi="Arial" w:cs="Arial"/>
          <w:noProof/>
        </w:rPr>
      </w:pPr>
      <w:r w:rsidRPr="00235E61">
        <w:rPr>
          <w:rFonts w:ascii="Arial" w:hAnsi="Arial" w:cs="Arial"/>
          <w:noProof/>
        </w:rPr>
        <w:t xml:space="preserve">Digit, (2021). </w:t>
      </w:r>
      <w:r w:rsidRPr="00235E61">
        <w:rPr>
          <w:rFonts w:ascii="Arial" w:hAnsi="Arial" w:cs="Arial"/>
          <w:i/>
          <w:iCs/>
          <w:noProof/>
        </w:rPr>
        <w:t>What is an Asset? What is a Liability?</w:t>
      </w:r>
      <w:r w:rsidRPr="00235E61">
        <w:rPr>
          <w:rFonts w:ascii="Arial" w:hAnsi="Arial" w:cs="Arial"/>
          <w:noProof/>
        </w:rPr>
        <w:t xml:space="preserve"> [Online] Available at: </w:t>
      </w:r>
      <w:r w:rsidRPr="00235E61">
        <w:rPr>
          <w:rFonts w:ascii="Arial" w:hAnsi="Arial" w:cs="Arial"/>
          <w:noProof/>
          <w:u w:val="single"/>
        </w:rPr>
        <w:t xml:space="preserve">  HYPERLINK "https://digit.business/financial-literacy/what-is-an-asset-what-is-a-liability"   </w:t>
      </w:r>
      <w:r w:rsidRPr="00235E61">
        <w:rPr>
          <w:rStyle w:val="Hipercze"/>
          <w:rFonts w:ascii="Arial" w:hAnsi="Arial" w:cs="Arial"/>
          <w:noProof/>
          <w:color w:val="auto"/>
        </w:rPr>
        <w:t>https://digit.business/financial-literacy/what-is-an-asset-what-is-a-liability</w:t>
      </w:r>
      <w:r w:rsidRPr="00235E61">
        <w:rPr>
          <w:rFonts w:ascii="Arial" w:hAnsi="Arial" w:cs="Arial"/>
          <w:noProof/>
          <w:u w:val="single"/>
        </w:rPr>
        <w:t xml:space="preserve"> </w:t>
      </w:r>
      <w:r w:rsidRPr="00235E61">
        <w:rPr>
          <w:rFonts w:ascii="Arial" w:hAnsi="Arial" w:cs="Arial"/>
          <w:noProof/>
        </w:rPr>
        <w:t>.</w:t>
      </w:r>
    </w:p>
    <w:p w:rsidR="0024023D" w:rsidRPr="00235E61" w:rsidRDefault="0024023D" w:rsidP="00051731">
      <w:pPr>
        <w:pStyle w:val="Bibliografia"/>
        <w:spacing w:line="360" w:lineRule="auto"/>
        <w:jc w:val="both"/>
        <w:rPr>
          <w:rFonts w:ascii="Arial" w:hAnsi="Arial" w:cs="Arial"/>
          <w:noProof/>
        </w:rPr>
      </w:pPr>
      <w:r w:rsidRPr="00235E61">
        <w:rPr>
          <w:rFonts w:ascii="Arial" w:hAnsi="Arial" w:cs="Arial"/>
          <w:noProof/>
        </w:rPr>
        <w:t xml:space="preserve">Ciccarelli, D., (2021). </w:t>
      </w:r>
      <w:r w:rsidRPr="00235E61">
        <w:rPr>
          <w:rFonts w:ascii="Arial" w:hAnsi="Arial" w:cs="Arial"/>
          <w:i/>
          <w:iCs/>
          <w:noProof/>
        </w:rPr>
        <w:t>How to Create a Project Management Plan (Step by Step)</w:t>
      </w:r>
      <w:r w:rsidRPr="00235E61">
        <w:rPr>
          <w:rFonts w:ascii="Arial" w:hAnsi="Arial" w:cs="Arial"/>
          <w:noProof/>
        </w:rPr>
        <w:t xml:space="preserve">. [Online] Available at: </w:t>
      </w:r>
      <w:r w:rsidRPr="00235E61">
        <w:rPr>
          <w:rFonts w:ascii="Arial" w:hAnsi="Arial" w:cs="Arial"/>
          <w:noProof/>
          <w:u w:val="single"/>
        </w:rPr>
        <w:t xml:space="preserve">  HYPERLINK "https://www.goskills.com/Project-Management/Resources/How-</w:t>
      </w:r>
      <w:r w:rsidRPr="00235E61">
        <w:rPr>
          <w:rFonts w:ascii="Arial" w:hAnsi="Arial" w:cs="Arial"/>
          <w:noProof/>
          <w:u w:val="single"/>
        </w:rPr>
        <w:lastRenderedPageBreak/>
        <w:t xml:space="preserve">to-create-a-project-management-plan"   </w:t>
      </w:r>
      <w:r w:rsidRPr="00235E61">
        <w:rPr>
          <w:rStyle w:val="Hipercze"/>
          <w:rFonts w:ascii="Arial" w:hAnsi="Arial" w:cs="Arial"/>
          <w:noProof/>
          <w:color w:val="auto"/>
        </w:rPr>
        <w:t>https://www.goskills.com/Project-Management/Resources/How-to-create-a-project-management-plan</w:t>
      </w:r>
      <w:r w:rsidRPr="00235E61">
        <w:rPr>
          <w:rFonts w:ascii="Arial" w:hAnsi="Arial" w:cs="Arial"/>
          <w:noProof/>
          <w:u w:val="single"/>
        </w:rPr>
        <w:t xml:space="preserve"> </w:t>
      </w:r>
      <w:r w:rsidRPr="00235E61">
        <w:rPr>
          <w:rFonts w:ascii="Arial" w:hAnsi="Arial" w:cs="Arial"/>
          <w:noProof/>
        </w:rPr>
        <w:t>.</w:t>
      </w:r>
    </w:p>
    <w:p w:rsidR="0024023D" w:rsidRPr="00235E61" w:rsidRDefault="0024023D" w:rsidP="00051731">
      <w:pPr>
        <w:pStyle w:val="Bibliografia"/>
        <w:spacing w:line="360" w:lineRule="auto"/>
        <w:jc w:val="both"/>
        <w:rPr>
          <w:rFonts w:ascii="Arial" w:hAnsi="Arial" w:cs="Arial"/>
          <w:noProof/>
        </w:rPr>
      </w:pPr>
      <w:r w:rsidRPr="00235E61">
        <w:rPr>
          <w:rFonts w:ascii="Arial" w:hAnsi="Arial" w:cs="Arial"/>
          <w:noProof/>
        </w:rPr>
        <w:t xml:space="preserve">Corporatefinanceinstitute, (2021). </w:t>
      </w:r>
      <w:r w:rsidRPr="00235E61">
        <w:rPr>
          <w:rFonts w:ascii="Arial" w:hAnsi="Arial" w:cs="Arial"/>
          <w:i/>
          <w:iCs/>
          <w:noProof/>
        </w:rPr>
        <w:t>Stakeholder</w:t>
      </w:r>
      <w:r w:rsidRPr="00235E61">
        <w:rPr>
          <w:rFonts w:ascii="Arial" w:hAnsi="Arial" w:cs="Arial"/>
          <w:noProof/>
        </w:rPr>
        <w:t xml:space="preserve">. [Online] Available at: </w:t>
      </w:r>
      <w:r w:rsidRPr="00235E61">
        <w:rPr>
          <w:rFonts w:ascii="Arial" w:hAnsi="Arial" w:cs="Arial"/>
          <w:noProof/>
          <w:u w:val="single"/>
        </w:rPr>
        <w:t xml:space="preserve">  HYPERLINK "https://corporatefinanceinstitute.com/resources/knowledge/finance/stakeholder/"   </w:t>
      </w:r>
      <w:r w:rsidRPr="00235E61">
        <w:rPr>
          <w:rStyle w:val="Hipercze"/>
          <w:rFonts w:ascii="Arial" w:hAnsi="Arial" w:cs="Arial"/>
          <w:noProof/>
          <w:color w:val="auto"/>
        </w:rPr>
        <w:t>https://corporatefinanceinstitute.com/resources/knowledge/finance/stakeholder/</w:t>
      </w:r>
      <w:r w:rsidRPr="00235E61">
        <w:rPr>
          <w:rFonts w:ascii="Arial" w:hAnsi="Arial" w:cs="Arial"/>
          <w:noProof/>
          <w:u w:val="single"/>
        </w:rPr>
        <w:t xml:space="preserve"> </w:t>
      </w:r>
      <w:r w:rsidRPr="00235E61">
        <w:rPr>
          <w:rFonts w:ascii="Arial" w:hAnsi="Arial" w:cs="Arial"/>
          <w:noProof/>
        </w:rPr>
        <w:t>.</w:t>
      </w:r>
    </w:p>
    <w:p w:rsidR="0024023D" w:rsidRPr="00235E61" w:rsidRDefault="0024023D" w:rsidP="00051731">
      <w:pPr>
        <w:pStyle w:val="Bibliografia"/>
        <w:spacing w:line="360" w:lineRule="auto"/>
        <w:jc w:val="both"/>
        <w:rPr>
          <w:rFonts w:ascii="Arial" w:hAnsi="Arial" w:cs="Arial"/>
          <w:noProof/>
        </w:rPr>
      </w:pPr>
      <w:r w:rsidRPr="00235E61">
        <w:rPr>
          <w:rFonts w:ascii="Arial" w:hAnsi="Arial" w:cs="Arial"/>
          <w:noProof/>
        </w:rPr>
        <w:t xml:space="preserve">slideshare, (2021). </w:t>
      </w:r>
      <w:r w:rsidRPr="00235E61">
        <w:rPr>
          <w:rFonts w:ascii="Arial" w:hAnsi="Arial" w:cs="Arial"/>
          <w:i/>
          <w:iCs/>
          <w:noProof/>
        </w:rPr>
        <w:t>Focused differentiation strategy - strategic management - Manu Melwin Joy</w:t>
      </w:r>
      <w:r w:rsidRPr="00235E61">
        <w:rPr>
          <w:rFonts w:ascii="Arial" w:hAnsi="Arial" w:cs="Arial"/>
          <w:noProof/>
        </w:rPr>
        <w:t xml:space="preserve">. [Online] Available at: </w:t>
      </w:r>
      <w:r w:rsidRPr="00235E61">
        <w:rPr>
          <w:rFonts w:ascii="Arial" w:hAnsi="Arial" w:cs="Arial"/>
          <w:noProof/>
          <w:u w:val="single"/>
        </w:rPr>
        <w:t xml:space="preserve">  HYPERLINK "https://www.slideshare.net/manumelwin/focused-differentiation-strategy-strategic-management-manu-melwin-joy"   </w:t>
      </w:r>
      <w:r w:rsidRPr="00235E61">
        <w:rPr>
          <w:rStyle w:val="Hipercze"/>
          <w:rFonts w:ascii="Arial" w:hAnsi="Arial" w:cs="Arial"/>
          <w:noProof/>
          <w:color w:val="auto"/>
        </w:rPr>
        <w:t>https://www.slideshare.net/manumelwin/focused-differentiation-strategy-strategic-management-manu-melwin-joy</w:t>
      </w:r>
      <w:r w:rsidRPr="00235E61">
        <w:rPr>
          <w:rFonts w:ascii="Arial" w:hAnsi="Arial" w:cs="Arial"/>
          <w:noProof/>
          <w:u w:val="single"/>
        </w:rPr>
        <w:t xml:space="preserve"> </w:t>
      </w:r>
      <w:r w:rsidRPr="00235E61">
        <w:rPr>
          <w:rFonts w:ascii="Arial" w:hAnsi="Arial" w:cs="Arial"/>
          <w:noProof/>
        </w:rPr>
        <w:t>.</w:t>
      </w:r>
    </w:p>
    <w:p w:rsidR="0024023D" w:rsidRPr="00235E61" w:rsidRDefault="0024023D" w:rsidP="00051731">
      <w:pPr>
        <w:pStyle w:val="Bibliografia"/>
        <w:spacing w:line="360" w:lineRule="auto"/>
        <w:jc w:val="both"/>
        <w:rPr>
          <w:rFonts w:ascii="Arial" w:hAnsi="Arial" w:cs="Arial"/>
          <w:noProof/>
        </w:rPr>
      </w:pPr>
      <w:r w:rsidRPr="00235E61">
        <w:rPr>
          <w:rFonts w:ascii="Arial" w:hAnsi="Arial" w:cs="Arial"/>
          <w:noProof/>
        </w:rPr>
        <w:t xml:space="preserve">Blanckenberg, N., (2021). </w:t>
      </w:r>
      <w:r w:rsidRPr="00235E61">
        <w:rPr>
          <w:rFonts w:ascii="Arial" w:hAnsi="Arial" w:cs="Arial"/>
          <w:i/>
          <w:iCs/>
          <w:noProof/>
        </w:rPr>
        <w:t>What to Do If Your Competitors Reduce their PriceMay 10, 2021 Posted by Nicole Blanckenberg on Selling Tips</w:t>
      </w:r>
      <w:r w:rsidRPr="00235E61">
        <w:rPr>
          <w:rFonts w:ascii="Arial" w:hAnsi="Arial" w:cs="Arial"/>
          <w:noProof/>
        </w:rPr>
        <w:t xml:space="preserve">. [Online] Available at: </w:t>
      </w:r>
      <w:r w:rsidRPr="00235E61">
        <w:rPr>
          <w:rFonts w:ascii="Arial" w:hAnsi="Arial" w:cs="Arial"/>
          <w:noProof/>
          <w:u w:val="single"/>
        </w:rPr>
        <w:t xml:space="preserve">  HYPERLINK "https://blog.storeya.com/2016/09/competitors-reduce-price/"   </w:t>
      </w:r>
      <w:r w:rsidRPr="00235E61">
        <w:rPr>
          <w:rStyle w:val="Hipercze"/>
          <w:rFonts w:ascii="Arial" w:hAnsi="Arial" w:cs="Arial"/>
          <w:noProof/>
          <w:color w:val="auto"/>
        </w:rPr>
        <w:t>https://blog.storeya.com/2016/09/competitors-reduce-price/</w:t>
      </w:r>
      <w:r w:rsidRPr="00235E61">
        <w:rPr>
          <w:rFonts w:ascii="Arial" w:hAnsi="Arial" w:cs="Arial"/>
          <w:noProof/>
          <w:u w:val="single"/>
        </w:rPr>
        <w:t xml:space="preserve"> </w:t>
      </w:r>
      <w:r w:rsidRPr="00235E61">
        <w:rPr>
          <w:rFonts w:ascii="Arial" w:hAnsi="Arial" w:cs="Arial"/>
          <w:noProof/>
        </w:rPr>
        <w:t>.</w:t>
      </w:r>
    </w:p>
    <w:p w:rsidR="0024023D" w:rsidRPr="00235E61" w:rsidRDefault="0024023D" w:rsidP="00051731">
      <w:pPr>
        <w:pStyle w:val="Bibliografia"/>
        <w:spacing w:line="360" w:lineRule="auto"/>
        <w:jc w:val="both"/>
        <w:rPr>
          <w:rFonts w:ascii="Arial" w:hAnsi="Arial" w:cs="Arial"/>
          <w:noProof/>
        </w:rPr>
      </w:pPr>
      <w:r w:rsidRPr="00235E61">
        <w:rPr>
          <w:rFonts w:ascii="Arial" w:hAnsi="Arial" w:cs="Arial"/>
          <w:noProof/>
        </w:rPr>
        <w:t xml:space="preserve">mintel, (2021). </w:t>
      </w:r>
      <w:r w:rsidRPr="00235E61">
        <w:rPr>
          <w:rFonts w:ascii="Arial" w:hAnsi="Arial" w:cs="Arial"/>
          <w:i/>
          <w:iCs/>
          <w:noProof/>
        </w:rPr>
        <w:t>10 INNOVATIVE FOOD AND DRINK PRODUCTS LAUNCHED ACROSS THE GLOBE</w:t>
      </w:r>
      <w:r w:rsidRPr="00235E61">
        <w:rPr>
          <w:rFonts w:ascii="Arial" w:hAnsi="Arial" w:cs="Arial"/>
          <w:noProof/>
        </w:rPr>
        <w:t xml:space="preserve">. [Online] Available at: </w:t>
      </w:r>
      <w:r w:rsidRPr="00235E61">
        <w:rPr>
          <w:rFonts w:ascii="Arial" w:hAnsi="Arial" w:cs="Arial"/>
          <w:noProof/>
          <w:u w:val="single"/>
        </w:rPr>
        <w:t xml:space="preserve">  HYPERLINK "https://www.mintel.com/blog/food-market-news/10-innovative-food-and-drink-products-launched-across-the-globe"   </w:t>
      </w:r>
      <w:r w:rsidRPr="00235E61">
        <w:rPr>
          <w:rStyle w:val="Hipercze"/>
          <w:rFonts w:ascii="Arial" w:hAnsi="Arial" w:cs="Arial"/>
          <w:noProof/>
          <w:color w:val="auto"/>
        </w:rPr>
        <w:t>https://www.mintel.com/blog/food-market-news/10-innovative-food-and-drink-products-launched-across-the-globe</w:t>
      </w:r>
      <w:r w:rsidRPr="00235E61">
        <w:rPr>
          <w:rFonts w:ascii="Arial" w:hAnsi="Arial" w:cs="Arial"/>
          <w:noProof/>
          <w:u w:val="single"/>
        </w:rPr>
        <w:t xml:space="preserve"> </w:t>
      </w:r>
      <w:r w:rsidRPr="00235E61">
        <w:rPr>
          <w:rFonts w:ascii="Arial" w:hAnsi="Arial" w:cs="Arial"/>
          <w:noProof/>
        </w:rPr>
        <w:t>.</w:t>
      </w:r>
    </w:p>
    <w:p w:rsidR="0024023D" w:rsidRPr="00235E61" w:rsidRDefault="0024023D" w:rsidP="00051731">
      <w:pPr>
        <w:pStyle w:val="Bibliografia"/>
        <w:spacing w:line="360" w:lineRule="auto"/>
        <w:jc w:val="both"/>
        <w:rPr>
          <w:rFonts w:ascii="Arial" w:hAnsi="Arial" w:cs="Arial"/>
          <w:noProof/>
        </w:rPr>
      </w:pPr>
      <w:r w:rsidRPr="00235E61">
        <w:rPr>
          <w:rFonts w:ascii="Arial" w:hAnsi="Arial" w:cs="Arial"/>
          <w:noProof/>
        </w:rPr>
        <w:t xml:space="preserve">myob, (2021). </w:t>
      </w:r>
      <w:r w:rsidRPr="00235E61">
        <w:rPr>
          <w:rFonts w:ascii="Arial" w:hAnsi="Arial" w:cs="Arial"/>
          <w:i/>
          <w:iCs/>
          <w:noProof/>
        </w:rPr>
        <w:t>10 ways to increase your business</w:t>
      </w:r>
      <w:r w:rsidR="00D91799">
        <w:rPr>
          <w:rFonts w:ascii="Arial" w:hAnsi="Arial" w:cs="Arial"/>
          <w:i/>
          <w:iCs/>
          <w:noProof/>
        </w:rPr>
        <w:t>'</w:t>
      </w:r>
      <w:r w:rsidRPr="00235E61">
        <w:rPr>
          <w:rFonts w:ascii="Arial" w:hAnsi="Arial" w:cs="Arial"/>
          <w:i/>
          <w:iCs/>
          <w:noProof/>
        </w:rPr>
        <w:t xml:space="preserve"> profit margins</w:t>
      </w:r>
      <w:r w:rsidRPr="00235E61">
        <w:rPr>
          <w:rFonts w:ascii="Arial" w:hAnsi="Arial" w:cs="Arial"/>
          <w:noProof/>
        </w:rPr>
        <w:t xml:space="preserve">. [Online] Available at: </w:t>
      </w:r>
      <w:r w:rsidRPr="00235E61">
        <w:rPr>
          <w:rFonts w:ascii="Arial" w:hAnsi="Arial" w:cs="Arial"/>
          <w:noProof/>
          <w:u w:val="single"/>
        </w:rPr>
        <w:t xml:space="preserve">  HYPERLINK "https://www.myob.com/au/blog/10-ways-to-increase-your-profit-margins/"   </w:t>
      </w:r>
      <w:r w:rsidRPr="00235E61">
        <w:rPr>
          <w:rStyle w:val="Hipercze"/>
          <w:rFonts w:ascii="Arial" w:hAnsi="Arial" w:cs="Arial"/>
          <w:noProof/>
          <w:color w:val="auto"/>
        </w:rPr>
        <w:t>https://www.myob.com/au/blog/10-ways-to-increase-your-profit-margins/</w:t>
      </w:r>
      <w:r w:rsidRPr="00235E61">
        <w:rPr>
          <w:rFonts w:ascii="Arial" w:hAnsi="Arial" w:cs="Arial"/>
          <w:noProof/>
          <w:u w:val="single"/>
        </w:rPr>
        <w:t xml:space="preserve"> </w:t>
      </w:r>
      <w:r w:rsidRPr="00235E61">
        <w:rPr>
          <w:rFonts w:ascii="Arial" w:hAnsi="Arial" w:cs="Arial"/>
          <w:noProof/>
        </w:rPr>
        <w:t>.</w:t>
      </w:r>
    </w:p>
    <w:p w:rsidR="00CE387D" w:rsidRPr="00235E61" w:rsidRDefault="00CE387D" w:rsidP="00051731">
      <w:pPr>
        <w:pStyle w:val="Bibliografia"/>
        <w:spacing w:line="360" w:lineRule="auto"/>
        <w:jc w:val="both"/>
        <w:rPr>
          <w:rFonts w:ascii="Arial" w:hAnsi="Arial" w:cs="Arial"/>
          <w:noProof/>
        </w:rPr>
      </w:pPr>
      <w:r w:rsidRPr="00235E61">
        <w:rPr>
          <w:rFonts w:ascii="Arial" w:hAnsi="Arial" w:cs="Arial"/>
          <w:noProof/>
        </w:rPr>
        <w:t xml:space="preserve">harappa, (2021). </w:t>
      </w:r>
      <w:r w:rsidRPr="00235E61">
        <w:rPr>
          <w:rFonts w:ascii="Arial" w:hAnsi="Arial" w:cs="Arial"/>
          <w:i/>
          <w:iCs/>
          <w:noProof/>
        </w:rPr>
        <w:t>Cost Leadership Strategy: Meaning, Advantages And Disadvantages</w:t>
      </w:r>
      <w:r w:rsidRPr="00235E61">
        <w:rPr>
          <w:rFonts w:ascii="Arial" w:hAnsi="Arial" w:cs="Arial"/>
          <w:noProof/>
        </w:rPr>
        <w:t xml:space="preserve">. [Online] Available at: </w:t>
      </w:r>
      <w:r w:rsidRPr="00235E61">
        <w:rPr>
          <w:rFonts w:ascii="Arial" w:hAnsi="Arial" w:cs="Arial"/>
          <w:noProof/>
          <w:u w:val="single"/>
        </w:rPr>
        <w:t xml:space="preserve">  HYPERLINK "https://harappa.education/harappa-diaries/cost-leadership-strategy/"   </w:t>
      </w:r>
      <w:r w:rsidRPr="00235E61">
        <w:rPr>
          <w:rStyle w:val="Hipercze"/>
          <w:rFonts w:ascii="Arial" w:hAnsi="Arial" w:cs="Arial"/>
          <w:noProof/>
          <w:color w:val="auto"/>
        </w:rPr>
        <w:t>https://harappa.education/harappa-diaries/cost-leadership-strategy/</w:t>
      </w:r>
      <w:r w:rsidRPr="00235E61">
        <w:rPr>
          <w:rFonts w:ascii="Arial" w:hAnsi="Arial" w:cs="Arial"/>
          <w:noProof/>
          <w:u w:val="single"/>
        </w:rPr>
        <w:t xml:space="preserve"> </w:t>
      </w:r>
      <w:r w:rsidRPr="00235E61">
        <w:rPr>
          <w:rFonts w:ascii="Arial" w:hAnsi="Arial" w:cs="Arial"/>
          <w:noProof/>
        </w:rPr>
        <w:t>.</w:t>
      </w:r>
    </w:p>
    <w:p w:rsidR="006E263F" w:rsidRDefault="006E263F" w:rsidP="00051731">
      <w:pPr>
        <w:tabs>
          <w:tab w:val="left" w:pos="2190"/>
        </w:tabs>
        <w:spacing w:line="360" w:lineRule="auto"/>
        <w:jc w:val="both"/>
        <w:rPr>
          <w:rFonts w:ascii="Arial" w:hAnsi="Arial" w:cs="Arial"/>
        </w:rPr>
      </w:pPr>
    </w:p>
    <w:p w:rsidR="00D91799" w:rsidRDefault="00D91799" w:rsidP="00051731">
      <w:pPr>
        <w:tabs>
          <w:tab w:val="left" w:pos="2190"/>
        </w:tabs>
        <w:spacing w:line="360" w:lineRule="auto"/>
        <w:jc w:val="both"/>
        <w:rPr>
          <w:rFonts w:ascii="Arial" w:hAnsi="Arial" w:cs="Arial"/>
        </w:rPr>
      </w:pPr>
    </w:p>
    <w:p w:rsidR="00D91799" w:rsidRDefault="00D91799" w:rsidP="00051731">
      <w:pPr>
        <w:tabs>
          <w:tab w:val="left" w:pos="2190"/>
        </w:tabs>
        <w:spacing w:line="360" w:lineRule="auto"/>
        <w:jc w:val="both"/>
        <w:rPr>
          <w:rFonts w:ascii="Arial" w:hAnsi="Arial" w:cs="Arial"/>
        </w:rPr>
      </w:pPr>
    </w:p>
    <w:p w:rsidR="00D91799" w:rsidRDefault="00D91799" w:rsidP="00051731">
      <w:pPr>
        <w:tabs>
          <w:tab w:val="left" w:pos="2190"/>
        </w:tabs>
        <w:spacing w:line="360" w:lineRule="auto"/>
        <w:jc w:val="both"/>
        <w:rPr>
          <w:rFonts w:ascii="Arial" w:hAnsi="Arial" w:cs="Arial"/>
        </w:rPr>
      </w:pPr>
    </w:p>
    <w:p w:rsidR="00D91799" w:rsidRDefault="00D91799" w:rsidP="00051731">
      <w:pPr>
        <w:tabs>
          <w:tab w:val="left" w:pos="2190"/>
        </w:tabs>
        <w:spacing w:line="360" w:lineRule="auto"/>
        <w:jc w:val="both"/>
        <w:rPr>
          <w:rFonts w:ascii="Arial" w:hAnsi="Arial" w:cs="Arial"/>
        </w:rPr>
      </w:pPr>
    </w:p>
    <w:p w:rsidR="00D91799" w:rsidRDefault="00D91799" w:rsidP="00051731">
      <w:pPr>
        <w:tabs>
          <w:tab w:val="left" w:pos="2190"/>
        </w:tabs>
        <w:spacing w:line="360" w:lineRule="auto"/>
        <w:jc w:val="both"/>
        <w:rPr>
          <w:rFonts w:ascii="Arial" w:hAnsi="Arial" w:cs="Arial"/>
        </w:rPr>
      </w:pPr>
    </w:p>
    <w:p w:rsidR="00D91799" w:rsidRPr="00B3098C" w:rsidRDefault="00D91799" w:rsidP="00B3098C">
      <w:pPr>
        <w:pStyle w:val="Nagwek1"/>
        <w:jc w:val="center"/>
        <w:rPr>
          <w:color w:val="auto"/>
        </w:rPr>
      </w:pPr>
      <w:bookmarkStart w:id="9" w:name="_Toc92652380"/>
      <w:r w:rsidRPr="00B3098C">
        <w:rPr>
          <w:color w:val="auto"/>
        </w:rPr>
        <w:lastRenderedPageBreak/>
        <w:t>Appendix</w:t>
      </w:r>
      <w:bookmarkEnd w:id="9"/>
    </w:p>
    <w:p w:rsidR="00D91799" w:rsidRDefault="00D91799" w:rsidP="00D91799">
      <w:pPr>
        <w:spacing w:line="480" w:lineRule="auto"/>
        <w:rPr>
          <w:rFonts w:ascii="Arial" w:hAnsi="Arial" w:cs="Arial"/>
        </w:rPr>
      </w:pPr>
      <w:r>
        <w:rPr>
          <w:rFonts w:ascii="Arial" w:hAnsi="Arial" w:cs="Arial"/>
        </w:rPr>
        <w:t>Slide 1</w:t>
      </w:r>
    </w:p>
    <w:p w:rsidR="00D91799" w:rsidRDefault="00D91799" w:rsidP="00D91799">
      <w:pPr>
        <w:spacing w:line="480" w:lineRule="auto"/>
      </w:pPr>
      <w:r>
        <w:object w:dxaOrig="9605" w:dyaOrig="5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3.5pt;height:159.7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5" DrawAspect="Content" ObjectID="_1703337081" r:id="rId12"/>
        </w:object>
      </w:r>
    </w:p>
    <w:p w:rsidR="00D91799" w:rsidRDefault="00D91799" w:rsidP="00D91799">
      <w:pPr>
        <w:spacing w:line="480" w:lineRule="auto"/>
        <w:rPr>
          <w:rFonts w:ascii="Arial" w:hAnsi="Arial" w:cs="Arial"/>
        </w:rPr>
      </w:pPr>
      <w:r>
        <w:rPr>
          <w:rFonts w:ascii="Arial" w:hAnsi="Arial" w:cs="Arial"/>
        </w:rPr>
        <w:t>Slide 2</w:t>
      </w:r>
    </w:p>
    <w:p w:rsidR="00D91799" w:rsidRDefault="00D91799" w:rsidP="00D91799">
      <w:pPr>
        <w:spacing w:line="480" w:lineRule="auto"/>
        <w:rPr>
          <w:rFonts w:ascii="Arial" w:hAnsi="Arial" w:cs="Arial"/>
        </w:rPr>
      </w:pPr>
      <w:r>
        <w:rPr>
          <w:rFonts w:ascii="Arial" w:hAnsi="Arial" w:cs="Arial"/>
        </w:rPr>
        <w:t> </w:t>
      </w:r>
      <w:r>
        <w:rPr>
          <w:rFonts w:ascii="Arial" w:hAnsi="Arial" w:cs="Arial"/>
          <w:noProof/>
          <w:lang w:val="pl-PL" w:eastAsia="pl-PL"/>
        </w:rPr>
        <w:drawing>
          <wp:anchor distT="0" distB="0" distL="114300" distR="114300" simplePos="0" relativeHeight="251660288" behindDoc="0" locked="0" layoutInCell="1" allowOverlap="1">
            <wp:simplePos x="0" y="0"/>
            <wp:positionH relativeFrom="column">
              <wp:posOffset>38100</wp:posOffset>
            </wp:positionH>
            <wp:positionV relativeFrom="paragraph">
              <wp:posOffset>1270</wp:posOffset>
            </wp:positionV>
            <wp:extent cx="3723005" cy="2085975"/>
            <wp:effectExtent l="0" t="0" r="0" b="0"/>
            <wp:wrapTopAndBottom/>
            <wp:docPr id="6" name="Obraz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23005" cy="2085975"/>
                    </a:xfrm>
                    <a:prstGeom prst="rect">
                      <a:avLst/>
                    </a:prstGeom>
                    <a:noFill/>
                    <a:ln>
                      <a:noFill/>
                    </a:ln>
                  </pic:spPr>
                </pic:pic>
              </a:graphicData>
            </a:graphic>
          </wp:anchor>
        </w:drawing>
      </w:r>
    </w:p>
    <w:p w:rsidR="00D91799" w:rsidRDefault="00D91799" w:rsidP="00D91799">
      <w:pPr>
        <w:spacing w:line="480" w:lineRule="auto"/>
        <w:rPr>
          <w:rFonts w:ascii="Arial" w:hAnsi="Arial" w:cs="Arial"/>
        </w:rPr>
      </w:pPr>
      <w:r>
        <w:rPr>
          <w:noProof/>
          <w:lang w:val="pl-PL" w:eastAsia="pl-PL"/>
        </w:rPr>
        <w:drawing>
          <wp:anchor distT="0" distB="0" distL="114300" distR="114300" simplePos="0" relativeHeight="251659776" behindDoc="0" locked="0" layoutInCell="1" allowOverlap="1">
            <wp:simplePos x="0" y="0"/>
            <wp:positionH relativeFrom="column">
              <wp:posOffset>85725</wp:posOffset>
            </wp:positionH>
            <wp:positionV relativeFrom="paragraph">
              <wp:posOffset>537210</wp:posOffset>
            </wp:positionV>
            <wp:extent cx="3800475" cy="2055495"/>
            <wp:effectExtent l="0" t="0" r="0" b="0"/>
            <wp:wrapTopAndBottom/>
            <wp:docPr id="7" name="Picture 7" descr="A picture containing text, food, plate,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food, plate, dis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00475" cy="2055495"/>
                    </a:xfrm>
                    <a:prstGeom prst="rect">
                      <a:avLst/>
                    </a:prstGeom>
                    <a:noFill/>
                    <a:ln>
                      <a:noFill/>
                    </a:ln>
                  </pic:spPr>
                </pic:pic>
              </a:graphicData>
            </a:graphic>
          </wp:anchor>
        </w:drawing>
      </w:r>
      <w:r>
        <w:rPr>
          <w:rFonts w:ascii="Arial" w:hAnsi="Arial" w:cs="Arial"/>
        </w:rPr>
        <w:t>Slide 3</w:t>
      </w:r>
    </w:p>
    <w:p w:rsidR="00D91799" w:rsidRDefault="00D91799" w:rsidP="00D91799">
      <w:pPr>
        <w:spacing w:line="480" w:lineRule="auto"/>
        <w:rPr>
          <w:rFonts w:ascii="Arial" w:hAnsi="Arial" w:cs="Arial"/>
        </w:rPr>
      </w:pPr>
      <w:r>
        <w:rPr>
          <w:rFonts w:ascii="Arial" w:hAnsi="Arial" w:cs="Arial"/>
          <w:noProof/>
          <w:lang w:val="pl-PL" w:eastAsia="pl-PL"/>
        </w:rPr>
        <w:lastRenderedPageBreak/>
        <w:drawing>
          <wp:anchor distT="0" distB="0" distL="114300" distR="114300" simplePos="0" relativeHeight="251661824" behindDoc="0" locked="0" layoutInCell="1" allowOverlap="1">
            <wp:simplePos x="0" y="0"/>
            <wp:positionH relativeFrom="column">
              <wp:posOffset>53975</wp:posOffset>
            </wp:positionH>
            <wp:positionV relativeFrom="paragraph">
              <wp:posOffset>511175</wp:posOffset>
            </wp:positionV>
            <wp:extent cx="4155440" cy="2343150"/>
            <wp:effectExtent l="0" t="0" r="0" b="0"/>
            <wp:wrapTopAndBottom/>
            <wp:docPr id="5" name="Obraz 5" descr="A pizza with cheese and topping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zza with cheese and toppings&#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55440" cy="2343150"/>
                    </a:xfrm>
                    <a:prstGeom prst="rect">
                      <a:avLst/>
                    </a:prstGeom>
                    <a:noFill/>
                    <a:ln>
                      <a:noFill/>
                    </a:ln>
                  </pic:spPr>
                </pic:pic>
              </a:graphicData>
            </a:graphic>
          </wp:anchor>
        </w:drawing>
      </w:r>
      <w:r>
        <w:rPr>
          <w:rFonts w:ascii="Arial" w:hAnsi="Arial" w:cs="Arial"/>
        </w:rPr>
        <w:t>Slide 4</w:t>
      </w:r>
    </w:p>
    <w:p w:rsidR="00D91799" w:rsidRDefault="00D91799" w:rsidP="00D91799">
      <w:pPr>
        <w:spacing w:line="480" w:lineRule="auto"/>
        <w:rPr>
          <w:rFonts w:ascii="Arial" w:hAnsi="Arial" w:cs="Arial"/>
        </w:rPr>
      </w:pPr>
    </w:p>
    <w:p w:rsidR="00D91799" w:rsidRDefault="00D91799" w:rsidP="00D91799">
      <w:pPr>
        <w:spacing w:line="480" w:lineRule="auto"/>
        <w:rPr>
          <w:rFonts w:ascii="Arial" w:hAnsi="Arial" w:cs="Arial"/>
        </w:rPr>
      </w:pPr>
      <w:r>
        <w:rPr>
          <w:rFonts w:ascii="Arial" w:hAnsi="Arial" w:cs="Arial"/>
        </w:rPr>
        <w:t>Slide 5</w:t>
      </w:r>
    </w:p>
    <w:p w:rsidR="00D91799" w:rsidRDefault="00D91799" w:rsidP="00D91799">
      <w:pPr>
        <w:spacing w:line="480" w:lineRule="auto"/>
        <w:rPr>
          <w:rFonts w:ascii="Arial" w:hAnsi="Arial" w:cs="Arial"/>
        </w:rPr>
      </w:pPr>
      <w:r w:rsidRPr="00744711">
        <w:rPr>
          <w:rFonts w:ascii="Arial" w:hAnsi="Arial" w:cs="Arial"/>
          <w:noProof/>
        </w:rPr>
        <w:object w:dxaOrig="7200" w:dyaOrig="4056">
          <v:shape id="_x0000_i1026" type="#_x0000_t75" style="width:313.5pt;height:17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6" DrawAspect="Content" ObjectID="_1703337082" r:id="rId17"/>
        </w:object>
      </w:r>
    </w:p>
    <w:p w:rsidR="00D91799" w:rsidRDefault="00D91799" w:rsidP="00D91799">
      <w:pPr>
        <w:spacing w:line="480" w:lineRule="auto"/>
        <w:rPr>
          <w:rFonts w:ascii="Arial" w:hAnsi="Arial" w:cs="Arial"/>
        </w:rPr>
      </w:pPr>
      <w:r>
        <w:rPr>
          <w:rFonts w:ascii="Arial" w:hAnsi="Arial" w:cs="Arial"/>
        </w:rPr>
        <w:t>Slide 6</w:t>
      </w:r>
    </w:p>
    <w:p w:rsidR="00D91799" w:rsidRDefault="00D91799" w:rsidP="00D91799">
      <w:pPr>
        <w:spacing w:line="480" w:lineRule="auto"/>
        <w:rPr>
          <w:rFonts w:ascii="Arial" w:hAnsi="Arial" w:cs="Arial"/>
        </w:rPr>
      </w:pPr>
      <w:r w:rsidRPr="00744711">
        <w:rPr>
          <w:rFonts w:ascii="Arial" w:hAnsi="Arial" w:cs="Arial"/>
          <w:noProof/>
        </w:rPr>
        <w:object w:dxaOrig="7200" w:dyaOrig="4056">
          <v:shape id="_x0000_i1027" type="#_x0000_t75" style="width:293.25pt;height:16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7" DrawAspect="Content" ObjectID="_1703337083" r:id="rId19"/>
        </w:object>
      </w:r>
    </w:p>
    <w:p w:rsidR="00D91799" w:rsidRDefault="00D91799" w:rsidP="00D91799">
      <w:pPr>
        <w:spacing w:line="480" w:lineRule="auto"/>
        <w:rPr>
          <w:rFonts w:ascii="Arial" w:hAnsi="Arial" w:cs="Arial"/>
        </w:rPr>
      </w:pPr>
      <w:r>
        <w:rPr>
          <w:rFonts w:ascii="Arial" w:hAnsi="Arial" w:cs="Arial"/>
        </w:rPr>
        <w:lastRenderedPageBreak/>
        <w:t>Slide 7</w:t>
      </w:r>
    </w:p>
    <w:p w:rsidR="00D91799" w:rsidRDefault="00D91799" w:rsidP="00D91799">
      <w:pPr>
        <w:spacing w:line="480" w:lineRule="auto"/>
        <w:jc w:val="center"/>
        <w:rPr>
          <w:rFonts w:ascii="Arial" w:hAnsi="Arial" w:cs="Arial"/>
        </w:rPr>
      </w:pPr>
      <w:r w:rsidRPr="00744711">
        <w:rPr>
          <w:rFonts w:ascii="Arial" w:hAnsi="Arial" w:cs="Arial"/>
          <w:noProof/>
        </w:rPr>
        <w:object w:dxaOrig="7200" w:dyaOrig="4056">
          <v:shape id="_x0000_i1028" type="#_x0000_t75" style="width:327pt;height:183.7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28" DrawAspect="Content" ObjectID="_1703337084" r:id="rId21"/>
        </w:object>
      </w:r>
    </w:p>
    <w:p w:rsidR="00D91799" w:rsidRDefault="00D91799" w:rsidP="00D91799">
      <w:pPr>
        <w:spacing w:line="480" w:lineRule="auto"/>
        <w:rPr>
          <w:rFonts w:ascii="Arial" w:hAnsi="Arial" w:cs="Arial"/>
        </w:rPr>
      </w:pPr>
      <w:r>
        <w:rPr>
          <w:rFonts w:ascii="Arial" w:hAnsi="Arial" w:cs="Arial"/>
        </w:rPr>
        <w:t>Slide 8</w:t>
      </w:r>
    </w:p>
    <w:p w:rsidR="00D91799" w:rsidRDefault="00D91799" w:rsidP="00D91799">
      <w:pPr>
        <w:spacing w:line="480" w:lineRule="auto"/>
        <w:jc w:val="center"/>
        <w:rPr>
          <w:rFonts w:ascii="Arial" w:hAnsi="Arial" w:cs="Arial"/>
        </w:rPr>
      </w:pPr>
      <w:r w:rsidRPr="00744711">
        <w:rPr>
          <w:rFonts w:ascii="Arial" w:hAnsi="Arial" w:cs="Arial"/>
          <w:noProof/>
        </w:rPr>
        <w:object w:dxaOrig="7200" w:dyaOrig="4056">
          <v:shape id="_x0000_i1029" type="#_x0000_t75" style="width:318pt;height:179.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29" DrawAspect="Content" ObjectID="_1703337085" r:id="rId23"/>
        </w:object>
      </w:r>
    </w:p>
    <w:p w:rsidR="00D91799" w:rsidRDefault="00D91799" w:rsidP="00D91799">
      <w:pPr>
        <w:spacing w:line="480" w:lineRule="auto"/>
        <w:rPr>
          <w:rFonts w:ascii="Arial" w:hAnsi="Arial" w:cs="Arial"/>
        </w:rPr>
      </w:pPr>
      <w:r>
        <w:rPr>
          <w:rFonts w:ascii="Arial" w:hAnsi="Arial" w:cs="Arial"/>
        </w:rPr>
        <w:t>Slide 9</w:t>
      </w:r>
    </w:p>
    <w:p w:rsidR="00D91799" w:rsidRDefault="00D91799" w:rsidP="00D91799">
      <w:pPr>
        <w:spacing w:line="480" w:lineRule="auto"/>
        <w:rPr>
          <w:rFonts w:ascii="Arial" w:hAnsi="Arial" w:cs="Arial"/>
        </w:rPr>
      </w:pPr>
      <w:r w:rsidRPr="00744711">
        <w:rPr>
          <w:rFonts w:ascii="Arial" w:hAnsi="Arial" w:cs="Arial"/>
          <w:noProof/>
        </w:rPr>
        <w:object w:dxaOrig="7200" w:dyaOrig="4056">
          <v:shape id="_x0000_i1030" type="#_x0000_t75" style="width:330pt;height:185.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0" DrawAspect="Content" ObjectID="_1703337086" r:id="rId25"/>
        </w:object>
      </w:r>
    </w:p>
    <w:p w:rsidR="00D91799" w:rsidRDefault="00D91799" w:rsidP="00D91799">
      <w:pPr>
        <w:spacing w:line="480" w:lineRule="auto"/>
        <w:rPr>
          <w:rFonts w:ascii="Arial" w:hAnsi="Arial" w:cs="Arial"/>
        </w:rPr>
      </w:pPr>
      <w:r>
        <w:rPr>
          <w:rFonts w:ascii="Arial" w:hAnsi="Arial" w:cs="Arial"/>
        </w:rPr>
        <w:lastRenderedPageBreak/>
        <w:t>Slide 10</w:t>
      </w:r>
    </w:p>
    <w:p w:rsidR="00D91799" w:rsidRDefault="0021415F" w:rsidP="00D91799">
      <w:pPr>
        <w:spacing w:line="480" w:lineRule="auto"/>
        <w:jc w:val="center"/>
        <w:rPr>
          <w:rFonts w:ascii="Arial" w:hAnsi="Arial" w:cs="Arial"/>
        </w:rPr>
      </w:pPr>
      <w:r w:rsidRPr="00744711">
        <w:rPr>
          <w:rFonts w:ascii="Arial" w:hAnsi="Arial" w:cs="Arial"/>
          <w:noProof/>
        </w:rPr>
        <w:object w:dxaOrig="7200" w:dyaOrig="4056">
          <v:shape id="_x0000_i1031" type="#_x0000_t75" style="width:297pt;height:167.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1" DrawAspect="Content" ObjectID="_1703337087" r:id="rId27"/>
        </w:object>
      </w:r>
    </w:p>
    <w:p w:rsidR="00D91799" w:rsidRDefault="00D91799" w:rsidP="00D91799">
      <w:pPr>
        <w:spacing w:line="480" w:lineRule="auto"/>
        <w:rPr>
          <w:rFonts w:ascii="Arial" w:hAnsi="Arial" w:cs="Arial"/>
        </w:rPr>
      </w:pPr>
      <w:r>
        <w:rPr>
          <w:rFonts w:ascii="Arial" w:hAnsi="Arial" w:cs="Arial"/>
        </w:rPr>
        <w:t>Slide 11</w:t>
      </w:r>
    </w:p>
    <w:p w:rsidR="00D91799" w:rsidRDefault="00D91799" w:rsidP="00D91799">
      <w:pPr>
        <w:spacing w:line="480" w:lineRule="auto"/>
        <w:jc w:val="center"/>
        <w:rPr>
          <w:rFonts w:ascii="Arial" w:hAnsi="Arial" w:cs="Arial"/>
        </w:rPr>
      </w:pPr>
      <w:r w:rsidRPr="00744711">
        <w:rPr>
          <w:rFonts w:ascii="Arial" w:hAnsi="Arial" w:cs="Arial"/>
          <w:noProof/>
        </w:rPr>
        <w:object w:dxaOrig="7200" w:dyaOrig="4056">
          <v:shape id="_x0000_i1032" type="#_x0000_t75" style="width:314.25pt;height:177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2" DrawAspect="Content" ObjectID="_1703337088" r:id="rId29"/>
        </w:object>
      </w:r>
    </w:p>
    <w:p w:rsidR="00D91799" w:rsidRDefault="00D91799" w:rsidP="00D91799">
      <w:pPr>
        <w:spacing w:line="480" w:lineRule="auto"/>
        <w:rPr>
          <w:rFonts w:ascii="Arial" w:hAnsi="Arial" w:cs="Arial"/>
        </w:rPr>
      </w:pPr>
      <w:r>
        <w:rPr>
          <w:rFonts w:ascii="Arial" w:hAnsi="Arial" w:cs="Arial"/>
        </w:rPr>
        <w:t>Slide 12</w:t>
      </w:r>
    </w:p>
    <w:p w:rsidR="00D91799" w:rsidRDefault="0021415F" w:rsidP="00D91799">
      <w:pPr>
        <w:spacing w:line="480" w:lineRule="auto"/>
        <w:jc w:val="center"/>
        <w:rPr>
          <w:rFonts w:ascii="Arial" w:hAnsi="Arial" w:cs="Arial"/>
        </w:rPr>
      </w:pPr>
      <w:r w:rsidRPr="00744711">
        <w:rPr>
          <w:rFonts w:ascii="Arial" w:hAnsi="Arial" w:cs="Arial"/>
          <w:noProof/>
        </w:rPr>
        <w:object w:dxaOrig="7200" w:dyaOrig="4056">
          <v:shape id="_x0000_i1033" type="#_x0000_t75" style="width:315.75pt;height:177.7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3" DrawAspect="Content" ObjectID="_1703337089" r:id="rId31"/>
        </w:object>
      </w:r>
    </w:p>
    <w:p w:rsidR="00D91799" w:rsidRDefault="00D91799" w:rsidP="00D91799">
      <w:pPr>
        <w:spacing w:line="480" w:lineRule="auto"/>
        <w:rPr>
          <w:rFonts w:ascii="Arial" w:hAnsi="Arial" w:cs="Arial"/>
        </w:rPr>
      </w:pPr>
      <w:r>
        <w:rPr>
          <w:rFonts w:ascii="Arial" w:hAnsi="Arial" w:cs="Arial"/>
        </w:rPr>
        <w:br w:type="page"/>
      </w:r>
      <w:r>
        <w:rPr>
          <w:rFonts w:ascii="Arial" w:hAnsi="Arial" w:cs="Arial"/>
        </w:rPr>
        <w:lastRenderedPageBreak/>
        <w:t>Slide 13</w:t>
      </w:r>
    </w:p>
    <w:p w:rsidR="00D91799" w:rsidRDefault="00D91799" w:rsidP="00D91799">
      <w:pPr>
        <w:spacing w:line="480" w:lineRule="auto"/>
        <w:jc w:val="center"/>
        <w:rPr>
          <w:rFonts w:ascii="Arial" w:hAnsi="Arial" w:cs="Arial"/>
        </w:rPr>
      </w:pPr>
      <w:r w:rsidRPr="00744711">
        <w:rPr>
          <w:rFonts w:ascii="Arial" w:hAnsi="Arial" w:cs="Arial"/>
          <w:noProof/>
        </w:rPr>
        <w:object w:dxaOrig="7200" w:dyaOrig="4056">
          <v:shape id="_x0000_i1034" type="#_x0000_t75" style="width:324pt;height:182.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4" DrawAspect="Content" ObjectID="_1703337090" r:id="rId33"/>
        </w:object>
      </w:r>
    </w:p>
    <w:p w:rsidR="00D91799" w:rsidRDefault="00D91799" w:rsidP="00D91799">
      <w:pPr>
        <w:spacing w:line="480" w:lineRule="auto"/>
        <w:rPr>
          <w:rFonts w:ascii="Arial" w:hAnsi="Arial" w:cs="Arial"/>
        </w:rPr>
      </w:pPr>
      <w:r>
        <w:rPr>
          <w:rFonts w:ascii="Arial" w:hAnsi="Arial" w:cs="Arial"/>
        </w:rPr>
        <w:t>Slide 14</w:t>
      </w:r>
    </w:p>
    <w:p w:rsidR="00D91799" w:rsidRDefault="00D91799" w:rsidP="00D91799">
      <w:pPr>
        <w:spacing w:line="480" w:lineRule="auto"/>
        <w:jc w:val="center"/>
        <w:rPr>
          <w:rFonts w:ascii="Arial" w:hAnsi="Arial" w:cs="Arial"/>
        </w:rPr>
      </w:pPr>
      <w:r>
        <w:rPr>
          <w:rFonts w:ascii="Arial" w:hAnsi="Arial" w:cs="Arial"/>
          <w:noProof/>
          <w:lang w:val="pl-PL" w:eastAsia="pl-PL"/>
        </w:rPr>
        <w:drawing>
          <wp:inline distT="0" distB="0" distL="0" distR="0">
            <wp:extent cx="4148818" cy="2317159"/>
            <wp:effectExtent l="0" t="0" r="0" b="0"/>
            <wp:docPr id="2" name="Obraz 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ical user interface&#10;&#10;Description automatically generated with medium confidence"/>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53285" cy="2319654"/>
                    </a:xfrm>
                    <a:prstGeom prst="rect">
                      <a:avLst/>
                    </a:prstGeom>
                    <a:noFill/>
                    <a:ln>
                      <a:noFill/>
                    </a:ln>
                  </pic:spPr>
                </pic:pic>
              </a:graphicData>
            </a:graphic>
          </wp:inline>
        </w:drawing>
      </w:r>
    </w:p>
    <w:p w:rsidR="00D91799" w:rsidRDefault="00D91799" w:rsidP="00D91799">
      <w:pPr>
        <w:spacing w:line="480" w:lineRule="auto"/>
        <w:rPr>
          <w:rFonts w:ascii="Arial" w:hAnsi="Arial" w:cs="Arial"/>
        </w:rPr>
      </w:pPr>
      <w:r>
        <w:rPr>
          <w:rFonts w:ascii="Arial" w:hAnsi="Arial" w:cs="Arial"/>
        </w:rPr>
        <w:t>Slide 15</w:t>
      </w:r>
    </w:p>
    <w:p w:rsidR="00D91799" w:rsidRDefault="00D91799" w:rsidP="00D91799">
      <w:pPr>
        <w:spacing w:line="480" w:lineRule="auto"/>
        <w:jc w:val="center"/>
        <w:rPr>
          <w:rFonts w:ascii="Arial" w:hAnsi="Arial" w:cs="Arial"/>
        </w:rPr>
      </w:pPr>
      <w:r w:rsidRPr="00744711">
        <w:rPr>
          <w:rFonts w:ascii="Arial" w:hAnsi="Arial" w:cs="Arial"/>
          <w:noProof/>
        </w:rPr>
        <w:object w:dxaOrig="7200" w:dyaOrig="4056">
          <v:shape id="_x0000_i1035" type="#_x0000_t75" style="width:318pt;height:179.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5" DrawAspect="Content" ObjectID="_1703337091" r:id="rId36"/>
        </w:object>
      </w:r>
    </w:p>
    <w:p w:rsidR="00D91799" w:rsidRDefault="00D91799" w:rsidP="00D91799">
      <w:pPr>
        <w:spacing w:line="480" w:lineRule="auto"/>
        <w:rPr>
          <w:rFonts w:ascii="Arial" w:hAnsi="Arial" w:cs="Arial"/>
        </w:rPr>
      </w:pPr>
      <w:r>
        <w:rPr>
          <w:rFonts w:ascii="Arial" w:hAnsi="Arial" w:cs="Arial"/>
        </w:rPr>
        <w:lastRenderedPageBreak/>
        <w:t>Slide 16</w:t>
      </w:r>
    </w:p>
    <w:p w:rsidR="00D91799" w:rsidRDefault="00D91799" w:rsidP="00D91799">
      <w:pPr>
        <w:spacing w:line="480" w:lineRule="auto"/>
        <w:jc w:val="center"/>
        <w:rPr>
          <w:rFonts w:ascii="Arial" w:hAnsi="Arial" w:cs="Arial"/>
        </w:rPr>
      </w:pPr>
      <w:r w:rsidRPr="00744711">
        <w:rPr>
          <w:rFonts w:ascii="Arial" w:hAnsi="Arial" w:cs="Arial"/>
          <w:noProof/>
        </w:rPr>
        <w:object w:dxaOrig="7200" w:dyaOrig="4056">
          <v:shape id="_x0000_i1036" type="#_x0000_t75" style="width:5in;height:202.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6" DrawAspect="Content" ObjectID="_1703337092" r:id="rId38"/>
        </w:object>
      </w:r>
    </w:p>
    <w:p w:rsidR="00D91799" w:rsidRDefault="00D91799" w:rsidP="00D91799">
      <w:pPr>
        <w:spacing w:line="480" w:lineRule="auto"/>
        <w:rPr>
          <w:rFonts w:ascii="Arial" w:hAnsi="Arial" w:cs="Arial"/>
        </w:rPr>
      </w:pPr>
      <w:r>
        <w:rPr>
          <w:rFonts w:ascii="Arial" w:hAnsi="Arial" w:cs="Arial"/>
        </w:rPr>
        <w:t>Slide 17</w:t>
      </w:r>
    </w:p>
    <w:p w:rsidR="00D91799" w:rsidRDefault="009B69D1" w:rsidP="00D91799">
      <w:pPr>
        <w:spacing w:line="480" w:lineRule="auto"/>
        <w:jc w:val="center"/>
        <w:rPr>
          <w:rFonts w:ascii="Arial" w:hAnsi="Arial" w:cs="Arial"/>
        </w:rPr>
      </w:pPr>
      <w:r>
        <w:rPr>
          <w:noProof/>
          <w:lang w:val="pl-PL" w:eastAsia="pl-PL"/>
        </w:rPr>
        <w:drawing>
          <wp:inline distT="0" distB="0" distL="0" distR="0">
            <wp:extent cx="5067300" cy="2833444"/>
            <wp:effectExtent l="0" t="0" r="0" b="0"/>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70387" cy="2835170"/>
                    </a:xfrm>
                    <a:prstGeom prst="rect">
                      <a:avLst/>
                    </a:prstGeom>
                    <a:noFill/>
                    <a:ln>
                      <a:noFill/>
                    </a:ln>
                  </pic:spPr>
                </pic:pic>
              </a:graphicData>
            </a:graphic>
          </wp:inline>
        </w:drawing>
      </w:r>
    </w:p>
    <w:p w:rsidR="00D91799" w:rsidRPr="00B97443" w:rsidRDefault="00D91799" w:rsidP="00D91799"/>
    <w:p w:rsidR="00D91799" w:rsidRPr="00235E61" w:rsidRDefault="00D91799" w:rsidP="00051731">
      <w:pPr>
        <w:tabs>
          <w:tab w:val="left" w:pos="2190"/>
        </w:tabs>
        <w:spacing w:line="360" w:lineRule="auto"/>
        <w:jc w:val="both"/>
        <w:rPr>
          <w:rFonts w:ascii="Arial" w:hAnsi="Arial" w:cs="Arial"/>
        </w:rPr>
      </w:pPr>
    </w:p>
    <w:sectPr w:rsidR="00D91799" w:rsidRPr="00235E61" w:rsidSect="00744711">
      <w:footerReference w:type="default" r:id="rId40"/>
      <w:pgSz w:w="11906" w:h="16838"/>
      <w:pgMar w:top="1440" w:right="1440" w:bottom="1440" w:left="1440" w:header="708" w:footer="708"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922" w:rsidRDefault="00031922">
      <w:pPr>
        <w:spacing w:after="0" w:line="240" w:lineRule="auto"/>
      </w:pPr>
      <w:r>
        <w:separator/>
      </w:r>
    </w:p>
  </w:endnote>
  <w:endnote w:type="continuationSeparator" w:id="0">
    <w:p w:rsidR="00031922" w:rsidRDefault="000319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096" w:rsidRDefault="00AF4D76">
    <w:pPr>
      <w:pStyle w:val="Stopka"/>
      <w:jc w:val="right"/>
    </w:pPr>
    <w:r>
      <w:fldChar w:fldCharType="begin"/>
    </w:r>
    <w:r w:rsidR="0048278F">
      <w:instrText xml:space="preserve"> PAGE </w:instrText>
    </w:r>
    <w:r>
      <w:fldChar w:fldCharType="separate"/>
    </w:r>
    <w:r w:rsidR="006D6108">
      <w:rPr>
        <w:noProof/>
      </w:rPr>
      <w:t>0</w:t>
    </w:r>
    <w:r>
      <w:fldChar w:fldCharType="end"/>
    </w:r>
  </w:p>
  <w:p w:rsidR="00C60096" w:rsidRDefault="0003192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922" w:rsidRDefault="00031922">
      <w:pPr>
        <w:spacing w:after="0" w:line="240" w:lineRule="auto"/>
      </w:pPr>
      <w:r>
        <w:separator/>
      </w:r>
    </w:p>
  </w:footnote>
  <w:footnote w:type="continuationSeparator" w:id="0">
    <w:p w:rsidR="00031922" w:rsidRDefault="0003192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A2EFB"/>
    <w:multiLevelType w:val="hybridMultilevel"/>
    <w:tmpl w:val="A202B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EF93A9C"/>
    <w:multiLevelType w:val="hybridMultilevel"/>
    <w:tmpl w:val="4F1C5156"/>
    <w:lvl w:ilvl="0" w:tplc="62F606BC">
      <w:start w:val="1"/>
      <w:numFmt w:val="bullet"/>
      <w:lvlText w:val="•"/>
      <w:lvlJc w:val="left"/>
      <w:pPr>
        <w:tabs>
          <w:tab w:val="num" w:pos="720"/>
        </w:tabs>
        <w:ind w:left="720" w:hanging="360"/>
      </w:pPr>
      <w:rPr>
        <w:rFonts w:ascii="Arial" w:hAnsi="Arial" w:hint="default"/>
      </w:rPr>
    </w:lvl>
    <w:lvl w:ilvl="1" w:tplc="AD50880C" w:tentative="1">
      <w:start w:val="1"/>
      <w:numFmt w:val="bullet"/>
      <w:lvlText w:val="•"/>
      <w:lvlJc w:val="left"/>
      <w:pPr>
        <w:tabs>
          <w:tab w:val="num" w:pos="1440"/>
        </w:tabs>
        <w:ind w:left="1440" w:hanging="360"/>
      </w:pPr>
      <w:rPr>
        <w:rFonts w:ascii="Arial" w:hAnsi="Arial" w:hint="default"/>
      </w:rPr>
    </w:lvl>
    <w:lvl w:ilvl="2" w:tplc="B0D461CE" w:tentative="1">
      <w:start w:val="1"/>
      <w:numFmt w:val="bullet"/>
      <w:lvlText w:val="•"/>
      <w:lvlJc w:val="left"/>
      <w:pPr>
        <w:tabs>
          <w:tab w:val="num" w:pos="2160"/>
        </w:tabs>
        <w:ind w:left="2160" w:hanging="360"/>
      </w:pPr>
      <w:rPr>
        <w:rFonts w:ascii="Arial" w:hAnsi="Arial" w:hint="default"/>
      </w:rPr>
    </w:lvl>
    <w:lvl w:ilvl="3" w:tplc="840AD326" w:tentative="1">
      <w:start w:val="1"/>
      <w:numFmt w:val="bullet"/>
      <w:lvlText w:val="•"/>
      <w:lvlJc w:val="left"/>
      <w:pPr>
        <w:tabs>
          <w:tab w:val="num" w:pos="2880"/>
        </w:tabs>
        <w:ind w:left="2880" w:hanging="360"/>
      </w:pPr>
      <w:rPr>
        <w:rFonts w:ascii="Arial" w:hAnsi="Arial" w:hint="default"/>
      </w:rPr>
    </w:lvl>
    <w:lvl w:ilvl="4" w:tplc="F83E27DA" w:tentative="1">
      <w:start w:val="1"/>
      <w:numFmt w:val="bullet"/>
      <w:lvlText w:val="•"/>
      <w:lvlJc w:val="left"/>
      <w:pPr>
        <w:tabs>
          <w:tab w:val="num" w:pos="3600"/>
        </w:tabs>
        <w:ind w:left="3600" w:hanging="360"/>
      </w:pPr>
      <w:rPr>
        <w:rFonts w:ascii="Arial" w:hAnsi="Arial" w:hint="default"/>
      </w:rPr>
    </w:lvl>
    <w:lvl w:ilvl="5" w:tplc="5C8A9DC2" w:tentative="1">
      <w:start w:val="1"/>
      <w:numFmt w:val="bullet"/>
      <w:lvlText w:val="•"/>
      <w:lvlJc w:val="left"/>
      <w:pPr>
        <w:tabs>
          <w:tab w:val="num" w:pos="4320"/>
        </w:tabs>
        <w:ind w:left="4320" w:hanging="360"/>
      </w:pPr>
      <w:rPr>
        <w:rFonts w:ascii="Arial" w:hAnsi="Arial" w:hint="default"/>
      </w:rPr>
    </w:lvl>
    <w:lvl w:ilvl="6" w:tplc="AB68444C" w:tentative="1">
      <w:start w:val="1"/>
      <w:numFmt w:val="bullet"/>
      <w:lvlText w:val="•"/>
      <w:lvlJc w:val="left"/>
      <w:pPr>
        <w:tabs>
          <w:tab w:val="num" w:pos="5040"/>
        </w:tabs>
        <w:ind w:left="5040" w:hanging="360"/>
      </w:pPr>
      <w:rPr>
        <w:rFonts w:ascii="Arial" w:hAnsi="Arial" w:hint="default"/>
      </w:rPr>
    </w:lvl>
    <w:lvl w:ilvl="7" w:tplc="8F78972A" w:tentative="1">
      <w:start w:val="1"/>
      <w:numFmt w:val="bullet"/>
      <w:lvlText w:val="•"/>
      <w:lvlJc w:val="left"/>
      <w:pPr>
        <w:tabs>
          <w:tab w:val="num" w:pos="5760"/>
        </w:tabs>
        <w:ind w:left="5760" w:hanging="360"/>
      </w:pPr>
      <w:rPr>
        <w:rFonts w:ascii="Arial" w:hAnsi="Arial" w:hint="default"/>
      </w:rPr>
    </w:lvl>
    <w:lvl w:ilvl="8" w:tplc="9C6EABC8" w:tentative="1">
      <w:start w:val="1"/>
      <w:numFmt w:val="bullet"/>
      <w:lvlText w:val="•"/>
      <w:lvlJc w:val="left"/>
      <w:pPr>
        <w:tabs>
          <w:tab w:val="num" w:pos="6480"/>
        </w:tabs>
        <w:ind w:left="6480" w:hanging="360"/>
      </w:pPr>
      <w:rPr>
        <w:rFonts w:ascii="Arial" w:hAnsi="Arial" w:hint="default"/>
      </w:rPr>
    </w:lvl>
  </w:abstractNum>
  <w:abstractNum w:abstractNumId="2">
    <w:nsid w:val="4CFB6C16"/>
    <w:multiLevelType w:val="hybridMultilevel"/>
    <w:tmpl w:val="E2847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yMDMyMDA3MbUwMTY2MTVT0lEKTi0uzszPAykwqQUAbH0SZywAAAA="/>
  </w:docVars>
  <w:rsids>
    <w:rsidRoot w:val="00B41F1E"/>
    <w:rsid w:val="00031922"/>
    <w:rsid w:val="00051731"/>
    <w:rsid w:val="001A78E8"/>
    <w:rsid w:val="0021415F"/>
    <w:rsid w:val="00235E61"/>
    <w:rsid w:val="0024023D"/>
    <w:rsid w:val="002B3C26"/>
    <w:rsid w:val="002D0775"/>
    <w:rsid w:val="00396427"/>
    <w:rsid w:val="00477808"/>
    <w:rsid w:val="0048278F"/>
    <w:rsid w:val="006D6108"/>
    <w:rsid w:val="006E263F"/>
    <w:rsid w:val="00744711"/>
    <w:rsid w:val="007A478F"/>
    <w:rsid w:val="0083269B"/>
    <w:rsid w:val="0085483E"/>
    <w:rsid w:val="00940A9C"/>
    <w:rsid w:val="009B69D1"/>
    <w:rsid w:val="00A30457"/>
    <w:rsid w:val="00A82162"/>
    <w:rsid w:val="00AC21FF"/>
    <w:rsid w:val="00AF4D76"/>
    <w:rsid w:val="00B3098C"/>
    <w:rsid w:val="00B34046"/>
    <w:rsid w:val="00B41F1E"/>
    <w:rsid w:val="00B65383"/>
    <w:rsid w:val="00B920AA"/>
    <w:rsid w:val="00CE387D"/>
    <w:rsid w:val="00D05E4A"/>
    <w:rsid w:val="00D91799"/>
    <w:rsid w:val="00EB65E9"/>
    <w:rsid w:val="00EF2A34"/>
    <w:rsid w:val="00F3193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278F"/>
    <w:pPr>
      <w:suppressAutoHyphens/>
      <w:autoSpaceDN w:val="0"/>
      <w:spacing w:after="160" w:line="254" w:lineRule="auto"/>
    </w:pPr>
    <w:rPr>
      <w:rFonts w:ascii="Calibri" w:eastAsia="Calibri" w:hAnsi="Calibri" w:cs="Times New Roman"/>
      <w:lang w:val="en-GB"/>
    </w:rPr>
  </w:style>
  <w:style w:type="paragraph" w:styleId="Nagwek1">
    <w:name w:val="heading 1"/>
    <w:basedOn w:val="Normalny"/>
    <w:next w:val="Normalny"/>
    <w:link w:val="Nagwek1Znak"/>
    <w:uiPriority w:val="9"/>
    <w:qFormat/>
    <w:rsid w:val="00051731"/>
    <w:pPr>
      <w:keepNext/>
      <w:keepLines/>
      <w:spacing w:before="240" w:after="0" w:line="360" w:lineRule="auto"/>
      <w:jc w:val="both"/>
      <w:outlineLvl w:val="0"/>
    </w:pPr>
    <w:rPr>
      <w:rFonts w:ascii="Arial" w:eastAsia="Times New Roman" w:hAnsi="Arial" w:cs="Arial"/>
      <w:color w:val="365F91" w:themeColor="accent1" w:themeShade="BF"/>
      <w:shd w:val="clear" w:color="auto" w:fill="FFFFFF"/>
    </w:rPr>
  </w:style>
  <w:style w:type="paragraph" w:styleId="Nagwek2">
    <w:name w:val="heading 2"/>
    <w:basedOn w:val="Normalny"/>
    <w:next w:val="Normalny"/>
    <w:link w:val="Nagwek2Znak"/>
    <w:uiPriority w:val="9"/>
    <w:unhideWhenUsed/>
    <w:qFormat/>
    <w:rsid w:val="00051731"/>
    <w:pPr>
      <w:keepNext/>
      <w:keepLines/>
      <w:spacing w:before="40" w:after="0" w:line="360" w:lineRule="auto"/>
      <w:jc w:val="both"/>
      <w:outlineLvl w:val="1"/>
    </w:pPr>
    <w:rPr>
      <w:rFonts w:ascii="Arial" w:eastAsiaTheme="majorEastAsia" w:hAnsi="Arial" w:cs="Arial"/>
      <w:color w:val="365F91" w:themeColor="accent1" w:themeShade="BF"/>
      <w:shd w:val="clear" w:color="auto" w:fill="FFFFFF"/>
    </w:rPr>
  </w:style>
  <w:style w:type="paragraph" w:styleId="Nagwek3">
    <w:name w:val="heading 3"/>
    <w:basedOn w:val="Normalny"/>
    <w:next w:val="Normalny"/>
    <w:link w:val="Nagwek3Znak"/>
    <w:uiPriority w:val="9"/>
    <w:unhideWhenUsed/>
    <w:qFormat/>
    <w:rsid w:val="000517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1731"/>
    <w:rPr>
      <w:rFonts w:ascii="Arial" w:eastAsia="Times New Roman" w:hAnsi="Arial" w:cs="Arial"/>
      <w:color w:val="365F91" w:themeColor="accent1" w:themeShade="BF"/>
      <w:lang w:val="en-GB"/>
    </w:rPr>
  </w:style>
  <w:style w:type="paragraph" w:styleId="Bibliografia">
    <w:name w:val="Bibliography"/>
    <w:basedOn w:val="Normalny"/>
    <w:next w:val="Normalny"/>
    <w:uiPriority w:val="37"/>
    <w:semiHidden/>
    <w:unhideWhenUsed/>
    <w:rsid w:val="0048278F"/>
  </w:style>
  <w:style w:type="paragraph" w:styleId="Stopka">
    <w:name w:val="footer"/>
    <w:basedOn w:val="Normalny"/>
    <w:link w:val="StopkaZnak"/>
    <w:rsid w:val="0048278F"/>
    <w:pPr>
      <w:tabs>
        <w:tab w:val="center" w:pos="4513"/>
        <w:tab w:val="right" w:pos="9026"/>
      </w:tabs>
      <w:spacing w:after="0" w:line="240" w:lineRule="auto"/>
    </w:pPr>
  </w:style>
  <w:style w:type="character" w:customStyle="1" w:styleId="StopkaZnak">
    <w:name w:val="Stopka Znak"/>
    <w:basedOn w:val="Domylnaczcionkaakapitu"/>
    <w:link w:val="Stopka"/>
    <w:rsid w:val="0048278F"/>
    <w:rPr>
      <w:rFonts w:ascii="Calibri" w:eastAsia="Calibri" w:hAnsi="Calibri" w:cs="Times New Roman"/>
      <w:lang w:val="en-GB"/>
    </w:rPr>
  </w:style>
  <w:style w:type="character" w:styleId="Hipercze">
    <w:name w:val="Hyperlink"/>
    <w:basedOn w:val="Domylnaczcionkaakapitu"/>
    <w:uiPriority w:val="99"/>
    <w:rsid w:val="0048278F"/>
    <w:rPr>
      <w:color w:val="0563C1"/>
      <w:u w:val="single"/>
    </w:rPr>
  </w:style>
  <w:style w:type="paragraph" w:styleId="Nagwekspisutreci">
    <w:name w:val="TOC Heading"/>
    <w:basedOn w:val="Nagwek1"/>
    <w:next w:val="Normalny"/>
    <w:uiPriority w:val="39"/>
    <w:unhideWhenUsed/>
    <w:qFormat/>
    <w:rsid w:val="0048278F"/>
    <w:pPr>
      <w:suppressAutoHyphens w:val="0"/>
      <w:autoSpaceDN/>
      <w:spacing w:line="259" w:lineRule="auto"/>
      <w:outlineLvl w:val="9"/>
    </w:pPr>
    <w:rPr>
      <w:lang w:val="en-US"/>
    </w:rPr>
  </w:style>
  <w:style w:type="paragraph" w:styleId="Spistreci1">
    <w:name w:val="toc 1"/>
    <w:basedOn w:val="Normalny"/>
    <w:next w:val="Normalny"/>
    <w:autoRedefine/>
    <w:uiPriority w:val="39"/>
    <w:unhideWhenUsed/>
    <w:rsid w:val="00D05E4A"/>
    <w:pPr>
      <w:spacing w:after="100"/>
    </w:pPr>
    <w:rPr>
      <w:b/>
      <w:bCs/>
    </w:rPr>
  </w:style>
  <w:style w:type="paragraph" w:styleId="Spistreci2">
    <w:name w:val="toc 2"/>
    <w:basedOn w:val="Normalny"/>
    <w:next w:val="Normalny"/>
    <w:autoRedefine/>
    <w:uiPriority w:val="39"/>
    <w:unhideWhenUsed/>
    <w:rsid w:val="0048278F"/>
    <w:pPr>
      <w:spacing w:after="100"/>
      <w:ind w:left="220"/>
    </w:pPr>
  </w:style>
  <w:style w:type="paragraph" w:styleId="Spistreci3">
    <w:name w:val="toc 3"/>
    <w:basedOn w:val="Normalny"/>
    <w:next w:val="Normalny"/>
    <w:autoRedefine/>
    <w:uiPriority w:val="39"/>
    <w:unhideWhenUsed/>
    <w:rsid w:val="0048278F"/>
    <w:pPr>
      <w:spacing w:after="100"/>
      <w:ind w:left="440"/>
    </w:pPr>
  </w:style>
  <w:style w:type="character" w:customStyle="1" w:styleId="Nagwek2Znak">
    <w:name w:val="Nagłówek 2 Znak"/>
    <w:basedOn w:val="Domylnaczcionkaakapitu"/>
    <w:link w:val="Nagwek2"/>
    <w:uiPriority w:val="9"/>
    <w:rsid w:val="00051731"/>
    <w:rPr>
      <w:rFonts w:ascii="Arial" w:eastAsiaTheme="majorEastAsia" w:hAnsi="Arial" w:cs="Arial"/>
      <w:color w:val="365F91" w:themeColor="accent1" w:themeShade="BF"/>
      <w:lang w:val="en-GB"/>
    </w:rPr>
  </w:style>
  <w:style w:type="paragraph" w:customStyle="1" w:styleId="Normal1">
    <w:name w:val="Normal1"/>
    <w:rsid w:val="006E263F"/>
    <w:pPr>
      <w:spacing w:after="0"/>
    </w:pPr>
    <w:rPr>
      <w:rFonts w:ascii="Arial" w:eastAsia="Arial" w:hAnsi="Arial" w:cs="Arial"/>
      <w:lang w:val="en-US"/>
    </w:rPr>
  </w:style>
  <w:style w:type="table" w:styleId="Tabela-Siatka">
    <w:name w:val="Table Grid"/>
    <w:basedOn w:val="Standardowy"/>
    <w:uiPriority w:val="39"/>
    <w:rsid w:val="006E263F"/>
    <w:pPr>
      <w:spacing w:after="0" w:line="240" w:lineRule="auto"/>
    </w:pPr>
    <w:rPr>
      <w:rFonts w:eastAsia="Arial"/>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ytu">
    <w:name w:val="Title"/>
    <w:basedOn w:val="Normalny"/>
    <w:next w:val="Normalny"/>
    <w:link w:val="TytuZnak"/>
    <w:uiPriority w:val="10"/>
    <w:qFormat/>
    <w:rsid w:val="0005173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51731"/>
    <w:rPr>
      <w:rFonts w:asciiTheme="majorHAnsi" w:eastAsiaTheme="majorEastAsia" w:hAnsiTheme="majorHAnsi" w:cstheme="majorBidi"/>
      <w:spacing w:val="-10"/>
      <w:kern w:val="28"/>
      <w:sz w:val="56"/>
      <w:szCs w:val="56"/>
      <w:lang w:val="en-GB"/>
    </w:rPr>
  </w:style>
  <w:style w:type="character" w:customStyle="1" w:styleId="Nagwek3Znak">
    <w:name w:val="Nagłówek 3 Znak"/>
    <w:basedOn w:val="Domylnaczcionkaakapitu"/>
    <w:link w:val="Nagwek3"/>
    <w:uiPriority w:val="9"/>
    <w:rsid w:val="00051731"/>
    <w:rPr>
      <w:rFonts w:asciiTheme="majorHAnsi" w:eastAsiaTheme="majorEastAsia" w:hAnsiTheme="majorHAnsi" w:cstheme="majorBidi"/>
      <w:color w:val="243F60" w:themeColor="accent1" w:themeShade="7F"/>
      <w:sz w:val="24"/>
      <w:szCs w:val="24"/>
      <w:lang w:val="en-GB"/>
    </w:rPr>
  </w:style>
  <w:style w:type="paragraph" w:styleId="Tekstdymka">
    <w:name w:val="Balloon Text"/>
    <w:basedOn w:val="Normalny"/>
    <w:link w:val="TekstdymkaZnak"/>
    <w:uiPriority w:val="99"/>
    <w:semiHidden/>
    <w:unhideWhenUsed/>
    <w:rsid w:val="002D077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D0775"/>
    <w:rPr>
      <w:rFonts w:ascii="Tahoma" w:eastAsia="Calibri"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emf"/><Relationship Id="rId26" Type="http://schemas.openxmlformats.org/officeDocument/2006/relationships/image" Target="media/image13.emf"/><Relationship Id="rId39"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package" Target="embeddings/Slajd_programu_Microsoft_Office_PowerPoint4.sldx"/><Relationship Id="rId34" Type="http://schemas.openxmlformats.org/officeDocument/2006/relationships/image" Target="media/image17.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Slajd_programu_Microsoft_Office_PowerPoint1.sldx"/><Relationship Id="rId17" Type="http://schemas.openxmlformats.org/officeDocument/2006/relationships/package" Target="embeddings/Slajd_programu_Microsoft_Office_PowerPoint2.sldx"/><Relationship Id="rId25" Type="http://schemas.openxmlformats.org/officeDocument/2006/relationships/package" Target="embeddings/Slajd_programu_Microsoft_Office_PowerPoint6.sldx"/><Relationship Id="rId33" Type="http://schemas.openxmlformats.org/officeDocument/2006/relationships/package" Target="embeddings/Slajd_programu_Microsoft_Office_PowerPoint10.sldx"/><Relationship Id="rId38" Type="http://schemas.openxmlformats.org/officeDocument/2006/relationships/package" Target="embeddings/Slajd_programu_Microsoft_Office_PowerPoint12.sldx"/><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0.emf"/><Relationship Id="rId29" Type="http://schemas.openxmlformats.org/officeDocument/2006/relationships/package" Target="embeddings/Slajd_programu_Microsoft_Office_PowerPoint8.sldx"/><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2.emf"/><Relationship Id="rId32" Type="http://schemas.openxmlformats.org/officeDocument/2006/relationships/image" Target="media/image16.emf"/><Relationship Id="rId37" Type="http://schemas.openxmlformats.org/officeDocument/2006/relationships/image" Target="media/image19.emf"/><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package" Target="embeddings/Slajd_programu_Microsoft_Office_PowerPoint5.sldx"/><Relationship Id="rId28" Type="http://schemas.openxmlformats.org/officeDocument/2006/relationships/image" Target="media/image14.emf"/><Relationship Id="rId36" Type="http://schemas.openxmlformats.org/officeDocument/2006/relationships/package" Target="embeddings/Slajd_programu_Microsoft_Office_PowerPoint11.sldx"/><Relationship Id="rId10" Type="http://schemas.openxmlformats.org/officeDocument/2006/relationships/image" Target="media/image3.png"/><Relationship Id="rId19" Type="http://schemas.openxmlformats.org/officeDocument/2006/relationships/package" Target="embeddings/Slajd_programu_Microsoft_Office_PowerPoint3.sldx"/><Relationship Id="rId31" Type="http://schemas.openxmlformats.org/officeDocument/2006/relationships/package" Target="embeddings/Slajd_programu_Microsoft_Office_PowerPoint9.sld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1.emf"/><Relationship Id="rId27" Type="http://schemas.openxmlformats.org/officeDocument/2006/relationships/package" Target="embeddings/Slajd_programu_Microsoft_Office_PowerPoint7.sldx"/><Relationship Id="rId30" Type="http://schemas.openxmlformats.org/officeDocument/2006/relationships/image" Target="media/image15.emf"/><Relationship Id="rId35"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Sco20</b:Tag>
    <b:SourceType>InternetSite</b:SourceType>
    <b:Guid>{468402AB-E6C1-4ED2-8EE1-409950499855}</b:Guid>
    <b:Author>
      <b:Author>
        <b:Corporate>Score</b:Corporate>
      </b:Author>
    </b:Author>
    <b:Title>Everything You Need to Know About the Balance Sheet</b:Title>
    <b:Year>2020</b:Year>
    <b:URL>https://www.score.org/news/everything-you-need-know-about-balance-sheet</b:URL>
    <b:RefOrder>31</b:RefOrder>
  </b:Source>
  <b:Source>
    <b:Tag>Dig21</b:Tag>
    <b:SourceType>InternetSite</b:SourceType>
    <b:Guid>{C45BB415-2386-4828-AB3C-1D2E34E69F5B}</b:Guid>
    <b:Author>
      <b:Author>
        <b:Corporate>Digit</b:Corporate>
      </b:Author>
    </b:Author>
    <b:Title>What is an Asset? What is a Liability?</b:Title>
    <b:Year>2021</b:Year>
    <b:URL>https://digit.business/financial-literacy/what-is-an-asset-what-is-a-liability</b:URL>
    <b:RefOrder>32</b:RefOrder>
  </b:Source>
  <b:Source>
    <b:Tag>Dev21</b:Tag>
    <b:SourceType>InternetSite</b:SourceType>
    <b:Guid>{AD9EA3FF-24E4-49F7-BA2C-E7EDC11B14EB}</b:Guid>
    <b:Author>
      <b:Author>
        <b:NameList>
          <b:Person>
            <b:Last>Ciccarelli</b:Last>
            <b:First>Devan</b:First>
          </b:Person>
        </b:NameList>
      </b:Author>
    </b:Author>
    <b:Title>How to Create a Project Management Plan (Step by Step)</b:Title>
    <b:Year>2021</b:Year>
    <b:URL>https://www.goskills.com/Project-Management/Resources/How-to-create-a-project-management-plan</b:URL>
    <b:RefOrder>33</b:RefOrder>
  </b:Source>
  <b:Source>
    <b:Tag>Cor214</b:Tag>
    <b:SourceType>InternetSite</b:SourceType>
    <b:Guid>{2CDA040E-8F16-4860-87D4-E84BAE60A7B7}</b:Guid>
    <b:Author>
      <b:Author>
        <b:Corporate>Corporatefinanceinstitute</b:Corporate>
      </b:Author>
    </b:Author>
    <b:Title>Stakeholder</b:Title>
    <b:Year>2021</b:Year>
    <b:URL>https://corporatefinanceinstitute.com/resources/knowledge/finance/stakeholder/</b:URL>
    <b:RefOrder>34</b:RefOrder>
  </b:Source>
  <b:Source>
    <b:Tag>sli21</b:Tag>
    <b:SourceType>InternetSite</b:SourceType>
    <b:Guid>{6C3C82E4-9463-4E17-B82B-073D53F76D2E}</b:Guid>
    <b:Author>
      <b:Author>
        <b:NameList>
          <b:Person>
            <b:Last>slideshare</b:Last>
          </b:Person>
        </b:NameList>
      </b:Author>
    </b:Author>
    <b:Title>Focused differentiation strategy - strategic management - Manu Melwin Joy</b:Title>
    <b:Year>2021</b:Year>
    <b:URL>https://www.slideshare.net/manumelwin/focused-differentiation-strategy-strategic-management-manu-melwin-joy</b:URL>
    <b:RefOrder>35</b:RefOrder>
  </b:Source>
  <b:Source>
    <b:Tag>Nic21</b:Tag>
    <b:SourceType>InternetSite</b:SourceType>
    <b:Guid>{D9031477-C781-47A3-8F65-AE9C3D92FC93}</b:Guid>
    <b:Author>
      <b:Author>
        <b:NameList>
          <b:Person>
            <b:Last>Blanckenberg</b:Last>
            <b:First>Nicole</b:First>
          </b:Person>
        </b:NameList>
      </b:Author>
    </b:Author>
    <b:Title>What to Do If Your Competitors Reduce their PriceMay 10, 2021 Posted by Nicole Blanckenberg on Selling Tips</b:Title>
    <b:Year>2021</b:Year>
    <b:URL>https://blog.storeya.com/2016/09/competitors-reduce-price/</b:URL>
    <b:RefOrder>36</b:RefOrder>
  </b:Source>
  <b:Source>
    <b:Tag>min214</b:Tag>
    <b:SourceType>InternetSite</b:SourceType>
    <b:Guid>{38BED1A8-9380-4AAA-A8F1-B49600C9BCEC}</b:Guid>
    <b:Author>
      <b:Author>
        <b:NameList>
          <b:Person>
            <b:Last>mintel</b:Last>
          </b:Person>
        </b:NameList>
      </b:Author>
    </b:Author>
    <b:Title>10 INNOVATIVE FOOD AND DRINK PRODUCTS LAUNCHED ACROSS THE GLOBE</b:Title>
    <b:Year>2021</b:Year>
    <b:URL>https://www.mintel.com/blog/food-market-news/10-innovative-food-and-drink-products-launched-across-the-globe</b:URL>
    <b:RefOrder>37</b:RefOrder>
  </b:Source>
  <b:Source>
    <b:Tag>myo21</b:Tag>
    <b:SourceType>InternetSite</b:SourceType>
    <b:Guid>{BC2DC152-D354-47A3-9DD5-1F2471E051D4}</b:Guid>
    <b:Author>
      <b:Author>
        <b:NameList>
          <b:Person>
            <b:Last>myob</b:Last>
          </b:Person>
        </b:NameList>
      </b:Author>
    </b:Author>
    <b:Title>10 ways to increase your business’ profit margins</b:Title>
    <b:Year>2021</b:Year>
    <b:URL>https://www.myob.com/au/blog/10-ways-to-increase-your-profit-margins/</b:URL>
    <b:RefOrder>38</b:RefOrder>
  </b:Source>
  <b:Source>
    <b:Tag>har21</b:Tag>
    <b:SourceType>InternetSite</b:SourceType>
    <b:Guid>{4805496E-BB97-4BFC-A495-3A8ADC1E0917}</b:Guid>
    <b:Author>
      <b:Author>
        <b:Corporate>harappa</b:Corporate>
      </b:Author>
    </b:Author>
    <b:Title>Cost Leadership Strategy: Meaning, Advantages And Disadvantages</b:Title>
    <b:Year>2021</b:Year>
    <b:URL>https://harappa.education/harappa-diaries/cost-leadership-strategy/</b:URL>
    <b:RefOrder>39</b:RefOrder>
  </b:Source>
</b:Sources>
</file>

<file path=customXml/itemProps1.xml><?xml version="1.0" encoding="utf-8"?>
<ds:datastoreItem xmlns:ds="http://schemas.openxmlformats.org/officeDocument/2006/customXml" ds:itemID="{986DF379-D945-414A-A034-D251008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2462</Words>
  <Characters>14778</Characters>
  <Application>Microsoft Office Word</Application>
  <DocSecurity>0</DocSecurity>
  <Lines>123</Lines>
  <Paragraphs>34</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17206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Dorota</cp:lastModifiedBy>
  <cp:revision>7</cp:revision>
  <dcterms:created xsi:type="dcterms:W3CDTF">2022-01-08T12:44:00Z</dcterms:created>
  <dcterms:modified xsi:type="dcterms:W3CDTF">2022-01-10T15:24:00Z</dcterms:modified>
</cp:coreProperties>
</file>