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ABC6C0" w:rsidP="32ABC6C0" w:rsidRDefault="32ABC6C0" w14:paraId="0D124775" w14:textId="63B3CD47">
      <w:pPr>
        <w:pStyle w:val="Normal"/>
        <w:bidi w:val="0"/>
        <w:spacing w:before="0" w:beforeAutospacing="off" w:after="160" w:afterAutospacing="off" w:line="259" w:lineRule="auto"/>
        <w:ind w:left="0" w:right="0"/>
        <w:jc w:val="left"/>
        <w:rPr>
          <w:rFonts w:ascii="Arial Nova" w:hAnsi="Arial Nova" w:eastAsia="Arial Nova" w:cs="Arial Nova"/>
        </w:rPr>
      </w:pPr>
      <w:r w:rsidRPr="32ABC6C0" w:rsidR="32ABC6C0">
        <w:rPr>
          <w:rFonts w:ascii="Arial" w:hAnsi="Arial" w:eastAsia="Arial" w:cs="Arial"/>
        </w:rPr>
        <w:t>ASSESSMENT COMPONENT 1 SUPPORTING PAPER</w:t>
      </w:r>
    </w:p>
    <w:p w:rsidR="32ABC6C0" w:rsidP="32ABC6C0" w:rsidRDefault="32ABC6C0" w14:paraId="4829BFB4" w14:textId="7D748FA3">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4316014" w14:textId="2CA9DADD">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Student Name: Augustine Okoroba</w:t>
      </w:r>
    </w:p>
    <w:p w:rsidR="32ABC6C0" w:rsidP="32ABC6C0" w:rsidRDefault="32ABC6C0" w14:paraId="5C34CE16" w14:textId="19EB7993">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Student ID: 2009076</w:t>
      </w:r>
    </w:p>
    <w:p w:rsidR="32ABC6C0" w:rsidP="32ABC6C0" w:rsidRDefault="32ABC6C0" w14:paraId="11B4F4C2" w14:textId="1BD6A0C0">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Module Name: Children, Young People and Family</w:t>
      </w:r>
    </w:p>
    <w:p w:rsidR="32ABC6C0" w:rsidP="32ABC6C0" w:rsidRDefault="32ABC6C0" w14:paraId="64DA0ACC" w14:textId="5B350CAE">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Module Code: (BMHP5004-LON)</w:t>
      </w:r>
    </w:p>
    <w:p w:rsidR="32ABC6C0" w:rsidP="32ABC6C0" w:rsidRDefault="32ABC6C0" w14:paraId="38E0927F" w14:textId="1B2A25B9">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Lecturer Name: Bianca Sanfilippo</w:t>
      </w:r>
    </w:p>
    <w:p w:rsidR="32ABC6C0" w:rsidP="32ABC6C0" w:rsidRDefault="32ABC6C0" w14:paraId="28B94497" w14:textId="2DDFD0FC">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3E7C8C69" w14:textId="0210C415">
      <w:pPr>
        <w:pStyle w:val="Normal"/>
        <w:bidi w:val="0"/>
        <w:spacing w:before="0" w:beforeAutospacing="off" w:after="160" w:afterAutospacing="off" w:line="259" w:lineRule="auto"/>
        <w:ind w:left="0" w:right="0"/>
        <w:jc w:val="left"/>
        <w:rPr>
          <w:rFonts w:ascii="Arial" w:hAnsi="Arial" w:eastAsia="Arial" w:cs="Arial"/>
        </w:rPr>
      </w:pPr>
      <w:r w:rsidRPr="722E2AD6" w:rsidR="32ABC6C0">
        <w:rPr>
          <w:rFonts w:ascii="Arial" w:hAnsi="Arial" w:eastAsia="Arial" w:cs="Arial"/>
        </w:rPr>
        <w:t>TABLE OF CONTENTS</w:t>
      </w:r>
    </w:p>
    <w:p w:rsidR="32ABC6C0" w:rsidP="32ABC6C0" w:rsidRDefault="32ABC6C0" w14:paraId="6BBC0A98" w14:textId="4FF61F15">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2FC88DF" w14:textId="5F9DE774">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1 Introduction</w:t>
      </w:r>
    </w:p>
    <w:p w:rsidR="32ABC6C0" w:rsidP="32ABC6C0" w:rsidRDefault="32ABC6C0" w14:paraId="706A177E" w14:textId="4E2229E9">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2 </w:t>
      </w:r>
      <w:r w:rsidRPr="32ABC6C0" w:rsidR="32ABC6C0">
        <w:rPr>
          <w:rFonts w:ascii="Arial" w:hAnsi="Arial" w:eastAsia="Arial" w:cs="Arial"/>
        </w:rPr>
        <w:t>Vulnerability</w:t>
      </w:r>
    </w:p>
    <w:p w:rsidR="32ABC6C0" w:rsidP="32ABC6C0" w:rsidRDefault="32ABC6C0" w14:paraId="3FBC18A9" w14:textId="368ACED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3 Parental substance misuse</w:t>
      </w:r>
    </w:p>
    <w:p w:rsidR="32ABC6C0" w:rsidP="32ABC6C0" w:rsidRDefault="32ABC6C0" w14:paraId="04D178BC" w14:textId="27DD9E3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4 The impact of parental alcohol misuse on children</w:t>
      </w:r>
    </w:p>
    <w:p w:rsidR="32ABC6C0" w:rsidP="32ABC6C0" w:rsidRDefault="32ABC6C0" w14:paraId="549728CC" w14:textId="5F5AB2C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5 The process of intervention by health and social care</w:t>
      </w:r>
    </w:p>
    <w:p w:rsidR="32ABC6C0" w:rsidP="32ABC6C0" w:rsidRDefault="32ABC6C0" w14:paraId="4EEF0688" w14:textId="2E2B8B22">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6 Result</w:t>
      </w:r>
      <w:r w:rsidRPr="32ABC6C0" w:rsidR="32ABC6C0">
        <w:rPr>
          <w:rFonts w:ascii="Arial" w:hAnsi="Arial" w:eastAsia="Arial" w:cs="Arial"/>
        </w:rPr>
        <w:t xml:space="preserve"> after the intervention</w:t>
      </w:r>
    </w:p>
    <w:p w:rsidR="32ABC6C0" w:rsidP="32ABC6C0" w:rsidRDefault="32ABC6C0" w14:paraId="650A7306" w14:textId="32A6EBB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7 The policy and legislation related to the case</w:t>
      </w:r>
    </w:p>
    <w:p w:rsidR="32ABC6C0" w:rsidP="32ABC6C0" w:rsidRDefault="32ABC6C0" w14:paraId="4F5B1F98" w14:textId="30E0372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8 Recommendation</w:t>
      </w:r>
    </w:p>
    <w:p w:rsidR="32ABC6C0" w:rsidP="32ABC6C0" w:rsidRDefault="32ABC6C0" w14:paraId="6E4FA5C0" w14:textId="38937B2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9 Conclusion</w:t>
      </w:r>
    </w:p>
    <w:p w:rsidR="32ABC6C0" w:rsidP="32ABC6C0" w:rsidRDefault="32ABC6C0" w14:paraId="0B00F68B" w14:textId="33E265F4">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10 References</w:t>
      </w:r>
    </w:p>
    <w:p w:rsidR="32ABC6C0" w:rsidP="32ABC6C0" w:rsidRDefault="32ABC6C0" w14:paraId="2E101EDC" w14:textId="3547DCE4">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689BEA52" w14:textId="683422FA">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20ED0397" w14:textId="677A8AC0">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CE63754" w14:textId="56AE035D">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6C0EA91F" w14:textId="59DFBC5D">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C1B1F59" w14:textId="10761449">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381C23B" w14:textId="0FA7DFEA">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072BABF7" w14:textId="311029BC">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5834377" w14:textId="48283549">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09CDA5D" w14:textId="47F4ABA2">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8BDFCA8" w14:textId="41C75A06">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099D82A7" w14:textId="28E0B985">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0FD718BA" w14:textId="2C3D546E">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307022A1" w14:textId="2BEEE05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Introduction.</w:t>
      </w:r>
    </w:p>
    <w:p w:rsidR="32ABC6C0" w:rsidP="32ABC6C0" w:rsidRDefault="32ABC6C0" w14:paraId="2509BA7B" w14:textId="7C0A161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This supporting paper will be discussing a case study of a family facing adversities which is presently in a state of vulnerability. The main factors of the family being vulnerable will also be discussed. The impact of parental alcohol misuse on the children will be discussed. Furthermore, the intervention of the health and social services and the evaluation of the results will be explained. In this supporting paper, the policy and legislation on how the family would be supported will be explained. Recommendations will be given in this supporting paper in respect of the family. </w:t>
      </w:r>
    </w:p>
    <w:p w:rsidR="32ABC6C0" w:rsidP="32ABC6C0" w:rsidRDefault="32ABC6C0" w14:paraId="414531E9" w14:textId="659204CD">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The main factors of the family being vulnerable are due to a history of anti-social </w:t>
      </w:r>
      <w:proofErr w:type="spellStart"/>
      <w:r w:rsidRPr="32ABC6C0" w:rsidR="32ABC6C0">
        <w:rPr>
          <w:rFonts w:ascii="Arial" w:hAnsi="Arial" w:eastAsia="Arial" w:cs="Arial"/>
        </w:rPr>
        <w:t>behaviour</w:t>
      </w:r>
      <w:proofErr w:type="spellEnd"/>
      <w:r w:rsidRPr="32ABC6C0" w:rsidR="32ABC6C0">
        <w:rPr>
          <w:rFonts w:ascii="Arial" w:hAnsi="Arial" w:eastAsia="Arial" w:cs="Arial"/>
        </w:rPr>
        <w:t xml:space="preserve"> and parental alcohol misuse</w:t>
      </w:r>
      <w:r w:rsidRPr="32ABC6C0" w:rsidR="32ABC6C0">
        <w:rPr>
          <w:rFonts w:ascii="Arial" w:hAnsi="Arial" w:eastAsia="Arial" w:cs="Arial"/>
        </w:rPr>
        <w:t xml:space="preserve">. </w:t>
      </w:r>
      <w:r w:rsidRPr="32ABC6C0" w:rsidR="32ABC6C0">
        <w:rPr>
          <w:rFonts w:ascii="Arial" w:hAnsi="Arial" w:eastAsia="Arial" w:cs="Arial"/>
        </w:rPr>
        <w:t xml:space="preserve">Vulnerability is when an individual is capable of being physically or emotionally wounded, or in a situation where someone is exposed to attack or damage. Children are vulnerable because they are unable to take care of themselves, hence, they are easily exposed to abuse or </w:t>
      </w:r>
      <w:r w:rsidRPr="32ABC6C0" w:rsidR="32ABC6C0">
        <w:rPr>
          <w:rFonts w:ascii="Arial" w:hAnsi="Arial" w:eastAsia="Arial" w:cs="Arial"/>
        </w:rPr>
        <w:t>attack. (</w:t>
      </w:r>
      <w:r w:rsidRPr="32ABC6C0" w:rsidR="32ABC6C0">
        <w:rPr>
          <w:rFonts w:ascii="Arial" w:hAnsi="Arial" w:eastAsia="Arial" w:cs="Arial"/>
        </w:rPr>
        <w:t>Webster, 2022)</w:t>
      </w:r>
    </w:p>
    <w:p w:rsidR="32ABC6C0" w:rsidP="32ABC6C0" w:rsidRDefault="32ABC6C0" w14:paraId="1E89EE25" w14:textId="3B3BE407">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Some children are more vulnerable than others because some of them have access to basic needs and protection, while others may not be able to have all the needs and protection due to neglect or they are being forced to live in a house that is unconducive for them. (GOV.UK, 2022)</w:t>
      </w:r>
    </w:p>
    <w:p w:rsidR="32ABC6C0" w:rsidP="32ABC6C0" w:rsidRDefault="32ABC6C0" w14:paraId="3A3178F8" w14:textId="7FDEE72E">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Alcohol misuse is when an individual drinks excessive alcohol to the extent that it is harmful, or when a person is dependent on alcohol. The family was a victim of anti-social </w:t>
      </w:r>
      <w:proofErr w:type="spellStart"/>
      <w:r w:rsidRPr="32ABC6C0" w:rsidR="32ABC6C0">
        <w:rPr>
          <w:rFonts w:ascii="Arial" w:hAnsi="Arial" w:eastAsia="Arial" w:cs="Arial"/>
        </w:rPr>
        <w:t>behaviour</w:t>
      </w:r>
      <w:proofErr w:type="spellEnd"/>
      <w:r w:rsidRPr="32ABC6C0" w:rsidR="32ABC6C0">
        <w:rPr>
          <w:rFonts w:ascii="Arial" w:hAnsi="Arial" w:eastAsia="Arial" w:cs="Arial"/>
        </w:rPr>
        <w:t xml:space="preserve"> as well as the perpetrator on the estate they lived </w:t>
      </w:r>
      <w:r w:rsidRPr="32ABC6C0" w:rsidR="32ABC6C0">
        <w:rPr>
          <w:rFonts w:ascii="Arial" w:hAnsi="Arial" w:eastAsia="Arial" w:cs="Arial"/>
        </w:rPr>
        <w:t>on</w:t>
      </w:r>
      <w:r w:rsidRPr="32ABC6C0" w:rsidR="32ABC6C0">
        <w:rPr>
          <w:rFonts w:ascii="Arial" w:hAnsi="Arial" w:eastAsia="Arial" w:cs="Arial"/>
        </w:rPr>
        <w:t>. (NHS, 2021).</w:t>
      </w:r>
    </w:p>
    <w:p w:rsidR="32ABC6C0" w:rsidP="32ABC6C0" w:rsidRDefault="32ABC6C0" w14:paraId="741FED43" w14:textId="6C3AFBDC">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7E364C9C" w14:textId="4D93CC0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Having discussed the above factors of the family experiencing adversities, the impact of parental alcohol misuse on children will be explained. A household where there is parental substance misuse does not necessarily mean that a child will face abuse, but it makes it exceedingly difficult for alcohol misuse parents to meet the children’s needs and safe environment. There are a few impacts of parental alcohol misuse on children to be discussed. Neglect is one of the impacts. Parents who drink excessive alcohol find it difficult to stay </w:t>
      </w:r>
      <w:proofErr w:type="spellStart"/>
      <w:r w:rsidRPr="32ABC6C0" w:rsidR="32ABC6C0">
        <w:rPr>
          <w:rFonts w:ascii="Arial" w:hAnsi="Arial" w:eastAsia="Arial" w:cs="Arial"/>
        </w:rPr>
        <w:t>organised</w:t>
      </w:r>
      <w:proofErr w:type="spellEnd"/>
      <w:r w:rsidRPr="32ABC6C0" w:rsidR="32ABC6C0">
        <w:rPr>
          <w:rFonts w:ascii="Arial" w:hAnsi="Arial" w:eastAsia="Arial" w:cs="Arial"/>
        </w:rPr>
        <w:t xml:space="preserve"> and give their children continuous parental support. It is difficult for them to respond properly to their own physical needs as well as their children’s needs. Furthermore, it becomes difficult for them to pay for essential items such as bills, food, and clothing, especially if their income is being used on alcohol. Parents who misuse alcohol may become unconscious</w:t>
      </w:r>
      <w:r w:rsidRPr="32ABC6C0" w:rsidR="32ABC6C0">
        <w:rPr>
          <w:rFonts w:ascii="Arial" w:hAnsi="Arial" w:eastAsia="Arial" w:cs="Arial"/>
        </w:rPr>
        <w:t xml:space="preserve"> leaving their children to care for themselves without adults. (Aldgate et al, 2011).</w:t>
      </w:r>
    </w:p>
    <w:p w:rsidR="32ABC6C0" w:rsidP="32ABC6C0" w:rsidRDefault="32ABC6C0" w14:paraId="21A55746" w14:textId="021E373E">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Another impact of parental alcohol misuse on children is the impact on children’s brain development. Abuse and neglect can impair cognitive development in children such as impulse control or affect their function skills which are associated with learning and memory. (Shonkoff et al, 2011)</w:t>
      </w:r>
      <w:r w:rsidRPr="32ABC6C0" w:rsidR="32ABC6C0">
        <w:rPr>
          <w:rFonts w:ascii="Arial" w:hAnsi="Arial" w:eastAsia="Arial" w:cs="Arial"/>
        </w:rPr>
        <w:t>.</w:t>
      </w:r>
    </w:p>
    <w:p w:rsidR="32ABC6C0" w:rsidP="32ABC6C0" w:rsidRDefault="32ABC6C0" w14:paraId="07C6C637" w14:textId="3D07419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w:t>
      </w:r>
    </w:p>
    <w:p w:rsidR="32ABC6C0" w:rsidP="32ABC6C0" w:rsidRDefault="32ABC6C0" w14:paraId="3E09EBDA" w14:textId="6D658C4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w:t>
      </w:r>
    </w:p>
    <w:p w:rsidR="32ABC6C0" w:rsidP="32ABC6C0" w:rsidRDefault="32ABC6C0" w14:paraId="3A3C6376" w14:textId="6389CFE5">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CD9A58D" w14:textId="2C9CADA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In addition, Parents who consume excessive amounts of alcohol may turn to crime to fund their alcohol habits which may expose their children to unreliable adults or involve them in criminal activities. Children whose parents misuse alcohol may be separated from their parents and taken into care for a brief period by the social services. (Brophy, 2006). Psychological effects may have other impacts on children. The children may be unable to attend school regularly which could lead to deficient performance. They may find it difficult to develop and </w:t>
      </w:r>
      <w:r w:rsidRPr="32ABC6C0" w:rsidR="32ABC6C0">
        <w:rPr>
          <w:rFonts w:ascii="Arial" w:hAnsi="Arial" w:eastAsia="Arial" w:cs="Arial"/>
        </w:rPr>
        <w:t>maintain</w:t>
      </w:r>
      <w:r w:rsidRPr="32ABC6C0" w:rsidR="32ABC6C0">
        <w:rPr>
          <w:rFonts w:ascii="Arial" w:hAnsi="Arial" w:eastAsia="Arial" w:cs="Arial"/>
        </w:rPr>
        <w:t xml:space="preserve"> healthy relationships. The children could turn to alcohol as their parents</w:t>
      </w:r>
      <w:r w:rsidRPr="32ABC6C0" w:rsidR="32ABC6C0">
        <w:rPr>
          <w:rFonts w:ascii="Arial" w:hAnsi="Arial" w:eastAsia="Arial" w:cs="Arial"/>
        </w:rPr>
        <w:t xml:space="preserve">. </w:t>
      </w:r>
      <w:r w:rsidRPr="32ABC6C0" w:rsidR="32ABC6C0">
        <w:rPr>
          <w:rFonts w:ascii="Arial" w:hAnsi="Arial" w:eastAsia="Arial" w:cs="Arial"/>
        </w:rPr>
        <w:t xml:space="preserve">(Altobelli and Payne, 2014). </w:t>
      </w:r>
    </w:p>
    <w:p w:rsidR="32ABC6C0" w:rsidP="32ABC6C0" w:rsidRDefault="32ABC6C0" w14:paraId="1BBE9860" w14:textId="4F458EA6">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Having explained the impacts of alcohol misuse on children, this supporting paper will discuss the process of intervention by health and social agencies and results of their work. After the referral of the family facing adversities by the local authority, an assessment framework was carried out based on the policy working together to safeguard children (2018)</w:t>
      </w:r>
      <w:r w:rsidRPr="32ABC6C0" w:rsidR="32ABC6C0">
        <w:rPr>
          <w:rFonts w:ascii="Arial" w:hAnsi="Arial" w:eastAsia="Arial" w:cs="Arial"/>
        </w:rPr>
        <w:t xml:space="preserve">. </w:t>
      </w:r>
      <w:r w:rsidRPr="32ABC6C0" w:rsidR="32ABC6C0">
        <w:rPr>
          <w:rFonts w:ascii="Arial" w:hAnsi="Arial" w:eastAsia="Arial" w:cs="Arial"/>
        </w:rPr>
        <w:t xml:space="preserve">A child protection plan was put in place by the family unit to </w:t>
      </w:r>
      <w:r w:rsidRPr="32ABC6C0" w:rsidR="32ABC6C0">
        <w:rPr>
          <w:rFonts w:ascii="Arial" w:hAnsi="Arial" w:eastAsia="Arial" w:cs="Arial"/>
        </w:rPr>
        <w:t>initiate</w:t>
      </w:r>
      <w:r w:rsidRPr="32ABC6C0" w:rsidR="32ABC6C0">
        <w:rPr>
          <w:rFonts w:ascii="Arial" w:hAnsi="Arial" w:eastAsia="Arial" w:cs="Arial"/>
        </w:rPr>
        <w:t xml:space="preserve"> support for the family. According to the case study, the assessment framework was based on the following elements, Parental </w:t>
      </w:r>
      <w:r w:rsidRPr="32ABC6C0" w:rsidR="32ABC6C0">
        <w:rPr>
          <w:rFonts w:ascii="Arial" w:hAnsi="Arial" w:eastAsia="Arial" w:cs="Arial"/>
        </w:rPr>
        <w:t>capacity</w:t>
      </w:r>
      <w:r w:rsidRPr="32ABC6C0" w:rsidR="32ABC6C0">
        <w:rPr>
          <w:rFonts w:ascii="Arial" w:hAnsi="Arial" w:eastAsia="Arial" w:cs="Arial"/>
        </w:rPr>
        <w:t xml:space="preserve">, Children developmental needs, and Family environmental factors. Parental </w:t>
      </w:r>
      <w:r w:rsidRPr="32ABC6C0" w:rsidR="32ABC6C0">
        <w:rPr>
          <w:rFonts w:ascii="Arial" w:hAnsi="Arial" w:eastAsia="Arial" w:cs="Arial"/>
        </w:rPr>
        <w:t>capacity</w:t>
      </w:r>
      <w:r w:rsidRPr="32ABC6C0" w:rsidR="32ABC6C0">
        <w:rPr>
          <w:rFonts w:ascii="Arial" w:hAnsi="Arial" w:eastAsia="Arial" w:cs="Arial"/>
        </w:rPr>
        <w:t xml:space="preserve"> is when a parent is capable enough to meet the children’s needs such as basic care, safety, and stability. As </w:t>
      </w:r>
      <w:r w:rsidRPr="32ABC6C0" w:rsidR="32ABC6C0">
        <w:rPr>
          <w:rFonts w:ascii="Arial" w:hAnsi="Arial" w:eastAsia="Arial" w:cs="Arial"/>
        </w:rPr>
        <w:t>stated</w:t>
      </w:r>
      <w:r w:rsidRPr="32ABC6C0" w:rsidR="32ABC6C0">
        <w:rPr>
          <w:rFonts w:ascii="Arial" w:hAnsi="Arial" w:eastAsia="Arial" w:cs="Arial"/>
        </w:rPr>
        <w:t xml:space="preserve"> in the case study, parental </w:t>
      </w:r>
      <w:r w:rsidRPr="32ABC6C0" w:rsidR="32ABC6C0">
        <w:rPr>
          <w:rFonts w:ascii="Arial" w:hAnsi="Arial" w:eastAsia="Arial" w:cs="Arial"/>
        </w:rPr>
        <w:t>capacity</w:t>
      </w:r>
      <w:r w:rsidRPr="32ABC6C0" w:rsidR="32ABC6C0">
        <w:rPr>
          <w:rFonts w:ascii="Arial" w:hAnsi="Arial" w:eastAsia="Arial" w:cs="Arial"/>
        </w:rPr>
        <w:t xml:space="preserve"> was poor due to parental alcohol misuse. (Coley, 2003).</w:t>
      </w:r>
    </w:p>
    <w:p w:rsidR="32ABC6C0" w:rsidP="32ABC6C0" w:rsidRDefault="32ABC6C0" w14:paraId="311FEBA7" w14:textId="2A47F8AD">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Children developmental needs is also one of the elements which includes health, education, emotional and </w:t>
      </w:r>
      <w:proofErr w:type="spellStart"/>
      <w:r w:rsidRPr="32ABC6C0" w:rsidR="32ABC6C0">
        <w:rPr>
          <w:rFonts w:ascii="Arial" w:hAnsi="Arial" w:eastAsia="Arial" w:cs="Arial"/>
        </w:rPr>
        <w:t>behavioural</w:t>
      </w:r>
      <w:proofErr w:type="spellEnd"/>
      <w:r w:rsidRPr="32ABC6C0" w:rsidR="32ABC6C0">
        <w:rPr>
          <w:rFonts w:ascii="Arial" w:hAnsi="Arial" w:eastAsia="Arial" w:cs="Arial"/>
        </w:rPr>
        <w:t xml:space="preserve"> development, selfcare skills, and family and social relationships. Another element is the family environmental factors which includes housing, employment, income, community resources, and family history &amp; functioning. (NSPCC, 2022).</w:t>
      </w:r>
    </w:p>
    <w:p w:rsidR="32ABC6C0" w:rsidP="32ABC6C0" w:rsidRDefault="32ABC6C0" w14:paraId="7A9AFBAE" w14:textId="5733320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Based on the intervention of the health and social agencies in this case study, the outcome of their work will be explained as follows, the family experiencing adversities was rehoused. There was a great reduction in the family’s anti-social </w:t>
      </w:r>
      <w:proofErr w:type="spellStart"/>
      <w:r w:rsidRPr="32ABC6C0" w:rsidR="32ABC6C0">
        <w:rPr>
          <w:rFonts w:ascii="Arial" w:hAnsi="Arial" w:eastAsia="Arial" w:cs="Arial"/>
        </w:rPr>
        <w:t>behaviour</w:t>
      </w:r>
      <w:proofErr w:type="spellEnd"/>
      <w:r w:rsidRPr="32ABC6C0" w:rsidR="32ABC6C0">
        <w:rPr>
          <w:rFonts w:ascii="Arial" w:hAnsi="Arial" w:eastAsia="Arial" w:cs="Arial"/>
        </w:rPr>
        <w:t xml:space="preserve">, the children’s school attendance rose dramatically from sixty-five per cent to ninety- six per cent, which resulted in an excellent performance. Furthermore, the parent (Holly), was helped to leave a violent relationship, and became free from alcohol misuse. </w:t>
      </w:r>
      <w:proofErr w:type="gramStart"/>
      <w:r w:rsidRPr="32ABC6C0" w:rsidR="32ABC6C0">
        <w:rPr>
          <w:rFonts w:ascii="Arial" w:hAnsi="Arial" w:eastAsia="Arial" w:cs="Arial"/>
        </w:rPr>
        <w:t>Holly parenting skills</w:t>
      </w:r>
      <w:proofErr w:type="gramEnd"/>
      <w:r w:rsidRPr="32ABC6C0" w:rsidR="32ABC6C0">
        <w:rPr>
          <w:rFonts w:ascii="Arial" w:hAnsi="Arial" w:eastAsia="Arial" w:cs="Arial"/>
        </w:rPr>
        <w:t xml:space="preserve"> improved after she was supported by setting boundaries with the children. In addition, the children were no longer in a child protection plan, and they continue to enjoy their new home.</w:t>
      </w:r>
    </w:p>
    <w:p w:rsidR="32ABC6C0" w:rsidP="32ABC6C0" w:rsidRDefault="32ABC6C0" w14:paraId="4EBBD833" w14:textId="0695E9DB">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As regards the outcome of the health and social agencies in this case study, the policy and legislation related to the case will also be discussed</w:t>
      </w:r>
      <w:r w:rsidRPr="32ABC6C0" w:rsidR="32ABC6C0">
        <w:rPr>
          <w:rFonts w:ascii="Arial" w:hAnsi="Arial" w:eastAsia="Arial" w:cs="Arial"/>
        </w:rPr>
        <w:t xml:space="preserve">.  </w:t>
      </w:r>
      <w:r w:rsidRPr="32ABC6C0" w:rsidR="32ABC6C0">
        <w:rPr>
          <w:rFonts w:ascii="Arial" w:hAnsi="Arial" w:eastAsia="Arial" w:cs="Arial"/>
        </w:rPr>
        <w:t xml:space="preserve"> Working together Act 2018 is a guidance for multi-agency working together to safeguard vulnerable children. There was a great reduction in the family's anti-social behaviour</w:t>
      </w:r>
      <w:r w:rsidRPr="32ABC6C0" w:rsidR="32ABC6C0">
        <w:rPr>
          <w:rFonts w:ascii="Arial" w:hAnsi="Arial" w:eastAsia="Arial" w:cs="Arial"/>
        </w:rPr>
        <w:t xml:space="preserve">. </w:t>
      </w:r>
      <w:r w:rsidRPr="32ABC6C0" w:rsidR="32ABC6C0">
        <w:rPr>
          <w:rFonts w:ascii="Arial" w:hAnsi="Arial" w:eastAsia="Arial" w:cs="Arial"/>
        </w:rPr>
        <w:t>According to the children Act 1989, children should not be removed from their family. They were re-housed after the intervention of the family unit. (GOV.UK,1989).</w:t>
      </w:r>
    </w:p>
    <w:p w:rsidR="32ABC6C0" w:rsidP="32ABC6C0" w:rsidRDefault="32ABC6C0" w14:paraId="53905B72" w14:textId="32E2FB35">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Furthermore, the children Act 2004 states that children should be safeguarded and promote their welfare</w:t>
      </w:r>
      <w:r w:rsidRPr="32ABC6C0" w:rsidR="32ABC6C0">
        <w:rPr>
          <w:rFonts w:ascii="Arial" w:hAnsi="Arial" w:eastAsia="Arial" w:cs="Arial"/>
        </w:rPr>
        <w:t xml:space="preserve">. </w:t>
      </w:r>
      <w:r w:rsidRPr="32ABC6C0" w:rsidR="32ABC6C0">
        <w:rPr>
          <w:rFonts w:ascii="Arial" w:hAnsi="Arial" w:eastAsia="Arial" w:cs="Arial"/>
        </w:rPr>
        <w:t xml:space="preserve"> The children’s school attendance rose from sixty-five per cent to ninety-six per cent. Holly stopped alcohol misuse and the children were no longer in the child protection plan. The family continues to enjoy their new home.</w:t>
      </w:r>
    </w:p>
    <w:p w:rsidR="32ABC6C0" w:rsidP="32ABC6C0" w:rsidRDefault="32ABC6C0" w14:paraId="7CE7232A" w14:textId="47642E4E">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0A8E597" w14:textId="21EE86C3">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27A722E7" w14:textId="2863C5BC">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F02448E" w14:textId="3CFEFD47">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A48D0CA" w14:textId="1E0480F5">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0953E58" w14:textId="5358BFE8">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In addition to Holly’s alcohol misuse, recommendations on how she should be </w:t>
      </w:r>
      <w:r w:rsidRPr="32ABC6C0" w:rsidR="32ABC6C0">
        <w:rPr>
          <w:rFonts w:ascii="Arial" w:hAnsi="Arial" w:eastAsia="Arial" w:cs="Arial"/>
        </w:rPr>
        <w:t>assisted</w:t>
      </w:r>
      <w:r w:rsidRPr="32ABC6C0" w:rsidR="32ABC6C0">
        <w:rPr>
          <w:rFonts w:ascii="Arial" w:hAnsi="Arial" w:eastAsia="Arial" w:cs="Arial"/>
        </w:rPr>
        <w:t xml:space="preserve"> will be explained. According to the government statistics, about </w:t>
      </w:r>
      <w:r w:rsidRPr="32ABC6C0" w:rsidR="32ABC6C0">
        <w:rPr>
          <w:rFonts w:ascii="Arial" w:hAnsi="Arial" w:eastAsia="Arial" w:cs="Arial"/>
        </w:rPr>
        <w:t>33,000 people</w:t>
      </w:r>
      <w:r w:rsidRPr="32ABC6C0" w:rsidR="32ABC6C0">
        <w:rPr>
          <w:rFonts w:ascii="Arial" w:hAnsi="Arial" w:eastAsia="Arial" w:cs="Arial"/>
        </w:rPr>
        <w:t xml:space="preserve"> die in the Uk through alcohol related incidents. Approximately </w:t>
      </w:r>
      <w:r w:rsidRPr="32ABC6C0" w:rsidR="32ABC6C0">
        <w:rPr>
          <w:rFonts w:ascii="Arial" w:hAnsi="Arial" w:eastAsia="Arial" w:cs="Arial"/>
        </w:rPr>
        <w:t>1.4 million people</w:t>
      </w:r>
      <w:r w:rsidRPr="32ABC6C0" w:rsidR="32ABC6C0">
        <w:rPr>
          <w:rFonts w:ascii="Arial" w:hAnsi="Arial" w:eastAsia="Arial" w:cs="Arial"/>
        </w:rPr>
        <w:t xml:space="preserve"> are alcohol dependent. Based on the case study, Holly should be referred to Alcohol Rehabilitation Centre Uk. This is where regular alcohol counselling is offered. (NHS, 2022). Alcoholics Anonymous (AA) should also be recommended</w:t>
      </w:r>
      <w:r w:rsidRPr="32ABC6C0" w:rsidR="32ABC6C0">
        <w:rPr>
          <w:rFonts w:ascii="Arial" w:hAnsi="Arial" w:eastAsia="Arial" w:cs="Arial"/>
        </w:rPr>
        <w:t xml:space="preserve">. </w:t>
      </w:r>
      <w:r w:rsidRPr="32ABC6C0" w:rsidR="32ABC6C0">
        <w:rPr>
          <w:rFonts w:ascii="Arial" w:hAnsi="Arial" w:eastAsia="Arial" w:cs="Arial"/>
        </w:rPr>
        <w:t>This is a free self-help support group. Finally, the family should be provided with a comfortable environment to live in. According to Bronfenbrenner (1977) theory, the environment you grow up in affects every area of your life. (Renn, K.A, and Arnold, K.D, 2003)</w:t>
      </w:r>
    </w:p>
    <w:p w:rsidR="32ABC6C0" w:rsidP="32ABC6C0" w:rsidRDefault="32ABC6C0" w14:paraId="097E3629" w14:textId="74787214">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In conclusion, the Maslow’s Hierarchy of Needs (1954), states that family should be provided with physiological needs such as food, and clothing, Safety needs which includes jobs, and security for the family, and social needs, such as friendships, self-esteem, and self-</w:t>
      </w:r>
      <w:proofErr w:type="spellStart"/>
      <w:r w:rsidRPr="32ABC6C0" w:rsidR="32ABC6C0">
        <w:rPr>
          <w:rFonts w:ascii="Arial" w:hAnsi="Arial" w:eastAsia="Arial" w:cs="Arial"/>
        </w:rPr>
        <w:t>actualisation</w:t>
      </w:r>
      <w:proofErr w:type="spellEnd"/>
      <w:r w:rsidRPr="32ABC6C0" w:rsidR="32ABC6C0">
        <w:rPr>
          <w:rFonts w:ascii="Arial" w:hAnsi="Arial" w:eastAsia="Arial" w:cs="Arial"/>
        </w:rPr>
        <w:t xml:space="preserve">. The intervention of the social services and policy for the family were extremely useful because it created access for the family being re-housed, and a reduction in the family’s anti-social </w:t>
      </w:r>
      <w:proofErr w:type="spellStart"/>
      <w:r w:rsidRPr="32ABC6C0" w:rsidR="32ABC6C0">
        <w:rPr>
          <w:rFonts w:ascii="Arial" w:hAnsi="Arial" w:eastAsia="Arial" w:cs="Arial"/>
        </w:rPr>
        <w:t>behaviour</w:t>
      </w:r>
      <w:proofErr w:type="spellEnd"/>
      <w:r w:rsidRPr="32ABC6C0" w:rsidR="32ABC6C0">
        <w:rPr>
          <w:rFonts w:ascii="Arial" w:hAnsi="Arial" w:eastAsia="Arial" w:cs="Arial"/>
        </w:rPr>
        <w:t xml:space="preserve">. It improved the children’s school attendance from 65 per cent to 96 per cent. Furthermore, Holly was helped to leave a violent relationship, and she stopped alcohol misuse.  The children were no longer in a child protection plan, and they </w:t>
      </w:r>
      <w:r w:rsidRPr="32ABC6C0" w:rsidR="32ABC6C0">
        <w:rPr>
          <w:rFonts w:ascii="Arial" w:hAnsi="Arial" w:eastAsia="Arial" w:cs="Arial"/>
        </w:rPr>
        <w:t>continued</w:t>
      </w:r>
      <w:r w:rsidRPr="32ABC6C0" w:rsidR="32ABC6C0">
        <w:rPr>
          <w:rFonts w:ascii="Arial" w:hAnsi="Arial" w:eastAsia="Arial" w:cs="Arial"/>
        </w:rPr>
        <w:t xml:space="preserve"> to enjoy their comfortable new home.</w:t>
      </w:r>
    </w:p>
    <w:p w:rsidR="32ABC6C0" w:rsidP="32ABC6C0" w:rsidRDefault="32ABC6C0" w14:paraId="0D4EACC0" w14:textId="04D2CD8C">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681669F5" w14:textId="660DC829">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REFERENCES</w:t>
      </w:r>
    </w:p>
    <w:p w:rsidR="32ABC6C0" w:rsidP="32ABC6C0" w:rsidRDefault="32ABC6C0" w14:paraId="64377B1D" w14:textId="11993849">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1.</w:t>
      </w:r>
      <w:r w:rsidRPr="32ABC6C0" w:rsidR="32ABC6C0">
        <w:rPr>
          <w:rFonts w:ascii="Arial" w:hAnsi="Arial" w:eastAsia="Arial" w:cs="Arial"/>
        </w:rPr>
        <w:t>Aldgate</w:t>
      </w:r>
      <w:r w:rsidRPr="32ABC6C0" w:rsidR="32ABC6C0">
        <w:rPr>
          <w:rFonts w:ascii="Arial" w:hAnsi="Arial" w:eastAsia="Arial" w:cs="Arial"/>
        </w:rPr>
        <w:t xml:space="preserve"> et al, (2011). Emotional abuse. </w:t>
      </w:r>
      <w:hyperlink r:id="Ree9b1af0d13c4cff">
        <w:r w:rsidRPr="32ABC6C0" w:rsidR="32ABC6C0">
          <w:rPr>
            <w:rStyle w:val="Hyperlink"/>
            <w:rFonts w:ascii="Arial" w:hAnsi="Arial" w:eastAsia="Arial" w:cs="Arial"/>
          </w:rPr>
          <w:t>https://learning.nspcc.org.uk</w:t>
        </w:r>
      </w:hyperlink>
    </w:p>
    <w:p w:rsidR="32ABC6C0" w:rsidP="32ABC6C0" w:rsidRDefault="32ABC6C0" w14:paraId="5EDB50C7" w14:textId="0C2D95AA">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2.Alcohol Rehabilitation Centre Uk, (2021). </w:t>
      </w:r>
      <w:hyperlink r:id="R0d1cfadc72104189">
        <w:r w:rsidRPr="32ABC6C0" w:rsidR="32ABC6C0">
          <w:rPr>
            <w:rStyle w:val="Hyperlink"/>
            <w:rFonts w:ascii="Arial" w:hAnsi="Arial" w:eastAsia="Arial" w:cs="Arial"/>
          </w:rPr>
          <w:t>https://www.recovering.com.uk/alcohol-rebab</w:t>
        </w:r>
      </w:hyperlink>
    </w:p>
    <w:p w:rsidR="32ABC6C0" w:rsidP="32ABC6C0" w:rsidRDefault="32ABC6C0" w14:paraId="53E526EE" w14:textId="1FAFA79F">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3. Altobelli and Payne, (2014). Psychological effects.</w:t>
      </w:r>
    </w:p>
    <w:p w:rsidR="32ABC6C0" w:rsidP="32ABC6C0" w:rsidRDefault="32ABC6C0" w14:paraId="256CE235" w14:textId="51FA5E23">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4.Brophy, (2006)</w:t>
      </w:r>
    </w:p>
    <w:p w:rsidR="32ABC6C0" w:rsidP="32ABC6C0" w:rsidRDefault="32ABC6C0" w14:paraId="4927CDF0" w14:textId="2CEF88EE">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5.Coley, (2003). </w:t>
      </w:r>
      <w:hyperlink r:id="R64a6c78dba4848bc">
        <w:r w:rsidRPr="32ABC6C0" w:rsidR="32ABC6C0">
          <w:rPr>
            <w:rStyle w:val="Hyperlink"/>
            <w:rFonts w:ascii="Arial" w:hAnsi="Arial" w:eastAsia="Arial" w:cs="Arial"/>
          </w:rPr>
          <w:t>https://www.theministryofparenting</w:t>
        </w:r>
      </w:hyperlink>
      <w:r w:rsidRPr="32ABC6C0" w:rsidR="32ABC6C0">
        <w:rPr>
          <w:rFonts w:ascii="Arial" w:hAnsi="Arial" w:eastAsia="Arial" w:cs="Arial"/>
        </w:rPr>
        <w:t>.</w:t>
      </w:r>
    </w:p>
    <w:p w:rsidR="32ABC6C0" w:rsidP="32ABC6C0" w:rsidRDefault="32ABC6C0" w14:paraId="201C77C0" w14:textId="51213FE1">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6.GOV.UK, (1989). Legislation and policy. </w:t>
      </w:r>
      <w:hyperlink r:id="Rae56d9dd5675462f">
        <w:r w:rsidRPr="32ABC6C0" w:rsidR="32ABC6C0">
          <w:rPr>
            <w:rStyle w:val="Hyperlink"/>
            <w:rFonts w:ascii="Arial" w:hAnsi="Arial" w:eastAsia="Arial" w:cs="Arial"/>
          </w:rPr>
          <w:t>https://www.legislation.gov.uk</w:t>
        </w:r>
      </w:hyperlink>
    </w:p>
    <w:p w:rsidR="32ABC6C0" w:rsidP="32ABC6C0" w:rsidRDefault="32ABC6C0" w14:paraId="7E2617A2" w14:textId="075E944D">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7.GOV.UK, (2022). Vulnerable children. </w:t>
      </w:r>
      <w:hyperlink>
        <w:r w:rsidRPr="32ABC6C0" w:rsidR="32ABC6C0">
          <w:rPr>
            <w:rStyle w:val="Hyperlink"/>
            <w:rFonts w:ascii="Arial" w:hAnsi="Arial" w:eastAsia="Arial" w:cs="Arial"/>
          </w:rPr>
          <w:t>https://www.gov.uk&gt;publication</w:t>
        </w:r>
      </w:hyperlink>
    </w:p>
    <w:p w:rsidR="32ABC6C0" w:rsidP="32ABC6C0" w:rsidRDefault="32ABC6C0" w14:paraId="06BA398F" w14:textId="1D99C840">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8.NHS, (2022). Alcohol misuse. </w:t>
      </w:r>
      <w:hyperlink r:id="Rc486cfde02d64755">
        <w:r w:rsidRPr="32ABC6C0" w:rsidR="32ABC6C0">
          <w:rPr>
            <w:rStyle w:val="Hyperlink"/>
            <w:rFonts w:ascii="Arial" w:hAnsi="Arial" w:eastAsia="Arial" w:cs="Arial"/>
          </w:rPr>
          <w:t>https://www.nhs.uk</w:t>
        </w:r>
      </w:hyperlink>
    </w:p>
    <w:p w:rsidR="32ABC6C0" w:rsidP="32ABC6C0" w:rsidRDefault="32ABC6C0" w14:paraId="6D1976CC" w14:textId="24BD5BB2">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9.NSPCC, (2022). Parental substance misuse. </w:t>
      </w:r>
      <w:hyperlink r:id="R181119fb26f3406f">
        <w:r w:rsidRPr="32ABC6C0" w:rsidR="32ABC6C0">
          <w:rPr>
            <w:rStyle w:val="Hyperlink"/>
            <w:rFonts w:ascii="Arial" w:hAnsi="Arial" w:eastAsia="Arial" w:cs="Arial"/>
          </w:rPr>
          <w:t>https://learning.nspcc.org.uk</w:t>
        </w:r>
      </w:hyperlink>
    </w:p>
    <w:p w:rsidR="32ABC6C0" w:rsidP="32ABC6C0" w:rsidRDefault="32ABC6C0" w14:paraId="33DED519" w14:textId="5F80E888">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10.Renn, K.A and Arnold, K.D, (2003). Alcoholics anonymous. </w:t>
      </w:r>
      <w:hyperlink r:id="Rfab76c4cbfbd4563">
        <w:r w:rsidRPr="32ABC6C0" w:rsidR="32ABC6C0">
          <w:rPr>
            <w:rStyle w:val="Hyperlink"/>
            <w:rFonts w:ascii="Arial" w:hAnsi="Arial" w:eastAsia="Arial" w:cs="Arial"/>
          </w:rPr>
          <w:t>https://www.alcoholics-anonymous.org.uk</w:t>
        </w:r>
      </w:hyperlink>
    </w:p>
    <w:p w:rsidR="32ABC6C0" w:rsidP="32ABC6C0" w:rsidRDefault="32ABC6C0" w14:paraId="312F44B1" w14:textId="0E61846A">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11.Shonkoff et al, (2011). Impact on brain development.</w:t>
      </w:r>
    </w:p>
    <w:p w:rsidR="32ABC6C0" w:rsidP="32ABC6C0" w:rsidRDefault="32ABC6C0" w14:paraId="0EB6A3AB" w14:textId="1D4E05FE">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12.Webster, (2022)</w:t>
      </w:r>
      <w:r w:rsidRPr="32ABC6C0" w:rsidR="32ABC6C0">
        <w:rPr>
          <w:rFonts w:ascii="Arial" w:hAnsi="Arial" w:eastAsia="Arial" w:cs="Arial"/>
        </w:rPr>
        <w:t xml:space="preserve">. </w:t>
      </w:r>
      <w:r w:rsidRPr="32ABC6C0" w:rsidR="32ABC6C0">
        <w:rPr>
          <w:rFonts w:ascii="Arial" w:hAnsi="Arial" w:eastAsia="Arial" w:cs="Arial"/>
        </w:rPr>
        <w:t xml:space="preserve"> Vulnerability. </w:t>
      </w:r>
      <w:hyperlink r:id="R53b3e6fca85b483c">
        <w:r w:rsidRPr="32ABC6C0" w:rsidR="32ABC6C0">
          <w:rPr>
            <w:rStyle w:val="Hyperlink"/>
            <w:rFonts w:ascii="Arial" w:hAnsi="Arial" w:eastAsia="Arial" w:cs="Arial"/>
          </w:rPr>
          <w:t>https://www.merriam-webster.com</w:t>
        </w:r>
      </w:hyperlink>
    </w:p>
    <w:p w:rsidR="32ABC6C0" w:rsidP="32ABC6C0" w:rsidRDefault="32ABC6C0" w14:paraId="4431839A" w14:textId="32520574">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w:t>
      </w:r>
    </w:p>
    <w:p w:rsidR="32ABC6C0" w:rsidP="32ABC6C0" w:rsidRDefault="32ABC6C0" w14:paraId="07C766EC" w14:textId="767E21A4">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0A0A0CD6" w14:textId="52D1BF4E">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60CFB3FD" w14:textId="3D0627B1">
      <w:pPr>
        <w:pStyle w:val="Normal"/>
        <w:bidi w:val="0"/>
        <w:spacing w:before="0" w:beforeAutospacing="off" w:after="160" w:afterAutospacing="off" w:line="259" w:lineRule="auto"/>
        <w:ind w:left="0" w:right="0"/>
        <w:jc w:val="left"/>
        <w:rPr>
          <w:rFonts w:ascii="Arial" w:hAnsi="Arial" w:eastAsia="Arial" w:cs="Arial"/>
        </w:rPr>
      </w:pPr>
    </w:p>
    <w:p w:rsidR="7A8B75F5" w:rsidP="7A8B75F5" w:rsidRDefault="7A8B75F5" w14:paraId="192D2D60" w14:textId="6A1A0CA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7A8B75F5">
        <w:drawing>
          <wp:inline wp14:editId="65677AEA" wp14:anchorId="31562358">
            <wp:extent cx="342900" cy="342900"/>
            <wp:effectExtent l="0" t="0" r="0" b="0"/>
            <wp:docPr id="578581769" name="" descr="F,{f8d5d312-1163-4eff-a9fc-32655f04dc70}{251},3.125,3.125" title="Image download failed."/>
            <wp:cNvGraphicFramePr>
              <a:graphicFrameLocks noChangeAspect="1"/>
            </wp:cNvGraphicFramePr>
            <a:graphic>
              <a:graphicData uri="http://schemas.openxmlformats.org/drawingml/2006/picture">
                <pic:pic>
                  <pic:nvPicPr>
                    <pic:cNvPr id="0" name=""/>
                    <pic:cNvPicPr/>
                  </pic:nvPicPr>
                  <pic:blipFill>
                    <a:blip r:embed="R8be2e90e5ded4f55">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rsidR="7A8B75F5">
        <w:drawing>
          <wp:inline wp14:editId="1FA7F66D" wp14:anchorId="077D320D">
            <wp:extent cx="342900" cy="342900"/>
            <wp:effectExtent l="0" t="0" r="0" b="0"/>
            <wp:docPr id="1018664539" name="" descr="F,{79563394-8bef-414f-bd7b-97fde8ad4cce}{37},3.125,3.125" title="Image download failed."/>
            <wp:cNvGraphicFramePr>
              <a:graphicFrameLocks noChangeAspect="1"/>
            </wp:cNvGraphicFramePr>
            <a:graphic>
              <a:graphicData uri="http://schemas.openxmlformats.org/drawingml/2006/picture">
                <pic:pic>
                  <pic:nvPicPr>
                    <pic:cNvPr id="0" name=""/>
                    <pic:cNvPicPr/>
                  </pic:nvPicPr>
                  <pic:blipFill>
                    <a:blip r:embed="R3a50f8a648644448">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rsidR="7A8B75F5">
        <w:drawing>
          <wp:inline wp14:editId="7EAA2DC9" wp14:anchorId="380912FA">
            <wp:extent cx="4572000" cy="2571750"/>
            <wp:effectExtent l="0" t="0" r="0" b="0"/>
            <wp:docPr id="1384657993" name="" title=""/>
            <wp:cNvGraphicFramePr>
              <a:graphicFrameLocks noChangeAspect="1"/>
            </wp:cNvGraphicFramePr>
            <a:graphic>
              <a:graphicData uri="http://schemas.openxmlformats.org/drawingml/2006/picture">
                <pic:pic>
                  <pic:nvPicPr>
                    <pic:cNvPr id="0" name=""/>
                    <pic:cNvPicPr/>
                  </pic:nvPicPr>
                  <pic:blipFill>
                    <a:blip r:embed="Rfa70d3f043c6428e">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2ABC6C0" w:rsidP="32ABC6C0" w:rsidRDefault="32ABC6C0" w14:paraId="221EE1A1" w14:textId="1FFF72C7">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2570C51D" w14:textId="62AAF5DA">
      <w:pPr>
        <w:pStyle w:val="Normal"/>
        <w:bidi w:val="0"/>
        <w:spacing w:before="0" w:beforeAutospacing="off" w:after="160" w:afterAutospacing="off" w:line="259" w:lineRule="auto"/>
        <w:ind w:left="0" w:right="0"/>
        <w:jc w:val="left"/>
        <w:rPr>
          <w:rFonts w:ascii="Arial" w:hAnsi="Arial" w:eastAsia="Arial" w:cs="Arial"/>
        </w:rPr>
      </w:pPr>
    </w:p>
    <w:p w:rsidR="32ABC6C0" w:rsidP="7A8B75F5" w:rsidRDefault="32ABC6C0" w14:paraId="2157DBBA" w14:textId="5A96AD0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7A8B75F5">
        <w:drawing>
          <wp:inline wp14:editId="4F2CE894" wp14:anchorId="4A5D621C">
            <wp:extent cx="342900" cy="342900"/>
            <wp:effectExtent l="0" t="0" r="0" b="0"/>
            <wp:docPr id="1772152723" name="" descr="F,{8ff98063-5d8e-4e5b-86f1-47cfc26ba501}{96},3.125,3.125" title="Image download failed."/>
            <wp:cNvGraphicFramePr>
              <a:graphicFrameLocks noChangeAspect="1"/>
            </wp:cNvGraphicFramePr>
            <a:graphic>
              <a:graphicData uri="http://schemas.openxmlformats.org/drawingml/2006/picture">
                <pic:pic>
                  <pic:nvPicPr>
                    <pic:cNvPr id="0" name=""/>
                    <pic:cNvPicPr/>
                  </pic:nvPicPr>
                  <pic:blipFill>
                    <a:blip r:embed="Rcab47754f7254a0b">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rsidR="7A8B75F5">
        <w:drawing>
          <wp:inline wp14:editId="5855D332" wp14:anchorId="0D8C682D">
            <wp:extent cx="4572000" cy="2571750"/>
            <wp:effectExtent l="0" t="0" r="0" b="0"/>
            <wp:docPr id="107335408" name="" title=""/>
            <wp:cNvGraphicFramePr>
              <a:graphicFrameLocks noChangeAspect="1"/>
            </wp:cNvGraphicFramePr>
            <a:graphic>
              <a:graphicData uri="http://schemas.openxmlformats.org/drawingml/2006/picture">
                <pic:pic>
                  <pic:nvPicPr>
                    <pic:cNvPr id="0" name=""/>
                    <pic:cNvPicPr/>
                  </pic:nvPicPr>
                  <pic:blipFill>
                    <a:blip r:embed="Ra72e554b95154075">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7A8B75F5">
        <w:drawing>
          <wp:inline wp14:editId="1D0C4B0D" wp14:anchorId="3D0AA9F4">
            <wp:extent cx="342900" cy="342900"/>
            <wp:effectExtent l="0" t="0" r="0" b="0"/>
            <wp:docPr id="746408948" name="" descr="F,{79563394-8bef-414f-bd7b-97fde8ad4cce}{201},3.125,3.125" title="Image download failed."/>
            <wp:cNvGraphicFramePr>
              <a:graphicFrameLocks noChangeAspect="1"/>
            </wp:cNvGraphicFramePr>
            <a:graphic>
              <a:graphicData uri="http://schemas.openxmlformats.org/drawingml/2006/picture">
                <pic:pic>
                  <pic:nvPicPr>
                    <pic:cNvPr id="0" name=""/>
                    <pic:cNvPicPr/>
                  </pic:nvPicPr>
                  <pic:blipFill>
                    <a:blip r:embed="R89e080004e564084">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rsidR="7A8B75F5">
        <w:drawing>
          <wp:inline wp14:editId="6B503604" wp14:anchorId="3949A722">
            <wp:extent cx="342900" cy="342900"/>
            <wp:effectExtent l="0" t="0" r="0" b="0"/>
            <wp:docPr id="1650782315" name="" descr="F,{8ff98063-5d8e-4e5b-86f1-47cfc26ba501}{130},3.125,3.125" title="Image download failed."/>
            <wp:cNvGraphicFramePr>
              <a:graphicFrameLocks noChangeAspect="1"/>
            </wp:cNvGraphicFramePr>
            <a:graphic>
              <a:graphicData uri="http://schemas.openxmlformats.org/drawingml/2006/picture">
                <pic:pic>
                  <pic:nvPicPr>
                    <pic:cNvPr id="0" name=""/>
                    <pic:cNvPicPr/>
                  </pic:nvPicPr>
                  <pic:blipFill>
                    <a:blip r:embed="R536c8020d9844cf2">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rsidR="7A8B75F5">
        <w:drawing>
          <wp:inline wp14:editId="2AD72C6D" wp14:anchorId="0C770EA6">
            <wp:extent cx="342900" cy="342900"/>
            <wp:effectExtent l="0" t="0" r="0" b="0"/>
            <wp:docPr id="940974089" name="" descr="F,{8ff98063-5d8e-4e5b-86f1-47cfc26ba501}{175},3.125,3.125" title="Image download failed."/>
            <wp:cNvGraphicFramePr>
              <a:graphicFrameLocks noChangeAspect="1"/>
            </wp:cNvGraphicFramePr>
            <a:graphic>
              <a:graphicData uri="http://schemas.openxmlformats.org/drawingml/2006/picture">
                <pic:pic>
                  <pic:nvPicPr>
                    <pic:cNvPr id="0" name=""/>
                    <pic:cNvPicPr/>
                  </pic:nvPicPr>
                  <pic:blipFill>
                    <a:blip r:embed="Rfdb663551f4d4919">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rsidR="7A8B75F5">
        <w:drawing>
          <wp:inline wp14:editId="13D483DE" wp14:anchorId="28E2070B">
            <wp:extent cx="342900" cy="342900"/>
            <wp:effectExtent l="0" t="0" r="0" b="0"/>
            <wp:docPr id="405211927" name="" descr="F,{8ff98063-5d8e-4e5b-86f1-47cfc26ba501}{54},3.125,3.125" title="Image download failed."/>
            <wp:cNvGraphicFramePr>
              <a:graphicFrameLocks noChangeAspect="1"/>
            </wp:cNvGraphicFramePr>
            <a:graphic>
              <a:graphicData uri="http://schemas.openxmlformats.org/drawingml/2006/picture">
                <pic:pic>
                  <pic:nvPicPr>
                    <pic:cNvPr id="0" name=""/>
                    <pic:cNvPicPr/>
                  </pic:nvPicPr>
                  <pic:blipFill>
                    <a:blip r:embed="Rc89117ad2cfa4380">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p>
    <w:p w:rsidR="32ABC6C0" w:rsidP="32ABC6C0" w:rsidRDefault="32ABC6C0" w14:paraId="15E3C8E2" w14:textId="6FCA6496">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74A55EA0" w14:textId="68027D01">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67BA9480" w14:textId="67FC010A">
      <w:pPr>
        <w:pStyle w:val="Normal"/>
        <w:bidi w:val="0"/>
        <w:spacing w:before="0" w:beforeAutospacing="off" w:after="160" w:afterAutospacing="off" w:line="259" w:lineRule="auto"/>
        <w:ind w:left="0" w:right="0"/>
        <w:jc w:val="left"/>
        <w:rPr>
          <w:rFonts w:ascii="Arial" w:hAnsi="Arial" w:eastAsia="Arial" w:cs="Arial"/>
        </w:rPr>
      </w:pPr>
    </w:p>
    <w:p w:rsidR="32ABC6C0" w:rsidP="722E2AD6" w:rsidRDefault="32ABC6C0" w14:paraId="0D2613AE" w14:textId="13E75157">
      <w:pPr>
        <w:pStyle w:val="Normal"/>
        <w:bidi w:val="0"/>
        <w:spacing w:before="0" w:beforeAutospacing="off" w:after="160" w:afterAutospacing="off" w:line="259" w:lineRule="auto"/>
        <w:ind w:left="0" w:right="0"/>
        <w:jc w:val="left"/>
        <w:rPr>
          <w:rFonts w:ascii="Garamond" w:hAnsi="Garamond" w:eastAsia="Garamond" w:cs="Garamond"/>
          <w:b w:val="0"/>
          <w:bCs w:val="0"/>
          <w:i w:val="0"/>
          <w:iCs w:val="0"/>
          <w:caps w:val="0"/>
          <w:smallCaps w:val="0"/>
          <w:noProof w:val="0"/>
          <w:color w:val="262626" w:themeColor="text1" w:themeTint="D9" w:themeShade="FF"/>
          <w:sz w:val="60"/>
          <w:szCs w:val="60"/>
          <w:lang w:val="en-US"/>
        </w:rPr>
      </w:pPr>
      <w:r w:rsidRPr="722E2AD6" w:rsidR="722E2AD6">
        <w:rPr>
          <w:rFonts w:ascii="Garamond" w:hAnsi="Garamond" w:eastAsia="Garamond" w:cs="Garamond"/>
          <w:b w:val="0"/>
          <w:bCs w:val="0"/>
          <w:i w:val="0"/>
          <w:iCs w:val="0"/>
          <w:caps w:val="0"/>
          <w:smallCaps w:val="0"/>
          <w:noProof w:val="0"/>
          <w:color w:val="262626" w:themeColor="text1" w:themeTint="D9" w:themeShade="FF"/>
          <w:sz w:val="60"/>
          <w:szCs w:val="60"/>
          <w:lang w:val="en-US"/>
        </w:rPr>
        <w:t>WHO IS VULNERABLE?</w:t>
      </w:r>
    </w:p>
    <w:p w:rsidR="32ABC6C0" w:rsidP="722E2AD6" w:rsidRDefault="32ABC6C0" w14:paraId="66BF1D7F" w14:textId="3EAF355A">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6"/>
          <w:szCs w:val="36"/>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Children are vulnerable because they are unable to take care of themselves. This make them easily expose to abuse and more likely to be attack.</w:t>
      </w:r>
    </w:p>
    <w:p w:rsidR="32ABC6C0" w:rsidP="722E2AD6" w:rsidRDefault="32ABC6C0" w14:paraId="53C94F36" w14:textId="4F73F3E1">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6"/>
          <w:szCs w:val="36"/>
          <w:u w:val="none"/>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 xml:space="preserve">Some children are more vulnerable than others.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Most  children</w:t>
      </w:r>
      <w:proofErr w:type="gram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 xml:space="preserve"> have all their basic needs and protection while others may not be in a position of getting their needs or being protected because of the children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being  neglected</w:t>
      </w:r>
      <w:proofErr w:type="gram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 xml:space="preserve"> by the alcohol misuse parent or children being forced to live in a house that is dangerous for them. (GOV.UK, 2022)</w:t>
      </w:r>
    </w:p>
    <w:p w:rsidR="32ABC6C0" w:rsidP="722E2AD6" w:rsidRDefault="32ABC6C0" w14:paraId="7E987F94" w14:textId="3677176D">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000000" w:themeColor="text1" w:themeTint="FF" w:themeShade="FF"/>
          <w:sz w:val="66"/>
          <w:szCs w:val="66"/>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66"/>
          <w:szCs w:val="66"/>
          <w:u w:val="none"/>
          <w:lang w:val="en-US"/>
        </w:rPr>
        <w:t>PARENTAL SUBSTANCE MISUSE</w:t>
      </w:r>
    </w:p>
    <w:p w:rsidR="32ABC6C0" w:rsidP="722E2AD6" w:rsidRDefault="32ABC6C0" w14:paraId="41BB6DAA" w14:textId="616B0E4B">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6"/>
          <w:szCs w:val="36"/>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 xml:space="preserve">The main factor of the family experiencing adversity was emotional abuse and neglect due to parental alcohol misuse. </w:t>
      </w:r>
    </w:p>
    <w:p w:rsidR="32ABC6C0" w:rsidP="722E2AD6" w:rsidRDefault="32ABC6C0" w14:paraId="23B48393" w14:textId="6C6418B4">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262626" w:themeColor="text1" w:themeTint="D9" w:themeShade="FF"/>
          <w:sz w:val="36"/>
          <w:szCs w:val="36"/>
          <w:u w:val="none"/>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lang w:val="en-US"/>
        </w:rPr>
        <w:t>Alcohol misuse</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 Alcohol misuse is when an individual drinks in a way that may be harmful to them or when they are dependent on alcohol. (NHS, 2022)</w:t>
      </w:r>
    </w:p>
    <w:p w:rsidR="32ABC6C0" w:rsidP="722E2AD6" w:rsidRDefault="32ABC6C0" w14:paraId="7864E584" w14:textId="6872EB20">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60"/>
          <w:szCs w:val="60"/>
          <w:u w:val="none"/>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60"/>
          <w:szCs w:val="60"/>
          <w:u w:val="none"/>
          <w:lang w:val="en-US"/>
        </w:rPr>
        <w:t>THE IMPACT OF PARENTAL ALCOHOL MISUSE ON CHILDREN</w:t>
      </w:r>
    </w:p>
    <w:p w:rsidR="32ABC6C0" w:rsidP="722E2AD6" w:rsidRDefault="32ABC6C0" w14:paraId="48CCC263" w14:textId="545B6693">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vertAlign w:val="superscript"/>
          <w:lang w:val="en-US"/>
        </w:rPr>
        <w:t>Abuse and Neglect</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 xml:space="preserve">: Parents who drink excessive alcohol find it difficult to stay </w:t>
      </w:r>
      <w:proofErr w:type="spell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organised</w:t>
      </w:r>
      <w:proofErr w:type="spell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 xml:space="preserve"> and give their children parental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support.(</w:t>
      </w:r>
      <w:proofErr w:type="gram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Cleaver et al, 2011)</w:t>
      </w:r>
    </w:p>
    <w:p w:rsidR="32ABC6C0" w:rsidP="722E2AD6" w:rsidRDefault="32ABC6C0" w14:paraId="4C9CF112" w14:textId="67E0A08C">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6"/>
          <w:szCs w:val="36"/>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Unresponsive to their children's needs.</w:t>
      </w:r>
    </w:p>
    <w:p w:rsidR="32ABC6C0" w:rsidP="722E2AD6" w:rsidRDefault="32ABC6C0" w14:paraId="5786C3A4" w14:textId="202DBFDF">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vertAlign w:val="superscript"/>
          <w:lang w:val="en-US"/>
        </w:rPr>
        <w:t xml:space="preserve">Psychological Effects: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 xml:space="preserve">The children may turn to alcohol as their parent. </w:t>
      </w:r>
    </w:p>
    <w:p w:rsidR="32ABC6C0" w:rsidP="722E2AD6" w:rsidRDefault="32ABC6C0" w14:paraId="139254A7" w14:textId="5D38C548">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6"/>
          <w:szCs w:val="36"/>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Unable to attend school regularly which may result in poor performance</w:t>
      </w: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vertAlign w:val="superscript"/>
          <w:lang w:val="en-US"/>
        </w:rPr>
        <w:t>.</w:t>
      </w:r>
    </w:p>
    <w:p w:rsidR="32ABC6C0" w:rsidP="722E2AD6" w:rsidRDefault="32ABC6C0" w14:paraId="41544B2A" w14:textId="5A332A86">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vertAlign w:val="superscript"/>
          <w:lang w:val="en-US"/>
        </w:rPr>
        <w:t xml:space="preserve">Emotional and Physical Abuse: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 xml:space="preserve">Parent may inhabit unpredictable </w:t>
      </w:r>
      <w:proofErr w:type="spell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behaviour</w:t>
      </w:r>
      <w:proofErr w:type="spell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 xml:space="preserve"> towards their children. </w:t>
      </w:r>
    </w:p>
    <w:p w:rsidR="32ABC6C0" w:rsidP="722E2AD6" w:rsidRDefault="32ABC6C0" w14:paraId="7827AF4B" w14:textId="154525FA">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vertAlign w:val="superscript"/>
          <w:lang w:val="en-US"/>
        </w:rPr>
        <w:t xml:space="preserve">Criminal Activity: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 xml:space="preserve">Parent may engage in criminal activity to fund their alcohol habits which could expose the children to unsafe adult or introduce them to criminal activity. </w:t>
      </w:r>
    </w:p>
    <w:p w:rsidR="32ABC6C0" w:rsidP="722E2AD6" w:rsidRDefault="32ABC6C0" w14:paraId="5DBA8604" w14:textId="43F41DA7">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262626" w:themeColor="text1" w:themeTint="D9" w:themeShade="FF"/>
          <w:sz w:val="36"/>
          <w:szCs w:val="36"/>
          <w:u w:val="none"/>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vertAlign w:val="superscript"/>
          <w:lang w:val="en-US"/>
        </w:rPr>
        <w:t>Difficult to control their emotions which may lead to physical abuse. (Kroll and Taylor, 2003)</w:t>
      </w:r>
    </w:p>
    <w:p w:rsidR="32ABC6C0" w:rsidP="722E2AD6" w:rsidRDefault="32ABC6C0" w14:paraId="16947920" w14:textId="1C952531">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66"/>
          <w:szCs w:val="66"/>
          <w:u w:val="none"/>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66"/>
          <w:szCs w:val="66"/>
          <w:u w:val="none"/>
          <w:lang w:val="en-US"/>
        </w:rPr>
        <w:t>THE PROCESS OF INTERVENTION BY HEALTH AND SOCIAL CARE</w:t>
      </w:r>
    </w:p>
    <w:p w:rsidR="32ABC6C0" w:rsidP="722E2AD6" w:rsidRDefault="32ABC6C0" w14:paraId="5855643A" w14:textId="7C67BF58">
      <w:pPr>
        <w:bidi w:val="0"/>
        <w:spacing w:before="0" w:beforeAutospacing="off" w:after="160" w:afterAutospacing="off" w:line="240" w:lineRule="exact"/>
        <w:ind/>
        <w:jc w:val="left"/>
        <w:rPr>
          <w:rFonts w:ascii="Garamond" w:hAnsi="Garamond" w:eastAsia="Garamond" w:cs="Garamond"/>
          <w:b w:val="0"/>
          <w:bCs w:val="0"/>
          <w:i w:val="0"/>
          <w:iCs w:val="0"/>
          <w:caps w:val="0"/>
          <w:smallCaps w:val="0"/>
          <w:noProof w:val="0"/>
          <w:color w:val="000000" w:themeColor="text1" w:themeTint="FF" w:themeShade="FF"/>
          <w:sz w:val="33"/>
          <w:szCs w:val="33"/>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After the family was referred to the family unit by the local authority, an assessment was carried out and a protection plan was put in place by the family unit to support the family. According to the case study, the assessment was based on </w:t>
      </w: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 xml:space="preserve">Parental Capacity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which includes basic care, safety, and stability.</w:t>
      </w:r>
    </w:p>
    <w:p w:rsidR="32ABC6C0" w:rsidP="722E2AD6" w:rsidRDefault="32ABC6C0" w14:paraId="36A20435" w14:textId="3469CF85">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3"/>
          <w:szCs w:val="33"/>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 xml:space="preserve">Children developmental needs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which are education, health, emotional &amp; behavioural development and family and social relationships.</w:t>
      </w:r>
    </w:p>
    <w:p w:rsidR="32ABC6C0" w:rsidP="722E2AD6" w:rsidRDefault="32ABC6C0" w14:paraId="6A287752" w14:textId="52F2A1B4">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262626" w:themeColor="text1" w:themeTint="D9" w:themeShade="FF"/>
          <w:sz w:val="33"/>
          <w:szCs w:val="33"/>
          <w:u w:val="none"/>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 xml:space="preserve">Family environmental factors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includes housing, employment, income, community resources and family history &amp; functioning. (NSPCC, 2022).</w:t>
      </w:r>
    </w:p>
    <w:p w:rsidR="32ABC6C0" w:rsidP="722E2AD6" w:rsidRDefault="32ABC6C0" w14:paraId="5EADF19A" w14:textId="6253A813">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262626" w:themeColor="text1" w:themeTint="D9" w:themeShade="FF"/>
          <w:sz w:val="60"/>
          <w:szCs w:val="60"/>
          <w:lang w:val="en-US"/>
        </w:rPr>
      </w:pPr>
      <w:r w:rsidRPr="722E2AD6" w:rsidR="722E2AD6">
        <w:rPr>
          <w:rFonts w:ascii="Garamond" w:hAnsi="Garamond" w:eastAsia="Garamond" w:cs="Garamond"/>
          <w:b w:val="0"/>
          <w:bCs w:val="0"/>
          <w:i w:val="0"/>
          <w:iCs w:val="0"/>
          <w:caps w:val="0"/>
          <w:smallCaps w:val="0"/>
          <w:noProof w:val="0"/>
          <w:color w:val="262626" w:themeColor="text1" w:themeTint="D9" w:themeShade="FF"/>
          <w:sz w:val="60"/>
          <w:szCs w:val="60"/>
          <w:lang w:val="en-US"/>
        </w:rPr>
        <w:t>RESULTS AFTER THE INTERVENTION</w:t>
      </w:r>
    </w:p>
    <w:p w:rsidR="32ABC6C0" w:rsidP="722E2AD6" w:rsidRDefault="32ABC6C0" w14:paraId="59867DBE" w14:textId="3A7261E8">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Based on the intervention of the family unit in this case study, there was a great reduction in the family's anti-social behaviour.</w:t>
      </w:r>
    </w:p>
    <w:p w:rsidR="32ABC6C0" w:rsidP="722E2AD6" w:rsidRDefault="32ABC6C0" w14:paraId="5D142E92" w14:textId="4596B441">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The family was rehoused</w:t>
      </w:r>
    </w:p>
    <w:p w:rsidR="32ABC6C0" w:rsidP="722E2AD6" w:rsidRDefault="32ABC6C0" w14:paraId="05F75850" w14:textId="4BD2813F">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The children's school attendance raised dramatically to 96 percent.</w:t>
      </w:r>
    </w:p>
    <w:p w:rsidR="32ABC6C0" w:rsidP="722E2AD6" w:rsidRDefault="32ABC6C0" w14:paraId="60F4F60B" w14:textId="6FC1763B">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The parent (Holly) was helped to leave a violent relationship.</w:t>
      </w:r>
    </w:p>
    <w:p w:rsidR="32ABC6C0" w:rsidP="722E2AD6" w:rsidRDefault="32ABC6C0" w14:paraId="351CEB6F" w14:textId="017EF037">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Holly became free from alcohol misuse.</w:t>
      </w:r>
    </w:p>
    <w:p w:rsidR="32ABC6C0" w:rsidP="722E2AD6" w:rsidRDefault="32ABC6C0" w14:paraId="069424BA" w14:textId="5AB0EC0D">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The children were free from a child protection plan.</w:t>
      </w:r>
    </w:p>
    <w:p w:rsidR="32ABC6C0" w:rsidP="722E2AD6" w:rsidRDefault="32ABC6C0" w14:paraId="057B7904" w14:textId="7F0BEDA4">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0"/>
          <w:bCs w:val="0"/>
          <w:i w:val="0"/>
          <w:iCs w:val="0"/>
          <w:caps w:val="0"/>
          <w:smallCaps w:val="0"/>
          <w:noProof w:val="0"/>
          <w:color w:val="262626" w:themeColor="text1" w:themeTint="D9" w:themeShade="FF"/>
          <w:sz w:val="33"/>
          <w:szCs w:val="33"/>
          <w:u w:val="none"/>
          <w:vertAlign w:val="superscript"/>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The family continue to enjoy their new home.</w:t>
      </w:r>
    </w:p>
    <w:p w:rsidR="32ABC6C0" w:rsidP="722E2AD6" w:rsidRDefault="32ABC6C0" w14:paraId="311961B5" w14:textId="205B4F3B">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000000" w:themeColor="text1" w:themeTint="FF" w:themeShade="FF"/>
          <w:sz w:val="66"/>
          <w:szCs w:val="66"/>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66"/>
          <w:szCs w:val="66"/>
          <w:u w:val="none"/>
          <w:lang w:val="en-US"/>
        </w:rPr>
        <w:t>THE POLICY AND LEGISLATION RELATED TO THE CASE</w:t>
      </w:r>
    </w:p>
    <w:p w:rsidR="32ABC6C0" w:rsidP="722E2AD6" w:rsidRDefault="32ABC6C0" w14:paraId="32812700" w14:textId="26726B2F">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lang w:val="en-US"/>
        </w:rPr>
        <w:t xml:space="preserve">Working together Act 2018: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This is a guidance for multi-agency working together to safeguard the vulnerable children. There  was a great decrease in the family's anti-social behaviour.</w:t>
      </w:r>
    </w:p>
    <w:p w:rsidR="32ABC6C0" w:rsidP="722E2AD6" w:rsidRDefault="32ABC6C0" w14:paraId="74006B34" w14:textId="094730E6">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lang w:val="en-US"/>
        </w:rPr>
        <w:t xml:space="preserve">The Children Act 1989: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According to the Children Act 1989, children should not be removed from their family. The family was re-housed after the intervention of the family unit. (Gov.uk, 1989)</w:t>
      </w:r>
    </w:p>
    <w:p w:rsidR="32ABC6C0" w:rsidP="722E2AD6" w:rsidRDefault="32ABC6C0" w14:paraId="1F1078E2" w14:textId="6B76CE84">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6"/>
          <w:szCs w:val="36"/>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6"/>
          <w:szCs w:val="36"/>
          <w:u w:val="none"/>
          <w:lang w:val="en-US"/>
        </w:rPr>
        <w:t xml:space="preserve">The Children Act 2004: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US"/>
        </w:rPr>
        <w:t>States that children should be safeguarded and promote their welfare. The children's school  attendance increased from 65 per cent to 96 per cent and they continue to enjoy their new home. Holly stopped her alcohol misuse. The children were no longer subject to child protection plan.</w:t>
      </w:r>
    </w:p>
    <w:p w:rsidR="32ABC6C0" w:rsidP="722E2AD6" w:rsidRDefault="32ABC6C0" w14:paraId="64E53565" w14:textId="33EA8759">
      <w:pPr>
        <w:bidi w:val="0"/>
        <w:spacing w:before="0" w:beforeAutospacing="off" w:after="160" w:afterAutospacing="off" w:line="240" w:lineRule="exact"/>
        <w:ind/>
        <w:jc w:val="left"/>
        <w:rPr>
          <w:rFonts w:ascii="Garamond" w:hAnsi="Garamond" w:eastAsia="Garamond" w:cs="Garamond"/>
          <w:b w:val="0"/>
          <w:bCs w:val="0"/>
          <w:i w:val="0"/>
          <w:iCs w:val="0"/>
          <w:caps w:val="0"/>
          <w:smallCaps w:val="0"/>
          <w:noProof w:val="0"/>
          <w:color w:val="000000" w:themeColor="text1" w:themeTint="FF" w:themeShade="FF"/>
          <w:sz w:val="36"/>
          <w:szCs w:val="36"/>
          <w:lang w:val="en-US"/>
        </w:rPr>
      </w:pPr>
    </w:p>
    <w:p w:rsidR="32ABC6C0" w:rsidP="722E2AD6" w:rsidRDefault="32ABC6C0" w14:paraId="0C385A93" w14:textId="7ECBE57E">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000000" w:themeColor="text1" w:themeTint="FF" w:themeShade="FF"/>
          <w:sz w:val="66"/>
          <w:szCs w:val="66"/>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66"/>
          <w:szCs w:val="66"/>
          <w:u w:val="none"/>
          <w:lang w:val="en-US"/>
        </w:rPr>
        <w:t>RECOMMENDATIONS</w:t>
      </w:r>
    </w:p>
    <w:p w:rsidR="32ABC6C0" w:rsidP="722E2AD6" w:rsidRDefault="32ABC6C0" w14:paraId="71DD6C01" w14:textId="6CEB4AF7">
      <w:pPr>
        <w:bidi w:val="0"/>
        <w:spacing w:before="0" w:beforeAutospacing="off" w:after="160" w:afterAutospacing="off" w:line="240" w:lineRule="exact"/>
        <w:ind/>
        <w:jc w:val="left"/>
        <w:rPr>
          <w:rFonts w:ascii="Garamond" w:hAnsi="Garamond" w:eastAsia="Garamond" w:cs="Garamond"/>
          <w:b w:val="0"/>
          <w:bCs w:val="0"/>
          <w:i w:val="0"/>
          <w:iCs w:val="0"/>
          <w:caps w:val="0"/>
          <w:smallCaps w:val="0"/>
          <w:noProof w:val="0"/>
          <w:color w:val="000000" w:themeColor="text1" w:themeTint="FF" w:themeShade="FF"/>
          <w:sz w:val="33"/>
          <w:szCs w:val="33"/>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According to the government statistics, about 33,000 people die in the Uk through alcohol related incidents. Approximately 1.4 million people are alcohol dependent. Based on the case study, Holly should be referred to-</w:t>
      </w:r>
    </w:p>
    <w:p w:rsidR="32ABC6C0" w:rsidP="722E2AD6" w:rsidRDefault="32ABC6C0" w14:paraId="45B417C6" w14:textId="4E721303">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vertAlign w:val="superscript"/>
          <w:lang w:val="en-US"/>
        </w:rPr>
        <w:t>Alcohol Rehabilitation Centre Uk</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 This is where regular alcohol counselling is offered. (NHS, 2022)</w:t>
      </w:r>
    </w:p>
    <w:p w:rsidR="32ABC6C0" w:rsidP="722E2AD6" w:rsidRDefault="32ABC6C0" w14:paraId="220CF9E0" w14:textId="3B3FBBE0">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33"/>
          <w:szCs w:val="33"/>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vertAlign w:val="superscript"/>
          <w:lang w:val="en-US"/>
        </w:rPr>
        <w:t>Alcoholics Anonymous (AA)</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 Is a free self-help with support groups.</w:t>
      </w:r>
    </w:p>
    <w:p w:rsidR="32ABC6C0" w:rsidP="722E2AD6" w:rsidRDefault="32ABC6C0" w14:paraId="52A6EC9C" w14:textId="526AFA71">
      <w:pPr>
        <w:pStyle w:val="ListParagraph"/>
        <w:numPr>
          <w:ilvl w:val="0"/>
          <w:numId w:val="2"/>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262626" w:themeColor="text1" w:themeTint="D9" w:themeShade="FF"/>
          <w:sz w:val="33"/>
          <w:szCs w:val="33"/>
          <w:u w:val="none"/>
          <w:vertAlign w:val="superscript"/>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vertAlign w:val="superscript"/>
          <w:lang w:val="en-US"/>
        </w:rPr>
        <w:t>Suitable environment for the family.</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vertAlign w:val="superscript"/>
          <w:lang w:val="en-US"/>
        </w:rPr>
        <w:t xml:space="preserve"> The family should be provided with a comfortable environment to live in. According to Bronfenbrenner( 1977) theory, the environment you grow up affects every area of your life. (Renn, K.A, and  Arnold ,K.D. (2003)</w:t>
      </w:r>
    </w:p>
    <w:p w:rsidR="32ABC6C0" w:rsidP="722E2AD6" w:rsidRDefault="32ABC6C0" w14:paraId="2F950855" w14:textId="3B3CD0BD">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262626" w:themeColor="text1" w:themeTint="D9" w:themeShade="FF"/>
          <w:sz w:val="66"/>
          <w:szCs w:val="66"/>
          <w:lang w:val="en-US"/>
        </w:rPr>
      </w:pPr>
      <w:r w:rsidRPr="722E2AD6" w:rsidR="722E2AD6">
        <w:rPr>
          <w:rFonts w:ascii="Garamond" w:hAnsi="Garamond" w:eastAsia="Garamond" w:cs="Garamond"/>
          <w:b w:val="0"/>
          <w:bCs w:val="0"/>
          <w:i w:val="0"/>
          <w:iCs w:val="0"/>
          <w:caps w:val="0"/>
          <w:smallCaps w:val="0"/>
          <w:noProof w:val="0"/>
          <w:color w:val="262626" w:themeColor="text1" w:themeTint="D9" w:themeShade="FF"/>
          <w:sz w:val="66"/>
          <w:szCs w:val="66"/>
          <w:lang w:val="en-US"/>
        </w:rPr>
        <w:t>CONCLUSION</w:t>
      </w:r>
    </w:p>
    <w:p w:rsidR="32ABC6C0" w:rsidP="722E2AD6" w:rsidRDefault="32ABC6C0" w14:paraId="61DF1C59" w14:textId="7F41753D">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pP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According to Maslow's Hierarchy of Needs (1954), family should be provided with </w:t>
      </w: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 xml:space="preserve">physiological needs </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such as food, and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clothing,  </w:t>
      </w: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Safety</w:t>
      </w:r>
      <w:proofErr w:type="gramEnd"/>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 xml:space="preserve"> Needs</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which includes providing jobs and security for the family, and </w:t>
      </w: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33"/>
          <w:szCs w:val="33"/>
          <w:u w:val="none"/>
          <w:lang w:val="en-US"/>
        </w:rPr>
        <w:t>Social Needs</w:t>
      </w:r>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such as friendships, self-esteem, and self-</w:t>
      </w:r>
      <w:proofErr w:type="spell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actualisation</w:t>
      </w:r>
      <w:proofErr w:type="spell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The intervention of the social services and policy for the family were very useful because it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created  access</w:t>
      </w:r>
      <w:proofErr w:type="gram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for the family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be</w:t>
      </w:r>
      <w:proofErr w:type="gram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re-housed, and </w:t>
      </w:r>
      <w:proofErr w:type="gram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reduction</w:t>
      </w:r>
      <w:proofErr w:type="gram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in the family's anti-social </w:t>
      </w:r>
      <w:proofErr w:type="spellStart"/>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behaviour</w:t>
      </w:r>
      <w:proofErr w:type="spellEnd"/>
      <w:r w:rsidRPr="722E2AD6" w:rsidR="722E2AD6">
        <w:rPr>
          <w:rFonts w:ascii="Garamond" w:hAnsi="Garamond" w:eastAsia="Garamond" w:cs="Garamond"/>
          <w:b w:val="0"/>
          <w:bCs w:val="0"/>
          <w:i w:val="0"/>
          <w:iCs w:val="0"/>
          <w:caps w:val="0"/>
          <w:smallCaps w:val="0"/>
          <w:strike w:val="0"/>
          <w:dstrike w:val="0"/>
          <w:noProof w:val="0"/>
          <w:color w:val="262626" w:themeColor="text1" w:themeTint="D9" w:themeShade="FF"/>
          <w:sz w:val="33"/>
          <w:szCs w:val="33"/>
          <w:u w:val="none"/>
          <w:lang w:val="en-US"/>
        </w:rPr>
        <w:t xml:space="preserve">. It also improved the children's school attendance from 65 per cent to 96 per cent. Furthermore, Holly was helped to leave a violent relationship. She also stopped alcohol misuse, and the children were taken off from a child protection plan. The family now continues to enjoy their comfortable new home.   </w:t>
      </w:r>
    </w:p>
    <w:p w:rsidR="32ABC6C0" w:rsidP="722E2AD6" w:rsidRDefault="32ABC6C0" w14:paraId="4B91EC2F" w14:textId="6996E1D2">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262626" w:themeColor="text1" w:themeTint="D9" w:themeShade="FF"/>
          <w:sz w:val="66"/>
          <w:szCs w:val="66"/>
          <w:lang w:val="en-US"/>
        </w:rPr>
      </w:pPr>
      <w:r w:rsidRPr="722E2AD6" w:rsidR="722E2AD6">
        <w:rPr>
          <w:rFonts w:ascii="Garamond" w:hAnsi="Garamond" w:eastAsia="Garamond" w:cs="Garamond"/>
          <w:b w:val="0"/>
          <w:bCs w:val="0"/>
          <w:i w:val="0"/>
          <w:iCs w:val="0"/>
          <w:caps w:val="0"/>
          <w:smallCaps w:val="0"/>
          <w:noProof w:val="0"/>
          <w:color w:val="262626" w:themeColor="text1" w:themeTint="D9" w:themeShade="FF"/>
          <w:sz w:val="66"/>
          <w:szCs w:val="66"/>
          <w:lang w:val="en-US"/>
        </w:rPr>
        <w:t>REFERENCES</w:t>
      </w:r>
    </w:p>
    <w:p w:rsidR="32ABC6C0" w:rsidP="722E2AD6" w:rsidRDefault="32ABC6C0" w14:paraId="4DD32F61" w14:textId="600182D9">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Alcohol Rehabilitation Centre Uk (2021). </w:t>
      </w:r>
      <w:hyperlink r:id="R9a287b637c944d92">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https://www.recovering.org-uk/alcohol-rehab</w:t>
        </w:r>
      </w:hyperlink>
    </w:p>
    <w:p w:rsidR="32ABC6C0" w:rsidP="722E2AD6" w:rsidRDefault="32ABC6C0" w14:paraId="3E32F15A" w14:textId="188F36E6">
      <w:pPr>
        <w:pStyle w:val="ListParagraph"/>
        <w:numPr>
          <w:ilvl w:val="0"/>
          <w:numId w:val="3"/>
        </w:numPr>
        <w:bidi w:val="0"/>
        <w:spacing w:before="0" w:beforeAutospacing="off" w:after="160" w:afterAutospacing="off" w:line="240" w:lineRule="exact"/>
        <w:ind/>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15"/>
          <w:szCs w:val="15"/>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Altobelli and Payne, (2014). Psychological effects. </w:t>
      </w:r>
      <w:hyperlink r:id="Rb4851ed666864048">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https://www.bacp.co.uk</w:t>
        </w:r>
      </w:hyperlink>
    </w:p>
    <w:p w:rsidR="32ABC6C0" w:rsidP="722E2AD6" w:rsidRDefault="32ABC6C0" w14:paraId="3C5D8C1C" w14:textId="09FE54D0">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Cleaver et al, (2011). Abuse and neglect. </w:t>
      </w:r>
      <w:hyperlink r:id="Rc7cee1a2d59a4b07">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https://www.researchgate.net</w:t>
        </w:r>
      </w:hyperlink>
    </w:p>
    <w:p w:rsidR="32ABC6C0" w:rsidP="722E2AD6" w:rsidRDefault="32ABC6C0" w14:paraId="6EBAD1F6" w14:textId="15F9ECC3">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GOV.UK, (2022). Vulnerable children. </w:t>
      </w:r>
      <w:hyperlink>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https://www.gov.uk&gt;publication</w:t>
        </w:r>
      </w:hyperlink>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w:t>
      </w:r>
    </w:p>
    <w:p w:rsidR="32ABC6C0" w:rsidP="722E2AD6" w:rsidRDefault="32ABC6C0" w14:paraId="5D375EEA" w14:textId="53865644">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GOV.UK, (1989). Legislation and Policy. </w:t>
      </w:r>
      <w:hyperlink r:id="R372f9f1385d143ea">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https://www.legislation.gov.uk</w:t>
        </w:r>
      </w:hyperlink>
    </w:p>
    <w:p w:rsidR="32ABC6C0" w:rsidP="722E2AD6" w:rsidRDefault="32ABC6C0" w14:paraId="322834FA" w14:textId="09627089">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Kroll and Tayloy, (2003). Emotional abuse</w:t>
      </w:r>
    </w:p>
    <w:p w:rsidR="32ABC6C0" w:rsidP="722E2AD6" w:rsidRDefault="32ABC6C0" w14:paraId="44193BA7" w14:textId="3C32CD84">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NHS, (2022). Alcohol misuse. </w:t>
      </w:r>
      <w:hyperlink r:id="R8b1f2c57c8324e2b">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https://www.nhs.uk</w:t>
        </w:r>
      </w:hyperlink>
    </w:p>
    <w:p w:rsidR="32ABC6C0" w:rsidP="722E2AD6" w:rsidRDefault="32ABC6C0" w14:paraId="438997CD" w14:textId="28EDFDA0">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NSPCC,(2022). Parental substance misuse. </w:t>
      </w:r>
      <w:hyperlink r:id="R48c4b0dcaecf4a64">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https://learning.nspcc.org.uk</w:t>
        </w:r>
      </w:hyperlink>
    </w:p>
    <w:p w:rsidR="32ABC6C0" w:rsidP="722E2AD6" w:rsidRDefault="32ABC6C0" w14:paraId="39047216" w14:textId="076F36BC">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000000" w:themeColor="text1" w:themeTint="FF" w:themeShade="FF"/>
          <w:sz w:val="19"/>
          <w:szCs w:val="19"/>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NSPCC,(2022). Child protection.</w:t>
      </w:r>
    </w:p>
    <w:p w:rsidR="32ABC6C0" w:rsidP="722E2AD6" w:rsidRDefault="32ABC6C0" w14:paraId="7C71EB5C" w14:textId="735F99BA">
      <w:pPr>
        <w:pStyle w:val="ListParagraph"/>
        <w:numPr>
          <w:ilvl w:val="0"/>
          <w:numId w:val="3"/>
        </w:numPr>
        <w:bidi w:val="0"/>
        <w:spacing w:before="0" w:beforeAutospacing="off" w:after="160" w:afterAutospacing="off" w:line="240" w:lineRule="exact"/>
        <w:ind/>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15"/>
          <w:szCs w:val="15"/>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Renn, K.A and Arnold, K.D. (2003). Alcoholics Anonymous. </w:t>
      </w:r>
      <w:hyperlink r:id="Reb4696472e004140">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https://www.alcoholics-anonymous.org.uk</w:t>
        </w:r>
      </w:hyperlink>
    </w:p>
    <w:p w:rsidR="32ABC6C0" w:rsidP="722E2AD6" w:rsidRDefault="32ABC6C0" w14:paraId="6C932FAE" w14:textId="755275E7">
      <w:pPr>
        <w:pStyle w:val="ListParagraph"/>
        <w:numPr>
          <w:ilvl w:val="0"/>
          <w:numId w:val="3"/>
        </w:numPr>
        <w:bidi w:val="0"/>
        <w:spacing w:before="0" w:beforeAutospacing="off" w:after="160" w:afterAutospacing="off" w:line="240" w:lineRule="exact"/>
        <w:ind/>
        <w:jc w:val="left"/>
        <w:rPr>
          <w:rFonts w:ascii="Garamond" w:hAnsi="Garamond" w:eastAsia="Garamond" w:cs="Garamond" w:asciiTheme="minorAscii" w:hAnsiTheme="minorAscii" w:eastAsiaTheme="minorAscii" w:cstheme="minorAscii"/>
          <w:b w:val="1"/>
          <w:bCs w:val="1"/>
          <w:i w:val="0"/>
          <w:iCs w:val="0"/>
          <w:caps w:val="0"/>
          <w:smallCaps w:val="0"/>
          <w:noProof w:val="0"/>
          <w:color w:val="262626" w:themeColor="text1" w:themeTint="D9" w:themeShade="FF"/>
          <w:sz w:val="19"/>
          <w:szCs w:val="19"/>
          <w:u w:val="none"/>
          <w:lang w:val="en-US"/>
        </w:rPr>
      </w:pPr>
      <w:r w:rsidRPr="722E2AD6" w:rsidR="722E2AD6">
        <w:rPr>
          <w:rFonts w:ascii="Garamond" w:hAnsi="Garamond" w:eastAsia="Garamond" w:cs="Garamond"/>
          <w:b w:val="1"/>
          <w:bCs w:val="1"/>
          <w:i w:val="0"/>
          <w:iCs w:val="0"/>
          <w:caps w:val="0"/>
          <w:smallCaps w:val="0"/>
          <w:strike w:val="0"/>
          <w:dstrike w:val="0"/>
          <w:noProof w:val="0"/>
          <w:color w:val="262626" w:themeColor="text1" w:themeTint="D9" w:themeShade="FF"/>
          <w:sz w:val="19"/>
          <w:szCs w:val="19"/>
          <w:u w:val="none"/>
          <w:lang w:val="en-US"/>
        </w:rPr>
        <w:t xml:space="preserve">Webster, (2022). Vulnerability. </w:t>
      </w:r>
      <w:hyperlink r:id="R6145e12afdc44991">
        <w:r w:rsidRPr="722E2AD6" w:rsidR="722E2AD6">
          <w:rPr>
            <w:rStyle w:val="Hyperlink"/>
            <w:rFonts w:ascii="Garamond" w:hAnsi="Garamond" w:eastAsia="Garamond" w:cs="Garamond"/>
            <w:b w:val="1"/>
            <w:bCs w:val="1"/>
            <w:i w:val="0"/>
            <w:iCs w:val="0"/>
            <w:caps w:val="0"/>
            <w:smallCaps w:val="0"/>
            <w:strike w:val="0"/>
            <w:dstrike w:val="0"/>
            <w:noProof w:val="0"/>
            <w:sz w:val="19"/>
            <w:szCs w:val="19"/>
            <w:lang w:val="en-US"/>
          </w:rPr>
          <w:t>https://www.merriam-webster.com</w:t>
        </w:r>
      </w:hyperlink>
    </w:p>
    <w:p w:rsidR="32ABC6C0" w:rsidP="722E2AD6" w:rsidRDefault="32ABC6C0" w14:paraId="64EBE96B" w14:textId="2984A7E9">
      <w:pPr>
        <w:pStyle w:val="Normal"/>
        <w:bidi w:val="0"/>
        <w:spacing w:before="0" w:beforeAutospacing="off" w:after="160" w:afterAutospacing="off" w:line="240" w:lineRule="exact"/>
        <w:ind w:left="0"/>
        <w:jc w:val="left"/>
        <w:rPr>
          <w:rFonts w:ascii="Garamond" w:hAnsi="Garamond" w:eastAsia="Garamond" w:cs="Garamond"/>
          <w:b w:val="0"/>
          <w:bCs w:val="0"/>
          <w:i w:val="0"/>
          <w:iCs w:val="0"/>
          <w:caps w:val="0"/>
          <w:smallCaps w:val="0"/>
          <w:noProof w:val="0"/>
          <w:color w:val="262626" w:themeColor="text1" w:themeTint="D9" w:themeShade="FF"/>
          <w:sz w:val="66"/>
          <w:szCs w:val="66"/>
          <w:lang w:val="en-US"/>
        </w:rPr>
      </w:pPr>
    </w:p>
    <w:p w:rsidR="32ABC6C0" w:rsidP="32ABC6C0" w:rsidRDefault="32ABC6C0" w14:paraId="27750AC6" w14:textId="5D29F176">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3669AD30" w14:textId="2EB8D77B">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38C1517C" w14:textId="3D8D9EFD">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7B00C795" w14:textId="7AFFFF7F">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1D197B3D" w14:textId="6D93EF6E">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2529C97C" w14:textId="58AF0B94">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w:t>
      </w:r>
    </w:p>
    <w:p w:rsidR="32ABC6C0" w:rsidP="32ABC6C0" w:rsidRDefault="32ABC6C0" w14:paraId="5C3E2921" w14:textId="504EEE4C">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34A45760" w14:textId="36D4CB32">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w:t>
      </w:r>
    </w:p>
    <w:p w:rsidR="32ABC6C0" w:rsidP="32ABC6C0" w:rsidRDefault="32ABC6C0" w14:paraId="4EE837DE" w14:textId="4B775EF0">
      <w:pPr>
        <w:pStyle w:val="Normal"/>
        <w:bidi w:val="0"/>
        <w:spacing w:before="0" w:beforeAutospacing="off" w:after="160" w:afterAutospacing="off" w:line="259" w:lineRule="auto"/>
        <w:ind w:left="0" w:right="0"/>
        <w:jc w:val="left"/>
        <w:rPr>
          <w:rFonts w:ascii="Arial" w:hAnsi="Arial" w:eastAsia="Arial" w:cs="Arial"/>
        </w:rPr>
      </w:pPr>
      <w:r w:rsidRPr="32ABC6C0" w:rsidR="32ABC6C0">
        <w:rPr>
          <w:rFonts w:ascii="Arial" w:hAnsi="Arial" w:eastAsia="Arial" w:cs="Arial"/>
        </w:rPr>
        <w:t xml:space="preserve">  </w:t>
      </w:r>
    </w:p>
    <w:p w:rsidR="32ABC6C0" w:rsidP="32ABC6C0" w:rsidRDefault="32ABC6C0" w14:paraId="2E226036" w14:textId="4CB50E22">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7F16DD6A" w14:textId="1766DEFA">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9B2F39B" w14:textId="7DC01567">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2E40C9B8" w14:textId="169B34C0">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2DB70A9" w14:textId="6CF348C8">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5755DA42" w14:textId="1DC530FA">
      <w:pPr>
        <w:pStyle w:val="Normal"/>
        <w:bidi w:val="0"/>
        <w:spacing w:before="0" w:beforeAutospacing="off" w:after="160" w:afterAutospacing="off" w:line="259" w:lineRule="auto"/>
        <w:ind w:left="0" w:right="0"/>
        <w:jc w:val="left"/>
        <w:rPr>
          <w:rFonts w:ascii="Arial" w:hAnsi="Arial" w:eastAsia="Arial" w:cs="Arial"/>
        </w:rPr>
      </w:pPr>
    </w:p>
    <w:p w:rsidR="32ABC6C0" w:rsidP="32ABC6C0" w:rsidRDefault="32ABC6C0" w14:paraId="342B8BC8" w14:textId="028E17A2">
      <w:pPr>
        <w:pStyle w:val="Normal"/>
        <w:bidi w:val="0"/>
        <w:spacing w:before="0" w:beforeAutospacing="off" w:after="160" w:afterAutospacing="off" w:line="259" w:lineRule="auto"/>
        <w:ind w:left="0" w:right="0"/>
        <w:jc w:val="left"/>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vg9V8zbvTubtv+" id="3hTx8EJw"/>
    <int:WordHash hashCode="rxz6lSgrVrIOkt" id="2GC8APdv"/>
    <int:ParagraphRange paragraphId="159266345" textId="257779362" start="486" length="2" invalidationStart="486" invalidationLength="2" id="DUBGdFt3"/>
    <int:WordHash hashCode="pmPT2aCh/jFT9Q" id="EcnZW6bA"/>
  </int:Manifest>
  <int:Observations>
    <int:Content id="3hTx8EJw">
      <int:Rejection type="AugLoop_Text_Critique"/>
    </int:Content>
    <int:Content id="2GC8APdv">
      <int:Rejection type="LegacyProofing"/>
    </int:Content>
    <int:Content id="DUBGdFt3">
      <int:Rejection type="LegacyProofing"/>
    </int:Content>
    <int:Content id="EcnZW6bA">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8B3C2"/>
    <w:rsid w:val="0025D342"/>
    <w:rsid w:val="00273623"/>
    <w:rsid w:val="00DAA0C9"/>
    <w:rsid w:val="00E4F889"/>
    <w:rsid w:val="0175CF76"/>
    <w:rsid w:val="01EF84FE"/>
    <w:rsid w:val="0220B596"/>
    <w:rsid w:val="0220B596"/>
    <w:rsid w:val="024C7FF2"/>
    <w:rsid w:val="02AF6D8A"/>
    <w:rsid w:val="02D9AD44"/>
    <w:rsid w:val="031513C2"/>
    <w:rsid w:val="032A912D"/>
    <w:rsid w:val="037AFE37"/>
    <w:rsid w:val="041C994B"/>
    <w:rsid w:val="041CD9EF"/>
    <w:rsid w:val="04C2AE7B"/>
    <w:rsid w:val="04D09842"/>
    <w:rsid w:val="04D29080"/>
    <w:rsid w:val="05236B50"/>
    <w:rsid w:val="05236B50"/>
    <w:rsid w:val="058420B4"/>
    <w:rsid w:val="058420B4"/>
    <w:rsid w:val="058C0E3A"/>
    <w:rsid w:val="05949B2C"/>
    <w:rsid w:val="05B8AA50"/>
    <w:rsid w:val="05DA2F72"/>
    <w:rsid w:val="05DA2F72"/>
    <w:rsid w:val="05E70E4C"/>
    <w:rsid w:val="064CB484"/>
    <w:rsid w:val="06A46495"/>
    <w:rsid w:val="071FF115"/>
    <w:rsid w:val="07543A0D"/>
    <w:rsid w:val="07746C3C"/>
    <w:rsid w:val="0817BCCA"/>
    <w:rsid w:val="08EFBD12"/>
    <w:rsid w:val="08F00A6E"/>
    <w:rsid w:val="09845546"/>
    <w:rsid w:val="0999D2B1"/>
    <w:rsid w:val="09B38D2B"/>
    <w:rsid w:val="09C3DBD6"/>
    <w:rsid w:val="09EA3FBB"/>
    <w:rsid w:val="09F7BD6A"/>
    <w:rsid w:val="09F7BD6A"/>
    <w:rsid w:val="0A5791D7"/>
    <w:rsid w:val="0A680C4F"/>
    <w:rsid w:val="0A8C1B73"/>
    <w:rsid w:val="0A92E4A1"/>
    <w:rsid w:val="0AADA095"/>
    <w:rsid w:val="0B0A0494"/>
    <w:rsid w:val="0B0A0494"/>
    <w:rsid w:val="0B2025A7"/>
    <w:rsid w:val="0B4578C3"/>
    <w:rsid w:val="0B77D5B8"/>
    <w:rsid w:val="0B77D5B8"/>
    <w:rsid w:val="0BB811E2"/>
    <w:rsid w:val="0BEAB453"/>
    <w:rsid w:val="0C1D5370"/>
    <w:rsid w:val="0C27AB30"/>
    <w:rsid w:val="0C27AB30"/>
    <w:rsid w:val="0C7902E7"/>
    <w:rsid w:val="0C98BD6B"/>
    <w:rsid w:val="0CA30FD0"/>
    <w:rsid w:val="0CA5D4F5"/>
    <w:rsid w:val="0CD17373"/>
    <w:rsid w:val="0CE14924"/>
    <w:rsid w:val="0D08864A"/>
    <w:rsid w:val="0D73EF79"/>
    <w:rsid w:val="0DCBA9BB"/>
    <w:rsid w:val="0DFAE77C"/>
    <w:rsid w:val="0DFAE77C"/>
    <w:rsid w:val="0E14D348"/>
    <w:rsid w:val="0E8EEBD4"/>
    <w:rsid w:val="0E8EEBD4"/>
    <w:rsid w:val="0E973489"/>
    <w:rsid w:val="0EE61041"/>
    <w:rsid w:val="0EEFB2A4"/>
    <w:rsid w:val="0F32F080"/>
    <w:rsid w:val="0FCCDC6D"/>
    <w:rsid w:val="1017C614"/>
    <w:rsid w:val="1022CEAF"/>
    <w:rsid w:val="1047EC59"/>
    <w:rsid w:val="108B8305"/>
    <w:rsid w:val="108B8305"/>
    <w:rsid w:val="10AB903B"/>
    <w:rsid w:val="10D8F1E1"/>
    <w:rsid w:val="114C740A"/>
    <w:rsid w:val="114C740A"/>
    <w:rsid w:val="1155A0F7"/>
    <w:rsid w:val="11A4E496"/>
    <w:rsid w:val="11D5B6E9"/>
    <w:rsid w:val="11D5B6E9"/>
    <w:rsid w:val="12275366"/>
    <w:rsid w:val="1259F5D7"/>
    <w:rsid w:val="1313F104"/>
    <w:rsid w:val="13C934BA"/>
    <w:rsid w:val="143FB555"/>
    <w:rsid w:val="14721686"/>
    <w:rsid w:val="14A3CF50"/>
    <w:rsid w:val="14DC8558"/>
    <w:rsid w:val="151B5D7C"/>
    <w:rsid w:val="15453710"/>
    <w:rsid w:val="15453710"/>
    <w:rsid w:val="154F7188"/>
    <w:rsid w:val="1553CA44"/>
    <w:rsid w:val="159A447E"/>
    <w:rsid w:val="159E2E98"/>
    <w:rsid w:val="15A23204"/>
    <w:rsid w:val="15BACAE0"/>
    <w:rsid w:val="15BACAE0"/>
    <w:rsid w:val="163F9FB1"/>
    <w:rsid w:val="167855B9"/>
    <w:rsid w:val="16AF6890"/>
    <w:rsid w:val="17728C01"/>
    <w:rsid w:val="17775617"/>
    <w:rsid w:val="187CD7D2"/>
    <w:rsid w:val="189BA261"/>
    <w:rsid w:val="189BEFA7"/>
    <w:rsid w:val="19132678"/>
    <w:rsid w:val="194587A9"/>
    <w:rsid w:val="19B46D5C"/>
    <w:rsid w:val="19B46D5C"/>
    <w:rsid w:val="19C8AC59"/>
    <w:rsid w:val="19D9E730"/>
    <w:rsid w:val="1A32654B"/>
    <w:rsid w:val="1A8F07F2"/>
    <w:rsid w:val="1AA44B8B"/>
    <w:rsid w:val="1AAD53F1"/>
    <w:rsid w:val="1AAEF6D9"/>
    <w:rsid w:val="1AE7BAFC"/>
    <w:rsid w:val="1B1F9A61"/>
    <w:rsid w:val="1B3AAA24"/>
    <w:rsid w:val="1B503DBD"/>
    <w:rsid w:val="1B50EE9B"/>
    <w:rsid w:val="1BA3C75D"/>
    <w:rsid w:val="1BA3C75D"/>
    <w:rsid w:val="1BA4216C"/>
    <w:rsid w:val="1BD34323"/>
    <w:rsid w:val="1C098602"/>
    <w:rsid w:val="1C594449"/>
    <w:rsid w:val="1C7D286B"/>
    <w:rsid w:val="1C7D286B"/>
    <w:rsid w:val="1CD67A85"/>
    <w:rsid w:val="1CEC0E1E"/>
    <w:rsid w:val="1D0E11D0"/>
    <w:rsid w:val="1D1237DA"/>
    <w:rsid w:val="1D312871"/>
    <w:rsid w:val="1D3FF1CD"/>
    <w:rsid w:val="1D3FF1CD"/>
    <w:rsid w:val="1D5048F5"/>
    <w:rsid w:val="1D6A060D"/>
    <w:rsid w:val="1D6A060D"/>
    <w:rsid w:val="1DA55663"/>
    <w:rsid w:val="1DAD43E9"/>
    <w:rsid w:val="1DE1CD85"/>
    <w:rsid w:val="1E129EDD"/>
    <w:rsid w:val="1E888F5D"/>
    <w:rsid w:val="1EE41F76"/>
    <w:rsid w:val="1EE41F76"/>
    <w:rsid w:val="1EEC1956"/>
    <w:rsid w:val="2023AEE0"/>
    <w:rsid w:val="2023AEE0"/>
    <w:rsid w:val="20887E72"/>
    <w:rsid w:val="20E4E4AB"/>
    <w:rsid w:val="20E4E4AB"/>
    <w:rsid w:val="210A9AED"/>
    <w:rsid w:val="210A9AED"/>
    <w:rsid w:val="2150998E"/>
    <w:rsid w:val="21AEE3D6"/>
    <w:rsid w:val="2280B50C"/>
    <w:rsid w:val="231F5C41"/>
    <w:rsid w:val="233062A4"/>
    <w:rsid w:val="2395B0E5"/>
    <w:rsid w:val="24883A50"/>
    <w:rsid w:val="250389EA"/>
    <w:rsid w:val="25536077"/>
    <w:rsid w:val="25536077"/>
    <w:rsid w:val="25B06848"/>
    <w:rsid w:val="25B06848"/>
    <w:rsid w:val="25B855CE"/>
    <w:rsid w:val="25BE520F"/>
    <w:rsid w:val="25BE520F"/>
    <w:rsid w:val="26240AB1"/>
    <w:rsid w:val="26A62379"/>
    <w:rsid w:val="26BF4BD6"/>
    <w:rsid w:val="276D8AFA"/>
    <w:rsid w:val="27C1149A"/>
    <w:rsid w:val="27C1149A"/>
    <w:rsid w:val="284BF1E4"/>
    <w:rsid w:val="284BF1E4"/>
    <w:rsid w:val="28EFF690"/>
    <w:rsid w:val="291148E1"/>
    <w:rsid w:val="2915ACD2"/>
    <w:rsid w:val="2A26D19A"/>
    <w:rsid w:val="2A2F60B8"/>
    <w:rsid w:val="2AAA4F5E"/>
    <w:rsid w:val="2AAA4F5E"/>
    <w:rsid w:val="2ABA6F55"/>
    <w:rsid w:val="2AD7C7B2"/>
    <w:rsid w:val="2B29349E"/>
    <w:rsid w:val="2B29349E"/>
    <w:rsid w:val="2B45AF9D"/>
    <w:rsid w:val="2B45AF9D"/>
    <w:rsid w:val="2B7C7C9F"/>
    <w:rsid w:val="2C1FA9CC"/>
    <w:rsid w:val="2C1FA9CC"/>
    <w:rsid w:val="2C279752"/>
    <w:rsid w:val="2C48E9A3"/>
    <w:rsid w:val="2C4D4D94"/>
    <w:rsid w:val="2C739813"/>
    <w:rsid w:val="2CB551A9"/>
    <w:rsid w:val="2CB551A9"/>
    <w:rsid w:val="2CF1967D"/>
    <w:rsid w:val="2CF1967D"/>
    <w:rsid w:val="2D184D00"/>
    <w:rsid w:val="2D2C2320"/>
    <w:rsid w:val="2D4480B1"/>
    <w:rsid w:val="2D595278"/>
    <w:rsid w:val="2D5E725C"/>
    <w:rsid w:val="2DF123EB"/>
    <w:rsid w:val="2E0F6874"/>
    <w:rsid w:val="2E0F6874"/>
    <w:rsid w:val="2E51220A"/>
    <w:rsid w:val="2EF522D9"/>
    <w:rsid w:val="2F93F83F"/>
    <w:rsid w:val="2FBE462A"/>
    <w:rsid w:val="2FD91D46"/>
    <w:rsid w:val="2FF694CE"/>
    <w:rsid w:val="2FF694CE"/>
    <w:rsid w:val="301F63E8"/>
    <w:rsid w:val="301F63E8"/>
    <w:rsid w:val="304FEDC2"/>
    <w:rsid w:val="3063C3E2"/>
    <w:rsid w:val="3063C3E2"/>
    <w:rsid w:val="30FEF28F"/>
    <w:rsid w:val="31187602"/>
    <w:rsid w:val="3120BEB7"/>
    <w:rsid w:val="3128AC3D"/>
    <w:rsid w:val="312FC8A0"/>
    <w:rsid w:val="31319E5F"/>
    <w:rsid w:val="3192652F"/>
    <w:rsid w:val="31D5A30B"/>
    <w:rsid w:val="31EBBE23"/>
    <w:rsid w:val="3217F1D4"/>
    <w:rsid w:val="327310B8"/>
    <w:rsid w:val="32ABC6C0"/>
    <w:rsid w:val="32EA52AD"/>
    <w:rsid w:val="32EA52AD"/>
    <w:rsid w:val="33DD284F"/>
    <w:rsid w:val="341D6AF4"/>
    <w:rsid w:val="343E4475"/>
    <w:rsid w:val="34CA05F1"/>
    <w:rsid w:val="35235EE5"/>
    <w:rsid w:val="35235EE5"/>
    <w:rsid w:val="35373505"/>
    <w:rsid w:val="3541CD69"/>
    <w:rsid w:val="3541CD69"/>
    <w:rsid w:val="3564645D"/>
    <w:rsid w:val="35D6A38C"/>
    <w:rsid w:val="35EBE725"/>
    <w:rsid w:val="35F42FDA"/>
    <w:rsid w:val="35F69273"/>
    <w:rsid w:val="35F69273"/>
    <w:rsid w:val="36BF2F46"/>
    <w:rsid w:val="36DADB43"/>
    <w:rsid w:val="36E5FA8F"/>
    <w:rsid w:val="36EB62F7"/>
    <w:rsid w:val="370034BE"/>
    <w:rsid w:val="370034BE"/>
    <w:rsid w:val="37325F01"/>
    <w:rsid w:val="37354704"/>
    <w:rsid w:val="37354704"/>
    <w:rsid w:val="376A49F9"/>
    <w:rsid w:val="3787B786"/>
    <w:rsid w:val="3790003B"/>
    <w:rsid w:val="3797EDC1"/>
    <w:rsid w:val="37F67CCF"/>
    <w:rsid w:val="37F67CCF"/>
    <w:rsid w:val="386ED5C7"/>
    <w:rsid w:val="3876ABA4"/>
    <w:rsid w:val="3878E02B"/>
    <w:rsid w:val="38B09972"/>
    <w:rsid w:val="39061A5A"/>
    <w:rsid w:val="39276CAB"/>
    <w:rsid w:val="3933BE22"/>
    <w:rsid w:val="399BC237"/>
    <w:rsid w:val="39C571D0"/>
    <w:rsid w:val="39C571D0"/>
    <w:rsid w:val="39DF16C1"/>
    <w:rsid w:val="39F6D008"/>
    <w:rsid w:val="3A1C07BA"/>
    <w:rsid w:val="3A6CE7C6"/>
    <w:rsid w:val="3AA948C0"/>
    <w:rsid w:val="3AC7A0FD"/>
    <w:rsid w:val="3AC7A0FD"/>
    <w:rsid w:val="3ACF8E83"/>
    <w:rsid w:val="3BA67689"/>
    <w:rsid w:val="3BB7D81B"/>
    <w:rsid w:val="3BB7D81B"/>
    <w:rsid w:val="3BFDD644"/>
    <w:rsid w:val="3C024075"/>
    <w:rsid w:val="3C451921"/>
    <w:rsid w:val="3C451921"/>
    <w:rsid w:val="3C488417"/>
    <w:rsid w:val="3C63715E"/>
    <w:rsid w:val="3C91A963"/>
    <w:rsid w:val="3C91A963"/>
    <w:rsid w:val="3CFBBA4C"/>
    <w:rsid w:val="3CFD1292"/>
    <w:rsid w:val="3D1855B2"/>
    <w:rsid w:val="3D2A7438"/>
    <w:rsid w:val="3D4246EA"/>
    <w:rsid w:val="3D4246EA"/>
    <w:rsid w:val="3D4C514E"/>
    <w:rsid w:val="3D53A87C"/>
    <w:rsid w:val="3D553C13"/>
    <w:rsid w:val="3D621AED"/>
    <w:rsid w:val="3D99A6A5"/>
    <w:rsid w:val="3DF666ED"/>
    <w:rsid w:val="3E0747B5"/>
    <w:rsid w:val="3E2D518B"/>
    <w:rsid w:val="3E6F335A"/>
    <w:rsid w:val="3EA6EC04"/>
    <w:rsid w:val="3EE5ED28"/>
    <w:rsid w:val="3F4058E9"/>
    <w:rsid w:val="3F4733A2"/>
    <w:rsid w:val="3F5193C0"/>
    <w:rsid w:val="3F755BDE"/>
    <w:rsid w:val="3F92C96B"/>
    <w:rsid w:val="3F92C96B"/>
    <w:rsid w:val="4005237E"/>
    <w:rsid w:val="406E7EE1"/>
    <w:rsid w:val="408CDCD5"/>
    <w:rsid w:val="40A71704"/>
    <w:rsid w:val="40F1CFE7"/>
    <w:rsid w:val="412E07AF"/>
    <w:rsid w:val="416CDFD3"/>
    <w:rsid w:val="416CDFD3"/>
    <w:rsid w:val="4186D17E"/>
    <w:rsid w:val="4242E765"/>
    <w:rsid w:val="427A9471"/>
    <w:rsid w:val="427A9471"/>
    <w:rsid w:val="42893482"/>
    <w:rsid w:val="42ACFCA0"/>
    <w:rsid w:val="42E9AA51"/>
    <w:rsid w:val="42E9AA51"/>
    <w:rsid w:val="42FAEB07"/>
    <w:rsid w:val="43BB92D2"/>
    <w:rsid w:val="4448B3C2"/>
    <w:rsid w:val="44A48095"/>
    <w:rsid w:val="44D1B0E8"/>
    <w:rsid w:val="458275AD"/>
    <w:rsid w:val="458275AD"/>
    <w:rsid w:val="460178D2"/>
    <w:rsid w:val="4612599A"/>
    <w:rsid w:val="46388BA9"/>
    <w:rsid w:val="4654B37E"/>
    <w:rsid w:val="466D8149"/>
    <w:rsid w:val="46B5D1BF"/>
    <w:rsid w:val="46B5D1BF"/>
    <w:rsid w:val="4704F835"/>
    <w:rsid w:val="471E460E"/>
    <w:rsid w:val="478C2C7B"/>
    <w:rsid w:val="478C2C7B"/>
    <w:rsid w:val="47AE29FB"/>
    <w:rsid w:val="47B4F329"/>
    <w:rsid w:val="47CE5C2A"/>
    <w:rsid w:val="47CE5C2A"/>
    <w:rsid w:val="4824C57A"/>
    <w:rsid w:val="4824C57A"/>
    <w:rsid w:val="4888C491"/>
    <w:rsid w:val="48D0AD98"/>
    <w:rsid w:val="4900638C"/>
    <w:rsid w:val="49246818"/>
    <w:rsid w:val="4949FA5C"/>
    <w:rsid w:val="4950C38A"/>
    <w:rsid w:val="49C9E32F"/>
    <w:rsid w:val="4A389250"/>
    <w:rsid w:val="4A7F89D0"/>
    <w:rsid w:val="4A7F89D0"/>
    <w:rsid w:val="4B7056D1"/>
    <w:rsid w:val="4C5A8E0F"/>
    <w:rsid w:val="4C819B1E"/>
    <w:rsid w:val="4CAF927A"/>
    <w:rsid w:val="4D2E797C"/>
    <w:rsid w:val="4D2E797C"/>
    <w:rsid w:val="4DC299D8"/>
    <w:rsid w:val="4DD3D4AF"/>
    <w:rsid w:val="4E1D530F"/>
    <w:rsid w:val="4E4B62DB"/>
    <w:rsid w:val="4E4B62DB"/>
    <w:rsid w:val="4E5EF977"/>
    <w:rsid w:val="4E706624"/>
    <w:rsid w:val="4F2957F3"/>
    <w:rsid w:val="4F4D4F46"/>
    <w:rsid w:val="4FC0050E"/>
    <w:rsid w:val="500677A7"/>
    <w:rsid w:val="500C3685"/>
    <w:rsid w:val="5020C69C"/>
    <w:rsid w:val="5054920B"/>
    <w:rsid w:val="509E1309"/>
    <w:rsid w:val="509E1309"/>
    <w:rsid w:val="50ACE663"/>
    <w:rsid w:val="50ACE663"/>
    <w:rsid w:val="50C52854"/>
    <w:rsid w:val="510B7571"/>
    <w:rsid w:val="515BD56F"/>
    <w:rsid w:val="515BD56F"/>
    <w:rsid w:val="520FD466"/>
    <w:rsid w:val="523477C7"/>
    <w:rsid w:val="52778FDE"/>
    <w:rsid w:val="52A745D2"/>
    <w:rsid w:val="52A745D2"/>
    <w:rsid w:val="52CE94F0"/>
    <w:rsid w:val="530154E9"/>
    <w:rsid w:val="530154E9"/>
    <w:rsid w:val="53196B96"/>
    <w:rsid w:val="543EF2E6"/>
    <w:rsid w:val="546FA7B1"/>
    <w:rsid w:val="546FA7B1"/>
    <w:rsid w:val="54B53BF7"/>
    <w:rsid w:val="5504886C"/>
    <w:rsid w:val="551A2F09"/>
    <w:rsid w:val="5541B555"/>
    <w:rsid w:val="55477528"/>
    <w:rsid w:val="55672F29"/>
    <w:rsid w:val="55672F29"/>
    <w:rsid w:val="560B7812"/>
    <w:rsid w:val="560C29FF"/>
    <w:rsid w:val="5645ED0C"/>
    <w:rsid w:val="56C3916A"/>
    <w:rsid w:val="56D90ED5"/>
    <w:rsid w:val="574A37B3"/>
    <w:rsid w:val="577693A8"/>
    <w:rsid w:val="57B93A0C"/>
    <w:rsid w:val="57CB16F3"/>
    <w:rsid w:val="57CB16F3"/>
    <w:rsid w:val="57E3F1F4"/>
    <w:rsid w:val="58795617"/>
    <w:rsid w:val="58795617"/>
    <w:rsid w:val="59054C7F"/>
    <w:rsid w:val="59054C7F"/>
    <w:rsid w:val="5906D400"/>
    <w:rsid w:val="594BC6B9"/>
    <w:rsid w:val="594BC6B9"/>
    <w:rsid w:val="59550A6D"/>
    <w:rsid w:val="595DE53F"/>
    <w:rsid w:val="59883DDB"/>
    <w:rsid w:val="59958BF4"/>
    <w:rsid w:val="59958BF4"/>
    <w:rsid w:val="59A42C80"/>
    <w:rsid w:val="59A42C80"/>
    <w:rsid w:val="5A10AF97"/>
    <w:rsid w:val="5A152678"/>
    <w:rsid w:val="5A42A642"/>
    <w:rsid w:val="5ACDC8D3"/>
    <w:rsid w:val="5AF85FF5"/>
    <w:rsid w:val="5AF85FF5"/>
    <w:rsid w:val="5B1B92B6"/>
    <w:rsid w:val="5B1B92B6"/>
    <w:rsid w:val="5B22E9E4"/>
    <w:rsid w:val="5B22E9E4"/>
    <w:rsid w:val="5B3FFCE1"/>
    <w:rsid w:val="5BB0F6D9"/>
    <w:rsid w:val="5D72410E"/>
    <w:rsid w:val="5E5A8AA6"/>
    <w:rsid w:val="5F06E39A"/>
    <w:rsid w:val="5F06E39A"/>
    <w:rsid w:val="5F161765"/>
    <w:rsid w:val="5FBB083D"/>
    <w:rsid w:val="5FBB083D"/>
    <w:rsid w:val="6054529D"/>
    <w:rsid w:val="607FF11B"/>
    <w:rsid w:val="608FC6CC"/>
    <w:rsid w:val="608FC6CC"/>
    <w:rsid w:val="6156D89E"/>
    <w:rsid w:val="6174E13C"/>
    <w:rsid w:val="61908D39"/>
    <w:rsid w:val="61989234"/>
    <w:rsid w:val="61C350F0"/>
    <w:rsid w:val="61F022FE"/>
    <w:rsid w:val="62255BFF"/>
    <w:rsid w:val="623D697C"/>
    <w:rsid w:val="624DB827"/>
    <w:rsid w:val="6252D453"/>
    <w:rsid w:val="625CBA17"/>
    <w:rsid w:val="625CBA17"/>
    <w:rsid w:val="631AC1DA"/>
    <w:rsid w:val="637EDBD5"/>
    <w:rsid w:val="637EDBD5"/>
    <w:rsid w:val="63E19B02"/>
    <w:rsid w:val="64B6923B"/>
    <w:rsid w:val="651AAC36"/>
    <w:rsid w:val="6533D493"/>
    <w:rsid w:val="6533D493"/>
    <w:rsid w:val="6557D91F"/>
    <w:rsid w:val="6557D91F"/>
    <w:rsid w:val="658558E9"/>
    <w:rsid w:val="65C64E6E"/>
    <w:rsid w:val="65C64E6E"/>
    <w:rsid w:val="660B68D7"/>
    <w:rsid w:val="6648525F"/>
    <w:rsid w:val="664D9886"/>
    <w:rsid w:val="6664C46F"/>
    <w:rsid w:val="666F1DA8"/>
    <w:rsid w:val="666F1DA8"/>
    <w:rsid w:val="66F3A980"/>
    <w:rsid w:val="66F8CD22"/>
    <w:rsid w:val="66FB9706"/>
    <w:rsid w:val="66FB9706"/>
    <w:rsid w:val="6710DA9F"/>
    <w:rsid w:val="6710DA9F"/>
    <w:rsid w:val="6721294A"/>
    <w:rsid w:val="67FFCEBD"/>
    <w:rsid w:val="6820942E"/>
    <w:rsid w:val="6820942E"/>
    <w:rsid w:val="683BBF61"/>
    <w:rsid w:val="686B7555"/>
    <w:rsid w:val="68BCF9AB"/>
    <w:rsid w:val="69127F47"/>
    <w:rsid w:val="6A2B4A42"/>
    <w:rsid w:val="6A33D734"/>
    <w:rsid w:val="6A58CA0C"/>
    <w:rsid w:val="6AB740AA"/>
    <w:rsid w:val="6AEC32B1"/>
    <w:rsid w:val="6AEC32B1"/>
    <w:rsid w:val="6B8BEEED"/>
    <w:rsid w:val="6B91DB40"/>
    <w:rsid w:val="6B91DB40"/>
    <w:rsid w:val="6BCF0829"/>
    <w:rsid w:val="6BE44BC2"/>
    <w:rsid w:val="6C2B557A"/>
    <w:rsid w:val="6CB241A6"/>
    <w:rsid w:val="6CBC4C0A"/>
    <w:rsid w:val="6D6661A9"/>
    <w:rsid w:val="6D906ACE"/>
    <w:rsid w:val="6DC725DB"/>
    <w:rsid w:val="6E355BA6"/>
    <w:rsid w:val="6E581C6B"/>
    <w:rsid w:val="6E581C6B"/>
    <w:rsid w:val="6E708732"/>
    <w:rsid w:val="6EC97C02"/>
    <w:rsid w:val="6ED6938C"/>
    <w:rsid w:val="6ED6BACA"/>
    <w:rsid w:val="6EDAB6D9"/>
    <w:rsid w:val="6F2C3B2F"/>
    <w:rsid w:val="6F541470"/>
    <w:rsid w:val="6FEB3813"/>
    <w:rsid w:val="6FEB3813"/>
    <w:rsid w:val="7015FFEE"/>
    <w:rsid w:val="70654C63"/>
    <w:rsid w:val="70E71967"/>
    <w:rsid w:val="70F836FE"/>
    <w:rsid w:val="7148F7DC"/>
    <w:rsid w:val="717AE62F"/>
    <w:rsid w:val="719AA030"/>
    <w:rsid w:val="71B03CB8"/>
    <w:rsid w:val="722E2AD6"/>
    <w:rsid w:val="7239D2CC"/>
    <w:rsid w:val="7241DE71"/>
    <w:rsid w:val="7263DBF1"/>
    <w:rsid w:val="72B23E53"/>
    <w:rsid w:val="72B23E53"/>
    <w:rsid w:val="732B8D8E"/>
    <w:rsid w:val="734DA0B0"/>
    <w:rsid w:val="734DA0B0"/>
    <w:rsid w:val="736A6A95"/>
    <w:rsid w:val="73D22C88"/>
    <w:rsid w:val="73DA1A0E"/>
    <w:rsid w:val="73DA1A0E"/>
    <w:rsid w:val="73E86F56"/>
    <w:rsid w:val="73ECAB13"/>
    <w:rsid w:val="73EF5DA7"/>
    <w:rsid w:val="73EF5DA7"/>
    <w:rsid w:val="7417D5D3"/>
    <w:rsid w:val="74C75DEF"/>
    <w:rsid w:val="74C75DEF"/>
    <w:rsid w:val="7549F85D"/>
    <w:rsid w:val="756DFCE9"/>
    <w:rsid w:val="759A585B"/>
    <w:rsid w:val="75FB9B95"/>
    <w:rsid w:val="763EF4D8"/>
    <w:rsid w:val="76C87D14"/>
    <w:rsid w:val="76C87D14"/>
    <w:rsid w:val="76E5C8BE"/>
    <w:rsid w:val="7709CD4A"/>
    <w:rsid w:val="776DE519"/>
    <w:rsid w:val="776DE519"/>
    <w:rsid w:val="778EAA8A"/>
    <w:rsid w:val="78625FCF"/>
    <w:rsid w:val="78A59DAB"/>
    <w:rsid w:val="78A59DAB"/>
    <w:rsid w:val="78C7646C"/>
    <w:rsid w:val="78C7646C"/>
    <w:rsid w:val="78E7EC74"/>
    <w:rsid w:val="78F615EC"/>
    <w:rsid w:val="7901DE1F"/>
    <w:rsid w:val="796ABD90"/>
    <w:rsid w:val="7976959A"/>
    <w:rsid w:val="799ACF12"/>
    <w:rsid w:val="79ADB80B"/>
    <w:rsid w:val="79C1B569"/>
    <w:rsid w:val="79C5E18C"/>
    <w:rsid w:val="79F5A112"/>
    <w:rsid w:val="7A4E7F34"/>
    <w:rsid w:val="7A6093A5"/>
    <w:rsid w:val="7A6093A5"/>
    <w:rsid w:val="7A75B704"/>
    <w:rsid w:val="7A75F7A8"/>
    <w:rsid w:val="7A75F7A8"/>
    <w:rsid w:val="7A8B75F5"/>
    <w:rsid w:val="7B1265FB"/>
    <w:rsid w:val="7B1265FB"/>
    <w:rsid w:val="7B418276"/>
    <w:rsid w:val="7B418276"/>
    <w:rsid w:val="7B496FFC"/>
    <w:rsid w:val="7B53C4FF"/>
    <w:rsid w:val="7BDD3E6D"/>
    <w:rsid w:val="7BF35985"/>
    <w:rsid w:val="7C0ABE37"/>
    <w:rsid w:val="7C282DDF"/>
    <w:rsid w:val="7C282DDF"/>
    <w:rsid w:val="7CAE365C"/>
    <w:rsid w:val="7CB65E38"/>
    <w:rsid w:val="7CB79C95"/>
    <w:rsid w:val="7CBC7CD6"/>
    <w:rsid w:val="7CBC7CD6"/>
    <w:rsid w:val="7CE558CD"/>
    <w:rsid w:val="7CEF9560"/>
    <w:rsid w:val="7D80FC54"/>
    <w:rsid w:val="7D861FF6"/>
    <w:rsid w:val="7DA68E98"/>
    <w:rsid w:val="7DD54F42"/>
    <w:rsid w:val="7DD54F42"/>
    <w:rsid w:val="7DE4C3B1"/>
    <w:rsid w:val="7DFDEC0E"/>
    <w:rsid w:val="7E3E2EB3"/>
    <w:rsid w:val="7E3E2EB3"/>
    <w:rsid w:val="7E4A06BD"/>
    <w:rsid w:val="7E6E4035"/>
    <w:rsid w:val="7EB7E43B"/>
    <w:rsid w:val="7EC91235"/>
    <w:rsid w:val="7ED1A153"/>
    <w:rsid w:val="7F03C7BC"/>
    <w:rsid w:val="7F14DF2F"/>
    <w:rsid w:val="7F14DF2F"/>
    <w:rsid w:val="7F425EF9"/>
    <w:rsid w:val="7FD9F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B3C2"/>
  <w15:chartTrackingRefBased/>
  <w15:docId w15:val="{661981DE-AEF6-425F-B08E-5151719599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learning.nspcc.org.uk" TargetMode="External" Id="Ree9b1af0d13c4cff" /><Relationship Type="http://schemas.openxmlformats.org/officeDocument/2006/relationships/hyperlink" Target="https://www.recovering.com.uk/alcohol-rebab" TargetMode="External" Id="R0d1cfadc72104189" /><Relationship Type="http://schemas.openxmlformats.org/officeDocument/2006/relationships/hyperlink" Target="https://www.theministryofparenting" TargetMode="External" Id="R64a6c78dba4848bc" /><Relationship Type="http://schemas.openxmlformats.org/officeDocument/2006/relationships/hyperlink" Target="https://www.legislation.gov.uk" TargetMode="External" Id="Rae56d9dd5675462f" /><Relationship Type="http://schemas.openxmlformats.org/officeDocument/2006/relationships/hyperlink" Target="https://www.nhs.uk" TargetMode="External" Id="Rc486cfde02d64755" /><Relationship Type="http://schemas.openxmlformats.org/officeDocument/2006/relationships/hyperlink" Target="https://learning.nspcc.org.uk" TargetMode="External" Id="R181119fb26f3406f" /><Relationship Type="http://schemas.openxmlformats.org/officeDocument/2006/relationships/hyperlink" Target="https://www.alcoholics-anonymous.org.uk" TargetMode="External" Id="Rfab76c4cbfbd4563" /><Relationship Type="http://schemas.openxmlformats.org/officeDocument/2006/relationships/hyperlink" Target="https://www.merriam-webster.com" TargetMode="External" Id="R53b3e6fca85b483c" /><Relationship Type="http://schemas.microsoft.com/office/2019/09/relationships/intelligence" Target="intelligence.xml" Id="R2e68db532b3e4933" /><Relationship Type="http://schemas.openxmlformats.org/officeDocument/2006/relationships/numbering" Target="numbering.xml" Id="R56cc7283ff8349c6" /><Relationship Type="http://schemas.openxmlformats.org/officeDocument/2006/relationships/image" Target="/media/image.png" Id="R8be2e90e5ded4f55" /><Relationship Type="http://schemas.openxmlformats.org/officeDocument/2006/relationships/image" Target="/media/image2.png" Id="R3a50f8a648644448" /><Relationship Type="http://schemas.openxmlformats.org/officeDocument/2006/relationships/image" Target="/media/image3.png" Id="Rfa70d3f043c6428e" /><Relationship Type="http://schemas.openxmlformats.org/officeDocument/2006/relationships/image" Target="/media/image4.png" Id="Rcab47754f7254a0b" /><Relationship Type="http://schemas.openxmlformats.org/officeDocument/2006/relationships/image" Target="/media/image5.png" Id="Ra72e554b95154075" /><Relationship Type="http://schemas.openxmlformats.org/officeDocument/2006/relationships/image" Target="/media/image6.png" Id="R89e080004e564084" /><Relationship Type="http://schemas.openxmlformats.org/officeDocument/2006/relationships/image" Target="/media/image7.png" Id="R536c8020d9844cf2" /><Relationship Type="http://schemas.openxmlformats.org/officeDocument/2006/relationships/image" Target="/media/image8.png" Id="Rfdb663551f4d4919" /><Relationship Type="http://schemas.openxmlformats.org/officeDocument/2006/relationships/image" Target="/media/image9.png" Id="Rc89117ad2cfa4380" /><Relationship Type="http://schemas.openxmlformats.org/officeDocument/2006/relationships/hyperlink" Target="https://www.recovering.org-uk/alcohol" TargetMode="External" Id="R9a287b637c944d92" /><Relationship Type="http://schemas.openxmlformats.org/officeDocument/2006/relationships/hyperlink" Target="https://www.bacp.co.uk/" TargetMode="External" Id="Rb4851ed666864048" /><Relationship Type="http://schemas.openxmlformats.org/officeDocument/2006/relationships/hyperlink" Target="https://www.researchgate.net/" TargetMode="External" Id="Rc7cee1a2d59a4b07" /><Relationship Type="http://schemas.openxmlformats.org/officeDocument/2006/relationships/hyperlink" Target="https://www.legislation.gov.uk/" TargetMode="External" Id="R372f9f1385d143ea" /><Relationship Type="http://schemas.openxmlformats.org/officeDocument/2006/relationships/hyperlink" Target="https://www.nhs.uk/" TargetMode="External" Id="R8b1f2c57c8324e2b" /><Relationship Type="http://schemas.openxmlformats.org/officeDocument/2006/relationships/hyperlink" Target="https://learning.nspcc.org.uk/" TargetMode="External" Id="R48c4b0dcaecf4a64" /><Relationship Type="http://schemas.openxmlformats.org/officeDocument/2006/relationships/hyperlink" Target="https://www.alcoholics-anonymous.org.uk/" TargetMode="External" Id="Reb4696472e004140" /><Relationship Type="http://schemas.openxmlformats.org/officeDocument/2006/relationships/hyperlink" Target="https://www.merriam-webster.com" TargetMode="External" Id="R6145e12afdc449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2022-04-15T19:28:45.1513356Z</dcterms:created>
  <dcterms:modified xsi:type="dcterms:W3CDTF">2022-04-20T22:23:16.8908920Z</dcterms:modified>
  <dc:creator>Augustine Okoroba (2009076)</dc:creator>
  <lastModifiedBy>Augustine Okoroba (2009076)</lastModifiedBy>
</coreProperties>
</file>