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6B43B" w14:textId="77777777" w:rsidR="001D4B8F" w:rsidRDefault="001D4B8F" w:rsidP="001D4B8F">
      <w:pPr>
        <w:pStyle w:val="NormalWeb"/>
        <w:spacing w:before="0" w:beforeAutospacing="0" w:after="0" w:afterAutospacing="0"/>
        <w:ind w:left="-180" w:right="-334"/>
      </w:pPr>
      <w:r>
        <w:rPr>
          <w:noProof/>
          <w:lang w:eastAsia="en-GB"/>
        </w:rPr>
        <w:drawing>
          <wp:inline distT="0" distB="0" distL="0" distR="0" wp14:anchorId="44C344E0" wp14:editId="123611F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B9D16EC" w14:textId="77777777" w:rsidR="001D4B8F" w:rsidRDefault="001D4B8F" w:rsidP="001D4B8F">
      <w:pPr>
        <w:pStyle w:val="NormalWeb"/>
        <w:spacing w:before="0" w:beforeAutospacing="0" w:after="0" w:afterAutospacing="0"/>
        <w:ind w:left="-180" w:right="-334"/>
      </w:pPr>
    </w:p>
    <w:p w14:paraId="64852D41" w14:textId="77777777" w:rsidR="001D4B8F" w:rsidRDefault="001D4B8F" w:rsidP="001D4B8F">
      <w:pPr>
        <w:pStyle w:val="NormalWeb"/>
        <w:spacing w:before="0" w:beforeAutospacing="0" w:after="0" w:afterAutospacing="0"/>
        <w:ind w:left="-180" w:right="-334"/>
      </w:pPr>
    </w:p>
    <w:p w14:paraId="6426086D" w14:textId="77777777"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1E3A6E" w14:textId="77777777"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B458F6" w14:textId="77777777" w:rsidR="001D4B8F" w:rsidRPr="00230F35" w:rsidRDefault="001D4B8F" w:rsidP="001D4B8F">
      <w:pPr>
        <w:rPr>
          <w:rFonts w:ascii="Arial" w:hAnsi="Arial" w:cs="Arial"/>
          <w:sz w:val="28"/>
          <w:szCs w:val="28"/>
          <w:lang w:val="cy-GB"/>
        </w:rPr>
      </w:pPr>
    </w:p>
    <w:p w14:paraId="2DC5CEC1" w14:textId="77777777" w:rsidR="001D4B8F" w:rsidRDefault="001D4B8F" w:rsidP="001D4B8F">
      <w:pPr>
        <w:pStyle w:val="Heading3"/>
        <w:jc w:val="center"/>
        <w:rPr>
          <w:lang w:val="cy-GB"/>
        </w:rPr>
      </w:pPr>
      <w:r>
        <w:rPr>
          <w:lang w:val="cy-GB"/>
        </w:rPr>
        <w:t>THIS SHEET MUST BE THE FIRST PAGE OF THE ASSIGNMENT YOU ARE SUBMITTING  (DO NOT SEND AS A SEPARATE FILE)</w:t>
      </w:r>
    </w:p>
    <w:p w14:paraId="18997F7B" w14:textId="77777777"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14:paraId="7D19F4FF" w14:textId="77777777" w:rsidTr="00D3699E">
        <w:trPr>
          <w:trHeight w:val="614"/>
        </w:trPr>
        <w:tc>
          <w:tcPr>
            <w:tcW w:w="8856" w:type="dxa"/>
            <w:gridSpan w:val="5"/>
          </w:tcPr>
          <w:p w14:paraId="53BC6275"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14:paraId="24804862" w14:textId="77777777" w:rsidTr="00D3699E">
        <w:trPr>
          <w:trHeight w:val="718"/>
        </w:trPr>
        <w:tc>
          <w:tcPr>
            <w:tcW w:w="8856" w:type="dxa"/>
            <w:gridSpan w:val="5"/>
          </w:tcPr>
          <w:p w14:paraId="67D8DA50" w14:textId="77777777"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proofErr w:type="spellStart"/>
            <w:proofErr w:type="gramStart"/>
            <w:r w:rsidRPr="00230F35">
              <w:rPr>
                <w:rFonts w:ascii="Arial" w:hAnsi="Arial" w:cs="Arial"/>
                <w:sz w:val="22"/>
                <w:szCs w:val="22"/>
              </w:rPr>
              <w:t>Name:</w:t>
            </w:r>
            <w:r w:rsidR="001D5327">
              <w:rPr>
                <w:rFonts w:ascii="Arial" w:hAnsi="Arial" w:cs="Arial"/>
                <w:sz w:val="22"/>
                <w:szCs w:val="22"/>
              </w:rPr>
              <w:t>Jacqueline</w:t>
            </w:r>
            <w:proofErr w:type="spellEnd"/>
            <w:proofErr w:type="gramEnd"/>
            <w:r w:rsidR="001D5327">
              <w:rPr>
                <w:rFonts w:ascii="Arial" w:hAnsi="Arial" w:cs="Arial"/>
                <w:sz w:val="22"/>
                <w:szCs w:val="22"/>
              </w:rPr>
              <w:t xml:space="preserve"> Ginty</w:t>
            </w:r>
          </w:p>
          <w:p w14:paraId="053C1CB0" w14:textId="77777777" w:rsidR="001D4B8F" w:rsidRPr="00230F35" w:rsidRDefault="001D4B8F" w:rsidP="00D3699E">
            <w:pPr>
              <w:pStyle w:val="NormalWeb"/>
              <w:spacing w:before="0" w:beforeAutospacing="0" w:after="0" w:afterAutospacing="0"/>
              <w:ind w:right="34"/>
              <w:rPr>
                <w:rFonts w:ascii="Arial" w:hAnsi="Arial" w:cs="Arial"/>
                <w:sz w:val="22"/>
                <w:szCs w:val="22"/>
              </w:rPr>
            </w:pPr>
          </w:p>
          <w:p w14:paraId="6E253572"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14:paraId="130E88F4" w14:textId="77777777" w:rsidTr="00D3699E">
        <w:trPr>
          <w:trHeight w:val="849"/>
        </w:trPr>
        <w:tc>
          <w:tcPr>
            <w:tcW w:w="4788" w:type="dxa"/>
          </w:tcPr>
          <w:p w14:paraId="686595B7" w14:textId="271C5F63"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w:t>
            </w:r>
            <w:r w:rsidR="00C46966">
              <w:rPr>
                <w:rFonts w:ascii="Arial" w:hAnsi="Arial" w:cs="Arial"/>
                <w:sz w:val="22"/>
                <w:szCs w:val="22"/>
              </w:rPr>
              <w:t>HPCA7006</w:t>
            </w:r>
          </w:p>
          <w:p w14:paraId="1C2D7D93" w14:textId="77777777" w:rsidR="001D4B8F" w:rsidRPr="00230F35" w:rsidRDefault="001D4B8F" w:rsidP="00D3699E">
            <w:pPr>
              <w:pStyle w:val="NormalWeb"/>
              <w:spacing w:before="0" w:beforeAutospacing="0" w:after="0" w:afterAutospacing="0"/>
              <w:ind w:right="34"/>
              <w:rPr>
                <w:rFonts w:ascii="Arial" w:hAnsi="Arial" w:cs="Arial"/>
                <w:sz w:val="22"/>
                <w:szCs w:val="22"/>
              </w:rPr>
            </w:pPr>
          </w:p>
          <w:p w14:paraId="1837400E" w14:textId="5C7FB211"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75821">
              <w:rPr>
                <w:rFonts w:ascii="Arial" w:hAnsi="Arial" w:cs="Arial"/>
                <w:sz w:val="22"/>
                <w:szCs w:val="22"/>
              </w:rPr>
              <w:t xml:space="preserve"> </w:t>
            </w:r>
            <w:r w:rsidR="00C46966">
              <w:rPr>
                <w:rFonts w:ascii="Arial" w:hAnsi="Arial" w:cs="Arial"/>
                <w:sz w:val="22"/>
                <w:szCs w:val="22"/>
              </w:rPr>
              <w:t>Sky and Psyche</w:t>
            </w:r>
          </w:p>
          <w:p w14:paraId="1AA10FC9" w14:textId="77777777" w:rsidR="001D4B8F" w:rsidRDefault="001D4B8F" w:rsidP="00D3699E">
            <w:pPr>
              <w:pStyle w:val="NormalWeb"/>
              <w:spacing w:before="0" w:beforeAutospacing="0" w:after="0" w:afterAutospacing="0"/>
              <w:ind w:right="34"/>
              <w:rPr>
                <w:rFonts w:ascii="Arial" w:hAnsi="Arial" w:cs="Arial"/>
                <w:sz w:val="22"/>
                <w:szCs w:val="22"/>
              </w:rPr>
            </w:pPr>
          </w:p>
          <w:p w14:paraId="2FE75C6D" w14:textId="77777777" w:rsidR="001D4B8F" w:rsidRPr="00230F35" w:rsidRDefault="001D4B8F" w:rsidP="00D3699E">
            <w:pPr>
              <w:pStyle w:val="NormalWeb"/>
              <w:spacing w:before="0" w:beforeAutospacing="0" w:after="0" w:afterAutospacing="0"/>
              <w:ind w:right="34"/>
              <w:rPr>
                <w:rFonts w:ascii="Arial" w:hAnsi="Arial" w:cs="Arial"/>
                <w:sz w:val="22"/>
                <w:szCs w:val="22"/>
              </w:rPr>
            </w:pPr>
          </w:p>
        </w:tc>
        <w:tc>
          <w:tcPr>
            <w:tcW w:w="2266" w:type="dxa"/>
            <w:gridSpan w:val="3"/>
          </w:tcPr>
          <w:p w14:paraId="59D1833C" w14:textId="77777777"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5A47321" w14:textId="77777777" w:rsidR="001D5327"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14:paraId="20E1AD21"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BB934C"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14:paraId="71419CAC" w14:textId="77777777" w:rsidTr="00D3699E">
        <w:trPr>
          <w:trHeight w:val="1139"/>
        </w:trPr>
        <w:tc>
          <w:tcPr>
            <w:tcW w:w="8856" w:type="dxa"/>
            <w:gridSpan w:val="5"/>
          </w:tcPr>
          <w:p w14:paraId="2FA8B0EA" w14:textId="77777777" w:rsidR="001D5327" w:rsidRDefault="001D4B8F" w:rsidP="001D5327">
            <w:r w:rsidRPr="00230F35">
              <w:rPr>
                <w:rFonts w:ascii="Arial" w:hAnsi="Arial" w:cs="Arial"/>
                <w:sz w:val="22"/>
                <w:szCs w:val="22"/>
              </w:rPr>
              <w:t>Assignment title:</w:t>
            </w:r>
            <w:r w:rsidR="001D5327">
              <w:rPr>
                <w:color w:val="000000"/>
              </w:rPr>
              <w:t xml:space="preserve"> </w:t>
            </w:r>
          </w:p>
          <w:p w14:paraId="5A524F6E" w14:textId="02092C5A" w:rsidR="001D4B8F" w:rsidRDefault="00C46966" w:rsidP="00573A12">
            <w:pPr>
              <w:pStyle w:val="NormalWeb"/>
              <w:ind w:right="34"/>
              <w:rPr>
                <w:rFonts w:ascii="Arial" w:hAnsi="Arial" w:cs="Arial"/>
                <w:sz w:val="22"/>
                <w:szCs w:val="22"/>
              </w:rPr>
            </w:pPr>
            <w:r w:rsidRPr="00C46966">
              <w:rPr>
                <w:rFonts w:ascii="Arial" w:hAnsi="Arial" w:cs="Arial"/>
                <w:sz w:val="22"/>
                <w:szCs w:val="22"/>
              </w:rPr>
              <w:t>Has psychology influenced astrology more than astrology has influenced psychology?</w:t>
            </w:r>
          </w:p>
          <w:p w14:paraId="22BE153D" w14:textId="2E8C9B81" w:rsidR="001D4B8F"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C46966">
              <w:rPr>
                <w:rFonts w:ascii="Arial" w:hAnsi="Arial" w:cs="Arial"/>
                <w:sz w:val="22"/>
                <w:szCs w:val="22"/>
              </w:rPr>
              <w:t xml:space="preserve"> 9</w:t>
            </w:r>
            <w:r w:rsidR="00C46966" w:rsidRPr="00C46966">
              <w:rPr>
                <w:rFonts w:ascii="Arial" w:hAnsi="Arial" w:cs="Arial"/>
                <w:sz w:val="22"/>
                <w:szCs w:val="22"/>
                <w:vertAlign w:val="superscript"/>
              </w:rPr>
              <w:t>th</w:t>
            </w:r>
            <w:r w:rsidR="00C46966">
              <w:rPr>
                <w:rFonts w:ascii="Arial" w:hAnsi="Arial" w:cs="Arial"/>
                <w:sz w:val="22"/>
                <w:szCs w:val="22"/>
              </w:rPr>
              <w:t xml:space="preserve"> January 2019</w:t>
            </w:r>
          </w:p>
        </w:tc>
      </w:tr>
      <w:tr w:rsidR="001D4B8F" w:rsidRPr="00230F35" w14:paraId="7B369156" w14:textId="77777777" w:rsidTr="00D3699E">
        <w:trPr>
          <w:trHeight w:val="978"/>
        </w:trPr>
        <w:tc>
          <w:tcPr>
            <w:tcW w:w="8856" w:type="dxa"/>
            <w:gridSpan w:val="5"/>
            <w:tcBorders>
              <w:bottom w:val="single" w:sz="4" w:space="0" w:color="000000"/>
            </w:tcBorders>
          </w:tcPr>
          <w:p w14:paraId="7D2478AD" w14:textId="7EC90B75" w:rsidR="001D4B8F" w:rsidRPr="00230F35" w:rsidRDefault="001D4B8F" w:rsidP="00D3699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8C0814" w:rsidRPr="00C46966">
              <w:rPr>
                <w:rFonts w:ascii="Arial" w:hAnsi="Arial" w:cs="Arial"/>
                <w:sz w:val="22"/>
                <w:szCs w:val="22"/>
                <w:highlight w:val="lightGray"/>
              </w:rPr>
              <w:fldChar w:fldCharType="begin">
                <w:ffData>
                  <w:name w:val="Check13"/>
                  <w:enabled w:val="0"/>
                  <w:calcOnExit w:val="0"/>
                  <w:checkBox>
                    <w:sizeAuto/>
                    <w:default w:val="0"/>
                  </w:checkBox>
                </w:ffData>
              </w:fldChar>
            </w:r>
            <w:r w:rsidR="008C0814" w:rsidRPr="00C46966">
              <w:rPr>
                <w:rFonts w:ascii="Arial" w:hAnsi="Arial" w:cs="Arial"/>
                <w:sz w:val="22"/>
                <w:szCs w:val="22"/>
                <w:highlight w:val="lightGray"/>
              </w:rPr>
              <w:instrText xml:space="preserve"> </w:instrText>
            </w:r>
            <w:bookmarkStart w:id="0" w:name="Check13"/>
            <w:r w:rsidR="008C0814" w:rsidRPr="00C46966">
              <w:rPr>
                <w:rFonts w:ascii="Arial" w:hAnsi="Arial" w:cs="Arial"/>
                <w:sz w:val="22"/>
                <w:szCs w:val="22"/>
                <w:highlight w:val="lightGray"/>
              </w:rPr>
              <w:instrText xml:space="preserve">FORMCHECKBOX </w:instrText>
            </w:r>
            <w:r w:rsidR="00640052">
              <w:rPr>
                <w:rFonts w:ascii="Arial" w:hAnsi="Arial" w:cs="Arial"/>
                <w:sz w:val="22"/>
                <w:szCs w:val="22"/>
                <w:highlight w:val="lightGray"/>
              </w:rPr>
            </w:r>
            <w:r w:rsidR="00640052">
              <w:rPr>
                <w:rFonts w:ascii="Arial" w:hAnsi="Arial" w:cs="Arial"/>
                <w:sz w:val="22"/>
                <w:szCs w:val="22"/>
                <w:highlight w:val="lightGray"/>
              </w:rPr>
              <w:fldChar w:fldCharType="separate"/>
            </w:r>
            <w:r w:rsidR="008C0814" w:rsidRPr="00C46966">
              <w:rPr>
                <w:rFonts w:ascii="Arial" w:hAnsi="Arial" w:cs="Arial"/>
                <w:sz w:val="22"/>
                <w:szCs w:val="22"/>
                <w:highlight w:val="lightGray"/>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C46966">
              <w:rPr>
                <w:rFonts w:ascii="Arial" w:hAnsi="Arial" w:cs="Arial"/>
                <w:sz w:val="22"/>
                <w:szCs w:val="22"/>
              </w:rPr>
              <w:fldChar w:fldCharType="begin">
                <w:ffData>
                  <w:name w:val="Check14"/>
                  <w:enabled/>
                  <w:calcOnExit w:val="0"/>
                  <w:checkBox>
                    <w:sizeAuto/>
                    <w:default w:val="0"/>
                  </w:checkBox>
                </w:ffData>
              </w:fldChar>
            </w:r>
            <w:bookmarkStart w:id="1" w:name="Check14"/>
            <w:r w:rsidR="00C46966">
              <w:rPr>
                <w:rFonts w:ascii="Arial" w:hAnsi="Arial" w:cs="Arial"/>
                <w:sz w:val="22"/>
                <w:szCs w:val="22"/>
              </w:rPr>
              <w:instrText xml:space="preserve"> FORMCHECKBOX </w:instrText>
            </w:r>
            <w:r w:rsidR="00C46966">
              <w:rPr>
                <w:rFonts w:ascii="Arial" w:hAnsi="Arial" w:cs="Arial"/>
                <w:sz w:val="22"/>
                <w:szCs w:val="22"/>
              </w:rPr>
            </w:r>
            <w:r w:rsidR="00C46966">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640052">
              <w:rPr>
                <w:rFonts w:ascii="Arial" w:hAnsi="Arial" w:cs="Arial"/>
                <w:sz w:val="22"/>
                <w:szCs w:val="22"/>
              </w:rPr>
            </w:r>
            <w:r w:rsidR="00640052">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C46966">
              <w:rPr>
                <w:rFonts w:ascii="Arial" w:hAnsi="Arial" w:cs="Arial"/>
                <w:sz w:val="22"/>
                <w:szCs w:val="22"/>
              </w:rPr>
              <w:fldChar w:fldCharType="begin">
                <w:ffData>
                  <w:name w:val="Check16"/>
                  <w:enabled/>
                  <w:calcOnExit w:val="0"/>
                  <w:checkBox>
                    <w:sizeAuto/>
                    <w:default w:val="1"/>
                  </w:checkBox>
                </w:ffData>
              </w:fldChar>
            </w:r>
            <w:bookmarkStart w:id="3" w:name="Check16"/>
            <w:r w:rsidR="00C46966">
              <w:rPr>
                <w:rFonts w:ascii="Arial" w:hAnsi="Arial" w:cs="Arial"/>
                <w:sz w:val="22"/>
                <w:szCs w:val="22"/>
              </w:rPr>
              <w:instrText xml:space="preserve"> FORMCHECKBOX </w:instrText>
            </w:r>
            <w:r w:rsidR="00C46966">
              <w:rPr>
                <w:rFonts w:ascii="Arial" w:hAnsi="Arial" w:cs="Arial"/>
                <w:sz w:val="22"/>
                <w:szCs w:val="22"/>
              </w:rPr>
            </w:r>
            <w:r w:rsidR="00C46966">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640052">
              <w:rPr>
                <w:rFonts w:ascii="Arial" w:hAnsi="Arial" w:cs="Arial"/>
                <w:sz w:val="22"/>
                <w:szCs w:val="22"/>
              </w:rPr>
            </w:r>
            <w:r w:rsidR="00640052">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640052">
              <w:rPr>
                <w:rFonts w:ascii="Arial" w:hAnsi="Arial" w:cs="Arial"/>
                <w:sz w:val="22"/>
                <w:szCs w:val="22"/>
              </w:rPr>
            </w:r>
            <w:r w:rsidR="00640052">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D4B8F" w:rsidRPr="00230F35" w14:paraId="0E19FC08" w14:textId="77777777" w:rsidTr="00D3699E">
        <w:trPr>
          <w:trHeight w:val="978"/>
        </w:trPr>
        <w:tc>
          <w:tcPr>
            <w:tcW w:w="8856" w:type="dxa"/>
            <w:gridSpan w:val="5"/>
            <w:shd w:val="clear" w:color="auto" w:fill="D9D9D9"/>
          </w:tcPr>
          <w:p w14:paraId="77728042"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EAF5317" w14:textId="77777777"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713A7F2" w14:textId="77777777" w:rsidR="001D4B8F" w:rsidRDefault="001D4B8F" w:rsidP="00D3699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381EBBDE" w14:textId="77777777" w:rsidR="001D4B8F" w:rsidRPr="00230F35" w:rsidRDefault="001D4B8F" w:rsidP="00D3699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14:paraId="76C4C242" w14:textId="77777777" w:rsidTr="00D3699E">
        <w:trPr>
          <w:trHeight w:val="3972"/>
        </w:trPr>
        <w:tc>
          <w:tcPr>
            <w:tcW w:w="8856" w:type="dxa"/>
            <w:gridSpan w:val="5"/>
          </w:tcPr>
          <w:p w14:paraId="15E68438" w14:textId="77777777" w:rsidR="001D4B8F" w:rsidRDefault="001D4B8F" w:rsidP="00D3699E">
            <w:pPr>
              <w:rPr>
                <w:rFonts w:ascii="Arial" w:hAnsi="Arial"/>
                <w:b/>
              </w:rPr>
            </w:pPr>
          </w:p>
          <w:p w14:paraId="476B0C7E" w14:textId="77777777" w:rsidR="001D4B8F" w:rsidRPr="00116CE6" w:rsidRDefault="001D4B8F" w:rsidP="00D3699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14:paraId="4F67C534" w14:textId="77777777" w:rsidTr="00D3699E">
              <w:tc>
                <w:tcPr>
                  <w:tcW w:w="6970" w:type="dxa"/>
                </w:tcPr>
                <w:p w14:paraId="70CB27CB" w14:textId="77777777" w:rsidR="001D4B8F" w:rsidRPr="00116CE6" w:rsidRDefault="001D4B8F" w:rsidP="00D3699E">
                  <w:pPr>
                    <w:rPr>
                      <w:rFonts w:ascii="Arial" w:hAnsi="Arial"/>
                      <w:sz w:val="20"/>
                      <w:szCs w:val="20"/>
                    </w:rPr>
                  </w:pPr>
                </w:p>
                <w:p w14:paraId="3CC297C6" w14:textId="77777777" w:rsidR="001D4B8F" w:rsidRPr="00116CE6" w:rsidRDefault="001D4B8F" w:rsidP="00D3699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04558AE" w14:textId="77777777" w:rsidR="001D4B8F" w:rsidRPr="00116CE6" w:rsidRDefault="001D4B8F" w:rsidP="00D3699E">
                  <w:pPr>
                    <w:rPr>
                      <w:rFonts w:ascii="Arial" w:hAnsi="Arial"/>
                      <w:sz w:val="20"/>
                      <w:szCs w:val="20"/>
                    </w:rPr>
                  </w:pPr>
                </w:p>
              </w:tc>
            </w:tr>
            <w:tr w:rsidR="001D4B8F" w:rsidRPr="00116CE6" w14:paraId="2068FD91" w14:textId="77777777" w:rsidTr="00D3699E">
              <w:tc>
                <w:tcPr>
                  <w:tcW w:w="6970" w:type="dxa"/>
                </w:tcPr>
                <w:p w14:paraId="5B054C5B" w14:textId="77777777" w:rsidR="001D4B8F" w:rsidRPr="00116CE6" w:rsidRDefault="001D4B8F" w:rsidP="00D3699E">
                  <w:pPr>
                    <w:rPr>
                      <w:rFonts w:ascii="Arial" w:hAnsi="Arial"/>
                      <w:sz w:val="20"/>
                      <w:szCs w:val="20"/>
                    </w:rPr>
                  </w:pPr>
                </w:p>
                <w:p w14:paraId="754F318C" w14:textId="77777777" w:rsidR="001D4B8F" w:rsidRPr="00116CE6" w:rsidRDefault="001D4B8F" w:rsidP="00D3699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A2CB6AD" w14:textId="77777777" w:rsidR="001D4B8F" w:rsidRPr="00116CE6" w:rsidRDefault="001D4B8F" w:rsidP="00D3699E">
                  <w:pPr>
                    <w:rPr>
                      <w:rFonts w:ascii="Arial" w:hAnsi="Arial"/>
                      <w:sz w:val="20"/>
                      <w:szCs w:val="20"/>
                    </w:rPr>
                  </w:pPr>
                </w:p>
              </w:tc>
            </w:tr>
            <w:tr w:rsidR="001D4B8F" w:rsidRPr="00116CE6" w14:paraId="53E330D6" w14:textId="77777777" w:rsidTr="00D3699E">
              <w:tc>
                <w:tcPr>
                  <w:tcW w:w="6970" w:type="dxa"/>
                </w:tcPr>
                <w:p w14:paraId="76D45ABF" w14:textId="77777777" w:rsidR="001D4B8F" w:rsidRPr="00116CE6" w:rsidRDefault="001D4B8F" w:rsidP="00D3699E">
                  <w:pPr>
                    <w:rPr>
                      <w:rFonts w:ascii="Arial" w:hAnsi="Arial"/>
                      <w:sz w:val="20"/>
                      <w:szCs w:val="20"/>
                    </w:rPr>
                  </w:pPr>
                </w:p>
                <w:p w14:paraId="4BAA3EA2" w14:textId="77777777" w:rsidR="001D4B8F" w:rsidRPr="00116CE6" w:rsidRDefault="001D4B8F" w:rsidP="00D3699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31A065" w14:textId="77777777" w:rsidR="001D4B8F" w:rsidRPr="00116CE6" w:rsidRDefault="001D4B8F" w:rsidP="00D3699E">
                  <w:pPr>
                    <w:rPr>
                      <w:rFonts w:ascii="Arial" w:hAnsi="Arial"/>
                      <w:sz w:val="20"/>
                      <w:szCs w:val="20"/>
                    </w:rPr>
                  </w:pPr>
                </w:p>
              </w:tc>
            </w:tr>
            <w:tr w:rsidR="001D4B8F" w:rsidRPr="00116CE6" w14:paraId="6042128E" w14:textId="77777777" w:rsidTr="00D3699E">
              <w:tc>
                <w:tcPr>
                  <w:tcW w:w="6970" w:type="dxa"/>
                </w:tcPr>
                <w:p w14:paraId="4DD55C08" w14:textId="77777777" w:rsidR="001D4B8F" w:rsidRDefault="001D4B8F" w:rsidP="00D3699E">
                  <w:pPr>
                    <w:rPr>
                      <w:rFonts w:ascii="Arial" w:hAnsi="Arial"/>
                      <w:sz w:val="20"/>
                      <w:szCs w:val="20"/>
                    </w:rPr>
                  </w:pPr>
                </w:p>
                <w:p w14:paraId="0D387407" w14:textId="77777777" w:rsidR="001D4B8F" w:rsidRPr="00022345" w:rsidRDefault="001D4B8F" w:rsidP="00D3699E">
                  <w:pPr>
                    <w:rPr>
                      <w:rFonts w:ascii="Arial" w:hAnsi="Arial"/>
                      <w:b/>
                      <w:sz w:val="20"/>
                      <w:szCs w:val="20"/>
                    </w:rPr>
                  </w:pPr>
                  <w:r w:rsidRPr="00022345">
                    <w:rPr>
                      <w:rFonts w:ascii="Arial" w:hAnsi="Arial"/>
                      <w:b/>
                      <w:sz w:val="20"/>
                      <w:szCs w:val="20"/>
                    </w:rPr>
                    <w:t>Final Mark</w:t>
                  </w:r>
                </w:p>
                <w:p w14:paraId="49C7F135" w14:textId="77777777" w:rsidR="001D4B8F" w:rsidRPr="00116CE6" w:rsidRDefault="001D4B8F" w:rsidP="00D3699E">
                  <w:pPr>
                    <w:rPr>
                      <w:rFonts w:ascii="Arial" w:hAnsi="Arial"/>
                      <w:sz w:val="20"/>
                      <w:szCs w:val="20"/>
                    </w:rPr>
                  </w:pPr>
                </w:p>
              </w:tc>
              <w:tc>
                <w:tcPr>
                  <w:tcW w:w="1660" w:type="dxa"/>
                </w:tcPr>
                <w:p w14:paraId="167D4EBB" w14:textId="77777777" w:rsidR="001D4B8F" w:rsidRPr="00116CE6" w:rsidRDefault="001D4B8F" w:rsidP="00D3699E">
                  <w:pPr>
                    <w:rPr>
                      <w:rFonts w:ascii="Arial" w:hAnsi="Arial"/>
                      <w:sz w:val="20"/>
                      <w:szCs w:val="20"/>
                    </w:rPr>
                  </w:pPr>
                </w:p>
              </w:tc>
            </w:tr>
          </w:tbl>
          <w:p w14:paraId="61CEBB62" w14:textId="77777777" w:rsidR="001D4B8F" w:rsidRDefault="001D4B8F" w:rsidP="00D3699E">
            <w:pPr>
              <w:pStyle w:val="NormalWeb"/>
              <w:spacing w:before="0" w:beforeAutospacing="0" w:after="0" w:afterAutospacing="0"/>
              <w:ind w:left="142" w:right="34"/>
              <w:rPr>
                <w:rFonts w:ascii="Arial" w:hAnsi="Arial" w:cs="Arial"/>
                <w:b/>
                <w:sz w:val="22"/>
                <w:szCs w:val="22"/>
              </w:rPr>
            </w:pPr>
          </w:p>
          <w:p w14:paraId="52F78AB9" w14:textId="77777777" w:rsidR="001D4B8F" w:rsidRPr="00230F35" w:rsidRDefault="001D4B8F" w:rsidP="00D3699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D91B92A" w14:textId="77777777" w:rsidR="001D4B8F" w:rsidRDefault="001D4B8F" w:rsidP="00D3699E">
            <w:pPr>
              <w:pStyle w:val="NormalWeb"/>
              <w:spacing w:before="0" w:beforeAutospacing="0" w:after="0" w:afterAutospacing="0"/>
              <w:rPr>
                <w:rFonts w:ascii="Arial" w:hAnsi="Arial" w:cs="Arial"/>
                <w:b/>
                <w:sz w:val="22"/>
                <w:szCs w:val="22"/>
              </w:rPr>
            </w:pPr>
          </w:p>
          <w:p w14:paraId="5A7977EB" w14:textId="77777777" w:rsidR="001D4B8F" w:rsidRDefault="001D4B8F" w:rsidP="00D3699E">
            <w:pPr>
              <w:pStyle w:val="NormalWeb"/>
              <w:spacing w:before="0" w:beforeAutospacing="0" w:after="0" w:afterAutospacing="0"/>
              <w:rPr>
                <w:rFonts w:ascii="Arial" w:hAnsi="Arial" w:cs="Arial"/>
                <w:b/>
                <w:sz w:val="22"/>
                <w:szCs w:val="22"/>
              </w:rPr>
            </w:pPr>
          </w:p>
          <w:p w14:paraId="00FA4F5C" w14:textId="77777777" w:rsidR="001D4B8F" w:rsidRDefault="001D4B8F" w:rsidP="00D3699E">
            <w:pPr>
              <w:pStyle w:val="NormalWeb"/>
              <w:spacing w:before="0" w:beforeAutospacing="0" w:after="0" w:afterAutospacing="0"/>
              <w:rPr>
                <w:rFonts w:ascii="Arial" w:hAnsi="Arial" w:cs="Arial"/>
                <w:b/>
                <w:sz w:val="22"/>
                <w:szCs w:val="22"/>
              </w:rPr>
            </w:pPr>
          </w:p>
          <w:p w14:paraId="1DC33FDC" w14:textId="77777777" w:rsidR="001D4B8F" w:rsidRDefault="001D4B8F" w:rsidP="00D3699E">
            <w:pPr>
              <w:pStyle w:val="NormalWeb"/>
              <w:spacing w:before="0" w:beforeAutospacing="0" w:after="0" w:afterAutospacing="0"/>
              <w:rPr>
                <w:rFonts w:ascii="Arial" w:hAnsi="Arial" w:cs="Arial"/>
                <w:b/>
                <w:sz w:val="22"/>
                <w:szCs w:val="22"/>
              </w:rPr>
            </w:pPr>
          </w:p>
          <w:p w14:paraId="6675A0AE" w14:textId="77777777" w:rsidR="001D4B8F" w:rsidRDefault="001D4B8F" w:rsidP="00D3699E">
            <w:pPr>
              <w:pStyle w:val="NormalWeb"/>
              <w:spacing w:before="0" w:beforeAutospacing="0" w:after="0" w:afterAutospacing="0"/>
              <w:rPr>
                <w:rFonts w:ascii="Arial" w:hAnsi="Arial" w:cs="Arial"/>
                <w:b/>
                <w:sz w:val="22"/>
                <w:szCs w:val="22"/>
              </w:rPr>
            </w:pPr>
          </w:p>
          <w:p w14:paraId="49A21CAC" w14:textId="77777777" w:rsidR="001D4B8F" w:rsidRPr="00230F35" w:rsidRDefault="001D4B8F" w:rsidP="00D3699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B32D264" w14:textId="77777777" w:rsidR="001D4B8F" w:rsidRDefault="001D4B8F" w:rsidP="00D3699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7BE335A" w14:textId="77777777" w:rsidR="001D4B8F" w:rsidRPr="00001C3B" w:rsidRDefault="001D4B8F" w:rsidP="00D3699E">
            <w:pPr>
              <w:pStyle w:val="NormalWeb"/>
              <w:rPr>
                <w:rFonts w:ascii="Arial" w:hAnsi="Arial" w:cs="Arial"/>
                <w:sz w:val="22"/>
                <w:szCs w:val="22"/>
              </w:rPr>
            </w:pPr>
          </w:p>
        </w:tc>
      </w:tr>
      <w:tr w:rsidR="001D4B8F" w:rsidRPr="00230F35" w14:paraId="48874D49" w14:textId="77777777" w:rsidTr="00D3699E">
        <w:trPr>
          <w:trHeight w:val="492"/>
        </w:trPr>
        <w:tc>
          <w:tcPr>
            <w:tcW w:w="6768" w:type="dxa"/>
            <w:gridSpan w:val="3"/>
          </w:tcPr>
          <w:p w14:paraId="755D5183" w14:textId="77777777" w:rsidR="001D4B8F" w:rsidRPr="00230F35" w:rsidRDefault="001D4B8F" w:rsidP="00D3699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80D1264" w14:textId="77777777" w:rsidR="001D4B8F" w:rsidRPr="00230F35" w:rsidRDefault="001D4B8F" w:rsidP="00D3699E">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14:paraId="403B4971" w14:textId="77777777" w:rsidTr="00D3699E">
        <w:tc>
          <w:tcPr>
            <w:tcW w:w="8856" w:type="dxa"/>
            <w:gridSpan w:val="5"/>
          </w:tcPr>
          <w:p w14:paraId="09ACC3E3" w14:textId="77777777" w:rsidR="001D4B8F" w:rsidRPr="00230F35" w:rsidRDefault="001D4B8F" w:rsidP="00D3699E">
            <w:pPr>
              <w:pStyle w:val="NormalWeb"/>
              <w:spacing w:before="0" w:beforeAutospacing="0" w:after="0" w:afterAutospacing="0"/>
              <w:ind w:right="-334"/>
              <w:rPr>
                <w:rFonts w:ascii="Arial" w:hAnsi="Arial" w:cs="Arial"/>
                <w:bCs/>
                <w:i/>
                <w:sz w:val="22"/>
                <w:szCs w:val="22"/>
              </w:rPr>
            </w:pPr>
          </w:p>
          <w:p w14:paraId="43E39130" w14:textId="77777777" w:rsidR="001D4B8F" w:rsidRPr="00230F35" w:rsidRDefault="001D4B8F" w:rsidP="00D3699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C45C159" w14:textId="77777777" w:rsidR="001D4B8F" w:rsidRPr="00230F35" w:rsidRDefault="001D4B8F" w:rsidP="00D3699E">
            <w:pPr>
              <w:pStyle w:val="NormalWeb"/>
              <w:spacing w:before="0" w:beforeAutospacing="0" w:after="0" w:afterAutospacing="0"/>
              <w:ind w:right="-334"/>
              <w:rPr>
                <w:rFonts w:ascii="Arial" w:hAnsi="Arial" w:cs="Arial"/>
                <w:b/>
                <w:bCs/>
                <w:sz w:val="22"/>
                <w:szCs w:val="22"/>
              </w:rPr>
            </w:pPr>
          </w:p>
          <w:p w14:paraId="6B171DD0"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DFB463"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11835A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28CFDD21"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9630611"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76EC942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6CFCEEDD"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E648BC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253E02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6CB5092" w14:textId="77777777" w:rsidR="001D4B8F" w:rsidRDefault="001D4B8F" w:rsidP="00D3699E">
            <w:pPr>
              <w:pStyle w:val="NormalWeb"/>
              <w:spacing w:before="0" w:beforeAutospacing="0" w:after="0" w:afterAutospacing="0"/>
              <w:ind w:right="-334"/>
              <w:rPr>
                <w:rFonts w:ascii="Arial" w:hAnsi="Arial" w:cs="Arial"/>
                <w:bCs/>
                <w:sz w:val="22"/>
                <w:szCs w:val="22"/>
              </w:rPr>
            </w:pPr>
          </w:p>
          <w:p w14:paraId="50DEDC6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10BA8D27"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FC5BEF3"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14:paraId="4A484C5C" w14:textId="77777777" w:rsidTr="00D3699E">
        <w:trPr>
          <w:trHeight w:val="720"/>
        </w:trPr>
        <w:tc>
          <w:tcPr>
            <w:tcW w:w="5211" w:type="dxa"/>
            <w:gridSpan w:val="2"/>
          </w:tcPr>
          <w:p w14:paraId="3D7D53B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C022B6B"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14:paraId="1BE76133" w14:textId="77777777" w:rsidTr="00D3699E">
        <w:trPr>
          <w:trHeight w:val="720"/>
        </w:trPr>
        <w:tc>
          <w:tcPr>
            <w:tcW w:w="8856" w:type="dxa"/>
            <w:gridSpan w:val="5"/>
          </w:tcPr>
          <w:p w14:paraId="52A650DE" w14:textId="77777777" w:rsidR="001D4B8F" w:rsidRPr="00B34964" w:rsidRDefault="001D4B8F" w:rsidP="00D3699E">
            <w:pPr>
              <w:rPr>
                <w:rFonts w:ascii="Arial" w:hAnsi="Arial" w:cs="Arial"/>
                <w:b/>
                <w:sz w:val="22"/>
                <w:szCs w:val="22"/>
              </w:rPr>
            </w:pPr>
            <w:r w:rsidRPr="00B34964">
              <w:rPr>
                <w:rFonts w:ascii="Arial" w:hAnsi="Arial" w:cs="Arial"/>
                <w:b/>
                <w:sz w:val="22"/>
                <w:szCs w:val="22"/>
              </w:rPr>
              <w:t>External Examiner’s comments (if relevant)</w:t>
            </w:r>
          </w:p>
          <w:p w14:paraId="5179409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3B0E3C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241F6F90"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65079D1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7023250B"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0F510A17"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2FCC7D5"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268B080D"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EC0B41D" w14:textId="77777777" w:rsidR="001D4B8F" w:rsidRDefault="001D4B8F" w:rsidP="00D3699E">
            <w:pPr>
              <w:pStyle w:val="NormalWeb"/>
              <w:spacing w:before="0" w:beforeAutospacing="0" w:after="0" w:afterAutospacing="0"/>
              <w:ind w:right="-334"/>
              <w:rPr>
                <w:rFonts w:ascii="Arial" w:hAnsi="Arial" w:cs="Arial"/>
                <w:bCs/>
                <w:sz w:val="22"/>
                <w:szCs w:val="22"/>
              </w:rPr>
            </w:pPr>
          </w:p>
          <w:p w14:paraId="01CA8AC4"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23A2697"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14:paraId="4A1E25D1" w14:textId="77777777" w:rsidTr="00D3699E">
        <w:trPr>
          <w:trHeight w:val="720"/>
        </w:trPr>
        <w:tc>
          <w:tcPr>
            <w:tcW w:w="5211" w:type="dxa"/>
            <w:gridSpan w:val="2"/>
          </w:tcPr>
          <w:p w14:paraId="1688B30D" w14:textId="77777777" w:rsidR="001D4B8F" w:rsidRPr="00230F35" w:rsidRDefault="001D4B8F" w:rsidP="00D3699E">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549C52E" w14:textId="77777777" w:rsidR="001D4B8F" w:rsidRPr="00230F35" w:rsidRDefault="001D4B8F" w:rsidP="00D3699E">
            <w:pPr>
              <w:rPr>
                <w:rFonts w:ascii="Arial" w:hAnsi="Arial" w:cs="Arial"/>
                <w:sz w:val="22"/>
                <w:szCs w:val="22"/>
              </w:rPr>
            </w:pPr>
            <w:r w:rsidRPr="00230F35">
              <w:rPr>
                <w:rFonts w:ascii="Arial" w:hAnsi="Arial" w:cs="Arial"/>
                <w:sz w:val="22"/>
                <w:szCs w:val="22"/>
              </w:rPr>
              <w:t>Date:</w:t>
            </w:r>
          </w:p>
        </w:tc>
      </w:tr>
    </w:tbl>
    <w:p w14:paraId="019D8DEF" w14:textId="77777777" w:rsidR="00D86AC8" w:rsidRDefault="00D86AC8" w:rsidP="00D86AC8">
      <w:pPr>
        <w:rPr>
          <w:color w:val="000000"/>
        </w:rPr>
      </w:pPr>
    </w:p>
    <w:p w14:paraId="145AB67C" w14:textId="77777777" w:rsidR="00D86AC8" w:rsidRDefault="00D86AC8" w:rsidP="00D86AC8">
      <w:pPr>
        <w:rPr>
          <w:color w:val="000000"/>
        </w:rPr>
      </w:pPr>
    </w:p>
    <w:p w14:paraId="77177069" w14:textId="77777777" w:rsidR="00D86AC8" w:rsidRDefault="00D86AC8" w:rsidP="00D86AC8">
      <w:pPr>
        <w:rPr>
          <w:color w:val="000000"/>
        </w:rPr>
      </w:pPr>
    </w:p>
    <w:p w14:paraId="59406EC8" w14:textId="77777777" w:rsidR="00D86AC8" w:rsidRPr="00D86AC8" w:rsidRDefault="002724F5" w:rsidP="00D86AC8">
      <w:pPr>
        <w:spacing w:after="200" w:line="276" w:lineRule="auto"/>
        <w:rPr>
          <w:rFonts w:asciiTheme="minorHAnsi" w:eastAsiaTheme="minorHAnsi" w:hAnsiTheme="minorHAnsi" w:cstheme="minorBidi"/>
          <w:color w:val="000000"/>
          <w:u w:val="single"/>
          <w:lang w:eastAsia="en-US"/>
        </w:rPr>
      </w:pPr>
      <w:r>
        <w:rPr>
          <w:rFonts w:asciiTheme="minorHAnsi" w:eastAsiaTheme="minorHAnsi" w:hAnsiTheme="minorHAnsi" w:cstheme="minorBidi"/>
          <w:color w:val="000000"/>
          <w:u w:val="single"/>
          <w:lang w:eastAsia="en-US"/>
        </w:rPr>
        <w:t>Paper Title</w:t>
      </w:r>
    </w:p>
    <w:p w14:paraId="4092A7CF" w14:textId="34F71CBD" w:rsidR="00C46966" w:rsidRDefault="00C46966" w:rsidP="00C46966">
      <w:pPr>
        <w:pStyle w:val="Title"/>
        <w:rPr>
          <w:rFonts w:eastAsia="Times New Roman"/>
          <w:sz w:val="32"/>
          <w:szCs w:val="32"/>
        </w:rPr>
      </w:pPr>
      <w:r w:rsidRPr="00C46966">
        <w:rPr>
          <w:rFonts w:eastAsia="Times New Roman"/>
          <w:sz w:val="32"/>
          <w:szCs w:val="32"/>
        </w:rPr>
        <w:t>Has psychology influenced astrology more than astrology has influenced psychology?</w:t>
      </w:r>
    </w:p>
    <w:p w14:paraId="0716404E" w14:textId="77777777" w:rsidR="00573A12" w:rsidRPr="00573A12" w:rsidRDefault="00573A12" w:rsidP="00573A12">
      <w:pPr>
        <w:rPr>
          <w:lang w:eastAsia="en-US"/>
        </w:rPr>
      </w:pPr>
    </w:p>
    <w:p w14:paraId="2428DB47" w14:textId="3A521911" w:rsidR="00C46966" w:rsidRPr="00D86AC8" w:rsidRDefault="00C46966" w:rsidP="00C46966">
      <w:pPr>
        <w:spacing w:after="200" w:line="276" w:lineRule="auto"/>
        <w:rPr>
          <w:rFonts w:asciiTheme="minorHAnsi" w:eastAsiaTheme="minorHAnsi" w:hAnsiTheme="minorHAnsi" w:cstheme="minorBidi"/>
          <w:sz w:val="22"/>
          <w:szCs w:val="22"/>
          <w:lang w:eastAsia="en-US"/>
        </w:rPr>
      </w:pPr>
      <w:r w:rsidRPr="00D86AC8">
        <w:rPr>
          <w:rFonts w:asciiTheme="minorHAnsi" w:eastAsiaTheme="minorHAnsi" w:hAnsiTheme="minorHAnsi" w:cstheme="minorBidi"/>
          <w:color w:val="000000"/>
          <w:lang w:eastAsia="en-US"/>
        </w:rPr>
        <w:t>Word Count:</w:t>
      </w:r>
      <w:r w:rsidR="00C46649">
        <w:rPr>
          <w:rFonts w:asciiTheme="minorHAnsi" w:eastAsiaTheme="minorHAnsi" w:hAnsiTheme="minorHAnsi" w:cstheme="minorBidi"/>
          <w:color w:val="000000"/>
          <w:lang w:eastAsia="en-US"/>
        </w:rPr>
        <w:t>3100</w:t>
      </w:r>
      <w:bookmarkStart w:id="6" w:name="_GoBack"/>
      <w:bookmarkEnd w:id="6"/>
    </w:p>
    <w:p w14:paraId="553C9128" w14:textId="77777777" w:rsidR="00C46966" w:rsidRDefault="00C46966" w:rsidP="00C46966">
      <w:pPr>
        <w:pStyle w:val="Heading1"/>
      </w:pPr>
      <w:r>
        <w:t xml:space="preserve">Introduction </w:t>
      </w:r>
    </w:p>
    <w:p w14:paraId="0F998706" w14:textId="77777777" w:rsidR="00C46966" w:rsidRPr="00C46966" w:rsidRDefault="00C46966" w:rsidP="00C46966">
      <w:pPr>
        <w:rPr>
          <w:rFonts w:asciiTheme="minorHAnsi" w:hAnsiTheme="minorHAnsi" w:cstheme="minorHAnsi"/>
        </w:rPr>
      </w:pPr>
    </w:p>
    <w:p w14:paraId="0FDD9C57" w14:textId="7BAD98F2" w:rsidR="00C46966" w:rsidRPr="00C46966" w:rsidRDefault="00C46966" w:rsidP="00C46966">
      <w:pPr>
        <w:rPr>
          <w:rFonts w:asciiTheme="minorHAnsi" w:hAnsiTheme="minorHAnsi" w:cstheme="minorHAnsi"/>
        </w:rPr>
      </w:pPr>
      <w:r w:rsidRPr="00C46966">
        <w:rPr>
          <w:rFonts w:asciiTheme="minorHAnsi" w:hAnsiTheme="minorHAnsi" w:cstheme="minorHAnsi"/>
        </w:rPr>
        <w:t>This paper seeks to investigate the question of whether psychology has influenced astrology more than astrology has influenced psychology. From the 1970’s onwards there was resurgence of interest in a form of astrology often referred to as ‘psychological astrology’, or in some cases ‘astrological psychology.’</w:t>
      </w:r>
      <w:r w:rsidRPr="00C46966">
        <w:rPr>
          <w:rStyle w:val="FootnoteReference"/>
          <w:rFonts w:asciiTheme="minorHAnsi" w:hAnsiTheme="minorHAnsi" w:cstheme="minorHAnsi"/>
        </w:rPr>
        <w:footnoteReference w:id="1"/>
      </w:r>
      <w:r w:rsidRPr="00C46966">
        <w:rPr>
          <w:rFonts w:asciiTheme="minorHAnsi" w:hAnsiTheme="minorHAnsi" w:cstheme="minorHAnsi"/>
        </w:rPr>
        <w:t xml:space="preserve"> It is also sometimes also known as ‘modern astrology’ in contrast to a previous style of astrology which was more event oriented.</w:t>
      </w:r>
      <w:r w:rsidRPr="00C46966">
        <w:rPr>
          <w:rStyle w:val="FootnoteReference"/>
          <w:rFonts w:asciiTheme="minorHAnsi" w:hAnsiTheme="minorHAnsi" w:cstheme="minorHAnsi"/>
        </w:rPr>
        <w:footnoteReference w:id="2"/>
      </w:r>
      <w:r w:rsidRPr="00C46966">
        <w:rPr>
          <w:rFonts w:asciiTheme="minorHAnsi" w:hAnsiTheme="minorHAnsi" w:cstheme="minorHAnsi"/>
        </w:rPr>
        <w:t xml:space="preserve"> This newer form of astrology, which requires inner reflection upon astrological symbolism, together with the aims of self-transformation, represents a merger between the fields of modern psychology and modern astrology. To address the question of where the greatest impact may be attributed, it is first necessary to define what is understood by the </w:t>
      </w:r>
      <w:proofErr w:type="gramStart"/>
      <w:r w:rsidRPr="00C46966">
        <w:rPr>
          <w:rFonts w:asciiTheme="minorHAnsi" w:hAnsiTheme="minorHAnsi" w:cstheme="minorHAnsi"/>
        </w:rPr>
        <w:t>terms</w:t>
      </w:r>
      <w:proofErr w:type="gramEnd"/>
      <w:r w:rsidRPr="00C46966">
        <w:rPr>
          <w:rFonts w:asciiTheme="minorHAnsi" w:hAnsiTheme="minorHAnsi" w:cstheme="minorHAnsi"/>
        </w:rPr>
        <w:t xml:space="preserve"> psychology and astrology and how they relate to each other. This paper looks as therapies routed in dynamic psychoanalysis, since they were the methods the most suitable to astrological merging and analysis. </w:t>
      </w:r>
    </w:p>
    <w:p w14:paraId="43C3810F" w14:textId="77777777" w:rsidR="00C46966" w:rsidRDefault="00C46966" w:rsidP="00C46966"/>
    <w:p w14:paraId="7685EC5F" w14:textId="77777777" w:rsidR="00C46966" w:rsidRPr="003640E2" w:rsidRDefault="00C46966" w:rsidP="00C46966"/>
    <w:p w14:paraId="0AC9F1E6" w14:textId="0ACECE74" w:rsidR="00C46966" w:rsidRPr="003640E2" w:rsidRDefault="00C46966" w:rsidP="00C46966">
      <w:pPr>
        <w:pStyle w:val="Heading2"/>
      </w:pPr>
      <w:r>
        <w:t>Astrology</w:t>
      </w:r>
      <w:r>
        <w:t xml:space="preserve"> and Psychology</w:t>
      </w:r>
    </w:p>
    <w:p w14:paraId="0051C1ED" w14:textId="02CD1C99" w:rsidR="00C46966" w:rsidRPr="00205C92" w:rsidRDefault="00C46966" w:rsidP="00C46966">
      <w:pPr>
        <w:pStyle w:val="Default"/>
        <w:rPr>
          <w:rFonts w:asciiTheme="minorHAnsi" w:eastAsia="Times New Roman" w:hAnsiTheme="minorHAnsi" w:cstheme="minorHAnsi"/>
        </w:rPr>
      </w:pPr>
      <w:r w:rsidRPr="0099367E">
        <w:rPr>
          <w:rFonts w:asciiTheme="minorHAnsi" w:hAnsiTheme="minorHAnsi" w:cstheme="minorHAnsi"/>
        </w:rPr>
        <w:t xml:space="preserve">Patrick Curry defines Astrology </w:t>
      </w:r>
      <w:r>
        <w:rPr>
          <w:rFonts w:asciiTheme="minorHAnsi" w:hAnsiTheme="minorHAnsi" w:cstheme="minorHAnsi"/>
        </w:rPr>
        <w:t>as</w:t>
      </w:r>
      <w:r w:rsidRPr="0099367E">
        <w:rPr>
          <w:rFonts w:asciiTheme="minorHAnsi" w:hAnsiTheme="minorHAnsi" w:cstheme="minorHAnsi"/>
        </w:rPr>
        <w:t xml:space="preserve"> </w:t>
      </w:r>
      <w:r>
        <w:rPr>
          <w:rFonts w:asciiTheme="minorHAnsi" w:hAnsiTheme="minorHAnsi" w:cstheme="minorHAnsi"/>
        </w:rPr>
        <w:t>‘</w:t>
      </w:r>
      <w:r w:rsidRPr="0099367E">
        <w:rPr>
          <w:rFonts w:asciiTheme="minorHAnsi" w:hAnsiTheme="minorHAnsi" w:cstheme="minorHAnsi"/>
        </w:rPr>
        <w:t>the practice of relating the heavenly bodies to lives and events on earth, and the tradition that has thus been generated.’</w:t>
      </w:r>
      <w:r w:rsidRPr="0099367E">
        <w:rPr>
          <w:rStyle w:val="FootnoteReference"/>
          <w:rFonts w:asciiTheme="minorHAnsi" w:hAnsiTheme="minorHAnsi" w:cstheme="minorHAnsi"/>
        </w:rPr>
        <w:footnoteReference w:id="3"/>
      </w:r>
      <w:r w:rsidRPr="0099367E">
        <w:rPr>
          <w:rFonts w:asciiTheme="minorHAnsi" w:hAnsiTheme="minorHAnsi" w:cstheme="minorHAnsi"/>
        </w:rPr>
        <w:t xml:space="preserve"> </w:t>
      </w:r>
      <w:r>
        <w:rPr>
          <w:rFonts w:asciiTheme="minorHAnsi" w:hAnsiTheme="minorHAnsi" w:cstheme="minorHAnsi"/>
        </w:rPr>
        <w:t>Alan Leo</w:t>
      </w:r>
      <w:r w:rsidRPr="0099367E">
        <w:rPr>
          <w:rFonts w:asciiTheme="minorHAnsi" w:hAnsiTheme="minorHAnsi" w:cstheme="minorHAnsi"/>
        </w:rPr>
        <w:t xml:space="preserve"> </w:t>
      </w:r>
      <w:r>
        <w:rPr>
          <w:rFonts w:asciiTheme="minorHAnsi" w:hAnsiTheme="minorHAnsi" w:cstheme="minorHAnsi"/>
        </w:rPr>
        <w:t>a central figure in the spread of astrology, describes it as</w:t>
      </w:r>
      <w:r w:rsidRPr="0099367E">
        <w:rPr>
          <w:rFonts w:asciiTheme="minorHAnsi" w:hAnsiTheme="minorHAnsi" w:cstheme="minorHAnsi"/>
        </w:rPr>
        <w:t xml:space="preserve"> ‘the oldest of all sciences’ whose history is so old that ‘it becomes a hopeless task to actually discover when and where it had its origin.’ </w:t>
      </w:r>
      <w:r w:rsidRPr="00205C92">
        <w:rPr>
          <w:rStyle w:val="FootnoteReference"/>
          <w:rFonts w:asciiTheme="minorHAnsi" w:hAnsiTheme="minorHAnsi" w:cstheme="minorHAnsi"/>
        </w:rPr>
        <w:footnoteReference w:id="4"/>
      </w:r>
      <w:r w:rsidRPr="00205C92">
        <w:rPr>
          <w:rFonts w:asciiTheme="minorHAnsi" w:hAnsiTheme="minorHAnsi" w:cstheme="minorHAnsi"/>
        </w:rPr>
        <w:t xml:space="preserve">  One of the earliest </w:t>
      </w:r>
      <w:r>
        <w:rPr>
          <w:rFonts w:asciiTheme="minorHAnsi" w:hAnsiTheme="minorHAnsi" w:cstheme="minorHAnsi"/>
        </w:rPr>
        <w:t>descriptions</w:t>
      </w:r>
      <w:r w:rsidRPr="00205C92">
        <w:rPr>
          <w:rFonts w:asciiTheme="minorHAnsi" w:hAnsiTheme="minorHAnsi" w:cstheme="minorHAnsi"/>
        </w:rPr>
        <w:t xml:space="preserve"> of origin comes from Plato </w:t>
      </w:r>
      <w:r w:rsidRPr="00205C92">
        <w:rPr>
          <w:rFonts w:asciiTheme="minorHAnsi" w:hAnsiTheme="minorHAnsi" w:cstheme="minorHAnsi"/>
          <w:lang w:val="en-GB"/>
        </w:rPr>
        <w:t>(c.428-347 B.C.)</w:t>
      </w:r>
      <w:r w:rsidRPr="00205C92">
        <w:rPr>
          <w:rFonts w:asciiTheme="minorHAnsi" w:hAnsiTheme="minorHAnsi" w:cstheme="minorHAnsi"/>
        </w:rPr>
        <w:t xml:space="preserve">, who understood </w:t>
      </w:r>
      <w:r w:rsidRPr="00205C92">
        <w:rPr>
          <w:rFonts w:asciiTheme="minorHAnsi" w:eastAsia="Times New Roman" w:hAnsiTheme="minorHAnsi" w:cstheme="minorHAnsi"/>
        </w:rPr>
        <w:t>t</w:t>
      </w:r>
      <w:r w:rsidRPr="0036736E">
        <w:rPr>
          <w:rFonts w:asciiTheme="minorHAnsi" w:eastAsia="Times New Roman" w:hAnsiTheme="minorHAnsi" w:cstheme="minorHAnsi"/>
        </w:rPr>
        <w:t>he Cosmos</w:t>
      </w:r>
      <w:r>
        <w:rPr>
          <w:rFonts w:asciiTheme="minorHAnsi" w:eastAsia="Times New Roman" w:hAnsiTheme="minorHAnsi" w:cstheme="minorHAnsi"/>
        </w:rPr>
        <w:t xml:space="preserve"> as a </w:t>
      </w:r>
      <w:r w:rsidRPr="0036736E">
        <w:rPr>
          <w:rFonts w:asciiTheme="minorHAnsi" w:eastAsia="Times New Roman" w:hAnsiTheme="minorHAnsi" w:cstheme="minorHAnsi"/>
        </w:rPr>
        <w:t>"Living Creature endowed with soul</w:t>
      </w:r>
      <w:r>
        <w:rPr>
          <w:rFonts w:asciiTheme="minorHAnsi" w:eastAsia="Times New Roman" w:hAnsiTheme="minorHAnsi" w:cstheme="minorHAnsi"/>
        </w:rPr>
        <w:t>.</w:t>
      </w:r>
      <w:r w:rsidRPr="0036736E">
        <w:rPr>
          <w:rFonts w:asciiTheme="minorHAnsi" w:eastAsia="Times New Roman" w:hAnsiTheme="minorHAnsi" w:cstheme="minorHAnsi"/>
        </w:rPr>
        <w:t>’</w:t>
      </w:r>
      <w:r w:rsidRPr="0036736E">
        <w:rPr>
          <w:rStyle w:val="FootnoteReference"/>
          <w:rFonts w:asciiTheme="minorHAnsi" w:eastAsia="Times New Roman" w:hAnsiTheme="minorHAnsi" w:cstheme="minorHAnsi"/>
        </w:rPr>
        <w:footnoteReference w:id="5"/>
      </w:r>
      <w:r w:rsidRPr="0036736E">
        <w:rPr>
          <w:rFonts w:asciiTheme="minorHAnsi" w:eastAsia="Times New Roman" w:hAnsiTheme="minorHAnsi" w:cstheme="minorHAnsi"/>
        </w:rPr>
        <w:t xml:space="preserve">  </w:t>
      </w:r>
      <w:r>
        <w:rPr>
          <w:rFonts w:asciiTheme="minorHAnsi" w:hAnsiTheme="minorHAnsi" w:cstheme="minorHAnsi"/>
        </w:rPr>
        <w:t xml:space="preserve">Though Astrology has had a long </w:t>
      </w:r>
      <w:r>
        <w:rPr>
          <w:rFonts w:asciiTheme="minorHAnsi" w:hAnsiTheme="minorHAnsi" w:cstheme="minorHAnsi"/>
        </w:rPr>
        <w:lastRenderedPageBreak/>
        <w:t xml:space="preserve">history and </w:t>
      </w:r>
      <w:proofErr w:type="gramStart"/>
      <w:r>
        <w:rPr>
          <w:rFonts w:asciiTheme="minorHAnsi" w:hAnsiTheme="minorHAnsi" w:cstheme="minorHAnsi"/>
        </w:rPr>
        <w:t>numerous  applications</w:t>
      </w:r>
      <w:proofErr w:type="gramEnd"/>
      <w:r>
        <w:rPr>
          <w:rFonts w:asciiTheme="minorHAnsi" w:hAnsiTheme="minorHAnsi" w:cstheme="minorHAnsi"/>
        </w:rPr>
        <w:t>,</w:t>
      </w:r>
      <w:r w:rsidRPr="0099367E">
        <w:rPr>
          <w:rFonts w:asciiTheme="minorHAnsi" w:hAnsiTheme="minorHAnsi" w:cstheme="minorHAnsi"/>
        </w:rPr>
        <w:t xml:space="preserve"> </w:t>
      </w:r>
      <w:r>
        <w:rPr>
          <w:rFonts w:asciiTheme="minorHAnsi" w:hAnsiTheme="minorHAnsi" w:cstheme="minorHAnsi"/>
        </w:rPr>
        <w:t>a psychological approach seeks to analyze the</w:t>
      </w:r>
      <w:r w:rsidRPr="0099367E">
        <w:rPr>
          <w:rFonts w:asciiTheme="minorHAnsi" w:hAnsiTheme="minorHAnsi" w:cstheme="minorHAnsi"/>
        </w:rPr>
        <w:t xml:space="preserve"> birth horoscope and also how it interacts with the changing planetary motions.  </w:t>
      </w:r>
      <w:r>
        <w:rPr>
          <w:rFonts w:asciiTheme="minorHAnsi" w:hAnsiTheme="minorHAnsi" w:cstheme="minorHAnsi"/>
        </w:rPr>
        <w:t xml:space="preserve">A psychological form of astrology is built upon the premise that there are pre-existing internal forces in the birth chart. Howard </w:t>
      </w:r>
      <w:proofErr w:type="spellStart"/>
      <w:r>
        <w:rPr>
          <w:rFonts w:asciiTheme="minorHAnsi" w:hAnsiTheme="minorHAnsi" w:cstheme="minorHAnsi"/>
        </w:rPr>
        <w:t>Sasportas</w:t>
      </w:r>
      <w:proofErr w:type="spellEnd"/>
      <w:r>
        <w:rPr>
          <w:rFonts w:asciiTheme="minorHAnsi" w:hAnsiTheme="minorHAnsi" w:cstheme="minorHAnsi"/>
        </w:rPr>
        <w:t xml:space="preserve"> states that ‘a person’s reality springs outward from his or her inner landscape of thoughts, feelings, expectations and beliefs.’</w:t>
      </w:r>
      <w:r>
        <w:rPr>
          <w:rStyle w:val="FootnoteReference"/>
          <w:rFonts w:asciiTheme="minorHAnsi" w:hAnsiTheme="minorHAnsi" w:cstheme="minorHAnsi"/>
        </w:rPr>
        <w:footnoteReference w:id="6"/>
      </w:r>
      <w:r>
        <w:rPr>
          <w:rFonts w:asciiTheme="minorHAnsi" w:hAnsiTheme="minorHAnsi" w:cstheme="minorHAnsi"/>
        </w:rPr>
        <w:t xml:space="preserve"> Cycles between geometrical aspects of planets, which occur regularly at certain ages ranges, may also be understood as key stages of growth where</w:t>
      </w:r>
      <w:r>
        <w:rPr>
          <w:rFonts w:asciiTheme="minorHAnsi" w:hAnsiTheme="minorHAnsi" w:cstheme="minorHAnsi"/>
        </w:rPr>
        <w:t xml:space="preserve"> an</w:t>
      </w:r>
      <w:r>
        <w:rPr>
          <w:rFonts w:asciiTheme="minorHAnsi" w:hAnsiTheme="minorHAnsi" w:cstheme="minorHAnsi"/>
        </w:rPr>
        <w:t xml:space="preserve"> individual is fated to deal with certain experiences.</w:t>
      </w:r>
      <w:r>
        <w:rPr>
          <w:rStyle w:val="FootnoteReference"/>
          <w:rFonts w:asciiTheme="minorHAnsi" w:hAnsiTheme="minorHAnsi" w:cstheme="minorHAnsi"/>
        </w:rPr>
        <w:footnoteReference w:id="7"/>
      </w:r>
      <w:r>
        <w:rPr>
          <w:rFonts w:asciiTheme="minorHAnsi" w:hAnsiTheme="minorHAnsi" w:cstheme="minorHAnsi"/>
        </w:rPr>
        <w:t xml:space="preserve"> </w:t>
      </w:r>
    </w:p>
    <w:p w14:paraId="5B894B81" w14:textId="77777777" w:rsidR="00C46966" w:rsidRDefault="00C46966" w:rsidP="00C46966">
      <w:pPr>
        <w:pStyle w:val="Default"/>
        <w:rPr>
          <w:rFonts w:asciiTheme="minorHAnsi" w:hAnsiTheme="minorHAnsi" w:cstheme="minorHAnsi"/>
        </w:rPr>
      </w:pPr>
    </w:p>
    <w:p w14:paraId="717D7CE8" w14:textId="77777777" w:rsidR="00C46966" w:rsidRDefault="00C46966" w:rsidP="00C46966">
      <w:pPr>
        <w:pStyle w:val="Heading2"/>
      </w:pPr>
    </w:p>
    <w:p w14:paraId="056E9C4C" w14:textId="384F195F" w:rsidR="00C46966" w:rsidRPr="00C46966" w:rsidRDefault="00C46966" w:rsidP="00C46966">
      <w:pPr>
        <w:rPr>
          <w:rFonts w:asciiTheme="minorHAnsi" w:hAnsiTheme="minorHAnsi" w:cstheme="minorHAnsi"/>
        </w:rPr>
      </w:pPr>
      <w:r w:rsidRPr="00C46966">
        <w:rPr>
          <w:rFonts w:asciiTheme="minorHAnsi" w:hAnsiTheme="minorHAnsi" w:cstheme="minorHAnsi"/>
        </w:rPr>
        <w:t xml:space="preserve">Just as Astrology is highly varied and complex, psychology is similarly perceived in terms of plurality. </w:t>
      </w:r>
      <w:r w:rsidRPr="00C46966">
        <w:rPr>
          <w:rFonts w:asciiTheme="minorHAnsi" w:hAnsiTheme="minorHAnsi" w:cstheme="minorHAnsi"/>
          <w:noProof/>
        </w:rPr>
        <w:t>William Kessen and Emily Cahan</w:t>
      </w:r>
      <w:r w:rsidRPr="00C46966">
        <w:rPr>
          <w:rFonts w:asciiTheme="minorHAnsi" w:hAnsiTheme="minorHAnsi" w:cstheme="minorHAnsi"/>
        </w:rPr>
        <w:t xml:space="preserve"> note how </w:t>
      </w:r>
      <w:r w:rsidRPr="00C46966">
        <w:rPr>
          <w:rFonts w:asciiTheme="minorHAnsi" w:eastAsia="Times New Roman" w:hAnsiTheme="minorHAnsi" w:cstheme="minorHAnsi"/>
          <w:color w:val="000000"/>
        </w:rPr>
        <w:t>Psychotherapy has its 'myths of origin' and despite attempts to define it solely in natural scientific terms, it remains diverse.</w:t>
      </w:r>
      <w:r w:rsidRPr="00C46966">
        <w:rPr>
          <w:rFonts w:asciiTheme="minorHAnsi" w:hAnsiTheme="minorHAnsi" w:cstheme="minorHAnsi"/>
        </w:rPr>
        <w:t xml:space="preserve"> </w:t>
      </w:r>
      <w:r w:rsidRPr="00C46966">
        <w:rPr>
          <w:rFonts w:asciiTheme="minorHAnsi" w:hAnsiTheme="minorHAnsi" w:cstheme="minorHAnsi"/>
        </w:rPr>
        <w:t>They note that some myths some place its beginning in 1892 with the founding of the American Psychological Association.</w:t>
      </w:r>
      <w:r w:rsidRPr="00C46966">
        <w:rPr>
          <w:rStyle w:val="FootnoteReference"/>
          <w:rFonts w:asciiTheme="minorHAnsi" w:hAnsiTheme="minorHAnsi" w:cstheme="minorHAnsi"/>
        </w:rPr>
        <w:footnoteReference w:id="8"/>
      </w:r>
      <w:r w:rsidRPr="00C46966">
        <w:rPr>
          <w:rFonts w:asciiTheme="minorHAnsi" w:hAnsiTheme="minorHAnsi" w:cstheme="minorHAnsi"/>
        </w:rPr>
        <w:t xml:space="preserve"> Yet, Otto Rank suggests that the ‘history of psychology’ may be compared with the ‘history of the soul’ which he states, ‘is no less than the story of humankind from the beginning.’</w:t>
      </w:r>
      <w:r w:rsidRPr="00C46966">
        <w:rPr>
          <w:rFonts w:asciiTheme="minorHAnsi" w:hAnsiTheme="minorHAnsi" w:cstheme="minorHAnsi"/>
          <w:sz w:val="19"/>
          <w:szCs w:val="19"/>
        </w:rPr>
        <w:t xml:space="preserve"> </w:t>
      </w:r>
      <w:r w:rsidRPr="00C46966">
        <w:rPr>
          <w:rStyle w:val="FootnoteReference"/>
          <w:rFonts w:asciiTheme="minorHAnsi" w:hAnsiTheme="minorHAnsi" w:cstheme="minorHAnsi"/>
        </w:rPr>
        <w:footnoteReference w:id="9"/>
      </w:r>
      <w:r w:rsidRPr="00C46966">
        <w:rPr>
          <w:rFonts w:asciiTheme="minorHAnsi" w:hAnsiTheme="minorHAnsi" w:cstheme="minorHAnsi"/>
        </w:rPr>
        <w:t>A lose division can be made between those who understand Psychology as ‘</w:t>
      </w:r>
      <w:r w:rsidRPr="00C46966">
        <w:rPr>
          <w:rFonts w:asciiTheme="minorHAnsi" w:hAnsiTheme="minorHAnsi" w:cstheme="minorHAnsi"/>
          <w:i/>
        </w:rPr>
        <w:t xml:space="preserve">logos’ </w:t>
      </w:r>
      <w:r w:rsidRPr="00C46966">
        <w:rPr>
          <w:rFonts w:asciiTheme="minorHAnsi" w:hAnsiTheme="minorHAnsi" w:cstheme="minorHAnsi"/>
        </w:rPr>
        <w:t xml:space="preserve">as word which often </w:t>
      </w:r>
      <w:r w:rsidR="00D44583">
        <w:rPr>
          <w:rFonts w:asciiTheme="minorHAnsi" w:hAnsiTheme="minorHAnsi" w:cstheme="minorHAnsi"/>
        </w:rPr>
        <w:t>related</w:t>
      </w:r>
      <w:r w:rsidRPr="00C46966">
        <w:rPr>
          <w:rFonts w:asciiTheme="minorHAnsi" w:hAnsiTheme="minorHAnsi" w:cstheme="minorHAnsi"/>
        </w:rPr>
        <w:t xml:space="preserve"> to the mind and brain function and those who understand it as ‘psyche’ which is a broader concept encompassing soul.</w:t>
      </w:r>
      <w:r w:rsidRPr="00C46966">
        <w:rPr>
          <w:rStyle w:val="FootnoteReference"/>
          <w:rFonts w:asciiTheme="minorHAnsi" w:hAnsiTheme="minorHAnsi" w:cstheme="minorHAnsi"/>
        </w:rPr>
        <w:t xml:space="preserve"> </w:t>
      </w:r>
      <w:r w:rsidRPr="00C46966">
        <w:rPr>
          <w:rStyle w:val="FootnoteReference"/>
          <w:rFonts w:asciiTheme="minorHAnsi" w:hAnsiTheme="minorHAnsi" w:cstheme="minorHAnsi"/>
        </w:rPr>
        <w:footnoteReference w:id="10"/>
      </w:r>
      <w:r w:rsidRPr="00C46966">
        <w:rPr>
          <w:rFonts w:asciiTheme="minorHAnsi" w:hAnsiTheme="minorHAnsi" w:cstheme="minorHAnsi"/>
        </w:rPr>
        <w:t xml:space="preserve"> </w:t>
      </w:r>
      <w:r w:rsidRPr="00C46966">
        <w:rPr>
          <w:rFonts w:asciiTheme="minorHAnsi" w:hAnsiTheme="minorHAnsi" w:cstheme="minorHAnsi"/>
          <w:lang w:val="en-US"/>
        </w:rPr>
        <w:t>Liz Greene</w:t>
      </w:r>
      <w:r w:rsidRPr="00C46966">
        <w:rPr>
          <w:rFonts w:asciiTheme="minorHAnsi" w:hAnsiTheme="minorHAnsi" w:cstheme="minorHAnsi"/>
          <w:lang w:val="en-US"/>
        </w:rPr>
        <w:t xml:space="preserve"> notes how</w:t>
      </w:r>
      <w:r w:rsidRPr="00C46966">
        <w:rPr>
          <w:rFonts w:asciiTheme="minorHAnsi" w:hAnsiTheme="minorHAnsi" w:cstheme="minorHAnsi"/>
          <w:lang w:val="en-US"/>
        </w:rPr>
        <w:t xml:space="preserve">, ‘cognitive approaches to the human mind, which are more amenable to the methodologies of the natural sciences’ </w:t>
      </w:r>
      <w:r w:rsidRPr="00C46966">
        <w:rPr>
          <w:rFonts w:asciiTheme="minorHAnsi" w:hAnsiTheme="minorHAnsi" w:cstheme="minorHAnsi"/>
          <w:lang w:val="en-US"/>
        </w:rPr>
        <w:t xml:space="preserve">are </w:t>
      </w:r>
      <w:r w:rsidRPr="00C46966">
        <w:rPr>
          <w:rFonts w:asciiTheme="minorHAnsi" w:hAnsiTheme="minorHAnsi" w:cstheme="minorHAnsi"/>
          <w:lang w:val="en-US"/>
        </w:rPr>
        <w:t xml:space="preserve">the favored approach within the academy. </w:t>
      </w:r>
      <w:r w:rsidRPr="00C46966">
        <w:rPr>
          <w:rStyle w:val="FootnoteReference"/>
          <w:rFonts w:asciiTheme="minorHAnsi" w:hAnsiTheme="minorHAnsi" w:cstheme="minorHAnsi"/>
          <w:lang w:val="en-US"/>
        </w:rPr>
        <w:footnoteReference w:id="11"/>
      </w:r>
      <w:r w:rsidRPr="00C46966">
        <w:rPr>
          <w:rFonts w:asciiTheme="minorHAnsi" w:hAnsiTheme="minorHAnsi" w:cstheme="minorHAnsi"/>
          <w:lang w:val="en-US"/>
        </w:rPr>
        <w:t xml:space="preserve"> </w:t>
      </w:r>
      <w:r w:rsidRPr="00C46966">
        <w:rPr>
          <w:rFonts w:asciiTheme="minorHAnsi" w:hAnsiTheme="minorHAnsi" w:cstheme="minorHAnsi"/>
        </w:rPr>
        <w:t xml:space="preserve">Rank </w:t>
      </w:r>
      <w:r w:rsidRPr="00C46966">
        <w:rPr>
          <w:rFonts w:asciiTheme="minorHAnsi" w:hAnsiTheme="minorHAnsi" w:cstheme="minorHAnsi"/>
        </w:rPr>
        <w:t>critiques limited notions</w:t>
      </w:r>
      <w:r w:rsidRPr="00C46966">
        <w:rPr>
          <w:rFonts w:asciiTheme="minorHAnsi" w:hAnsiTheme="minorHAnsi" w:cstheme="minorHAnsi"/>
        </w:rPr>
        <w:t xml:space="preserve"> of psychology,</w:t>
      </w:r>
      <w:r w:rsidRPr="00C46966">
        <w:rPr>
          <w:rFonts w:asciiTheme="minorHAnsi" w:hAnsiTheme="minorHAnsi" w:cstheme="minorHAnsi"/>
        </w:rPr>
        <w:t xml:space="preserve"> suggesting that exploring </w:t>
      </w:r>
      <w:r w:rsidRPr="00C46966">
        <w:rPr>
          <w:rFonts w:asciiTheme="minorHAnsi" w:hAnsiTheme="minorHAnsi" w:cstheme="minorHAnsi"/>
        </w:rPr>
        <w:t xml:space="preserve">it </w:t>
      </w:r>
      <w:r w:rsidRPr="00C46966">
        <w:rPr>
          <w:rFonts w:asciiTheme="minorHAnsi" w:hAnsiTheme="minorHAnsi" w:cstheme="minorHAnsi"/>
        </w:rPr>
        <w:t xml:space="preserve">through the lens of enlightenment values, denies its ‘tradition’ and may therefore fail </w:t>
      </w:r>
      <w:r w:rsidRPr="00C46966">
        <w:rPr>
          <w:rFonts w:asciiTheme="minorHAnsi" w:hAnsiTheme="minorHAnsi" w:cstheme="minorHAnsi"/>
        </w:rPr>
        <w:t xml:space="preserve">in </w:t>
      </w:r>
      <w:r w:rsidRPr="00C46966">
        <w:rPr>
          <w:rFonts w:asciiTheme="minorHAnsi" w:hAnsiTheme="minorHAnsi" w:cstheme="minorHAnsi"/>
        </w:rPr>
        <w:t>understand</w:t>
      </w:r>
      <w:r w:rsidRPr="00C46966">
        <w:rPr>
          <w:rFonts w:asciiTheme="minorHAnsi" w:hAnsiTheme="minorHAnsi" w:cstheme="minorHAnsi"/>
        </w:rPr>
        <w:t>ing</w:t>
      </w:r>
      <w:r w:rsidRPr="00C46966">
        <w:rPr>
          <w:rFonts w:asciiTheme="minorHAnsi" w:hAnsiTheme="minorHAnsi" w:cstheme="minorHAnsi"/>
        </w:rPr>
        <w:t xml:space="preserve"> its ‘object.’ He </w:t>
      </w:r>
      <w:proofErr w:type="gramStart"/>
      <w:r w:rsidRPr="00C46966">
        <w:rPr>
          <w:rFonts w:asciiTheme="minorHAnsi" w:hAnsiTheme="minorHAnsi" w:cstheme="minorHAnsi"/>
        </w:rPr>
        <w:t>states,  ‘</w:t>
      </w:r>
      <w:proofErr w:type="gramEnd"/>
      <w:r w:rsidRPr="00C46966">
        <w:rPr>
          <w:rFonts w:asciiTheme="minorHAnsi" w:hAnsiTheme="minorHAnsi" w:cstheme="minorHAnsi"/>
        </w:rPr>
        <w:t>To know psychology one has to know its object, the soul.'</w:t>
      </w:r>
      <w:r w:rsidRPr="00C46966">
        <w:rPr>
          <w:rStyle w:val="FootnoteReference"/>
          <w:rFonts w:asciiTheme="minorHAnsi" w:hAnsiTheme="minorHAnsi" w:cstheme="minorHAnsi"/>
        </w:rPr>
        <w:footnoteReference w:id="12"/>
      </w:r>
      <w:r w:rsidRPr="00C46966">
        <w:rPr>
          <w:rFonts w:asciiTheme="minorHAnsi" w:hAnsiTheme="minorHAnsi" w:cstheme="minorHAnsi"/>
        </w:rPr>
        <w:t xml:space="preserve">  Thus, Astrology and Psychology both have long histories, </w:t>
      </w:r>
      <w:r w:rsidRPr="00C46966">
        <w:rPr>
          <w:rFonts w:asciiTheme="minorHAnsi" w:hAnsiTheme="minorHAnsi" w:cstheme="minorHAnsi"/>
        </w:rPr>
        <w:t xml:space="preserve">and </w:t>
      </w:r>
      <w:r w:rsidRPr="00C46966">
        <w:rPr>
          <w:rFonts w:asciiTheme="minorHAnsi" w:hAnsiTheme="minorHAnsi" w:cstheme="minorHAnsi"/>
        </w:rPr>
        <w:t xml:space="preserve">a variety of </w:t>
      </w:r>
      <w:r w:rsidRPr="00C46966">
        <w:rPr>
          <w:rFonts w:asciiTheme="minorHAnsi" w:hAnsiTheme="minorHAnsi" w:cstheme="minorHAnsi"/>
        </w:rPr>
        <w:t xml:space="preserve">definitions and </w:t>
      </w:r>
      <w:r w:rsidRPr="00C46966">
        <w:rPr>
          <w:rFonts w:asciiTheme="minorHAnsi" w:hAnsiTheme="minorHAnsi" w:cstheme="minorHAnsi"/>
        </w:rPr>
        <w:t xml:space="preserve">applications. </w:t>
      </w:r>
      <w:r w:rsidR="00D44583">
        <w:rPr>
          <w:rFonts w:asciiTheme="minorHAnsi" w:hAnsiTheme="minorHAnsi" w:cstheme="minorHAnsi"/>
        </w:rPr>
        <w:t>However, i</w:t>
      </w:r>
      <w:r w:rsidRPr="00C46966">
        <w:rPr>
          <w:rFonts w:asciiTheme="minorHAnsi" w:hAnsiTheme="minorHAnsi" w:cstheme="minorHAnsi"/>
        </w:rPr>
        <w:t xml:space="preserve">n </w:t>
      </w:r>
      <w:r w:rsidRPr="00C46966">
        <w:rPr>
          <w:rFonts w:asciiTheme="minorHAnsi" w:hAnsiTheme="minorHAnsi" w:cstheme="minorHAnsi"/>
        </w:rPr>
        <w:t xml:space="preserve">their </w:t>
      </w:r>
      <w:r w:rsidRPr="00C46966">
        <w:rPr>
          <w:rFonts w:asciiTheme="minorHAnsi" w:hAnsiTheme="minorHAnsi" w:cstheme="minorHAnsi"/>
        </w:rPr>
        <w:t>broadest of definitions</w:t>
      </w:r>
      <w:r w:rsidRPr="00C46966">
        <w:rPr>
          <w:rFonts w:asciiTheme="minorHAnsi" w:hAnsiTheme="minorHAnsi" w:cstheme="minorHAnsi"/>
        </w:rPr>
        <w:t xml:space="preserve"> they</w:t>
      </w:r>
      <w:r w:rsidRPr="00C46966">
        <w:rPr>
          <w:rFonts w:asciiTheme="minorHAnsi" w:hAnsiTheme="minorHAnsi" w:cstheme="minorHAnsi"/>
        </w:rPr>
        <w:t xml:space="preserve"> may be understood </w:t>
      </w:r>
      <w:r w:rsidRPr="00C46966">
        <w:rPr>
          <w:rFonts w:asciiTheme="minorHAnsi" w:hAnsiTheme="minorHAnsi" w:cstheme="minorHAnsi"/>
        </w:rPr>
        <w:t>as reaching back to the beginning</w:t>
      </w:r>
      <w:r w:rsidRPr="00C46966">
        <w:rPr>
          <w:rFonts w:asciiTheme="minorHAnsi" w:hAnsiTheme="minorHAnsi" w:cstheme="minorHAnsi"/>
        </w:rPr>
        <w:t xml:space="preserve"> of history</w:t>
      </w:r>
      <w:r w:rsidRPr="00C46966">
        <w:rPr>
          <w:rFonts w:asciiTheme="minorHAnsi" w:hAnsiTheme="minorHAnsi" w:cstheme="minorHAnsi"/>
        </w:rPr>
        <w:t xml:space="preserve"> with deep roots firmly embedded within</w:t>
      </w:r>
      <w:r w:rsidRPr="00C46966">
        <w:rPr>
          <w:rFonts w:asciiTheme="minorHAnsi" w:hAnsiTheme="minorHAnsi" w:cstheme="minorHAnsi"/>
        </w:rPr>
        <w:t xml:space="preserve"> the soul. </w:t>
      </w:r>
    </w:p>
    <w:p w14:paraId="7F6EB884" w14:textId="77777777" w:rsidR="00C46966" w:rsidRDefault="00C46966" w:rsidP="00C46966">
      <w:pPr>
        <w:pStyle w:val="Default"/>
      </w:pPr>
    </w:p>
    <w:p w14:paraId="55A9A6E6" w14:textId="77777777" w:rsidR="00C46966" w:rsidRDefault="00C46966" w:rsidP="00C46966">
      <w:pPr>
        <w:pStyle w:val="Heading2"/>
      </w:pPr>
      <w:r>
        <w:t xml:space="preserve">Background </w:t>
      </w:r>
      <w:r>
        <w:t>Psychological Astrology</w:t>
      </w:r>
    </w:p>
    <w:p w14:paraId="6874A4A3" w14:textId="77777777" w:rsidR="00C46966" w:rsidRPr="00C46966" w:rsidRDefault="00C46966" w:rsidP="00C46966">
      <w:pPr>
        <w:rPr>
          <w:rFonts w:asciiTheme="minorHAnsi" w:hAnsiTheme="minorHAnsi" w:cstheme="minorHAnsi"/>
        </w:rPr>
      </w:pPr>
      <w:r>
        <w:rPr>
          <w:rFonts w:asciiTheme="minorHAnsi" w:hAnsiTheme="minorHAnsi" w:cstheme="minorHAnsi"/>
        </w:rPr>
        <w:t xml:space="preserve">As noted by Curry, Psychological astrology grew out of the esoteric astrology of Alan Leo at the beginning of the twentieth century. Alan Leo was a committed Theosophist </w:t>
      </w:r>
      <w:proofErr w:type="gramStart"/>
      <w:r>
        <w:rPr>
          <w:rFonts w:asciiTheme="minorHAnsi" w:hAnsiTheme="minorHAnsi" w:cstheme="minorHAnsi"/>
        </w:rPr>
        <w:t>who’s</w:t>
      </w:r>
      <w:proofErr w:type="gramEnd"/>
      <w:r>
        <w:rPr>
          <w:rFonts w:asciiTheme="minorHAnsi" w:hAnsiTheme="minorHAnsi" w:cstheme="minorHAnsi"/>
        </w:rPr>
        <w:t xml:space="preserve"> astrology encompasses his beliefs in reincarnation and the spiritual evolution of the soul</w:t>
      </w:r>
      <w:r w:rsidRPr="00650CD6">
        <w:rPr>
          <w:rFonts w:asciiTheme="minorHAnsi" w:hAnsiTheme="minorHAnsi" w:cstheme="minorHAnsi"/>
        </w:rPr>
        <w:t xml:space="preserve">. </w:t>
      </w:r>
      <w:r w:rsidRPr="00650CD6">
        <w:rPr>
          <w:rStyle w:val="FootnoteReference"/>
          <w:rFonts w:asciiTheme="minorHAnsi" w:hAnsiTheme="minorHAnsi" w:cstheme="minorHAnsi"/>
        </w:rPr>
        <w:footnoteReference w:id="13"/>
      </w:r>
      <w:r>
        <w:rPr>
          <w:rFonts w:asciiTheme="minorHAnsi" w:hAnsiTheme="minorHAnsi" w:cstheme="minorHAnsi"/>
        </w:rPr>
        <w:t xml:space="preserve"> Leo’s ideas were </w:t>
      </w:r>
      <w:r w:rsidRPr="0036736E">
        <w:rPr>
          <w:rFonts w:asciiTheme="minorHAnsi" w:hAnsiTheme="minorHAnsi" w:cstheme="minorHAnsi"/>
          <w:color w:val="000000" w:themeColor="text1"/>
        </w:rPr>
        <w:t xml:space="preserve">significantly advanced and subsequently psychologized by Jung, Dane </w:t>
      </w:r>
      <w:proofErr w:type="spellStart"/>
      <w:r w:rsidRPr="0036736E">
        <w:rPr>
          <w:rFonts w:asciiTheme="minorHAnsi" w:hAnsiTheme="minorHAnsi" w:cstheme="minorHAnsi"/>
          <w:color w:val="000000" w:themeColor="text1"/>
        </w:rPr>
        <w:t>Rhudhyar</w:t>
      </w:r>
      <w:proofErr w:type="spellEnd"/>
      <w:r w:rsidRPr="0036736E">
        <w:rPr>
          <w:rFonts w:asciiTheme="minorHAnsi" w:hAnsiTheme="minorHAnsi" w:cstheme="minorHAnsi"/>
          <w:color w:val="000000" w:themeColor="text1"/>
        </w:rPr>
        <w:t xml:space="preserve">, Liz Greene and Stephen Arroyo. </w:t>
      </w:r>
      <w:r>
        <w:rPr>
          <w:rStyle w:val="FootnoteReference"/>
          <w:rFonts w:asciiTheme="minorHAnsi" w:hAnsiTheme="minorHAnsi" w:cstheme="minorHAnsi"/>
        </w:rPr>
        <w:footnoteReference w:id="14"/>
      </w:r>
      <w:r>
        <w:rPr>
          <w:rFonts w:asciiTheme="minorHAnsi" w:hAnsiTheme="minorHAnsi" w:cstheme="minorHAnsi"/>
        </w:rPr>
        <w:t xml:space="preserve"> However, </w:t>
      </w:r>
      <w:r>
        <w:rPr>
          <w:rFonts w:asciiTheme="minorHAnsi" w:hAnsiTheme="minorHAnsi" w:cstheme="minorHAnsi"/>
        </w:rPr>
        <w:t xml:space="preserve">as Curry states, </w:t>
      </w:r>
      <w:r>
        <w:rPr>
          <w:rFonts w:asciiTheme="minorHAnsi" w:hAnsiTheme="minorHAnsi" w:cstheme="minorHAnsi"/>
        </w:rPr>
        <w:t xml:space="preserve">many of its concepts </w:t>
      </w:r>
      <w:r w:rsidRPr="0036736E">
        <w:rPr>
          <w:rFonts w:asciiTheme="minorHAnsi" w:hAnsiTheme="minorHAnsi" w:cstheme="minorHAnsi"/>
        </w:rPr>
        <w:lastRenderedPageBreak/>
        <w:t>are founded in</w:t>
      </w:r>
      <w:r>
        <w:rPr>
          <w:rFonts w:asciiTheme="minorHAnsi" w:hAnsiTheme="minorHAnsi" w:cstheme="minorHAnsi"/>
        </w:rPr>
        <w:t xml:space="preserve"> much earlier philosophies such as Aristotelian natural philosophy and Neo-Platonic and hermetic astrology. </w:t>
      </w:r>
      <w:r>
        <w:rPr>
          <w:rStyle w:val="FootnoteReference"/>
          <w:rFonts w:asciiTheme="minorHAnsi" w:hAnsiTheme="minorHAnsi" w:cstheme="minorHAnsi"/>
        </w:rPr>
        <w:footnoteReference w:id="15"/>
      </w:r>
      <w:r>
        <w:t xml:space="preserve">Not all areas of psychology fit neatly with astrology. Those </w:t>
      </w:r>
      <w:r>
        <w:t xml:space="preserve">who perceive a later origin and </w:t>
      </w:r>
      <w:r>
        <w:t>hold a strict view of psychology as conforming to natural experimental science, may see astrology as inherently incompatible, if not, inimical. And those who hold a</w:t>
      </w:r>
      <w:r>
        <w:t>n ancient</w:t>
      </w:r>
      <w:r>
        <w:t xml:space="preserve"> view of psychology as psyche</w:t>
      </w:r>
      <w:r>
        <w:t>,</w:t>
      </w:r>
      <w:r>
        <w:t xml:space="preserve"> may still differ in terms of </w:t>
      </w:r>
      <w:r w:rsidRPr="00C46966">
        <w:rPr>
          <w:rFonts w:asciiTheme="minorHAnsi" w:hAnsiTheme="minorHAnsi" w:cstheme="minorHAnsi"/>
        </w:rPr>
        <w:t>their views on astrology’s role and influence</w:t>
      </w:r>
      <w:r w:rsidRPr="00C46966">
        <w:rPr>
          <w:rFonts w:asciiTheme="minorHAnsi" w:hAnsiTheme="minorHAnsi" w:cstheme="minorHAnsi"/>
        </w:rPr>
        <w:t>.  Jung grounds many of his theories in classical philosophy</w:t>
      </w:r>
      <w:r w:rsidRPr="00C46966">
        <w:rPr>
          <w:rFonts w:asciiTheme="minorHAnsi" w:hAnsiTheme="minorHAnsi" w:cstheme="minorHAnsi"/>
        </w:rPr>
        <w:t xml:space="preserve"> and </w:t>
      </w:r>
      <w:r w:rsidRPr="00C46966">
        <w:rPr>
          <w:rFonts w:asciiTheme="minorHAnsi" w:hAnsiTheme="minorHAnsi" w:cstheme="minorHAnsi"/>
        </w:rPr>
        <w:t>James Hillman acknowledges Plato (c.428-347 B.C.) in his key focus on archetypes as platonic forms.</w:t>
      </w:r>
      <w:r w:rsidRPr="00C46966">
        <w:rPr>
          <w:rFonts w:asciiTheme="minorHAnsi" w:hAnsiTheme="minorHAnsi" w:cstheme="minorHAnsi"/>
        </w:rPr>
        <w:t xml:space="preserve"> </w:t>
      </w:r>
      <w:r w:rsidRPr="00C46966">
        <w:rPr>
          <w:rStyle w:val="FootnoteReference"/>
          <w:rFonts w:asciiTheme="minorHAnsi" w:hAnsiTheme="minorHAnsi" w:cstheme="minorHAnsi"/>
        </w:rPr>
        <w:footnoteReference w:id="16"/>
      </w:r>
      <w:r w:rsidRPr="00C46966">
        <w:rPr>
          <w:rFonts w:asciiTheme="minorHAnsi" w:hAnsiTheme="minorHAnsi" w:cstheme="minorHAnsi"/>
        </w:rPr>
        <w:t xml:space="preserve"> </w:t>
      </w:r>
      <w:r w:rsidRPr="00C46966">
        <w:rPr>
          <w:rFonts w:asciiTheme="minorHAnsi" w:hAnsiTheme="minorHAnsi" w:cstheme="minorHAnsi"/>
        </w:rPr>
        <w:t>But n</w:t>
      </w:r>
      <w:r w:rsidRPr="00C46966">
        <w:rPr>
          <w:rFonts w:asciiTheme="minorHAnsi" w:hAnsiTheme="minorHAnsi" w:cstheme="minorHAnsi"/>
        </w:rPr>
        <w:t xml:space="preserve">ot all </w:t>
      </w:r>
      <w:proofErr w:type="gramStart"/>
      <w:r w:rsidRPr="00C46966">
        <w:rPr>
          <w:rFonts w:asciiTheme="minorHAnsi" w:hAnsiTheme="minorHAnsi" w:cstheme="minorHAnsi"/>
        </w:rPr>
        <w:t>astrologer’s</w:t>
      </w:r>
      <w:proofErr w:type="gramEnd"/>
      <w:r w:rsidRPr="00C46966">
        <w:rPr>
          <w:rFonts w:asciiTheme="minorHAnsi" w:hAnsiTheme="minorHAnsi" w:cstheme="minorHAnsi"/>
        </w:rPr>
        <w:t xml:space="preserve"> subscribe to a mystical view of a world embedded with soul. Some, such as Mavis Klein, ‘believe astrology is true in a scientific sense as well.’</w:t>
      </w:r>
      <w:r w:rsidRPr="00C46966">
        <w:rPr>
          <w:rStyle w:val="FootnoteReference"/>
          <w:rFonts w:asciiTheme="minorHAnsi" w:hAnsiTheme="minorHAnsi" w:cstheme="minorHAnsi"/>
        </w:rPr>
        <w:footnoteReference w:id="17"/>
      </w:r>
      <w:r w:rsidRPr="00C46966">
        <w:rPr>
          <w:rFonts w:asciiTheme="minorHAnsi" w:hAnsiTheme="minorHAnsi" w:cstheme="minorHAnsi"/>
        </w:rPr>
        <w:t xml:space="preserve"> Glen Perry suggests that modern astrology was only possible post 1960’s with the advent of ‘humanistic psychology.’ </w:t>
      </w:r>
      <w:r w:rsidRPr="00C46966">
        <w:rPr>
          <w:rStyle w:val="FootnoteReference"/>
          <w:rFonts w:asciiTheme="minorHAnsi" w:hAnsiTheme="minorHAnsi" w:cstheme="minorHAnsi"/>
        </w:rPr>
        <w:footnoteReference w:id="18"/>
      </w:r>
      <w:r w:rsidRPr="00C46966">
        <w:rPr>
          <w:rFonts w:asciiTheme="minorHAnsi" w:hAnsiTheme="minorHAnsi" w:cstheme="minorHAnsi"/>
        </w:rPr>
        <w:t xml:space="preserve"> Yet Thomas Moore looks to the renaissance astrologer </w:t>
      </w:r>
      <w:proofErr w:type="spellStart"/>
      <w:r w:rsidRPr="00C46966">
        <w:rPr>
          <w:rFonts w:asciiTheme="minorHAnsi" w:hAnsiTheme="minorHAnsi" w:cstheme="minorHAnsi"/>
        </w:rPr>
        <w:t>Marsilio</w:t>
      </w:r>
      <w:proofErr w:type="spellEnd"/>
      <w:r w:rsidRPr="00C46966">
        <w:rPr>
          <w:rFonts w:asciiTheme="minorHAnsi" w:hAnsiTheme="minorHAnsi" w:cstheme="minorHAnsi"/>
        </w:rPr>
        <w:t xml:space="preserve"> Ficino (1433</w:t>
      </w:r>
      <w:r w:rsidRPr="00C46966">
        <w:rPr>
          <w:rFonts w:asciiTheme="minorHAnsi" w:hAnsiTheme="minorHAnsi" w:cstheme="minorHAnsi"/>
        </w:rPr>
        <w:t xml:space="preserve"> </w:t>
      </w:r>
      <w:r w:rsidRPr="00C46966">
        <w:rPr>
          <w:rFonts w:asciiTheme="minorHAnsi" w:hAnsiTheme="minorHAnsi" w:cstheme="minorHAnsi"/>
        </w:rPr>
        <w:t>-</w:t>
      </w:r>
      <w:r w:rsidRPr="00C46966">
        <w:rPr>
          <w:rFonts w:asciiTheme="minorHAnsi" w:hAnsiTheme="minorHAnsi" w:cstheme="minorHAnsi"/>
        </w:rPr>
        <w:t xml:space="preserve"> </w:t>
      </w:r>
      <w:r w:rsidRPr="00C46966">
        <w:rPr>
          <w:rFonts w:asciiTheme="minorHAnsi" w:hAnsiTheme="minorHAnsi" w:cstheme="minorHAnsi"/>
        </w:rPr>
        <w:t xml:space="preserve">99) as a precursor of contemporary psychological practices. </w:t>
      </w:r>
      <w:r w:rsidRPr="00C46966">
        <w:rPr>
          <w:rStyle w:val="FootnoteReference"/>
          <w:rFonts w:asciiTheme="minorHAnsi" w:hAnsiTheme="minorHAnsi" w:cstheme="minorHAnsi"/>
        </w:rPr>
        <w:footnoteReference w:id="19"/>
      </w:r>
      <w:r w:rsidRPr="00C46966">
        <w:rPr>
          <w:rFonts w:asciiTheme="minorHAnsi" w:hAnsiTheme="minorHAnsi" w:cstheme="minorHAnsi"/>
        </w:rPr>
        <w:t xml:space="preserve"> Thus, to understand how these two fields of experience – astrology and psychology - came to merge and which has exerted the greatest influence on the other, is not straightforward. </w:t>
      </w:r>
    </w:p>
    <w:p w14:paraId="5DDCEE4F" w14:textId="77777777" w:rsidR="00C46966" w:rsidRPr="00C46966" w:rsidRDefault="00C46966" w:rsidP="00C46966">
      <w:pPr>
        <w:rPr>
          <w:rFonts w:asciiTheme="minorHAnsi" w:hAnsiTheme="minorHAnsi" w:cstheme="minorHAnsi"/>
        </w:rPr>
      </w:pPr>
    </w:p>
    <w:p w14:paraId="7FAF3884" w14:textId="53247894" w:rsidR="00C46966" w:rsidRPr="00C46966" w:rsidRDefault="00C46966" w:rsidP="00C46966">
      <w:pPr>
        <w:rPr>
          <w:rFonts w:asciiTheme="minorHAnsi" w:hAnsiTheme="minorHAnsi" w:cstheme="minorHAnsi"/>
        </w:rPr>
      </w:pPr>
      <w:r w:rsidRPr="00C46966">
        <w:rPr>
          <w:rFonts w:asciiTheme="minorHAnsi" w:hAnsiTheme="minorHAnsi" w:cstheme="minorHAnsi"/>
        </w:rPr>
        <w:t>According to Liz Green</w:t>
      </w:r>
      <w:r w:rsidRPr="00C46966">
        <w:rPr>
          <w:rFonts w:asciiTheme="minorHAnsi" w:hAnsiTheme="minorHAnsi" w:cstheme="minorHAnsi"/>
        </w:rPr>
        <w:t>e</w:t>
      </w:r>
      <w:r w:rsidRPr="00C46966">
        <w:rPr>
          <w:rFonts w:asciiTheme="minorHAnsi" w:hAnsiTheme="minorHAnsi" w:cstheme="minorHAnsi"/>
        </w:rPr>
        <w:t xml:space="preserve"> and Nicholas Campion, Astrology need to be considered within </w:t>
      </w:r>
      <w:r w:rsidR="00D44583">
        <w:rPr>
          <w:rFonts w:asciiTheme="minorHAnsi" w:hAnsiTheme="minorHAnsi" w:cstheme="minorHAnsi"/>
        </w:rPr>
        <w:t xml:space="preserve">a </w:t>
      </w:r>
      <w:r w:rsidRPr="00C46966">
        <w:rPr>
          <w:rFonts w:asciiTheme="minorHAnsi" w:hAnsiTheme="minorHAnsi" w:cstheme="minorHAnsi"/>
        </w:rPr>
        <w:t xml:space="preserve">cultural context. </w:t>
      </w:r>
      <w:r w:rsidRPr="00C46966">
        <w:rPr>
          <w:rStyle w:val="FootnoteReference"/>
          <w:rFonts w:asciiTheme="minorHAnsi" w:hAnsiTheme="minorHAnsi" w:cstheme="minorHAnsi"/>
        </w:rPr>
        <w:footnoteReference w:id="20"/>
      </w:r>
      <w:r w:rsidRPr="00C46966">
        <w:rPr>
          <w:rFonts w:asciiTheme="minorHAnsi" w:hAnsiTheme="minorHAnsi" w:cstheme="minorHAnsi"/>
        </w:rPr>
        <w:t xml:space="preserve"> </w:t>
      </w:r>
      <w:r w:rsidRPr="00C46966">
        <w:rPr>
          <w:rFonts w:asciiTheme="minorHAnsi" w:hAnsiTheme="minorHAnsi" w:cstheme="minorHAnsi"/>
        </w:rPr>
        <w:t>Greene states that</w:t>
      </w:r>
      <w:r w:rsidRPr="00C46966">
        <w:rPr>
          <w:rFonts w:asciiTheme="minorHAnsi" w:hAnsiTheme="minorHAnsi" w:cstheme="minorHAnsi"/>
        </w:rPr>
        <w:t xml:space="preserve"> it should be viewed ‘from the perspective of individual practitioners working within a particular milieu.’</w:t>
      </w:r>
      <w:r w:rsidRPr="00C46966">
        <w:rPr>
          <w:rStyle w:val="FootnoteReference"/>
          <w:rFonts w:asciiTheme="minorHAnsi" w:hAnsiTheme="minorHAnsi" w:cstheme="minorHAnsi"/>
        </w:rPr>
        <w:footnoteReference w:id="21"/>
      </w:r>
      <w:r w:rsidRPr="00C46966">
        <w:rPr>
          <w:rFonts w:asciiTheme="minorHAnsi" w:hAnsiTheme="minorHAnsi" w:cstheme="minorHAnsi"/>
        </w:rPr>
        <w:t xml:space="preserve"> </w:t>
      </w:r>
      <w:r w:rsidRPr="00C46966">
        <w:rPr>
          <w:rFonts w:asciiTheme="minorHAnsi" w:hAnsiTheme="minorHAnsi" w:cstheme="minorHAnsi"/>
        </w:rPr>
        <w:t xml:space="preserve">Examination therefore requires exploring the different understandings of each </w:t>
      </w:r>
      <w:r w:rsidRPr="00C46966">
        <w:rPr>
          <w:rFonts w:asciiTheme="minorHAnsi" w:hAnsiTheme="minorHAnsi" w:cstheme="minorHAnsi"/>
        </w:rPr>
        <w:t xml:space="preserve">within the </w:t>
      </w:r>
      <w:r w:rsidRPr="00C46966">
        <w:rPr>
          <w:rFonts w:asciiTheme="minorHAnsi" w:hAnsiTheme="minorHAnsi" w:cstheme="minorHAnsi"/>
        </w:rPr>
        <w:t xml:space="preserve">context </w:t>
      </w:r>
      <w:r w:rsidRPr="00C46966">
        <w:rPr>
          <w:rFonts w:asciiTheme="minorHAnsi" w:hAnsiTheme="minorHAnsi" w:cstheme="minorHAnsi"/>
        </w:rPr>
        <w:t xml:space="preserve">and the developments behind their contemporary alliance.  </w:t>
      </w:r>
      <w:r w:rsidRPr="00C46966">
        <w:rPr>
          <w:rFonts w:asciiTheme="minorHAnsi" w:hAnsiTheme="minorHAnsi" w:cstheme="minorHAnsi"/>
        </w:rPr>
        <w:t xml:space="preserve">The following section looks separately at different approaches to key dynamic psychotherapies and their interaction with astrology. </w:t>
      </w:r>
    </w:p>
    <w:p w14:paraId="00182EC5" w14:textId="77777777" w:rsidR="00C46966" w:rsidRPr="00C46966" w:rsidRDefault="00C46966" w:rsidP="00C46966">
      <w:pPr>
        <w:pStyle w:val="Default"/>
        <w:rPr>
          <w:rFonts w:asciiTheme="minorHAnsi" w:hAnsiTheme="minorHAnsi" w:cstheme="minorHAnsi"/>
        </w:rPr>
      </w:pPr>
    </w:p>
    <w:p w14:paraId="7E03BCB3" w14:textId="77777777" w:rsidR="00C46966" w:rsidRPr="00C46966" w:rsidRDefault="00C46966" w:rsidP="00C46966">
      <w:pPr>
        <w:rPr>
          <w:rFonts w:asciiTheme="minorHAnsi" w:hAnsiTheme="minorHAnsi" w:cstheme="minorHAnsi"/>
        </w:rPr>
      </w:pPr>
    </w:p>
    <w:p w14:paraId="706B1556" w14:textId="77777777" w:rsidR="00C46966" w:rsidRDefault="00C46966" w:rsidP="00C46966">
      <w:pPr>
        <w:pStyle w:val="Heading2"/>
      </w:pPr>
      <w:r>
        <w:t>Freudian based Psychotherapy</w:t>
      </w:r>
    </w:p>
    <w:p w14:paraId="571E7D40" w14:textId="77777777" w:rsidR="00C46966" w:rsidRDefault="00C46966" w:rsidP="00C46966"/>
    <w:p w14:paraId="47B7E793" w14:textId="3932A79F" w:rsidR="00C46966" w:rsidRPr="00C46966" w:rsidRDefault="00C46966" w:rsidP="00C46966">
      <w:pPr>
        <w:rPr>
          <w:rFonts w:asciiTheme="minorHAnsi" w:hAnsiTheme="minorHAnsi" w:cstheme="minorHAnsi"/>
          <w:highlight w:val="yellow"/>
        </w:rPr>
      </w:pPr>
      <w:r w:rsidRPr="00C46966">
        <w:rPr>
          <w:rFonts w:asciiTheme="minorHAnsi" w:hAnsiTheme="minorHAnsi" w:cstheme="minorHAnsi"/>
        </w:rPr>
        <w:t>As might be expected, more scientific based psychologies, appear to have fewer key figures who promote their use of astrology.  However, Mavis Klein who was ‘a qualified transactional analyst and practising psychotherapist’, also included astrology within her work and wrote on the subject matter. She describes Transaction analysis as routed in Freudian Theory and representing ‘an amalgamation of ‘psychoanalysis and operant conditioning’ which is a form of behavioural psychology.  Her approach seems to be less a synthesis of approaches, and more augmenting T.A. with astrology when, as she states, it was not possible ‘to describe [with T.A.] the general developmental stages of adult life.’</w:t>
      </w:r>
      <w:r w:rsidRPr="00C46966">
        <w:rPr>
          <w:rStyle w:val="FootnoteReference"/>
          <w:rFonts w:asciiTheme="minorHAnsi" w:hAnsiTheme="minorHAnsi" w:cstheme="minorHAnsi"/>
        </w:rPr>
        <w:footnoteReference w:id="22"/>
      </w:r>
      <w:r w:rsidRPr="00C46966">
        <w:rPr>
          <w:rFonts w:asciiTheme="minorHAnsi" w:hAnsiTheme="minorHAnsi" w:cstheme="minorHAnsi"/>
        </w:rPr>
        <w:t xml:space="preserve"> For example, between the ages of Twenty-eight to Thirty, key astrological alignments </w:t>
      </w:r>
      <w:r w:rsidRPr="00C46966">
        <w:rPr>
          <w:rFonts w:asciiTheme="minorHAnsi" w:hAnsiTheme="minorHAnsi" w:cstheme="minorHAnsi"/>
        </w:rPr>
        <w:lastRenderedPageBreak/>
        <w:t>(transits) occur. These are ‘Saturn conjunct Saturn, Uranus trine Uranus and Neptune sextile Neptune.’  The description for such a developmental stage includes ‘a time of reckoning’ and realization of ‘the consequences of the choices already made.’</w:t>
      </w:r>
      <w:r w:rsidRPr="00C46966">
        <w:rPr>
          <w:rStyle w:val="FootnoteReference"/>
          <w:rFonts w:asciiTheme="minorHAnsi" w:hAnsiTheme="minorHAnsi" w:cstheme="minorHAnsi"/>
        </w:rPr>
        <w:footnoteReference w:id="23"/>
      </w:r>
      <w:r w:rsidRPr="00C46966">
        <w:rPr>
          <w:rFonts w:asciiTheme="minorHAnsi" w:hAnsiTheme="minorHAnsi" w:cstheme="minorHAnsi"/>
        </w:rPr>
        <w:t xml:space="preserve"> Klein’s approach does not appear to represent a large portion of the field of astrological-psychotherapy, so it may be suggestive that astrology which is scientifically questionable, has less of an impact upon psychotherapists who seek to conform with a natural scientific approach. If they so, like Klein, they may either believe astrology is some form of science, or are less public about their practice due to the inherent conflict that it might entail. Freudian theory however, is studied at the Jungian based astrology schools in the tradition of Liz Greene, so astrology may still have an impact but less visibly than other forms.</w:t>
      </w:r>
      <w:r w:rsidRPr="00C46966">
        <w:rPr>
          <w:rStyle w:val="FootnoteReference"/>
          <w:rFonts w:asciiTheme="minorHAnsi" w:hAnsiTheme="minorHAnsi" w:cstheme="minorHAnsi"/>
        </w:rPr>
        <w:footnoteReference w:id="24"/>
      </w:r>
      <w:r w:rsidRPr="00C46966">
        <w:rPr>
          <w:rFonts w:asciiTheme="minorHAnsi" w:hAnsiTheme="minorHAnsi" w:cstheme="minorHAnsi"/>
        </w:rPr>
        <w:t xml:space="preserve"> </w:t>
      </w:r>
    </w:p>
    <w:p w14:paraId="753BDEBF" w14:textId="77777777" w:rsidR="00C46966" w:rsidRPr="00C46966" w:rsidRDefault="00C46966" w:rsidP="00C46966">
      <w:pPr>
        <w:rPr>
          <w:rFonts w:asciiTheme="minorHAnsi" w:hAnsiTheme="minorHAnsi" w:cstheme="minorHAnsi"/>
        </w:rPr>
      </w:pPr>
    </w:p>
    <w:p w14:paraId="14DD3841" w14:textId="67556124" w:rsidR="00C46966" w:rsidRPr="00C46966" w:rsidRDefault="00C46966" w:rsidP="00C46966">
      <w:pPr>
        <w:rPr>
          <w:rFonts w:asciiTheme="minorHAnsi" w:hAnsiTheme="minorHAnsi" w:cstheme="minorHAnsi"/>
          <w:lang w:val="en-US"/>
        </w:rPr>
      </w:pPr>
      <w:r w:rsidRPr="00C46966">
        <w:rPr>
          <w:rFonts w:asciiTheme="minorHAnsi" w:hAnsiTheme="minorHAnsi" w:cstheme="minorHAnsi"/>
        </w:rPr>
        <w:t xml:space="preserve"> However, with regards to Freudian Psychoanalysis in general, Ellenberger traces the roots of dynamic psychotherapy to </w:t>
      </w:r>
      <w:r w:rsidRPr="00C46966">
        <w:rPr>
          <w:rFonts w:asciiTheme="minorHAnsi" w:eastAsia="Times New Roman" w:hAnsiTheme="minorHAnsi" w:cstheme="minorHAnsi"/>
          <w:color w:val="000000"/>
        </w:rPr>
        <w:t xml:space="preserve">Franz Anton Mesmer's </w:t>
      </w:r>
      <w:r w:rsidRPr="00C46966">
        <w:rPr>
          <w:rFonts w:asciiTheme="minorHAnsi" w:hAnsiTheme="minorHAnsi" w:cstheme="minorHAnsi"/>
        </w:rPr>
        <w:t xml:space="preserve"> who suggested that healing was possible via  his theory of magnetism which was understood as 'a universal fluid pervading the cosmos.'</w:t>
      </w:r>
      <w:r w:rsidRPr="00C46966">
        <w:rPr>
          <w:rStyle w:val="FootnoteReference"/>
          <w:rFonts w:asciiTheme="minorHAnsi" w:hAnsiTheme="minorHAnsi" w:cstheme="minorHAnsi"/>
        </w:rPr>
        <w:footnoteReference w:id="25"/>
      </w:r>
      <w:r w:rsidRPr="00C46966">
        <w:rPr>
          <w:rFonts w:asciiTheme="minorHAnsi" w:hAnsiTheme="minorHAnsi" w:cstheme="minorHAnsi"/>
        </w:rPr>
        <w:t xml:space="preserve"> </w:t>
      </w:r>
      <w:r w:rsidRPr="00C46966">
        <w:rPr>
          <w:rFonts w:asciiTheme="minorHAnsi" w:hAnsiTheme="minorHAnsi" w:cstheme="minorHAnsi"/>
          <w:lang w:val="en-US"/>
        </w:rPr>
        <w:t>Hare, in looking at the connections between medical astrology and modern psychiatry notes how Astrology was practiced by all physicians in the sixteenth century and that a “</w:t>
      </w:r>
      <w:proofErr w:type="spellStart"/>
      <w:r w:rsidRPr="00C46966">
        <w:rPr>
          <w:rFonts w:asciiTheme="minorHAnsi" w:hAnsiTheme="minorHAnsi" w:cstheme="minorHAnsi"/>
          <w:lang w:val="en-US"/>
        </w:rPr>
        <w:t>decumbiture</w:t>
      </w:r>
      <w:proofErr w:type="spellEnd"/>
      <w:r w:rsidRPr="00C46966">
        <w:rPr>
          <w:rFonts w:asciiTheme="minorHAnsi" w:hAnsiTheme="minorHAnsi" w:cstheme="minorHAnsi"/>
          <w:lang w:val="en-US"/>
        </w:rPr>
        <w:t xml:space="preserve">’  equivalent to a horoscope, but based on the moment when the patient fell ill’ were sometimes cast.   As well as the influence of the Hippocratic humors the planets and the signs of the zodiac were considered. </w:t>
      </w:r>
      <w:r w:rsidRPr="00C46966">
        <w:rPr>
          <w:rStyle w:val="FootnoteReference"/>
          <w:rFonts w:asciiTheme="minorHAnsi" w:hAnsiTheme="minorHAnsi" w:cstheme="minorHAnsi"/>
          <w:lang w:val="en-US"/>
        </w:rPr>
        <w:footnoteReference w:id="26"/>
      </w:r>
      <w:r w:rsidRPr="00C46966">
        <w:rPr>
          <w:rFonts w:asciiTheme="minorHAnsi" w:hAnsiTheme="minorHAnsi" w:cstheme="minorHAnsi"/>
          <w:lang w:val="en-US"/>
        </w:rPr>
        <w:t xml:space="preserve">The historical use of a </w:t>
      </w:r>
      <w:proofErr w:type="spellStart"/>
      <w:r w:rsidRPr="00C46966">
        <w:rPr>
          <w:rFonts w:asciiTheme="minorHAnsi" w:hAnsiTheme="minorHAnsi" w:cstheme="minorHAnsi"/>
          <w:lang w:val="en-US"/>
        </w:rPr>
        <w:t>decumbature</w:t>
      </w:r>
      <w:proofErr w:type="spellEnd"/>
      <w:r w:rsidRPr="00C46966">
        <w:rPr>
          <w:rFonts w:asciiTheme="minorHAnsi" w:hAnsiTheme="minorHAnsi" w:cstheme="minorHAnsi"/>
          <w:lang w:val="en-US"/>
        </w:rPr>
        <w:t xml:space="preserve"> is a form of divinatory or horary astrology, which is still practiced today.  As John Fawley notes a chart for the moment a question is born, when interpreted analytically</w:t>
      </w:r>
      <w:r w:rsidR="00D44583">
        <w:rPr>
          <w:rFonts w:asciiTheme="minorHAnsi" w:hAnsiTheme="minorHAnsi" w:cstheme="minorHAnsi"/>
          <w:lang w:val="en-US"/>
        </w:rPr>
        <w:t>,</w:t>
      </w:r>
      <w:r w:rsidRPr="00C46966">
        <w:rPr>
          <w:rFonts w:asciiTheme="minorHAnsi" w:hAnsiTheme="minorHAnsi" w:cstheme="minorHAnsi"/>
          <w:lang w:val="en-US"/>
        </w:rPr>
        <w:t xml:space="preserve"> can shed light upon any issue, even psychological ones. For instance, his book includes an example of astrological advice for a question relating to self-destructive tendencies and alcohol consumption.</w:t>
      </w:r>
      <w:r w:rsidRPr="00C46966">
        <w:rPr>
          <w:rStyle w:val="FootnoteReference"/>
          <w:rFonts w:asciiTheme="minorHAnsi" w:hAnsiTheme="minorHAnsi" w:cstheme="minorHAnsi"/>
          <w:lang w:val="en-US"/>
        </w:rPr>
        <w:footnoteReference w:id="27"/>
      </w:r>
    </w:p>
    <w:p w14:paraId="05C3DAA0" w14:textId="77777777" w:rsidR="00C46966" w:rsidRPr="00C46966" w:rsidRDefault="00C46966" w:rsidP="00C46966">
      <w:pPr>
        <w:rPr>
          <w:rFonts w:asciiTheme="minorHAnsi" w:hAnsiTheme="minorHAnsi" w:cstheme="minorHAnsi"/>
        </w:rPr>
      </w:pPr>
    </w:p>
    <w:p w14:paraId="45A6EAC4" w14:textId="2B7A9172" w:rsidR="00C46966" w:rsidRPr="00C46966" w:rsidRDefault="00C46966" w:rsidP="00C46966">
      <w:pPr>
        <w:rPr>
          <w:rFonts w:asciiTheme="minorHAnsi" w:hAnsiTheme="minorHAnsi" w:cstheme="minorHAnsi"/>
          <w:highlight w:val="yellow"/>
        </w:rPr>
      </w:pPr>
      <w:r w:rsidRPr="00C46966">
        <w:rPr>
          <w:rFonts w:asciiTheme="minorHAnsi" w:hAnsiTheme="minorHAnsi" w:cstheme="minorHAnsi"/>
        </w:rPr>
        <w:t xml:space="preserve">Such examples within Freudian based psychologies suggest that there is not a close coupling between Astrology and Freudian or scientific based psychologies, only that historically it owes a debt to astrology as the tradition within which it emerged. </w:t>
      </w:r>
      <w:proofErr w:type="spellStart"/>
      <w:r w:rsidRPr="00C46966">
        <w:rPr>
          <w:rFonts w:asciiTheme="minorHAnsi" w:hAnsiTheme="minorHAnsi" w:cstheme="minorHAnsi"/>
        </w:rPr>
        <w:t>Athough</w:t>
      </w:r>
      <w:proofErr w:type="spellEnd"/>
      <w:r w:rsidRPr="00C46966">
        <w:rPr>
          <w:rFonts w:asciiTheme="minorHAnsi" w:hAnsiTheme="minorHAnsi" w:cstheme="minorHAnsi"/>
        </w:rPr>
        <w:t xml:space="preserve"> some of the same practices exist such as medical and horary astrology such activities may take place outside any field of recognised psychotherapy. With regards to psychotherapeutic practices, Freudian psychological astrologers like Klein, they may either believe in astrology as some form of science, or are less public about their practice</w:t>
      </w:r>
      <w:r w:rsidR="00010E58">
        <w:rPr>
          <w:rFonts w:asciiTheme="minorHAnsi" w:hAnsiTheme="minorHAnsi" w:cstheme="minorHAnsi"/>
        </w:rPr>
        <w:t>.</w:t>
      </w:r>
      <w:r w:rsidRPr="00C46966">
        <w:rPr>
          <w:rFonts w:asciiTheme="minorHAnsi" w:hAnsiTheme="minorHAnsi" w:cstheme="minorHAnsi"/>
        </w:rPr>
        <w:t xml:space="preserve"> </w:t>
      </w:r>
    </w:p>
    <w:p w14:paraId="2F893559" w14:textId="77777777" w:rsidR="00C46966" w:rsidRPr="00C46966" w:rsidRDefault="00C46966" w:rsidP="00C46966">
      <w:pPr>
        <w:rPr>
          <w:rFonts w:asciiTheme="minorHAnsi" w:hAnsiTheme="minorHAnsi" w:cstheme="minorHAnsi"/>
        </w:rPr>
      </w:pPr>
    </w:p>
    <w:p w14:paraId="3DD0707F" w14:textId="77777777" w:rsidR="00C46966" w:rsidRDefault="00C46966" w:rsidP="00C46966">
      <w:pPr>
        <w:pStyle w:val="Heading2"/>
      </w:pPr>
      <w:r>
        <w:t>Jungian Analytical Psychology</w:t>
      </w:r>
    </w:p>
    <w:p w14:paraId="007897D3" w14:textId="77777777" w:rsidR="00C46966" w:rsidRDefault="00C46966" w:rsidP="00C46966"/>
    <w:p w14:paraId="2D652B68" w14:textId="77777777" w:rsidR="00C46966" w:rsidRPr="00C46966" w:rsidRDefault="00C46966" w:rsidP="00C46966">
      <w:pPr>
        <w:rPr>
          <w:rFonts w:asciiTheme="minorHAnsi" w:hAnsiTheme="minorHAnsi" w:cstheme="minorHAnsi"/>
          <w:highlight w:val="yellow"/>
        </w:rPr>
      </w:pPr>
      <w:r w:rsidRPr="00C46966">
        <w:rPr>
          <w:rFonts w:asciiTheme="minorHAnsi" w:hAnsiTheme="minorHAnsi" w:cstheme="minorHAnsi"/>
        </w:rPr>
        <w:t>As stated by Curry, Jung has had the greatest impact on psychological astrology and like campion he understands Jung’s theories as a renewal of Neo-Platonic and hermetic astrology.</w:t>
      </w:r>
      <w:r w:rsidRPr="00C46966">
        <w:rPr>
          <w:rStyle w:val="FootnoteReference"/>
          <w:rFonts w:asciiTheme="minorHAnsi" w:hAnsiTheme="minorHAnsi" w:cstheme="minorHAnsi"/>
        </w:rPr>
        <w:footnoteReference w:id="28"/>
      </w:r>
      <w:r w:rsidRPr="00C46966">
        <w:rPr>
          <w:rFonts w:asciiTheme="minorHAnsi" w:hAnsiTheme="minorHAnsi" w:cstheme="minorHAnsi"/>
        </w:rPr>
        <w:t xml:space="preserve"> </w:t>
      </w:r>
      <w:r w:rsidRPr="00C46966">
        <w:rPr>
          <w:rFonts w:asciiTheme="minorHAnsi" w:eastAsia="Times New Roman" w:hAnsiTheme="minorHAnsi" w:cstheme="minorHAnsi"/>
          <w:color w:val="000000" w:themeColor="text1"/>
          <w:shd w:val="clear" w:color="auto" w:fill="FFFFFF"/>
        </w:rPr>
        <w:t xml:space="preserve">Liz Greene in particular, has documented Jung’s deep interest in astrology, </w:t>
      </w:r>
      <w:r w:rsidRPr="00C46966">
        <w:rPr>
          <w:rFonts w:asciiTheme="minorHAnsi" w:eastAsia="Times New Roman" w:hAnsiTheme="minorHAnsi" w:cstheme="minorHAnsi"/>
          <w:color w:val="000000" w:themeColor="text1"/>
          <w:shd w:val="clear" w:color="auto" w:fill="FFFFFF"/>
        </w:rPr>
        <w:lastRenderedPageBreak/>
        <w:t xml:space="preserve">which she notes is present ‘in virtually every volume of the collected Works.’ </w:t>
      </w:r>
      <w:r w:rsidRPr="00C46966">
        <w:rPr>
          <w:rStyle w:val="FootnoteReference"/>
          <w:rFonts w:asciiTheme="minorHAnsi" w:eastAsia="Times New Roman" w:hAnsiTheme="minorHAnsi" w:cstheme="minorHAnsi"/>
          <w:color w:val="000000" w:themeColor="text1"/>
          <w:shd w:val="clear" w:color="auto" w:fill="FFFFFF"/>
        </w:rPr>
        <w:footnoteReference w:id="29"/>
      </w:r>
      <w:r w:rsidRPr="00C46966">
        <w:rPr>
          <w:rFonts w:asciiTheme="minorHAnsi" w:hAnsiTheme="minorHAnsi" w:cstheme="minorHAnsi"/>
        </w:rPr>
        <w:t xml:space="preserve"> Her research into Jung’s astrological interests also reveal that he had likely been studying Alan Leo’s Astrology whilst engaged in his visions and active imaginations, which are documented in the Liber Novus.  Jung names this period as the source from which all his later theories were merely an elaboration. He states ‘the numinous beginning, which contained everything was then.’</w:t>
      </w:r>
      <w:r w:rsidRPr="00C46966">
        <w:rPr>
          <w:rStyle w:val="FootnoteReference"/>
          <w:rFonts w:asciiTheme="minorHAnsi" w:hAnsiTheme="minorHAnsi" w:cstheme="minorHAnsi"/>
        </w:rPr>
        <w:footnoteReference w:id="30"/>
      </w:r>
      <w:r w:rsidRPr="00C46966">
        <w:rPr>
          <w:rFonts w:asciiTheme="minorHAnsi" w:hAnsiTheme="minorHAnsi" w:cstheme="minorHAnsi"/>
        </w:rPr>
        <w:t xml:space="preserve"> Jung’s images are full of astrological motifs which also suggests that Jung’s psychological theories may well have been influenced by his encounters with astrology. </w:t>
      </w:r>
      <w:r w:rsidRPr="00C46966">
        <w:rPr>
          <w:rStyle w:val="FootnoteReference"/>
          <w:rFonts w:asciiTheme="minorHAnsi" w:hAnsiTheme="minorHAnsi" w:cstheme="minorHAnsi"/>
        </w:rPr>
        <w:footnoteReference w:id="31"/>
      </w:r>
    </w:p>
    <w:p w14:paraId="1D3EFFA3" w14:textId="77777777" w:rsidR="00C46966" w:rsidRPr="00C46966" w:rsidRDefault="00C46966" w:rsidP="00C46966">
      <w:pPr>
        <w:rPr>
          <w:rFonts w:asciiTheme="minorHAnsi" w:hAnsiTheme="minorHAnsi" w:cstheme="minorHAnsi"/>
          <w:highlight w:val="yellow"/>
        </w:rPr>
      </w:pPr>
    </w:p>
    <w:p w14:paraId="3879ECBB" w14:textId="33A0B6FD" w:rsidR="00C46966" w:rsidRPr="00C46966" w:rsidRDefault="00C46966" w:rsidP="00010E58">
      <w:pPr>
        <w:autoSpaceDE w:val="0"/>
        <w:autoSpaceDN w:val="0"/>
        <w:adjustRightInd w:val="0"/>
        <w:rPr>
          <w:rFonts w:asciiTheme="minorHAnsi" w:hAnsiTheme="minorHAnsi" w:cstheme="minorHAnsi"/>
        </w:rPr>
      </w:pPr>
      <w:r w:rsidRPr="00C46966">
        <w:rPr>
          <w:rFonts w:asciiTheme="minorHAnsi" w:hAnsiTheme="minorHAnsi" w:cstheme="minorHAnsi"/>
        </w:rPr>
        <w:t xml:space="preserve">Jung’s notion of the collective unconscious, parallels the idea of outer planets as collective forces. Liz Greene notes how the mythic ascent of the soul, pervasive throughout occult literature in various guises were ‘central to his concept of individuation.’ </w:t>
      </w:r>
      <w:r w:rsidRPr="00C46966">
        <w:rPr>
          <w:rStyle w:val="FootnoteReference"/>
          <w:rFonts w:asciiTheme="minorHAnsi" w:hAnsiTheme="minorHAnsi" w:cstheme="minorHAnsi"/>
        </w:rPr>
        <w:footnoteReference w:id="32"/>
      </w:r>
      <w:r w:rsidRPr="00C46966">
        <w:rPr>
          <w:rFonts w:asciiTheme="minorHAnsi" w:hAnsiTheme="minorHAnsi" w:cstheme="minorHAnsi"/>
        </w:rPr>
        <w:t xml:space="preserve"> Although Jung portrayed archetypes as psychological functions, his descriptions to explain the term were numerous. The archetypes of the collective unconscious have been interpreted in terms of </w:t>
      </w:r>
      <w:r w:rsidR="00010E58">
        <w:rPr>
          <w:rFonts w:asciiTheme="minorHAnsi" w:hAnsiTheme="minorHAnsi" w:cstheme="minorHAnsi"/>
        </w:rPr>
        <w:t xml:space="preserve">such as </w:t>
      </w:r>
      <w:r w:rsidRPr="00C46966">
        <w:rPr>
          <w:rFonts w:asciiTheme="minorHAnsi" w:hAnsiTheme="minorHAnsi" w:cstheme="minorHAnsi"/>
        </w:rPr>
        <w:t xml:space="preserve">the </w:t>
      </w:r>
      <w:r w:rsidRPr="00C46966">
        <w:rPr>
          <w:rFonts w:asciiTheme="minorHAnsi" w:eastAsia="Times New Roman" w:hAnsiTheme="minorHAnsi" w:cstheme="minorHAnsi"/>
          <w:color w:val="000000" w:themeColor="text1"/>
          <w:shd w:val="clear" w:color="auto" w:fill="FFFFFF"/>
        </w:rPr>
        <w:t>‘i</w:t>
      </w:r>
      <w:r w:rsidRPr="00C46966">
        <w:rPr>
          <w:rFonts w:asciiTheme="minorHAnsi" w:eastAsia="Times New Roman" w:hAnsiTheme="minorHAnsi" w:cstheme="minorHAnsi"/>
          <w:color w:val="000000"/>
        </w:rPr>
        <w:t xml:space="preserve">mago Dei (God-image) in man’, thus, retaining some of the earlier understandings of </w:t>
      </w:r>
      <w:r w:rsidR="00010E58">
        <w:rPr>
          <w:rFonts w:asciiTheme="minorHAnsi" w:eastAsia="Times New Roman" w:hAnsiTheme="minorHAnsi" w:cstheme="minorHAnsi"/>
          <w:color w:val="000000"/>
        </w:rPr>
        <w:t xml:space="preserve">the </w:t>
      </w:r>
      <w:r w:rsidRPr="00C46966">
        <w:rPr>
          <w:rFonts w:asciiTheme="minorHAnsi" w:eastAsia="Times New Roman" w:hAnsiTheme="minorHAnsi" w:cstheme="minorHAnsi"/>
          <w:color w:val="000000"/>
        </w:rPr>
        <w:t>planets as Gods.</w:t>
      </w:r>
      <w:r w:rsidRPr="00C46966">
        <w:rPr>
          <w:rStyle w:val="FootnoteReference"/>
          <w:rFonts w:asciiTheme="minorHAnsi" w:eastAsia="Times New Roman" w:hAnsiTheme="minorHAnsi" w:cstheme="minorHAnsi"/>
          <w:color w:val="000000" w:themeColor="text1"/>
          <w:shd w:val="clear" w:color="auto" w:fill="FFFFFF"/>
        </w:rPr>
        <w:t xml:space="preserve"> </w:t>
      </w:r>
      <w:r w:rsidRPr="00C46966">
        <w:rPr>
          <w:rStyle w:val="FootnoteReference"/>
          <w:rFonts w:asciiTheme="minorHAnsi" w:eastAsia="Times New Roman" w:hAnsiTheme="minorHAnsi" w:cstheme="minorHAnsi"/>
          <w:color w:val="000000" w:themeColor="text1"/>
          <w:shd w:val="clear" w:color="auto" w:fill="FFFFFF"/>
        </w:rPr>
        <w:footnoteReference w:id="33"/>
      </w:r>
      <w:r w:rsidRPr="00C46966">
        <w:rPr>
          <w:rFonts w:asciiTheme="minorHAnsi" w:eastAsia="Times New Roman" w:hAnsiTheme="minorHAnsi" w:cstheme="minorHAnsi"/>
          <w:color w:val="000000" w:themeColor="text1"/>
          <w:shd w:val="clear" w:color="auto" w:fill="FFFFFF"/>
        </w:rPr>
        <w:t xml:space="preserve">  </w:t>
      </w:r>
      <w:r w:rsidRPr="00C46966">
        <w:rPr>
          <w:rFonts w:asciiTheme="minorHAnsi" w:hAnsiTheme="minorHAnsi" w:cstheme="minorHAnsi"/>
          <w:color w:val="000000" w:themeColor="text1"/>
        </w:rPr>
        <w:t xml:space="preserve">As stated by </w:t>
      </w:r>
      <w:proofErr w:type="spellStart"/>
      <w:r w:rsidRPr="00C46966">
        <w:rPr>
          <w:rFonts w:asciiTheme="minorHAnsi" w:hAnsiTheme="minorHAnsi" w:cstheme="minorHAnsi"/>
          <w:color w:val="000000" w:themeColor="text1"/>
        </w:rPr>
        <w:t>Wouter</w:t>
      </w:r>
      <w:proofErr w:type="spellEnd"/>
      <w:r w:rsidRPr="00C46966">
        <w:rPr>
          <w:rFonts w:asciiTheme="minorHAnsi" w:hAnsiTheme="minorHAnsi" w:cstheme="minorHAnsi"/>
          <w:color w:val="000000" w:themeColor="text1"/>
        </w:rPr>
        <w:t xml:space="preserve"> </w:t>
      </w:r>
      <w:proofErr w:type="spellStart"/>
      <w:r w:rsidRPr="00C46966">
        <w:rPr>
          <w:rFonts w:asciiTheme="minorHAnsi" w:hAnsiTheme="minorHAnsi" w:cstheme="minorHAnsi"/>
          <w:color w:val="000000" w:themeColor="text1"/>
        </w:rPr>
        <w:t>Hanegraaff</w:t>
      </w:r>
      <w:proofErr w:type="spellEnd"/>
      <w:r w:rsidRPr="00C46966">
        <w:rPr>
          <w:rFonts w:asciiTheme="minorHAnsi" w:hAnsiTheme="minorHAnsi" w:cstheme="minorHAnsi"/>
          <w:color w:val="000000" w:themeColor="text1"/>
        </w:rPr>
        <w:t xml:space="preserve"> the theories Jung </w:t>
      </w:r>
      <w:r w:rsidRPr="00C46966">
        <w:rPr>
          <w:rFonts w:asciiTheme="minorHAnsi" w:eastAsia="Times New Roman" w:hAnsiTheme="minorHAnsi" w:cstheme="minorHAnsi"/>
          <w:color w:val="000000" w:themeColor="text1"/>
          <w:shd w:val="clear" w:color="auto" w:fill="FFFFFF"/>
        </w:rPr>
        <w:t>are a ‘perfect illustration’ of a popular trend in New Age culture of the ‘</w:t>
      </w:r>
      <w:proofErr w:type="spellStart"/>
      <w:r w:rsidRPr="00C46966">
        <w:rPr>
          <w:rFonts w:asciiTheme="minorHAnsi" w:eastAsia="Times New Roman" w:hAnsiTheme="minorHAnsi" w:cstheme="minorHAnsi"/>
          <w:color w:val="000000" w:themeColor="text1"/>
          <w:shd w:val="clear" w:color="auto" w:fill="FFFFFF"/>
        </w:rPr>
        <w:t>Psychologization</w:t>
      </w:r>
      <w:proofErr w:type="spellEnd"/>
      <w:r w:rsidRPr="00C46966">
        <w:rPr>
          <w:rFonts w:asciiTheme="minorHAnsi" w:eastAsia="Times New Roman" w:hAnsiTheme="minorHAnsi" w:cstheme="minorHAnsi"/>
          <w:color w:val="000000" w:themeColor="text1"/>
          <w:shd w:val="clear" w:color="auto" w:fill="FFFFFF"/>
        </w:rPr>
        <w:t xml:space="preserve"> of religion and sacralization of psychology.’</w:t>
      </w:r>
      <w:r w:rsidRPr="00C46966">
        <w:rPr>
          <w:rStyle w:val="FootnoteReference"/>
          <w:rFonts w:asciiTheme="minorHAnsi" w:eastAsia="Times New Roman" w:hAnsiTheme="minorHAnsi" w:cstheme="minorHAnsi"/>
          <w:color w:val="000000" w:themeColor="text1"/>
          <w:shd w:val="clear" w:color="auto" w:fill="FFFFFF"/>
        </w:rPr>
        <w:footnoteReference w:id="34"/>
      </w:r>
      <w:r w:rsidRPr="00C46966">
        <w:rPr>
          <w:rFonts w:asciiTheme="minorHAnsi" w:eastAsia="Times New Roman" w:hAnsiTheme="minorHAnsi" w:cstheme="minorHAnsi"/>
          <w:color w:val="000000" w:themeColor="text1"/>
          <w:shd w:val="clear" w:color="auto" w:fill="FFFFFF"/>
        </w:rPr>
        <w:t xml:space="preserve">  </w:t>
      </w:r>
      <w:r w:rsidRPr="00C46966">
        <w:rPr>
          <w:rFonts w:asciiTheme="minorHAnsi" w:hAnsiTheme="minorHAnsi" w:cstheme="minorHAnsi"/>
        </w:rPr>
        <w:t xml:space="preserve">Jung’s promotion of the idea of the planets within as archetypal divine forces, makes him a pivotal figure in uniting psychology and astrology through their shared roots in a religious-philosophical worldview.  A key contribution was Jung’s approach to integrating the collective unconscious as well as the </w:t>
      </w:r>
      <w:proofErr w:type="spellStart"/>
      <w:r w:rsidRPr="00C46966">
        <w:rPr>
          <w:rFonts w:asciiTheme="minorHAnsi" w:hAnsiTheme="minorHAnsi" w:cstheme="minorHAnsi"/>
        </w:rPr>
        <w:t>anthromorphizing</w:t>
      </w:r>
      <w:proofErr w:type="spellEnd"/>
      <w:r w:rsidRPr="00C46966">
        <w:rPr>
          <w:rFonts w:asciiTheme="minorHAnsi" w:hAnsiTheme="minorHAnsi" w:cstheme="minorHAnsi"/>
          <w:color w:val="000000" w:themeColor="text1"/>
        </w:rPr>
        <w:t xml:space="preserve"> </w:t>
      </w:r>
      <w:r w:rsidRPr="00C46966">
        <w:rPr>
          <w:rFonts w:asciiTheme="minorHAnsi" w:hAnsiTheme="minorHAnsi" w:cstheme="minorHAnsi"/>
        </w:rPr>
        <w:t>of the planets. In this way, he combined mythic characters as archetypes as a way to</w:t>
      </w:r>
      <w:r w:rsidRPr="00C46966">
        <w:rPr>
          <w:rFonts w:asciiTheme="minorHAnsi" w:hAnsiTheme="minorHAnsi" w:cstheme="minorHAnsi"/>
        </w:rPr>
        <w:t xml:space="preserve"> </w:t>
      </w:r>
      <w:r w:rsidRPr="00C46966">
        <w:rPr>
          <w:rFonts w:asciiTheme="minorHAnsi" w:hAnsiTheme="minorHAnsi" w:cstheme="minorHAnsi"/>
        </w:rPr>
        <w:t>reveal the inner characters in the individual’s psycho-drama. As noted</w:t>
      </w:r>
      <w:r w:rsidRPr="00C46966">
        <w:rPr>
          <w:rFonts w:asciiTheme="minorHAnsi" w:hAnsiTheme="minorHAnsi" w:cstheme="minorHAnsi"/>
        </w:rPr>
        <w:t xml:space="preserve"> </w:t>
      </w:r>
      <w:r w:rsidRPr="00C46966">
        <w:rPr>
          <w:rFonts w:asciiTheme="minorHAnsi" w:hAnsiTheme="minorHAnsi" w:cstheme="minorHAnsi"/>
        </w:rPr>
        <w:t xml:space="preserve">by Campion, this contribution has influenced astrology in a unique way, as psychological astrologers now speak of archetypes and mythic characters when describing astrological concepts. </w:t>
      </w:r>
      <w:r w:rsidRPr="00C46966">
        <w:rPr>
          <w:rStyle w:val="FootnoteReference"/>
          <w:rFonts w:asciiTheme="minorHAnsi" w:hAnsiTheme="minorHAnsi" w:cstheme="minorHAnsi"/>
        </w:rPr>
        <w:footnoteReference w:id="35"/>
      </w:r>
      <w:r w:rsidRPr="00C46966">
        <w:rPr>
          <w:rFonts w:asciiTheme="minorHAnsi" w:hAnsiTheme="minorHAnsi" w:cstheme="minorHAnsi"/>
        </w:rPr>
        <w:t xml:space="preserve"> Astrology has likewise, influenced mainstream psychology, via Jung’s ‘psychological typology,’ as noted by Liz Green, Jung’s astrological types which were correlated with the four astrological elements in astrology, has been adapted for ‘cognitive psychology’ and via the ‘Myers-Briggs Type Indicator’ and have been used for ‘vocational guidance as well as personality assessment and marital counselling.’</w:t>
      </w:r>
      <w:r w:rsidRPr="00C46966">
        <w:rPr>
          <w:rStyle w:val="FootnoteReference"/>
          <w:rFonts w:asciiTheme="minorHAnsi" w:hAnsiTheme="minorHAnsi" w:cstheme="minorHAnsi"/>
        </w:rPr>
        <w:t xml:space="preserve"> </w:t>
      </w:r>
      <w:r w:rsidRPr="00C46966">
        <w:rPr>
          <w:rStyle w:val="FootnoteReference"/>
          <w:rFonts w:asciiTheme="minorHAnsi" w:hAnsiTheme="minorHAnsi" w:cstheme="minorHAnsi"/>
        </w:rPr>
        <w:footnoteReference w:id="36"/>
      </w:r>
      <w:r w:rsidRPr="00C46966">
        <w:rPr>
          <w:rFonts w:asciiTheme="minorHAnsi" w:hAnsiTheme="minorHAnsi" w:cstheme="minorHAnsi"/>
        </w:rPr>
        <w:t xml:space="preserve"> </w:t>
      </w:r>
    </w:p>
    <w:p w14:paraId="387B925F" w14:textId="77777777" w:rsidR="00C46966" w:rsidRPr="00C46966" w:rsidRDefault="00C46966" w:rsidP="00C46966">
      <w:pPr>
        <w:rPr>
          <w:rFonts w:asciiTheme="minorHAnsi" w:hAnsiTheme="minorHAnsi" w:cstheme="minorHAnsi"/>
        </w:rPr>
      </w:pPr>
    </w:p>
    <w:p w14:paraId="77AB0CCB" w14:textId="5D5F2BBC" w:rsidR="00C46966" w:rsidRPr="00C46966" w:rsidRDefault="00C46966" w:rsidP="00C46966">
      <w:pPr>
        <w:rPr>
          <w:rFonts w:asciiTheme="minorHAnsi" w:hAnsiTheme="minorHAnsi" w:cstheme="minorHAnsi"/>
        </w:rPr>
      </w:pPr>
      <w:r w:rsidRPr="00C46966">
        <w:rPr>
          <w:rFonts w:asciiTheme="minorHAnsi" w:hAnsiTheme="minorHAnsi" w:cstheme="minorHAnsi"/>
        </w:rPr>
        <w:t xml:space="preserve">Jung’s ideas were influenced by Theosophical writers such as Alan Leo and other </w:t>
      </w:r>
      <w:proofErr w:type="spellStart"/>
      <w:r w:rsidRPr="00C46966">
        <w:rPr>
          <w:rFonts w:asciiTheme="minorHAnsi" w:hAnsiTheme="minorHAnsi" w:cstheme="minorHAnsi"/>
        </w:rPr>
        <w:t>Theosohical</w:t>
      </w:r>
      <w:proofErr w:type="spellEnd"/>
      <w:r w:rsidRPr="00C46966">
        <w:rPr>
          <w:rFonts w:asciiTheme="minorHAnsi" w:hAnsiTheme="minorHAnsi" w:cstheme="minorHAnsi"/>
        </w:rPr>
        <w:t xml:space="preserve"> Classical scholars.</w:t>
      </w:r>
      <w:r w:rsidRPr="00C46966">
        <w:rPr>
          <w:rStyle w:val="FootnoteReference"/>
          <w:rFonts w:asciiTheme="minorHAnsi" w:hAnsiTheme="minorHAnsi" w:cstheme="minorHAnsi"/>
        </w:rPr>
        <w:footnoteReference w:id="37"/>
      </w:r>
      <w:r w:rsidRPr="00C46966">
        <w:rPr>
          <w:rFonts w:asciiTheme="minorHAnsi" w:hAnsiTheme="minorHAnsi" w:cstheme="minorHAnsi"/>
        </w:rPr>
        <w:t xml:space="preserve"> Jung’s interest in astrology subsequently impacted the development of his psychological theories but in turn, Jung’s psychological language and use of archetypes as internal characters have significantly and uniquely impacted the way astrology is often practised.</w:t>
      </w:r>
    </w:p>
    <w:p w14:paraId="7816B01E" w14:textId="77777777" w:rsidR="00C46966" w:rsidRPr="00C46966" w:rsidRDefault="00C46966" w:rsidP="00C46966">
      <w:pPr>
        <w:rPr>
          <w:rFonts w:asciiTheme="minorHAnsi" w:hAnsiTheme="minorHAnsi" w:cstheme="minorHAnsi"/>
        </w:rPr>
      </w:pPr>
    </w:p>
    <w:p w14:paraId="196F7027" w14:textId="77777777" w:rsidR="00C46966" w:rsidRPr="00C46966" w:rsidRDefault="00C46966" w:rsidP="00C46966">
      <w:pPr>
        <w:pStyle w:val="Heading2"/>
        <w:rPr>
          <w:rFonts w:asciiTheme="minorHAnsi" w:hAnsiTheme="minorHAnsi" w:cstheme="minorHAnsi"/>
        </w:rPr>
      </w:pPr>
      <w:r w:rsidRPr="00C46966">
        <w:rPr>
          <w:rFonts w:asciiTheme="minorHAnsi" w:hAnsiTheme="minorHAnsi" w:cstheme="minorHAnsi"/>
        </w:rPr>
        <w:t>Archetypal Astrology</w:t>
      </w:r>
    </w:p>
    <w:p w14:paraId="632E4861" w14:textId="77777777" w:rsidR="00C46966" w:rsidRPr="00C46966" w:rsidRDefault="00C46966" w:rsidP="00C46966">
      <w:pPr>
        <w:rPr>
          <w:rFonts w:asciiTheme="minorHAnsi" w:hAnsiTheme="minorHAnsi" w:cstheme="minorHAnsi"/>
        </w:rPr>
      </w:pPr>
      <w:r w:rsidRPr="00C46966">
        <w:rPr>
          <w:rFonts w:asciiTheme="minorHAnsi" w:hAnsiTheme="minorHAnsi" w:cstheme="minorHAnsi"/>
        </w:rPr>
        <w:t>James Hillman and Thomas Moore are prominent archetypal psychologist, following in the tradition of Jung. Hillman takes the idea of ‘archetype’ as a platonic form and raises it to central importance in what he named as ‘archetypal psychology.’</w:t>
      </w:r>
      <w:r w:rsidRPr="00C46966">
        <w:rPr>
          <w:rStyle w:val="FootnoteReference"/>
          <w:rFonts w:asciiTheme="minorHAnsi" w:eastAsia="Times New Roman" w:hAnsiTheme="minorHAnsi" w:cstheme="minorHAnsi"/>
          <w:color w:val="000000" w:themeColor="text1"/>
          <w:shd w:val="clear" w:color="auto" w:fill="FFFFFF"/>
        </w:rPr>
        <w:footnoteReference w:id="38"/>
      </w:r>
      <w:r w:rsidRPr="00C46966">
        <w:rPr>
          <w:rFonts w:asciiTheme="minorHAnsi" w:eastAsia="Times New Roman" w:hAnsiTheme="minorHAnsi" w:cstheme="minorHAnsi"/>
          <w:color w:val="000000" w:themeColor="text1"/>
          <w:shd w:val="clear" w:color="auto" w:fill="FFFFFF"/>
        </w:rPr>
        <w:t xml:space="preserve"> </w:t>
      </w:r>
      <w:r w:rsidRPr="00C46966">
        <w:rPr>
          <w:rFonts w:asciiTheme="minorHAnsi" w:hAnsiTheme="minorHAnsi" w:cstheme="minorHAnsi"/>
        </w:rPr>
        <w:t xml:space="preserve"> Among many others, Jung’s utilizes the</w:t>
      </w:r>
      <w:r w:rsidRPr="00C46966">
        <w:rPr>
          <w:rFonts w:asciiTheme="minorHAnsi" w:hAnsiTheme="minorHAnsi" w:cstheme="minorHAnsi"/>
        </w:rPr>
        <w:t xml:space="preserve"> </w:t>
      </w:r>
      <w:r w:rsidRPr="00C46966">
        <w:rPr>
          <w:rFonts w:asciiTheme="minorHAnsi" w:hAnsiTheme="minorHAnsi" w:cstheme="minorHAnsi"/>
        </w:rPr>
        <w:t>platonic form concept to explain his theory of archetypes.</w:t>
      </w:r>
      <w:r w:rsidRPr="00C46966">
        <w:rPr>
          <w:rStyle w:val="FootnoteReference"/>
          <w:rFonts w:asciiTheme="minorHAnsi" w:hAnsiTheme="minorHAnsi" w:cstheme="minorHAnsi"/>
        </w:rPr>
        <w:footnoteReference w:id="39"/>
      </w:r>
      <w:r w:rsidRPr="00C46966">
        <w:rPr>
          <w:rFonts w:asciiTheme="minorHAnsi" w:hAnsiTheme="minorHAnsi" w:cstheme="minorHAnsi"/>
        </w:rPr>
        <w:t xml:space="preserve"> In contrast to more scientific psychologies, Moore notes that Hillman’s version, ‘lays its stress on the soul and seeks to bring back psyche to psychology.’</w:t>
      </w:r>
      <w:r w:rsidRPr="00C46966">
        <w:rPr>
          <w:rStyle w:val="FootnoteReference"/>
          <w:rFonts w:asciiTheme="minorHAnsi" w:hAnsiTheme="minorHAnsi" w:cstheme="minorHAnsi"/>
        </w:rPr>
        <w:footnoteReference w:id="40"/>
      </w:r>
      <w:r w:rsidRPr="00C46966">
        <w:rPr>
          <w:rFonts w:asciiTheme="minorHAnsi" w:hAnsiTheme="minorHAnsi" w:cstheme="minorHAnsi"/>
        </w:rPr>
        <w:t xml:space="preserve"> Hillman makes use of astrological concepts but does not suggest using it in a technical manner for his clients and does not include much about astrology in his books. </w:t>
      </w:r>
    </w:p>
    <w:p w14:paraId="019BA4A2" w14:textId="77777777" w:rsidR="00C46966" w:rsidRPr="00C46966" w:rsidRDefault="00C46966" w:rsidP="00C46966">
      <w:pPr>
        <w:rPr>
          <w:rFonts w:asciiTheme="minorHAnsi" w:hAnsiTheme="minorHAnsi" w:cstheme="minorHAnsi"/>
        </w:rPr>
      </w:pPr>
    </w:p>
    <w:p w14:paraId="4B0783D6" w14:textId="30F82DA0" w:rsidR="00C46966" w:rsidRPr="00C46966" w:rsidRDefault="00C46966" w:rsidP="00C46966">
      <w:pPr>
        <w:rPr>
          <w:rFonts w:asciiTheme="minorHAnsi" w:hAnsiTheme="minorHAnsi" w:cstheme="minorHAnsi"/>
        </w:rPr>
      </w:pPr>
      <w:r w:rsidRPr="00C46966">
        <w:rPr>
          <w:rFonts w:asciiTheme="minorHAnsi" w:hAnsiTheme="minorHAnsi" w:cstheme="minorHAnsi"/>
        </w:rPr>
        <w:t xml:space="preserve">However, in the ‘Soul’s code’ he draws upon Plato’s myth of </w:t>
      </w:r>
      <w:proofErr w:type="spellStart"/>
      <w:r w:rsidRPr="00C46966">
        <w:rPr>
          <w:rFonts w:asciiTheme="minorHAnsi" w:hAnsiTheme="minorHAnsi" w:cstheme="minorHAnsi"/>
        </w:rPr>
        <w:t>Er</w:t>
      </w:r>
      <w:proofErr w:type="spellEnd"/>
      <w:r w:rsidRPr="00C46966">
        <w:rPr>
          <w:rFonts w:asciiTheme="minorHAnsi" w:hAnsiTheme="minorHAnsi" w:cstheme="minorHAnsi"/>
        </w:rPr>
        <w:t>, including the soul’s choice of parents and environment, which is similar to the literal theosophical accounts of the soul’s incarnation. He connects this myth to the idea of an acorn seed which contain the design of that which it ultimately could grow into and compares this to the soul’s calling, referring to it interchangeably as the ‘</w:t>
      </w:r>
      <w:proofErr w:type="spellStart"/>
      <w:r w:rsidRPr="00C46966">
        <w:rPr>
          <w:rFonts w:asciiTheme="minorHAnsi" w:hAnsiTheme="minorHAnsi" w:cstheme="minorHAnsi"/>
        </w:rPr>
        <w:t>Daimon</w:t>
      </w:r>
      <w:proofErr w:type="spellEnd"/>
      <w:r w:rsidRPr="00C46966">
        <w:rPr>
          <w:rFonts w:asciiTheme="minorHAnsi" w:hAnsiTheme="minorHAnsi" w:cstheme="minorHAnsi"/>
        </w:rPr>
        <w:t xml:space="preserve">’, ‘fate’ and ‘necessity.’ </w:t>
      </w:r>
      <w:r w:rsidRPr="00C46966">
        <w:rPr>
          <w:rStyle w:val="FootnoteReference"/>
          <w:rFonts w:asciiTheme="minorHAnsi" w:hAnsiTheme="minorHAnsi" w:cstheme="minorHAnsi"/>
        </w:rPr>
        <w:footnoteReference w:id="41"/>
      </w:r>
      <w:r w:rsidRPr="00C46966">
        <w:rPr>
          <w:rFonts w:asciiTheme="minorHAnsi" w:hAnsiTheme="minorHAnsi" w:cstheme="minorHAnsi"/>
        </w:rPr>
        <w:t xml:space="preserve"> Although not explicitly stated these ideas have many parallels to the idea of an astrology birth chart as that which contains the seed of future potential.  The notion of the intervention of ‘fate’ and ‘Telos’ – referring to Jung’s concept of </w:t>
      </w:r>
      <w:proofErr w:type="spellStart"/>
      <w:r w:rsidRPr="00C46966">
        <w:rPr>
          <w:rFonts w:asciiTheme="minorHAnsi" w:hAnsiTheme="minorHAnsi" w:cstheme="minorHAnsi"/>
        </w:rPr>
        <w:t>Teleolgy</w:t>
      </w:r>
      <w:proofErr w:type="spellEnd"/>
      <w:r w:rsidRPr="00C46966">
        <w:rPr>
          <w:rFonts w:asciiTheme="minorHAnsi" w:hAnsiTheme="minorHAnsi" w:cstheme="minorHAnsi"/>
        </w:rPr>
        <w:t xml:space="preserve">, conceives events as part of a pattern directed towards an end goal. Thus, although not explicit, principles of astrology are embodied within </w:t>
      </w:r>
      <w:proofErr w:type="spellStart"/>
      <w:r w:rsidRPr="00C46966">
        <w:rPr>
          <w:rFonts w:asciiTheme="minorHAnsi" w:hAnsiTheme="minorHAnsi" w:cstheme="minorHAnsi"/>
        </w:rPr>
        <w:t>Hilman’s</w:t>
      </w:r>
      <w:proofErr w:type="spellEnd"/>
      <w:r w:rsidRPr="00C46966">
        <w:rPr>
          <w:rFonts w:asciiTheme="minorHAnsi" w:hAnsiTheme="minorHAnsi" w:cstheme="minorHAnsi"/>
        </w:rPr>
        <w:t xml:space="preserve"> approach</w:t>
      </w:r>
      <w:r w:rsidR="007A3290">
        <w:rPr>
          <w:rFonts w:asciiTheme="minorHAnsi" w:hAnsiTheme="minorHAnsi" w:cstheme="minorHAnsi"/>
        </w:rPr>
        <w:t xml:space="preserve">. </w:t>
      </w:r>
      <w:r w:rsidRPr="00C46966">
        <w:rPr>
          <w:rFonts w:asciiTheme="minorHAnsi" w:hAnsiTheme="minorHAnsi" w:cstheme="minorHAnsi"/>
        </w:rPr>
        <w:t>Hillman has clearly been influenced by astrology and his psychology reflects this even if its influence and impact is indirect.</w:t>
      </w:r>
    </w:p>
    <w:p w14:paraId="7A59904B" w14:textId="77777777" w:rsidR="00C46966" w:rsidRPr="00C46966" w:rsidRDefault="00C46966" w:rsidP="00C46966">
      <w:pPr>
        <w:rPr>
          <w:rFonts w:asciiTheme="minorHAnsi" w:hAnsiTheme="minorHAnsi" w:cstheme="minorHAnsi"/>
        </w:rPr>
      </w:pPr>
    </w:p>
    <w:p w14:paraId="59017399" w14:textId="3BFB18BC" w:rsidR="00C46966" w:rsidRPr="00C46966" w:rsidRDefault="00C46966" w:rsidP="00C46966">
      <w:pPr>
        <w:rPr>
          <w:rFonts w:asciiTheme="minorHAnsi" w:hAnsiTheme="minorHAnsi" w:cstheme="minorHAnsi"/>
        </w:rPr>
      </w:pPr>
      <w:r w:rsidRPr="00C46966">
        <w:rPr>
          <w:rFonts w:asciiTheme="minorHAnsi" w:hAnsiTheme="minorHAnsi" w:cstheme="minorHAnsi"/>
        </w:rPr>
        <w:t>Thomas Moore explores astrology more explicitly through the work of the renaissance philosopher Ficino whom he describes as ‘a living psychologist with something to say about the modern psyche.’</w:t>
      </w:r>
      <w:r w:rsidRPr="00C46966">
        <w:rPr>
          <w:rStyle w:val="FootnoteReference"/>
          <w:rFonts w:asciiTheme="minorHAnsi" w:hAnsiTheme="minorHAnsi" w:cstheme="minorHAnsi"/>
        </w:rPr>
        <w:footnoteReference w:id="42"/>
      </w:r>
      <w:r w:rsidRPr="00C46966">
        <w:rPr>
          <w:rFonts w:asciiTheme="minorHAnsi" w:hAnsiTheme="minorHAnsi" w:cstheme="minorHAnsi"/>
        </w:rPr>
        <w:t xml:space="preserve"> Ficino was exposed to much ancient astrological material and through the Moore-Ficino exploration and through the popularity of his books, a great wealth of astrological history is brought to a wide audience of everyday people as well as psychologists. Astrology’s roots in </w:t>
      </w:r>
      <w:proofErr w:type="spellStart"/>
      <w:r w:rsidRPr="00C46966">
        <w:rPr>
          <w:rFonts w:asciiTheme="minorHAnsi" w:hAnsiTheme="minorHAnsi" w:cstheme="minorHAnsi"/>
        </w:rPr>
        <w:t>Hermeticism</w:t>
      </w:r>
      <w:proofErr w:type="spellEnd"/>
      <w:r w:rsidRPr="00C46966">
        <w:rPr>
          <w:rFonts w:asciiTheme="minorHAnsi" w:hAnsiTheme="minorHAnsi" w:cstheme="minorHAnsi"/>
        </w:rPr>
        <w:t xml:space="preserve"> and Neo-platonic magical traditions are explored in a way which stresses imagination, rather than astrological technique. </w:t>
      </w:r>
      <w:r w:rsidRPr="00C46966">
        <w:rPr>
          <w:rStyle w:val="FootnoteReference"/>
          <w:rFonts w:asciiTheme="minorHAnsi" w:hAnsiTheme="minorHAnsi" w:cstheme="minorHAnsi"/>
        </w:rPr>
        <w:footnoteReference w:id="43"/>
      </w:r>
      <w:r w:rsidRPr="00C46966">
        <w:rPr>
          <w:rFonts w:asciiTheme="minorHAnsi" w:hAnsiTheme="minorHAnsi" w:cstheme="minorHAnsi"/>
        </w:rPr>
        <w:t xml:space="preserve"> The imaginative and mythic way that historical and psychological knowledge is presented, really highlights Jung’s contribution to the field of analytical psychology. Moore’s portrayal of Ficino, shows him as an astrological physician and magician, not unlike contemporary psychological astrologers who seek to mitigate or enhance the </w:t>
      </w:r>
      <w:proofErr w:type="spellStart"/>
      <w:r w:rsidRPr="00C46966">
        <w:rPr>
          <w:rFonts w:asciiTheme="minorHAnsi" w:hAnsiTheme="minorHAnsi" w:cstheme="minorHAnsi"/>
        </w:rPr>
        <w:t>affects</w:t>
      </w:r>
      <w:proofErr w:type="spellEnd"/>
      <w:r w:rsidRPr="00C46966">
        <w:rPr>
          <w:rFonts w:asciiTheme="minorHAnsi" w:hAnsiTheme="minorHAnsi" w:cstheme="minorHAnsi"/>
        </w:rPr>
        <w:t xml:space="preserve"> of astrological forces of fate. Jung’s interest in Astrology clearly provided the platform for</w:t>
      </w:r>
      <w:r w:rsidRPr="00C46966">
        <w:rPr>
          <w:rFonts w:asciiTheme="minorHAnsi" w:hAnsiTheme="minorHAnsi" w:cstheme="minorHAnsi"/>
        </w:rPr>
        <w:t xml:space="preserve"> </w:t>
      </w:r>
      <w:r w:rsidRPr="00C46966">
        <w:rPr>
          <w:rFonts w:asciiTheme="minorHAnsi" w:hAnsiTheme="minorHAnsi" w:cstheme="minorHAnsi"/>
        </w:rPr>
        <w:t>subsequent psychologists’ such as Moore, to</w:t>
      </w:r>
      <w:r w:rsidRPr="00C46966">
        <w:rPr>
          <w:rFonts w:asciiTheme="minorHAnsi" w:hAnsiTheme="minorHAnsi" w:cstheme="minorHAnsi"/>
        </w:rPr>
        <w:t xml:space="preserve"> </w:t>
      </w:r>
      <w:r w:rsidRPr="00C46966">
        <w:rPr>
          <w:rFonts w:asciiTheme="minorHAnsi" w:hAnsiTheme="minorHAnsi" w:cstheme="minorHAnsi"/>
        </w:rPr>
        <w:t xml:space="preserve">dig out the treasures of the astrological tradition. In this way, astrology has had a significant influence, yet the manner in which the psychotherapeutic ideas are presented, shows that psychology’s influence on archetypal astrology is equal in strength. </w:t>
      </w:r>
    </w:p>
    <w:p w14:paraId="27BC9338" w14:textId="77777777" w:rsidR="00C46966" w:rsidRPr="00C46966" w:rsidRDefault="00C46966" w:rsidP="00C46966">
      <w:pPr>
        <w:rPr>
          <w:rFonts w:asciiTheme="minorHAnsi" w:hAnsiTheme="minorHAnsi" w:cstheme="minorHAnsi"/>
        </w:rPr>
      </w:pPr>
    </w:p>
    <w:p w14:paraId="08688EA2" w14:textId="77777777" w:rsidR="00C46966" w:rsidRPr="00C46966" w:rsidRDefault="00C46966" w:rsidP="00C46966">
      <w:pPr>
        <w:pStyle w:val="Heading2"/>
        <w:rPr>
          <w:rFonts w:asciiTheme="minorHAnsi" w:hAnsiTheme="minorHAnsi" w:cstheme="minorHAnsi"/>
        </w:rPr>
      </w:pPr>
      <w:r w:rsidRPr="00C46966">
        <w:rPr>
          <w:rFonts w:asciiTheme="minorHAnsi" w:hAnsiTheme="minorHAnsi" w:cstheme="minorHAnsi"/>
        </w:rPr>
        <w:lastRenderedPageBreak/>
        <w:t>Psychosynthesis</w:t>
      </w:r>
    </w:p>
    <w:p w14:paraId="3A47E07C" w14:textId="6F428753" w:rsidR="00C46966" w:rsidRPr="00C46966" w:rsidRDefault="00C46966" w:rsidP="00C46966">
      <w:pPr>
        <w:autoSpaceDE w:val="0"/>
        <w:autoSpaceDN w:val="0"/>
        <w:adjustRightInd w:val="0"/>
        <w:rPr>
          <w:rFonts w:asciiTheme="minorHAnsi" w:hAnsiTheme="minorHAnsi" w:cstheme="minorHAnsi"/>
        </w:rPr>
      </w:pPr>
      <w:r w:rsidRPr="00C46966">
        <w:rPr>
          <w:rFonts w:asciiTheme="minorHAnsi" w:hAnsiTheme="minorHAnsi" w:cstheme="minorHAnsi"/>
        </w:rPr>
        <w:t xml:space="preserve">Psychosynthesis established by Roberto </w:t>
      </w:r>
      <w:proofErr w:type="spellStart"/>
      <w:r w:rsidRPr="00C46966">
        <w:rPr>
          <w:rFonts w:asciiTheme="minorHAnsi" w:hAnsiTheme="minorHAnsi" w:cstheme="minorHAnsi"/>
        </w:rPr>
        <w:t>Assagioli</w:t>
      </w:r>
      <w:proofErr w:type="spellEnd"/>
      <w:r w:rsidRPr="00C46966">
        <w:rPr>
          <w:rFonts w:asciiTheme="minorHAnsi" w:hAnsiTheme="minorHAnsi" w:cstheme="minorHAnsi"/>
        </w:rPr>
        <w:t xml:space="preserve"> (1888 – 1974) is another form of dynamic psychology that has been blended with Astrology. Huber astrology, which was built alongside it incorporates aspects of the transpersonal psychology such as ‘</w:t>
      </w:r>
      <w:proofErr w:type="spellStart"/>
      <w:r w:rsidRPr="00C46966">
        <w:rPr>
          <w:rFonts w:asciiTheme="minorHAnsi" w:hAnsiTheme="minorHAnsi" w:cstheme="minorHAnsi"/>
        </w:rPr>
        <w:t>Assagioli’s</w:t>
      </w:r>
      <w:proofErr w:type="spellEnd"/>
      <w:r w:rsidRPr="00C46966">
        <w:rPr>
          <w:rFonts w:asciiTheme="minorHAnsi" w:hAnsiTheme="minorHAnsi" w:cstheme="minorHAnsi"/>
        </w:rPr>
        <w:t xml:space="preserve"> egg diagram’. </w:t>
      </w:r>
      <w:r w:rsidRPr="00C46966">
        <w:rPr>
          <w:rStyle w:val="FootnoteReference"/>
          <w:rFonts w:asciiTheme="minorHAnsi" w:hAnsiTheme="minorHAnsi" w:cstheme="minorHAnsi"/>
        </w:rPr>
        <w:footnoteReference w:id="44"/>
      </w:r>
      <w:r w:rsidRPr="00C46966">
        <w:rPr>
          <w:rFonts w:asciiTheme="minorHAnsi" w:eastAsia="Times New Roman" w:hAnsiTheme="minorHAnsi" w:cstheme="minorHAnsi"/>
          <w:color w:val="545454"/>
          <w:shd w:val="clear" w:color="auto" w:fill="FFFFFF"/>
        </w:rPr>
        <w:t xml:space="preserve"> </w:t>
      </w:r>
      <w:proofErr w:type="spellStart"/>
      <w:r w:rsidRPr="00C46966">
        <w:rPr>
          <w:rFonts w:asciiTheme="minorHAnsi" w:hAnsiTheme="minorHAnsi" w:cstheme="minorHAnsi"/>
        </w:rPr>
        <w:t>Assagioli</w:t>
      </w:r>
      <w:proofErr w:type="spellEnd"/>
      <w:r w:rsidRPr="00C46966">
        <w:rPr>
          <w:rFonts w:asciiTheme="minorHAnsi" w:hAnsiTheme="minorHAnsi" w:cstheme="minorHAnsi"/>
        </w:rPr>
        <w:t xml:space="preserve">, like Jung, was influenced by theosophical ideas, most especially those of the leading Theosophist Alice Bailey. The Huber’s note how </w:t>
      </w:r>
      <w:proofErr w:type="spellStart"/>
      <w:r w:rsidRPr="00C46966">
        <w:rPr>
          <w:rFonts w:asciiTheme="minorHAnsi" w:hAnsiTheme="minorHAnsi" w:cstheme="minorHAnsi"/>
        </w:rPr>
        <w:t>Assagoili</w:t>
      </w:r>
      <w:proofErr w:type="spellEnd"/>
      <w:r w:rsidRPr="00C46966">
        <w:rPr>
          <w:rFonts w:asciiTheme="minorHAnsi" w:hAnsiTheme="minorHAnsi" w:cstheme="minorHAnsi"/>
        </w:rPr>
        <w:t xml:space="preserve"> was a ‘friend of Alice Bailey’ and how her books were the source of much of his knowledge and theories about psychosynthesis. </w:t>
      </w:r>
      <w:r w:rsidRPr="00C46966">
        <w:rPr>
          <w:rStyle w:val="FootnoteReference"/>
          <w:rFonts w:asciiTheme="minorHAnsi" w:hAnsiTheme="minorHAnsi" w:cstheme="minorHAnsi"/>
        </w:rPr>
        <w:footnoteReference w:id="45"/>
      </w:r>
      <w:r w:rsidR="007A3290">
        <w:rPr>
          <w:rFonts w:asciiTheme="minorHAnsi" w:hAnsiTheme="minorHAnsi" w:cstheme="minorHAnsi"/>
        </w:rPr>
        <w:t xml:space="preserve"> </w:t>
      </w:r>
      <w:r w:rsidRPr="00C46966">
        <w:rPr>
          <w:rFonts w:asciiTheme="minorHAnsi" w:hAnsiTheme="minorHAnsi" w:cstheme="minorHAnsi"/>
        </w:rPr>
        <w:t>Amongst other theosophical topics, Alice Bailey, through her telepathic contact with the Tibetan, also wrote on esoteric astrology.</w:t>
      </w:r>
      <w:r w:rsidRPr="00C46966">
        <w:rPr>
          <w:rFonts w:asciiTheme="minorHAnsi" w:hAnsiTheme="minorHAnsi" w:cstheme="minorHAnsi"/>
          <w:noProof/>
        </w:rPr>
        <w:t xml:space="preserve"> </w:t>
      </w:r>
      <w:r w:rsidRPr="00C46966">
        <w:rPr>
          <w:rFonts w:asciiTheme="minorHAnsi" w:hAnsiTheme="minorHAnsi" w:cstheme="minorHAnsi"/>
        </w:rPr>
        <w:t xml:space="preserve">Louise and Bruno Huber worked closely with </w:t>
      </w:r>
      <w:proofErr w:type="spellStart"/>
      <w:r w:rsidRPr="00C46966">
        <w:rPr>
          <w:rFonts w:asciiTheme="minorHAnsi" w:hAnsiTheme="minorHAnsi" w:cstheme="minorHAnsi"/>
        </w:rPr>
        <w:t>Assagioli</w:t>
      </w:r>
      <w:proofErr w:type="spellEnd"/>
      <w:r w:rsidRPr="00C46966">
        <w:rPr>
          <w:rFonts w:asciiTheme="minorHAnsi" w:hAnsiTheme="minorHAnsi" w:cstheme="minorHAnsi"/>
        </w:rPr>
        <w:t xml:space="preserve"> for three years and used his ‘extensive’ client files to perform their astrological research. </w:t>
      </w:r>
      <w:r w:rsidRPr="00C46966">
        <w:rPr>
          <w:rStyle w:val="FootnoteReference"/>
          <w:rFonts w:asciiTheme="minorHAnsi" w:hAnsiTheme="minorHAnsi" w:cstheme="minorHAnsi"/>
        </w:rPr>
        <w:footnoteReference w:id="46"/>
      </w:r>
      <w:r w:rsidRPr="00C46966">
        <w:rPr>
          <w:rFonts w:asciiTheme="minorHAnsi" w:hAnsiTheme="minorHAnsi" w:cstheme="minorHAnsi"/>
        </w:rPr>
        <w:t xml:space="preserve"> Bruno’s mission in turn was to ‘connect the worlds of astrology and psychosynthesis’.</w:t>
      </w:r>
      <w:r w:rsidRPr="00C46966">
        <w:rPr>
          <w:rStyle w:val="FootnoteReference"/>
          <w:rFonts w:asciiTheme="minorHAnsi" w:hAnsiTheme="minorHAnsi" w:cstheme="minorHAnsi"/>
        </w:rPr>
        <w:footnoteReference w:id="47"/>
      </w:r>
      <w:r w:rsidRPr="00C46966">
        <w:rPr>
          <w:rFonts w:asciiTheme="minorHAnsi" w:hAnsiTheme="minorHAnsi" w:cstheme="minorHAnsi"/>
        </w:rPr>
        <w:t xml:space="preserve"> The Huber astrological psychology model which links Planets to planes of consciousness, contains </w:t>
      </w:r>
      <w:proofErr w:type="spellStart"/>
      <w:r w:rsidRPr="00C46966">
        <w:rPr>
          <w:rFonts w:asciiTheme="minorHAnsi" w:hAnsiTheme="minorHAnsi" w:cstheme="minorHAnsi"/>
        </w:rPr>
        <w:t>Assagioli’s</w:t>
      </w:r>
      <w:proofErr w:type="spellEnd"/>
      <w:r w:rsidRPr="00C46966">
        <w:rPr>
          <w:rFonts w:asciiTheme="minorHAnsi" w:hAnsiTheme="minorHAnsi" w:cstheme="minorHAnsi"/>
        </w:rPr>
        <w:t xml:space="preserve"> egg, but it opens out like a bottle to include different ‘planes of energy qualities of different orders’ more in line with Theosophical concepts from Bailey and Blavatsky. Different planes are linked to the planets and expansions of consciousness. </w:t>
      </w:r>
    </w:p>
    <w:p w14:paraId="727BD900" w14:textId="77777777" w:rsidR="00C46966" w:rsidRPr="00C46966" w:rsidRDefault="00C46966" w:rsidP="00C46966">
      <w:pPr>
        <w:autoSpaceDE w:val="0"/>
        <w:autoSpaceDN w:val="0"/>
        <w:adjustRightInd w:val="0"/>
        <w:rPr>
          <w:rFonts w:asciiTheme="minorHAnsi" w:hAnsiTheme="minorHAnsi" w:cstheme="minorHAnsi"/>
        </w:rPr>
      </w:pPr>
    </w:p>
    <w:p w14:paraId="3293C947" w14:textId="6C383FDE" w:rsidR="00C46966" w:rsidRPr="007A3290" w:rsidRDefault="00C46966" w:rsidP="00C46966">
      <w:pPr>
        <w:autoSpaceDE w:val="0"/>
        <w:autoSpaceDN w:val="0"/>
        <w:adjustRightInd w:val="0"/>
        <w:rPr>
          <w:rFonts w:asciiTheme="minorHAnsi" w:hAnsiTheme="minorHAnsi" w:cstheme="minorHAnsi"/>
        </w:rPr>
      </w:pPr>
      <w:r w:rsidRPr="00C46966">
        <w:rPr>
          <w:rFonts w:asciiTheme="minorHAnsi" w:hAnsiTheme="minorHAnsi" w:cstheme="minorHAnsi"/>
        </w:rPr>
        <w:t xml:space="preserve">The </w:t>
      </w:r>
      <w:proofErr w:type="spellStart"/>
      <w:r w:rsidRPr="00C46966">
        <w:rPr>
          <w:rFonts w:asciiTheme="minorHAnsi" w:hAnsiTheme="minorHAnsi" w:cstheme="minorHAnsi"/>
        </w:rPr>
        <w:t>Hubers</w:t>
      </w:r>
      <w:proofErr w:type="spellEnd"/>
      <w:r w:rsidRPr="00C46966">
        <w:rPr>
          <w:rFonts w:asciiTheme="minorHAnsi" w:hAnsiTheme="minorHAnsi" w:cstheme="minorHAnsi"/>
        </w:rPr>
        <w:t xml:space="preserve"> established a successful school of astrological psychology which promotes their approach. </w:t>
      </w:r>
      <w:r w:rsidRPr="00C46966">
        <w:rPr>
          <w:rStyle w:val="FootnoteReference"/>
          <w:rFonts w:asciiTheme="minorHAnsi" w:hAnsiTheme="minorHAnsi" w:cstheme="minorHAnsi"/>
        </w:rPr>
        <w:footnoteReference w:id="48"/>
      </w:r>
      <w:r w:rsidRPr="00C46966">
        <w:rPr>
          <w:rFonts w:asciiTheme="minorHAnsi" w:hAnsiTheme="minorHAnsi" w:cstheme="minorHAnsi"/>
        </w:rPr>
        <w:t xml:space="preserve">Astrology appears conducive to psychosynthesis by the fact that it includes sub-personalities which may readily be translated to planetary forces and whose dynamism can be understood in terms of interaction with astrological aspects. </w:t>
      </w:r>
      <w:r w:rsidRPr="00C46966">
        <w:rPr>
          <w:rFonts w:asciiTheme="minorHAnsi" w:hAnsiTheme="minorHAnsi" w:cstheme="minorHAnsi"/>
          <w:noProof/>
        </w:rPr>
        <w:t xml:space="preserve">Massimo Rosselli and Duccio Vanni </w:t>
      </w:r>
      <w:r w:rsidRPr="00C46966">
        <w:rPr>
          <w:rFonts w:asciiTheme="minorHAnsi" w:hAnsiTheme="minorHAnsi" w:cstheme="minorHAnsi"/>
        </w:rPr>
        <w:t>explain sub-personalities as follows: ‘</w:t>
      </w:r>
      <w:r w:rsidRPr="00C46966">
        <w:rPr>
          <w:rFonts w:asciiTheme="minorHAnsi" w:hAnsiTheme="minorHAnsi" w:cstheme="minorHAnsi"/>
          <w:lang w:val="en-US"/>
        </w:rPr>
        <w:t>psychosynthesis holds that sub-personalities are not only relational and social but also include</w:t>
      </w:r>
      <w:r w:rsidRPr="00C46966">
        <w:rPr>
          <w:rFonts w:asciiTheme="minorHAnsi" w:hAnsiTheme="minorHAnsi" w:cstheme="minorHAnsi"/>
        </w:rPr>
        <w:t xml:space="preserve"> </w:t>
      </w:r>
      <w:r w:rsidRPr="00C46966">
        <w:rPr>
          <w:rFonts w:asciiTheme="minorHAnsi" w:hAnsiTheme="minorHAnsi" w:cstheme="minorHAnsi"/>
          <w:lang w:val="en-US"/>
        </w:rPr>
        <w:t>components of the ‘‘inner</w:t>
      </w:r>
      <w:r w:rsidRPr="00C46966">
        <w:rPr>
          <w:rFonts w:asciiTheme="minorHAnsi" w:hAnsiTheme="minorHAnsi" w:cstheme="minorHAnsi"/>
          <w:sz w:val="20"/>
          <w:szCs w:val="20"/>
          <w:lang w:val="en-US"/>
        </w:rPr>
        <w:t xml:space="preserve"> </w:t>
      </w:r>
      <w:r w:rsidRPr="00C46966">
        <w:rPr>
          <w:rFonts w:asciiTheme="minorHAnsi" w:hAnsiTheme="minorHAnsi" w:cstheme="minorHAnsi"/>
          <w:lang w:val="en-US"/>
        </w:rPr>
        <w:t xml:space="preserve">personality’’ or </w:t>
      </w:r>
      <w:proofErr w:type="gramStart"/>
      <w:r w:rsidRPr="00C46966">
        <w:rPr>
          <w:rFonts w:asciiTheme="minorHAnsi" w:hAnsiTheme="minorHAnsi" w:cstheme="minorHAnsi"/>
          <w:lang w:val="en-US"/>
        </w:rPr>
        <w:t>anima  (</w:t>
      </w:r>
      <w:proofErr w:type="gramEnd"/>
      <w:r w:rsidRPr="00C46966">
        <w:rPr>
          <w:rFonts w:asciiTheme="minorHAnsi" w:hAnsiTheme="minorHAnsi" w:cstheme="minorHAnsi"/>
          <w:lang w:val="en-US"/>
        </w:rPr>
        <w:t>Latin for soul)’</w:t>
      </w:r>
      <w:r w:rsidRPr="00C46966">
        <w:rPr>
          <w:rFonts w:asciiTheme="minorHAnsi" w:hAnsiTheme="minorHAnsi" w:cstheme="minorHAnsi"/>
          <w:sz w:val="20"/>
          <w:szCs w:val="20"/>
          <w:lang w:val="en-US"/>
        </w:rPr>
        <w:t>.</w:t>
      </w:r>
      <w:r w:rsidRPr="00C46966">
        <w:rPr>
          <w:rStyle w:val="FootnoteReference"/>
          <w:rFonts w:asciiTheme="minorHAnsi" w:hAnsiTheme="minorHAnsi" w:cstheme="minorHAnsi"/>
          <w:sz w:val="20"/>
          <w:szCs w:val="20"/>
          <w:lang w:val="en-US"/>
        </w:rPr>
        <w:footnoteReference w:id="49"/>
      </w:r>
      <w:r w:rsidRPr="00C46966">
        <w:rPr>
          <w:rFonts w:asciiTheme="minorHAnsi" w:hAnsiTheme="minorHAnsi" w:cstheme="minorHAnsi"/>
          <w:sz w:val="20"/>
          <w:szCs w:val="20"/>
          <w:lang w:val="en-US"/>
        </w:rPr>
        <w:t xml:space="preserve"> </w:t>
      </w:r>
      <w:r w:rsidRPr="00C46966">
        <w:rPr>
          <w:rFonts w:asciiTheme="minorHAnsi" w:hAnsiTheme="minorHAnsi" w:cstheme="minorHAnsi"/>
          <w:noProof/>
        </w:rPr>
        <w:t>Rosselli and Vanni also speak of the connections between Assagioli and Freud, Jung and Maslow and how Assagioli founded the ‘</w:t>
      </w:r>
      <w:r w:rsidRPr="00C46966">
        <w:rPr>
          <w:rFonts w:asciiTheme="minorHAnsi" w:hAnsiTheme="minorHAnsi" w:cstheme="minorHAnsi"/>
          <w:lang w:val="en-US"/>
        </w:rPr>
        <w:t>new field of transpersonal psychology and with Abraham Maslow’ which emphasized ‘important transpersonal concepts such as those of a higher or transpersonal unconscious, ‘‘peak experiences’’ (Maslow, 1962), and a transpersonal Self (</w:t>
      </w:r>
      <w:proofErr w:type="spellStart"/>
      <w:r w:rsidRPr="00C46966">
        <w:rPr>
          <w:rFonts w:asciiTheme="minorHAnsi" w:hAnsiTheme="minorHAnsi" w:cstheme="minorHAnsi"/>
          <w:lang w:val="en-US"/>
        </w:rPr>
        <w:t>Assagioli</w:t>
      </w:r>
      <w:proofErr w:type="spellEnd"/>
      <w:r w:rsidRPr="00C46966">
        <w:rPr>
          <w:rFonts w:asciiTheme="minorHAnsi" w:hAnsiTheme="minorHAnsi" w:cstheme="minorHAnsi"/>
          <w:lang w:val="en-US"/>
        </w:rPr>
        <w:t xml:space="preserve">, 1973b). </w:t>
      </w:r>
      <w:r w:rsidRPr="00C46966">
        <w:rPr>
          <w:rStyle w:val="FootnoteReference"/>
          <w:rFonts w:asciiTheme="minorHAnsi" w:hAnsiTheme="minorHAnsi" w:cstheme="minorHAnsi"/>
          <w:lang w:val="en-US"/>
        </w:rPr>
        <w:footnoteReference w:id="50"/>
      </w:r>
      <w:r w:rsidRPr="00C46966">
        <w:rPr>
          <w:rFonts w:asciiTheme="minorHAnsi" w:hAnsiTheme="minorHAnsi" w:cstheme="minorHAnsi"/>
        </w:rPr>
        <w:t xml:space="preserve"> They also outline how </w:t>
      </w:r>
      <w:proofErr w:type="spellStart"/>
      <w:r w:rsidRPr="00C46966">
        <w:rPr>
          <w:rFonts w:asciiTheme="minorHAnsi" w:hAnsiTheme="minorHAnsi" w:cstheme="minorHAnsi"/>
        </w:rPr>
        <w:t>Assagioli’s</w:t>
      </w:r>
      <w:proofErr w:type="spellEnd"/>
      <w:r w:rsidRPr="00C46966">
        <w:rPr>
          <w:rFonts w:asciiTheme="minorHAnsi" w:hAnsiTheme="minorHAnsi" w:cstheme="minorHAnsi"/>
        </w:rPr>
        <w:t xml:space="preserve"> </w:t>
      </w:r>
      <w:proofErr w:type="spellStart"/>
      <w:r w:rsidRPr="00C46966">
        <w:rPr>
          <w:rFonts w:asciiTheme="minorHAnsi" w:hAnsiTheme="minorHAnsi" w:cstheme="minorHAnsi"/>
        </w:rPr>
        <w:t>theory’s</w:t>
      </w:r>
      <w:proofErr w:type="spellEnd"/>
      <w:r w:rsidRPr="00C46966">
        <w:rPr>
          <w:rFonts w:asciiTheme="minorHAnsi" w:hAnsiTheme="minorHAnsi" w:cstheme="minorHAnsi"/>
        </w:rPr>
        <w:t xml:space="preserve"> of the union between the personal and transpersonal self </w:t>
      </w:r>
      <w:proofErr w:type="gramStart"/>
      <w:r w:rsidRPr="00C46966">
        <w:rPr>
          <w:rFonts w:asciiTheme="minorHAnsi" w:hAnsiTheme="minorHAnsi" w:cstheme="minorHAnsi"/>
          <w:lang w:val="en-US"/>
        </w:rPr>
        <w:t>-  a</w:t>
      </w:r>
      <w:proofErr w:type="gramEnd"/>
      <w:r w:rsidRPr="00C46966">
        <w:rPr>
          <w:rFonts w:asciiTheme="minorHAnsi" w:hAnsiTheme="minorHAnsi" w:cstheme="minorHAnsi"/>
          <w:lang w:val="en-US"/>
        </w:rPr>
        <w:t xml:space="preserve"> reality that was achievable and could be directly experienced -- was similar to Jung’s process of individuation.</w:t>
      </w:r>
      <w:r w:rsidRPr="00C46966">
        <w:rPr>
          <w:rStyle w:val="FootnoteReference"/>
          <w:rFonts w:asciiTheme="minorHAnsi" w:hAnsiTheme="minorHAnsi" w:cstheme="minorHAnsi"/>
          <w:sz w:val="20"/>
          <w:szCs w:val="20"/>
          <w:lang w:val="en-US"/>
        </w:rPr>
        <w:footnoteReference w:id="51"/>
      </w:r>
      <w:r w:rsidRPr="00C46966">
        <w:rPr>
          <w:rFonts w:asciiTheme="minorHAnsi" w:hAnsiTheme="minorHAnsi" w:cstheme="minorHAnsi"/>
          <w:sz w:val="20"/>
          <w:szCs w:val="20"/>
          <w:lang w:val="en-US"/>
        </w:rPr>
        <w:t xml:space="preserve"> </w:t>
      </w:r>
    </w:p>
    <w:p w14:paraId="6A9D87BA" w14:textId="77777777" w:rsidR="00C46966" w:rsidRPr="00C46966" w:rsidRDefault="00C46966" w:rsidP="00C46966">
      <w:pPr>
        <w:autoSpaceDE w:val="0"/>
        <w:autoSpaceDN w:val="0"/>
        <w:adjustRightInd w:val="0"/>
        <w:rPr>
          <w:rFonts w:asciiTheme="minorHAnsi" w:hAnsiTheme="minorHAnsi" w:cstheme="minorHAnsi"/>
          <w:lang w:val="en-US"/>
        </w:rPr>
      </w:pPr>
    </w:p>
    <w:p w14:paraId="386CC9BB" w14:textId="084DB6C2" w:rsidR="00C46966" w:rsidRPr="00C46966" w:rsidRDefault="00C46966" w:rsidP="00C46966">
      <w:pPr>
        <w:autoSpaceDE w:val="0"/>
        <w:autoSpaceDN w:val="0"/>
        <w:adjustRightInd w:val="0"/>
        <w:rPr>
          <w:rFonts w:asciiTheme="minorHAnsi" w:hAnsiTheme="minorHAnsi" w:cstheme="minorHAnsi"/>
          <w:lang w:val="en-US"/>
        </w:rPr>
      </w:pPr>
      <w:r w:rsidRPr="00C46966">
        <w:rPr>
          <w:rFonts w:asciiTheme="minorHAnsi" w:hAnsiTheme="minorHAnsi" w:cstheme="minorHAnsi"/>
          <w:lang w:val="en-US"/>
        </w:rPr>
        <w:t xml:space="preserve">Thus, </w:t>
      </w:r>
      <w:proofErr w:type="spellStart"/>
      <w:r w:rsidRPr="00C46966">
        <w:rPr>
          <w:rFonts w:asciiTheme="minorHAnsi" w:hAnsiTheme="minorHAnsi" w:cstheme="minorHAnsi"/>
          <w:lang w:val="en-US"/>
        </w:rPr>
        <w:t>Assagioli</w:t>
      </w:r>
      <w:proofErr w:type="spellEnd"/>
      <w:r w:rsidRPr="00C46966">
        <w:rPr>
          <w:rFonts w:asciiTheme="minorHAnsi" w:hAnsiTheme="minorHAnsi" w:cstheme="minorHAnsi"/>
          <w:lang w:val="en-US"/>
        </w:rPr>
        <w:t xml:space="preserve"> who’s psychological models are similar to Jung was similarly influenced by theosophical ideas which highlighted the important of astrology as a form of esoteric or divine science. </w:t>
      </w:r>
      <w:proofErr w:type="spellStart"/>
      <w:r w:rsidRPr="00C46966">
        <w:rPr>
          <w:rFonts w:asciiTheme="minorHAnsi" w:hAnsiTheme="minorHAnsi" w:cstheme="minorHAnsi"/>
          <w:lang w:val="en-US"/>
        </w:rPr>
        <w:t>Assagioli’s</w:t>
      </w:r>
      <w:proofErr w:type="spellEnd"/>
      <w:r w:rsidRPr="00C46966">
        <w:rPr>
          <w:rFonts w:asciiTheme="minorHAnsi" w:hAnsiTheme="minorHAnsi" w:cstheme="minorHAnsi"/>
          <w:lang w:val="en-US"/>
        </w:rPr>
        <w:t xml:space="preserve"> close connections to Bailey and the </w:t>
      </w:r>
      <w:proofErr w:type="spellStart"/>
      <w:r w:rsidRPr="00C46966">
        <w:rPr>
          <w:rFonts w:asciiTheme="minorHAnsi" w:hAnsiTheme="minorHAnsi" w:cstheme="minorHAnsi"/>
          <w:lang w:val="en-US"/>
        </w:rPr>
        <w:t>Hubers</w:t>
      </w:r>
      <w:proofErr w:type="spellEnd"/>
      <w:r w:rsidRPr="00C46966">
        <w:rPr>
          <w:rFonts w:asciiTheme="minorHAnsi" w:hAnsiTheme="minorHAnsi" w:cstheme="minorHAnsi"/>
          <w:lang w:val="en-US"/>
        </w:rPr>
        <w:t xml:space="preserve"> have resulted in the formation of a school which teaches a psychological approach to astrology which is aligned with </w:t>
      </w:r>
      <w:proofErr w:type="spellStart"/>
      <w:r w:rsidRPr="00C46966">
        <w:rPr>
          <w:rFonts w:asciiTheme="minorHAnsi" w:hAnsiTheme="minorHAnsi" w:cstheme="minorHAnsi"/>
          <w:lang w:val="en-US"/>
        </w:rPr>
        <w:t>Assagioli’s</w:t>
      </w:r>
      <w:proofErr w:type="spellEnd"/>
      <w:r w:rsidRPr="00C46966">
        <w:rPr>
          <w:rFonts w:asciiTheme="minorHAnsi" w:hAnsiTheme="minorHAnsi" w:cstheme="minorHAnsi"/>
          <w:lang w:val="en-US"/>
        </w:rPr>
        <w:t xml:space="preserve"> concepts of psychosynthesis. The similarity between the ideas of Jung and </w:t>
      </w:r>
      <w:proofErr w:type="spellStart"/>
      <w:r w:rsidRPr="00C46966">
        <w:rPr>
          <w:rFonts w:asciiTheme="minorHAnsi" w:hAnsiTheme="minorHAnsi" w:cstheme="minorHAnsi"/>
          <w:lang w:val="en-US"/>
        </w:rPr>
        <w:lastRenderedPageBreak/>
        <w:t>Assagioli</w:t>
      </w:r>
      <w:proofErr w:type="spellEnd"/>
      <w:r w:rsidRPr="00C46966">
        <w:rPr>
          <w:rFonts w:asciiTheme="minorHAnsi" w:hAnsiTheme="minorHAnsi" w:cstheme="minorHAnsi"/>
          <w:lang w:val="en-US"/>
        </w:rPr>
        <w:t xml:space="preserve"> may relate to shared exposure to theosophical concepts and astrology. </w:t>
      </w:r>
      <w:proofErr w:type="spellStart"/>
      <w:r w:rsidRPr="00C46966">
        <w:rPr>
          <w:rFonts w:asciiTheme="minorHAnsi" w:hAnsiTheme="minorHAnsi" w:cstheme="minorHAnsi"/>
          <w:lang w:val="en-US"/>
        </w:rPr>
        <w:t>Assagioli</w:t>
      </w:r>
      <w:proofErr w:type="spellEnd"/>
      <w:r w:rsidRPr="00C46966">
        <w:rPr>
          <w:rFonts w:asciiTheme="minorHAnsi" w:hAnsiTheme="minorHAnsi" w:cstheme="minorHAnsi"/>
          <w:lang w:val="en-US"/>
        </w:rPr>
        <w:t xml:space="preserve"> was less directly involved with Astrology, than with the development of </w:t>
      </w:r>
      <w:r w:rsidR="007A3290">
        <w:rPr>
          <w:rFonts w:asciiTheme="minorHAnsi" w:hAnsiTheme="minorHAnsi" w:cstheme="minorHAnsi"/>
          <w:lang w:val="en-US"/>
        </w:rPr>
        <w:t xml:space="preserve">his </w:t>
      </w:r>
      <w:r w:rsidRPr="00C46966">
        <w:rPr>
          <w:rFonts w:asciiTheme="minorHAnsi" w:hAnsiTheme="minorHAnsi" w:cstheme="minorHAnsi"/>
          <w:lang w:val="en-US"/>
        </w:rPr>
        <w:t>psychological theories of the psyche</w:t>
      </w:r>
      <w:r w:rsidR="007A3290" w:rsidRPr="007A3290">
        <w:rPr>
          <w:rFonts w:asciiTheme="minorHAnsi" w:hAnsiTheme="minorHAnsi" w:cstheme="minorHAnsi"/>
          <w:lang w:val="en-US"/>
        </w:rPr>
        <w:t xml:space="preserve"> </w:t>
      </w:r>
      <w:r w:rsidR="007A3290">
        <w:rPr>
          <w:rFonts w:asciiTheme="minorHAnsi" w:hAnsiTheme="minorHAnsi" w:cstheme="minorHAnsi"/>
          <w:lang w:val="en-US"/>
        </w:rPr>
        <w:t xml:space="preserve">so </w:t>
      </w:r>
      <w:r w:rsidR="007A3290" w:rsidRPr="00C46966">
        <w:rPr>
          <w:rFonts w:asciiTheme="minorHAnsi" w:hAnsiTheme="minorHAnsi" w:cstheme="minorHAnsi"/>
          <w:lang w:val="en-US"/>
        </w:rPr>
        <w:t>is likely that psychology exerted the greater force</w:t>
      </w:r>
      <w:r w:rsidRPr="00C46966">
        <w:rPr>
          <w:rFonts w:asciiTheme="minorHAnsi" w:hAnsiTheme="minorHAnsi" w:cstheme="minorHAnsi"/>
          <w:lang w:val="en-US"/>
        </w:rPr>
        <w:t xml:space="preserve">. </w:t>
      </w:r>
      <w:r w:rsidR="007A3290">
        <w:rPr>
          <w:rFonts w:asciiTheme="minorHAnsi" w:hAnsiTheme="minorHAnsi" w:cstheme="minorHAnsi"/>
          <w:lang w:val="en-US"/>
        </w:rPr>
        <w:t xml:space="preserve"> However, t</w:t>
      </w:r>
      <w:r w:rsidRPr="00C46966">
        <w:rPr>
          <w:rFonts w:asciiTheme="minorHAnsi" w:hAnsiTheme="minorHAnsi" w:cstheme="minorHAnsi"/>
          <w:lang w:val="en-US"/>
        </w:rPr>
        <w:t xml:space="preserve">hese in turn have been furthered by the psychological astrology of the </w:t>
      </w:r>
      <w:proofErr w:type="spellStart"/>
      <w:r w:rsidRPr="00C46966">
        <w:rPr>
          <w:rFonts w:asciiTheme="minorHAnsi" w:hAnsiTheme="minorHAnsi" w:cstheme="minorHAnsi"/>
          <w:lang w:val="en-US"/>
        </w:rPr>
        <w:t>Hubers</w:t>
      </w:r>
      <w:proofErr w:type="spellEnd"/>
      <w:r w:rsidR="007A3290">
        <w:rPr>
          <w:rFonts w:asciiTheme="minorHAnsi" w:hAnsiTheme="minorHAnsi" w:cstheme="minorHAnsi"/>
          <w:lang w:val="en-US"/>
        </w:rPr>
        <w:t xml:space="preserve">, so the </w:t>
      </w:r>
      <w:proofErr w:type="spellStart"/>
      <w:r w:rsidR="007A3290">
        <w:rPr>
          <w:rFonts w:asciiTheme="minorHAnsi" w:hAnsiTheme="minorHAnsi" w:cstheme="minorHAnsi"/>
          <w:lang w:val="en-US"/>
        </w:rPr>
        <w:t>impacti</w:t>
      </w:r>
      <w:proofErr w:type="spellEnd"/>
      <w:r w:rsidR="007A3290">
        <w:rPr>
          <w:rFonts w:asciiTheme="minorHAnsi" w:hAnsiTheme="minorHAnsi" w:cstheme="minorHAnsi"/>
          <w:lang w:val="en-US"/>
        </w:rPr>
        <w:t xml:space="preserve"> is </w:t>
      </w:r>
      <w:proofErr w:type="spellStart"/>
      <w:r w:rsidR="007A3290">
        <w:rPr>
          <w:rFonts w:asciiTheme="minorHAnsi" w:hAnsiTheme="minorHAnsi" w:cstheme="minorHAnsi"/>
          <w:lang w:val="en-US"/>
        </w:rPr>
        <w:t>circlular</w:t>
      </w:r>
      <w:proofErr w:type="spellEnd"/>
      <w:r w:rsidR="007A3290">
        <w:rPr>
          <w:rFonts w:asciiTheme="minorHAnsi" w:hAnsiTheme="minorHAnsi" w:cstheme="minorHAnsi"/>
          <w:lang w:val="en-US"/>
        </w:rPr>
        <w:t xml:space="preserve">. </w:t>
      </w:r>
    </w:p>
    <w:p w14:paraId="4083D8A2" w14:textId="77777777" w:rsidR="00C46966" w:rsidRPr="00C46966" w:rsidRDefault="00C46966" w:rsidP="00C46966">
      <w:pPr>
        <w:rPr>
          <w:rFonts w:asciiTheme="minorHAnsi" w:hAnsiTheme="minorHAnsi" w:cstheme="minorHAnsi"/>
        </w:rPr>
      </w:pPr>
    </w:p>
    <w:p w14:paraId="1D1AA68E" w14:textId="77777777" w:rsidR="00C46966" w:rsidRPr="00C46966" w:rsidRDefault="00C46966" w:rsidP="00C46966">
      <w:pPr>
        <w:pStyle w:val="Heading1"/>
        <w:rPr>
          <w:rFonts w:asciiTheme="minorHAnsi" w:eastAsia="Times New Roman" w:hAnsiTheme="minorHAnsi" w:cstheme="minorHAnsi"/>
        </w:rPr>
      </w:pPr>
      <w:r w:rsidRPr="00C46966">
        <w:rPr>
          <w:rFonts w:asciiTheme="minorHAnsi" w:eastAsia="Times New Roman" w:hAnsiTheme="minorHAnsi" w:cstheme="minorHAnsi"/>
        </w:rPr>
        <w:t>Conclusion</w:t>
      </w:r>
    </w:p>
    <w:p w14:paraId="2274580D" w14:textId="77777777" w:rsidR="00C46966" w:rsidRPr="00C46966" w:rsidRDefault="00C46966" w:rsidP="00C46966">
      <w:pPr>
        <w:rPr>
          <w:rFonts w:asciiTheme="minorHAnsi" w:hAnsiTheme="minorHAnsi" w:cstheme="minorHAnsi"/>
        </w:rPr>
      </w:pPr>
    </w:p>
    <w:p w14:paraId="6462A29E" w14:textId="77777777" w:rsidR="00C46966" w:rsidRPr="00C46966" w:rsidRDefault="00C46966" w:rsidP="00C46966">
      <w:pPr>
        <w:rPr>
          <w:rFonts w:asciiTheme="minorHAnsi" w:hAnsiTheme="minorHAnsi" w:cstheme="minorHAnsi"/>
        </w:rPr>
      </w:pPr>
    </w:p>
    <w:p w14:paraId="37057492" w14:textId="46194E7F" w:rsidR="00C46966" w:rsidRPr="00C46966" w:rsidRDefault="00C46966" w:rsidP="00C46966">
      <w:pPr>
        <w:rPr>
          <w:rFonts w:asciiTheme="minorHAnsi" w:hAnsiTheme="minorHAnsi" w:cstheme="minorHAnsi"/>
        </w:rPr>
      </w:pPr>
      <w:r w:rsidRPr="00C46966">
        <w:rPr>
          <w:rFonts w:asciiTheme="minorHAnsi" w:hAnsiTheme="minorHAnsi" w:cstheme="minorHAnsi"/>
        </w:rPr>
        <w:t xml:space="preserve">This paper has explored psychologies routed in dynamic psychoanalysis to explore the connections between contemporary psychology and astrology to determine which has yielded the greater influence. The areas where astrology and psychology overlap most, is where their roots are located in older often Platonic worldviews, where cosmos and psyche were embedded with soul. Since the planets were originally conceived to be divine in religion, as well as within the archetypal theories of Jungian psychology, the alignment between the two traditions is </w:t>
      </w:r>
      <w:proofErr w:type="spellStart"/>
      <w:r w:rsidRPr="00C46966">
        <w:rPr>
          <w:rFonts w:asciiTheme="minorHAnsi" w:hAnsiTheme="minorHAnsi" w:cstheme="minorHAnsi"/>
        </w:rPr>
        <w:t>compatable</w:t>
      </w:r>
      <w:proofErr w:type="spellEnd"/>
      <w:r w:rsidRPr="00C46966">
        <w:rPr>
          <w:rFonts w:asciiTheme="minorHAnsi" w:hAnsiTheme="minorHAnsi" w:cstheme="minorHAnsi"/>
        </w:rPr>
        <w:t xml:space="preserve">.  </w:t>
      </w:r>
      <w:proofErr w:type="spellStart"/>
      <w:r w:rsidRPr="00C46966">
        <w:rPr>
          <w:rFonts w:asciiTheme="minorHAnsi" w:hAnsiTheme="minorHAnsi" w:cstheme="minorHAnsi"/>
        </w:rPr>
        <w:t>Hanegraaff</w:t>
      </w:r>
      <w:proofErr w:type="spellEnd"/>
      <w:r w:rsidRPr="00C46966">
        <w:rPr>
          <w:rFonts w:asciiTheme="minorHAnsi" w:hAnsiTheme="minorHAnsi" w:cstheme="minorHAnsi"/>
        </w:rPr>
        <w:t xml:space="preserve"> describes this trend as the ‘</w:t>
      </w:r>
      <w:proofErr w:type="spellStart"/>
      <w:r w:rsidRPr="00C46966">
        <w:rPr>
          <w:rFonts w:asciiTheme="minorHAnsi" w:hAnsiTheme="minorHAnsi" w:cstheme="minorHAnsi"/>
        </w:rPr>
        <w:t>Psychologization</w:t>
      </w:r>
      <w:proofErr w:type="spellEnd"/>
      <w:r w:rsidRPr="00C46966">
        <w:rPr>
          <w:rFonts w:asciiTheme="minorHAnsi" w:hAnsiTheme="minorHAnsi" w:cstheme="minorHAnsi"/>
        </w:rPr>
        <w:t xml:space="preserve"> of religion and sacralization of psychology.’</w:t>
      </w:r>
      <w:r w:rsidRPr="00C46966">
        <w:rPr>
          <w:rFonts w:asciiTheme="minorHAnsi" w:hAnsiTheme="minorHAnsi" w:cstheme="minorHAnsi"/>
          <w:vertAlign w:val="superscript"/>
        </w:rPr>
        <w:footnoteReference w:id="52"/>
      </w:r>
      <w:r w:rsidRPr="00C46966">
        <w:rPr>
          <w:rFonts w:asciiTheme="minorHAnsi" w:hAnsiTheme="minorHAnsi" w:cstheme="minorHAnsi"/>
        </w:rPr>
        <w:t xml:space="preserve"> Jung has been a pivotal figure in this tendency and his interest in astrology, seems, in many ways, to have inspired or foreshadowed his psychological theories. In this way, astrology’s impact seems the greatest in this alliance. However, Jung has also made a remarkable impact on the world of astrology, providing it with a new language and a mythic-poetic way of addressing psychological issues.  Astrology’s impact seems to be diminished in the realm of scientific naturalism, but psychoanalysis was rooted in the field of medical astrology and </w:t>
      </w:r>
      <w:proofErr w:type="spellStart"/>
      <w:r w:rsidRPr="00C46966">
        <w:rPr>
          <w:rFonts w:asciiTheme="minorHAnsi" w:hAnsiTheme="minorHAnsi" w:cstheme="minorHAnsi"/>
        </w:rPr>
        <w:t>mesmer’s</w:t>
      </w:r>
      <w:proofErr w:type="spellEnd"/>
      <w:r w:rsidRPr="00C46966">
        <w:rPr>
          <w:rFonts w:asciiTheme="minorHAnsi" w:hAnsiTheme="minorHAnsi" w:cstheme="minorHAnsi"/>
        </w:rPr>
        <w:t xml:space="preserve"> magnetism so acknowledgment of astrology’s tradition bears some influence. Horary astrology has also been impacted by the contemporary goal of incorporating psychological knowledge and approaches within astrology.   Indirectly, astrology has influenced other transpersonal psychologies such as psychosynthesis through its association with theosophy. To judge who is the strongest influence is difficult - the relationship between astrology and psychology runs both ways and overall appears equal in strength</w:t>
      </w:r>
      <w:r w:rsidR="00C46649">
        <w:rPr>
          <w:rFonts w:asciiTheme="minorHAnsi" w:hAnsiTheme="minorHAnsi" w:cstheme="minorHAnsi"/>
        </w:rPr>
        <w:t xml:space="preserve"> - </w:t>
      </w:r>
      <w:r w:rsidRPr="00C46966">
        <w:rPr>
          <w:rFonts w:asciiTheme="minorHAnsi" w:hAnsiTheme="minorHAnsi" w:cstheme="minorHAnsi"/>
        </w:rPr>
        <w:t>both fields are deeply motivated by their shared interest in the soul</w:t>
      </w:r>
    </w:p>
    <w:p w14:paraId="6755D177" w14:textId="77777777" w:rsidR="00C46966" w:rsidRPr="00C46966" w:rsidRDefault="00C46966" w:rsidP="00C46966">
      <w:pPr>
        <w:rPr>
          <w:rFonts w:asciiTheme="minorHAnsi" w:hAnsiTheme="minorHAnsi" w:cstheme="minorHAnsi"/>
        </w:rPr>
      </w:pPr>
    </w:p>
    <w:p w14:paraId="6251A68F" w14:textId="77777777" w:rsidR="00C46966" w:rsidRPr="00C46966" w:rsidRDefault="00C46966" w:rsidP="00C46966">
      <w:pPr>
        <w:pStyle w:val="Heading1"/>
        <w:rPr>
          <w:rFonts w:asciiTheme="minorHAnsi" w:hAnsiTheme="minorHAnsi" w:cstheme="minorHAnsi"/>
        </w:rPr>
      </w:pPr>
      <w:r w:rsidRPr="00C46966">
        <w:rPr>
          <w:rFonts w:asciiTheme="minorHAnsi" w:hAnsiTheme="minorHAnsi" w:cstheme="minorHAnsi"/>
        </w:rPr>
        <w:t>Bibliography</w:t>
      </w:r>
    </w:p>
    <w:p w14:paraId="716F9E1A" w14:textId="77777777" w:rsidR="00C46966" w:rsidRPr="00C46966" w:rsidRDefault="00C46966" w:rsidP="00C46966">
      <w:pPr>
        <w:rPr>
          <w:rFonts w:asciiTheme="minorHAnsi" w:hAnsiTheme="minorHAnsi" w:cstheme="minorHAnsi"/>
        </w:rPr>
      </w:pPr>
    </w:p>
    <w:p w14:paraId="621149B3" w14:textId="77777777" w:rsidR="00C46966" w:rsidRPr="00C46966" w:rsidRDefault="00C46966" w:rsidP="00C46966">
      <w:pPr>
        <w:rPr>
          <w:rFonts w:asciiTheme="minorHAnsi" w:hAnsiTheme="minorHAnsi" w:cstheme="minorHAnsi"/>
        </w:rPr>
      </w:pPr>
    </w:p>
    <w:p w14:paraId="4C45346A" w14:textId="77777777" w:rsidR="00C46966" w:rsidRPr="000656F8" w:rsidRDefault="00C46966" w:rsidP="00C46966">
      <w:pPr>
        <w:pStyle w:val="EndNoteBibliography"/>
        <w:ind w:left="720" w:hanging="720"/>
        <w:rPr>
          <w:noProof/>
        </w:rPr>
      </w:pPr>
      <w:r>
        <w:fldChar w:fldCharType="begin"/>
      </w:r>
      <w:r>
        <w:instrText xml:space="preserve"> ADDIN EN.REFLIST </w:instrText>
      </w:r>
      <w:r>
        <w:fldChar w:fldCharType="separate"/>
      </w:r>
      <w:r w:rsidRPr="000656F8">
        <w:rPr>
          <w:noProof/>
        </w:rPr>
        <w:t xml:space="preserve">Campion, Nicholas, </w:t>
      </w:r>
      <w:r w:rsidRPr="000656F8">
        <w:rPr>
          <w:i/>
          <w:noProof/>
        </w:rPr>
        <w:t>History of Western Astrology. Volume Ii, the Medieval and Modern Worlds</w:t>
      </w:r>
      <w:r w:rsidRPr="000656F8">
        <w:rPr>
          <w:noProof/>
        </w:rPr>
        <w:t xml:space="preserve"> (London ; New York: Continuum, 2009), p. v. &lt;2 &gt;.</w:t>
      </w:r>
    </w:p>
    <w:p w14:paraId="15F89EED" w14:textId="77777777" w:rsidR="00C46966" w:rsidRPr="000656F8" w:rsidRDefault="00C46966" w:rsidP="00C46966">
      <w:pPr>
        <w:pStyle w:val="EndNoteBibliography"/>
        <w:ind w:left="720" w:hanging="720"/>
        <w:rPr>
          <w:noProof/>
        </w:rPr>
      </w:pPr>
      <w:r w:rsidRPr="000656F8">
        <w:rPr>
          <w:noProof/>
        </w:rPr>
        <w:t xml:space="preserve">Curry, Patrick, 'Astrology', in </w:t>
      </w:r>
      <w:r w:rsidRPr="000656F8">
        <w:rPr>
          <w:i/>
          <w:noProof/>
        </w:rPr>
        <w:t>Encyclopedia of historians and historical writing</w:t>
      </w:r>
      <w:r w:rsidRPr="000656F8">
        <w:rPr>
          <w:noProof/>
        </w:rPr>
        <w:t>, ed. by Kelly Boyd (London ; Chicago: Fitzroy Dearborn, 1999).</w:t>
      </w:r>
    </w:p>
    <w:p w14:paraId="7DF5AA75" w14:textId="77777777" w:rsidR="00C46966" w:rsidRPr="000656F8" w:rsidRDefault="00C46966" w:rsidP="00C46966">
      <w:pPr>
        <w:pStyle w:val="EndNoteBibliography"/>
        <w:ind w:left="720" w:hanging="720"/>
        <w:rPr>
          <w:noProof/>
        </w:rPr>
      </w:pPr>
      <w:r w:rsidRPr="000656F8">
        <w:rPr>
          <w:noProof/>
        </w:rPr>
        <w:t xml:space="preserve">———, </w:t>
      </w:r>
      <w:r w:rsidRPr="000656F8">
        <w:rPr>
          <w:i/>
          <w:noProof/>
        </w:rPr>
        <w:t>A Confusion of Prophets : Victorian and Edwardian Astrology</w:t>
      </w:r>
      <w:r w:rsidRPr="000656F8">
        <w:rPr>
          <w:noProof/>
        </w:rPr>
        <w:t xml:space="preserve"> (London: Collins &amp; Brown, 1992), p. 192 p.</w:t>
      </w:r>
    </w:p>
    <w:p w14:paraId="54994BD4" w14:textId="77777777" w:rsidR="00C46966" w:rsidRPr="000656F8" w:rsidRDefault="00C46966" w:rsidP="00C46966">
      <w:pPr>
        <w:pStyle w:val="EndNoteBibliography"/>
        <w:ind w:left="720" w:hanging="720"/>
        <w:rPr>
          <w:noProof/>
        </w:rPr>
      </w:pPr>
      <w:r w:rsidRPr="000656F8">
        <w:rPr>
          <w:noProof/>
        </w:rPr>
        <w:t xml:space="preserve">Ellenberger, Henri F., </w:t>
      </w:r>
      <w:r w:rsidRPr="000656F8">
        <w:rPr>
          <w:i/>
          <w:noProof/>
        </w:rPr>
        <w:t>The Discovery of the Unconscious; the History and Evolution of Dynamic Psychiatry</w:t>
      </w:r>
      <w:r w:rsidRPr="000656F8">
        <w:rPr>
          <w:noProof/>
        </w:rPr>
        <w:t xml:space="preserve"> (New York,: Basic Books, 1970), pp. xvi, 932 p.</w:t>
      </w:r>
    </w:p>
    <w:p w14:paraId="17FEF1A3" w14:textId="77777777" w:rsidR="00C46966" w:rsidRPr="000656F8" w:rsidRDefault="00C46966" w:rsidP="00C46966">
      <w:pPr>
        <w:pStyle w:val="EndNoteBibliography"/>
        <w:ind w:left="720" w:hanging="720"/>
        <w:rPr>
          <w:noProof/>
        </w:rPr>
      </w:pPr>
      <w:r w:rsidRPr="000656F8">
        <w:rPr>
          <w:noProof/>
        </w:rPr>
        <w:t xml:space="preserve">Frawley, John, </w:t>
      </w:r>
      <w:r w:rsidRPr="000656F8">
        <w:rPr>
          <w:i/>
          <w:noProof/>
        </w:rPr>
        <w:t>The Horary Textbook</w:t>
      </w:r>
      <w:r w:rsidRPr="000656F8">
        <w:rPr>
          <w:noProof/>
        </w:rPr>
        <w:t xml:space="preserve"> (London: Apprentice Books, 2005).</w:t>
      </w:r>
    </w:p>
    <w:p w14:paraId="2A88CA17" w14:textId="77777777" w:rsidR="00C46966" w:rsidRPr="000656F8" w:rsidRDefault="00C46966" w:rsidP="00C46966">
      <w:pPr>
        <w:pStyle w:val="EndNoteBibliography"/>
        <w:ind w:left="720" w:hanging="720"/>
        <w:rPr>
          <w:noProof/>
        </w:rPr>
      </w:pPr>
      <w:r w:rsidRPr="000656F8">
        <w:rPr>
          <w:noProof/>
        </w:rPr>
        <w:lastRenderedPageBreak/>
        <w:t xml:space="preserve">Greene, Liz, </w:t>
      </w:r>
      <w:r w:rsidRPr="000656F8">
        <w:rPr>
          <w:i/>
          <w:noProof/>
        </w:rPr>
        <w:t>The Astrological World of Jung’s 'Liber Novus</w:t>
      </w:r>
      <w:r w:rsidRPr="000656F8">
        <w:rPr>
          <w:noProof/>
        </w:rPr>
        <w:t xml:space="preserve"> (New York: Routledge,, 2018).</w:t>
      </w:r>
    </w:p>
    <w:p w14:paraId="5CBD9FF5" w14:textId="77777777" w:rsidR="00C46966" w:rsidRPr="000656F8" w:rsidRDefault="00C46966" w:rsidP="00C46966">
      <w:pPr>
        <w:pStyle w:val="EndNoteBibliography"/>
        <w:ind w:left="720" w:hanging="720"/>
        <w:rPr>
          <w:noProof/>
        </w:rPr>
      </w:pPr>
      <w:r w:rsidRPr="000656F8">
        <w:rPr>
          <w:noProof/>
        </w:rPr>
        <w:t xml:space="preserve">———, </w:t>
      </w:r>
      <w:r w:rsidRPr="000656F8">
        <w:rPr>
          <w:i/>
          <w:noProof/>
        </w:rPr>
        <w:t>The Horoscope in Manifestation</w:t>
      </w:r>
      <w:r w:rsidRPr="000656F8">
        <w:rPr>
          <w:noProof/>
        </w:rPr>
        <w:t xml:space="preserve"> (London: Center for Psychological Astrology Press, 2001).</w:t>
      </w:r>
    </w:p>
    <w:p w14:paraId="71AE5E68" w14:textId="77777777" w:rsidR="00C46966" w:rsidRPr="000656F8" w:rsidRDefault="00C46966" w:rsidP="00C46966">
      <w:pPr>
        <w:pStyle w:val="EndNoteBibliography"/>
        <w:ind w:left="720" w:hanging="720"/>
        <w:rPr>
          <w:noProof/>
        </w:rPr>
      </w:pPr>
      <w:r w:rsidRPr="000656F8">
        <w:rPr>
          <w:noProof/>
        </w:rPr>
        <w:t>———, 'Is Astrology a Divinatory System?'</w:t>
      </w:r>
      <w:r w:rsidRPr="000656F8">
        <w:rPr>
          <w:i/>
          <w:noProof/>
        </w:rPr>
        <w:t>,</w:t>
      </w:r>
      <w:r w:rsidRPr="000656F8">
        <w:rPr>
          <w:noProof/>
        </w:rPr>
        <w:t xml:space="preserve"> Vol. 12 no 1, Spring/Summer (2008), 3-29.</w:t>
      </w:r>
    </w:p>
    <w:p w14:paraId="4968A4E8" w14:textId="77777777" w:rsidR="00C46966" w:rsidRPr="000656F8" w:rsidRDefault="00C46966" w:rsidP="00C46966">
      <w:pPr>
        <w:pStyle w:val="EndNoteBibliography"/>
        <w:ind w:left="720" w:hanging="720"/>
        <w:rPr>
          <w:noProof/>
        </w:rPr>
      </w:pPr>
      <w:r w:rsidRPr="000656F8">
        <w:rPr>
          <w:noProof/>
        </w:rPr>
        <w:t xml:space="preserve">———, </w:t>
      </w:r>
      <w:r w:rsidRPr="000656F8">
        <w:rPr>
          <w:i/>
          <w:noProof/>
        </w:rPr>
        <w:t>Jung's Studies in Astrology : Prophecy, Magic, and the Qualities of Time</w:t>
      </w:r>
      <w:r w:rsidRPr="000656F8">
        <w:rPr>
          <w:noProof/>
        </w:rPr>
        <w:t xml:space="preserve"> (New York: Routledge, 2018).</w:t>
      </w:r>
    </w:p>
    <w:p w14:paraId="4E8B2C20" w14:textId="77777777" w:rsidR="00C46966" w:rsidRPr="000656F8" w:rsidRDefault="00C46966" w:rsidP="00C46966">
      <w:pPr>
        <w:pStyle w:val="EndNoteBibliography"/>
        <w:ind w:left="720" w:hanging="720"/>
        <w:rPr>
          <w:noProof/>
        </w:rPr>
      </w:pPr>
      <w:r w:rsidRPr="000656F8">
        <w:rPr>
          <w:noProof/>
        </w:rPr>
        <w:t xml:space="preserve">Hand, Robert, '&lt;&lt; </w:t>
      </w:r>
      <w:hyperlink r:id="rId7" w:history="1">
        <w:r w:rsidRPr="000656F8">
          <w:rPr>
            <w:rStyle w:val="Hyperlink"/>
            <w:noProof/>
          </w:rPr>
          <w:t>Https://Www.Astro.Com/Astrology/in_Postmodern_E.Htm</w:t>
        </w:r>
      </w:hyperlink>
      <w:r w:rsidRPr="000656F8">
        <w:rPr>
          <w:noProof/>
        </w:rPr>
        <w:t>&gt;&gt;' [Accessed 7th January 2019].</w:t>
      </w:r>
    </w:p>
    <w:p w14:paraId="4C28AB47" w14:textId="77777777" w:rsidR="00C46966" w:rsidRPr="000656F8" w:rsidRDefault="00C46966" w:rsidP="00C46966">
      <w:pPr>
        <w:pStyle w:val="EndNoteBibliography"/>
        <w:ind w:left="720" w:hanging="720"/>
        <w:rPr>
          <w:noProof/>
        </w:rPr>
      </w:pPr>
      <w:r w:rsidRPr="000656F8">
        <w:rPr>
          <w:noProof/>
        </w:rPr>
        <w:t xml:space="preserve">Hanegraaff, Wouter J., </w:t>
      </w:r>
      <w:r w:rsidRPr="000656F8">
        <w:rPr>
          <w:i/>
          <w:noProof/>
        </w:rPr>
        <w:t>New Age Religion and Western Culture : Esotericism in the Mirror of Secular Thought</w:t>
      </w:r>
      <w:r w:rsidRPr="000656F8">
        <w:rPr>
          <w:noProof/>
        </w:rPr>
        <w:t xml:space="preserve">, </w:t>
      </w:r>
      <w:r w:rsidRPr="000656F8">
        <w:rPr>
          <w:i/>
          <w:noProof/>
        </w:rPr>
        <w:t>Suny Series, Western Esoteric Traditions</w:t>
      </w:r>
      <w:r w:rsidRPr="000656F8">
        <w:rPr>
          <w:noProof/>
        </w:rPr>
        <w:t xml:space="preserve"> (Albany, NY: State University of New York Press, 1998), pp. xiii, 580 p.</w:t>
      </w:r>
    </w:p>
    <w:p w14:paraId="4F3FB2F6" w14:textId="77777777" w:rsidR="00C46966" w:rsidRPr="000656F8" w:rsidRDefault="00C46966" w:rsidP="00C46966">
      <w:pPr>
        <w:pStyle w:val="EndNoteBibliography"/>
        <w:ind w:left="720" w:hanging="720"/>
        <w:rPr>
          <w:noProof/>
        </w:rPr>
      </w:pPr>
      <w:r w:rsidRPr="000656F8">
        <w:rPr>
          <w:noProof/>
        </w:rPr>
        <w:t xml:space="preserve">Hare, E H, 'Medical Astrology and Its Relation to Modern Psychiatry', </w:t>
      </w:r>
      <w:r w:rsidRPr="000656F8">
        <w:rPr>
          <w:i/>
          <w:noProof/>
        </w:rPr>
        <w:t>Proc. roy. Soc. Med. ,</w:t>
      </w:r>
      <w:r w:rsidRPr="000656F8">
        <w:rPr>
          <w:noProof/>
        </w:rPr>
        <w:t xml:space="preserve"> Volume 70 February 1977 (1976).</w:t>
      </w:r>
    </w:p>
    <w:p w14:paraId="59C15DFC" w14:textId="77777777" w:rsidR="00C46966" w:rsidRPr="000656F8" w:rsidRDefault="00C46966" w:rsidP="00C46966">
      <w:pPr>
        <w:pStyle w:val="EndNoteBibliography"/>
        <w:ind w:left="720" w:hanging="720"/>
        <w:rPr>
          <w:noProof/>
        </w:rPr>
      </w:pPr>
      <w:r w:rsidRPr="000656F8">
        <w:rPr>
          <w:noProof/>
        </w:rPr>
        <w:t xml:space="preserve">Hillman, James, </w:t>
      </w:r>
      <w:r w:rsidRPr="000656F8">
        <w:rPr>
          <w:i/>
          <w:noProof/>
        </w:rPr>
        <w:t>Re-Visioning Psychology</w:t>
      </w:r>
      <w:r w:rsidRPr="000656F8">
        <w:rPr>
          <w:noProof/>
        </w:rPr>
        <w:t>. 1st edn (New York: Harper &amp; Row, 1975), pp. xvii, 266 p.</w:t>
      </w:r>
    </w:p>
    <w:p w14:paraId="6A3F657C" w14:textId="77777777" w:rsidR="00C46966" w:rsidRPr="000656F8" w:rsidRDefault="00C46966" w:rsidP="00C46966">
      <w:pPr>
        <w:pStyle w:val="EndNoteBibliography"/>
        <w:ind w:left="720" w:hanging="720"/>
        <w:rPr>
          <w:noProof/>
        </w:rPr>
      </w:pPr>
      <w:r w:rsidRPr="000656F8">
        <w:rPr>
          <w:noProof/>
        </w:rPr>
        <w:t xml:space="preserve">———, </w:t>
      </w:r>
      <w:r w:rsidRPr="000656F8">
        <w:rPr>
          <w:i/>
          <w:noProof/>
        </w:rPr>
        <w:t>The Soul's Code : In Search of Character and Calling</w:t>
      </w:r>
      <w:r w:rsidRPr="000656F8">
        <w:rPr>
          <w:noProof/>
        </w:rPr>
        <w:t>. 1st edn (New York: Random House, 1996), pp. xii, 334 p.</w:t>
      </w:r>
    </w:p>
    <w:p w14:paraId="1D253731" w14:textId="77777777" w:rsidR="00C46966" w:rsidRPr="000656F8" w:rsidRDefault="00C46966" w:rsidP="00C46966">
      <w:pPr>
        <w:pStyle w:val="EndNoteBibliography"/>
        <w:ind w:left="720" w:hanging="720"/>
        <w:rPr>
          <w:noProof/>
        </w:rPr>
      </w:pPr>
      <w:r w:rsidRPr="000656F8">
        <w:rPr>
          <w:noProof/>
        </w:rPr>
        <w:t xml:space="preserve">Huber, Bruno, and Louise Huber, </w:t>
      </w:r>
      <w:r w:rsidRPr="000656F8">
        <w:rPr>
          <w:i/>
          <w:noProof/>
        </w:rPr>
        <w:t>Astrology and the Seven Rays</w:t>
      </w:r>
      <w:r w:rsidRPr="000656F8">
        <w:rPr>
          <w:noProof/>
        </w:rPr>
        <w:t xml:space="preserve"> (London: HopeWell, 2006).</w:t>
      </w:r>
    </w:p>
    <w:p w14:paraId="37C310EB" w14:textId="77777777" w:rsidR="00C46966" w:rsidRPr="000656F8" w:rsidRDefault="00C46966" w:rsidP="00C46966">
      <w:pPr>
        <w:pStyle w:val="EndNoteBibliography"/>
        <w:ind w:left="720" w:hanging="720"/>
        <w:rPr>
          <w:noProof/>
        </w:rPr>
      </w:pPr>
      <w:r w:rsidRPr="000656F8">
        <w:rPr>
          <w:noProof/>
        </w:rPr>
        <w:t xml:space="preserve">Jung, C. G., R. F. C. Hull, and Bollingen Foundation Collection (Library of Congress), </w:t>
      </w:r>
      <w:r w:rsidRPr="000656F8">
        <w:rPr>
          <w:i/>
          <w:noProof/>
        </w:rPr>
        <w:t>The Archetypes and the Collective Unconscious</w:t>
      </w:r>
      <w:r w:rsidRPr="000656F8">
        <w:rPr>
          <w:noProof/>
        </w:rPr>
        <w:t xml:space="preserve">. 2nd edn, </w:t>
      </w:r>
      <w:r w:rsidRPr="000656F8">
        <w:rPr>
          <w:i/>
          <w:noProof/>
        </w:rPr>
        <w:t>The Collected Works of C G Jung</w:t>
      </w:r>
      <w:r w:rsidRPr="000656F8">
        <w:rPr>
          <w:noProof/>
        </w:rPr>
        <w:t xml:space="preserve"> (Princeton, N.J.: Princeton University Press, 1980), pp. xi, 451 p., 78 p. of plates.</w:t>
      </w:r>
    </w:p>
    <w:p w14:paraId="516CD11A" w14:textId="77777777" w:rsidR="00C46966" w:rsidRPr="000656F8" w:rsidRDefault="00C46966" w:rsidP="00C46966">
      <w:pPr>
        <w:pStyle w:val="EndNoteBibliography"/>
        <w:ind w:left="720" w:hanging="720"/>
        <w:rPr>
          <w:noProof/>
        </w:rPr>
      </w:pPr>
      <w:r w:rsidRPr="000656F8">
        <w:rPr>
          <w:noProof/>
        </w:rPr>
        <w:t xml:space="preserve">Jung, C. G., and Sonu Shamdasani, </w:t>
      </w:r>
      <w:r w:rsidRPr="000656F8">
        <w:rPr>
          <w:i/>
          <w:noProof/>
        </w:rPr>
        <w:t>The Red Book = Liber Novus</w:t>
      </w:r>
      <w:r w:rsidRPr="000656F8">
        <w:rPr>
          <w:noProof/>
        </w:rPr>
        <w:t xml:space="preserve">. 1st edn, </w:t>
      </w:r>
      <w:r w:rsidRPr="000656F8">
        <w:rPr>
          <w:i/>
          <w:noProof/>
        </w:rPr>
        <w:t>Philemon Series</w:t>
      </w:r>
      <w:r w:rsidRPr="000656F8">
        <w:rPr>
          <w:noProof/>
        </w:rPr>
        <w:t xml:space="preserve"> (New York: W.W. Norton &amp; Co., 2009), pp. xii, 371 p.</w:t>
      </w:r>
    </w:p>
    <w:p w14:paraId="569EA218" w14:textId="77777777" w:rsidR="00C46966" w:rsidRPr="000656F8" w:rsidRDefault="00C46966" w:rsidP="00C46966">
      <w:pPr>
        <w:pStyle w:val="EndNoteBibliography"/>
        <w:ind w:left="720" w:hanging="720"/>
        <w:rPr>
          <w:noProof/>
        </w:rPr>
      </w:pPr>
      <w:r w:rsidRPr="000656F8">
        <w:rPr>
          <w:noProof/>
        </w:rPr>
        <w:t xml:space="preserve">Kessen, William, and Emily D. Cahan, 'A Century of Psychology: From Subject to Object to Agent', </w:t>
      </w:r>
      <w:r w:rsidRPr="000656F8">
        <w:rPr>
          <w:i/>
          <w:noProof/>
        </w:rPr>
        <w:t>American Scientist,</w:t>
      </w:r>
      <w:r w:rsidRPr="000656F8">
        <w:rPr>
          <w:noProof/>
        </w:rPr>
        <w:t xml:space="preserve"> 74 (1986), 640-49.</w:t>
      </w:r>
    </w:p>
    <w:p w14:paraId="1EBD4FC8" w14:textId="77777777" w:rsidR="00C46966" w:rsidRPr="000656F8" w:rsidRDefault="00C46966" w:rsidP="00C46966">
      <w:pPr>
        <w:pStyle w:val="EndNoteBibliography"/>
        <w:ind w:left="720" w:hanging="720"/>
        <w:rPr>
          <w:noProof/>
        </w:rPr>
      </w:pPr>
      <w:r w:rsidRPr="000656F8">
        <w:rPr>
          <w:noProof/>
        </w:rPr>
        <w:t xml:space="preserve">Klein, Mavis, </w:t>
      </w:r>
      <w:r w:rsidRPr="000656F8">
        <w:rPr>
          <w:i/>
          <w:noProof/>
        </w:rPr>
        <w:t>Pain and Joy in Intimate Relationships</w:t>
      </w:r>
      <w:r w:rsidRPr="000656F8">
        <w:rPr>
          <w:noProof/>
        </w:rPr>
        <w:t xml:space="preserve"> (London ; New York: M. Boyars, 1993), p. 311 p.</w:t>
      </w:r>
    </w:p>
    <w:p w14:paraId="5FAA760F" w14:textId="77777777" w:rsidR="00C46966" w:rsidRPr="000656F8" w:rsidRDefault="00C46966" w:rsidP="00C46966">
      <w:pPr>
        <w:pStyle w:val="EndNoteBibliography"/>
        <w:ind w:left="720" w:hanging="720"/>
        <w:rPr>
          <w:noProof/>
        </w:rPr>
      </w:pPr>
      <w:r w:rsidRPr="000656F8">
        <w:rPr>
          <w:noProof/>
        </w:rPr>
        <w:t xml:space="preserve">Leo, Alan, </w:t>
      </w:r>
      <w:r w:rsidRPr="000656F8">
        <w:rPr>
          <w:i/>
          <w:noProof/>
        </w:rPr>
        <w:t>Astrology for All</w:t>
      </w:r>
      <w:r w:rsidRPr="000656F8">
        <w:rPr>
          <w:noProof/>
        </w:rPr>
        <w:t>. 5th edn (London,: "Modern astrology" office, 1921).</w:t>
      </w:r>
    </w:p>
    <w:p w14:paraId="29800574" w14:textId="77777777" w:rsidR="00C46966" w:rsidRPr="000656F8" w:rsidRDefault="00C46966" w:rsidP="00C46966">
      <w:pPr>
        <w:pStyle w:val="EndNoteBibliography"/>
        <w:ind w:left="720" w:hanging="720"/>
        <w:rPr>
          <w:noProof/>
        </w:rPr>
      </w:pPr>
      <w:r w:rsidRPr="000656F8">
        <w:rPr>
          <w:noProof/>
        </w:rPr>
        <w:t xml:space="preserve">Moore, Thomas, </w:t>
      </w:r>
      <w:r w:rsidRPr="000656F8">
        <w:rPr>
          <w:i/>
          <w:noProof/>
        </w:rPr>
        <w:t>The Planets Within : Marsilio Ficino's Astrological Psychology</w:t>
      </w:r>
      <w:r w:rsidRPr="000656F8">
        <w:rPr>
          <w:noProof/>
        </w:rPr>
        <w:t xml:space="preserve">, </w:t>
      </w:r>
      <w:r w:rsidRPr="000656F8">
        <w:rPr>
          <w:i/>
          <w:noProof/>
        </w:rPr>
        <w:t>Studies in Jungian Thought</w:t>
      </w:r>
      <w:r w:rsidRPr="000656F8">
        <w:rPr>
          <w:noProof/>
        </w:rPr>
        <w:t xml:space="preserve"> (Lewisburg</w:t>
      </w:r>
    </w:p>
    <w:p w14:paraId="2F5DEB1D" w14:textId="77777777" w:rsidR="00C46966" w:rsidRPr="000656F8" w:rsidRDefault="00C46966" w:rsidP="00C46966">
      <w:pPr>
        <w:pStyle w:val="EndNoteBibliography"/>
        <w:ind w:left="720" w:hanging="720"/>
        <w:rPr>
          <w:noProof/>
        </w:rPr>
      </w:pPr>
      <w:r w:rsidRPr="000656F8">
        <w:rPr>
          <w:noProof/>
        </w:rPr>
        <w:t>London: Bucknell University Press ;</w:t>
      </w:r>
    </w:p>
    <w:p w14:paraId="41118550" w14:textId="77777777" w:rsidR="00C46966" w:rsidRPr="000656F8" w:rsidRDefault="00C46966" w:rsidP="00C46966">
      <w:pPr>
        <w:pStyle w:val="EndNoteBibliography"/>
        <w:ind w:left="720" w:hanging="720"/>
        <w:rPr>
          <w:noProof/>
        </w:rPr>
      </w:pPr>
      <w:r w:rsidRPr="000656F8">
        <w:rPr>
          <w:noProof/>
        </w:rPr>
        <w:t>Associated University Presses, 1982), p. 227 p.</w:t>
      </w:r>
    </w:p>
    <w:p w14:paraId="5834165E" w14:textId="77777777" w:rsidR="00C46966" w:rsidRPr="000656F8" w:rsidRDefault="00C46966" w:rsidP="00C46966">
      <w:pPr>
        <w:pStyle w:val="EndNoteBibliography"/>
        <w:ind w:left="720" w:hanging="720"/>
        <w:rPr>
          <w:noProof/>
        </w:rPr>
      </w:pPr>
      <w:r w:rsidRPr="000656F8">
        <w:rPr>
          <w:noProof/>
        </w:rPr>
        <w:t>Perry, Glenn, 'Psychological Astrology: Theory and Practice',  (San Rafael, CA: The Academy of Astro-Psychology, 1998).</w:t>
      </w:r>
    </w:p>
    <w:p w14:paraId="614AF8DA" w14:textId="77777777" w:rsidR="00C46966" w:rsidRPr="000656F8" w:rsidRDefault="00C46966" w:rsidP="00C46966">
      <w:pPr>
        <w:pStyle w:val="EndNoteBibliography"/>
        <w:ind w:left="720" w:hanging="720"/>
        <w:rPr>
          <w:noProof/>
        </w:rPr>
      </w:pPr>
      <w:r w:rsidRPr="000656F8">
        <w:rPr>
          <w:noProof/>
        </w:rPr>
        <w:t xml:space="preserve">Plato, 'Timaeus', in </w:t>
      </w:r>
      <w:r w:rsidRPr="000656F8">
        <w:rPr>
          <w:i/>
          <w:noProof/>
        </w:rPr>
        <w:t>LCL 234</w:t>
      </w:r>
      <w:r w:rsidRPr="000656F8">
        <w:rPr>
          <w:noProof/>
        </w:rPr>
        <w:t xml:space="preserve"> (&lt;&lt;</w:t>
      </w:r>
      <w:hyperlink r:id="rId8" w:history="1">
        <w:r w:rsidRPr="000656F8">
          <w:rPr>
            <w:rStyle w:val="Hyperlink"/>
            <w:noProof/>
          </w:rPr>
          <w:t>https://www-loebclassics-com</w:t>
        </w:r>
      </w:hyperlink>
      <w:r w:rsidRPr="000656F8">
        <w:rPr>
          <w:noProof/>
        </w:rPr>
        <w:t>&gt;&gt;: LOEB Classical library).</w:t>
      </w:r>
    </w:p>
    <w:p w14:paraId="1439A1D5" w14:textId="77777777" w:rsidR="00C46966" w:rsidRPr="000656F8" w:rsidRDefault="00C46966" w:rsidP="00C46966">
      <w:pPr>
        <w:pStyle w:val="EndNoteBibliography"/>
        <w:ind w:left="720" w:hanging="720"/>
        <w:rPr>
          <w:noProof/>
        </w:rPr>
      </w:pPr>
      <w:r w:rsidRPr="000656F8">
        <w:rPr>
          <w:noProof/>
        </w:rPr>
        <w:t xml:space="preserve">Rank, Otto, Gregory C. Richter, and E. James Lieberman, 'Psychology and the Soul', </w:t>
      </w:r>
      <w:r w:rsidRPr="000656F8">
        <w:rPr>
          <w:i/>
          <w:noProof/>
        </w:rPr>
        <w:t>Journal of Religion and Health,</w:t>
      </w:r>
      <w:r w:rsidRPr="000656F8">
        <w:rPr>
          <w:noProof/>
        </w:rPr>
        <w:t xml:space="preserve"> 35 (1996), 193-201.</w:t>
      </w:r>
    </w:p>
    <w:p w14:paraId="02022BAB" w14:textId="77777777" w:rsidR="00C46966" w:rsidRPr="000656F8" w:rsidRDefault="00C46966" w:rsidP="00C46966">
      <w:pPr>
        <w:pStyle w:val="EndNoteBibliography"/>
        <w:ind w:left="720" w:hanging="720"/>
        <w:rPr>
          <w:noProof/>
        </w:rPr>
      </w:pPr>
      <w:r w:rsidRPr="000656F8">
        <w:rPr>
          <w:noProof/>
        </w:rPr>
        <w:t xml:space="preserve">Rosselli, Massimo, and Duccio Vanni, 'Roberto Assagioli and Carl Gustav Jung', </w:t>
      </w:r>
      <w:r w:rsidRPr="000656F8">
        <w:rPr>
          <w:i/>
          <w:noProof/>
        </w:rPr>
        <w:t>The Journal of Transpersonal Psychology,</w:t>
      </w:r>
      <w:r w:rsidRPr="000656F8">
        <w:rPr>
          <w:noProof/>
        </w:rPr>
        <w:t xml:space="preserve"> Vol. 46, No. 1  7 (2014).</w:t>
      </w:r>
    </w:p>
    <w:p w14:paraId="2851F6F2" w14:textId="77777777" w:rsidR="00C46966" w:rsidRPr="000656F8" w:rsidRDefault="00C46966" w:rsidP="00C46966">
      <w:pPr>
        <w:pStyle w:val="EndNoteBibliography"/>
        <w:ind w:left="720" w:hanging="720"/>
        <w:rPr>
          <w:noProof/>
        </w:rPr>
      </w:pPr>
      <w:r w:rsidRPr="000656F8">
        <w:rPr>
          <w:noProof/>
        </w:rPr>
        <w:t xml:space="preserve">Sasportas, Howard, </w:t>
      </w:r>
      <w:r w:rsidRPr="000656F8">
        <w:rPr>
          <w:i/>
          <w:noProof/>
        </w:rPr>
        <w:t xml:space="preserve">Twelve Houses: An Introduction to the Houses in Astrological Interpretation </w:t>
      </w:r>
      <w:r w:rsidRPr="000656F8">
        <w:rPr>
          <w:noProof/>
        </w:rPr>
        <w:t>(UK: Aquarian, 1985).</w:t>
      </w:r>
    </w:p>
    <w:p w14:paraId="6B7B61C1" w14:textId="77777777" w:rsidR="00C46966" w:rsidRPr="000656F8" w:rsidRDefault="00C46966" w:rsidP="00C46966">
      <w:pPr>
        <w:pStyle w:val="EndNoteBibliography"/>
        <w:ind w:left="720" w:hanging="720"/>
        <w:rPr>
          <w:noProof/>
        </w:rPr>
      </w:pPr>
      <w:r w:rsidRPr="000656F8">
        <w:rPr>
          <w:noProof/>
        </w:rPr>
        <w:t xml:space="preserve">Willis, Roy G., and Patrick Curry, </w:t>
      </w:r>
      <w:r w:rsidRPr="000656F8">
        <w:rPr>
          <w:i/>
          <w:noProof/>
        </w:rPr>
        <w:t>Astrology, Science, and Culture : Pulling Down the Moon</w:t>
      </w:r>
      <w:r w:rsidRPr="000656F8">
        <w:rPr>
          <w:noProof/>
        </w:rPr>
        <w:t>. 1st edn (Oxford, UK ; New York: Berg, 2004), pp. v, 170 p.</w:t>
      </w:r>
    </w:p>
    <w:p w14:paraId="776210A9" w14:textId="77777777" w:rsidR="00C46966" w:rsidRPr="002169AC" w:rsidRDefault="00C46966" w:rsidP="00C46966">
      <w:r>
        <w:fldChar w:fldCharType="end"/>
      </w:r>
    </w:p>
    <w:p w14:paraId="0CC03523" w14:textId="77777777" w:rsidR="001D4B8F" w:rsidRPr="00D86AC8" w:rsidRDefault="001D4B8F" w:rsidP="001D4B8F">
      <w:pPr>
        <w:pStyle w:val="NormalWeb"/>
        <w:spacing w:before="0" w:beforeAutospacing="0" w:after="0" w:afterAutospacing="0"/>
        <w:ind w:right="-334"/>
        <w:rPr>
          <w:rFonts w:ascii="Arial" w:hAnsi="Arial" w:cs="Arial"/>
          <w:bCs/>
          <w:sz w:val="22"/>
          <w:szCs w:val="22"/>
        </w:rPr>
      </w:pPr>
    </w:p>
    <w:sectPr w:rsidR="001D4B8F" w:rsidRPr="00D86AC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CA8FC" w14:textId="77777777" w:rsidR="00640052" w:rsidRDefault="00640052" w:rsidP="00305F8B">
      <w:r>
        <w:separator/>
      </w:r>
    </w:p>
  </w:endnote>
  <w:endnote w:type="continuationSeparator" w:id="0">
    <w:p w14:paraId="1143FB27" w14:textId="77777777" w:rsidR="00640052" w:rsidRDefault="00640052"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altName w:val="Titling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76823" w14:textId="77777777" w:rsidR="00640052" w:rsidRDefault="00640052" w:rsidP="00305F8B">
      <w:r>
        <w:separator/>
      </w:r>
    </w:p>
  </w:footnote>
  <w:footnote w:type="continuationSeparator" w:id="0">
    <w:p w14:paraId="63C42FAA" w14:textId="77777777" w:rsidR="00640052" w:rsidRDefault="00640052" w:rsidP="00305F8B">
      <w:r>
        <w:continuationSeparator/>
      </w:r>
    </w:p>
  </w:footnote>
  <w:footnote w:id="1">
    <w:p w14:paraId="082624CD" w14:textId="77777777" w:rsidR="00C46966" w:rsidRDefault="00C46966" w:rsidP="00C46966">
      <w:pPr>
        <w:pStyle w:val="FootnoteText"/>
      </w:pPr>
      <w:r>
        <w:rPr>
          <w:rStyle w:val="FootnoteReference"/>
        </w:rPr>
        <w:footnoteRef/>
      </w:r>
      <w:r>
        <w:t xml:space="preserve"> Though the majority such as Liz Greene refer to it as Psychological Astrology, some such as Thomas Moore have used the term ‘astrological psychology’. See for instance Moore, ‘The Planets Within’.</w:t>
      </w:r>
    </w:p>
  </w:footnote>
  <w:footnote w:id="2">
    <w:p w14:paraId="3A5E7443"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&lt;EndNote&gt;&lt;Cite&gt;&lt;Author&gt;Hand&lt;/Author&gt;&lt;RecNum&gt;352&lt;/RecNum&gt;&lt;Pages&gt;18&lt;/Pages&gt;&lt;DisplayText&gt;Robert Hand, &amp;apos;&amp;lt;&amp;lt; Https://Www.Astro.Com/Astrology/in_Postmodern_E.Htm&amp;gt;&amp;gt;&amp;apos;,  (p. 18).&lt;/DisplayText&gt;&lt;record&gt;&lt;rec-number&gt;352&lt;/rec-number&gt;&lt;foreign-keys&gt;&lt;key app="EN" db-id="20pw0s9pwfsfdmezzwopww55r29r0dedrrxf" timestamp="1546899905"&gt;352&lt;/key&gt;&lt;/foreign-keys&gt;&lt;ref-type name="Web Page"&gt;12&lt;/ref-type&gt;&lt;contributors&gt;&lt;authors&gt;&lt;author&gt;Robert Hand&lt;/author&gt;&lt;/authors&gt;&lt;/contributors&gt;&lt;titles&gt;&lt;title&gt;&amp;lt;&amp;lt; https://www.astro.com/astrology/in_postmodern_e.htm&amp;gt;&amp;gt;&lt;/title&gt;&lt;/titles&gt;&lt;volume&gt;2019&lt;/volume&gt;&lt;number&gt;7th January&lt;/number&gt;&lt;dates&gt;&lt;/dates&gt;&lt;urls&gt;&lt;/urls&gt;&lt;/record&gt;&lt;/Cite&gt;&lt;/EndNote&gt;</w:instrText>
      </w:r>
      <w:r>
        <w:fldChar w:fldCharType="separate"/>
      </w:r>
      <w:r>
        <w:rPr>
          <w:noProof/>
        </w:rPr>
        <w:t>Robert Hand, '&lt;&lt; Https://Www.Astro.Com/Astrology/in_Postmodern_E.Htm&gt;&gt;',  (p. 18).</w:t>
      </w:r>
      <w:r>
        <w:fldChar w:fldCharType="end"/>
      </w:r>
      <w:r>
        <w:t xml:space="preserve"> [Date Accessed: 7</w:t>
      </w:r>
      <w:r w:rsidRPr="00E579C8">
        <w:rPr>
          <w:vertAlign w:val="superscript"/>
        </w:rPr>
        <w:t>th</w:t>
      </w:r>
      <w:r>
        <w:t xml:space="preserve"> January 2019]</w:t>
      </w:r>
    </w:p>
  </w:footnote>
  <w:footnote w:id="3">
    <w:p w14:paraId="549EF32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&lt;EndNote&gt;&lt;Cite&gt;&lt;Author&gt;Curry&lt;/Author&gt;&lt;Year&gt;1999&lt;/Year&gt;&lt;RecNum&gt;354&lt;/RecNum&gt;&lt;DisplayText&gt;Patrick Curry, &amp;apos;Astrology&amp;apos;, in &lt;style face="italic"&gt;Encyclopedia of historians and historical writing, &lt;/style&gt;ed. by Kelly Boyd (London ; Chicago: Fitzroy Dearborn, 1999).&lt;/DisplayText&gt;&lt;record&gt;&lt;rec-number&gt;354&lt;/rec-number&gt;&lt;foreign-keys&gt;&lt;key app="EN" db-id="20pw0s9pwfsfdmezzwopww55r29r0dedrrxf" timestamp="1546901200"&gt;354&lt;/key&gt;&lt;/foreign-keys&gt;&lt;ref-type name="Encyclopedia"&gt;53&lt;/ref-type&gt;&lt;contributors&gt;&lt;authors&gt;&lt;author&gt;Patrick Curry&lt;/author&gt;&lt;/authors&gt;&lt;secondary-authors&gt;&lt;author&gt;Boyd, Kelly&lt;/author&gt;&lt;/secondary-authors&gt;&lt;/contributors&gt;&lt;titles&gt;&lt;title&gt;Astrology&lt;/title&gt;&lt;secondary-title&gt;Encyclopedia of historians and historical writing&lt;/secondary-title&gt;&lt;/titles&gt;&lt;num-vols&gt;2&lt;/num-vols&gt;&lt;keywords&gt;&lt;keyword&gt;Historians Biography Dictionaries.&lt;/keyword&gt;&lt;keyword&gt;History Bibliography.&lt;/keyword&gt;&lt;/keywords&gt;&lt;dates&gt;&lt;year&gt;1999&lt;/year&gt;&lt;/dates&gt;&lt;pub-location&gt;London ; Chicago&lt;/pub-location&gt;&lt;publisher&gt;Fitzroy Dearborn&lt;/publisher&gt;&lt;isbn&gt;1884964338&lt;/isbn&gt;&lt;accession-num&gt;2152123&lt;/accession-num&gt;&lt;call-num&gt;D14 .E53 1999&lt;/call-num&gt;&lt;urls&gt;&lt;related-urls&gt;&lt;url&gt;Publisher description http://www.loc.gov/catdir/enhancements/fy0653/98193149-d.html&lt;/url&gt;&lt;/related-urls&gt;&lt;/urls&gt;&lt;/record&gt;&lt;/Cite&gt;&lt;/EndNote&gt;</w:instrText>
      </w:r>
      <w:r>
        <w:fldChar w:fldCharType="separate"/>
      </w:r>
      <w:r>
        <w:rPr>
          <w:noProof/>
        </w:rPr>
        <w:t xml:space="preserve">Patrick Curry, 'Astrology', in </w:t>
      </w:r>
      <w:r w:rsidRPr="00B26C63">
        <w:rPr>
          <w:i/>
          <w:noProof/>
        </w:rPr>
        <w:t xml:space="preserve">Encyclopedia of historians and historical writing, </w:t>
      </w:r>
      <w:r>
        <w:rPr>
          <w:noProof/>
        </w:rPr>
        <w:t>ed. by Kelly Boyd (London ; Chicago: Fitzroy Dearborn, 1999).</w:t>
      </w:r>
      <w:r>
        <w:fldChar w:fldCharType="end"/>
      </w:r>
    </w:p>
  </w:footnote>
  <w:footnote w:id="4">
    <w:p w14:paraId="70E1E2B8"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&lt;EndNote&gt;&lt;Cite&gt;&lt;Author&gt;Leo&lt;/Author&gt;&lt;Year&gt;1921&lt;/Year&gt;&lt;RecNum&gt;68&lt;/RecNum&gt;&lt;Pages&gt;vii&lt;/Pages&gt;&lt;DisplayText&gt;Alan Leo, &lt;style face="italic"&gt;Astrology for All&lt;/style&gt;, 5th edn (London,: &amp;quot;Modern astrology&amp;quot; office, 1921), p. vii.&lt;/DisplayText&gt;&lt;record&gt;&lt;rec-number&gt;68&lt;/rec-number&gt;&lt;foreign-keys&gt;&lt;key app="EN" db-id="s5pe520dttp5a0e09pvvr2xx2vvfr2xszett" timestamp="0"&gt;68&lt;/key&gt;&lt;/foreign-keys&gt;&lt;ref-type name="Book"&gt;6&lt;/ref-type&gt;&lt;contributors&gt;&lt;authors&gt;&lt;author&gt;Leo, Alan&lt;/author&gt;&lt;/authors&gt;&lt;/contributors&gt;&lt;titles&gt;&lt;title&gt;Astrology for all&lt;/title&gt;&lt;/titles&gt;&lt;edition&gt;5th&lt;/edition&gt;&lt;keywords&gt;&lt;keyword&gt;Astrology.&lt;/keyword&gt;&lt;/keywords&gt;&lt;dates&gt;&lt;year&gt;1921&lt;/year&gt;&lt;/dates&gt;&lt;pub-location&gt;London,&lt;/pub-location&gt;&lt;publisher&gt;&amp;quot;Modern astrology&amp;quot; office&lt;/publisher&gt;&lt;accession-num&gt;6853426&lt;/accession-num&gt;&lt;call-num&gt;BF1661 .A8 vol. 1&lt;/call-num&gt;&lt;urls&gt;&lt;/urls&gt;&lt;/record&gt;&lt;/Cite&gt;&lt;/EndNote&gt;</w:instrText>
      </w:r>
      <w:r>
        <w:fldChar w:fldCharType="separate"/>
      </w:r>
      <w:r>
        <w:rPr>
          <w:noProof/>
        </w:rPr>
        <w:t xml:space="preserve">Alan Leo, </w:t>
      </w:r>
      <w:r w:rsidRPr="00CB1AD9">
        <w:rPr>
          <w:i/>
          <w:noProof/>
        </w:rPr>
        <w:t>Astrology for All</w:t>
      </w:r>
      <w:r>
        <w:rPr>
          <w:noProof/>
        </w:rPr>
        <w:t>, 5th edn (London,: "Modern astrology" office, 1921), p. vii.</w:t>
      </w:r>
      <w:r>
        <w:fldChar w:fldCharType="end"/>
      </w:r>
    </w:p>
  </w:footnote>
  <w:footnote w:id="5">
    <w:p w14:paraId="24C3B3B7" w14:textId="77777777" w:rsidR="00C46966" w:rsidRPr="0036736E" w:rsidRDefault="00C46966" w:rsidP="00C46966">
      <w:pPr>
        <w:spacing w:before="100" w:beforeAutospacing="1" w:after="100" w:afterAutospacing="1"/>
        <w:jc w:val="both"/>
        <w:rPr>
          <w:rFonts w:eastAsia="Times New Roman" w:cstheme="minorHAnsi"/>
          <w:color w:val="000000"/>
          <w:sz w:val="20"/>
          <w:szCs w:val="20"/>
        </w:rPr>
      </w:pPr>
      <w:r w:rsidRPr="0036736E">
        <w:rPr>
          <w:rStyle w:val="FootnoteReference"/>
          <w:rFonts w:cstheme="minorHAnsi"/>
          <w:sz w:val="20"/>
          <w:szCs w:val="20"/>
        </w:rPr>
        <w:footnoteRef/>
      </w:r>
      <w:r w:rsidRPr="0036736E">
        <w:rPr>
          <w:rFonts w:cstheme="minorHAnsi"/>
          <w:sz w:val="20"/>
          <w:szCs w:val="20"/>
        </w:rPr>
        <w:t xml:space="preserve"> </w:t>
      </w:r>
      <w:r w:rsidRPr="0036736E">
        <w:rPr>
          <w:rFonts w:cstheme="minorHAnsi"/>
          <w:sz w:val="20"/>
          <w:szCs w:val="20"/>
        </w:rPr>
        <w:fldChar w:fldCharType="begin"/>
      </w:r>
      <w:r>
        <w:rPr>
          <w:rFonts w:cstheme="minorHAnsi"/>
          <w:sz w:val="20"/>
          <w:szCs w:val="20"/>
        </w:rPr>
        <w:instrText xml:space="preserve"> ADDIN EN.CITE &lt;EndNote&gt;&lt;Cite&gt;&lt;Author&gt;Plato&lt;/Author&gt;&lt;RecNum&gt;162&lt;/RecNum&gt;&lt;DisplayText&gt;Plato, &amp;apos;Timaeus&amp;apos;, in &lt;style face="italic"&gt;LCL 234, &lt;/style&gt;(&amp;lt;&amp;lt;https://www-loebclassics-com&amp;gt;&amp;gt;: LOEB Classical library).&lt;/DisplayText&gt;&lt;record&gt;&lt;rec-number&gt;162&lt;/rec-number&gt;&lt;foreign-keys&gt;&lt;key app="EN" db-id="s5pe520dttp5a0e09pvvr2xx2vvfr2xszett" timestamp="1543278668"&gt;162&lt;/key&gt;&lt;/foreign-keys&gt;&lt;ref-type name="Classical Work"&gt;49&lt;/ref-type&gt;&lt;contributors&gt;&lt;authors&gt;&lt;author&gt;Plato&lt;/author&gt;&lt;/authors&gt;&lt;/contributors&gt;&lt;titles&gt;&lt;title&gt;Timaeus&lt;/title&gt;&lt;secondary-title&gt;LCL 234&lt;/secondary-title&gt;&lt;/titles&gt;&lt;dates&gt;&lt;/dates&gt;&lt;pub-location&gt;&amp;lt;&amp;lt;https://www-loebclassics-com&amp;gt;&amp;gt;&lt;/pub-location&gt;&lt;publisher&gt;LOEB Classical library&lt;/publisher&gt;&lt;urls&gt;&lt;/urls&gt;&lt;/record&gt;&lt;/Cite&gt;&lt;/EndNote&gt;</w:instrText>
      </w:r>
      <w:r w:rsidRPr="0036736E">
        <w:rPr>
          <w:rFonts w:cstheme="minorHAnsi"/>
          <w:sz w:val="20"/>
          <w:szCs w:val="20"/>
        </w:rPr>
        <w:fldChar w:fldCharType="separate"/>
      </w:r>
      <w:r>
        <w:rPr>
          <w:rFonts w:cstheme="minorHAnsi"/>
          <w:noProof/>
          <w:sz w:val="20"/>
          <w:szCs w:val="20"/>
        </w:rPr>
        <w:t xml:space="preserve">Plato, 'Timaeus', in </w:t>
      </w:r>
      <w:r w:rsidRPr="00CE39B1">
        <w:rPr>
          <w:rFonts w:cstheme="minorHAnsi"/>
          <w:i/>
          <w:noProof/>
          <w:sz w:val="20"/>
          <w:szCs w:val="20"/>
        </w:rPr>
        <w:t xml:space="preserve">LCL 234, </w:t>
      </w:r>
      <w:r>
        <w:rPr>
          <w:rFonts w:cstheme="minorHAnsi"/>
          <w:noProof/>
          <w:sz w:val="20"/>
          <w:szCs w:val="20"/>
        </w:rPr>
        <w:t>(&lt;&lt;https://www-loebclassics-com&gt;&gt;: LOEB Classical library).</w:t>
      </w:r>
      <w:r w:rsidRPr="0036736E">
        <w:rPr>
          <w:rFonts w:cstheme="minorHAnsi"/>
          <w:sz w:val="20"/>
          <w:szCs w:val="20"/>
        </w:rPr>
        <w:fldChar w:fldCharType="end"/>
      </w:r>
    </w:p>
  </w:footnote>
  <w:footnote w:id="6">
    <w:p w14:paraId="02D24B86"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&lt;EndNote&gt;&lt;Cite&gt;&lt;Author&gt;Sasportas&lt;/Author&gt;&lt;Year&gt;1985&lt;/Year&gt;&lt;RecNum&gt;360&lt;/RecNum&gt;&lt;Pages&gt;20&lt;/Pages&gt;&lt;DisplayText&gt;Howard Sasportas, &lt;style face="italic"&gt;Twelve Houses: An Introduction to the Houses in Astrological Interpretation &lt;/style&gt;(UK: Aquarian, 1985), p. 20.&lt;/DisplayText&gt;&lt;record&gt;&lt;rec-number&gt;360&lt;/rec-number&gt;&lt;foreign-keys&gt;&lt;key app="EN" db-id="20pw0s9pwfsfdmezzwopww55r29r0dedrrxf" timestamp="1546998050"&gt;360&lt;/key&gt;&lt;/foreign-keys&gt;&lt;ref-type name="Book"&gt;6&lt;/ref-type&gt;&lt;contributors&gt;&lt;authors&gt;&lt;author&gt;Howard Sasportas&lt;/author&gt;&lt;/authors&gt;&lt;/contributors&gt;&lt;titles&gt;&lt;title&gt;Twelve Houses: An Introduction to the Houses in Astrological Interpretation &lt;/title&gt;&lt;/titles&gt;&lt;dates&gt;&lt;year&gt;1985&lt;/year&gt;&lt;/dates&gt;&lt;pub-location&gt;UK&lt;/pub-location&gt;&lt;publisher&gt;Aquarian&lt;/publisher&gt;&lt;urls&gt;&lt;/urls&gt;&lt;/record&gt;&lt;/Cite&gt;&lt;/EndNote&gt;</w:instrText>
      </w:r>
      <w:r>
        <w:fldChar w:fldCharType="separate"/>
      </w:r>
      <w:r>
        <w:rPr>
          <w:noProof/>
        </w:rPr>
        <w:t xml:space="preserve">Howard Sasportas, </w:t>
      </w:r>
      <w:r w:rsidRPr="00561AC4">
        <w:rPr>
          <w:i/>
          <w:noProof/>
        </w:rPr>
        <w:t xml:space="preserve">Twelve Houses: An Introduction to the Houses in Astrological Interpretation </w:t>
      </w:r>
      <w:r>
        <w:rPr>
          <w:noProof/>
        </w:rPr>
        <w:t>(UK: Aquarian, 1985), p. 20.</w:t>
      </w:r>
      <w:r>
        <w:fldChar w:fldCharType="end"/>
      </w:r>
      <w:r>
        <w:t xml:space="preserve"> Cited in Curry, p.74</w:t>
      </w:r>
    </w:p>
  </w:footnote>
  <w:footnote w:id="7">
    <w:p w14:paraId="58A8179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&lt;EndNote&gt;&lt;Cite&gt;&lt;Author&gt;Greene&lt;/Author&gt;&lt;Year&gt;2001&lt;/Year&gt;&lt;RecNum&gt;170&lt;/RecNum&gt;&lt;Pages&gt;224&lt;/Pages&gt;&lt;DisplayText&gt;Liz Greene, &lt;style face="italic"&gt;The Horoscope in Manifestation&lt;/style&gt;,  (London: Center for Psychological Astrology Press, 2001), p. 224.&lt;/DisplayText&gt;&lt;record&gt;&lt;rec-number&gt;170&lt;/rec-number&gt;&lt;foreign-keys&gt;&lt;key app="EN" db-id="s5pe520dttp5a0e09pvvr2xx2vvfr2xszett" timestamp="1543302402"&gt;170&lt;/key&gt;&lt;/foreign-keys&gt;&lt;ref-type name="Book"&gt;6&lt;/ref-type&gt;&lt;contributors&gt;&lt;authors&gt;&lt;author&gt;Liz Greene&lt;/author&gt;&lt;/authors&gt;&lt;/contributors&gt;&lt;titles&gt;&lt;title&gt;The Horoscope in Manifestation&lt;/title&gt;&lt;/titles&gt;&lt;dates&gt;&lt;year&gt;2001&lt;/year&gt;&lt;/dates&gt;&lt;pub-location&gt;London&lt;/pub-location&gt;&lt;publisher&gt;Center for Psychological Astrology Press&lt;/publisher&gt;&lt;urls&gt;&lt;/urls&gt;&lt;/record&gt;&lt;/Cite&gt;&lt;/EndNote&gt;</w:instrText>
      </w:r>
      <w:r>
        <w:fldChar w:fldCharType="separate"/>
      </w:r>
      <w:r>
        <w:rPr>
          <w:noProof/>
        </w:rPr>
        <w:t xml:space="preserve">Liz Greene, </w:t>
      </w:r>
      <w:r w:rsidRPr="00205C92">
        <w:rPr>
          <w:i/>
          <w:noProof/>
        </w:rPr>
        <w:t>The Horoscope in Manifestation</w:t>
      </w:r>
      <w:r>
        <w:rPr>
          <w:noProof/>
        </w:rPr>
        <w:t>,  (London: Center for Psychological Astrology Press, 2001), p. 224.</w:t>
      </w:r>
      <w:r>
        <w:fldChar w:fldCharType="end"/>
      </w:r>
    </w:p>
  </w:footnote>
  <w:footnote w:id="8">
    <w:p w14:paraId="439CDEE2"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&lt;EndNote&gt;&lt;Cite&gt;&lt;Author&gt;Kessen&lt;/Author&gt;&lt;Year&gt;1986&lt;/Year&gt;&lt;RecNum&gt;188&lt;/RecNum&gt;&lt;Pages&gt;640&lt;/Pages&gt;&lt;DisplayText&gt;William Kessen and Emily D. Cahan, &amp;apos;A Century of Psychology: From Subject to Object to Agent&amp;apos;, &lt;style face="italic"&gt;American Scientist, &lt;/style&gt;74 (1986), 640.&lt;/DisplayText&gt;&lt;record&gt;&lt;rec-number&gt;188&lt;/rec-number&gt;&lt;foreign-keys&gt;&lt;key app="EN" db-id="s5pe520dttp5a0e09pvvr2xx2vvfr2xszett" timestamp="1546886645"&gt;188&lt;/key&gt;&lt;/foreign-keys&gt;&lt;ref-type name="Journal Article"&gt;17&lt;/ref-type&gt;&lt;contributors&gt;&lt;authors&gt;&lt;author&gt;Kessen, William&lt;/author&gt;&lt;author&gt;Cahan, Emily D.&lt;/author&gt;&lt;/authors&gt;&lt;/contributors&gt;&lt;titles&gt;&lt;title&gt;A Century of Psychology: From Subject to Object to Agent&lt;/title&gt;&lt;secondary-title&gt;American Scientist&lt;/secondary-title&gt;&lt;/titles&gt;&lt;periodical&gt;&lt;full-title&gt;American Scientist&lt;/full-title&gt;&lt;/periodical&gt;&lt;pages&gt;640-649&lt;/pages&gt;&lt;volume&gt;74&lt;/volume&gt;&lt;number&gt;6&lt;/number&gt;&lt;dates&gt;&lt;year&gt;1986&lt;/year&gt;&lt;/dates&gt;&lt;publisher&gt;Sigma Xi, The Scientific Research Society&lt;/publisher&gt;&lt;isbn&gt;00030996&lt;/isbn&gt;&lt;urls&gt;&lt;related-urls&gt;&lt;url&gt;http://www.jstor.org/stable/27854361&lt;/url&gt;&lt;/related-urls&gt;&lt;/urls&gt;&lt;custom1&gt;Full publication date: November-December 1986&lt;/custom1&gt;&lt;remote-database-name&gt;JSTOR&lt;/remote-database-name&gt;&lt;/record&gt;&lt;/Cite&gt;&lt;/EndNote&gt;</w:instrText>
      </w:r>
      <w:r>
        <w:fldChar w:fldCharType="separate"/>
      </w:r>
      <w:r>
        <w:rPr>
          <w:noProof/>
        </w:rPr>
        <w:t xml:space="preserve">William Kessen and Emily D. Cahan, 'A Century of Psychology: From Subject to Object to Agent', </w:t>
      </w:r>
      <w:r w:rsidRPr="00A30302">
        <w:rPr>
          <w:i/>
          <w:noProof/>
        </w:rPr>
        <w:t xml:space="preserve">American Scientist, </w:t>
      </w:r>
      <w:r>
        <w:rPr>
          <w:noProof/>
        </w:rPr>
        <w:t>74 (1986), 640.</w:t>
      </w:r>
      <w:r>
        <w:fldChar w:fldCharType="end"/>
      </w:r>
    </w:p>
  </w:footnote>
  <w:footnote w:id="9">
    <w:p w14:paraId="741F6056"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&lt;EndNote&gt;&lt;Cite&gt;&lt;Author&gt;Rank&lt;/Author&gt;&lt;Year&gt;1996&lt;/Year&gt;&lt;RecNum&gt;159&lt;/RecNum&gt;&lt;Pages&gt;193&lt;/Pages&gt;&lt;DisplayText&gt;Otto Rank, Gregory C. Richter, and E. James Lieberman, &amp;apos;Psychology and the Soul&amp;apos;, &lt;style face="italic"&gt;Journal of Religion and Health, &lt;/style&gt;35 (1996), 193.&lt;/DisplayText&gt;&lt;record&gt;&lt;rec-number&gt;159&lt;/rec-number&gt;&lt;foreign-keys&gt;&lt;key app="EN" db-id="s5pe520dttp5a0e09pvvr2xx2vvfr2xszett" timestamp="1542730594"&gt;159&lt;/key&gt;&lt;/foreign-keys&gt;&lt;ref-type name="Journal Article"&gt;17&lt;/ref-type&gt;&lt;contributors&gt;&lt;authors&gt;&lt;author&gt;Rank, Otto&lt;/author&gt;&lt;author&gt;Richter, Gregory C.&lt;/author&gt;&lt;author&gt;Lieberman, E. James&lt;/author&gt;&lt;/authors&gt;&lt;/contributors&gt;&lt;titles&gt;&lt;title&gt;Psychology and the Soul&lt;/title&gt;&lt;secondary-title&gt;Journal of Religion and Health&lt;/secondary-title&gt;&lt;/titles&gt;&lt;periodical&gt;&lt;full-title&gt;Journal of Religion and Health&lt;/full-title&gt;&lt;/periodical&gt;&lt;pages&gt;193-201&lt;/pages&gt;&lt;volume&gt;35&lt;/volume&gt;&lt;number&gt;3&lt;/number&gt;&lt;dates&gt;&lt;year&gt;1996&lt;/year&gt;&lt;/dates&gt;&lt;publisher&gt;Springer&lt;/publisher&gt;&lt;isbn&gt;00224197, 15736571&lt;/isbn&gt;&lt;urls&gt;&lt;related-urls&gt;&lt;url&gt;http://www.jstor.org.ezproxy.uwtsd.ac.uk/stable/27511024&lt;/url&gt;&lt;/related-urls&gt;&lt;/urls&gt;&lt;custom1&gt;Full publication date: Fall, 1996&lt;/custom1&gt;&lt;/record&gt;&lt;/Cite&gt;&lt;/EndNote&gt;</w:instrText>
      </w:r>
      <w:r>
        <w:fldChar w:fldCharType="separate"/>
      </w:r>
      <w:r>
        <w:rPr>
          <w:noProof/>
        </w:rPr>
        <w:t xml:space="preserve">Otto Rank, Gregory C. Richter, and E. James Lieberman, 'Psychology and the Soul', </w:t>
      </w:r>
      <w:r w:rsidRPr="00755828">
        <w:rPr>
          <w:i/>
          <w:noProof/>
        </w:rPr>
        <w:t xml:space="preserve">Journal of Religion and Health, </w:t>
      </w:r>
      <w:r>
        <w:rPr>
          <w:noProof/>
        </w:rPr>
        <w:t>35 (1996), 193.</w:t>
      </w:r>
      <w:r>
        <w:fldChar w:fldCharType="end"/>
      </w:r>
    </w:p>
  </w:footnote>
  <w:footnote w:id="10">
    <w:p w14:paraId="72BFB415"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&lt;EndNote&gt;&lt;Cite&gt;&lt;Author&gt;Greene&lt;/Author&gt;&lt;Year&gt;2018&lt;/Year&gt;&lt;RecNum&gt;172&lt;/RecNum&gt;&lt;Pages&gt;4&lt;/Pages&gt;&lt;DisplayText&gt;Liz Greene, &lt;style face="italic"&gt;The Astrological World of Jung’s &amp;apos;Liber Novus&lt;/style&gt;,  (New York: Routledge,, 2018), p. 4.&lt;/DisplayText&gt;&lt;record&gt;&lt;rec-number&gt;172&lt;/rec-number&gt;&lt;foreign-keys&gt;&lt;key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fldChar w:fldCharType="separate"/>
      </w:r>
      <w:r>
        <w:rPr>
          <w:noProof/>
        </w:rPr>
        <w:t xml:space="preserve">Liz Greene, </w:t>
      </w:r>
      <w:r w:rsidRPr="00926AAC">
        <w:rPr>
          <w:i/>
          <w:noProof/>
        </w:rPr>
        <w:t>The Astrological World of Jung’s 'Liber Novus</w:t>
      </w:r>
      <w:r>
        <w:rPr>
          <w:noProof/>
        </w:rPr>
        <w:t>,  (New York: Routledge,, 2018), p. 4.</w:t>
      </w:r>
      <w:r>
        <w:fldChar w:fldCharType="end"/>
      </w:r>
    </w:p>
  </w:footnote>
  <w:footnote w:id="11">
    <w:p w14:paraId="3F6C78BF"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&lt;EndNote&gt;&lt;Cite&gt;&lt;Author&gt;Greene&lt;/Author&gt;&lt;Year&gt;2018&lt;/Year&gt;&lt;RecNum&gt;172&lt;/RecNum&gt;&lt;Pages&gt;3&lt;/Pages&gt;&lt;DisplayText&gt;Greene, p. 3.&lt;/DisplayText&gt;&lt;record&gt;&lt;rec-number&gt;172&lt;/rec-number&gt;&lt;foreign-keys&gt;&lt;key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fldChar w:fldCharType="separate"/>
      </w:r>
      <w:r>
        <w:rPr>
          <w:noProof/>
        </w:rPr>
        <w:t>Greene, p. 3.</w:t>
      </w:r>
      <w:r>
        <w:fldChar w:fldCharType="end"/>
      </w:r>
    </w:p>
  </w:footnote>
  <w:footnote w:id="12">
    <w:p w14:paraId="3F611F9D"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&lt;EndNote&gt;&lt;Cite&gt;&lt;Author&gt;Rank&lt;/Author&gt;&lt;Year&gt;1996&lt;/Year&gt;&lt;RecNum&gt;159&lt;/RecNum&gt;&lt;Pages&gt;193&lt;/Pages&gt;&lt;DisplayText&gt;Rank, Richter, and Lieberman, p. 193.&lt;/DisplayText&gt;&lt;record&gt;&lt;rec-number&gt;159&lt;/rec-number&gt;&lt;foreign-keys&gt;&lt;key app="EN" db-id="s5pe520dttp5a0e09pvvr2xx2vvfr2xszett" timestamp="1542730594"&gt;159&lt;/key&gt;&lt;/foreign-keys&gt;&lt;ref-type name="Journal Article"&gt;17&lt;/ref-type&gt;&lt;contributors&gt;&lt;authors&gt;&lt;author&gt;Rank, Otto&lt;/author&gt;&lt;author&gt;Richter, Gregory C.&lt;/author&gt;&lt;author&gt;Lieberman, E. James&lt;/author&gt;&lt;/authors&gt;&lt;/contributors&gt;&lt;titles&gt;&lt;title&gt;Psychology and the Soul&lt;/title&gt;&lt;secondary-title&gt;Journal of Religion and Health&lt;/secondary-title&gt;&lt;/titles&gt;&lt;periodical&gt;&lt;full-title&gt;Journal of Religion and Health&lt;/full-title&gt;&lt;/periodical&gt;&lt;pages&gt;193-201&lt;/pages&gt;&lt;volume&gt;35&lt;/volume&gt;&lt;number&gt;3&lt;/number&gt;&lt;dates&gt;&lt;year&gt;1996&lt;/year&gt;&lt;/dates&gt;&lt;publisher&gt;Springer&lt;/publisher&gt;&lt;isbn&gt;00224197, 15736571&lt;/isbn&gt;&lt;urls&gt;&lt;related-urls&gt;&lt;url&gt;http://www.jstor.org.ezproxy.uwtsd.ac.uk/stable/27511024&lt;/url&gt;&lt;/related-urls&gt;&lt;/urls&gt;&lt;custom1&gt;Full publication date: Fall, 1996&lt;/custom1&gt;&lt;/record&gt;&lt;/Cite&gt;&lt;/EndNote&gt;</w:instrText>
      </w:r>
      <w:r>
        <w:fldChar w:fldCharType="separate"/>
      </w:r>
      <w:r>
        <w:rPr>
          <w:noProof/>
        </w:rPr>
        <w:t>Rank, Richter, and Lieberman, p. 193.</w:t>
      </w:r>
      <w:r>
        <w:fldChar w:fldCharType="end"/>
      </w:r>
    </w:p>
  </w:footnote>
  <w:footnote w:id="13">
    <w:p w14:paraId="0C0696EA"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&lt;EndNote&gt;&lt;Cite&gt;&lt;Author&gt;Curry&lt;/Author&gt;&lt;Year&gt;1992&lt;/Year&gt;&lt;RecNum&gt;267&lt;/RecNum&gt;&lt;Pages&gt;124&lt;/Pages&gt;&lt;DisplayText&gt;Patrick Curry, &lt;style face="italic"&gt;A Confusion of Prophets : Victorian and Edwardian Astrology&lt;/style&gt;,  (London: Collins &amp;amp; Brown, 1992), p. 124.&lt;/DisplayText&gt;&lt;record&gt;&lt;rec-number&gt;267&lt;/rec-number&gt;&lt;foreign-keys&gt;&lt;key app="EN" db-id="20pw0s9pwfsfdmezzwopww55r29r0dedrrxf" timestamp="1546898156"&gt;267&lt;/key&gt;&lt;/foreign-keys&gt;&lt;ref-type name="Book"&gt;6&lt;/ref-type&gt;&lt;contributors&gt;&lt;authors&gt;&lt;author&gt;Curry, Patrick&lt;/author&gt;&lt;/authors&gt;&lt;/contributors&gt;&lt;titles&gt;&lt;title&gt;A confusion of prophets : Victorian and Edwardian astrology&lt;/title&gt;&lt;/titles&gt;&lt;pages&gt;192 p.&lt;/pages&gt;&lt;keywords&gt;&lt;keyword&gt;Astrologers England Biography.&lt;/keyword&gt;&lt;keyword&gt;Astrology History 19th century.&lt;/keyword&gt;&lt;keyword&gt;Astrology History 20th century.&lt;/keyword&gt;&lt;/keywords&gt;&lt;dates&gt;&lt;year&gt;1992&lt;/year&gt;&lt;/dates&gt;&lt;pub-location&gt;London&lt;/pub-location&gt;&lt;publisher&gt;Collins &amp;amp; Brown&lt;/publisher&gt;&lt;isbn&gt;1855851369&lt;/isbn&gt;&lt;accession-num&gt;3949122&lt;/accession-num&gt;&lt;call-num&gt;BF1679.8.A1 C87 1992&lt;/call-num&gt;&lt;urls&gt;&lt;/urls&gt;&lt;/record&gt;&lt;/Cite&gt;&lt;/EndNote&gt;</w:instrText>
      </w:r>
      <w:r>
        <w:fldChar w:fldCharType="separate"/>
      </w:r>
      <w:r>
        <w:rPr>
          <w:noProof/>
        </w:rPr>
        <w:t xml:space="preserve">Patrick Curry, </w:t>
      </w:r>
      <w:r w:rsidRPr="00650CD6">
        <w:rPr>
          <w:i/>
          <w:noProof/>
        </w:rPr>
        <w:t>A Confusion of Prophets : Victorian and Edwardian Astrology</w:t>
      </w:r>
      <w:r>
        <w:rPr>
          <w:noProof/>
        </w:rPr>
        <w:t>,  (London: Collins &amp; Brown, 1992), p. 124.</w:t>
      </w:r>
      <w:r>
        <w:fldChar w:fldCharType="end"/>
      </w:r>
    </w:p>
  </w:footnote>
  <w:footnote w:id="14">
    <w:p w14:paraId="73D8506B"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&lt;EndNote&gt;&lt;Cite&gt;&lt;Author&gt;Willis&lt;/Author&gt;&lt;Year&gt;2004&lt;/Year&gt;&lt;RecNum&gt;107&lt;/RecNum&gt;&lt;Pages&gt;72&lt;/Pages&gt;&lt;DisplayText&gt;Roy G. Willis and Patrick Curry, &lt;style face="italic"&gt;Astrology, Science, and Culture : Pulling Down the Moon&lt;/style&gt;, 1st edn (Oxford, UK ; New York: Berg, 2004), p. 72.&lt;/DisplayText&gt;&lt;record&gt;&lt;rec-number&gt;107&lt;/rec-number&gt;&lt;foreign-keys&gt;&lt;key app="EN" db-id="s5pe520dttp5a0e09pvvr2xx2vvfr2xszett" timestamp="0"&gt;107&lt;/key&gt;&lt;/foreign-keys&gt;&lt;ref-type name="Book"&gt;6&lt;/ref-type&gt;&lt;contributors&gt;&lt;authors&gt;&lt;author&gt;Willis, Roy G.&lt;/author&gt;&lt;author&gt;Curry, Patrick&lt;/author&gt;&lt;/authors&gt;&lt;/contributors&gt;&lt;titles&gt;&lt;title&gt;Astrology, science, and culture : pulling down the moon&lt;/title&gt;&lt;/titles&gt;&lt;pages&gt;v, 170 p.&lt;/pages&gt;&lt;edition&gt;1st&lt;/edition&gt;&lt;keywords&gt;&lt;keyword&gt;Astrology.&lt;/keyword&gt;&lt;/keywords&gt;&lt;dates&gt;&lt;year&gt;2004&lt;/year&gt;&lt;/dates&gt;&lt;pub-location&gt;Oxford, UK ; New York&lt;/pub-location&gt;&lt;publisher&gt;Berg&lt;/publisher&gt;&lt;isbn&gt;1859736823 (hardcover)&amp;#xD;1859736874 (pbk.)&lt;/isbn&gt;&lt;accession-num&gt;13529274&lt;/accession-num&gt;&lt;call-num&gt;BF1708.1 .W533 2004&lt;/call-num&gt;&lt;urls&gt;&lt;related-urls&gt;&lt;url&gt;Publisher description http://www.loc.gov/catdir/description/hol053/2004006548.html&lt;/url&gt;&lt;url&gt;Table of contents http://www.loc.gov/catdir/toc/ecip0416/2004006548.html&lt;/url&gt;&lt;url&gt;Contributor biographical information http://www.loc.gov/catdir/enhancements/fy0627/2004006548-b.html&lt;/url&gt;&lt;/related-urls&gt;&lt;/urls&gt;&lt;/record&gt;&lt;/Cite&gt;&lt;/EndNote&gt;</w:instrText>
      </w:r>
      <w:r>
        <w:fldChar w:fldCharType="separate"/>
      </w:r>
      <w:r>
        <w:rPr>
          <w:noProof/>
        </w:rPr>
        <w:t xml:space="preserve">Roy G. Willis and Patrick Curry, </w:t>
      </w:r>
      <w:r w:rsidRPr="00BC257D">
        <w:rPr>
          <w:i/>
          <w:noProof/>
        </w:rPr>
        <w:t>Astrology, Science, and Culture : Pulling Down the Moon</w:t>
      </w:r>
      <w:r>
        <w:rPr>
          <w:noProof/>
        </w:rPr>
        <w:t>, 1st edn (Oxford, UK ; New York: Berg, 2004), p. 72.</w:t>
      </w:r>
      <w:r>
        <w:fldChar w:fldCharType="end"/>
      </w:r>
    </w:p>
  </w:footnote>
  <w:footnote w:id="15">
    <w:p w14:paraId="4C9208AA" w14:textId="77777777" w:rsidR="00C46966" w:rsidRDefault="00C46966" w:rsidP="00C46966">
      <w:pPr>
        <w:pStyle w:val="FootnoteText"/>
      </w:pPr>
      <w:r>
        <w:rPr>
          <w:rStyle w:val="FootnoteReference"/>
        </w:rPr>
        <w:footnoteRef/>
      </w:r>
      <w:r>
        <w:fldChar w:fldCharType="begin"/>
      </w:r>
      <w:r>
        <w:instrText xml:space="preserve"> ADDIN EN.CITE &lt;EndNote&gt;&lt;Cite&gt;&lt;Author&gt;Willis&lt;/Author&gt;&lt;Year&gt;2004&lt;/Year&gt;&lt;RecNum&gt;107&lt;/RecNum&gt;&lt;Pages&gt;73&lt;/Pages&gt;&lt;DisplayText&gt;Willis and Curry, p. 73.&lt;/DisplayText&gt;&lt;record&gt;&lt;rec-number&gt;107&lt;/rec-number&gt;&lt;foreign-keys&gt;&lt;key app="EN" db-id="s5pe520dttp5a0e09pvvr2xx2vvfr2xszett" timestamp="0"&gt;107&lt;/key&gt;&lt;/foreign-keys&gt;&lt;ref-type name="Book"&gt;6&lt;/ref-type&gt;&lt;contributors&gt;&lt;authors&gt;&lt;author&gt;Willis, Roy G.&lt;/author&gt;&lt;author&gt;Curry, Patrick&lt;/author&gt;&lt;/authors&gt;&lt;/contributors&gt;&lt;titles&gt;&lt;title&gt;Astrology, science, and culture : pulling down the moon&lt;/title&gt;&lt;/titles&gt;&lt;pages&gt;v, 170 p.&lt;/pages&gt;&lt;edition&gt;1st&lt;/edition&gt;&lt;keywords&gt;&lt;keyword&gt;Astrology.&lt;/keyword&gt;&lt;/keywords&gt;&lt;dates&gt;&lt;year&gt;2004&lt;/year&gt;&lt;/dates&gt;&lt;pub-location&gt;Oxford, UK ; New York&lt;/pub-location&gt;&lt;publisher&gt;Berg&lt;/publisher&gt;&lt;isbn&gt;1859736823 (hardcover)&amp;#xD;1859736874 (pbk.)&lt;/isbn&gt;&lt;accession-num&gt;13529274&lt;/accession-num&gt;&lt;call-num&gt;BF1708.1 .W533 2004&lt;/call-num&gt;&lt;urls&gt;&lt;related-urls&gt;&lt;url&gt;Publisher description http://www.loc.gov/catdir/description/hol053/2004006548.html&lt;/url&gt;&lt;url&gt;Table of contents http://www.loc.gov/catdir/toc/ecip0416/2004006548.html&lt;/url&gt;&lt;url&gt;Contributor biographical information http://www.loc.gov/catdir/enhancements/fy0627/2004006548-b.html&lt;/url&gt;&lt;/related-urls&gt;&lt;/urls&gt;&lt;/record&gt;&lt;/Cite&gt;&lt;/EndNote&gt;</w:instrText>
      </w:r>
      <w:r>
        <w:fldChar w:fldCharType="separate"/>
      </w:r>
      <w:r>
        <w:rPr>
          <w:noProof/>
        </w:rPr>
        <w:t>Willis and Curry, p. 73.</w:t>
      </w:r>
      <w:r>
        <w:fldChar w:fldCharType="end"/>
      </w:r>
    </w:p>
  </w:footnote>
  <w:footnote w:id="16">
    <w:p w14:paraId="19633BE6" w14:textId="77777777" w:rsidR="00C46966" w:rsidRDefault="00C46966" w:rsidP="00C46966">
      <w:pPr>
        <w:pStyle w:val="FootnoteText"/>
      </w:pPr>
      <w:r>
        <w:rPr>
          <w:rStyle w:val="FootnoteReference"/>
        </w:rPr>
        <w:footnoteRef/>
      </w:r>
      <w:r>
        <w:fldChar w:fldCharType="begin"/>
      </w:r>
      <w:r>
        <w:instrText xml:space="preserve"> ADDIN EN.CITE &lt;EndNote&gt;&lt;Cite&gt;&lt;Author&gt;Hillman&lt;/Author&gt;&lt;Year&gt;1975&lt;/Year&gt;&lt;RecNum&gt;348&lt;/RecNum&gt;&lt;DisplayText&gt;James Hillman, &lt;style face="italic"&gt;Re-Visioning Psychology&lt;/style&gt;, 1st edn (New York: Harper &amp;amp; Row, 1975); Nicholas Campion, &lt;style face="italic"&gt;History of Western Astrology. Volume Ii, the Medieval and Modern Worlds&lt;/style&gt;,  (London ; New York: Continuum, 2009), p. 253.&lt;/DisplayText&gt;&lt;record&gt;&lt;rec-number&gt;348&lt;/rec-number&gt;&lt;foreign-keys&gt;&lt;key app="EN" db-id="20pw0s9pwfsfdmezzwopww55r29r0dedrrxf" timestamp="1546899073"&gt;348&lt;/key&gt;&lt;/foreign-keys&gt;&lt;ref-type name="Book"&gt;6&lt;/ref-type&gt;&lt;contributors&gt;&lt;authors&gt;&lt;author&gt;Hillman, James&lt;/author&gt;&lt;/authors&gt;&lt;/contributors&gt;&lt;titles&gt;&lt;title&gt;Re-visioning psychology&lt;/title&gt;&lt;/titles&gt;&lt;pages&gt;xvii, 266 p.&lt;/pages&gt;&lt;edition&gt;1st&lt;/edition&gt;&lt;keywords&gt;&lt;keyword&gt;Psychology.&lt;/keyword&gt;&lt;keyword&gt;Personality.&lt;/keyword&gt;&lt;keyword&gt;Soul.&lt;/keyword&gt;&lt;/keywords&gt;&lt;dates&gt;&lt;year&gt;1975&lt;/year&gt;&lt;/dates&gt;&lt;pub-location&gt;New York&lt;/pub-location&gt;&lt;publisher&gt;Harper &amp;amp; Row&lt;/publisher&gt;&lt;isbn&gt;0060639318&lt;/isbn&gt;&lt;accession-num&gt;2206176&lt;/accession-num&gt;&lt;call-num&gt;BF38 .H53 1975&lt;/call-num&gt;&lt;urls&gt;&lt;/urls&gt;&lt;/record&gt;&lt;/Cite&gt;&lt;Cite&gt;&lt;Author&gt;Campion&lt;/Author&gt;&lt;Year&gt;2009&lt;/Year&gt;&lt;RecNum&gt;284&lt;/RecNum&gt;&lt;Pages&gt;253&lt;/Pages&gt;&lt;record&gt;&lt;rec-number&gt;284&lt;/rec-number&gt;&lt;foreign-keys&gt;&lt;key app="EN" db-id="20pw0s9pwfsfdmezzwopww55r29r0dedrrxf" timestamp="1546898376"&gt;284&lt;/key&gt;&lt;/foreign-keys&gt;&lt;ref-type name="Book"&gt;6&lt;/ref-type&gt;&lt;contributors&gt;&lt;authors&gt;&lt;author&gt;Campion, Nicholas&lt;/author&gt;&lt;/authors&gt;&lt;/contributors&gt;&lt;titles&gt;&lt;title&gt;History of western astrology. Volume II, The medieval and modern worlds&lt;/title&gt;&lt;/titles&gt;&lt;pages&gt;v. &amp;lt;2 &amp;gt;&lt;/pages&gt;&lt;keywords&gt;&lt;keyword&gt;Astrology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 xml:space="preserve">James Hillman, </w:t>
      </w:r>
      <w:r w:rsidRPr="00CE39B1">
        <w:rPr>
          <w:i/>
          <w:noProof/>
        </w:rPr>
        <w:t>Re-Visioning Psychology</w:t>
      </w:r>
      <w:r>
        <w:rPr>
          <w:noProof/>
        </w:rPr>
        <w:t xml:space="preserve">, 1st edn (New York: Harper &amp; Row, 1975); Nicholas Campion, </w:t>
      </w:r>
      <w:r w:rsidRPr="00CE39B1">
        <w:rPr>
          <w:i/>
          <w:noProof/>
        </w:rPr>
        <w:t>History of Western Astrology. Volume Ii, the Medieval and Modern Worlds</w:t>
      </w:r>
      <w:r>
        <w:rPr>
          <w:noProof/>
        </w:rPr>
        <w:t>,  (London ; New York: Continuum, 2009), p. 253.</w:t>
      </w:r>
      <w:r>
        <w:fldChar w:fldCharType="end"/>
      </w:r>
    </w:p>
  </w:footnote>
  <w:footnote w:id="17">
    <w:p w14:paraId="0EFDADBD"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&lt;EndNote&gt;&lt;Cite&gt;&lt;Author&gt;Klein&lt;/Author&gt;&lt;Year&gt;1993&lt;/Year&gt;&lt;RecNum&gt;350&lt;/RecNum&gt;&lt;Pages&gt;19&lt;/Pages&gt;&lt;DisplayText&gt;Mavis Klein, &lt;style face="italic"&gt;Pain and Joy in Intimate Relationships&lt;/style&gt;,  (London ; New York: M. Boyars, 1993), p. 19.&lt;/DisplayText&gt;&lt;record&gt;&lt;rec-number&gt;350&lt;/rec-number&gt;&lt;foreign-keys&gt;&lt;key app="EN" db-id="20pw0s9pwfsfdmezzwopww55r29r0dedrrxf" timestamp="1546899131"&gt;350&lt;/key&gt;&lt;/foreign-keys&gt;&lt;ref-type name="Book"&gt;6&lt;/ref-type&gt;&lt;contributors&gt;&lt;authors&gt;&lt;author&gt;Klein, Mavis&lt;/author&gt;&lt;/authors&gt;&lt;/contributors&gt;&lt;titles&gt;&lt;title&gt;Pain and joy in intimate relationships&lt;/title&gt;&lt;/titles&gt;&lt;pages&gt;311 p.&lt;/pages&gt;&lt;keywords&gt;&lt;keyword&gt;Interpersonal relations.&lt;/keyword&gt;&lt;keyword&gt;Personality.&lt;/keyword&gt;&lt;keyword&gt;Intimacy (Psychology)&lt;/keyword&gt;&lt;/keywords&gt;&lt;dates&gt;&lt;year&gt;1993&lt;/year&gt;&lt;/dates&gt;&lt;pub-location&gt;London ; New York&lt;/pub-location&gt;&lt;publisher&gt;M. Boyars&lt;/publisher&gt;&lt;isbn&gt;0714529435 (pbk.)&lt;/isbn&gt;&lt;accession-num&gt;2488598&lt;/accession-num&gt;&lt;call-num&gt;HM132 .K467 1993&lt;/call-num&gt;&lt;urls&gt;&lt;/urls&gt;&lt;/record&gt;&lt;/Cite&gt;&lt;/EndNote&gt;</w:instrText>
      </w:r>
      <w:r>
        <w:fldChar w:fldCharType="separate"/>
      </w:r>
      <w:r>
        <w:rPr>
          <w:noProof/>
        </w:rPr>
        <w:t xml:space="preserve">Mavis Klein, </w:t>
      </w:r>
      <w:r w:rsidRPr="00650CD6">
        <w:rPr>
          <w:i/>
          <w:noProof/>
        </w:rPr>
        <w:t>Pain and Joy in Intimate Relationships</w:t>
      </w:r>
      <w:r>
        <w:rPr>
          <w:noProof/>
        </w:rPr>
        <w:t>,  (London ; New York: M. Boyars, 1993), p. 19.</w:t>
      </w:r>
      <w:r>
        <w:fldChar w:fldCharType="end"/>
      </w:r>
    </w:p>
  </w:footnote>
  <w:footnote w:id="18">
    <w:p w14:paraId="34FEF491"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&lt;EndNote&gt;&lt;Cite&gt;&lt;Author&gt;Perry&lt;/Author&gt;&lt;Year&gt;1998&lt;/Year&gt;&lt;RecNum&gt;190&lt;/RecNum&gt;&lt;Pages&gt;125&lt;/Pages&gt;&lt;DisplayText&gt;Glenn Perry, &amp;apos;Psychological Astrology: Theory and Practice&amp;apos;&lt;style face="italic"&gt;, &lt;/style&gt;(San Rafael, CA: The Academy of Astro-Psychology, 1998),  (p. 125).&lt;/DisplayText&gt;&lt;record&gt;&lt;rec-number&gt;190&lt;/rec-number&gt;&lt;foreign-keys&gt;&lt;key app="EN" db-id="s5pe520dttp5a0e09pvvr2xx2vvfr2xszett" timestamp="1546888603"&gt;190&lt;/key&gt;&lt;/foreign-keys&gt;&lt;ref-type name="Manuscript"&gt;36&lt;/ref-type&gt;&lt;contributors&gt;&lt;authors&gt;&lt;author&gt;Glenn Perry&lt;/author&gt;&lt;/authors&gt;&lt;/contributors&gt;&lt;titles&gt;&lt;title&gt;Psychological Astrology: Theory and Practice&lt;/title&gt;&lt;/titles&gt;&lt;dates&gt;&lt;year&gt;1998&lt;/year&gt;&lt;/dates&gt;&lt;pub-location&gt;San Rafael, CA&lt;/pub-location&gt;&lt;publisher&gt;The Academy of Astro-Psychology&lt;/publisher&gt;&lt;urls&gt;&lt;/urls&gt;&lt;/record&gt;&lt;/Cite&gt;&lt;/EndNote&gt;</w:instrText>
      </w:r>
      <w:r>
        <w:fldChar w:fldCharType="separate"/>
      </w:r>
      <w:r>
        <w:rPr>
          <w:noProof/>
        </w:rPr>
        <w:t>Glenn Perry, 'Psychological Astrology: Theory and Practice'</w:t>
      </w:r>
      <w:r w:rsidRPr="00E579C8">
        <w:rPr>
          <w:i/>
          <w:noProof/>
        </w:rPr>
        <w:t xml:space="preserve">, </w:t>
      </w:r>
      <w:r>
        <w:rPr>
          <w:noProof/>
        </w:rPr>
        <w:t>(San Rafael, CA: The Academy of Astro-Psychology, 1998),  (p. 125).</w:t>
      </w:r>
      <w:r>
        <w:fldChar w:fldCharType="end"/>
      </w:r>
    </w:p>
  </w:footnote>
  <w:footnote w:id="19">
    <w:p w14:paraId="33F92E67" w14:textId="77777777" w:rsidR="00C46966" w:rsidRDefault="00C46966" w:rsidP="00C46966">
      <w:pPr>
        <w:pStyle w:val="FootnoteText"/>
        <w:rPr>
          <w:noProof/>
        </w:rPr>
      </w:pPr>
      <w:r>
        <w:rPr>
          <w:rStyle w:val="FootnoteReference"/>
        </w:rPr>
        <w:footnoteRef/>
      </w:r>
      <w:r>
        <w:t xml:space="preserve"> </w:t>
      </w:r>
      <w:r>
        <w:fldChar w:fldCharType="begin"/>
      </w:r>
      <w:r>
        <w:instrText xml:space="preserve"> ADDIN EN.CITE &lt;EndNote&gt;&lt;Cite&gt;&lt;Author&gt;Moore&lt;/Author&gt;&lt;Year&gt;1982&lt;/Year&gt;&lt;RecNum&gt;347&lt;/RecNum&gt;&lt;Suffix&gt; Forward&lt;/Suffix&gt;&lt;DisplayText&gt;Thomas Moore, &lt;style face="italic"&gt;The Planets Within : Marsilio Ficino&amp;apos;s Astrological Psychology&lt;/style&gt;,  (Lewisburg&amp;#xD;London: Bucknell University Press ;&amp;#xD;Associated University Presses, 1982). Forward&lt;/DisplayText&gt;&lt;record&gt;&lt;rec-number&gt;347&lt;/rec-number&gt;&lt;foreign-keys&gt;&lt;key app="EN" db-id="20pw0s9pwfsfdmezzwopww55r29r0dedrrxf" timestamp="1546898989"&gt;347&lt;/key&gt;&lt;/foreign-keys&gt;&lt;ref-type name="Book"&gt;6&lt;/ref-type&gt;&lt;contributors&gt;&lt;authors&gt;&lt;author&gt;Moore, Thomas&lt;/author&gt;&lt;/authors&gt;&lt;/contributors&gt;&lt;titles&gt;&lt;title&gt;The planets within : Marsilio Ficino&amp;apos;s astrological psychology&lt;/title&gt;&lt;secondary-title&gt;Studies in Jungian thought&lt;/secondary-title&gt;&lt;/titles&gt;&lt;pages&gt;227 p.&lt;/pages&gt;&lt;keywords&gt;&lt;keyword&gt;Astrology History.&lt;/keyword&gt;&lt;keyword&gt;Planets Miscellanea.&lt;/keyword&gt;&lt;keyword&gt;Ficino, Marsilio, 1433-1499 Psychology.&lt;/keyword&gt;&lt;/keywords&gt;&lt;dates&gt;&lt;year&gt;1982&lt;/year&gt;&lt;/dates&gt;&lt;pub-location&gt;Lewisburg&amp;#xD;London&lt;/pub-location&gt;&lt;publisher&gt;Bucknell University Press ;&amp;#xD;Associated University Presses&lt;/publisher&gt;&lt;isbn&gt;0838750222&lt;/isbn&gt;&lt;accession-num&gt;2789487&lt;/accession-num&gt;&lt;call-num&gt;BF1724 .M66 1982&lt;/call-num&gt;&lt;urls&gt;&lt;/urls&gt;&lt;/record&gt;&lt;/Cite&gt;&lt;/EndNote&gt;</w:instrText>
      </w:r>
      <w:r>
        <w:fldChar w:fldCharType="separate"/>
      </w:r>
      <w:r>
        <w:rPr>
          <w:noProof/>
        </w:rPr>
        <w:t xml:space="preserve">Thomas Moore, </w:t>
      </w:r>
      <w:r w:rsidRPr="00EA2945">
        <w:rPr>
          <w:i/>
          <w:noProof/>
        </w:rPr>
        <w:t>The Planets Within : Marsilio Ficino's Astrological Psychology</w:t>
      </w:r>
      <w:r>
        <w:rPr>
          <w:noProof/>
        </w:rPr>
        <w:t>,  (Lewisburg</w:t>
      </w:r>
    </w:p>
    <w:p w14:paraId="7975E315" w14:textId="77777777" w:rsidR="00C46966" w:rsidRDefault="00C46966" w:rsidP="00C46966">
      <w:pPr>
        <w:pStyle w:val="FootnoteText"/>
        <w:rPr>
          <w:noProof/>
        </w:rPr>
      </w:pPr>
      <w:r>
        <w:rPr>
          <w:noProof/>
        </w:rPr>
        <w:t>London: Bucknell University Press ;</w:t>
      </w:r>
    </w:p>
    <w:p w14:paraId="3A958947" w14:textId="77777777" w:rsidR="00C46966" w:rsidRDefault="00C46966" w:rsidP="00C46966">
      <w:pPr>
        <w:pStyle w:val="FootnoteText"/>
        <w:rPr>
          <w:noProof/>
        </w:rPr>
      </w:pPr>
      <w:r>
        <w:rPr>
          <w:noProof/>
        </w:rPr>
        <w:t>Associated University Presses, 1982). Forward</w:t>
      </w:r>
      <w:r>
        <w:fldChar w:fldCharType="end"/>
      </w:r>
    </w:p>
  </w:footnote>
  <w:footnote w:id="20">
    <w:p w14:paraId="15C02AF5"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&lt;EndNote&gt;&lt;Cite&gt;&lt;Author&gt;Greene&lt;/Author&gt;&lt;Year&gt;2008&lt;/Year&gt;&lt;RecNum&gt;185&lt;/RecNum&gt;&lt;Pages&gt;3&lt;/Pages&gt;&lt;DisplayText&gt;Liz Greene, &amp;apos;Is Astrology a Divinatory System?&amp;apos;, Vol. 12 no 1, Spring/Summer (2008), 3.&lt;/DisplayText&gt;&lt;record&gt;&lt;rec-number&gt;185&lt;/rec-number&gt;&lt;foreign-keys&gt;&lt;key app="EN" db-id="s5pe520dttp5a0e09pvvr2xx2vvfr2xszett" timestamp="1546885717"&gt;185&lt;/key&gt;&lt;/foreign-keys&gt;&lt;ref-type name="Journal Article"&gt;17&lt;/ref-type&gt;&lt;contributors&gt;&lt;authors&gt;&lt;author&gt;Liz Greene&lt;/author&gt;&lt;/authors&gt;&lt;/contributors&gt;&lt;titles&gt;&lt;title&gt;Is Astrology a Divinatory System?&lt;/title&gt;&lt;/titles&gt;&lt;pages&gt;3-29&lt;/pages&gt;&lt;volume&gt;Vol. 12 no 1, Spring/Summer &lt;/volume&gt;&lt;dates&gt;&lt;year&gt;2008&lt;/year&gt;&lt;/dates&gt;&lt;urls&gt;&lt;/urls&gt;&lt;/record&gt;&lt;/Cite&gt;&lt;/EndNote&gt;</w:instrText>
      </w:r>
      <w:r>
        <w:fldChar w:fldCharType="separate"/>
      </w:r>
      <w:r>
        <w:rPr>
          <w:noProof/>
        </w:rPr>
        <w:t>Liz Greene, 'Is Astrology a Divinatory System?', Vol. 12 no 1, Spring/Summer (2008), 3.</w:t>
      </w:r>
      <w:r>
        <w:fldChar w:fldCharType="end"/>
      </w:r>
    </w:p>
  </w:footnote>
  <w:footnote w:id="21">
    <w:p w14:paraId="083CBB65"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&lt;EndNote&gt;&lt;Cite&gt;&lt;Author&gt;Greene&lt;/Author&gt;&lt;Year&gt;2008&lt;/Year&gt;&lt;RecNum&gt;185&lt;/RecNum&gt;&lt;Pages&gt;3&lt;/Pages&gt;&lt;DisplayText&gt;Liz Greene, &amp;apos;Is Astrology a Divinatory System?&amp;apos;, Vol. 12 no 1, Spring/Summer (2008), 3.&lt;/DisplayText&gt;&lt;record&gt;&lt;rec-number&gt;185&lt;/rec-number&gt;&lt;foreign-keys&gt;&lt;key app="EN" db-id="s5pe520dttp5a0e09pvvr2xx2vvfr2xszett" timestamp="1546885717"&gt;185&lt;/key&gt;&lt;/foreign-keys&gt;&lt;ref-type name="Journal Article"&gt;17&lt;/ref-type&gt;&lt;contributors&gt;&lt;authors&gt;&lt;author&gt;Liz Greene&lt;/author&gt;&lt;/authors&gt;&lt;/contributors&gt;&lt;titles&gt;&lt;title&gt;Is Astrology a Divinatory System?&lt;/title&gt;&lt;/titles&gt;&lt;pages&gt;3-29&lt;/pages&gt;&lt;volume&gt;Vol. 12 no 1, Spring/Summer &lt;/volume&gt;&lt;dates&gt;&lt;year&gt;2008&lt;/year&gt;&lt;/dates&gt;&lt;urls&gt;&lt;/urls&gt;&lt;/record&gt;&lt;/Cite&gt;&lt;/EndNote&gt;</w:instrText>
      </w:r>
      <w:r>
        <w:fldChar w:fldCharType="separate"/>
      </w:r>
      <w:r>
        <w:rPr>
          <w:noProof/>
        </w:rPr>
        <w:t>Liz Greene, 'Is Astrology a Divinatory System?', Vol. 12 no 1, Spring/Summer (2008), 3.</w:t>
      </w:r>
      <w:r>
        <w:fldChar w:fldCharType="end"/>
      </w:r>
    </w:p>
  </w:footnote>
  <w:footnote w:id="22">
    <w:p w14:paraId="1CEDC29F"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&lt;EndNote&gt;&lt;Cite&gt;&lt;Author&gt;Klein&lt;/Author&gt;&lt;Year&gt;1993&lt;/Year&gt;&lt;RecNum&gt;350&lt;/RecNum&gt;&lt;Pages&gt;19&lt;/Pages&gt;&lt;DisplayText&gt;Klein, p. 19.&lt;/DisplayText&gt;&lt;record&gt;&lt;rec-number&gt;350&lt;/rec-number&gt;&lt;foreign-keys&gt;&lt;key app="EN" db-id="20pw0s9pwfsfdmezzwopww55r29r0dedrrxf" timestamp="1546899131"&gt;350&lt;/key&gt;&lt;/foreign-keys&gt;&lt;ref-type name="Book"&gt;6&lt;/ref-type&gt;&lt;contributors&gt;&lt;authors&gt;&lt;author&gt;Klein, Mavis&lt;/author&gt;&lt;/authors&gt;&lt;/contributors&gt;&lt;titles&gt;&lt;title&gt;Pain and joy in intimate relationships&lt;/title&gt;&lt;/titles&gt;&lt;pages&gt;311 p.&lt;/pages&gt;&lt;keywords&gt;&lt;keyword&gt;Interpersonal relations.&lt;/keyword&gt;&lt;keyword&gt;Personality.&lt;/keyword&gt;&lt;keyword&gt;Intimacy (Psychology)&lt;/keyword&gt;&lt;/keywords&gt;&lt;dates&gt;&lt;year&gt;1993&lt;/year&gt;&lt;/dates&gt;&lt;pub-location&gt;London ; New York&lt;/pub-location&gt;&lt;publisher&gt;M. Boyars&lt;/publisher&gt;&lt;isbn&gt;0714529435 (pbk.)&lt;/isbn&gt;&lt;accession-num&gt;2488598&lt;/accession-num&gt;&lt;call-num&gt;HM132 .K467 1993&lt;/call-num&gt;&lt;urls&gt;&lt;/urls&gt;&lt;/record&gt;&lt;/Cite&gt;&lt;/EndNote&gt;</w:instrText>
      </w:r>
      <w:r>
        <w:fldChar w:fldCharType="separate"/>
      </w:r>
      <w:r>
        <w:rPr>
          <w:noProof/>
        </w:rPr>
        <w:t>Klein, p. 19.</w:t>
      </w:r>
      <w:r>
        <w:fldChar w:fldCharType="end"/>
      </w:r>
    </w:p>
  </w:footnote>
  <w:footnote w:id="23">
    <w:p w14:paraId="685018B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&lt;EndNote&gt;&lt;Cite&gt;&lt;Author&gt;Klein&lt;/Author&gt;&lt;Year&gt;1993&lt;/Year&gt;&lt;RecNum&gt;350&lt;/RecNum&gt;&lt;Pages&gt;75&lt;/Pages&gt;&lt;DisplayText&gt;Klein, p. 75.&lt;/DisplayText&gt;&lt;record&gt;&lt;rec-number&gt;350&lt;/rec-number&gt;&lt;foreign-keys&gt;&lt;key app="EN" db-id="20pw0s9pwfsfdmezzwopww55r29r0dedrrxf" timestamp="1546899131"&gt;350&lt;/key&gt;&lt;/foreign-keys&gt;&lt;ref-type name="Book"&gt;6&lt;/ref-type&gt;&lt;contributors&gt;&lt;authors&gt;&lt;author&gt;Klein, Mavis&lt;/author&gt;&lt;/authors&gt;&lt;/contributors&gt;&lt;titles&gt;&lt;title&gt;Pain and joy in intimate relationships&lt;/title&gt;&lt;/titles&gt;&lt;pages&gt;311 p.&lt;/pages&gt;&lt;keywords&gt;&lt;keyword&gt;Interpersonal relations.&lt;/keyword&gt;&lt;keyword&gt;Personality.&lt;/keyword&gt;&lt;keyword&gt;Intimacy (Psychology)&lt;/keyword&gt;&lt;/keywords&gt;&lt;dates&gt;&lt;year&gt;1993&lt;/year&gt;&lt;/dates&gt;&lt;pub-location&gt;London ; New York&lt;/pub-location&gt;&lt;publisher&gt;M. Boyars&lt;/publisher&gt;&lt;isbn&gt;0714529435 (pbk.)&lt;/isbn&gt;&lt;accession-num&gt;2488598&lt;/accession-num&gt;&lt;call-num&gt;HM132 .K467 1993&lt;/call-num&gt;&lt;urls&gt;&lt;/urls&gt;&lt;/record&gt;&lt;/Cite&gt;&lt;/EndNote&gt;</w:instrText>
      </w:r>
      <w:r>
        <w:fldChar w:fldCharType="separate"/>
      </w:r>
      <w:r>
        <w:rPr>
          <w:noProof/>
        </w:rPr>
        <w:t>Klein, p. 75.</w:t>
      </w:r>
      <w:r>
        <w:fldChar w:fldCharType="end"/>
      </w:r>
    </w:p>
  </w:footnote>
  <w:footnote w:id="24">
    <w:p w14:paraId="63D00A5A" w14:textId="77777777" w:rsidR="00C46966" w:rsidRDefault="00C46966" w:rsidP="00C46966">
      <w:pPr>
        <w:pStyle w:val="FootnoteText"/>
      </w:pPr>
      <w:r>
        <w:rPr>
          <w:rStyle w:val="FootnoteReference"/>
        </w:rPr>
        <w:footnoteRef/>
      </w:r>
      <w:r>
        <w:t xml:space="preserve"> &lt;&lt;</w:t>
      </w:r>
      <w:r w:rsidRPr="00177B61">
        <w:t xml:space="preserve"> https://www.mercuryinternetschool.com</w:t>
      </w:r>
      <w:r>
        <w:t>&gt;&gt;</w:t>
      </w:r>
    </w:p>
  </w:footnote>
  <w:footnote w:id="25">
    <w:p w14:paraId="3F2A068C"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&lt;EndNote&gt;&lt;Cite&gt;&lt;Author&gt;Ellenberger&lt;/Author&gt;&lt;Year&gt;1970&lt;/Year&gt;&lt;RecNum&gt;294&lt;/RecNum&gt;&lt;Pages&gt;57&lt;/Pages&gt;&lt;DisplayText&gt;Henri F. Ellenberger, &lt;style face="italic"&gt;The Discovery of the Unconscious; the History and Evolution of Dynamic Psychiatry&lt;/style&gt;,  (New York,: Basic Books, 1970), p. 57.&lt;/DisplayText&gt;&lt;record&gt;&lt;rec-number&gt;294&lt;/rec-number&gt;&lt;foreign-keys&gt;&lt;key app="EN" db-id="20pw0s9pwfsfdmezzwopww55r29r0dedrrxf" timestamp="1546898453"&gt;294&lt;/key&gt;&lt;/foreign-keys&gt;&lt;ref-type name="Book"&gt;6&lt;/ref-type&gt;&lt;contributors&gt;&lt;authors&gt;&lt;author&gt;Ellenberger, Henri F.&lt;/author&gt;&lt;/authors&gt;&lt;/contributors&gt;&lt;titles&gt;&lt;title&gt;The discovery of the unconscious; the history and evolution of dynamic psychiatry&lt;/title&gt;&lt;/titles&gt;&lt;pages&gt;xvi, 932 p.&lt;/pages&gt;&lt;keywords&gt;&lt;keyword&gt;Psychoanalysis History.&lt;/keyword&gt;&lt;keyword&gt;Psychiatry History.&lt;/keyword&gt;&lt;/keywords&gt;&lt;dates&gt;&lt;year&gt;1970&lt;/year&gt;&lt;/dates&gt;&lt;pub-location&gt;New York,&lt;/pub-location&gt;&lt;publisher&gt;Basic Books&lt;/publisher&gt;&lt;isbn&gt;0465016723&lt;/isbn&gt;&lt;accession-num&gt;2756561&lt;/accession-num&gt;&lt;call-num&gt;BF173 .E6&lt;/call-num&gt;&lt;urls&gt;&lt;/urls&gt;&lt;/record&gt;&lt;/Cite&gt;&lt;/EndNote&gt;</w:instrText>
      </w:r>
      <w:r>
        <w:fldChar w:fldCharType="separate"/>
      </w:r>
      <w:r>
        <w:rPr>
          <w:noProof/>
        </w:rPr>
        <w:t xml:space="preserve">Henri F. Ellenberger, </w:t>
      </w:r>
      <w:r w:rsidRPr="005A1BD6">
        <w:rPr>
          <w:i/>
          <w:noProof/>
        </w:rPr>
        <w:t>The Discovery of the Unconscious; the History and Evolution of Dynamic Psychiatry</w:t>
      </w:r>
      <w:r>
        <w:rPr>
          <w:noProof/>
        </w:rPr>
        <w:t>,  (New York,: Basic Books, 1970), p. 57.</w:t>
      </w:r>
      <w:r>
        <w:fldChar w:fldCharType="end"/>
      </w:r>
    </w:p>
  </w:footnote>
  <w:footnote w:id="26">
    <w:p w14:paraId="4A49F942"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&lt;EndNote&gt;&lt;Cite&gt;&lt;Author&gt;Hare&lt;/Author&gt;&lt;Year&gt;1976&lt;/Year&gt;&lt;RecNum&gt;357&lt;/RecNum&gt;&lt;Pages&gt;106&lt;/Pages&gt;&lt;DisplayText&gt;E H Hare, &amp;apos;Medical Astrology and Its Relation to Modern Psychiatry&amp;apos;, &lt;style face="italic"&gt;Proc. roy. Soc. Med. , &lt;/style&gt;Volume 70 February 1977 (1976), 106.&lt;/DisplayText&gt;&lt;record&gt;&lt;rec-number&gt;357&lt;/rec-number&gt;&lt;foreign-keys&gt;&lt;key app="EN" db-id="20pw0s9pwfsfdmezzwopww55r29r0dedrrxf" timestamp="1546986793"&gt;357&lt;/key&gt;&lt;/foreign-keys&gt;&lt;ref-type name="Journal Article"&gt;17&lt;/ref-type&gt;&lt;contributors&gt;&lt;authors&gt;&lt;author&gt;E H Hare&lt;/author&gt;&lt;/authors&gt;&lt;/contributors&gt;&lt;titles&gt;&lt;title&gt;Medical Astrology and its Relation to Modern Psychiatry&lt;/title&gt;&lt;secondary-title&gt;Proc. roy. Soc. Med. &lt;/secondary-title&gt;&lt;/titles&gt;&lt;periodical&gt;&lt;full-title&gt;Proc. roy. Soc. Med.&lt;/full-title&gt;&lt;/periodical&gt;&lt;volume&gt;Volume 70 February 1977&lt;/volume&gt;&lt;dates&gt;&lt;year&gt;1976&lt;/year&gt;&lt;/dates&gt;&lt;urls&gt;&lt;/urls&gt;&lt;/record&gt;&lt;/Cite&gt;&lt;/EndNote&gt;</w:instrText>
      </w:r>
      <w:r>
        <w:fldChar w:fldCharType="separate"/>
      </w:r>
      <w:r>
        <w:rPr>
          <w:noProof/>
        </w:rPr>
        <w:t xml:space="preserve">E H Hare, 'Medical Astrology and Its Relation to Modern Psychiatry', </w:t>
      </w:r>
      <w:r w:rsidRPr="00170459">
        <w:rPr>
          <w:i/>
          <w:noProof/>
        </w:rPr>
        <w:t xml:space="preserve">Proc. roy. Soc. Med. , </w:t>
      </w:r>
      <w:r>
        <w:rPr>
          <w:noProof/>
        </w:rPr>
        <w:t>Volume 70 February 1977 (1976), 106.</w:t>
      </w:r>
      <w:r>
        <w:fldChar w:fldCharType="end"/>
      </w:r>
    </w:p>
  </w:footnote>
  <w:footnote w:id="27">
    <w:p w14:paraId="12EC2EFF"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&lt;EndNote&gt;&lt;Cite&gt;&lt;Author&gt;Frawley&lt;/Author&gt;&lt;Year&gt;2005&lt;/Year&gt;&lt;RecNum&gt;364&lt;/RecNum&gt;&lt;Pages&gt;234&lt;/Pages&gt;&lt;DisplayText&gt;John Frawley, &lt;style face="italic"&gt;The Horary Textbook&lt;/style&gt;,  (London: Apprentice Books, 2005), p. 234.&lt;/DisplayText&gt;&lt;record&gt;&lt;rec-number&gt;364&lt;/rec-number&gt;&lt;foreign-keys&gt;&lt;key app="EN" db-id="20pw0s9pwfsfdmezzwopww55r29r0dedrrxf" timestamp="1547009504"&gt;364&lt;/key&gt;&lt;/foreign-keys&gt;&lt;ref-type name="Book"&gt;6&lt;/ref-type&gt;&lt;contributors&gt;&lt;authors&gt;&lt;author&gt;John Frawley&lt;/author&gt;&lt;/authors&gt;&lt;/contributors&gt;&lt;titles&gt;&lt;title&gt;The Horary Textbook&lt;/title&gt;&lt;/titles&gt;&lt;dates&gt;&lt;year&gt;2005&lt;/year&gt;&lt;/dates&gt;&lt;pub-location&gt;London&lt;/pub-location&gt;&lt;publisher&gt;Apprentice Books&lt;/publisher&gt;&lt;urls&gt;&lt;/urls&gt;&lt;/record&gt;&lt;/Cite&gt;&lt;/EndNote&gt;</w:instrText>
      </w:r>
      <w:r>
        <w:fldChar w:fldCharType="separate"/>
      </w:r>
      <w:r>
        <w:rPr>
          <w:noProof/>
        </w:rPr>
        <w:t xml:space="preserve">John Frawley, </w:t>
      </w:r>
      <w:r w:rsidRPr="00207755">
        <w:rPr>
          <w:i/>
          <w:noProof/>
        </w:rPr>
        <w:t>The Horary Textbook</w:t>
      </w:r>
      <w:r>
        <w:rPr>
          <w:noProof/>
        </w:rPr>
        <w:t>,  (London: Apprentice Books, 2005), p. 234.</w:t>
      </w:r>
      <w:r>
        <w:fldChar w:fldCharType="end"/>
      </w:r>
    </w:p>
  </w:footnote>
  <w:footnote w:id="28">
    <w:p w14:paraId="09D3B432"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&lt;EndNote&gt;&lt;Cite&gt;&lt;Author&gt;Willis&lt;/Author&gt;&lt;Year&gt;2004&lt;/Year&gt;&lt;RecNum&gt;107&lt;/RecNum&gt;&lt;Pages&gt;73&lt;/Pages&gt;&lt;DisplayText&gt;Willis and Curry, p. 73.&lt;/DisplayText&gt;&lt;record&gt;&lt;rec-number&gt;107&lt;/rec-number&gt;&lt;foreign-keys&gt;&lt;key app="EN" db-id="s5pe520dttp5a0e09pvvr2xx2vvfr2xszett" timestamp="0"&gt;107&lt;/key&gt;&lt;/foreign-keys&gt;&lt;ref-type name="Book"&gt;6&lt;/ref-type&gt;&lt;contributors&gt;&lt;authors&gt;&lt;author&gt;Willis, Roy G.&lt;/author&gt;&lt;author&gt;Curry, Patrick&lt;/author&gt;&lt;/authors&gt;&lt;/contributors&gt;&lt;titles&gt;&lt;title&gt;Astrology, science, and culture : pulling down the moon&lt;/title&gt;&lt;/titles&gt;&lt;pages&gt;v, 170 p.&lt;/pages&gt;&lt;edition&gt;1st&lt;/edition&gt;&lt;keywords&gt;&lt;keyword&gt;Astrology.&lt;/keyword&gt;&lt;/keywords&gt;&lt;dates&gt;&lt;year&gt;2004&lt;/year&gt;&lt;/dates&gt;&lt;pub-location&gt;Oxford, UK ; New York&lt;/pub-location&gt;&lt;publisher&gt;Berg&lt;/publisher&gt;&lt;isbn&gt;1859736823 (hardcover)&amp;#xD;1859736874 (pbk.)&lt;/isbn&gt;&lt;accession-num&gt;13529274&lt;/accession-num&gt;&lt;call-num&gt;BF1708.1 .W533 2004&lt;/call-num&gt;&lt;urls&gt;&lt;related-urls&gt;&lt;url&gt;Publisher description http://www.loc.gov/catdir/description/hol053/2004006548.html&lt;/url&gt;&lt;url&gt;Table of contents http://www.loc.gov/catdir/toc/ecip0416/2004006548.html&lt;/url&gt;&lt;url&gt;Contributor biographical information http://www.loc.gov/catdir/enhancements/fy0627/2004006548-b.html&lt;/url&gt;&lt;/related-urls&gt;&lt;/urls&gt;&lt;/record&gt;&lt;/Cite&gt;&lt;/EndNote&gt;</w:instrText>
      </w:r>
      <w:r>
        <w:fldChar w:fldCharType="separate"/>
      </w:r>
      <w:r>
        <w:rPr>
          <w:noProof/>
        </w:rPr>
        <w:t>Willis and Curry, p. 73.</w:t>
      </w:r>
      <w:r>
        <w:fldChar w:fldCharType="end"/>
      </w:r>
      <w:r>
        <w:t xml:space="preserve">; </w:t>
      </w:r>
      <w:r>
        <w:fldChar w:fldCharType="begin"/>
      </w:r>
      <w:r>
        <w:instrText xml:space="preserve"> ADDIN EN.CITE &lt;EndNote&gt;&lt;Cite&gt;&lt;Author&gt;Campion&lt;/Author&gt;&lt;Year&gt;2009&lt;/Year&gt;&lt;RecNum&gt;284&lt;/RecNum&gt;&lt;Pages&gt;251&lt;/Pages&gt;&lt;DisplayText&gt;Campion, p. 251.&lt;/DisplayText&gt;&lt;record&gt;&lt;rec-number&gt;284&lt;/rec-number&gt;&lt;foreign-keys&gt;&lt;key app="EN" db-id="20pw0s9pwfsfdmezzwopww55r29r0dedrrxf" timestamp="1546898376"&gt;284&lt;/key&gt;&lt;/foreign-keys&gt;&lt;ref-type name="Book"&gt;6&lt;/ref-type&gt;&lt;contributors&gt;&lt;authors&gt;&lt;author&gt;Campion, Nicholas&lt;/author&gt;&lt;/authors&gt;&lt;/contributors&gt;&lt;titles&gt;&lt;title&gt;History of western astrology. Volume II, The medieval and modern worlds&lt;/title&gt;&lt;/titles&gt;&lt;pages&gt;v. &amp;lt;2 &amp;gt;&lt;/pages&gt;&lt;keywords&gt;&lt;keyword&gt;Astrology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p. 251.</w:t>
      </w:r>
      <w:r>
        <w:fldChar w:fldCharType="end"/>
      </w:r>
    </w:p>
  </w:footnote>
  <w:footnote w:id="29">
    <w:p w14:paraId="19B4A78D" w14:textId="77777777" w:rsidR="00C46966" w:rsidRPr="009017A3" w:rsidRDefault="00C46966" w:rsidP="00C46966">
      <w:pPr>
        <w:pStyle w:val="FootnoteText"/>
        <w:rPr>
          <w:rFonts w:cstheme="minorHAnsi"/>
        </w:rPr>
      </w:pPr>
      <w:r>
        <w:rPr>
          <w:rStyle w:val="FootnoteReference"/>
        </w:rPr>
        <w:footnoteRef/>
      </w:r>
      <w:r>
        <w:t xml:space="preserve"> </w:t>
      </w:r>
      <w:r w:rsidRPr="009017A3">
        <w:rPr>
          <w:rFonts w:cstheme="minorHAnsi"/>
        </w:rPr>
        <w:fldChar w:fldCharType="begin"/>
      </w:r>
      <w:r w:rsidRPr="009017A3">
        <w:rPr>
          <w:rFonts w:cstheme="minorHAnsi"/>
        </w:rPr>
        <w:instrText xml:space="preserve"> ADDIN EN.CITE &lt;EndNote&gt;&lt;Cite&gt;&lt;Author&gt;Greene&lt;/Author&gt;&lt;Year&gt;2018&lt;/Year&gt;&lt;RecNum&gt;171&lt;/RecNum&gt;&lt;Pages&gt;Introduction&lt;/Pages&gt;&lt;DisplayText&gt;Liz Greene, &lt;style face="italic"&gt;Jung&amp;apos;s Studies in Astrology : Prophecy, Magic, and the Qualities of Time&lt;/style&gt;,  (New York: Routledge, 2018), p. Introduction.&lt;/DisplayText&gt;&lt;record&gt;&lt;rec-number&gt;171&lt;/rec-number&gt;&lt;foreign-keys&gt;&lt;key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Pr="009017A3">
        <w:rPr>
          <w:rFonts w:cstheme="minorHAnsi"/>
        </w:rPr>
        <w:fldChar w:fldCharType="separate"/>
      </w:r>
      <w:r w:rsidRPr="009017A3">
        <w:rPr>
          <w:rFonts w:cstheme="minorHAnsi"/>
          <w:noProof/>
        </w:rPr>
        <w:t xml:space="preserve">Liz Greene, </w:t>
      </w:r>
      <w:r w:rsidRPr="009017A3">
        <w:rPr>
          <w:rFonts w:cstheme="minorHAnsi"/>
          <w:i/>
          <w:noProof/>
        </w:rPr>
        <w:t>Jung's Studies in Astrology : Prophecy, Magic, and the Qualities of Time</w:t>
      </w:r>
      <w:r w:rsidRPr="009017A3">
        <w:rPr>
          <w:rFonts w:cstheme="minorHAnsi"/>
          <w:noProof/>
        </w:rPr>
        <w:t>,  (New York: Routledge, 2018), p. Introduction.</w:t>
      </w:r>
      <w:r w:rsidRPr="009017A3">
        <w:rPr>
          <w:rFonts w:cstheme="minorHAnsi"/>
        </w:rPr>
        <w:fldChar w:fldCharType="end"/>
      </w:r>
    </w:p>
  </w:footnote>
  <w:footnote w:id="30">
    <w:p w14:paraId="428C8757"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&lt;EndNote&gt;&lt;Cite&gt;&lt;Author&gt;Jung&lt;/Author&gt;&lt;Year&gt;2009&lt;/Year&gt;&lt;RecNum&gt;365&lt;/RecNum&gt;&lt;Suffix&gt; Author&amp;apos;s Note&lt;/Suffix&gt;&lt;DisplayText&gt;C. G. Jung and Sonu Shamdasani, &lt;style face="italic"&gt;The Red Book = Liber Novus&lt;/style&gt;, 1st edn (New York: W.W. Norton &amp;amp; Co., 2009). Author&amp;apos;s Note&lt;/DisplayText&gt;&lt;record&gt;&lt;rec-number&gt;365&lt;/rec-number&gt;&lt;foreign-keys&gt;&lt;key app="EN" db-id="20pw0s9pwfsfdmezzwopww55r29r0dedrrxf" timestamp="1547035364"&gt;365&lt;/key&gt;&lt;/foreign-keys&gt;&lt;ref-type name="Book"&gt;6&lt;/ref-type&gt;&lt;contributors&gt;&lt;authors&gt;&lt;author&gt;Jung, C. G.&lt;/author&gt;&lt;author&gt;Shamdasani, Sonu&lt;/author&gt;&lt;/authors&gt;&lt;/contributors&gt;&lt;titles&gt;&lt;title&gt;The red book = Liber novus&lt;/title&gt;&lt;secondary-title&gt;Philemon series&lt;/secondary-title&gt;&lt;/titles&gt;&lt;pages&gt;xii, 371 p.&lt;/pages&gt;&lt;edition&gt;1st&lt;/edition&gt;&lt;keywords&gt;&lt;keyword&gt;Jung, C. G. 1875-1961.&lt;/keyword&gt;&lt;keyword&gt;Psychoanalysts Switzerland Biography.&lt;/keyword&gt;&lt;keyword&gt;Jungian psychology.&lt;/keyword&gt;&lt;keyword&gt;Psychoanalysis Switzerland Personal Narratives.&lt;/keyword&gt;&lt;keyword&gt;Unconscious (Psychology) Personal Narratives.&lt;/keyword&gt;&lt;keyword&gt;Dreams Personal Narratives.&lt;/keyword&gt;&lt;keyword&gt;Psychoanalysis Manuscripts.&lt;/keyword&gt;&lt;/keywords&gt;&lt;dates&gt;&lt;year&gt;2009&lt;/year&gt;&lt;/dates&gt;&lt;pub-location&gt;New York&lt;/pub-location&gt;&lt;publisher&gt;W.W. Norton &amp;amp; Co.&lt;/publisher&gt;&lt;isbn&gt;9780393065671 (hardcover)&amp;#xD;0393065677 (hardcover)&lt;/isbn&gt;&lt;accession-num&gt;15735162&lt;/accession-num&gt;&lt;call-num&gt;BF109.J8 A3 2009&lt;/call-num&gt;&lt;urls&gt;&lt;/urls&gt;&lt;language&gt;Text in English and German.&lt;/language&gt;&lt;/record&gt;&lt;/Cite&gt;&lt;/EndNote&gt;</w:instrText>
      </w:r>
      <w:r>
        <w:fldChar w:fldCharType="separate"/>
      </w:r>
      <w:r>
        <w:rPr>
          <w:noProof/>
        </w:rPr>
        <w:t xml:space="preserve">C. G. Jung and Sonu Shamdasani, </w:t>
      </w:r>
      <w:r w:rsidRPr="001E726D">
        <w:rPr>
          <w:i/>
          <w:noProof/>
        </w:rPr>
        <w:t>The Red Book = Liber Novus</w:t>
      </w:r>
      <w:r>
        <w:rPr>
          <w:noProof/>
        </w:rPr>
        <w:t>, 1st edn (New York: W.W. Norton &amp; Co., 2009). Author's Note</w:t>
      </w:r>
      <w:r>
        <w:fldChar w:fldCharType="end"/>
      </w:r>
    </w:p>
  </w:footnote>
  <w:footnote w:id="31">
    <w:p w14:paraId="2430FA83"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&lt;EndNote&gt;&lt;Cite&gt;&lt;Author&gt;Greene&lt;/Author&gt;&lt;Year&gt;2018&lt;/Year&gt;&lt;RecNum&gt;172&lt;/RecNum&gt;&lt;Suffix&gt; Liber Novus`, p.7&lt;/Suffix&gt;&lt;DisplayText&gt;Greene. Liber Novus, p.7&lt;/DisplayText&gt;&lt;record&gt;&lt;rec-number&gt;172&lt;/rec-number&gt;&lt;foreign-keys&gt;&lt;key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fldChar w:fldCharType="separate"/>
      </w:r>
      <w:r>
        <w:rPr>
          <w:noProof/>
        </w:rPr>
        <w:t>Greene. Liber Novus, p.7</w:t>
      </w:r>
      <w:r>
        <w:fldChar w:fldCharType="end"/>
      </w:r>
    </w:p>
  </w:footnote>
  <w:footnote w:id="32">
    <w:p w14:paraId="06072845"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&lt;EndNote&gt;&lt;Cite&gt;&lt;Author&gt;Greene&lt;/Author&gt;&lt;Year&gt;2018&lt;/Year&gt;&lt;RecNum&gt;172&lt;/RecNum&gt;&lt;Suffix&gt;Liber Novus`, p.7&lt;/Suffix&gt;&lt;DisplayText&gt;Greene.Liber Novus, p.7&lt;/DisplayText&gt;&lt;record&gt;&lt;rec-number&gt;172&lt;/rec-number&gt;&lt;foreign-keys&gt;&lt;key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fldChar w:fldCharType="separate"/>
      </w:r>
      <w:r>
        <w:rPr>
          <w:noProof/>
        </w:rPr>
        <w:t>Greene.Liber Novus, p.7</w:t>
      </w:r>
      <w:r>
        <w:fldChar w:fldCharType="end"/>
      </w:r>
    </w:p>
  </w:footnote>
  <w:footnote w:id="33">
    <w:p w14:paraId="5BA086C7"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&lt;EndNote&gt;&lt;Cite&gt;&lt;Author&gt;Jung&lt;/Author&gt;&lt;Year&gt;1980&lt;/Year&gt;&lt;RecNum&gt;366&lt;/RecNum&gt;&lt;Pages&gt;I`, 1&lt;/Pages&gt;&lt;DisplayText&gt;C. G. Jung, R. F. C. Hull, and Bollingen Foundation Collection (Library of Congress), &lt;style face="italic"&gt;The Archetypes and the Collective Unconscious&lt;/style&gt;, 2nd edn (Princeton, N.J.: Princeton University Press, 1980), pp. I, 1.&lt;/DisplayText&gt;&lt;record&gt;&lt;rec-number&gt;366&lt;/rec-number&gt;&lt;foreign-keys&gt;&lt;key app="EN" db-id="20pw0s9pwfsfdmezzwopww55r29r0dedrrxf" timestamp="1547035921"&gt;366&lt;/key&gt;&lt;/foreign-keys&gt;&lt;ref-type name="Book"&gt;6&lt;/ref-type&gt;&lt;contributors&gt;&lt;authors&gt;&lt;author&gt;Jung, C. G.&lt;/author&gt;&lt;author&gt;Hull, R. F. C.&lt;/author&gt;&lt;author&gt;Bollingen Foundation Collection (Library of Congress),&lt;/author&gt;&lt;/authors&gt;&lt;/contributors&gt;&lt;titles&gt;&lt;title&gt;The archetypes and the collective unconscious&lt;/title&gt;&lt;secondary-title&gt;The collected works of C G Jung&lt;/secondary-title&gt;&lt;/titles&gt;&lt;pages&gt;xi, 451 p., 78 p. of plates&lt;/pages&gt;&lt;number&gt;9, pt 1&lt;/number&gt;&lt;edition&gt;2nd&lt;/edition&gt;&lt;keywords&gt;&lt;keyword&gt;Archetype (Psychology)&lt;/keyword&gt;&lt;keyword&gt;Subconsciousness.&lt;/keyword&gt;&lt;keyword&gt;Psychoanalysis.&lt;/keyword&gt;&lt;/keywords&gt;&lt;dates&gt;&lt;year&gt;1980&lt;/year&gt;&lt;/dates&gt;&lt;pub-location&gt;Princeton, N.J.&lt;/pub-location&gt;&lt;publisher&gt;Princeton University Press&lt;/publisher&gt;&lt;isbn&gt;0691097615 (pbk.)&lt;/isbn&gt;&lt;accession-num&gt;4705747&lt;/accession-num&gt;&lt;call-num&gt;BF175 .J8313 1980&lt;/call-num&gt;&lt;urls&gt;&lt;related-urls&gt;&lt;url&gt;Publisher description http://www.loc.gov/catdir/description/prin021/82182882.html&lt;/url&gt;&lt;/related-urls&gt;&lt;/urls&gt;&lt;/record&gt;&lt;/Cite&gt;&lt;/EndNote&gt;</w:instrText>
      </w:r>
      <w:r>
        <w:fldChar w:fldCharType="separate"/>
      </w:r>
      <w:r>
        <w:rPr>
          <w:noProof/>
        </w:rPr>
        <w:t xml:space="preserve">C. G. Jung, R. F. C. Hull, and Bollingen Foundation Collection (Library of Congress), </w:t>
      </w:r>
      <w:r w:rsidRPr="002B03C4">
        <w:rPr>
          <w:i/>
          <w:noProof/>
        </w:rPr>
        <w:t>The Archetypes and the Collective Unconscious</w:t>
      </w:r>
      <w:r>
        <w:rPr>
          <w:noProof/>
        </w:rPr>
        <w:t>, 2nd edn (Princeton, N.J.: Princeton University Press, 1980), pp. I, 1.</w:t>
      </w:r>
      <w:r>
        <w:fldChar w:fldCharType="end"/>
      </w:r>
    </w:p>
  </w:footnote>
  <w:footnote w:id="34">
    <w:p w14:paraId="385F6479" w14:textId="77777777" w:rsidR="00C46966" w:rsidRPr="009017A3" w:rsidRDefault="00C46966" w:rsidP="00C46966">
      <w:pPr>
        <w:pStyle w:val="FootnoteText"/>
        <w:rPr>
          <w:rFonts w:cstheme="minorHAnsi"/>
        </w:rPr>
      </w:pPr>
      <w:r w:rsidRPr="009017A3">
        <w:rPr>
          <w:rStyle w:val="FootnoteReference"/>
          <w:rFonts w:cstheme="minorHAnsi"/>
        </w:rPr>
        <w:footnoteRef/>
      </w:r>
      <w:r w:rsidRPr="009017A3">
        <w:rPr>
          <w:rFonts w:cstheme="minorHAnsi"/>
        </w:rPr>
        <w:t xml:space="preserve"> </w:t>
      </w:r>
      <w:r w:rsidRPr="009017A3">
        <w:rPr>
          <w:rFonts w:cstheme="minorHAnsi"/>
        </w:rPr>
        <w:fldChar w:fldCharType="begin"/>
      </w:r>
      <w:r>
        <w:rPr>
          <w:rFonts w:cstheme="minorHAnsi"/>
        </w:rPr>
        <w:instrText xml:space="preserve"> ADDIN EN.CITE &lt;EndNote&gt;&lt;Cite&gt;&lt;Author&gt;Hanegraaff&lt;/Author&gt;&lt;Year&gt;1998&lt;/Year&gt;&lt;RecNum&gt;79&lt;/RecNum&gt;&lt;Pages&gt;504`; 490&lt;/Pages&gt;&lt;DisplayText&gt;Wouter J. Hanegraaff, &lt;style face="italic"&gt;New Age Religion and Western Culture : Esotericism in the Mirror of Secular Thought&lt;/style&gt;,  (Albany, NY: State University of New York Press, 1998), p. 504; 490.&lt;/DisplayText&gt;&lt;record&gt;&lt;rec-number&gt;79&lt;/rec-number&gt;&lt;foreign-keys&gt;&lt;key app="EN" db-id="s5pe520dttp5a0e09pvvr2xx2vvfr2xszett" timestamp="0"&gt;79&lt;/key&gt;&lt;/foreign-keys&gt;&lt;ref-type name="Book"&gt;6&lt;/ref-type&gt;&lt;contributors&gt;&lt;authors&gt;&lt;author&gt;Hanegraaff, Wouter J.&lt;/author&gt;&lt;/authors&gt;&lt;/contributors&gt;&lt;titles&gt;&lt;title&gt;New Age religion and Western culture : esotericism in the mirror of secular thought&lt;/title&gt;&lt;secondary-title&gt;SUNY series, Western esoteric traditions&lt;/secondary-title&gt;&lt;/titles&gt;&lt;pages&gt;xiii, 580 p.&lt;/pages&gt;&lt;keywords&gt;&lt;keyword&gt;New Age movement.&lt;/keyword&gt;&lt;keyword&gt;Occultism.&lt;/keyword&gt;&lt;/keywords&gt;&lt;dates&gt;&lt;year&gt;1998&lt;/year&gt;&lt;/dates&gt;&lt;pub-location&gt;Albany, NY&lt;/pub-location&gt;&lt;publisher&gt;State University of New York Press&lt;/publisher&gt;&lt;isbn&gt;0791438546 (pbk. alk. paper)&lt;/isbn&gt;&lt;accession-num&gt;3072448&lt;/accession-num&gt;&lt;call-num&gt;BP605.N48 H36 1998&lt;/call-num&gt;&lt;urls&gt;&lt;/urls&gt;&lt;/record&gt;&lt;/Cite&gt;&lt;/EndNote&gt;</w:instrText>
      </w:r>
      <w:r w:rsidRPr="009017A3">
        <w:rPr>
          <w:rFonts w:cstheme="minorHAnsi"/>
        </w:rPr>
        <w:fldChar w:fldCharType="separate"/>
      </w:r>
      <w:r>
        <w:rPr>
          <w:rFonts w:cstheme="minorHAnsi"/>
          <w:noProof/>
        </w:rPr>
        <w:t xml:space="preserve">Wouter J. Hanegraaff, </w:t>
      </w:r>
      <w:r w:rsidRPr="0008368F">
        <w:rPr>
          <w:rFonts w:cstheme="minorHAnsi"/>
          <w:i/>
          <w:noProof/>
        </w:rPr>
        <w:t>New Age Religion and Western Culture : Esotericism in the Mirror of Secular Thought</w:t>
      </w:r>
      <w:r>
        <w:rPr>
          <w:rFonts w:cstheme="minorHAnsi"/>
          <w:noProof/>
        </w:rPr>
        <w:t>,  (Albany, NY: State University of New York Press, 1998), p. 504; 490.</w:t>
      </w:r>
      <w:r w:rsidRPr="009017A3">
        <w:rPr>
          <w:rFonts w:cstheme="minorHAnsi"/>
        </w:rPr>
        <w:fldChar w:fldCharType="end"/>
      </w:r>
    </w:p>
  </w:footnote>
  <w:footnote w:id="35">
    <w:p w14:paraId="5990807B"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&lt;EndNote&gt;&lt;Cite&gt;&lt;Author&gt;Campion&lt;/Author&gt;&lt;Year&gt;2009&lt;/Year&gt;&lt;RecNum&gt;291&lt;/RecNum&gt;&lt;Pages&gt;253&lt;/Pages&gt;&lt;DisplayText&gt;Campion, p. 253.&lt;/DisplayText&gt;&lt;record&gt;&lt;rec-number&gt;291&lt;/rec-number&gt;&lt;foreign-keys&gt;&lt;key app="EN" db-id="20pw0s9pwfsfdmezzwopww55r29r0dedrrxf" timestamp="1546898387"&gt;291&lt;/key&gt;&lt;/foreign-keys&gt;&lt;ref-type name="Book"&gt;6&lt;/ref-type&gt;&lt;contributors&gt;&lt;authors&gt;&lt;author&gt;Campion, Nicholas&lt;/author&gt;&lt;/authors&gt;&lt;/contributors&gt;&lt;titles&gt;&lt;title&gt;History of western astrology. Volume II, The medieval and modern worlds&lt;/title&gt;&lt;/titles&gt;&lt;pages&gt;v. &amp;lt;2 &amp;gt;&lt;/pages&gt;&lt;keywords&gt;&lt;keyword&gt;Astrology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Campion, p. 253.</w:t>
      </w:r>
      <w:r>
        <w:fldChar w:fldCharType="end"/>
      </w:r>
    </w:p>
  </w:footnote>
  <w:footnote w:id="36">
    <w:p w14:paraId="179DCA4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&lt;EndNote&gt;&lt;Cite&gt;&lt;Author&gt;Greene&lt;/Author&gt;&lt;Year&gt;2018&lt;/Year&gt;&lt;RecNum&gt;171&lt;/RecNum&gt;&lt;Pages&gt;25`; 23&lt;/Pages&gt;&lt;DisplayText&gt;Greene, p. 25; 23.&lt;/DisplayText&gt;&lt;record&gt;&lt;rec-number&gt;171&lt;/rec-number&gt;&lt;foreign-keys&gt;&lt;key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Greene, p. 25; 23.</w:t>
      </w:r>
      <w:r>
        <w:fldChar w:fldCharType="end"/>
      </w:r>
    </w:p>
  </w:footnote>
  <w:footnote w:id="37">
    <w:p w14:paraId="3798C6B3"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&lt;EndNote&gt;&lt;Cite&gt;&lt;Author&gt;Greene&lt;/Author&gt;&lt;Year&gt;2018&lt;/Year&gt;&lt;RecNum&gt;171&lt;/RecNum&gt;&lt;Suffix&gt; Jung&amp;apos;s Studies`, pp. 63-66&lt;/Suffix&gt;&lt;DisplayText&gt;Greene. Jung&amp;apos;s Studies, pp. 63-66&lt;/DisplayText&gt;&lt;record&gt;&lt;rec-number&gt;171&lt;/rec-number&gt;&lt;foreign-keys&gt;&lt;key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Greene. Jung's Studies, pp. 63-66</w:t>
      </w:r>
      <w:r>
        <w:fldChar w:fldCharType="end"/>
      </w:r>
    </w:p>
  </w:footnote>
  <w:footnote w:id="38">
    <w:p w14:paraId="6B380AE1"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&lt;EndNote&gt;&lt;Cite&gt;&lt;Author&gt;Jung&lt;/Author&gt;&lt;Year&gt;1980&lt;/Year&gt;&lt;RecNum&gt;366&lt;/RecNum&gt;&lt;Pages&gt;I`, 1&lt;/Pages&gt;&lt;DisplayText&gt;Jung, Hull, and Bollingen Foundation Collection (Library of Congress), pp. I, 1.&lt;/DisplayText&gt;&lt;record&gt;&lt;rec-number&gt;366&lt;/rec-number&gt;&lt;foreign-keys&gt;&lt;key app="EN" db-id="20pw0s9pwfsfdmezzwopww55r29r0dedrrxf" timestamp="1547035921"&gt;366&lt;/key&gt;&lt;/foreign-keys&gt;&lt;ref-type name="Book"&gt;6&lt;/ref-type&gt;&lt;contributors&gt;&lt;authors&gt;&lt;author&gt;Jung, C. G.&lt;/author&gt;&lt;author&gt;Hull, R. F. C.&lt;/author&gt;&lt;author&gt;Bollingen Foundation Collection (Library of Congress),&lt;/author&gt;&lt;/authors&gt;&lt;/contributors&gt;&lt;titles&gt;&lt;title&gt;The archetypes and the collective unconscious&lt;/title&gt;&lt;secondary-title&gt;The collected works of C G Jung&lt;/secondary-title&gt;&lt;/titles&gt;&lt;pages&gt;xi, 451 p., 78 p. of plates&lt;/pages&gt;&lt;number&gt;9, pt 1&lt;/number&gt;&lt;edition&gt;2nd&lt;/edition&gt;&lt;keywords&gt;&lt;keyword&gt;Archetype (Psychology)&lt;/keyword&gt;&lt;keyword&gt;Subconsciousness.&lt;/keyword&gt;&lt;keyword&gt;Psychoanalysis.&lt;/keyword&gt;&lt;/keywords&gt;&lt;dates&gt;&lt;year&gt;1980&lt;/year&gt;&lt;/dates&gt;&lt;pub-location&gt;Princeton, N.J.&lt;/pub-location&gt;&lt;publisher&gt;Princeton University Press&lt;/publisher&gt;&lt;isbn&gt;0691097615 (pbk.)&lt;/isbn&gt;&lt;accession-num&gt;4705747&lt;/accession-num&gt;&lt;call-num&gt;BF175 .J8313 1980&lt;/call-num&gt;&lt;urls&gt;&lt;related-urls&gt;&lt;url&gt;Publisher description http://www.loc.gov/catdir/description/prin021/82182882.html&lt;/url&gt;&lt;/related-urls&gt;&lt;/urls&gt;&lt;/record&gt;&lt;/Cite&gt;&lt;/EndNote&gt;</w:instrText>
      </w:r>
      <w:r>
        <w:fldChar w:fldCharType="separate"/>
      </w:r>
      <w:r>
        <w:rPr>
          <w:noProof/>
        </w:rPr>
        <w:t>Jung, Hull, and Bollingen Foundation Collection (Library of Congress), pp. I, 1.</w:t>
      </w:r>
      <w:r>
        <w:fldChar w:fldCharType="end"/>
      </w:r>
    </w:p>
  </w:footnote>
  <w:footnote w:id="39">
    <w:p w14:paraId="60064795"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&lt;EndNote&gt;&lt;Cite&gt;&lt;Author&gt;Jung&lt;/Author&gt;&lt;Year&gt;1980&lt;/Year&gt;&lt;RecNum&gt;366&lt;/RecNum&gt;&lt;Suffix&gt;Section I`, p.1&lt;/Suffix&gt;&lt;DisplayText&gt;Jung, Hull, and Bollingen Foundation Collection (Library of Congress).Section I, p.1&lt;/DisplayText&gt;&lt;record&gt;&lt;rec-number&gt;366&lt;/rec-number&gt;&lt;foreign-keys&gt;&lt;key app="EN" db-id="20pw0s9pwfsfdmezzwopww55r29r0dedrrxf" timestamp="1547035921"&gt;366&lt;/key&gt;&lt;/foreign-keys&gt;&lt;ref-type name="Book"&gt;6&lt;/ref-type&gt;&lt;contributors&gt;&lt;authors&gt;&lt;author&gt;Jung, C. G.&lt;/author&gt;&lt;author&gt;Hull, R. F. C.&lt;/author&gt;&lt;author&gt;Bollingen Foundation Collection (Library of Congress),&lt;/author&gt;&lt;/authors&gt;&lt;/contributors&gt;&lt;titles&gt;&lt;title&gt;The archetypes and the collective unconscious&lt;/title&gt;&lt;secondary-title&gt;The collected works of C G Jung&lt;/secondary-title&gt;&lt;/titles&gt;&lt;pages&gt;xi, 451 p., 78 p. of plates&lt;/pages&gt;&lt;number&gt;9, pt 1&lt;/number&gt;&lt;edition&gt;2nd&lt;/edition&gt;&lt;keywords&gt;&lt;keyword&gt;Archetype (Psychology)&lt;/keyword&gt;&lt;keyword&gt;Subconsciousness.&lt;/keyword&gt;&lt;keyword&gt;Psychoanalysis.&lt;/keyword&gt;&lt;/keywords&gt;&lt;dates&gt;&lt;year&gt;1980&lt;/year&gt;&lt;/dates&gt;&lt;pub-location&gt;Princeton, N.J.&lt;/pub-location&gt;&lt;publisher&gt;Princeton University Press&lt;/publisher&gt;&lt;isbn&gt;0691097615 (pbk.)&lt;/isbn&gt;&lt;accession-num&gt;4705747&lt;/accession-num&gt;&lt;call-num&gt;BF175 .J8313 1980&lt;/call-num&gt;&lt;urls&gt;&lt;related-urls&gt;&lt;url&gt;Publisher description http://www.loc.gov/catdir/description/prin021/82182882.html&lt;/url&gt;&lt;/related-urls&gt;&lt;/urls&gt;&lt;/record&gt;&lt;/Cite&gt;&lt;/EndNote&gt;</w:instrText>
      </w:r>
      <w:r>
        <w:fldChar w:fldCharType="separate"/>
      </w:r>
      <w:r>
        <w:rPr>
          <w:noProof/>
        </w:rPr>
        <w:t>Jung, Hull, and Bollingen Foundation Collection (Library of Congress).Section I, p.1</w:t>
      </w:r>
      <w:r>
        <w:fldChar w:fldCharType="end"/>
      </w:r>
    </w:p>
  </w:footnote>
  <w:footnote w:id="40">
    <w:p w14:paraId="6BF511B1"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&lt;EndNote&gt;&lt;Cite&gt;&lt;Author&gt;Moore&lt;/Author&gt;&lt;Year&gt;1982&lt;/Year&gt;&lt;RecNum&gt;347&lt;/RecNum&gt;&lt;Suffix&gt; Introduction&lt;/Suffix&gt;&lt;DisplayText&gt;Moore. Introduction&lt;/DisplayText&gt;&lt;record&gt;&lt;rec-number&gt;347&lt;/rec-number&gt;&lt;foreign-keys&gt;&lt;key app="EN" db-id="20pw0s9pwfsfdmezzwopww55r29r0dedrrxf" timestamp="1546898989"&gt;347&lt;/key&gt;&lt;/foreign-keys&gt;&lt;ref-type name="Book"&gt;6&lt;/ref-type&gt;&lt;contributors&gt;&lt;authors&gt;&lt;author&gt;Moore, Thomas&lt;/author&gt;&lt;/authors&gt;&lt;/contributors&gt;&lt;titles&gt;&lt;title&gt;The planets within : Marsilio Ficino&amp;apos;s astrological psychology&lt;/title&gt;&lt;secondary-title&gt;Studies in Jungian thought&lt;/secondary-title&gt;&lt;/titles&gt;&lt;pages&gt;227 p.&lt;/pages&gt;&lt;keywords&gt;&lt;keyword&gt;Astrology History.&lt;/keyword&gt;&lt;keyword&gt;Planets Miscellanea.&lt;/keyword&gt;&lt;keyword&gt;Ficino, Marsilio, 1433-1499 Psychology.&lt;/keyword&gt;&lt;/keywords&gt;&lt;dates&gt;&lt;year&gt;1982&lt;/year&gt;&lt;/dates&gt;&lt;pub-location&gt;Lewisburg&amp;#xD;London&lt;/pub-location&gt;&lt;publisher&gt;Bucknell University Press ;&amp;#xD;Associated University Presses&lt;/publisher&gt;&lt;isbn&gt;0838750222&lt;/isbn&gt;&lt;accession-num&gt;2789487&lt;/accession-num&gt;&lt;call-num&gt;BF1724 .M66 1982&lt;/call-num&gt;&lt;urls&gt;&lt;/urls&gt;&lt;/record&gt;&lt;/Cite&gt;&lt;/EndNote&gt;</w:instrText>
      </w:r>
      <w:r>
        <w:fldChar w:fldCharType="separate"/>
      </w:r>
      <w:r>
        <w:rPr>
          <w:noProof/>
        </w:rPr>
        <w:t>Moore. Introduction</w:t>
      </w:r>
      <w:r>
        <w:fldChar w:fldCharType="end"/>
      </w:r>
    </w:p>
  </w:footnote>
  <w:footnote w:id="41">
    <w:p w14:paraId="33B4A917"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&lt;EndNote&gt;&lt;Cite&gt;&lt;Author&gt;Hillman&lt;/Author&gt;&lt;Year&gt;1996&lt;/Year&gt;&lt;RecNum&gt;363&lt;/RecNum&gt;&lt;Pages&gt;8&lt;/Pages&gt;&lt;DisplayText&gt;James Hillman, &lt;style face="italic"&gt;The Soul&amp;apos;s Code : In Search of Character and Calling&lt;/style&gt;, 1st edn (New York: Random House, 1996), p. 8.&lt;/DisplayText&gt;&lt;record&gt;&lt;rec-number&gt;363&lt;/rec-number&gt;&lt;foreign-keys&gt;&lt;key app="EN" db-id="20pw0s9pwfsfdmezzwopww55r29r0dedrrxf" timestamp="1547008322"&gt;363&lt;/key&gt;&lt;/foreign-keys&gt;&lt;ref-type name="Book"&gt;6&lt;/ref-type&gt;&lt;contributors&gt;&lt;authors&gt;&lt;author&gt;Hillman, James&lt;/author&gt;&lt;/authors&gt;&lt;/contributors&gt;&lt;titles&gt;&lt;title&gt;The soul&amp;apos;s code : in search of character and calling&lt;/title&gt;&lt;/titles&gt;&lt;pages&gt;xii, 334 p.&lt;/pages&gt;&lt;edition&gt;1st&lt;/edition&gt;&lt;keywords&gt;&lt;keyword&gt;Individuality.&lt;/keyword&gt;&lt;keyword&gt;Individuality in children.&lt;/keyword&gt;&lt;keyword&gt;Fate and fatalism.&lt;/keyword&gt;&lt;keyword&gt;Gifted persons.&lt;/keyword&gt;&lt;/keywords&gt;&lt;dates&gt;&lt;year&gt;1996&lt;/year&gt;&lt;/dates&gt;&lt;pub-location&gt;New York&lt;/pub-location&gt;&lt;publisher&gt;Random House&lt;/publisher&gt;&lt;isbn&gt;0679445226 (alk. paper)&lt;/isbn&gt;&lt;accession-num&gt;1143984&lt;/accession-num&gt;&lt;call-num&gt;BF697 .H46 1996&lt;/call-num&gt;&lt;urls&gt;&lt;related-urls&gt;&lt;url&gt;Contributor biographical information http://www.loc.gov/catdir/bios/random057/95026855.html&lt;/url&gt;&lt;url&gt;Publisher description http://www.loc.gov/catdir/description/random0412/95026855.html&lt;/url&gt;&lt;/related-urls&gt;&lt;/urls&gt;&lt;/record&gt;&lt;/Cite&gt;&lt;/EndNote&gt;</w:instrText>
      </w:r>
      <w:r>
        <w:fldChar w:fldCharType="separate"/>
      </w:r>
      <w:r>
        <w:rPr>
          <w:noProof/>
        </w:rPr>
        <w:t xml:space="preserve">James Hillman, </w:t>
      </w:r>
      <w:r w:rsidRPr="00991EE4">
        <w:rPr>
          <w:i/>
          <w:noProof/>
        </w:rPr>
        <w:t>The Soul's Code : In Search of Character and Calling</w:t>
      </w:r>
      <w:r>
        <w:rPr>
          <w:noProof/>
        </w:rPr>
        <w:t>, 1st edn (New York: Random House, 1996), p. 8.</w:t>
      </w:r>
      <w:r>
        <w:fldChar w:fldCharType="end"/>
      </w:r>
    </w:p>
  </w:footnote>
  <w:footnote w:id="42">
    <w:p w14:paraId="39D4F8F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&lt;EndNote&gt;&lt;Cite&gt;&lt;Author&gt;Moore&lt;/Author&gt;&lt;Year&gt;1982&lt;/Year&gt;&lt;RecNum&gt;347&lt;/RecNum&gt;&lt;Suffix&gt; Preface&lt;/Suffix&gt;&lt;DisplayText&gt;Moore. Preface&lt;/DisplayText&gt;&lt;record&gt;&lt;rec-number&gt;347&lt;/rec-number&gt;&lt;foreign-keys&gt;&lt;key app="EN" db-id="20pw0s9pwfsfdmezzwopww55r29r0dedrrxf" timestamp="1546898989"&gt;347&lt;/key&gt;&lt;/foreign-keys&gt;&lt;ref-type name="Book"&gt;6&lt;/ref-type&gt;&lt;contributors&gt;&lt;authors&gt;&lt;author&gt;Moore, Thomas&lt;/author&gt;&lt;/authors&gt;&lt;/contributors&gt;&lt;titles&gt;&lt;title&gt;The planets within : Marsilio Ficino&amp;apos;s astrological psychology&lt;/title&gt;&lt;secondary-title&gt;Studies in Jungian thought&lt;/secondary-title&gt;&lt;/titles&gt;&lt;pages&gt;227 p.&lt;/pages&gt;&lt;keywords&gt;&lt;keyword&gt;Astrology History.&lt;/keyword&gt;&lt;keyword&gt;Planets Miscellanea.&lt;/keyword&gt;&lt;keyword&gt;Ficino, Marsilio, 1433-1499 Psychology.&lt;/keyword&gt;&lt;/keywords&gt;&lt;dates&gt;&lt;year&gt;1982&lt;/year&gt;&lt;/dates&gt;&lt;pub-location&gt;Lewisburg&amp;#xD;London&lt;/pub-location&gt;&lt;publisher&gt;Bucknell University Press ;&amp;#xD;Associated University Presses&lt;/publisher&gt;&lt;isbn&gt;0838750222&lt;/isbn&gt;&lt;accession-num&gt;2789487&lt;/accession-num&gt;&lt;call-num&gt;BF1724 .M66 1982&lt;/call-num&gt;&lt;urls&gt;&lt;/urls&gt;&lt;/record&gt;&lt;/Cite&gt;&lt;/EndNote&gt;</w:instrText>
      </w:r>
      <w:r>
        <w:fldChar w:fldCharType="separate"/>
      </w:r>
      <w:r>
        <w:rPr>
          <w:noProof/>
        </w:rPr>
        <w:t>Moore. Preface</w:t>
      </w:r>
      <w:r>
        <w:fldChar w:fldCharType="end"/>
      </w:r>
    </w:p>
  </w:footnote>
  <w:footnote w:id="43">
    <w:p w14:paraId="3A5ED1B9"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&lt;EndNote&gt;&lt;Cite&gt;&lt;Author&gt;Moore&lt;/Author&gt;&lt;Year&gt;1982&lt;/Year&gt;&lt;RecNum&gt;347&lt;/RecNum&gt;&lt;Pages&gt;88-89&lt;/Pages&gt;&lt;DisplayText&gt;Moore, pp. 88-89.&lt;/DisplayText&gt;&lt;record&gt;&lt;rec-number&gt;347&lt;/rec-number&gt;&lt;foreign-keys&gt;&lt;key app="EN" db-id="20pw0s9pwfsfdmezzwopww55r29r0dedrrxf" timestamp="1546898989"&gt;347&lt;/key&gt;&lt;/foreign-keys&gt;&lt;ref-type name="Book"&gt;6&lt;/ref-type&gt;&lt;contributors&gt;&lt;authors&gt;&lt;author&gt;Moore, Thomas&lt;/author&gt;&lt;/authors&gt;&lt;/contributors&gt;&lt;titles&gt;&lt;title&gt;The planets within : Marsilio Ficino&amp;apos;s astrological psychology&lt;/title&gt;&lt;secondary-title&gt;Studies in Jungian thought&lt;/secondary-title&gt;&lt;/titles&gt;&lt;pages&gt;227 p.&lt;/pages&gt;&lt;keywords&gt;&lt;keyword&gt;Astrology History.&lt;/keyword&gt;&lt;keyword&gt;Planets Miscellanea.&lt;/keyword&gt;&lt;keyword&gt;Ficino, Marsilio, 1433-1499 Psychology.&lt;/keyword&gt;&lt;/keywords&gt;&lt;dates&gt;&lt;year&gt;1982&lt;/year&gt;&lt;/dates&gt;&lt;pub-location&gt;Lewisburg&amp;#xD;London&lt;/pub-location&gt;&lt;publisher&gt;Bucknell University Press ;&amp;#xD;Associated University Presses&lt;/publisher&gt;&lt;isbn&gt;0838750222&lt;/isbn&gt;&lt;accession-num&gt;2789487&lt;/accession-num&gt;&lt;call-num&gt;BF1724 .M66 1982&lt;/call-num&gt;&lt;urls&gt;&lt;/urls&gt;&lt;/record&gt;&lt;/Cite&gt;&lt;/EndNote&gt;</w:instrText>
      </w:r>
      <w:r>
        <w:fldChar w:fldCharType="separate"/>
      </w:r>
      <w:r>
        <w:rPr>
          <w:noProof/>
        </w:rPr>
        <w:t>Moore, pp. 88-89.</w:t>
      </w:r>
      <w:r>
        <w:fldChar w:fldCharType="end"/>
      </w:r>
    </w:p>
  </w:footnote>
  <w:footnote w:id="44">
    <w:p w14:paraId="62A08B6F"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&lt;EndNote&gt;&lt;Cite&gt;&lt;Author&gt;Huber&lt;/Author&gt;&lt;Year&gt;2006&lt;/Year&gt;&lt;RecNum&gt;356&lt;/RecNum&gt;&lt;Pages&gt;18&lt;/Pages&gt;&lt;DisplayText&gt;Bruno Huber and Louise Huber, &lt;style face="italic"&gt;Astrology and the Seven Rays&lt;/style&gt;,  (London: HopeWell, 2006), p. 18.&lt;/DisplayText&gt;&lt;record&gt;&lt;rec-number&gt;356&lt;/rec-number&gt;&lt;foreign-keys&gt;&lt;key app="EN" db-id="20pw0s9pwfsfdmezzwopww55r29r0dedrrxf" timestamp="1546964663"&gt;356&lt;/key&gt;&lt;/foreign-keys&gt;&lt;ref-type name="Book"&gt;6&lt;/ref-type&gt;&lt;contributors&gt;&lt;authors&gt;&lt;author&gt;Bruno Huber&lt;/author&gt;&lt;author&gt;Louise Huber&lt;/author&gt;&lt;/authors&gt;&lt;/contributors&gt;&lt;titles&gt;&lt;title&gt;Astrology and the Seven Rays&lt;/title&gt;&lt;/titles&gt;&lt;dates&gt;&lt;year&gt;2006&lt;/year&gt;&lt;/dates&gt;&lt;pub-location&gt;London&lt;/pub-location&gt;&lt;publisher&gt;HopeWell&lt;/publisher&gt;&lt;urls&gt;&lt;/urls&gt;&lt;/record&gt;&lt;/Cite&gt;&lt;/EndNote&gt;</w:instrText>
      </w:r>
      <w:r>
        <w:fldChar w:fldCharType="separate"/>
      </w:r>
      <w:r>
        <w:rPr>
          <w:noProof/>
        </w:rPr>
        <w:t xml:space="preserve">Bruno Huber and Louise Huber, </w:t>
      </w:r>
      <w:r w:rsidRPr="00195B61">
        <w:rPr>
          <w:i/>
          <w:noProof/>
        </w:rPr>
        <w:t>Astrology and the Seven Rays</w:t>
      </w:r>
      <w:r>
        <w:rPr>
          <w:noProof/>
        </w:rPr>
        <w:t>,  (London: HopeWell, 2006), p. 18.</w:t>
      </w:r>
      <w:r>
        <w:fldChar w:fldCharType="end"/>
      </w:r>
    </w:p>
  </w:footnote>
  <w:footnote w:id="45">
    <w:p w14:paraId="44120A60"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&lt;EndNote&gt;&lt;Cite&gt;&lt;Author&gt;Huber&lt;/Author&gt;&lt;Year&gt;2006&lt;/Year&gt;&lt;RecNum&gt;356&lt;/RecNum&gt;&lt;Pages&gt;81&lt;/Pages&gt;&lt;DisplayText&gt;Huber and Huber, p. 81.&lt;/DisplayText&gt;&lt;record&gt;&lt;rec-number&gt;356&lt;/rec-number&gt;&lt;foreign-keys&gt;&lt;key app="EN" db-id="20pw0s9pwfsfdmezzwopww55r29r0dedrrxf" timestamp="1546964663"&gt;356&lt;/key&gt;&lt;/foreign-keys&gt;&lt;ref-type name="Book"&gt;6&lt;/ref-type&gt;&lt;contributors&gt;&lt;authors&gt;&lt;author&gt;Bruno Huber&lt;/author&gt;&lt;author&gt;Louise Huber&lt;/author&gt;&lt;/authors&gt;&lt;/contributors&gt;&lt;titles&gt;&lt;title&gt;Astrology and the Seven Rays&lt;/title&gt;&lt;/titles&gt;&lt;dates&gt;&lt;year&gt;2006&lt;/year&gt;&lt;/dates&gt;&lt;pub-location&gt;London&lt;/pub-location&gt;&lt;publisher&gt;HopeWell&lt;/publisher&gt;&lt;urls&gt;&lt;/urls&gt;&lt;/record&gt;&lt;/Cite&gt;&lt;/EndNote&gt;</w:instrText>
      </w:r>
      <w:r>
        <w:fldChar w:fldCharType="separate"/>
      </w:r>
      <w:r>
        <w:rPr>
          <w:noProof/>
        </w:rPr>
        <w:t>Huber and Huber, p. 81.</w:t>
      </w:r>
      <w:r>
        <w:fldChar w:fldCharType="end"/>
      </w:r>
    </w:p>
  </w:footnote>
  <w:footnote w:id="46">
    <w:p w14:paraId="0324D1AE"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&lt;EndNote&gt;&lt;Cite&gt;&lt;Author&gt;Huber&lt;/Author&gt;&lt;Year&gt;2006&lt;/Year&gt;&lt;RecNum&gt;356&lt;/RecNum&gt;&lt;Pages&gt;2&lt;/Pages&gt;&lt;DisplayText&gt;Huber and Huber, p. 2.&lt;/DisplayText&gt;&lt;record&gt;&lt;rec-number&gt;356&lt;/rec-number&gt;&lt;foreign-keys&gt;&lt;key app="EN" db-id="20pw0s9pwfsfdmezzwopww55r29r0dedrrxf" timestamp="1546964663"&gt;356&lt;/key&gt;&lt;/foreign-keys&gt;&lt;ref-type name="Book"&gt;6&lt;/ref-type&gt;&lt;contributors&gt;&lt;authors&gt;&lt;author&gt;Bruno Huber&lt;/author&gt;&lt;author&gt;Louise Huber&lt;/author&gt;&lt;/authors&gt;&lt;/contributors&gt;&lt;titles&gt;&lt;title&gt;Astrology and the Seven Rays&lt;/title&gt;&lt;/titles&gt;&lt;dates&gt;&lt;year&gt;2006&lt;/year&gt;&lt;/dates&gt;&lt;pub-location&gt;London&lt;/pub-location&gt;&lt;publisher&gt;HopeWell&lt;/publisher&gt;&lt;urls&gt;&lt;/urls&gt;&lt;/record&gt;&lt;/Cite&gt;&lt;/EndNote&gt;</w:instrText>
      </w:r>
      <w:r>
        <w:fldChar w:fldCharType="separate"/>
      </w:r>
      <w:r>
        <w:rPr>
          <w:noProof/>
        </w:rPr>
        <w:t>Huber and Huber, p. 2.</w:t>
      </w:r>
      <w:r>
        <w:fldChar w:fldCharType="end"/>
      </w:r>
    </w:p>
  </w:footnote>
  <w:footnote w:id="47">
    <w:p w14:paraId="368CBAA8"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&lt;EndNote&gt;&lt;Cite&gt;&lt;Author&gt;Huber&lt;/Author&gt;&lt;Year&gt;2006&lt;/Year&gt;&lt;RecNum&gt;356&lt;/RecNum&gt;&lt;Suffix&gt; Note 2. p.193&lt;/Suffix&gt;&lt;DisplayText&gt;Huber and Huber. Note 2. p.193&lt;/DisplayText&gt;&lt;record&gt;&lt;rec-number&gt;356&lt;/rec-number&gt;&lt;foreign-keys&gt;&lt;key app="EN" db-id="20pw0s9pwfsfdmezzwopww55r29r0dedrrxf" timestamp="1546964663"&gt;356&lt;/key&gt;&lt;/foreign-keys&gt;&lt;ref-type name="Book"&gt;6&lt;/ref-type&gt;&lt;contributors&gt;&lt;authors&gt;&lt;author&gt;Bruno Huber&lt;/author&gt;&lt;author&gt;Louise Huber&lt;/author&gt;&lt;/authors&gt;&lt;/contributors&gt;&lt;titles&gt;&lt;title&gt;Astrology and the Seven Rays&lt;/title&gt;&lt;/titles&gt;&lt;dates&gt;&lt;year&gt;2006&lt;/year&gt;&lt;/dates&gt;&lt;pub-location&gt;London&lt;/pub-location&gt;&lt;publisher&gt;HopeWell&lt;/publisher&gt;&lt;urls&gt;&lt;/urls&gt;&lt;/record&gt;&lt;/Cite&gt;&lt;/EndNote&gt;</w:instrText>
      </w:r>
      <w:r>
        <w:fldChar w:fldCharType="separate"/>
      </w:r>
      <w:r>
        <w:rPr>
          <w:noProof/>
        </w:rPr>
        <w:t>Huber and Huber. Note 2. p.193</w:t>
      </w:r>
      <w:r>
        <w:fldChar w:fldCharType="end"/>
      </w:r>
    </w:p>
  </w:footnote>
  <w:footnote w:id="48">
    <w:p w14:paraId="4FE18C95" w14:textId="77777777" w:rsidR="00C46966" w:rsidRDefault="00C46966" w:rsidP="00C46966">
      <w:pPr>
        <w:pStyle w:val="FootnoteText"/>
      </w:pPr>
      <w:r>
        <w:rPr>
          <w:rStyle w:val="FootnoteReference"/>
        </w:rPr>
        <w:footnoteRef/>
      </w:r>
      <w:r>
        <w:t xml:space="preserve"> </w:t>
      </w:r>
      <w:r>
        <w:t>&lt;&lt;</w:t>
      </w:r>
      <w:hyperlink r:id="rId1" w:history="1">
        <w:r w:rsidRPr="00981309">
          <w:rPr>
            <w:rStyle w:val="Hyperlink"/>
          </w:rPr>
          <w:t>https://astrologicalpsychology.org</w:t>
        </w:r>
      </w:hyperlink>
      <w:r>
        <w:t>&gt;</w:t>
      </w:r>
      <w:proofErr w:type="gramStart"/>
      <w:r>
        <w:t>&gt;[</w:t>
      </w:r>
      <w:proofErr w:type="gramEnd"/>
      <w:r>
        <w:t>Date Accessed: 9</w:t>
      </w:r>
      <w:r w:rsidRPr="003F0EE6">
        <w:rPr>
          <w:vertAlign w:val="superscript"/>
        </w:rPr>
        <w:t>th</w:t>
      </w:r>
      <w:r>
        <w:t xml:space="preserve"> January 2019]</w:t>
      </w:r>
    </w:p>
  </w:footnote>
  <w:footnote w:id="49">
    <w:p w14:paraId="1ADB20E6"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&lt;EndNote&gt;&lt;Cite&gt;&lt;Author&gt;Rosselli&lt;/Author&gt;&lt;Year&gt;2014&lt;/Year&gt;&lt;RecNum&gt;187&lt;/RecNum&gt;&lt;Pages&gt;18&lt;/Pages&gt;&lt;DisplayText&gt;Massimo Rosselli and Duccio Vanni, &amp;apos;Roberto Assagioli and Carl Gustav Jung&amp;apos;, &lt;style face="italic"&gt;The Journal of Transpersonal Psychology, &lt;/style&gt;Vol. 46, No. 1  7 (2014), 18.&lt;/DisplayText&gt;&lt;record&gt;&lt;rec-number&gt;187&lt;/rec-number&gt;&lt;foreign-keys&gt;&lt;key app="EN" db-id="s5pe520dttp5a0e09pvvr2xx2vvfr2xszett" timestamp="1546886472"&gt;187&lt;/key&gt;&lt;/foreign-keys&gt;&lt;ref-type name="Journal Article"&gt;17&lt;/ref-type&gt;&lt;contributors&gt;&lt;authors&gt;&lt;author&gt;Massimo Rosselli&lt;/author&gt;&lt;author&gt;Duccio Vanni&lt;/author&gt;&lt;/authors&gt;&lt;/contributors&gt;&lt;titles&gt;&lt;title&gt;ROBERTO ASSAGIOLI AND CARL GUSTAV JUNG&lt;/title&gt;&lt;secondary-title&gt;The Journal of Transpersonal Psychology&lt;/secondary-title&gt;&lt;/titles&gt;&lt;periodical&gt;&lt;full-title&gt;The Journal of Transpersonal Psychology&lt;/full-title&gt;&lt;/periodical&gt;&lt;volume&gt;Vol. 46, No. 1  7&lt;/volume&gt;&lt;dates&gt;&lt;year&gt;2014&lt;/year&gt;&lt;/dates&gt;&lt;urls&gt;&lt;/urls&gt;&lt;/record&gt;&lt;/Cite&gt;&lt;/EndNote&gt;</w:instrText>
      </w:r>
      <w:r>
        <w:fldChar w:fldCharType="separate"/>
      </w:r>
      <w:r>
        <w:rPr>
          <w:noProof/>
        </w:rPr>
        <w:t xml:space="preserve">Massimo Rosselli and Duccio Vanni, 'Roberto Assagioli and Carl Gustav Jung', </w:t>
      </w:r>
      <w:r w:rsidRPr="0037004B">
        <w:rPr>
          <w:i/>
          <w:noProof/>
        </w:rPr>
        <w:t xml:space="preserve">The Journal of Transpersonal Psychology, </w:t>
      </w:r>
      <w:r>
        <w:rPr>
          <w:noProof/>
        </w:rPr>
        <w:t>Vol. 46, No. 1  7 (2014), 18.</w:t>
      </w:r>
      <w:r>
        <w:fldChar w:fldCharType="end"/>
      </w:r>
    </w:p>
  </w:footnote>
  <w:footnote w:id="50">
    <w:p w14:paraId="6389D931" w14:textId="77777777" w:rsidR="00C46966" w:rsidRPr="009017A3" w:rsidRDefault="00C46966" w:rsidP="00C46966">
      <w:pPr>
        <w:autoSpaceDE w:val="0"/>
        <w:autoSpaceDN w:val="0"/>
        <w:adjustRightInd w:val="0"/>
        <w:rPr>
          <w:sz w:val="18"/>
          <w:szCs w:val="18"/>
          <w:lang w:val="en-US"/>
        </w:rPr>
      </w:pPr>
      <w:r w:rsidRPr="009017A3">
        <w:rPr>
          <w:rStyle w:val="FootnoteReference"/>
          <w:rFonts w:cstheme="minorHAnsi"/>
          <w:sz w:val="20"/>
          <w:szCs w:val="20"/>
        </w:rPr>
        <w:footnoteRef/>
      </w:r>
      <w:r w:rsidRPr="009017A3">
        <w:rPr>
          <w:rFonts w:cstheme="minorHAnsi"/>
          <w:sz w:val="20"/>
          <w:szCs w:val="20"/>
          <w:lang w:val="en-US"/>
        </w:rPr>
        <w:t xml:space="preserve">MASLOW, A. (1962). Toward a psychology of being. London, New York, NY: Van and ASSAGIOLI, R. (1973b). Psychosynthesis -A manual of principles and techniques (E. </w:t>
      </w:r>
      <w:proofErr w:type="spellStart"/>
      <w:r w:rsidRPr="009017A3">
        <w:rPr>
          <w:rFonts w:cstheme="minorHAnsi"/>
          <w:sz w:val="20"/>
          <w:szCs w:val="20"/>
          <w:lang w:val="en-US"/>
        </w:rPr>
        <w:t>Zanotti</w:t>
      </w:r>
      <w:proofErr w:type="spellEnd"/>
      <w:r w:rsidRPr="009017A3">
        <w:rPr>
          <w:rFonts w:cstheme="minorHAnsi"/>
          <w:sz w:val="20"/>
          <w:szCs w:val="20"/>
          <w:lang w:val="en-US"/>
        </w:rPr>
        <w:t xml:space="preserve">, Trans.). Roma: Casa </w:t>
      </w:r>
      <w:proofErr w:type="spellStart"/>
      <w:r w:rsidRPr="009017A3">
        <w:rPr>
          <w:rFonts w:cstheme="minorHAnsi"/>
          <w:sz w:val="20"/>
          <w:szCs w:val="20"/>
          <w:lang w:val="en-US"/>
        </w:rPr>
        <w:t>Editrice</w:t>
      </w:r>
      <w:proofErr w:type="spellEnd"/>
      <w:r w:rsidRPr="009017A3">
        <w:rPr>
          <w:rFonts w:cstheme="minorHAnsi"/>
          <w:sz w:val="20"/>
          <w:szCs w:val="20"/>
          <w:lang w:val="en-US"/>
        </w:rPr>
        <w:t xml:space="preserve"> </w:t>
      </w:r>
      <w:proofErr w:type="spellStart"/>
      <w:r w:rsidRPr="009017A3">
        <w:rPr>
          <w:rFonts w:cstheme="minorHAnsi"/>
          <w:sz w:val="20"/>
          <w:szCs w:val="20"/>
          <w:lang w:val="en-US"/>
        </w:rPr>
        <w:t>Astrolabio</w:t>
      </w:r>
      <w:proofErr w:type="spellEnd"/>
      <w:r w:rsidRPr="009017A3">
        <w:rPr>
          <w:rFonts w:cstheme="minorHAnsi"/>
          <w:sz w:val="20"/>
          <w:szCs w:val="20"/>
          <w:lang w:val="en-US"/>
        </w:rPr>
        <w:t xml:space="preserve">. Nostrand, Reinhold Co. quoted in </w:t>
      </w:r>
      <w:r w:rsidRPr="009017A3">
        <w:rPr>
          <w:rFonts w:cstheme="minorHAnsi"/>
          <w:sz w:val="20"/>
          <w:szCs w:val="20"/>
        </w:rPr>
        <w:t xml:space="preserve"> </w:t>
      </w:r>
      <w:r w:rsidRPr="009017A3">
        <w:rPr>
          <w:rFonts w:cstheme="minorHAnsi"/>
          <w:sz w:val="20"/>
          <w:szCs w:val="20"/>
        </w:rPr>
        <w:fldChar w:fldCharType="begin"/>
      </w:r>
      <w:r>
        <w:rPr>
          <w:rFonts w:cstheme="minorHAnsi"/>
          <w:sz w:val="20"/>
          <w:szCs w:val="20"/>
        </w:rPr>
        <w:instrText xml:space="preserve"> ADDIN EN.CITE &lt;EndNote&gt;&lt;Cite&gt;&lt;Author&gt;Rosselli&lt;/Author&gt;&lt;Year&gt;2014&lt;/Year&gt;&lt;RecNum&gt;187&lt;/RecNum&gt;&lt;Pages&gt;9&lt;/Pages&gt;&lt;DisplayText&gt;Rosselli and Vanni, p. 9.&lt;/DisplayText&gt;&lt;record&gt;&lt;rec-number&gt;187&lt;/rec-number&gt;&lt;foreign-keys&gt;&lt;key app="EN" db-id="s5pe520dttp5a0e09pvvr2xx2vvfr2xszett" timestamp="1546886472"&gt;187&lt;/key&gt;&lt;/foreign-keys&gt;&lt;ref-type name="Journal Article"&gt;17&lt;/ref-type&gt;&lt;contributors&gt;&lt;authors&gt;&lt;author&gt;Massimo Rosselli&lt;/author&gt;&lt;author&gt;Duccio Vanni&lt;/author&gt;&lt;/authors&gt;&lt;/contributors&gt;&lt;titles&gt;&lt;title&gt;ROBERTO ASSAGIOLI AND CARL GUSTAV JUNG&lt;/title&gt;&lt;secondary-title&gt;The Journal of Transpersonal Psychology&lt;/secondary-title&gt;&lt;/titles&gt;&lt;periodical&gt;&lt;full-title&gt;The Journal of Transpersonal Psychology&lt;/full-title&gt;&lt;/periodical&gt;&lt;volume&gt;Vol. 46, No. 1  7&lt;/volume&gt;&lt;dates&gt;&lt;year&gt;2014&lt;/year&gt;&lt;/dates&gt;&lt;urls&gt;&lt;/urls&gt;&lt;/record&gt;&lt;/Cite&gt;&lt;/EndNote&gt;</w:instrText>
      </w:r>
      <w:r w:rsidRPr="009017A3">
        <w:rPr>
          <w:rFonts w:cstheme="minorHAnsi"/>
          <w:sz w:val="20"/>
          <w:szCs w:val="20"/>
        </w:rPr>
        <w:fldChar w:fldCharType="separate"/>
      </w:r>
      <w:r>
        <w:rPr>
          <w:rFonts w:cstheme="minorHAnsi"/>
          <w:noProof/>
          <w:sz w:val="20"/>
          <w:szCs w:val="20"/>
        </w:rPr>
        <w:t>Rosselli and Vanni, p. 9.</w:t>
      </w:r>
      <w:r w:rsidRPr="009017A3">
        <w:rPr>
          <w:rFonts w:cstheme="minorHAnsi"/>
          <w:sz w:val="20"/>
          <w:szCs w:val="20"/>
        </w:rPr>
        <w:fldChar w:fldCharType="end"/>
      </w:r>
    </w:p>
  </w:footnote>
  <w:footnote w:id="51">
    <w:p w14:paraId="3A5E0B23" w14:textId="77777777" w:rsidR="00C46966" w:rsidRDefault="00C46966" w:rsidP="00C46966">
      <w:pPr>
        <w:pStyle w:val="FootnoteText"/>
      </w:pPr>
      <w:r>
        <w:rPr>
          <w:rStyle w:val="FootnoteReference"/>
        </w:rPr>
        <w:footnoteRef/>
      </w:r>
      <w:r>
        <w:t xml:space="preserve"> </w:t>
      </w:r>
      <w:r>
        <w:fldChar w:fldCharType="begin"/>
      </w:r>
      <w:r>
        <w:instrText xml:space="preserve"> ADDIN EN.CITE &lt;EndNote&gt;&lt;Cite&gt;&lt;Author&gt;Rosselli&lt;/Author&gt;&lt;Year&gt;2014&lt;/Year&gt;&lt;RecNum&gt;187&lt;/RecNum&gt;&lt;Pages&gt;9&lt;/Pages&gt;&lt;DisplayText&gt;Rosselli and Vanni, p. 9.&lt;/DisplayText&gt;&lt;record&gt;&lt;rec-number&gt;187&lt;/rec-number&gt;&lt;foreign-keys&gt;&lt;key app="EN" db-id="s5pe520dttp5a0e09pvvr2xx2vvfr2xszett" timestamp="1546886472"&gt;187&lt;/key&gt;&lt;/foreign-keys&gt;&lt;ref-type name="Journal Article"&gt;17&lt;/ref-type&gt;&lt;contributors&gt;&lt;authors&gt;&lt;author&gt;Massimo Rosselli&lt;/author&gt;&lt;author&gt;Duccio Vanni&lt;/author&gt;&lt;/authors&gt;&lt;/contributors&gt;&lt;titles&gt;&lt;title&gt;ROBERTO ASSAGIOLI AND CARL GUSTAV JUNG&lt;/title&gt;&lt;secondary-title&gt;The Journal of Transpersonal Psychology&lt;/secondary-title&gt;&lt;/titles&gt;&lt;periodical&gt;&lt;full-title&gt;The Journal of Transpersonal Psychology&lt;/full-title&gt;&lt;/periodical&gt;&lt;volume&gt;Vol. 46, No. 1  7&lt;/volume&gt;&lt;dates&gt;&lt;year&gt;2014&lt;/year&gt;&lt;/dates&gt;&lt;urls&gt;&lt;/urls&gt;&lt;/record&gt;&lt;/Cite&gt;&lt;/EndNote&gt;</w:instrText>
      </w:r>
      <w:r>
        <w:fldChar w:fldCharType="separate"/>
      </w:r>
      <w:r>
        <w:rPr>
          <w:noProof/>
        </w:rPr>
        <w:t>Rosselli and Vanni, p. 9.</w:t>
      </w:r>
      <w:r>
        <w:fldChar w:fldCharType="end"/>
      </w:r>
    </w:p>
  </w:footnote>
  <w:footnote w:id="52">
    <w:p w14:paraId="44DE0B7E" w14:textId="77777777" w:rsidR="00C46966" w:rsidRPr="009017A3" w:rsidRDefault="00C46966" w:rsidP="00C46966">
      <w:pPr>
        <w:pStyle w:val="FootnoteText"/>
        <w:rPr>
          <w:rFonts w:cstheme="minorHAnsi"/>
        </w:rPr>
      </w:pPr>
      <w:r w:rsidRPr="009017A3">
        <w:rPr>
          <w:rStyle w:val="FootnoteReference"/>
          <w:rFonts w:cstheme="minorHAnsi"/>
        </w:rPr>
        <w:footnoteRef/>
      </w:r>
      <w:r w:rsidRPr="009017A3">
        <w:rPr>
          <w:rFonts w:cstheme="minorHAnsi"/>
        </w:rPr>
        <w:t xml:space="preserve"> </w:t>
      </w:r>
      <w:r w:rsidRPr="009017A3">
        <w:rPr>
          <w:rFonts w:cstheme="minorHAnsi"/>
        </w:rPr>
        <w:fldChar w:fldCharType="begin"/>
      </w:r>
      <w:r>
        <w:rPr>
          <w:rFonts w:cstheme="minorHAnsi"/>
        </w:rPr>
        <w:instrText xml:space="preserve"> ADDIN EN.CITE &lt;EndNote&gt;&lt;Cite&gt;&lt;Author&gt;Hanegraaff&lt;/Author&gt;&lt;Year&gt;1998&lt;/Year&gt;&lt;RecNum&gt;79&lt;/RecNum&gt;&lt;Pages&gt;504`; 490&lt;/Pages&gt;&lt;DisplayText&gt;Hanegraaff, p. 504; 490.&lt;/DisplayText&gt;&lt;record&gt;&lt;rec-number&gt;79&lt;/rec-number&gt;&lt;foreign-keys&gt;&lt;key app="EN" db-id="s5pe520dttp5a0e09pvvr2xx2vvfr2xszett" timestamp="0"&gt;79&lt;/key&gt;&lt;/foreign-keys&gt;&lt;ref-type name="Book"&gt;6&lt;/ref-type&gt;&lt;contributors&gt;&lt;authors&gt;&lt;author&gt;Hanegraaff, Wouter J.&lt;/author&gt;&lt;/authors&gt;&lt;/contributors&gt;&lt;titles&gt;&lt;title&gt;New Age religion and Western culture : esotericism in the mirror of secular thought&lt;/title&gt;&lt;secondary-title&gt;SUNY series, Western esoteric traditions&lt;/secondary-title&gt;&lt;/titles&gt;&lt;pages&gt;xiii, 580 p.&lt;/pages&gt;&lt;keywords&gt;&lt;keyword&gt;New Age movement.&lt;/keyword&gt;&lt;keyword&gt;Occultism.&lt;/keyword&gt;&lt;/keywords&gt;&lt;dates&gt;&lt;year&gt;1998&lt;/year&gt;&lt;/dates&gt;&lt;pub-location&gt;Albany, NY&lt;/pub-location&gt;&lt;publisher&gt;State University of New York Press&lt;/publisher&gt;&lt;isbn&gt;0791438546 (pbk. alk. paper)&lt;/isbn&gt;&lt;accession-num&gt;3072448&lt;/accession-num&gt;&lt;call-num&gt;BP605.N48 H36 1998&lt;/call-num&gt;&lt;urls&gt;&lt;/urls&gt;&lt;/record&gt;&lt;/Cite&gt;&lt;/EndNote&gt;</w:instrText>
      </w:r>
      <w:r w:rsidRPr="009017A3">
        <w:rPr>
          <w:rFonts w:cstheme="minorHAnsi"/>
        </w:rPr>
        <w:fldChar w:fldCharType="separate"/>
      </w:r>
      <w:r>
        <w:rPr>
          <w:rFonts w:cstheme="minorHAnsi"/>
          <w:noProof/>
        </w:rPr>
        <w:t>Hanegraaff, p. 504; 490.</w:t>
      </w:r>
      <w:r w:rsidRPr="009017A3">
        <w:rPr>
          <w:rFonts w:cstheme="minorHAnsi"/>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862C3" w14:textId="77777777" w:rsidR="00305F8B" w:rsidRDefault="00305F8B">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sidR="00FE0FC4">
      <w:rPr>
        <w:noProof/>
      </w:rPr>
      <w:t>1</w:t>
    </w:r>
    <w:r w:rsidRPr="00305F8B">
      <w:fldChar w:fldCharType="end"/>
    </w:r>
    <w:r w:rsidRPr="00305F8B">
      <w:t xml:space="preserve"> of </w:t>
    </w:r>
    <w:r w:rsidR="00640052">
      <w:rPr>
        <w:noProof/>
      </w:rPr>
      <w:fldChar w:fldCharType="begin"/>
    </w:r>
    <w:r w:rsidR="00640052">
      <w:rPr>
        <w:noProof/>
      </w:rPr>
      <w:instrText xml:space="preserve"> NUMPAGES  \* Arabic  \* MERGEFORMAT </w:instrText>
    </w:r>
    <w:r w:rsidR="00640052">
      <w:rPr>
        <w:noProof/>
      </w:rPr>
      <w:fldChar w:fldCharType="separate"/>
    </w:r>
    <w:r w:rsidR="00FE0FC4">
      <w:rPr>
        <w:noProof/>
      </w:rPr>
      <w:t>6</w:t>
    </w:r>
    <w:r w:rsidR="00640052">
      <w:rPr>
        <w:noProof/>
      </w:rPr>
      <w:fldChar w:fldCharType="end"/>
    </w:r>
  </w:p>
  <w:p w14:paraId="6DD18A6F" w14:textId="77777777" w:rsidR="00305F8B" w:rsidRDefault="00305F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HRA (Footnote)&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xvfrrvwa8ww02te5ary52rpf59vwar95etv9&quot;&gt;My EndNote Library-Saved&lt;record-ids&gt;&lt;item&gt;2&lt;/item&gt;&lt;item&gt;3&lt;/item&gt;&lt;item&gt;4&lt;/item&gt;&lt;item&gt;24&lt;/item&gt;&lt;item&gt;43&lt;/item&gt;&lt;item&gt;48&lt;/item&gt;&lt;item&gt;74&lt;/item&gt;&lt;/record-ids&gt;&lt;/item&gt;&lt;/Libraries&gt;"/>
  </w:docVars>
  <w:rsids>
    <w:rsidRoot w:val="00305F8B"/>
    <w:rsid w:val="00010E58"/>
    <w:rsid w:val="000115BF"/>
    <w:rsid w:val="00104770"/>
    <w:rsid w:val="001D4B8F"/>
    <w:rsid w:val="001D5327"/>
    <w:rsid w:val="0021028E"/>
    <w:rsid w:val="0026600C"/>
    <w:rsid w:val="00266D31"/>
    <w:rsid w:val="002724F5"/>
    <w:rsid w:val="00305F8B"/>
    <w:rsid w:val="00314907"/>
    <w:rsid w:val="00342791"/>
    <w:rsid w:val="003F30EF"/>
    <w:rsid w:val="00467032"/>
    <w:rsid w:val="00473AFE"/>
    <w:rsid w:val="004D5A1A"/>
    <w:rsid w:val="00573A12"/>
    <w:rsid w:val="00640052"/>
    <w:rsid w:val="006B672C"/>
    <w:rsid w:val="00747C00"/>
    <w:rsid w:val="007A3290"/>
    <w:rsid w:val="007B3068"/>
    <w:rsid w:val="007C7004"/>
    <w:rsid w:val="008751D9"/>
    <w:rsid w:val="00875821"/>
    <w:rsid w:val="0088512F"/>
    <w:rsid w:val="00894052"/>
    <w:rsid w:val="008C0814"/>
    <w:rsid w:val="008E62D8"/>
    <w:rsid w:val="009D2811"/>
    <w:rsid w:val="00A14086"/>
    <w:rsid w:val="00A8306E"/>
    <w:rsid w:val="00B82B73"/>
    <w:rsid w:val="00C46649"/>
    <w:rsid w:val="00C46966"/>
    <w:rsid w:val="00C94B3B"/>
    <w:rsid w:val="00CB13DD"/>
    <w:rsid w:val="00D44583"/>
    <w:rsid w:val="00D86AC8"/>
    <w:rsid w:val="00DA6C5F"/>
    <w:rsid w:val="00EB1044"/>
    <w:rsid w:val="00EC2C5D"/>
    <w:rsid w:val="00ED1BBB"/>
    <w:rsid w:val="00EE7492"/>
    <w:rsid w:val="00F12ADD"/>
    <w:rsid w:val="00FB3137"/>
    <w:rsid w:val="00FE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E1CC6"/>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B8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C46966"/>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C46966"/>
    <w:pPr>
      <w:keepNext/>
      <w:keepLines/>
      <w:spacing w:before="40"/>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unhideWhenUsed/>
    <w:rsid w:val="0026600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26600C"/>
    <w:rPr>
      <w:sz w:val="20"/>
      <w:szCs w:val="20"/>
    </w:rPr>
  </w:style>
  <w:style w:type="character" w:styleId="FootnoteReference">
    <w:name w:val="footnote reference"/>
    <w:basedOn w:val="DefaultParagraphFont"/>
    <w:uiPriority w:val="99"/>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C4696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46966"/>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C46966"/>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C46966"/>
    <w:rPr>
      <w:rFonts w:asciiTheme="majorHAnsi" w:eastAsiaTheme="majorEastAsia" w:hAnsiTheme="majorHAnsi" w:cstheme="majorBidi"/>
      <w:spacing w:val="-10"/>
      <w:kern w:val="28"/>
      <w:sz w:val="56"/>
      <w:szCs w:val="56"/>
    </w:rPr>
  </w:style>
  <w:style w:type="paragraph" w:customStyle="1" w:styleId="EndNoteBibliography">
    <w:name w:val="EndNote Bibliography"/>
    <w:basedOn w:val="Normal"/>
    <w:link w:val="EndNoteBibliographyChar"/>
    <w:rsid w:val="00C46966"/>
    <w:rPr>
      <w:rFonts w:ascii="Calibri" w:eastAsiaTheme="minorHAnsi" w:hAnsi="Calibri" w:cs="Calibri"/>
      <w:lang w:val="en-US" w:eastAsia="en-US"/>
    </w:rPr>
  </w:style>
  <w:style w:type="character" w:customStyle="1" w:styleId="EndNoteBibliographyChar">
    <w:name w:val="EndNote Bibliography Char"/>
    <w:basedOn w:val="FootnoteTextChar"/>
    <w:link w:val="EndNoteBibliography"/>
    <w:rsid w:val="00C46966"/>
    <w:rPr>
      <w:rFonts w:ascii="Calibri" w:hAnsi="Calibri" w:cs="Calibri"/>
      <w:sz w:val="24"/>
      <w:szCs w:val="24"/>
      <w:lang w:val="en-US"/>
    </w:rPr>
  </w:style>
  <w:style w:type="paragraph" w:customStyle="1" w:styleId="Default">
    <w:name w:val="Default"/>
    <w:rsid w:val="00C46966"/>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 TargetMode="External"/><Relationship Id="rId3" Type="http://schemas.openxmlformats.org/officeDocument/2006/relationships/webSettings" Target="webSettings.xml"/><Relationship Id="rId7" Type="http://schemas.openxmlformats.org/officeDocument/2006/relationships/hyperlink" Target="Https://Www.Astro.Com/Astrology/in_Postmodern_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trologicalpsycholog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3912</Words>
  <Characters>22066</Characters>
  <Application>Microsoft Office Word</Application>
  <DocSecurity>0</DocSecurity>
  <Lines>469</Lines>
  <Paragraphs>172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2</cp:revision>
  <cp:lastPrinted>2019-01-09T22:42:00Z</cp:lastPrinted>
  <dcterms:created xsi:type="dcterms:W3CDTF">2019-01-09T23:19:00Z</dcterms:created>
  <dcterms:modified xsi:type="dcterms:W3CDTF">2019-01-09T23:19:00Z</dcterms:modified>
</cp:coreProperties>
</file>