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AE7CD" w14:textId="22D9D92D" w:rsidR="00B40FC1" w:rsidRDefault="00B507CB" w:rsidP="00B507CB">
      <w:pPr>
        <w:spacing w:after="0"/>
        <w:jc w:val="center"/>
      </w:pPr>
      <w:r w:rsidRPr="00B507CB">
        <w:t>Katy Thomas</w:t>
      </w:r>
    </w:p>
    <w:p w14:paraId="41C63559" w14:textId="77777777" w:rsidR="00A042BE" w:rsidRPr="00C23CAA" w:rsidRDefault="00A042BE" w:rsidP="00A042BE">
      <w:pPr>
        <w:jc w:val="center"/>
        <w:rPr>
          <w:rFonts w:cs="Arial"/>
        </w:rPr>
      </w:pPr>
      <w:r w:rsidRPr="00C23CAA">
        <w:rPr>
          <w:rFonts w:cs="Arial"/>
        </w:rPr>
        <w:t>CIPD student number: 91166037</w:t>
      </w:r>
    </w:p>
    <w:p w14:paraId="5648CBFB" w14:textId="77777777" w:rsidR="00A042BE" w:rsidRDefault="00A042BE" w:rsidP="00B507CB">
      <w:pPr>
        <w:spacing w:after="0"/>
        <w:jc w:val="center"/>
      </w:pPr>
    </w:p>
    <w:p w14:paraId="191B0B1B" w14:textId="77777777" w:rsidR="00A042BE" w:rsidRDefault="00A042BE" w:rsidP="00B507CB">
      <w:pPr>
        <w:spacing w:after="0"/>
        <w:jc w:val="center"/>
      </w:pPr>
    </w:p>
    <w:p w14:paraId="31AD8BC7" w14:textId="77777777" w:rsidR="00CC2EF4" w:rsidRDefault="00CC2EF4" w:rsidP="00B507CB">
      <w:pPr>
        <w:spacing w:after="0"/>
        <w:jc w:val="center"/>
      </w:pPr>
    </w:p>
    <w:p w14:paraId="31EA5136" w14:textId="77777777" w:rsidR="008974E2" w:rsidRDefault="008974E2" w:rsidP="00B507CB">
      <w:pPr>
        <w:spacing w:after="0"/>
        <w:jc w:val="center"/>
      </w:pPr>
    </w:p>
    <w:p w14:paraId="15A27285" w14:textId="631FCD30" w:rsidR="008974E2" w:rsidRPr="00C23CAA" w:rsidRDefault="008974E2" w:rsidP="008974E2">
      <w:pPr>
        <w:jc w:val="center"/>
        <w:rPr>
          <w:rFonts w:cs="Arial"/>
        </w:rPr>
      </w:pPr>
      <w:r w:rsidRPr="00C23CAA">
        <w:rPr>
          <w:rFonts w:cs="Arial"/>
        </w:rPr>
        <w:t>5CO0</w:t>
      </w:r>
      <w:r>
        <w:rPr>
          <w:rFonts w:cs="Arial"/>
        </w:rPr>
        <w:t>3</w:t>
      </w:r>
      <w:r w:rsidRPr="00C23CAA">
        <w:rPr>
          <w:rFonts w:cs="Arial"/>
        </w:rPr>
        <w:t xml:space="preserve"> – </w:t>
      </w:r>
      <w:r>
        <w:rPr>
          <w:rFonts w:cs="Arial"/>
        </w:rPr>
        <w:t>Professional Behaviours</w:t>
      </w:r>
      <w:r w:rsidR="002E567C">
        <w:rPr>
          <w:rFonts w:cs="Arial"/>
        </w:rPr>
        <w:t xml:space="preserve"> and Valuing People</w:t>
      </w:r>
    </w:p>
    <w:p w14:paraId="14100F51" w14:textId="225AC2E6" w:rsidR="008974E2" w:rsidRPr="00C23CAA" w:rsidRDefault="008974E2" w:rsidP="008974E2">
      <w:pPr>
        <w:jc w:val="center"/>
        <w:rPr>
          <w:rFonts w:cs="Arial"/>
        </w:rPr>
      </w:pPr>
      <w:r w:rsidRPr="00C23CAA">
        <w:rPr>
          <w:rFonts w:cs="Arial"/>
        </w:rPr>
        <w:t xml:space="preserve">Submission Date: </w:t>
      </w:r>
      <w:r w:rsidR="002E567C">
        <w:rPr>
          <w:rFonts w:cs="Arial"/>
        </w:rPr>
        <w:t>02/12</w:t>
      </w:r>
      <w:r w:rsidRPr="00C23CAA">
        <w:rPr>
          <w:rFonts w:cs="Arial"/>
        </w:rPr>
        <w:t>/2025</w:t>
      </w:r>
    </w:p>
    <w:p w14:paraId="47285657" w14:textId="10713C37" w:rsidR="008974E2" w:rsidRPr="00C23CAA" w:rsidRDefault="008974E2" w:rsidP="008974E2">
      <w:pPr>
        <w:jc w:val="center"/>
        <w:rPr>
          <w:rFonts w:cs="Arial"/>
        </w:rPr>
      </w:pPr>
      <w:r w:rsidRPr="00C23CAA">
        <w:rPr>
          <w:rFonts w:cs="Arial"/>
        </w:rPr>
        <w:t>Word count: 3,</w:t>
      </w:r>
      <w:r w:rsidR="00CC2EF4">
        <w:rPr>
          <w:rFonts w:cs="Arial"/>
        </w:rPr>
        <w:t>185</w:t>
      </w:r>
    </w:p>
    <w:p w14:paraId="2A944832" w14:textId="77777777" w:rsidR="008974E2" w:rsidRPr="00B507CB" w:rsidRDefault="008974E2" w:rsidP="00B507CB">
      <w:pPr>
        <w:spacing w:after="0"/>
        <w:jc w:val="center"/>
      </w:pPr>
    </w:p>
    <w:p w14:paraId="30132915" w14:textId="77777777" w:rsidR="00B40FC1" w:rsidRDefault="00B40FC1" w:rsidP="00982DCA">
      <w:pPr>
        <w:spacing w:after="0"/>
        <w:rPr>
          <w:u w:val="single"/>
        </w:rPr>
      </w:pPr>
    </w:p>
    <w:p w14:paraId="488C1E9F" w14:textId="77777777" w:rsidR="00B40FC1" w:rsidRDefault="00B40FC1" w:rsidP="00982DCA">
      <w:pPr>
        <w:spacing w:after="0"/>
        <w:rPr>
          <w:u w:val="single"/>
        </w:rPr>
      </w:pPr>
    </w:p>
    <w:p w14:paraId="357353EB" w14:textId="77777777" w:rsidR="00B40FC1" w:rsidRDefault="00B40FC1" w:rsidP="00982DCA">
      <w:pPr>
        <w:spacing w:after="0"/>
        <w:rPr>
          <w:u w:val="single"/>
        </w:rPr>
      </w:pPr>
    </w:p>
    <w:p w14:paraId="23D94457" w14:textId="77777777" w:rsidR="00B40FC1" w:rsidRDefault="00B40FC1" w:rsidP="00982DCA">
      <w:pPr>
        <w:spacing w:after="0"/>
        <w:rPr>
          <w:u w:val="single"/>
        </w:rPr>
      </w:pPr>
    </w:p>
    <w:p w14:paraId="0ED49DB5" w14:textId="77777777" w:rsidR="00B40FC1" w:rsidRDefault="00B40FC1" w:rsidP="00982DCA">
      <w:pPr>
        <w:spacing w:after="0"/>
        <w:rPr>
          <w:u w:val="single"/>
        </w:rPr>
      </w:pPr>
    </w:p>
    <w:p w14:paraId="24A5D35A" w14:textId="77777777" w:rsidR="00B40FC1" w:rsidRDefault="00B40FC1" w:rsidP="00982DCA">
      <w:pPr>
        <w:spacing w:after="0"/>
        <w:rPr>
          <w:u w:val="single"/>
        </w:rPr>
      </w:pPr>
    </w:p>
    <w:p w14:paraId="7C2865AC" w14:textId="77777777" w:rsidR="00B40FC1" w:rsidRDefault="00B40FC1" w:rsidP="00982DCA">
      <w:pPr>
        <w:spacing w:after="0"/>
        <w:rPr>
          <w:u w:val="single"/>
        </w:rPr>
      </w:pPr>
    </w:p>
    <w:p w14:paraId="61096234" w14:textId="77777777" w:rsidR="00B40FC1" w:rsidRDefault="00B40FC1" w:rsidP="00982DCA">
      <w:pPr>
        <w:spacing w:after="0"/>
        <w:rPr>
          <w:u w:val="single"/>
        </w:rPr>
      </w:pPr>
    </w:p>
    <w:p w14:paraId="430DC02D" w14:textId="77777777" w:rsidR="00B40FC1" w:rsidRDefault="00B40FC1" w:rsidP="00982DCA">
      <w:pPr>
        <w:spacing w:after="0"/>
        <w:rPr>
          <w:u w:val="single"/>
        </w:rPr>
      </w:pPr>
    </w:p>
    <w:p w14:paraId="66175D91" w14:textId="77777777" w:rsidR="00B40FC1" w:rsidRDefault="00B40FC1" w:rsidP="00982DCA">
      <w:pPr>
        <w:spacing w:after="0"/>
        <w:rPr>
          <w:u w:val="single"/>
        </w:rPr>
      </w:pPr>
    </w:p>
    <w:p w14:paraId="63D48C26" w14:textId="77777777" w:rsidR="00B40FC1" w:rsidRDefault="00B40FC1" w:rsidP="00982DCA">
      <w:pPr>
        <w:spacing w:after="0"/>
        <w:rPr>
          <w:u w:val="single"/>
        </w:rPr>
      </w:pPr>
    </w:p>
    <w:p w14:paraId="73B92B7D" w14:textId="77777777" w:rsidR="00B40FC1" w:rsidRDefault="00B40FC1" w:rsidP="00982DCA">
      <w:pPr>
        <w:spacing w:after="0"/>
        <w:rPr>
          <w:u w:val="single"/>
        </w:rPr>
      </w:pPr>
    </w:p>
    <w:p w14:paraId="501F1B56" w14:textId="77777777" w:rsidR="00B40FC1" w:rsidRDefault="00B40FC1" w:rsidP="00982DCA">
      <w:pPr>
        <w:spacing w:after="0"/>
        <w:rPr>
          <w:u w:val="single"/>
        </w:rPr>
      </w:pPr>
    </w:p>
    <w:p w14:paraId="495CF89A" w14:textId="77777777" w:rsidR="00B40FC1" w:rsidRDefault="00B40FC1" w:rsidP="00982DCA">
      <w:pPr>
        <w:spacing w:after="0"/>
        <w:rPr>
          <w:u w:val="single"/>
        </w:rPr>
      </w:pPr>
    </w:p>
    <w:p w14:paraId="13BE87B3" w14:textId="77777777" w:rsidR="00B40FC1" w:rsidRDefault="00B40FC1" w:rsidP="00982DCA">
      <w:pPr>
        <w:spacing w:after="0"/>
        <w:rPr>
          <w:u w:val="single"/>
        </w:rPr>
      </w:pPr>
    </w:p>
    <w:p w14:paraId="3BEA5948" w14:textId="77777777" w:rsidR="00B40FC1" w:rsidRDefault="00B40FC1" w:rsidP="00982DCA">
      <w:pPr>
        <w:spacing w:after="0"/>
        <w:rPr>
          <w:u w:val="single"/>
        </w:rPr>
      </w:pPr>
    </w:p>
    <w:p w14:paraId="6BBB7447" w14:textId="77777777" w:rsidR="00B40FC1" w:rsidRDefault="00B40FC1" w:rsidP="00982DCA">
      <w:pPr>
        <w:spacing w:after="0"/>
        <w:rPr>
          <w:u w:val="single"/>
        </w:rPr>
      </w:pPr>
    </w:p>
    <w:p w14:paraId="7BCA7396" w14:textId="77777777" w:rsidR="00B40FC1" w:rsidRDefault="00B40FC1" w:rsidP="00982DCA">
      <w:pPr>
        <w:spacing w:after="0"/>
        <w:rPr>
          <w:u w:val="single"/>
        </w:rPr>
      </w:pPr>
    </w:p>
    <w:p w14:paraId="2DE5DF4F" w14:textId="77777777" w:rsidR="00B40FC1" w:rsidRDefault="00B40FC1" w:rsidP="00982DCA">
      <w:pPr>
        <w:spacing w:after="0"/>
        <w:rPr>
          <w:u w:val="single"/>
        </w:rPr>
      </w:pPr>
    </w:p>
    <w:p w14:paraId="3DF69FB1" w14:textId="77777777" w:rsidR="00B40FC1" w:rsidRDefault="00B40FC1" w:rsidP="00982DCA">
      <w:pPr>
        <w:spacing w:after="0"/>
        <w:rPr>
          <w:u w:val="single"/>
        </w:rPr>
      </w:pPr>
    </w:p>
    <w:p w14:paraId="2C1BC873" w14:textId="77777777" w:rsidR="00B40FC1" w:rsidRDefault="00B40FC1" w:rsidP="00982DCA">
      <w:pPr>
        <w:spacing w:after="0"/>
        <w:rPr>
          <w:u w:val="single"/>
        </w:rPr>
      </w:pPr>
    </w:p>
    <w:p w14:paraId="4643E39E" w14:textId="77777777" w:rsidR="00B40FC1" w:rsidRDefault="00B40FC1" w:rsidP="00982DCA">
      <w:pPr>
        <w:spacing w:after="0"/>
        <w:rPr>
          <w:u w:val="single"/>
        </w:rPr>
      </w:pPr>
    </w:p>
    <w:p w14:paraId="0988A480" w14:textId="77777777" w:rsidR="00B40FC1" w:rsidRDefault="00B40FC1" w:rsidP="00982DCA">
      <w:pPr>
        <w:spacing w:after="0"/>
        <w:rPr>
          <w:u w:val="single"/>
        </w:rPr>
      </w:pPr>
    </w:p>
    <w:p w14:paraId="6B9ADD34" w14:textId="77777777" w:rsidR="00B40FC1" w:rsidRDefault="00B40FC1" w:rsidP="00982DCA">
      <w:pPr>
        <w:spacing w:after="0"/>
        <w:rPr>
          <w:u w:val="single"/>
        </w:rPr>
      </w:pPr>
    </w:p>
    <w:p w14:paraId="3B419CBF" w14:textId="77777777" w:rsidR="00B40FC1" w:rsidRDefault="00B40FC1" w:rsidP="00982DCA">
      <w:pPr>
        <w:spacing w:after="0"/>
        <w:rPr>
          <w:u w:val="single"/>
        </w:rPr>
      </w:pPr>
    </w:p>
    <w:p w14:paraId="7B4A998F" w14:textId="77777777" w:rsidR="00B40FC1" w:rsidRDefault="00B40FC1" w:rsidP="00982DCA">
      <w:pPr>
        <w:spacing w:after="0"/>
        <w:rPr>
          <w:u w:val="single"/>
        </w:rPr>
      </w:pPr>
    </w:p>
    <w:p w14:paraId="196A2C9C" w14:textId="77777777" w:rsidR="00B40FC1" w:rsidRDefault="00B40FC1" w:rsidP="00982DCA">
      <w:pPr>
        <w:spacing w:after="0"/>
        <w:rPr>
          <w:u w:val="single"/>
        </w:rPr>
      </w:pPr>
    </w:p>
    <w:p w14:paraId="016520C9" w14:textId="77777777" w:rsidR="00B40FC1" w:rsidRDefault="00B40FC1" w:rsidP="00982DCA">
      <w:pPr>
        <w:spacing w:after="0"/>
        <w:rPr>
          <w:u w:val="single"/>
        </w:rPr>
      </w:pPr>
    </w:p>
    <w:p w14:paraId="752E0BD3" w14:textId="77777777" w:rsidR="00B40FC1" w:rsidRDefault="00B40FC1" w:rsidP="00982DCA">
      <w:pPr>
        <w:spacing w:after="0"/>
        <w:rPr>
          <w:u w:val="single"/>
        </w:rPr>
      </w:pPr>
    </w:p>
    <w:p w14:paraId="6F30B43B" w14:textId="52C28687" w:rsidR="00B15208" w:rsidRPr="007658D6" w:rsidRDefault="00B15208" w:rsidP="00982DCA">
      <w:pPr>
        <w:spacing w:after="0"/>
        <w:rPr>
          <w:u w:val="single"/>
        </w:rPr>
      </w:pPr>
      <w:r w:rsidRPr="007658D6">
        <w:rPr>
          <w:u w:val="single"/>
        </w:rPr>
        <w:lastRenderedPageBreak/>
        <w:t>Task 1</w:t>
      </w:r>
    </w:p>
    <w:p w14:paraId="3D6D75FB" w14:textId="77777777" w:rsidR="00B15208" w:rsidRDefault="00B15208" w:rsidP="00982DCA">
      <w:pPr>
        <w:spacing w:after="0"/>
      </w:pPr>
    </w:p>
    <w:p w14:paraId="69466671" w14:textId="20516F8A" w:rsidR="00982DCA" w:rsidRDefault="00982DCA" w:rsidP="00982DCA">
      <w:pPr>
        <w:spacing w:after="0"/>
      </w:pPr>
      <w:r>
        <w:t xml:space="preserve">(AC1.1) </w:t>
      </w:r>
      <w:r>
        <w:t xml:space="preserve">As part of her actions to improve systems and procedures at Nexxobyte, Aisha has established monthly on-site Management Team meetings to be attended by her, Kit, you and the three Team Leaders. She would like you to make a short presentation at the first meeting ‘appraising what it means to be a people professional, and some of the ways you can contribute at Nexxobyte.’  </w:t>
      </w:r>
    </w:p>
    <w:p w14:paraId="0445B424" w14:textId="2CCDABD9" w:rsidR="00982DCA" w:rsidRDefault="00982DCA" w:rsidP="00982DCA">
      <w:pPr>
        <w:spacing w:after="0"/>
      </w:pPr>
      <w:r>
        <w:t>Provide a written response covering the points you would include in this presentation.</w:t>
      </w:r>
    </w:p>
    <w:p w14:paraId="1F04FAD1" w14:textId="77777777" w:rsidR="00982DCA" w:rsidRDefault="00982DCA" w:rsidP="00982DCA">
      <w:pPr>
        <w:ind w:left="363"/>
      </w:pPr>
    </w:p>
    <w:p w14:paraId="0D2B57BF" w14:textId="73084E04" w:rsidR="00982DCA" w:rsidRDefault="00982DCA" w:rsidP="00982DCA">
      <w:pPr>
        <w:ind w:left="363"/>
      </w:pPr>
      <w:r>
        <w:t>Being a people professional is</w:t>
      </w:r>
      <w:r w:rsidR="00A41E2B">
        <w:t xml:space="preserve"> about</w:t>
      </w:r>
      <w:r>
        <w:t xml:space="preserve"> </w:t>
      </w:r>
      <w:r w:rsidR="002D569B">
        <w:t>showing how</w:t>
      </w:r>
      <w:r>
        <w:t xml:space="preserve"> the values, behaviours and </w:t>
      </w:r>
      <w:r w:rsidR="00A41E2B">
        <w:t>knowledge</w:t>
      </w:r>
      <w:r>
        <w:t xml:space="preserve"> </w:t>
      </w:r>
      <w:r w:rsidR="007A0437">
        <w:t>support</w:t>
      </w:r>
      <w:r>
        <w:t xml:space="preserve"> positive working relationships, fairness and </w:t>
      </w:r>
      <w:r w:rsidR="00A41E2B">
        <w:t xml:space="preserve">the success of the </w:t>
      </w:r>
      <w:r>
        <w:t>organisation. The CIPD (2023a) defines people professionals as individuals who act as role models of ethical behaviour, applying professional judgement and evidence-based practice to create value for</w:t>
      </w:r>
      <w:r>
        <w:t xml:space="preserve"> the</w:t>
      </w:r>
      <w:r>
        <w:t xml:space="preserve"> people and the organisation.</w:t>
      </w:r>
    </w:p>
    <w:p w14:paraId="5DF4C28C" w14:textId="3A3DDE95" w:rsidR="00982DCA" w:rsidRDefault="00982DCA" w:rsidP="00982DCA">
      <w:pPr>
        <w:ind w:left="363"/>
      </w:pPr>
      <w:r>
        <w:t>At Nexxobyte, this means setting standards of professionalism in how people are managed and developed. The role involves applying the CIPD Profession Map’s core behaviours</w:t>
      </w:r>
      <w:r>
        <w:t xml:space="preserve"> </w:t>
      </w:r>
      <w:r w:rsidR="006E091C">
        <w:t>which are</w:t>
      </w:r>
      <w:r>
        <w:t xml:space="preserve"> ethical practice, inclusivity, valuing people</w:t>
      </w:r>
      <w:r w:rsidR="00DE4126">
        <w:t xml:space="preserve"> </w:t>
      </w:r>
      <w:r>
        <w:t>and working inclusively</w:t>
      </w:r>
      <w:r w:rsidR="006E091C">
        <w:t xml:space="preserve">, </w:t>
      </w:r>
      <w:r>
        <w:t>whil</w:t>
      </w:r>
      <w:r w:rsidR="006E091C">
        <w:t>st</w:t>
      </w:r>
      <w:r>
        <w:t xml:space="preserve"> also showing professional courage and influence when advising senior leaders (CIPD, 2023b). </w:t>
      </w:r>
      <w:r w:rsidR="00DE4126">
        <w:t>One main involvement will be</w:t>
      </w:r>
      <w:r>
        <w:t xml:space="preserve"> introducing consistent HR policies and systems to replace the current ad-hoc approaches. By doing </w:t>
      </w:r>
      <w:r w:rsidR="00DE4126">
        <w:t>this</w:t>
      </w:r>
      <w:r>
        <w:t>, Nexxobyte can ensure fairness, reduce risk and build</w:t>
      </w:r>
      <w:r w:rsidR="00DE4126">
        <w:t xml:space="preserve"> trust amongst </w:t>
      </w:r>
      <w:r>
        <w:t>employee</w:t>
      </w:r>
      <w:r w:rsidR="00DE4126">
        <w:t>s</w:t>
      </w:r>
      <w:r>
        <w:t>.</w:t>
      </w:r>
    </w:p>
    <w:p w14:paraId="32CB9524" w14:textId="12F2E995" w:rsidR="00982DCA" w:rsidRDefault="00982DCA" w:rsidP="00982DCA">
      <w:pPr>
        <w:ind w:left="363"/>
      </w:pPr>
      <w:r>
        <w:t>An HR Adviser</w:t>
      </w:r>
      <w:r w:rsidR="00391F3C">
        <w:t xml:space="preserve"> </w:t>
      </w:r>
      <w:r>
        <w:t xml:space="preserve">can also contribute by promoting a culture of continuous learning and development. </w:t>
      </w:r>
      <w:r w:rsidR="00DE4126">
        <w:t>By ensuring managers are s</w:t>
      </w:r>
      <w:r>
        <w:t>upport</w:t>
      </w:r>
      <w:r w:rsidR="00DE4126">
        <w:t>ed</w:t>
      </w:r>
      <w:r>
        <w:t xml:space="preserve"> through skills training</w:t>
      </w:r>
      <w:r>
        <w:t xml:space="preserve"> and coaching</w:t>
      </w:r>
      <w:r w:rsidR="00DE4126">
        <w:t xml:space="preserve">, it </w:t>
      </w:r>
      <w:r>
        <w:t xml:space="preserve">will help them build confidence in people management. This reflects the principle of “stewardship of people” </w:t>
      </w:r>
      <w:r>
        <w:t>-</w:t>
      </w:r>
      <w:r>
        <w:t xml:space="preserve"> ensuring employees’ wellbeing and capability development (Ulrich et al., 2021). </w:t>
      </w:r>
      <w:r w:rsidR="003527FB">
        <w:t>E</w:t>
      </w:r>
      <w:r>
        <w:t>ncouraging managers to use performance discussions, objective setting and recognition practices</w:t>
      </w:r>
      <w:r w:rsidR="00011591">
        <w:t xml:space="preserve"> should</w:t>
      </w:r>
      <w:r>
        <w:t xml:space="preserve"> create greater engagement and retention.</w:t>
      </w:r>
    </w:p>
    <w:p w14:paraId="7C3D15D0" w14:textId="24A49A5B" w:rsidR="00982DCA" w:rsidRDefault="00982DCA" w:rsidP="00982DCA">
      <w:pPr>
        <w:ind w:left="363"/>
      </w:pPr>
      <w:r>
        <w:t>Another important aspect of being a people professional is using evidence-based practice to inform decisions. This means collecting and analysing data</w:t>
      </w:r>
      <w:r w:rsidR="00DE4126">
        <w:t>,</w:t>
      </w:r>
      <w:r>
        <w:t xml:space="preserve"> </w:t>
      </w:r>
      <w:r>
        <w:t xml:space="preserve">such as turnover rates, engagement levels or feedback from exit interviews </w:t>
      </w:r>
      <w:r>
        <w:t>-</w:t>
      </w:r>
      <w:r>
        <w:t xml:space="preserve"> to identify trends and propose effective interventions (CIPD, 2023a). For example, reviewing complaints data at Nexxobyte could </w:t>
      </w:r>
      <w:r w:rsidR="00DE4126">
        <w:t>help pick out</w:t>
      </w:r>
      <w:r>
        <w:t xml:space="preserve"> where inconsistent management practices are causing dissatisfaction.</w:t>
      </w:r>
    </w:p>
    <w:p w14:paraId="142C4FBC" w14:textId="5CD4197F" w:rsidR="00982DCA" w:rsidRDefault="00982DCA" w:rsidP="00982DCA">
      <w:pPr>
        <w:ind w:left="363"/>
      </w:pPr>
      <w:r>
        <w:t>Finally, people professionals add value through ethical leadership and acting as a “critical friend” to management (CIPD, 2021). At Nexxobyte, this</w:t>
      </w:r>
      <w:r w:rsidR="00517CA6">
        <w:t xml:space="preserve"> is where they need to</w:t>
      </w:r>
      <w:r>
        <w:t xml:space="preserve"> challeng</w:t>
      </w:r>
      <w:r w:rsidR="00517CA6">
        <w:t>e</w:t>
      </w:r>
      <w:r>
        <w:t xml:space="preserve"> inappropriate practices respectfully and model the behaviours expected of others </w:t>
      </w:r>
      <w:r>
        <w:t>-</w:t>
      </w:r>
      <w:r>
        <w:t xml:space="preserve"> transparency, fairness</w:t>
      </w:r>
      <w:r w:rsidR="00DE4126">
        <w:t xml:space="preserve"> </w:t>
      </w:r>
      <w:r>
        <w:t xml:space="preserve">and respect. In summary, being a people </w:t>
      </w:r>
      <w:r>
        <w:lastRenderedPageBreak/>
        <w:t>professional means combining technical HR expertise with integrity, emotional intelligence and a commitment to continuous improvement.</w:t>
      </w:r>
    </w:p>
    <w:p w14:paraId="75DDFD32" w14:textId="13FEEE03" w:rsidR="000248C7" w:rsidRDefault="000248C7" w:rsidP="000248C7">
      <w:r w:rsidRPr="000248C7">
        <w:t xml:space="preserve">(AC 1.2) </w:t>
      </w:r>
      <w:r>
        <w:t xml:space="preserve">You are excited by your new role and whilst you can see that there is a lot to do, you feel ready for the challenge. </w:t>
      </w:r>
    </w:p>
    <w:p w14:paraId="6077354C" w14:textId="76ABC8CC" w:rsidR="000248C7" w:rsidRDefault="000248C7" w:rsidP="000248C7">
      <w:r>
        <w:t xml:space="preserve">Discuss two of your personal or ethical values that you believe will help you in your new role, and how consistently applying these will inform your people practice work at Nexxobyte. </w:t>
      </w:r>
    </w:p>
    <w:p w14:paraId="157FA1F7" w14:textId="07696D95" w:rsidR="000248C7" w:rsidRDefault="000248C7" w:rsidP="000248C7">
      <w:pPr>
        <w:spacing w:after="0"/>
        <w:ind w:left="363"/>
      </w:pPr>
      <w:r>
        <w:t>Two personal and ethical values that w</w:t>
      </w:r>
      <w:r w:rsidR="002F53B4">
        <w:t>ould</w:t>
      </w:r>
      <w:r>
        <w:t xml:space="preserve"> </w:t>
      </w:r>
      <w:r w:rsidR="002F53B4">
        <w:t>have a big impact in my role</w:t>
      </w:r>
      <w:r>
        <w:t xml:space="preserve"> as an HR/L&amp;D Adviser at Nexxobyte are integrity and fairness. These values are c</w:t>
      </w:r>
      <w:r w:rsidR="00517CA6">
        <w:t>entral</w:t>
      </w:r>
      <w:r>
        <w:t xml:space="preserve"> to professional behaviour and align with the CIPD Profession Map (CIPD, 2023), wh</w:t>
      </w:r>
      <w:r w:rsidR="002F53B4">
        <w:t>ere it</w:t>
      </w:r>
      <w:r>
        <w:t xml:space="preserve"> highlights </w:t>
      </w:r>
      <w:r w:rsidR="00517CA6">
        <w:t xml:space="preserve">that </w:t>
      </w:r>
      <w:r>
        <w:t>ethical practice and valuing people a</w:t>
      </w:r>
      <w:r w:rsidR="00517CA6">
        <w:t>re</w:t>
      </w:r>
      <w:r>
        <w:t xml:space="preserve"> core behaviours of people professionals.</w:t>
      </w:r>
    </w:p>
    <w:p w14:paraId="5C753554" w14:textId="77777777" w:rsidR="000248C7" w:rsidRDefault="000248C7" w:rsidP="000248C7">
      <w:pPr>
        <w:spacing w:after="0"/>
        <w:ind w:left="363"/>
      </w:pPr>
    </w:p>
    <w:p w14:paraId="178BC4FD" w14:textId="3FEEAD65" w:rsidR="000248C7" w:rsidRDefault="000248C7" w:rsidP="000248C7">
      <w:pPr>
        <w:spacing w:after="0"/>
        <w:ind w:left="363"/>
      </w:pPr>
      <w:r>
        <w:t xml:space="preserve">Integrity </w:t>
      </w:r>
      <w:r w:rsidR="002F53B4">
        <w:t>is</w:t>
      </w:r>
      <w:r w:rsidR="006F476E">
        <w:t xml:space="preserve"> about</w:t>
      </w:r>
      <w:r>
        <w:t xml:space="preserve"> </w:t>
      </w:r>
      <w:r w:rsidR="00BD30BC">
        <w:t xml:space="preserve">how we can </w:t>
      </w:r>
      <w:r>
        <w:t>be</w:t>
      </w:r>
      <w:r w:rsidR="002F53B4">
        <w:t xml:space="preserve"> as</w:t>
      </w:r>
      <w:r>
        <w:t xml:space="preserve"> </w:t>
      </w:r>
      <w:r w:rsidR="00BF2F24">
        <w:t xml:space="preserve">clear, consistent and honest </w:t>
      </w:r>
      <w:r w:rsidR="00AE64D1">
        <w:t xml:space="preserve">as we can be in our </w:t>
      </w:r>
      <w:r>
        <w:t>actions and decision</w:t>
      </w:r>
      <w:r w:rsidR="00517CA6">
        <w:t xml:space="preserve"> making</w:t>
      </w:r>
      <w:r>
        <w:t xml:space="preserve">. </w:t>
      </w:r>
      <w:r w:rsidR="00EC7801">
        <w:t>As a HR advisor this would</w:t>
      </w:r>
      <w:r>
        <w:t xml:space="preserve"> involve</w:t>
      </w:r>
      <w:r w:rsidR="00BD30BC">
        <w:t xml:space="preserve"> </w:t>
      </w:r>
      <w:r>
        <w:t xml:space="preserve">giving advice based on facts rather than </w:t>
      </w:r>
      <w:r w:rsidR="0026676A">
        <w:t>individual</w:t>
      </w:r>
      <w:r>
        <w:t xml:space="preserve"> opinions</w:t>
      </w:r>
      <w:r w:rsidR="00517CA6">
        <w:t>,</w:t>
      </w:r>
      <w:r>
        <w:t xml:space="preserve"> </w:t>
      </w:r>
      <w:r w:rsidR="00BF2F24">
        <w:t>whil</w:t>
      </w:r>
      <w:r w:rsidR="00AE64D1">
        <w:t xml:space="preserve">st </w:t>
      </w:r>
      <w:r w:rsidR="00BD30BC">
        <w:t>also</w:t>
      </w:r>
      <w:r w:rsidR="00BF2F24">
        <w:t xml:space="preserve"> </w:t>
      </w:r>
      <w:r>
        <w:t xml:space="preserve">being </w:t>
      </w:r>
      <w:r w:rsidR="00F547E5">
        <w:t>honest</w:t>
      </w:r>
      <w:r>
        <w:t xml:space="preserve"> about risks or compliance issues and ensuring confidentiality</w:t>
      </w:r>
      <w:r w:rsidR="00517CA6">
        <w:t xml:space="preserve"> throughout</w:t>
      </w:r>
      <w:r w:rsidR="00F547E5">
        <w:t xml:space="preserve"> processes</w:t>
      </w:r>
      <w:r>
        <w:t xml:space="preserve">. Integrity helps to build trust and credibility with both managers and employees (Hosmer, 1995). In practice at Nexxobyte, </w:t>
      </w:r>
      <w:r w:rsidR="00342C66">
        <w:t>a HR advisor would</w:t>
      </w:r>
      <w:r>
        <w:t xml:space="preserve"> apply integrity by </w:t>
      </w:r>
      <w:r w:rsidR="0026676A">
        <w:t>making sure the</w:t>
      </w:r>
      <w:r>
        <w:t xml:space="preserve"> </w:t>
      </w:r>
      <w:r w:rsidR="00517CA6">
        <w:t>performance</w:t>
      </w:r>
      <w:r>
        <w:t xml:space="preserve">, </w:t>
      </w:r>
      <w:r w:rsidR="00517CA6">
        <w:t>recruitment and</w:t>
      </w:r>
      <w:r>
        <w:t xml:space="preserve"> development processes are based on objective criteria rather than favouritism. For example, if a manager attempted to approve training for certain employees without </w:t>
      </w:r>
      <w:r w:rsidR="0026676A">
        <w:t>reasoning</w:t>
      </w:r>
      <w:r>
        <w:t xml:space="preserve">, </w:t>
      </w:r>
      <w:r w:rsidR="009D2009">
        <w:t>this should be</w:t>
      </w:r>
      <w:r>
        <w:t xml:space="preserve"> </w:t>
      </w:r>
      <w:r w:rsidR="0026676A">
        <w:t xml:space="preserve">respectfully </w:t>
      </w:r>
      <w:r>
        <w:t>challenge</w:t>
      </w:r>
      <w:r w:rsidR="009D2009">
        <w:t>d</w:t>
      </w:r>
      <w:r>
        <w:t xml:space="preserve"> </w:t>
      </w:r>
      <w:r w:rsidR="0026676A">
        <w:t xml:space="preserve">by </w:t>
      </w:r>
      <w:r>
        <w:t xml:space="preserve">using data and </w:t>
      </w:r>
      <w:r w:rsidR="0026676A">
        <w:t xml:space="preserve">following </w:t>
      </w:r>
      <w:r>
        <w:t>polic</w:t>
      </w:r>
      <w:r w:rsidR="0026676A">
        <w:t>ies</w:t>
      </w:r>
      <w:r>
        <w:t xml:space="preserve"> to </w:t>
      </w:r>
      <w:r w:rsidR="00517CA6">
        <w:t>ensure</w:t>
      </w:r>
      <w:r>
        <w:t xml:space="preserve"> fair access for all. By </w:t>
      </w:r>
      <w:r w:rsidR="00AE64D1">
        <w:t>holding</w:t>
      </w:r>
      <w:r>
        <w:t xml:space="preserve"> integrity</w:t>
      </w:r>
      <w:r w:rsidR="00BD30BC">
        <w:t xml:space="preserve"> throughout</w:t>
      </w:r>
      <w:r>
        <w:t xml:space="preserve">, </w:t>
      </w:r>
      <w:r w:rsidR="009D2009">
        <w:t>it would</w:t>
      </w:r>
      <w:r>
        <w:t xml:space="preserve"> </w:t>
      </w:r>
      <w:r w:rsidR="00BD30BC">
        <w:t>show</w:t>
      </w:r>
      <w:r>
        <w:t xml:space="preserve"> that HR decisions are </w:t>
      </w:r>
      <w:r w:rsidR="00AE64D1">
        <w:t>reliable as well as ethical</w:t>
      </w:r>
      <w:r>
        <w:t>, which</w:t>
      </w:r>
      <w:r w:rsidR="00F547E5">
        <w:t xml:space="preserve"> would</w:t>
      </w:r>
      <w:r w:rsidR="00BF2F24">
        <w:t xml:space="preserve"> then in turn</w:t>
      </w:r>
      <w:r>
        <w:t xml:space="preserve"> </w:t>
      </w:r>
      <w:r w:rsidR="00F005E6">
        <w:t>encourage</w:t>
      </w:r>
      <w:r>
        <w:t xml:space="preserve"> trust</w:t>
      </w:r>
      <w:r w:rsidR="00BD30BC">
        <w:t xml:space="preserve"> amongst employees</w:t>
      </w:r>
      <w:r w:rsidR="002F53B4">
        <w:t xml:space="preserve"> throughout the organisation</w:t>
      </w:r>
      <w:r>
        <w:t>.</w:t>
      </w:r>
    </w:p>
    <w:p w14:paraId="6810DFD8" w14:textId="77777777" w:rsidR="000248C7" w:rsidRDefault="000248C7" w:rsidP="000248C7">
      <w:pPr>
        <w:spacing w:after="0"/>
        <w:ind w:left="363"/>
      </w:pPr>
    </w:p>
    <w:p w14:paraId="6A685BAD" w14:textId="0930B0F6" w:rsidR="000248C7" w:rsidRDefault="00F547E5" w:rsidP="000248C7">
      <w:pPr>
        <w:spacing w:after="0"/>
        <w:ind w:left="363"/>
      </w:pPr>
      <w:r>
        <w:t>F</w:t>
      </w:r>
      <w:r w:rsidR="000248C7">
        <w:t xml:space="preserve">airness </w:t>
      </w:r>
      <w:r>
        <w:t>i</w:t>
      </w:r>
      <w:r w:rsidR="00AE64D1">
        <w:t>s about how we support inclusion in</w:t>
      </w:r>
      <w:r>
        <w:t xml:space="preserve"> an organisation</w:t>
      </w:r>
      <w:r w:rsidR="006D0792">
        <w:t xml:space="preserve"> </w:t>
      </w:r>
      <w:r w:rsidR="00AE64D1">
        <w:t>and having respect for others.</w:t>
      </w:r>
      <w:r w:rsidR="000248C7">
        <w:t xml:space="preserve"> According to ACAS (2024), fairness in people management promotes equality of opportunity and contributes to a positive organisational culture. At Nexxobyte, fairness means </w:t>
      </w:r>
      <w:r>
        <w:t>making sure</w:t>
      </w:r>
      <w:r w:rsidR="000248C7">
        <w:t xml:space="preserve"> that all staff</w:t>
      </w:r>
      <w:r w:rsidR="002F53B4">
        <w:t xml:space="preserve">, </w:t>
      </w:r>
      <w:r w:rsidR="000248C7">
        <w:t>regardless of their manager or team</w:t>
      </w:r>
      <w:r w:rsidR="002F53B4">
        <w:t xml:space="preserve">, </w:t>
      </w:r>
      <w:r w:rsidR="000248C7">
        <w:t xml:space="preserve">have equal access to opportunities such as </w:t>
      </w:r>
      <w:r>
        <w:t>learning and development</w:t>
      </w:r>
      <w:r w:rsidR="000248C7">
        <w:t>, flexible working and feedback.</w:t>
      </w:r>
      <w:r w:rsidR="002F53B4">
        <w:t xml:space="preserve"> </w:t>
      </w:r>
      <w:r>
        <w:t>By consistently con</w:t>
      </w:r>
      <w:r w:rsidR="002F53B4">
        <w:t xml:space="preserve">tinuing to apply </w:t>
      </w:r>
      <w:r>
        <w:t>fairness, it</w:t>
      </w:r>
      <w:r w:rsidR="000248C7">
        <w:t xml:space="preserve"> will help reduce </w:t>
      </w:r>
      <w:r w:rsidR="006F476E">
        <w:t xml:space="preserve">the </w:t>
      </w:r>
      <w:r w:rsidR="000248C7">
        <w:t xml:space="preserve">perceptions of bias and </w:t>
      </w:r>
      <w:r w:rsidR="002F53B4">
        <w:t xml:space="preserve">the </w:t>
      </w:r>
      <w:r w:rsidR="000248C7">
        <w:t>inconsistency that currently exist</w:t>
      </w:r>
      <w:r>
        <w:t xml:space="preserve"> there</w:t>
      </w:r>
      <w:r w:rsidR="000248C7">
        <w:t>.</w:t>
      </w:r>
    </w:p>
    <w:p w14:paraId="4091DF81" w14:textId="77777777" w:rsidR="000248C7" w:rsidRDefault="000248C7" w:rsidP="000248C7">
      <w:pPr>
        <w:spacing w:after="0"/>
        <w:ind w:left="363"/>
      </w:pPr>
    </w:p>
    <w:p w14:paraId="373821AB" w14:textId="1C1E4446" w:rsidR="000248C7" w:rsidRDefault="00BF2F24" w:rsidP="000248C7">
      <w:pPr>
        <w:spacing w:after="0"/>
        <w:ind w:left="363"/>
      </w:pPr>
      <w:r>
        <w:t xml:space="preserve">Putting </w:t>
      </w:r>
      <w:r w:rsidR="000248C7">
        <w:t>these values in</w:t>
      </w:r>
      <w:r>
        <w:t>to</w:t>
      </w:r>
      <w:r w:rsidR="000248C7">
        <w:t xml:space="preserve"> practice </w:t>
      </w:r>
      <w:r w:rsidR="006F476E">
        <w:t xml:space="preserve">will </w:t>
      </w:r>
      <w:r w:rsidR="000248C7">
        <w:t>also support ethical decision-making. Ferrell et al. (2021) suggest</w:t>
      </w:r>
      <w:r w:rsidR="002F53B4">
        <w:t>s</w:t>
      </w:r>
      <w:r w:rsidR="000248C7">
        <w:t xml:space="preserve"> that when professionals base decisions on clear personal and organisational values, they are more likely to act in the long-term interest of both people and business outcomes. By using integrity and fairness as a </w:t>
      </w:r>
      <w:r w:rsidR="00BD30BC">
        <w:t xml:space="preserve">baseline at </w:t>
      </w:r>
      <w:r w:rsidR="00BD30BC">
        <w:lastRenderedPageBreak/>
        <w:t>Nexxobyt</w:t>
      </w:r>
      <w:r w:rsidR="000248C7">
        <w:t xml:space="preserve">, </w:t>
      </w:r>
      <w:r w:rsidR="009D2009">
        <w:t>HR</w:t>
      </w:r>
      <w:r w:rsidR="000248C7">
        <w:t xml:space="preserve"> c</w:t>
      </w:r>
      <w:r w:rsidR="002F53B4">
        <w:t>ould</w:t>
      </w:r>
      <w:r w:rsidR="000248C7">
        <w:t xml:space="preserve"> </w:t>
      </w:r>
      <w:r w:rsidR="00BD30BC">
        <w:t xml:space="preserve">make sure that </w:t>
      </w:r>
      <w:r w:rsidR="000248C7">
        <w:t>decisions</w:t>
      </w:r>
      <w:r w:rsidR="006F476E">
        <w:t xml:space="preserve"> made</w:t>
      </w:r>
      <w:r w:rsidR="00BD30BC">
        <w:t xml:space="preserve"> r</w:t>
      </w:r>
      <w:r w:rsidR="000248C7">
        <w:t>espect both individual rights and organisational objectives.</w:t>
      </w:r>
    </w:p>
    <w:p w14:paraId="7F7073BC" w14:textId="77777777" w:rsidR="000248C7" w:rsidRDefault="000248C7" w:rsidP="000248C7">
      <w:pPr>
        <w:spacing w:after="0"/>
        <w:ind w:left="363"/>
      </w:pPr>
    </w:p>
    <w:p w14:paraId="5BBE7961" w14:textId="25E74B4B" w:rsidR="000248C7" w:rsidRDefault="000248C7" w:rsidP="000248C7">
      <w:pPr>
        <w:spacing w:after="0"/>
        <w:ind w:left="363"/>
      </w:pPr>
      <w:r>
        <w:t xml:space="preserve">Overall, </w:t>
      </w:r>
      <w:r w:rsidR="002F53B4">
        <w:t xml:space="preserve">being consistent in </w:t>
      </w:r>
      <w:r>
        <w:t xml:space="preserve">applying integrity and fairness </w:t>
      </w:r>
      <w:r w:rsidR="002F53B4">
        <w:t>in</w:t>
      </w:r>
      <w:r>
        <w:t xml:space="preserve"> work at Nexxobyte will help establish a professional HR function that employees</w:t>
      </w:r>
      <w:r w:rsidR="002F53B4">
        <w:t xml:space="preserve"> can</w:t>
      </w:r>
      <w:r>
        <w:t xml:space="preserve"> trust, m</w:t>
      </w:r>
      <w:r w:rsidR="002F53B4">
        <w:t>a</w:t>
      </w:r>
      <w:r>
        <w:t>nagement value and that</w:t>
      </w:r>
      <w:r w:rsidR="002F53B4">
        <w:t xml:space="preserve"> it</w:t>
      </w:r>
      <w:r>
        <w:t xml:space="preserve"> aligns with the organisation’s growth ambitions.</w:t>
      </w:r>
    </w:p>
    <w:p w14:paraId="7D3F412E" w14:textId="77777777" w:rsidR="00F005E6" w:rsidRDefault="00F005E6" w:rsidP="000248C7">
      <w:pPr>
        <w:spacing w:after="0"/>
        <w:ind w:left="363"/>
      </w:pPr>
    </w:p>
    <w:p w14:paraId="34897FB0" w14:textId="09E989E2" w:rsidR="00F005E6" w:rsidRDefault="00F005E6" w:rsidP="00F005E6">
      <w:pPr>
        <w:spacing w:after="0"/>
      </w:pPr>
      <w:r>
        <w:t xml:space="preserve">(AC 1.3) </w:t>
      </w:r>
      <w:r>
        <w:t xml:space="preserve">Aisha has emphasised that she wants you to be a ‘a firm voice for people practice at Nexxobyte’. This means communicating with the management team in an informed, clear and confident way to convince them of the need for change and new ways of working. </w:t>
      </w:r>
    </w:p>
    <w:p w14:paraId="19F46013" w14:textId="77777777" w:rsidR="00F005E6" w:rsidRDefault="00F005E6" w:rsidP="00F005E6">
      <w:pPr>
        <w:spacing w:after="0"/>
      </w:pPr>
    </w:p>
    <w:p w14:paraId="6B7BDBB0" w14:textId="24610F0B" w:rsidR="00F005E6" w:rsidRDefault="00F005E6" w:rsidP="00F005E6">
      <w:pPr>
        <w:spacing w:after="0"/>
      </w:pPr>
      <w:r>
        <w:t xml:space="preserve">Consider why it is important to communicate in this way and two potential consequences (one for you and one for Nexxobyte) if you are unable to do so. </w:t>
      </w:r>
    </w:p>
    <w:p w14:paraId="7CDE0C94" w14:textId="77777777" w:rsidR="00F005E6" w:rsidRDefault="00F005E6" w:rsidP="00F005E6">
      <w:pPr>
        <w:spacing w:after="0"/>
      </w:pPr>
    </w:p>
    <w:p w14:paraId="2D272F47" w14:textId="1C22DC15" w:rsidR="00F005E6" w:rsidRDefault="00F005E6" w:rsidP="00F005E6">
      <w:pPr>
        <w:spacing w:after="0"/>
        <w:ind w:left="363"/>
      </w:pPr>
      <w:r>
        <w:t xml:space="preserve">Effective communication is </w:t>
      </w:r>
      <w:r w:rsidR="000F44AA">
        <w:t xml:space="preserve">the main and most important </w:t>
      </w:r>
      <w:r>
        <w:t>skill for a</w:t>
      </w:r>
      <w:r w:rsidR="00B57A23">
        <w:t>ll</w:t>
      </w:r>
      <w:r>
        <w:t xml:space="preserve"> people professional</w:t>
      </w:r>
      <w:r w:rsidR="00B57A23">
        <w:t>s</w:t>
      </w:r>
      <w:r w:rsidR="00914113">
        <w:t xml:space="preserve"> as i</w:t>
      </w:r>
      <w:r>
        <w:t>t allows HR p</w:t>
      </w:r>
      <w:r w:rsidR="00B57A23">
        <w:t>rofessionals</w:t>
      </w:r>
      <w:r>
        <w:t xml:space="preserve"> to influence, inform</w:t>
      </w:r>
      <w:r>
        <w:t xml:space="preserve"> </w:t>
      </w:r>
      <w:r>
        <w:t xml:space="preserve">and build trust across all levels of </w:t>
      </w:r>
      <w:r w:rsidR="00EB638E">
        <w:t xml:space="preserve">an </w:t>
      </w:r>
      <w:r>
        <w:t>organisation. The CIPD (2023) highlights that communicating in a clear, credible and confident manner is c</w:t>
      </w:r>
      <w:r w:rsidR="00C61AE0">
        <w:t>ore</w:t>
      </w:r>
      <w:r>
        <w:t xml:space="preserve"> to the Professional Courage and Influence behaviour in the Profession Map. </w:t>
      </w:r>
      <w:r w:rsidR="00EB638E">
        <w:t>This will be essential a</w:t>
      </w:r>
      <w:r>
        <w:t xml:space="preserve">t Nexxobyte to encourage the management team to </w:t>
      </w:r>
      <w:r w:rsidR="00C61AE0">
        <w:t>implement</w:t>
      </w:r>
      <w:r>
        <w:t xml:space="preserve"> fair and consistent people practices.</w:t>
      </w:r>
    </w:p>
    <w:p w14:paraId="534D7821" w14:textId="77777777" w:rsidR="00F005E6" w:rsidRDefault="00F005E6" w:rsidP="00F005E6">
      <w:pPr>
        <w:spacing w:after="0"/>
        <w:ind w:left="363"/>
      </w:pPr>
    </w:p>
    <w:p w14:paraId="5E0672D0" w14:textId="24888160" w:rsidR="00F005E6" w:rsidRDefault="006D0792" w:rsidP="00F005E6">
      <w:pPr>
        <w:spacing w:after="0"/>
        <w:ind w:left="363"/>
      </w:pPr>
      <w:r>
        <w:t>Clear c</w:t>
      </w:r>
      <w:r w:rsidR="00F005E6">
        <w:t>ommunicat</w:t>
      </w:r>
      <w:r>
        <w:t>ion</w:t>
      </w:r>
      <w:r w:rsidR="00F005E6">
        <w:t xml:space="preserve"> </w:t>
      </w:r>
      <w:r w:rsidR="00B2279F">
        <w:t xml:space="preserve">is when </w:t>
      </w:r>
      <w:r w:rsidR="00D53F85">
        <w:t>information is e</w:t>
      </w:r>
      <w:r w:rsidR="00F005E6">
        <w:t>xpress</w:t>
      </w:r>
      <w:r w:rsidR="00D53F85">
        <w:t>ed</w:t>
      </w:r>
      <w:r w:rsidR="00F005E6">
        <w:t xml:space="preserve"> in a</w:t>
      </w:r>
      <w:r>
        <w:t>n accessible</w:t>
      </w:r>
      <w:r w:rsidR="00F005E6">
        <w:t xml:space="preserve"> way</w:t>
      </w:r>
      <w:r>
        <w:t>, and</w:t>
      </w:r>
      <w:r w:rsidR="00C61AE0">
        <w:t xml:space="preserve"> a way </w:t>
      </w:r>
      <w:r>
        <w:t xml:space="preserve">that is structured and relevant to the </w:t>
      </w:r>
      <w:r w:rsidR="00C61AE0">
        <w:t>audience</w:t>
      </w:r>
      <w:r w:rsidR="00F005E6">
        <w:t>. Confident communication</w:t>
      </w:r>
      <w:r w:rsidR="00C61AE0">
        <w:t xml:space="preserve"> is</w:t>
      </w:r>
      <w:r w:rsidR="00F005E6">
        <w:t xml:space="preserve"> being assertive</w:t>
      </w:r>
      <w:r w:rsidR="00EB638E">
        <w:t xml:space="preserve"> </w:t>
      </w:r>
      <w:r>
        <w:t>but not</w:t>
      </w:r>
      <w:r w:rsidR="00F005E6">
        <w:t xml:space="preserve"> </w:t>
      </w:r>
      <w:r w:rsidR="00B57A23">
        <w:t>aggressive and</w:t>
      </w:r>
      <w:r w:rsidR="00F005E6">
        <w:t xml:space="preserve"> having the courage to share professional opinions even when they may be unpopular (Adair, 2009). As the new HR Adviser, </w:t>
      </w:r>
      <w:r w:rsidR="00997663">
        <w:t>the individual would</w:t>
      </w:r>
      <w:r w:rsidR="00F005E6">
        <w:t xml:space="preserve"> need evidence-based recommendations that </w:t>
      </w:r>
      <w:r w:rsidR="00D53F85">
        <w:t>show</w:t>
      </w:r>
      <w:r w:rsidR="00F005E6">
        <w:t xml:space="preserve"> </w:t>
      </w:r>
      <w:r w:rsidR="00914113">
        <w:t xml:space="preserve">how </w:t>
      </w:r>
      <w:r w:rsidR="00EB638E">
        <w:t>import</w:t>
      </w:r>
      <w:r w:rsidR="00914113">
        <w:t>ant it is to have</w:t>
      </w:r>
      <w:r w:rsidR="00F005E6">
        <w:t xml:space="preserve"> structured HR policies and inclusive practices</w:t>
      </w:r>
      <w:r w:rsidR="00D53F85">
        <w:t xml:space="preserve"> in place</w:t>
      </w:r>
      <w:r w:rsidR="00F005E6">
        <w:t>. For example, when discussing the need for</w:t>
      </w:r>
      <w:r w:rsidR="00C61AE0">
        <w:t xml:space="preserve"> fair</w:t>
      </w:r>
      <w:r w:rsidR="00914113">
        <w:t>er</w:t>
      </w:r>
      <w:r w:rsidR="00F005E6">
        <w:t xml:space="preserve"> L</w:t>
      </w:r>
      <w:r w:rsidR="00EB638E">
        <w:t xml:space="preserve">earning and </w:t>
      </w:r>
      <w:r w:rsidR="00F005E6">
        <w:t>D</w:t>
      </w:r>
      <w:r w:rsidR="00EB638E">
        <w:t>evelopment</w:t>
      </w:r>
      <w:r w:rsidR="00F005E6">
        <w:t xml:space="preserve"> processes, </w:t>
      </w:r>
      <w:r w:rsidR="007B5E2F">
        <w:t xml:space="preserve">they would </w:t>
      </w:r>
      <w:r w:rsidR="00F005E6">
        <w:t xml:space="preserve">use employee feedback and turnover data to explain why consistency supports both </w:t>
      </w:r>
      <w:r w:rsidR="00C61AE0">
        <w:t xml:space="preserve">staff </w:t>
      </w:r>
      <w:r w:rsidR="00F005E6">
        <w:t>performance and retention.</w:t>
      </w:r>
    </w:p>
    <w:p w14:paraId="386F73D3" w14:textId="77777777" w:rsidR="00F005E6" w:rsidRDefault="00F005E6" w:rsidP="00F005E6">
      <w:pPr>
        <w:spacing w:after="0"/>
        <w:ind w:left="363"/>
      </w:pPr>
    </w:p>
    <w:p w14:paraId="26BB2C76" w14:textId="790E1ABB" w:rsidR="00F005E6" w:rsidRDefault="00F005E6" w:rsidP="00F005E6">
      <w:pPr>
        <w:spacing w:after="0"/>
        <w:ind w:left="363"/>
      </w:pPr>
      <w:r>
        <w:t>The</w:t>
      </w:r>
      <w:r w:rsidR="006D0792">
        <w:t>irs</w:t>
      </w:r>
      <w:r>
        <w:t xml:space="preserve"> two main reasons why this type of communication is </w:t>
      </w:r>
      <w:r w:rsidR="006D0792">
        <w:t xml:space="preserve">very </w:t>
      </w:r>
      <w:r w:rsidR="00EB638E">
        <w:t>important</w:t>
      </w:r>
      <w:r>
        <w:t>. First</w:t>
      </w:r>
      <w:r w:rsidR="006D0792">
        <w:t>ly</w:t>
      </w:r>
      <w:r>
        <w:t xml:space="preserve">, </w:t>
      </w:r>
      <w:r w:rsidR="00002517">
        <w:t>clear and confident communication</w:t>
      </w:r>
      <w:r>
        <w:t xml:space="preserve"> helps </w:t>
      </w:r>
      <w:r w:rsidR="00EB638E">
        <w:t>make sure</w:t>
      </w:r>
      <w:r>
        <w:t xml:space="preserve"> that HR </w:t>
      </w:r>
      <w:r w:rsidR="00EB638E">
        <w:t>ha</w:t>
      </w:r>
      <w:r w:rsidR="00B57A23">
        <w:t>s</w:t>
      </w:r>
      <w:r w:rsidR="00EB638E">
        <w:t xml:space="preserve"> a</w:t>
      </w:r>
      <w:r w:rsidR="00FF4D50">
        <w:t xml:space="preserve"> positive</w:t>
      </w:r>
      <w:r>
        <w:t xml:space="preserve"> influence </w:t>
      </w:r>
      <w:r w:rsidR="00B57A23">
        <w:t>within the business</w:t>
      </w:r>
      <w:r>
        <w:t xml:space="preserve">. </w:t>
      </w:r>
      <w:r w:rsidR="00FF4D50">
        <w:t>This</w:t>
      </w:r>
      <w:r>
        <w:t xml:space="preserve"> enables managers to see HR not just as an administrative </w:t>
      </w:r>
      <w:r w:rsidR="0099711A">
        <w:t>purpose</w:t>
      </w:r>
      <w:r>
        <w:t xml:space="preserve"> but as a strategic partner contributing to business success (Ulrich et al., 2021). This</w:t>
      </w:r>
      <w:r w:rsidR="00EB638E">
        <w:t xml:space="preserve"> will</w:t>
      </w:r>
      <w:r>
        <w:t xml:space="preserve"> support a</w:t>
      </w:r>
      <w:r w:rsidR="00EB638E">
        <w:t xml:space="preserve"> positive</w:t>
      </w:r>
      <w:r>
        <w:t xml:space="preserve"> culture</w:t>
      </w:r>
      <w:r w:rsidR="00EB638E">
        <w:t>, wh</w:t>
      </w:r>
      <w:r w:rsidR="00B57A23">
        <w:t xml:space="preserve">ere both </w:t>
      </w:r>
      <w:r>
        <w:t>collaboration and respect</w:t>
      </w:r>
      <w:r w:rsidR="00B57A23">
        <w:t xml:space="preserve"> are included</w:t>
      </w:r>
      <w:r w:rsidR="0099711A">
        <w:t>.</w:t>
      </w:r>
    </w:p>
    <w:p w14:paraId="75A5774B" w14:textId="77777777" w:rsidR="00F005E6" w:rsidRDefault="00F005E6" w:rsidP="00F005E6">
      <w:pPr>
        <w:spacing w:after="0"/>
        <w:ind w:left="363"/>
      </w:pPr>
    </w:p>
    <w:p w14:paraId="67DE5C93" w14:textId="4C925B27" w:rsidR="00F005E6" w:rsidRDefault="00F005E6" w:rsidP="00F005E6">
      <w:pPr>
        <w:spacing w:after="0"/>
        <w:ind w:left="363"/>
      </w:pPr>
      <w:r>
        <w:lastRenderedPageBreak/>
        <w:t>Second</w:t>
      </w:r>
      <w:r w:rsidR="00EB638E">
        <w:t>ly</w:t>
      </w:r>
      <w:r>
        <w:t xml:space="preserve">, effective communication </w:t>
      </w:r>
      <w:r w:rsidR="00EB638E">
        <w:t>avoids</w:t>
      </w:r>
      <w:r>
        <w:t xml:space="preserve"> </w:t>
      </w:r>
      <w:r w:rsidR="00B65365">
        <w:t>confusion</w:t>
      </w:r>
      <w:r>
        <w:t xml:space="preserve"> and </w:t>
      </w:r>
      <w:r w:rsidR="00B65365">
        <w:t>makes changes easier for everyone to understand</w:t>
      </w:r>
      <w:r>
        <w:t xml:space="preserve">. If messages about new processes or expectations are </w:t>
      </w:r>
      <w:r w:rsidR="00D31E5E">
        <w:t>un</w:t>
      </w:r>
      <w:r w:rsidR="00EB638E">
        <w:t>clear</w:t>
      </w:r>
      <w:r>
        <w:t>, managers may feel threatened or confused</w:t>
      </w:r>
      <w:r w:rsidR="00EB638E">
        <w:t xml:space="preserve"> which could lead to</w:t>
      </w:r>
      <w:r>
        <w:t xml:space="preserve"> poor compliance or disengagement (Clampitt, 2016). </w:t>
      </w:r>
      <w:r w:rsidR="000A1395">
        <w:t xml:space="preserve">By explaining </w:t>
      </w:r>
      <w:r w:rsidR="00BD1106">
        <w:t>things in a simpler,</w:t>
      </w:r>
      <w:r w:rsidR="00EB638E">
        <w:t xml:space="preserve"> </w:t>
      </w:r>
      <w:r>
        <w:t xml:space="preserve">evidence-based </w:t>
      </w:r>
      <w:r w:rsidR="00BD1106">
        <w:t xml:space="preserve">way </w:t>
      </w:r>
      <w:r w:rsidR="00EB638E">
        <w:t xml:space="preserve">that is supported </w:t>
      </w:r>
      <w:r>
        <w:t>by real examples and data</w:t>
      </w:r>
      <w:r w:rsidR="0099711A">
        <w:t>,</w:t>
      </w:r>
      <w:r w:rsidR="00BD1106">
        <w:t xml:space="preserve"> people are more likely </w:t>
      </w:r>
      <w:r w:rsidR="00EB638E">
        <w:t xml:space="preserve">will </w:t>
      </w:r>
      <w:r>
        <w:t xml:space="preserve">help to </w:t>
      </w:r>
      <w:r w:rsidR="00EB638E">
        <w:t>trust</w:t>
      </w:r>
      <w:r w:rsidR="00AB358C">
        <w:t xml:space="preserve"> the decisions made</w:t>
      </w:r>
      <w:r w:rsidR="00EB638E">
        <w:t xml:space="preserve"> and </w:t>
      </w:r>
      <w:r w:rsidR="00AB358C">
        <w:t xml:space="preserve">be more open to supporting the </w:t>
      </w:r>
      <w:r>
        <w:t>change</w:t>
      </w:r>
      <w:r w:rsidR="00AB358C">
        <w:t>s</w:t>
      </w:r>
      <w:r>
        <w:t>.</w:t>
      </w:r>
    </w:p>
    <w:p w14:paraId="589255A2" w14:textId="77777777" w:rsidR="00F005E6" w:rsidRDefault="00F005E6" w:rsidP="00F005E6">
      <w:pPr>
        <w:spacing w:after="0"/>
        <w:ind w:left="363"/>
      </w:pPr>
    </w:p>
    <w:p w14:paraId="00EC06B7" w14:textId="6D5276F9" w:rsidR="00F005E6" w:rsidRDefault="00F005E6" w:rsidP="00F005E6">
      <w:pPr>
        <w:spacing w:after="0"/>
        <w:ind w:left="363"/>
      </w:pPr>
      <w:r>
        <w:t xml:space="preserve">If </w:t>
      </w:r>
      <w:r w:rsidR="00EB638E">
        <w:t>communication is not</w:t>
      </w:r>
      <w:r>
        <w:t xml:space="preserve"> clear and confident</w:t>
      </w:r>
      <w:r w:rsidR="00EB638E">
        <w:t>,</w:t>
      </w:r>
      <w:r>
        <w:t xml:space="preserve"> </w:t>
      </w:r>
      <w:r w:rsidR="00EB638E">
        <w:t xml:space="preserve">there could be significant </w:t>
      </w:r>
      <w:r>
        <w:t xml:space="preserve">consequences. </w:t>
      </w:r>
      <w:r w:rsidR="00194677">
        <w:t>F</w:t>
      </w:r>
      <w:r w:rsidR="00EB638E">
        <w:t>or</w:t>
      </w:r>
      <w:r w:rsidR="00194677">
        <w:t xml:space="preserve"> the HR advisor</w:t>
      </w:r>
      <w:r>
        <w:t xml:space="preserve"> it could damage </w:t>
      </w:r>
      <w:r w:rsidR="00B062FD">
        <w:t xml:space="preserve">their </w:t>
      </w:r>
      <w:r>
        <w:t xml:space="preserve">credibility and limit </w:t>
      </w:r>
      <w:r w:rsidR="00B062FD">
        <w:t>their</w:t>
      </w:r>
      <w:r>
        <w:t xml:space="preserve"> ability to influence </w:t>
      </w:r>
      <w:r w:rsidR="00EB638E">
        <w:t xml:space="preserve">decisions that </w:t>
      </w:r>
      <w:r>
        <w:t xml:space="preserve">management </w:t>
      </w:r>
      <w:r w:rsidR="00EB638E">
        <w:t>make</w:t>
      </w:r>
      <w:r>
        <w:t xml:space="preserve">. For Nexxobyte, unclear communication could result in </w:t>
      </w:r>
      <w:r w:rsidR="00EB638E">
        <w:t xml:space="preserve">an increase in employee dissatisfaction, higher staff turnover and inconsistent practices. </w:t>
      </w:r>
    </w:p>
    <w:p w14:paraId="79CA4C4E" w14:textId="77777777" w:rsidR="00F005E6" w:rsidRDefault="00F005E6" w:rsidP="00F005E6">
      <w:pPr>
        <w:spacing w:after="0"/>
        <w:ind w:left="363"/>
      </w:pPr>
    </w:p>
    <w:p w14:paraId="1C25A8EA" w14:textId="115A0198" w:rsidR="00F005E6" w:rsidRDefault="00EB638E" w:rsidP="00F005E6">
      <w:pPr>
        <w:spacing w:after="0"/>
        <w:ind w:left="363"/>
      </w:pPr>
      <w:r>
        <w:t>To</w:t>
      </w:r>
      <w:r w:rsidR="00F005E6">
        <w:t xml:space="preserve"> summar</w:t>
      </w:r>
      <w:r>
        <w:t>ise</w:t>
      </w:r>
      <w:r w:rsidR="00F005E6">
        <w:t xml:space="preserve">, confident and well-informed communication </w:t>
      </w:r>
      <w:r w:rsidR="006D0792">
        <w:t>allows</w:t>
      </w:r>
      <w:r w:rsidR="00F005E6">
        <w:t xml:space="preserve"> people professionals to build influence, ensure understanding and promote positive change</w:t>
      </w:r>
      <w:r w:rsidR="00F005E6">
        <w:t xml:space="preserve">, which is </w:t>
      </w:r>
      <w:r w:rsidR="00F005E6">
        <w:t>all essential for Nexxobyte’s success.</w:t>
      </w:r>
    </w:p>
    <w:p w14:paraId="596BC8D3" w14:textId="77777777" w:rsidR="00DA7EFB" w:rsidRDefault="00DA7EFB" w:rsidP="00F005E6">
      <w:pPr>
        <w:spacing w:after="0"/>
        <w:ind w:left="363"/>
      </w:pPr>
    </w:p>
    <w:p w14:paraId="145C7394" w14:textId="77777777" w:rsidR="00DA7EFB" w:rsidRDefault="00DA7EFB" w:rsidP="00F005E6">
      <w:pPr>
        <w:spacing w:after="0"/>
        <w:ind w:left="363"/>
      </w:pPr>
    </w:p>
    <w:p w14:paraId="1401D466" w14:textId="77777777" w:rsidR="00DA7EFB" w:rsidRDefault="00DA7EFB" w:rsidP="00F005E6">
      <w:pPr>
        <w:spacing w:after="0"/>
        <w:ind w:left="363"/>
      </w:pPr>
    </w:p>
    <w:p w14:paraId="0C7B35BA" w14:textId="4DB7C9F7" w:rsidR="00DA7EFB" w:rsidRPr="00DA7EFB" w:rsidRDefault="00DA7EFB" w:rsidP="00DA7EFB">
      <w:pPr>
        <w:spacing w:after="0" w:line="240" w:lineRule="auto"/>
        <w:ind w:hanging="426"/>
        <w:rPr>
          <w:rFonts w:cs="Arial"/>
          <w:b/>
          <w:bCs/>
          <w:color w:val="000000"/>
          <w:szCs w:val="22"/>
        </w:rPr>
      </w:pPr>
      <w:r>
        <w:rPr>
          <w:rFonts w:cs="Arial"/>
          <w:color w:val="000000" w:themeColor="text1"/>
          <w:szCs w:val="22"/>
        </w:rPr>
        <w:t xml:space="preserve">         </w:t>
      </w:r>
      <w:r w:rsidRPr="00DA7EFB">
        <w:rPr>
          <w:rFonts w:cs="Arial"/>
          <w:color w:val="000000" w:themeColor="text1"/>
          <w:szCs w:val="22"/>
        </w:rPr>
        <w:t xml:space="preserve">(AC 1.4) </w:t>
      </w:r>
      <w:r w:rsidRPr="00DA7EFB">
        <w:rPr>
          <w:rFonts w:cs="Arial"/>
          <w:color w:val="000000" w:themeColor="text1"/>
          <w:szCs w:val="22"/>
        </w:rPr>
        <w:t>During a conversation with the two administration staff, you learn more about some of the problems there have been at Nexxobyte. Some of these involved unethical behaviour (one manager regularly approving attendance at expensive training events and conferences for his ‘favourite’ team members, whilst consistently refusing similar requests from others) and even some illegal activity (a former employee using Nexxobyte work time and equipment to operate his own separate business).</w:t>
      </w:r>
    </w:p>
    <w:p w14:paraId="6DC8DF82" w14:textId="77777777" w:rsidR="00DA7EFB" w:rsidRPr="00DA7EFB" w:rsidRDefault="00DA7EFB" w:rsidP="00DA7EFB">
      <w:pPr>
        <w:spacing w:after="0" w:line="240" w:lineRule="auto"/>
        <w:ind w:hanging="426"/>
        <w:rPr>
          <w:rFonts w:cs="Arial"/>
          <w:b/>
          <w:bCs/>
          <w:color w:val="000000"/>
          <w:szCs w:val="22"/>
        </w:rPr>
      </w:pPr>
    </w:p>
    <w:p w14:paraId="587E9DDE" w14:textId="2E87F6D7" w:rsidR="00DA7EFB" w:rsidRDefault="00DA7EFB" w:rsidP="00DA7EFB">
      <w:pPr>
        <w:spacing w:after="0"/>
        <w:rPr>
          <w:rFonts w:cs="Arial"/>
          <w:b/>
          <w:bCs/>
          <w:color w:val="000000" w:themeColor="text1"/>
          <w:szCs w:val="22"/>
        </w:rPr>
      </w:pPr>
      <w:r w:rsidRPr="00DA7EFB">
        <w:rPr>
          <w:rFonts w:cs="Arial"/>
          <w:color w:val="000000" w:themeColor="text1"/>
          <w:szCs w:val="22"/>
        </w:rPr>
        <w:t xml:space="preserve">Explain how, if you had been at Nexxobyte and aware of these </w:t>
      </w:r>
      <w:r w:rsidRPr="00DA7EFB">
        <w:rPr>
          <w:rFonts w:cs="Arial"/>
          <w:b/>
          <w:bCs/>
          <w:color w:val="000000" w:themeColor="text1"/>
          <w:szCs w:val="22"/>
        </w:rPr>
        <w:t>two</w:t>
      </w:r>
      <w:r w:rsidRPr="00DA7EFB">
        <w:rPr>
          <w:rFonts w:cs="Arial"/>
          <w:color w:val="000000" w:themeColor="text1"/>
          <w:szCs w:val="22"/>
        </w:rPr>
        <w:t xml:space="preserve"> situations when they existed, you would have approached and raised them</w:t>
      </w:r>
      <w:r w:rsidRPr="00DA7EFB">
        <w:rPr>
          <w:rFonts w:cs="Arial"/>
          <w:b/>
          <w:bCs/>
          <w:color w:val="000000" w:themeColor="text1"/>
          <w:szCs w:val="22"/>
        </w:rPr>
        <w:t xml:space="preserve"> </w:t>
      </w:r>
    </w:p>
    <w:p w14:paraId="1865D59A" w14:textId="77777777" w:rsidR="00DA7EFB" w:rsidRDefault="00DA7EFB" w:rsidP="00DA7EFB">
      <w:pPr>
        <w:spacing w:after="0"/>
        <w:rPr>
          <w:rFonts w:cs="Arial"/>
          <w:b/>
          <w:bCs/>
          <w:color w:val="000000" w:themeColor="text1"/>
          <w:szCs w:val="22"/>
        </w:rPr>
      </w:pPr>
    </w:p>
    <w:p w14:paraId="626A08E5" w14:textId="47D9E36D" w:rsidR="00DA7EFB" w:rsidRDefault="00D30829" w:rsidP="00DA7EFB">
      <w:pPr>
        <w:spacing w:after="0"/>
        <w:ind w:left="363"/>
      </w:pPr>
      <w:r>
        <w:t>As</w:t>
      </w:r>
      <w:r w:rsidR="009E2A12">
        <w:t xml:space="preserve"> a people professional </w:t>
      </w:r>
      <w:r w:rsidR="00DA7EFB">
        <w:t>one of</w:t>
      </w:r>
      <w:r w:rsidR="00F027CF">
        <w:t xml:space="preserve"> the </w:t>
      </w:r>
      <w:r w:rsidR="00625A0E">
        <w:t>main</w:t>
      </w:r>
      <w:r w:rsidR="00DA7EFB">
        <w:t xml:space="preserve"> responsibilities is to act with integrity and </w:t>
      </w:r>
      <w:r w:rsidR="009E2A12">
        <w:t xml:space="preserve">to </w:t>
      </w:r>
      <w:r w:rsidR="003454B0">
        <w:t>make sure</w:t>
      </w:r>
      <w:r w:rsidR="00DA7EFB">
        <w:t xml:space="preserve"> that ethical and legal standards are </w:t>
      </w:r>
      <w:r w:rsidR="003454B0">
        <w:t>maintained</w:t>
      </w:r>
      <w:r w:rsidR="00DA7EFB">
        <w:t xml:space="preserve"> across the </w:t>
      </w:r>
      <w:r w:rsidR="00314B27">
        <w:t>board</w:t>
      </w:r>
      <w:r w:rsidR="00DA7EFB">
        <w:t>. The CIPD (2023) identifies ethical practice as a core behaviour within the Profession Map,</w:t>
      </w:r>
      <w:r w:rsidR="004D006C">
        <w:t xml:space="preserve"> which </w:t>
      </w:r>
      <w:r w:rsidR="00DA7EFB">
        <w:t>requir</w:t>
      </w:r>
      <w:r w:rsidR="004D006C">
        <w:t>es</w:t>
      </w:r>
      <w:r w:rsidR="00DA7EFB">
        <w:t xml:space="preserve"> HR practitioners to act as role models and challenge behaviour</w:t>
      </w:r>
      <w:r w:rsidR="004D006C">
        <w:t>s</w:t>
      </w:r>
      <w:r w:rsidR="00DA7EFB">
        <w:t xml:space="preserve"> that conflict with professional standards.</w:t>
      </w:r>
    </w:p>
    <w:p w14:paraId="18E42A56" w14:textId="77777777" w:rsidR="00DA7EFB" w:rsidRDefault="00DA7EFB" w:rsidP="00DA7EFB">
      <w:pPr>
        <w:spacing w:after="0"/>
        <w:ind w:left="363"/>
      </w:pPr>
    </w:p>
    <w:p w14:paraId="0438E35D" w14:textId="64173841" w:rsidR="00DA7EFB" w:rsidRDefault="00DA7EFB" w:rsidP="00DA7EFB">
      <w:pPr>
        <w:spacing w:after="0"/>
        <w:ind w:left="363"/>
      </w:pPr>
      <w:r>
        <w:t xml:space="preserve">If </w:t>
      </w:r>
      <w:r w:rsidR="00314B27">
        <w:t>the HR advisor</w:t>
      </w:r>
      <w:r>
        <w:t xml:space="preserve"> had been </w:t>
      </w:r>
      <w:r w:rsidR="00B73B16">
        <w:t>employed</w:t>
      </w:r>
      <w:r>
        <w:t xml:space="preserve"> at Nexxobyte during the </w:t>
      </w:r>
      <w:r w:rsidR="0051660B">
        <w:t>time where</w:t>
      </w:r>
      <w:r>
        <w:t xml:space="preserve"> a manager</w:t>
      </w:r>
      <w:r w:rsidR="0051660B">
        <w:t xml:space="preserve"> was</w:t>
      </w:r>
      <w:r>
        <w:t xml:space="preserve"> showing favouritism in training opportunities and an employee</w:t>
      </w:r>
      <w:r w:rsidR="0051660B">
        <w:t xml:space="preserve"> was</w:t>
      </w:r>
      <w:r>
        <w:t xml:space="preserve"> using company time and resources for personal business</w:t>
      </w:r>
      <w:r w:rsidR="0051660B">
        <w:t>,</w:t>
      </w:r>
      <w:r>
        <w:t xml:space="preserve"> </w:t>
      </w:r>
      <w:r w:rsidR="00345DE2">
        <w:t xml:space="preserve">they </w:t>
      </w:r>
      <w:r>
        <w:t xml:space="preserve">would </w:t>
      </w:r>
      <w:r w:rsidR="000C46D7">
        <w:t>ensure</w:t>
      </w:r>
      <w:r w:rsidR="00345DE2">
        <w:t xml:space="preserve"> both </w:t>
      </w:r>
      <w:r w:rsidR="000C46D7">
        <w:t>issues</w:t>
      </w:r>
      <w:r w:rsidR="00345DE2">
        <w:t xml:space="preserve"> </w:t>
      </w:r>
      <w:r w:rsidR="00595860">
        <w:t xml:space="preserve">were </w:t>
      </w:r>
      <w:r>
        <w:t>raised</w:t>
      </w:r>
      <w:r w:rsidR="000C46D7">
        <w:t xml:space="preserve"> </w:t>
      </w:r>
      <w:r w:rsidR="00595860">
        <w:t>and</w:t>
      </w:r>
      <w:r w:rsidR="000C46D7">
        <w:t xml:space="preserve"> approached </w:t>
      </w:r>
      <w:r>
        <w:t>in a</w:t>
      </w:r>
      <w:r w:rsidR="0088232E">
        <w:t>n</w:t>
      </w:r>
      <w:r>
        <w:t xml:space="preserve"> </w:t>
      </w:r>
      <w:r w:rsidR="00AC35BA">
        <w:t xml:space="preserve">evidence-based and </w:t>
      </w:r>
      <w:r>
        <w:t>confidential way.</w:t>
      </w:r>
    </w:p>
    <w:p w14:paraId="15770A27" w14:textId="77777777" w:rsidR="00DA7EFB" w:rsidRDefault="00DA7EFB" w:rsidP="00DA7EFB">
      <w:pPr>
        <w:spacing w:after="0"/>
        <w:ind w:left="363"/>
      </w:pPr>
    </w:p>
    <w:p w14:paraId="12CD49D2" w14:textId="10A4FE30" w:rsidR="00DA7EFB" w:rsidRDefault="00DA7EFB" w:rsidP="00DA7EFB">
      <w:pPr>
        <w:spacing w:after="0"/>
        <w:ind w:left="363"/>
      </w:pPr>
      <w:r>
        <w:lastRenderedPageBreak/>
        <w:t xml:space="preserve">For the first issue (unethical favouritism), </w:t>
      </w:r>
      <w:r w:rsidR="00595860">
        <w:t xml:space="preserve">the HR advisor </w:t>
      </w:r>
      <w:r>
        <w:t>would begin by gathering clear evidence,</w:t>
      </w:r>
      <w:r w:rsidR="00B43289">
        <w:t xml:space="preserve"> which would include </w:t>
      </w:r>
      <w:r>
        <w:t xml:space="preserve">records of training approvals or emails showing inconsistent decision-making. </w:t>
      </w:r>
      <w:r w:rsidR="00292203">
        <w:t xml:space="preserve">They </w:t>
      </w:r>
      <w:r>
        <w:t xml:space="preserve">would </w:t>
      </w:r>
      <w:r w:rsidR="00C50ACA">
        <w:t xml:space="preserve">ensure to approach the </w:t>
      </w:r>
      <w:r w:rsidR="004948D2">
        <w:t xml:space="preserve">issue in </w:t>
      </w:r>
      <w:r w:rsidR="00F7516C">
        <w:t>a calm</w:t>
      </w:r>
      <w:r w:rsidR="004948D2">
        <w:t xml:space="preserve"> and</w:t>
      </w:r>
      <w:r w:rsidR="00F7516C">
        <w:t xml:space="preserve"> factual</w:t>
      </w:r>
      <w:r w:rsidR="004948D2">
        <w:t xml:space="preserve"> manner</w:t>
      </w:r>
      <w:r w:rsidR="00F7516C">
        <w:t xml:space="preserve"> and </w:t>
      </w:r>
      <w:r w:rsidR="00B43289">
        <w:t>go on to informally</w:t>
      </w:r>
      <w:r>
        <w:t xml:space="preserve"> raise the </w:t>
      </w:r>
      <w:r w:rsidR="009141A7">
        <w:t>issue</w:t>
      </w:r>
      <w:r>
        <w:t xml:space="preserve"> with the manager involved</w:t>
      </w:r>
      <w:r w:rsidR="00F7516C">
        <w:t xml:space="preserve"> </w:t>
      </w:r>
      <w:r w:rsidR="00292203">
        <w:t>in</w:t>
      </w:r>
      <w:r w:rsidR="00305DD8">
        <w:t xml:space="preserve"> hope</w:t>
      </w:r>
      <w:r w:rsidR="00292203">
        <w:t xml:space="preserve"> the manager would</w:t>
      </w:r>
      <w:r>
        <w:t xml:space="preserve"> reflect and improve. According to ACAS (2023), addressing issues informally often resolve</w:t>
      </w:r>
      <w:r w:rsidR="004948D2">
        <w:t>s</w:t>
      </w:r>
      <w:r>
        <w:t xml:space="preserve"> matters quickly whil</w:t>
      </w:r>
      <w:r w:rsidR="004948D2">
        <w:t>st</w:t>
      </w:r>
      <w:r>
        <w:t xml:space="preserve"> maintaining working relationships. If the manager continued the behaviour, </w:t>
      </w:r>
      <w:r w:rsidR="00657BA7">
        <w:t xml:space="preserve">the HR advisor </w:t>
      </w:r>
      <w:r>
        <w:t>would escalate the matter formally to senior management (Aisha or Kit) or through a disciplinary or grievance process</w:t>
      </w:r>
      <w:r w:rsidR="00ED39CC">
        <w:t xml:space="preserve"> whilst making sure</w:t>
      </w:r>
      <w:r>
        <w:t xml:space="preserve"> documentation was </w:t>
      </w:r>
      <w:r w:rsidR="00657BA7">
        <w:t>accurate and thorough</w:t>
      </w:r>
      <w:r w:rsidR="00A66B55">
        <w:t>.</w:t>
      </w:r>
    </w:p>
    <w:p w14:paraId="6895B3FC" w14:textId="77777777" w:rsidR="00DA7EFB" w:rsidRDefault="00DA7EFB" w:rsidP="00DA7EFB">
      <w:pPr>
        <w:spacing w:after="0"/>
        <w:ind w:left="363"/>
      </w:pPr>
    </w:p>
    <w:p w14:paraId="5226BB50" w14:textId="752BB9FD" w:rsidR="00DA7EFB" w:rsidRDefault="008A0B19" w:rsidP="00DA7EFB">
      <w:pPr>
        <w:spacing w:after="0"/>
        <w:ind w:left="363"/>
      </w:pPr>
      <w:r>
        <w:t xml:space="preserve">A </w:t>
      </w:r>
      <w:r w:rsidR="00DA7EFB">
        <w:t>potential</w:t>
      </w:r>
      <w:r>
        <w:t xml:space="preserve"> i</w:t>
      </w:r>
      <w:r w:rsidR="00DA7EFB">
        <w:t>llegal misuse of company resources</w:t>
      </w:r>
      <w:r>
        <w:t xml:space="preserve"> would</w:t>
      </w:r>
      <w:r w:rsidR="00E65EBB">
        <w:t xml:space="preserve"> be</w:t>
      </w:r>
      <w:r w:rsidR="00DA7EFB">
        <w:t xml:space="preserve"> treat</w:t>
      </w:r>
      <w:r w:rsidR="00E65EBB">
        <w:t>ed</w:t>
      </w:r>
      <w:r w:rsidR="00DA7EFB">
        <w:t xml:space="preserve"> as a serious misconduct matter. </w:t>
      </w:r>
      <w:r w:rsidR="00E82B90">
        <w:t xml:space="preserve">It </w:t>
      </w:r>
      <w:r w:rsidR="00DA7EFB">
        <w:t>would involve gathering evidence, maintaining confidentiality</w:t>
      </w:r>
      <w:r w:rsidR="00661AC2">
        <w:t xml:space="preserve"> </w:t>
      </w:r>
      <w:r w:rsidR="00DA7EFB">
        <w:t xml:space="preserve">and following </w:t>
      </w:r>
      <w:r w:rsidR="00672A36">
        <w:t xml:space="preserve">the </w:t>
      </w:r>
      <w:r w:rsidR="00EF5AAA">
        <w:t>disciplinary</w:t>
      </w:r>
      <w:r w:rsidR="00672A36">
        <w:t xml:space="preserve"> or whistleblowing p</w:t>
      </w:r>
      <w:r w:rsidR="00E65EBB">
        <w:t>rocedures</w:t>
      </w:r>
      <w:r w:rsidR="00672A36">
        <w:t xml:space="preserve"> that </w:t>
      </w:r>
      <w:r w:rsidR="00DA7EFB">
        <w:t>Nexxobyte</w:t>
      </w:r>
      <w:r w:rsidR="00672A36">
        <w:t xml:space="preserve"> have in place</w:t>
      </w:r>
      <w:r w:rsidR="00DA7EFB">
        <w:t>. The Public Interest Disclosure Act (1998) protects employees who report wrongdoing in good faith.</w:t>
      </w:r>
      <w:r w:rsidR="00B44A56">
        <w:t xml:space="preserve"> The HR advisor</w:t>
      </w:r>
      <w:r w:rsidR="00DA7EFB">
        <w:t xml:space="preserve"> would </w:t>
      </w:r>
      <w:r w:rsidR="00EF5AAA">
        <w:t>make sure</w:t>
      </w:r>
      <w:r w:rsidR="00DA7EFB">
        <w:t xml:space="preserve"> that the issue was reported through the correct channels and that a</w:t>
      </w:r>
      <w:r w:rsidR="00E65EBB">
        <w:t xml:space="preserve"> fair and consistent </w:t>
      </w:r>
      <w:r w:rsidR="00DA7EFB">
        <w:t>investigation was carried out</w:t>
      </w:r>
      <w:r w:rsidR="006A1288">
        <w:t xml:space="preserve">. </w:t>
      </w:r>
    </w:p>
    <w:p w14:paraId="32ECD410" w14:textId="77777777" w:rsidR="00DA7EFB" w:rsidRDefault="00DA7EFB" w:rsidP="00DA7EFB">
      <w:pPr>
        <w:spacing w:after="0"/>
        <w:ind w:left="363"/>
      </w:pPr>
    </w:p>
    <w:p w14:paraId="42904826" w14:textId="208FDF5C" w:rsidR="00DA7EFB" w:rsidRDefault="00863C30" w:rsidP="00DA7EFB">
      <w:pPr>
        <w:spacing w:after="0"/>
        <w:ind w:left="363"/>
      </w:pPr>
      <w:r>
        <w:t>Going forward</w:t>
      </w:r>
      <w:r w:rsidR="00DA7EFB">
        <w:t xml:space="preserve"> </w:t>
      </w:r>
      <w:r w:rsidR="009437E1">
        <w:t xml:space="preserve">steps </w:t>
      </w:r>
      <w:r w:rsidR="00DA7EFB">
        <w:t>would</w:t>
      </w:r>
      <w:r w:rsidR="009437E1">
        <w:t xml:space="preserve"> be taken to</w:t>
      </w:r>
      <w:r w:rsidR="00DA7EFB">
        <w:t xml:space="preserve"> </w:t>
      </w:r>
      <w:r w:rsidR="00080C73">
        <w:t>make sure</w:t>
      </w:r>
      <w:r w:rsidR="00A93C30">
        <w:t xml:space="preserve"> </w:t>
      </w:r>
      <w:r w:rsidR="009437E1">
        <w:t>an ethical culture is</w:t>
      </w:r>
      <w:r w:rsidR="00DA7EFB">
        <w:t xml:space="preserve"> promote</w:t>
      </w:r>
      <w:r w:rsidR="009437E1">
        <w:t>d</w:t>
      </w:r>
      <w:r w:rsidR="00A93C30">
        <w:t xml:space="preserve"> at the company</w:t>
      </w:r>
      <w:r w:rsidR="006A1288">
        <w:t xml:space="preserve">. </w:t>
      </w:r>
      <w:r w:rsidR="00934273">
        <w:t>P</w:t>
      </w:r>
      <w:r w:rsidR="00DA7EFB">
        <w:t>olicies</w:t>
      </w:r>
      <w:r w:rsidR="00934273">
        <w:t xml:space="preserve"> would need revising</w:t>
      </w:r>
      <w:r w:rsidR="00DA7EFB">
        <w:t xml:space="preserve">, </w:t>
      </w:r>
      <w:r w:rsidR="00934273">
        <w:t xml:space="preserve">ethics training would need to be </w:t>
      </w:r>
      <w:r w:rsidR="009548BB">
        <w:t>provided,</w:t>
      </w:r>
      <w:r w:rsidR="00DA7EFB">
        <w:t xml:space="preserve"> and clear expectations</w:t>
      </w:r>
      <w:r w:rsidR="009548BB">
        <w:t xml:space="preserve"> would need to be communicated</w:t>
      </w:r>
      <w:r w:rsidR="00DA7EFB">
        <w:t xml:space="preserve"> to all staff. Ethical awareness can be reinforced through leadership example, </w:t>
      </w:r>
      <w:r w:rsidR="009548BB">
        <w:t>clear</w:t>
      </w:r>
      <w:r w:rsidR="00DA7EFB">
        <w:t xml:space="preserve"> decision-making and open dialogue (Ferrell et al., 2021).</w:t>
      </w:r>
    </w:p>
    <w:p w14:paraId="342CA795" w14:textId="77777777" w:rsidR="00DA7EFB" w:rsidRDefault="00DA7EFB" w:rsidP="00DA7EFB">
      <w:pPr>
        <w:spacing w:after="0"/>
        <w:ind w:left="363"/>
      </w:pPr>
    </w:p>
    <w:p w14:paraId="06F87320" w14:textId="3D6745CE" w:rsidR="00DA7EFB" w:rsidRDefault="00ED6E75" w:rsidP="00DA7EFB">
      <w:pPr>
        <w:spacing w:after="0"/>
        <w:ind w:left="363"/>
      </w:pPr>
      <w:r>
        <w:t>A</w:t>
      </w:r>
      <w:r w:rsidR="00DA7EFB">
        <w:t xml:space="preserve">ddressing unethical and illegal behaviour </w:t>
      </w:r>
      <w:r w:rsidR="006A1288">
        <w:t>quickly</w:t>
      </w:r>
      <w:r w:rsidR="00DA7EFB">
        <w:t xml:space="preserve"> and professionally</w:t>
      </w:r>
      <w:r w:rsidR="00FD298B">
        <w:t xml:space="preserve"> by ensuring fairness and compliance are at the core for strengthening workplace practices</w:t>
      </w:r>
      <w:r w:rsidR="005403C3">
        <w:t xml:space="preserve"> Nexxobyt</w:t>
      </w:r>
      <w:r w:rsidR="009B7351">
        <w:t>es</w:t>
      </w:r>
      <w:r w:rsidR="005403C3">
        <w:t xml:space="preserve"> reputation would be protected </w:t>
      </w:r>
      <w:r w:rsidR="009B7351">
        <w:t>and</w:t>
      </w:r>
      <w:r w:rsidR="004E7AFA">
        <w:t xml:space="preserve"> their employees</w:t>
      </w:r>
      <w:r w:rsidR="009B7351">
        <w:t xml:space="preserve"> also. </w:t>
      </w:r>
      <w:r w:rsidR="00DA7EFB">
        <w:t xml:space="preserve"> </w:t>
      </w:r>
    </w:p>
    <w:p w14:paraId="1B6293E1" w14:textId="77777777" w:rsidR="00DA7EFB" w:rsidRDefault="00DA7EFB" w:rsidP="00DA7EFB">
      <w:pPr>
        <w:spacing w:after="0"/>
        <w:ind w:left="363"/>
      </w:pPr>
    </w:p>
    <w:p w14:paraId="52532A11" w14:textId="77777777" w:rsidR="00DA7EFB" w:rsidRDefault="00DA7EFB" w:rsidP="00DA7EFB">
      <w:pPr>
        <w:spacing w:after="0"/>
        <w:ind w:left="363"/>
      </w:pPr>
    </w:p>
    <w:p w14:paraId="7E495D3B" w14:textId="4F8573EC" w:rsidR="00DA7EFB" w:rsidRPr="00DA7EFB" w:rsidRDefault="00DA7EFB" w:rsidP="00DA7EFB">
      <w:pPr>
        <w:spacing w:after="0" w:line="240" w:lineRule="auto"/>
        <w:ind w:hanging="426"/>
        <w:rPr>
          <w:rFonts w:cs="Arial"/>
          <w:b/>
          <w:bCs/>
          <w:color w:val="000000"/>
          <w:szCs w:val="22"/>
        </w:rPr>
      </w:pPr>
      <w:r>
        <w:rPr>
          <w:rFonts w:cs="Arial"/>
          <w:color w:val="000000"/>
          <w:szCs w:val="22"/>
        </w:rPr>
        <w:t xml:space="preserve">     </w:t>
      </w:r>
      <w:r w:rsidRPr="00DA7EFB">
        <w:rPr>
          <w:rFonts w:cs="Arial"/>
          <w:color w:val="000000"/>
          <w:szCs w:val="22"/>
        </w:rPr>
        <w:t xml:space="preserve">(AC 2.1) </w:t>
      </w:r>
      <w:r w:rsidRPr="00DA7EFB">
        <w:rPr>
          <w:rFonts w:cs="Arial"/>
          <w:color w:val="000000"/>
          <w:szCs w:val="22"/>
        </w:rPr>
        <w:t>You are pleased that your presentation at the manager’s meeting (see Q1) was well received. However, one manager has since commented in the Manager Chat group, “</w:t>
      </w:r>
      <w:r w:rsidRPr="00DA7EFB">
        <w:rPr>
          <w:rFonts w:cs="Arial"/>
          <w:i/>
          <w:iCs/>
          <w:color w:val="000000"/>
          <w:szCs w:val="22"/>
        </w:rPr>
        <w:t xml:space="preserve">We don’t really need to change anything - the company is doing well financially and anyway people work much harder when they are not protected by a load of feel-good policies and procedures.” </w:t>
      </w:r>
      <w:r w:rsidRPr="00DA7EFB">
        <w:rPr>
          <w:rFonts w:cs="Arial"/>
          <w:color w:val="000000"/>
          <w:szCs w:val="22"/>
        </w:rPr>
        <w:t xml:space="preserve">You want to respond to this comment in a professional and informative way which may help to change these views. </w:t>
      </w:r>
    </w:p>
    <w:p w14:paraId="5F8A95D8" w14:textId="77777777" w:rsidR="00DA7EFB" w:rsidRPr="00DA7EFB" w:rsidRDefault="00DA7EFB" w:rsidP="00DA7EFB">
      <w:pPr>
        <w:spacing w:after="0" w:line="240" w:lineRule="auto"/>
        <w:ind w:hanging="426"/>
        <w:rPr>
          <w:rFonts w:cs="Arial"/>
          <w:b/>
          <w:bCs/>
          <w:color w:val="000000"/>
          <w:szCs w:val="22"/>
        </w:rPr>
      </w:pPr>
    </w:p>
    <w:p w14:paraId="62A37195" w14:textId="767DB345" w:rsidR="00DA7EFB" w:rsidRDefault="00DA7EFB" w:rsidP="00DA7EFB">
      <w:pPr>
        <w:spacing w:after="0" w:line="240" w:lineRule="auto"/>
        <w:rPr>
          <w:rFonts w:cs="Arial"/>
          <w:color w:val="000000" w:themeColor="text1"/>
          <w:szCs w:val="22"/>
        </w:rPr>
      </w:pPr>
      <w:r w:rsidRPr="00DA7EFB">
        <w:rPr>
          <w:rFonts w:cs="Arial"/>
          <w:color w:val="000000"/>
          <w:szCs w:val="22"/>
        </w:rPr>
        <w:t>With reference to research or theory, argue the human and business benefits of people feeling included, valued, and fairly treated at work</w:t>
      </w:r>
      <w:r w:rsidRPr="00DA7EFB">
        <w:rPr>
          <w:rFonts w:cs="Arial"/>
          <w:b/>
          <w:bCs/>
          <w:color w:val="000000"/>
          <w:szCs w:val="22"/>
        </w:rPr>
        <w:t>.</w:t>
      </w:r>
      <w:r w:rsidRPr="00DA7EFB">
        <w:rPr>
          <w:rFonts w:cs="Arial"/>
          <w:color w:val="000000"/>
          <w:szCs w:val="22"/>
        </w:rPr>
        <w:t xml:space="preserve"> </w:t>
      </w:r>
      <w:r w:rsidRPr="00DA7EFB">
        <w:rPr>
          <w:rFonts w:cs="Arial"/>
          <w:color w:val="000000" w:themeColor="text1"/>
          <w:szCs w:val="22"/>
        </w:rPr>
        <w:t xml:space="preserve"> </w:t>
      </w:r>
    </w:p>
    <w:p w14:paraId="057FEFAA" w14:textId="77777777" w:rsidR="00DA7EFB" w:rsidRDefault="00DA7EFB" w:rsidP="00DA7EFB">
      <w:pPr>
        <w:spacing w:after="0" w:line="240" w:lineRule="auto"/>
        <w:rPr>
          <w:rFonts w:cs="Arial"/>
          <w:color w:val="000000" w:themeColor="text1"/>
          <w:szCs w:val="22"/>
        </w:rPr>
      </w:pPr>
    </w:p>
    <w:p w14:paraId="647893D3" w14:textId="73AF42FA" w:rsidR="00DA7EFB" w:rsidRPr="00DA7EFB" w:rsidRDefault="00DA7EFB" w:rsidP="00DA7EFB">
      <w:pPr>
        <w:spacing w:after="0" w:line="240" w:lineRule="auto"/>
        <w:ind w:left="363"/>
        <w:rPr>
          <w:rFonts w:cs="Arial"/>
          <w:color w:val="000000"/>
          <w:szCs w:val="22"/>
        </w:rPr>
      </w:pPr>
      <w:r w:rsidRPr="00DA7EFB">
        <w:rPr>
          <w:rFonts w:cs="Arial"/>
          <w:color w:val="000000"/>
          <w:szCs w:val="22"/>
        </w:rPr>
        <w:t>Creating a work</w:t>
      </w:r>
      <w:r w:rsidR="00B1117B">
        <w:rPr>
          <w:rFonts w:cs="Arial"/>
          <w:color w:val="000000"/>
          <w:szCs w:val="22"/>
        </w:rPr>
        <w:t xml:space="preserve"> environment</w:t>
      </w:r>
      <w:r w:rsidRPr="00DA7EFB">
        <w:rPr>
          <w:rFonts w:cs="Arial"/>
          <w:color w:val="000000"/>
          <w:szCs w:val="22"/>
        </w:rPr>
        <w:t xml:space="preserve"> where people </w:t>
      </w:r>
      <w:r w:rsidR="005F6853">
        <w:rPr>
          <w:rFonts w:cs="Arial"/>
          <w:color w:val="000000"/>
          <w:szCs w:val="22"/>
        </w:rPr>
        <w:t>are treated fairly, feel valued and</w:t>
      </w:r>
      <w:r w:rsidRPr="00DA7EFB">
        <w:rPr>
          <w:rFonts w:cs="Arial"/>
          <w:color w:val="000000"/>
          <w:szCs w:val="22"/>
        </w:rPr>
        <w:t xml:space="preserve"> included is essential for both individual wellbeing and organisational performance. </w:t>
      </w:r>
      <w:r w:rsidRPr="00DA7EFB">
        <w:rPr>
          <w:rFonts w:cs="Arial"/>
          <w:color w:val="000000"/>
          <w:szCs w:val="22"/>
        </w:rPr>
        <w:lastRenderedPageBreak/>
        <w:t>The CIPD (2023)</w:t>
      </w:r>
      <w:r w:rsidR="001A154F">
        <w:rPr>
          <w:rFonts w:cs="Arial"/>
          <w:color w:val="000000"/>
          <w:szCs w:val="22"/>
        </w:rPr>
        <w:t xml:space="preserve"> puts </w:t>
      </w:r>
      <w:r w:rsidRPr="00DA7EFB">
        <w:rPr>
          <w:rFonts w:cs="Arial"/>
          <w:color w:val="000000"/>
          <w:szCs w:val="22"/>
        </w:rPr>
        <w:t>emphasis</w:t>
      </w:r>
      <w:r w:rsidR="001A154F">
        <w:rPr>
          <w:rFonts w:cs="Arial"/>
          <w:color w:val="000000"/>
          <w:szCs w:val="22"/>
        </w:rPr>
        <w:t xml:space="preserve"> on</w:t>
      </w:r>
      <w:r w:rsidRPr="00DA7EFB">
        <w:rPr>
          <w:rFonts w:cs="Arial"/>
          <w:color w:val="000000"/>
          <w:szCs w:val="22"/>
        </w:rPr>
        <w:t xml:space="preserve"> inclusion and fairness</w:t>
      </w:r>
      <w:r w:rsidR="006C34EF">
        <w:rPr>
          <w:rFonts w:cs="Arial"/>
          <w:color w:val="000000"/>
          <w:szCs w:val="22"/>
        </w:rPr>
        <w:t xml:space="preserve"> being</w:t>
      </w:r>
      <w:r w:rsidRPr="00DA7EFB">
        <w:rPr>
          <w:rFonts w:cs="Arial"/>
          <w:color w:val="000000"/>
          <w:szCs w:val="22"/>
        </w:rPr>
        <w:t xml:space="preserve"> c</w:t>
      </w:r>
      <w:r w:rsidR="00BB419D">
        <w:rPr>
          <w:rFonts w:cs="Arial"/>
          <w:color w:val="000000"/>
          <w:szCs w:val="22"/>
        </w:rPr>
        <w:t>ore</w:t>
      </w:r>
      <w:r w:rsidRPr="00DA7EFB">
        <w:rPr>
          <w:rFonts w:cs="Arial"/>
          <w:color w:val="000000"/>
          <w:szCs w:val="22"/>
        </w:rPr>
        <w:t xml:space="preserve"> to effective people practice, as they build trust, engagement and commitment among</w:t>
      </w:r>
      <w:r w:rsidR="0081078E">
        <w:rPr>
          <w:rFonts w:cs="Arial"/>
          <w:color w:val="000000"/>
          <w:szCs w:val="22"/>
        </w:rPr>
        <w:t>st</w:t>
      </w:r>
      <w:r w:rsidRPr="00DA7EFB">
        <w:rPr>
          <w:rFonts w:cs="Arial"/>
          <w:color w:val="000000"/>
          <w:szCs w:val="22"/>
        </w:rPr>
        <w:t xml:space="preserve"> employees.</w:t>
      </w:r>
    </w:p>
    <w:p w14:paraId="00CBFAB2" w14:textId="77777777" w:rsidR="00DA7EFB" w:rsidRPr="00DA7EFB" w:rsidRDefault="00DA7EFB" w:rsidP="00DA7EFB">
      <w:pPr>
        <w:spacing w:after="0" w:line="240" w:lineRule="auto"/>
        <w:ind w:left="363"/>
        <w:rPr>
          <w:rFonts w:cs="Arial"/>
          <w:color w:val="000000"/>
          <w:szCs w:val="22"/>
        </w:rPr>
      </w:pPr>
    </w:p>
    <w:p w14:paraId="2C5D2780" w14:textId="440BFC1D" w:rsidR="00DA7EFB" w:rsidRPr="00DA7EFB" w:rsidRDefault="006C34EF" w:rsidP="00DA7EFB">
      <w:pPr>
        <w:spacing w:after="0" w:line="240" w:lineRule="auto"/>
        <w:ind w:left="363"/>
        <w:rPr>
          <w:rFonts w:cs="Arial"/>
          <w:color w:val="000000"/>
          <w:szCs w:val="22"/>
        </w:rPr>
      </w:pPr>
      <w:r>
        <w:rPr>
          <w:rFonts w:cs="Arial"/>
          <w:color w:val="000000"/>
          <w:szCs w:val="22"/>
        </w:rPr>
        <w:t>Employees</w:t>
      </w:r>
      <w:r w:rsidR="00DA7EFB" w:rsidRPr="00DA7EFB">
        <w:rPr>
          <w:rFonts w:cs="Arial"/>
          <w:color w:val="000000"/>
          <w:szCs w:val="22"/>
        </w:rPr>
        <w:t xml:space="preserve"> who feel valued and respected ar</w:t>
      </w:r>
      <w:r w:rsidR="00BC38D0">
        <w:rPr>
          <w:rFonts w:cs="Arial"/>
          <w:color w:val="000000"/>
          <w:szCs w:val="22"/>
        </w:rPr>
        <w:t>e</w:t>
      </w:r>
      <w:r w:rsidR="00DA7EFB" w:rsidRPr="00DA7EFB">
        <w:rPr>
          <w:rFonts w:cs="Arial"/>
          <w:color w:val="000000"/>
          <w:szCs w:val="22"/>
        </w:rPr>
        <w:t xml:space="preserve"> </w:t>
      </w:r>
      <w:r w:rsidR="00BC38D0">
        <w:rPr>
          <w:rFonts w:cs="Arial"/>
          <w:color w:val="000000"/>
          <w:szCs w:val="22"/>
        </w:rPr>
        <w:t xml:space="preserve">likely to be more </w:t>
      </w:r>
      <w:r w:rsidR="00DA7EFB" w:rsidRPr="00DA7EFB">
        <w:rPr>
          <w:rFonts w:cs="Arial"/>
          <w:color w:val="000000"/>
          <w:szCs w:val="22"/>
        </w:rPr>
        <w:t>motivated, experience higher job satisfaction</w:t>
      </w:r>
      <w:r w:rsidR="00DA7EFB">
        <w:rPr>
          <w:rFonts w:cs="Arial"/>
          <w:color w:val="000000"/>
          <w:szCs w:val="22"/>
        </w:rPr>
        <w:t xml:space="preserve"> </w:t>
      </w:r>
      <w:r w:rsidR="00DA7EFB" w:rsidRPr="00DA7EFB">
        <w:rPr>
          <w:rFonts w:cs="Arial"/>
          <w:color w:val="000000"/>
          <w:szCs w:val="22"/>
        </w:rPr>
        <w:t xml:space="preserve">and </w:t>
      </w:r>
      <w:r w:rsidR="00BC38D0">
        <w:rPr>
          <w:rFonts w:cs="Arial"/>
          <w:color w:val="000000"/>
          <w:szCs w:val="22"/>
        </w:rPr>
        <w:t>show</w:t>
      </w:r>
      <w:r w:rsidR="00DA7EFB" w:rsidRPr="00DA7EFB">
        <w:rPr>
          <w:rFonts w:cs="Arial"/>
          <w:color w:val="000000"/>
          <w:szCs w:val="22"/>
        </w:rPr>
        <w:t xml:space="preserve"> loyalty to their employer. Maslow’s hierarchy of needs (1943) shows that belonging and esteem are fundamental human motivators</w:t>
      </w:r>
      <w:r w:rsidR="00BC38D0">
        <w:rPr>
          <w:rFonts w:cs="Arial"/>
          <w:color w:val="000000"/>
          <w:szCs w:val="22"/>
        </w:rPr>
        <w:t>. W</w:t>
      </w:r>
      <w:r w:rsidR="00DA7EFB" w:rsidRPr="00DA7EFB">
        <w:rPr>
          <w:rFonts w:cs="Arial"/>
          <w:color w:val="000000"/>
          <w:szCs w:val="22"/>
        </w:rPr>
        <w:t xml:space="preserve">hen these are met, employees are more likely to </w:t>
      </w:r>
      <w:r w:rsidR="00AB32D7">
        <w:rPr>
          <w:rFonts w:cs="Arial"/>
          <w:color w:val="000000"/>
          <w:szCs w:val="22"/>
        </w:rPr>
        <w:t>have</w:t>
      </w:r>
      <w:r w:rsidR="00DA7EFB" w:rsidRPr="00DA7EFB">
        <w:rPr>
          <w:rFonts w:cs="Arial"/>
          <w:color w:val="000000"/>
          <w:szCs w:val="22"/>
        </w:rPr>
        <w:t xml:space="preserve"> higher levels of performance and creativity</w:t>
      </w:r>
      <w:r w:rsidR="00AB32D7">
        <w:rPr>
          <w:rFonts w:cs="Arial"/>
          <w:color w:val="000000"/>
          <w:szCs w:val="22"/>
        </w:rPr>
        <w:t xml:space="preserve"> at the workplace</w:t>
      </w:r>
      <w:r w:rsidR="00DA7EFB" w:rsidRPr="00DA7EFB">
        <w:rPr>
          <w:rFonts w:cs="Arial"/>
          <w:color w:val="000000"/>
          <w:szCs w:val="22"/>
        </w:rPr>
        <w:t>. Similarly, Herzberg’s two-factor theory (1959) suggests that fair treatment, recognition</w:t>
      </w:r>
      <w:r w:rsidR="00DA7EFB">
        <w:rPr>
          <w:rFonts w:cs="Arial"/>
          <w:color w:val="000000"/>
          <w:szCs w:val="22"/>
        </w:rPr>
        <w:t xml:space="preserve"> </w:t>
      </w:r>
      <w:r w:rsidR="00DA7EFB" w:rsidRPr="00DA7EFB">
        <w:rPr>
          <w:rFonts w:cs="Arial"/>
          <w:color w:val="000000"/>
          <w:szCs w:val="22"/>
        </w:rPr>
        <w:t xml:space="preserve">and personal growth opportunities act as key motivators, while unfairness or exclusion can lead to </w:t>
      </w:r>
      <w:r w:rsidR="005606E7">
        <w:rPr>
          <w:rFonts w:cs="Arial"/>
          <w:color w:val="000000"/>
          <w:szCs w:val="22"/>
        </w:rPr>
        <w:t>lack of motivation</w:t>
      </w:r>
      <w:r w:rsidR="00DA7EFB" w:rsidRPr="00DA7EFB">
        <w:rPr>
          <w:rFonts w:cs="Arial"/>
          <w:color w:val="000000"/>
          <w:szCs w:val="22"/>
        </w:rPr>
        <w:t xml:space="preserve"> and</w:t>
      </w:r>
      <w:r w:rsidR="003D0E65">
        <w:rPr>
          <w:rFonts w:cs="Arial"/>
          <w:color w:val="000000"/>
          <w:szCs w:val="22"/>
        </w:rPr>
        <w:t xml:space="preserve"> high</w:t>
      </w:r>
      <w:r w:rsidR="00DA7EFB" w:rsidRPr="00DA7EFB">
        <w:rPr>
          <w:rFonts w:cs="Arial"/>
          <w:color w:val="000000"/>
          <w:szCs w:val="22"/>
        </w:rPr>
        <w:t xml:space="preserve"> turnover.</w:t>
      </w:r>
    </w:p>
    <w:p w14:paraId="0CC1331E" w14:textId="77777777" w:rsidR="00DA7EFB" w:rsidRPr="00DA7EFB" w:rsidRDefault="00DA7EFB" w:rsidP="00DA7EFB">
      <w:pPr>
        <w:spacing w:after="0" w:line="240" w:lineRule="auto"/>
        <w:ind w:left="363"/>
        <w:rPr>
          <w:rFonts w:cs="Arial"/>
          <w:color w:val="000000"/>
          <w:szCs w:val="22"/>
        </w:rPr>
      </w:pPr>
    </w:p>
    <w:p w14:paraId="6AD2CE2A" w14:textId="71099367" w:rsidR="00DA7EFB" w:rsidRPr="00DA7EFB" w:rsidRDefault="00DA7EFB" w:rsidP="00DA7EFB">
      <w:pPr>
        <w:spacing w:after="0" w:line="240" w:lineRule="auto"/>
        <w:ind w:left="363"/>
        <w:rPr>
          <w:rFonts w:cs="Arial"/>
          <w:color w:val="000000"/>
          <w:szCs w:val="22"/>
        </w:rPr>
      </w:pPr>
      <w:r w:rsidRPr="00DA7EFB">
        <w:rPr>
          <w:rFonts w:cs="Arial"/>
          <w:color w:val="000000"/>
          <w:szCs w:val="22"/>
        </w:rPr>
        <w:t>Feeling included</w:t>
      </w:r>
      <w:r w:rsidR="00976D74">
        <w:rPr>
          <w:rFonts w:cs="Arial"/>
          <w:color w:val="000000"/>
          <w:szCs w:val="22"/>
        </w:rPr>
        <w:t xml:space="preserve"> at the workplace</w:t>
      </w:r>
      <w:r w:rsidRPr="00DA7EFB">
        <w:rPr>
          <w:rFonts w:cs="Arial"/>
          <w:color w:val="000000"/>
          <w:szCs w:val="22"/>
        </w:rPr>
        <w:t xml:space="preserve"> also supports mental wellbeing. According to ACAS (2024), inclusive workplaces reduce stress, conflict and </w:t>
      </w:r>
      <w:r w:rsidR="003A1922">
        <w:rPr>
          <w:rFonts w:cs="Arial"/>
          <w:color w:val="000000"/>
          <w:szCs w:val="22"/>
        </w:rPr>
        <w:t>sickness</w:t>
      </w:r>
      <w:r w:rsidRPr="00DA7EFB">
        <w:rPr>
          <w:rFonts w:cs="Arial"/>
          <w:color w:val="000000"/>
          <w:szCs w:val="22"/>
        </w:rPr>
        <w:t xml:space="preserve"> by </w:t>
      </w:r>
      <w:r w:rsidR="003A1922" w:rsidRPr="00DA7EFB">
        <w:rPr>
          <w:rFonts w:cs="Arial"/>
          <w:color w:val="000000"/>
          <w:szCs w:val="22"/>
        </w:rPr>
        <w:t>promoting</w:t>
      </w:r>
      <w:r w:rsidRPr="00DA7EFB">
        <w:rPr>
          <w:rFonts w:cs="Arial"/>
          <w:color w:val="000000"/>
          <w:szCs w:val="22"/>
        </w:rPr>
        <w:t xml:space="preserve"> a sense of belonging and </w:t>
      </w:r>
      <w:r w:rsidR="00273163" w:rsidRPr="00DA7EFB">
        <w:rPr>
          <w:rFonts w:cs="Arial"/>
          <w:color w:val="000000"/>
          <w:szCs w:val="22"/>
        </w:rPr>
        <w:t>emotional</w:t>
      </w:r>
      <w:r w:rsidRPr="00DA7EFB">
        <w:rPr>
          <w:rFonts w:cs="Arial"/>
          <w:color w:val="000000"/>
          <w:szCs w:val="22"/>
        </w:rPr>
        <w:t xml:space="preserve"> safety. When </w:t>
      </w:r>
      <w:r w:rsidR="00CF1311">
        <w:rPr>
          <w:rFonts w:cs="Arial"/>
          <w:color w:val="000000"/>
          <w:szCs w:val="22"/>
        </w:rPr>
        <w:t xml:space="preserve">workplaces encourage and environment where </w:t>
      </w:r>
      <w:r w:rsidRPr="00DA7EFB">
        <w:rPr>
          <w:rFonts w:cs="Arial"/>
          <w:color w:val="000000"/>
          <w:szCs w:val="22"/>
        </w:rPr>
        <w:t>people can be themselves and are confident</w:t>
      </w:r>
      <w:r w:rsidR="000E3913">
        <w:rPr>
          <w:rFonts w:cs="Arial"/>
          <w:color w:val="000000"/>
          <w:szCs w:val="22"/>
        </w:rPr>
        <w:t xml:space="preserve"> what they</w:t>
      </w:r>
      <w:r w:rsidRPr="00DA7EFB">
        <w:rPr>
          <w:rFonts w:cs="Arial"/>
          <w:color w:val="000000"/>
          <w:szCs w:val="22"/>
        </w:rPr>
        <w:t xml:space="preserve"> contribut</w:t>
      </w:r>
      <w:r w:rsidR="000E3913">
        <w:rPr>
          <w:rFonts w:cs="Arial"/>
          <w:color w:val="000000"/>
          <w:szCs w:val="22"/>
        </w:rPr>
        <w:t>e</w:t>
      </w:r>
      <w:r w:rsidRPr="00DA7EFB">
        <w:rPr>
          <w:rFonts w:cs="Arial"/>
          <w:color w:val="000000"/>
          <w:szCs w:val="22"/>
        </w:rPr>
        <w:t xml:space="preserve"> </w:t>
      </w:r>
      <w:r w:rsidR="000E3913">
        <w:rPr>
          <w:rFonts w:cs="Arial"/>
          <w:color w:val="000000"/>
          <w:szCs w:val="22"/>
        </w:rPr>
        <w:t>is</w:t>
      </w:r>
      <w:r w:rsidRPr="00DA7EFB">
        <w:rPr>
          <w:rFonts w:cs="Arial"/>
          <w:color w:val="000000"/>
          <w:szCs w:val="22"/>
        </w:rPr>
        <w:t xml:space="preserve"> valued, they are more</w:t>
      </w:r>
      <w:r w:rsidR="00FE2407">
        <w:rPr>
          <w:rFonts w:cs="Arial"/>
          <w:color w:val="000000"/>
          <w:szCs w:val="22"/>
        </w:rPr>
        <w:t xml:space="preserve"> likely to be</w:t>
      </w:r>
      <w:r w:rsidRPr="00DA7EFB">
        <w:rPr>
          <w:rFonts w:cs="Arial"/>
          <w:color w:val="000000"/>
          <w:szCs w:val="22"/>
        </w:rPr>
        <w:t xml:space="preserve"> willing to share ideas and support others. This is particularly important at Nexxobyte, where </w:t>
      </w:r>
      <w:r w:rsidR="00CF1311" w:rsidRPr="00DA7EFB">
        <w:rPr>
          <w:rFonts w:cs="Arial"/>
          <w:color w:val="000000"/>
          <w:szCs w:val="22"/>
        </w:rPr>
        <w:t>unreliable</w:t>
      </w:r>
      <w:r w:rsidRPr="00DA7EFB">
        <w:rPr>
          <w:rFonts w:cs="Arial"/>
          <w:color w:val="000000"/>
          <w:szCs w:val="22"/>
        </w:rPr>
        <w:t xml:space="preserve"> management practices have created perceptions of unfairness. By promoting inclusion, the company can rebuild trust and reduce employee complaints.</w:t>
      </w:r>
    </w:p>
    <w:p w14:paraId="343C15A9" w14:textId="77777777" w:rsidR="00DA7EFB" w:rsidRPr="00DA7EFB" w:rsidRDefault="00DA7EFB" w:rsidP="00DA7EFB">
      <w:pPr>
        <w:spacing w:after="0" w:line="240" w:lineRule="auto"/>
        <w:ind w:left="363"/>
        <w:rPr>
          <w:rFonts w:cs="Arial"/>
          <w:color w:val="000000"/>
          <w:szCs w:val="22"/>
        </w:rPr>
      </w:pPr>
    </w:p>
    <w:p w14:paraId="0017C1F3" w14:textId="7E295DD2" w:rsidR="00DA7EFB" w:rsidRPr="00DA7EFB" w:rsidRDefault="00DA7EFB" w:rsidP="00DA7EFB">
      <w:pPr>
        <w:spacing w:after="0" w:line="240" w:lineRule="auto"/>
        <w:ind w:left="363"/>
        <w:rPr>
          <w:rFonts w:cs="Arial"/>
          <w:color w:val="000000"/>
          <w:szCs w:val="22"/>
        </w:rPr>
      </w:pPr>
      <w:r w:rsidRPr="00DA7EFB">
        <w:rPr>
          <w:rFonts w:cs="Arial"/>
          <w:color w:val="000000"/>
          <w:szCs w:val="22"/>
        </w:rPr>
        <w:t>From a business perspective, inclusion and fairness drive</w:t>
      </w:r>
      <w:r w:rsidR="00946311">
        <w:rPr>
          <w:rFonts w:cs="Arial"/>
          <w:color w:val="000000"/>
          <w:szCs w:val="22"/>
        </w:rPr>
        <w:t>s</w:t>
      </w:r>
      <w:r w:rsidRPr="00DA7EFB">
        <w:rPr>
          <w:rFonts w:cs="Arial"/>
          <w:color w:val="000000"/>
          <w:szCs w:val="22"/>
        </w:rPr>
        <w:t xml:space="preserve"> productivity, innovation and reputation. Research by Deloitte (2020) found that organisations with inclusive cultures are twice as likely to meet or exceed financial targets and six times more likely to be innovative. Fair and transparent policies also </w:t>
      </w:r>
      <w:r w:rsidR="00C648E2" w:rsidRPr="00DA7EFB">
        <w:rPr>
          <w:rFonts w:cs="Arial"/>
          <w:color w:val="000000"/>
          <w:szCs w:val="22"/>
        </w:rPr>
        <w:t>reduce</w:t>
      </w:r>
      <w:r w:rsidRPr="00DA7EFB">
        <w:rPr>
          <w:rFonts w:cs="Arial"/>
          <w:color w:val="000000"/>
          <w:szCs w:val="22"/>
        </w:rPr>
        <w:t xml:space="preserve"> the risk of grievances, legal claims and turnover costs (CIPD, 2022). In Nexxobyte’s case, </w:t>
      </w:r>
      <w:r w:rsidR="008658D5" w:rsidRPr="00DA7EFB">
        <w:rPr>
          <w:rFonts w:cs="Arial"/>
          <w:color w:val="000000"/>
          <w:szCs w:val="22"/>
        </w:rPr>
        <w:t>applying</w:t>
      </w:r>
      <w:r w:rsidRPr="00DA7EFB">
        <w:rPr>
          <w:rFonts w:cs="Arial"/>
          <w:color w:val="000000"/>
          <w:szCs w:val="22"/>
        </w:rPr>
        <w:t xml:space="preserve"> consistent and inclusive policies will support retention and </w:t>
      </w:r>
      <w:r w:rsidR="00275150">
        <w:rPr>
          <w:rFonts w:cs="Arial"/>
          <w:color w:val="000000"/>
          <w:szCs w:val="22"/>
        </w:rPr>
        <w:t>make sure all staff have</w:t>
      </w:r>
      <w:r w:rsidRPr="00DA7EFB">
        <w:rPr>
          <w:rFonts w:cs="Arial"/>
          <w:color w:val="000000"/>
          <w:szCs w:val="22"/>
        </w:rPr>
        <w:t xml:space="preserve"> </w:t>
      </w:r>
      <w:r w:rsidR="00275150" w:rsidRPr="00DA7EFB">
        <w:rPr>
          <w:rFonts w:cs="Arial"/>
          <w:color w:val="000000"/>
          <w:szCs w:val="22"/>
        </w:rPr>
        <w:t>fair</w:t>
      </w:r>
      <w:r w:rsidRPr="00DA7EFB">
        <w:rPr>
          <w:rFonts w:cs="Arial"/>
          <w:color w:val="000000"/>
          <w:szCs w:val="22"/>
        </w:rPr>
        <w:t xml:space="preserve"> access to development</w:t>
      </w:r>
      <w:r w:rsidR="00275150">
        <w:rPr>
          <w:rFonts w:cs="Arial"/>
          <w:color w:val="000000"/>
          <w:szCs w:val="22"/>
        </w:rPr>
        <w:t xml:space="preserve"> which will</w:t>
      </w:r>
      <w:r w:rsidRPr="00DA7EFB">
        <w:rPr>
          <w:rFonts w:cs="Arial"/>
          <w:color w:val="000000"/>
          <w:szCs w:val="22"/>
        </w:rPr>
        <w:t xml:space="preserve"> enabl</w:t>
      </w:r>
      <w:r w:rsidR="00275150">
        <w:rPr>
          <w:rFonts w:cs="Arial"/>
          <w:color w:val="000000"/>
          <w:szCs w:val="22"/>
        </w:rPr>
        <w:t>e</w:t>
      </w:r>
      <w:r w:rsidRPr="00DA7EFB">
        <w:rPr>
          <w:rFonts w:cs="Arial"/>
          <w:color w:val="000000"/>
          <w:szCs w:val="22"/>
        </w:rPr>
        <w:t xml:space="preserve"> all teams to perform at their best.</w:t>
      </w:r>
    </w:p>
    <w:p w14:paraId="2A783AAE" w14:textId="77777777" w:rsidR="00DA7EFB" w:rsidRPr="00DA7EFB" w:rsidRDefault="00DA7EFB" w:rsidP="00DA7EFB">
      <w:pPr>
        <w:spacing w:after="0" w:line="240" w:lineRule="auto"/>
        <w:ind w:left="363"/>
        <w:rPr>
          <w:rFonts w:cs="Arial"/>
          <w:color w:val="000000"/>
          <w:szCs w:val="22"/>
        </w:rPr>
      </w:pPr>
    </w:p>
    <w:p w14:paraId="616FEFEA" w14:textId="74CB4776" w:rsidR="00DA7EFB" w:rsidRPr="00DA7EFB" w:rsidRDefault="00C648E2" w:rsidP="00DA7EFB">
      <w:pPr>
        <w:spacing w:after="0" w:line="240" w:lineRule="auto"/>
        <w:ind w:left="363"/>
        <w:rPr>
          <w:rFonts w:cs="Arial"/>
          <w:color w:val="000000"/>
          <w:szCs w:val="22"/>
        </w:rPr>
      </w:pPr>
      <w:r>
        <w:rPr>
          <w:rFonts w:cs="Arial"/>
          <w:color w:val="000000"/>
          <w:szCs w:val="22"/>
        </w:rPr>
        <w:t>I</w:t>
      </w:r>
      <w:r w:rsidR="00DA7EFB" w:rsidRPr="00DA7EFB">
        <w:rPr>
          <w:rFonts w:cs="Arial"/>
          <w:color w:val="000000"/>
          <w:szCs w:val="22"/>
        </w:rPr>
        <w:t>nclusivity</w:t>
      </w:r>
      <w:r>
        <w:rPr>
          <w:rFonts w:cs="Arial"/>
          <w:color w:val="000000"/>
          <w:szCs w:val="22"/>
        </w:rPr>
        <w:t xml:space="preserve"> also</w:t>
      </w:r>
      <w:r w:rsidR="00DA7EFB" w:rsidRPr="00DA7EFB">
        <w:rPr>
          <w:rFonts w:cs="Arial"/>
          <w:color w:val="000000"/>
          <w:szCs w:val="22"/>
        </w:rPr>
        <w:t xml:space="preserve"> </w:t>
      </w:r>
      <w:r w:rsidR="00275150" w:rsidRPr="00DA7EFB">
        <w:rPr>
          <w:rFonts w:cs="Arial"/>
          <w:color w:val="000000"/>
          <w:szCs w:val="22"/>
        </w:rPr>
        <w:t>improves</w:t>
      </w:r>
      <w:r w:rsidR="00DA7EFB" w:rsidRPr="00DA7EFB">
        <w:rPr>
          <w:rFonts w:cs="Arial"/>
          <w:color w:val="000000"/>
          <w:szCs w:val="22"/>
        </w:rPr>
        <w:t xml:space="preserve"> the employer brand. A reputation for fairness and equality </w:t>
      </w:r>
      <w:r w:rsidR="008658D5" w:rsidRPr="00DA7EFB">
        <w:rPr>
          <w:rFonts w:cs="Arial"/>
          <w:color w:val="000000"/>
          <w:szCs w:val="22"/>
        </w:rPr>
        <w:t>draws</w:t>
      </w:r>
      <w:r w:rsidR="008658D5">
        <w:rPr>
          <w:rFonts w:cs="Arial"/>
          <w:color w:val="000000"/>
          <w:szCs w:val="22"/>
        </w:rPr>
        <w:t xml:space="preserve"> in</w:t>
      </w:r>
      <w:r w:rsidR="00DA7EFB" w:rsidRPr="00DA7EFB">
        <w:rPr>
          <w:rFonts w:cs="Arial"/>
          <w:color w:val="000000"/>
          <w:szCs w:val="22"/>
        </w:rPr>
        <w:t xml:space="preserve"> diverse talent, </w:t>
      </w:r>
      <w:r w:rsidR="001C0E89" w:rsidRPr="00DA7EFB">
        <w:rPr>
          <w:rFonts w:cs="Arial"/>
          <w:color w:val="000000"/>
          <w:szCs w:val="22"/>
        </w:rPr>
        <w:t>increases</w:t>
      </w:r>
      <w:r w:rsidR="00DA7EFB" w:rsidRPr="00DA7EFB">
        <w:rPr>
          <w:rFonts w:cs="Arial"/>
          <w:color w:val="000000"/>
          <w:szCs w:val="22"/>
        </w:rPr>
        <w:t xml:space="preserve"> customer perception and aligns with ethical and social responsibility standards (CIPD, 2023). This will be vital for Nexxobyte’s continued growth and competitiveness in the</w:t>
      </w:r>
      <w:r w:rsidR="0099533E">
        <w:rPr>
          <w:rFonts w:cs="Arial"/>
          <w:color w:val="000000"/>
          <w:szCs w:val="22"/>
        </w:rPr>
        <w:t>ir</w:t>
      </w:r>
      <w:r w:rsidR="00DA7EFB" w:rsidRPr="00DA7EFB">
        <w:rPr>
          <w:rFonts w:cs="Arial"/>
          <w:color w:val="000000"/>
          <w:szCs w:val="22"/>
        </w:rPr>
        <w:t xml:space="preserve"> sector.</w:t>
      </w:r>
    </w:p>
    <w:p w14:paraId="1E53CF28" w14:textId="77777777" w:rsidR="00DA7EFB" w:rsidRPr="00DA7EFB" w:rsidRDefault="00DA7EFB" w:rsidP="00DA7EFB">
      <w:pPr>
        <w:spacing w:after="0" w:line="240" w:lineRule="auto"/>
        <w:ind w:left="363"/>
        <w:rPr>
          <w:rFonts w:cs="Arial"/>
          <w:color w:val="000000"/>
          <w:szCs w:val="22"/>
        </w:rPr>
      </w:pPr>
    </w:p>
    <w:p w14:paraId="36D8A2DE" w14:textId="699B1252" w:rsidR="00DA7EFB" w:rsidRPr="00DA7EFB" w:rsidRDefault="00DA7EFB" w:rsidP="00DA7EFB">
      <w:pPr>
        <w:spacing w:after="0" w:line="240" w:lineRule="auto"/>
        <w:ind w:left="363"/>
        <w:rPr>
          <w:rFonts w:cs="Arial"/>
          <w:color w:val="000000"/>
          <w:szCs w:val="22"/>
        </w:rPr>
      </w:pPr>
      <w:r w:rsidRPr="00DA7EFB">
        <w:rPr>
          <w:rFonts w:cs="Arial"/>
          <w:color w:val="000000"/>
          <w:szCs w:val="22"/>
        </w:rPr>
        <w:t>In summary, inclusion and fairness benefit</w:t>
      </w:r>
      <w:r w:rsidR="00633352">
        <w:rPr>
          <w:rFonts w:cs="Arial"/>
          <w:color w:val="000000"/>
          <w:szCs w:val="22"/>
        </w:rPr>
        <w:t>s</w:t>
      </w:r>
      <w:r w:rsidRPr="00DA7EFB">
        <w:rPr>
          <w:rFonts w:cs="Arial"/>
          <w:color w:val="000000"/>
          <w:szCs w:val="22"/>
        </w:rPr>
        <w:t xml:space="preserve"> people through improved wellbeing, motivation and trust</w:t>
      </w:r>
      <w:r w:rsidR="0099533E">
        <w:rPr>
          <w:rFonts w:cs="Arial"/>
          <w:color w:val="000000"/>
          <w:szCs w:val="22"/>
        </w:rPr>
        <w:t xml:space="preserve"> </w:t>
      </w:r>
      <w:r w:rsidR="007B5727">
        <w:rPr>
          <w:rFonts w:cs="Arial"/>
          <w:color w:val="000000"/>
          <w:szCs w:val="22"/>
        </w:rPr>
        <w:t>which b</w:t>
      </w:r>
      <w:r w:rsidRPr="00DA7EFB">
        <w:rPr>
          <w:rFonts w:cs="Arial"/>
          <w:color w:val="000000"/>
          <w:szCs w:val="22"/>
        </w:rPr>
        <w:t>enefit</w:t>
      </w:r>
      <w:r w:rsidR="0099533E">
        <w:rPr>
          <w:rFonts w:cs="Arial"/>
          <w:color w:val="000000"/>
          <w:szCs w:val="22"/>
        </w:rPr>
        <w:t>s</w:t>
      </w:r>
      <w:r w:rsidRPr="00DA7EFB">
        <w:rPr>
          <w:rFonts w:cs="Arial"/>
          <w:color w:val="000000"/>
          <w:szCs w:val="22"/>
        </w:rPr>
        <w:t xml:space="preserve"> the business through stronger performance, innovation and reduced risk. Both outcomes </w:t>
      </w:r>
      <w:r w:rsidR="0099533E" w:rsidRPr="00DA7EFB">
        <w:rPr>
          <w:rFonts w:cs="Arial"/>
          <w:color w:val="000000"/>
          <w:szCs w:val="22"/>
        </w:rPr>
        <w:t>support</w:t>
      </w:r>
      <w:r w:rsidRPr="00DA7EFB">
        <w:rPr>
          <w:rFonts w:cs="Arial"/>
          <w:color w:val="000000"/>
          <w:szCs w:val="22"/>
        </w:rPr>
        <w:t xml:space="preserve"> each other, making inclusion a strategic necessity rather than a “feel-good” initiative.</w:t>
      </w:r>
    </w:p>
    <w:p w14:paraId="1AB0E53A" w14:textId="77777777" w:rsidR="00DA7EFB" w:rsidRDefault="00DA7EFB" w:rsidP="00DA7EFB">
      <w:pPr>
        <w:spacing w:after="0"/>
        <w:ind w:left="363"/>
      </w:pPr>
    </w:p>
    <w:p w14:paraId="0F20DAAB" w14:textId="77777777" w:rsidR="004E5C9E" w:rsidRDefault="004E5C9E" w:rsidP="00DA7EFB">
      <w:pPr>
        <w:spacing w:after="0"/>
        <w:ind w:left="363"/>
      </w:pPr>
    </w:p>
    <w:p w14:paraId="48029A70" w14:textId="29EAD953" w:rsidR="004E5C9E" w:rsidRDefault="004E5C9E" w:rsidP="004E5C9E">
      <w:pPr>
        <w:spacing w:after="0"/>
      </w:pPr>
      <w:r>
        <w:t xml:space="preserve">(AC 2.2) </w:t>
      </w:r>
      <w:r>
        <w:t xml:space="preserve">Following several of the complaints about unfair practice in relation to staff training, Aisha has asked you to devise a fair Staff Learning &amp; Development Policy, which will include all staff members and will set out factors such as: allowable paid time for </w:t>
      </w:r>
      <w:r>
        <w:lastRenderedPageBreak/>
        <w:t xml:space="preserve">development activities, individual training budgets, type of learning activities that can be included, etc.   </w:t>
      </w:r>
    </w:p>
    <w:p w14:paraId="26EB8AB6" w14:textId="77777777" w:rsidR="004E5C9E" w:rsidRDefault="004E5C9E" w:rsidP="004E5C9E">
      <w:pPr>
        <w:spacing w:after="0"/>
      </w:pPr>
    </w:p>
    <w:p w14:paraId="353541A8" w14:textId="77777777" w:rsidR="004E5C9E" w:rsidRDefault="004E5C9E" w:rsidP="004E5C9E">
      <w:pPr>
        <w:spacing w:after="0"/>
      </w:pPr>
      <w:r>
        <w:t>Discuss the steps you will take</w:t>
      </w:r>
    </w:p>
    <w:p w14:paraId="5724A631" w14:textId="77777777" w:rsidR="004E5C9E" w:rsidRDefault="004E5C9E" w:rsidP="004E5C9E">
      <w:pPr>
        <w:spacing w:after="0"/>
      </w:pPr>
      <w:r>
        <w:t>•</w:t>
      </w:r>
      <w:r>
        <w:tab/>
        <w:t xml:space="preserve">to make your design of the initiative fair and inclusive </w:t>
      </w:r>
    </w:p>
    <w:p w14:paraId="34088FAD" w14:textId="77777777" w:rsidR="004E5C9E" w:rsidRDefault="004E5C9E" w:rsidP="004E5C9E">
      <w:pPr>
        <w:spacing w:after="0"/>
      </w:pPr>
      <w:r>
        <w:t>•</w:t>
      </w:r>
      <w:r>
        <w:tab/>
        <w:t xml:space="preserve">to check, after three months of implementation, that the initiative is as inclusive as you have intended. </w:t>
      </w:r>
    </w:p>
    <w:p w14:paraId="632E71D8" w14:textId="77777777" w:rsidR="004E5C9E" w:rsidRDefault="004E5C9E" w:rsidP="004E5C9E">
      <w:pPr>
        <w:spacing w:after="0"/>
      </w:pPr>
    </w:p>
    <w:p w14:paraId="2C2550DA" w14:textId="0E93D973" w:rsidR="004E5C9E" w:rsidRDefault="00F477C2" w:rsidP="004E5C9E">
      <w:pPr>
        <w:spacing w:after="0"/>
        <w:ind w:left="363"/>
      </w:pPr>
      <w:r w:rsidRPr="004E5C9E">
        <w:t>Planning</w:t>
      </w:r>
      <w:r w:rsidR="004E5C9E" w:rsidRPr="004E5C9E">
        <w:t xml:space="preserve"> a fair and inclusive Learning &amp; Development (L&amp;D) initiative at Nexxobyte </w:t>
      </w:r>
      <w:r w:rsidR="005848D9" w:rsidRPr="004E5C9E">
        <w:t>involves</w:t>
      </w:r>
      <w:r w:rsidR="004E5C9E" w:rsidRPr="004E5C9E">
        <w:t xml:space="preserve"> careful planning to </w:t>
      </w:r>
      <w:r w:rsidR="00AB46D0">
        <w:t>make sure</w:t>
      </w:r>
      <w:r w:rsidR="004E5C9E" w:rsidRPr="004E5C9E">
        <w:t xml:space="preserve"> all employees have </w:t>
      </w:r>
      <w:r w:rsidR="005848D9">
        <w:t>equal</w:t>
      </w:r>
      <w:r w:rsidR="004E5C9E" w:rsidRPr="004E5C9E">
        <w:t xml:space="preserve"> access to opportunities, regardless of team, </w:t>
      </w:r>
      <w:r w:rsidR="005848D9">
        <w:t>role</w:t>
      </w:r>
      <w:r w:rsidR="004E5C9E" w:rsidRPr="004E5C9E">
        <w:t xml:space="preserve"> or personal circumstances. The CIPD (2023) highlights that inclusive HR practices enable people to develop their skills and contribute fully to the organisation, which supports both engagement and organisational performance.</w:t>
      </w:r>
    </w:p>
    <w:p w14:paraId="50313190" w14:textId="77777777" w:rsidR="004E5C9E" w:rsidRPr="004E5C9E" w:rsidRDefault="004E5C9E" w:rsidP="004E5C9E">
      <w:pPr>
        <w:spacing w:after="0"/>
        <w:ind w:left="363"/>
      </w:pPr>
    </w:p>
    <w:p w14:paraId="2E9B72CB" w14:textId="77777777" w:rsidR="004E5C9E" w:rsidRDefault="004E5C9E" w:rsidP="004E5C9E">
      <w:pPr>
        <w:spacing w:after="0"/>
        <w:ind w:left="363"/>
      </w:pPr>
      <w:r w:rsidRPr="004E5C9E">
        <w:t>Steps to design a fair and inclusive initiative:</w:t>
      </w:r>
    </w:p>
    <w:p w14:paraId="69342B60" w14:textId="77777777" w:rsidR="00C159D0" w:rsidRPr="004E5C9E" w:rsidRDefault="00C159D0" w:rsidP="004E5C9E">
      <w:pPr>
        <w:spacing w:after="0"/>
        <w:ind w:left="363"/>
      </w:pPr>
    </w:p>
    <w:p w14:paraId="1C8FA70C" w14:textId="5D24834A" w:rsidR="004E5C9E" w:rsidRDefault="004E5C9E" w:rsidP="004E5C9E">
      <w:pPr>
        <w:numPr>
          <w:ilvl w:val="0"/>
          <w:numId w:val="2"/>
        </w:numPr>
        <w:spacing w:after="0"/>
      </w:pPr>
      <w:r w:rsidRPr="004E5C9E">
        <w:t xml:space="preserve">Needs analysis and consultation: </w:t>
      </w:r>
      <w:r w:rsidR="00C159D0">
        <w:t>Collect</w:t>
      </w:r>
      <w:r w:rsidRPr="004E5C9E">
        <w:t xml:space="preserve"> input from employees, managers</w:t>
      </w:r>
      <w:r w:rsidR="009B262D">
        <w:t xml:space="preserve"> </w:t>
      </w:r>
      <w:r w:rsidRPr="004E5C9E">
        <w:t>and directors to identify learning needs, preferences and potential barriers. This can be done through surveys, focus groups or one-</w:t>
      </w:r>
      <w:r w:rsidR="00401287">
        <w:t>to</w:t>
      </w:r>
      <w:r w:rsidRPr="004E5C9E">
        <w:t xml:space="preserve">-one discussions. Consultation ensures that the policy is </w:t>
      </w:r>
      <w:r w:rsidR="00401287" w:rsidRPr="004E5C9E">
        <w:t>guided</w:t>
      </w:r>
      <w:r w:rsidRPr="004E5C9E">
        <w:t xml:space="preserve"> around real needs rather than assumptions, fostering a sense of ownership and fairness (Armstrong &amp; Taylor, 2020).</w:t>
      </w:r>
    </w:p>
    <w:p w14:paraId="758A4BB7" w14:textId="77777777" w:rsidR="004E5C9E" w:rsidRPr="004E5C9E" w:rsidRDefault="004E5C9E" w:rsidP="004E5C9E">
      <w:pPr>
        <w:spacing w:after="0"/>
        <w:ind w:left="360"/>
      </w:pPr>
    </w:p>
    <w:p w14:paraId="4E082DE8" w14:textId="604EC41D" w:rsidR="004E5C9E" w:rsidRDefault="004E5C9E" w:rsidP="004E5C9E">
      <w:pPr>
        <w:numPr>
          <w:ilvl w:val="0"/>
          <w:numId w:val="2"/>
        </w:numPr>
        <w:spacing w:after="0"/>
      </w:pPr>
      <w:r w:rsidRPr="004E5C9E">
        <w:t xml:space="preserve">Clear, transparent policy framework: Define eligibility, types of development activities and available budgets. For example, specify the number of paid hours for training, allowable courses and procedures for approval. </w:t>
      </w:r>
      <w:r w:rsidR="009E5D55">
        <w:t>By m</w:t>
      </w:r>
      <w:r w:rsidRPr="004E5C9E">
        <w:t>aking these rules transparent</w:t>
      </w:r>
      <w:r w:rsidR="009E5D55">
        <w:t>, it</w:t>
      </w:r>
      <w:r w:rsidRPr="004E5C9E">
        <w:t xml:space="preserve"> reduces</w:t>
      </w:r>
      <w:r w:rsidR="006A0362">
        <w:t xml:space="preserve"> the</w:t>
      </w:r>
      <w:r w:rsidRPr="004E5C9E">
        <w:t xml:space="preserve"> perception of favouritism and supports </w:t>
      </w:r>
      <w:r w:rsidR="006A0362" w:rsidRPr="004E5C9E">
        <w:t>fair</w:t>
      </w:r>
      <w:r w:rsidRPr="004E5C9E">
        <w:t xml:space="preserve"> access.</w:t>
      </w:r>
    </w:p>
    <w:p w14:paraId="6AC62C8D" w14:textId="77777777" w:rsidR="004E5C9E" w:rsidRPr="004E5C9E" w:rsidRDefault="004E5C9E" w:rsidP="004E5C9E">
      <w:pPr>
        <w:spacing w:after="0"/>
      </w:pPr>
    </w:p>
    <w:p w14:paraId="2AD6001D" w14:textId="6D70898A" w:rsidR="004E5C9E" w:rsidRDefault="004E5C9E" w:rsidP="004E5C9E">
      <w:pPr>
        <w:numPr>
          <w:ilvl w:val="0"/>
          <w:numId w:val="2"/>
        </w:numPr>
        <w:spacing w:after="0"/>
      </w:pPr>
      <w:r w:rsidRPr="004E5C9E">
        <w:t xml:space="preserve">Inclusivity considerations: </w:t>
      </w:r>
      <w:r w:rsidR="006A0362">
        <w:t xml:space="preserve">Make sure </w:t>
      </w:r>
      <w:r w:rsidRPr="004E5C9E">
        <w:t xml:space="preserve">that the initiative accommodates diverse learning needs. For example, provide a mix of in-person and virtual options, allow flexible timing and consider employees with disabilities or caring responsibilities. Embedding inclusivity </w:t>
      </w:r>
      <w:r w:rsidR="009E5D55" w:rsidRPr="004E5C9E">
        <w:t>supports</w:t>
      </w:r>
      <w:r w:rsidR="009E5D55">
        <w:t xml:space="preserve"> the</w:t>
      </w:r>
      <w:r w:rsidRPr="004E5C9E">
        <w:t xml:space="preserve"> legal and ethical standards, such as the Equality Act 2010 (Gov.uk, 2010).</w:t>
      </w:r>
    </w:p>
    <w:p w14:paraId="43583698" w14:textId="77777777" w:rsidR="004E5C9E" w:rsidRPr="004E5C9E" w:rsidRDefault="004E5C9E" w:rsidP="004E5C9E">
      <w:pPr>
        <w:spacing w:after="0"/>
      </w:pPr>
    </w:p>
    <w:p w14:paraId="36E71015" w14:textId="2AE0A233" w:rsidR="004E5C9E" w:rsidRDefault="004E5C9E" w:rsidP="004E5C9E">
      <w:pPr>
        <w:numPr>
          <w:ilvl w:val="0"/>
          <w:numId w:val="2"/>
        </w:numPr>
        <w:spacing w:after="0"/>
      </w:pPr>
      <w:r w:rsidRPr="004E5C9E">
        <w:t>Objective criteria for allocation: Develop a consistent process for approving training requests</w:t>
      </w:r>
      <w:r w:rsidR="00FB1931">
        <w:t xml:space="preserve"> </w:t>
      </w:r>
      <w:r w:rsidRPr="004E5C9E">
        <w:t>based on relevance to role, personal development plans</w:t>
      </w:r>
      <w:r w:rsidR="00FB1931">
        <w:t xml:space="preserve"> </w:t>
      </w:r>
      <w:r w:rsidRPr="004E5C9E">
        <w:t>and organisational priorities. Objective criteria reduce the risk of bias and ensure fair opportunities for all staff (CIPD, 2022).</w:t>
      </w:r>
    </w:p>
    <w:p w14:paraId="62225082" w14:textId="77777777" w:rsidR="004E5C9E" w:rsidRPr="004E5C9E" w:rsidRDefault="004E5C9E" w:rsidP="004E5C9E">
      <w:pPr>
        <w:spacing w:after="0"/>
      </w:pPr>
    </w:p>
    <w:p w14:paraId="1B681A19" w14:textId="501C204E" w:rsidR="004E5C9E" w:rsidRDefault="004E5C9E" w:rsidP="004E5C9E">
      <w:pPr>
        <w:numPr>
          <w:ilvl w:val="0"/>
          <w:numId w:val="2"/>
        </w:numPr>
        <w:spacing w:after="0"/>
      </w:pPr>
      <w:r w:rsidRPr="004E5C9E">
        <w:lastRenderedPageBreak/>
        <w:t xml:space="preserve">Manager training and support: </w:t>
      </w:r>
      <w:r w:rsidR="00FB1931" w:rsidRPr="004E5C9E">
        <w:t>Provide</w:t>
      </w:r>
      <w:r w:rsidRPr="004E5C9E">
        <w:t xml:space="preserve"> managers with guidance on </w:t>
      </w:r>
      <w:r w:rsidR="00FB1931" w:rsidRPr="004E5C9E">
        <w:t>applying</w:t>
      </w:r>
      <w:r w:rsidRPr="004E5C9E">
        <w:t xml:space="preserve"> the policy fairly. This ensures consistency across teams, reduces misunderstandings, and reinforces a culture of inclusion.</w:t>
      </w:r>
    </w:p>
    <w:p w14:paraId="52927C41" w14:textId="77777777" w:rsidR="004E5C9E" w:rsidRDefault="004E5C9E" w:rsidP="004E5C9E">
      <w:pPr>
        <w:spacing w:after="0"/>
      </w:pPr>
    </w:p>
    <w:p w14:paraId="203871FD" w14:textId="77777777" w:rsidR="004E5C9E" w:rsidRPr="004E5C9E" w:rsidRDefault="004E5C9E" w:rsidP="004E5C9E">
      <w:pPr>
        <w:spacing w:after="0"/>
      </w:pPr>
    </w:p>
    <w:p w14:paraId="03BDDF9E" w14:textId="77777777" w:rsidR="004E5C9E" w:rsidRPr="004E5C9E" w:rsidRDefault="004E5C9E" w:rsidP="004E5C9E">
      <w:pPr>
        <w:spacing w:after="0"/>
        <w:ind w:left="363"/>
      </w:pPr>
      <w:r w:rsidRPr="004E5C9E">
        <w:t>Steps to check inclusivity after three months:</w:t>
      </w:r>
    </w:p>
    <w:p w14:paraId="496768A9" w14:textId="3FD513F1" w:rsidR="004E5C9E" w:rsidRDefault="004E5C9E" w:rsidP="004E5C9E">
      <w:pPr>
        <w:numPr>
          <w:ilvl w:val="0"/>
          <w:numId w:val="3"/>
        </w:numPr>
        <w:spacing w:after="0"/>
      </w:pPr>
      <w:r w:rsidRPr="004E5C9E">
        <w:t>Monitoring and data collection: Track participation rates across teams, roles, gender</w:t>
      </w:r>
      <w:r w:rsidR="008E5926">
        <w:t xml:space="preserve"> </w:t>
      </w:r>
      <w:r w:rsidRPr="004E5C9E">
        <w:t>and other relevant diversity metrics to identify any underrepresented groups.</w:t>
      </w:r>
    </w:p>
    <w:p w14:paraId="498B7859" w14:textId="77777777" w:rsidR="004E5C9E" w:rsidRPr="004E5C9E" w:rsidRDefault="004E5C9E" w:rsidP="004E5C9E">
      <w:pPr>
        <w:spacing w:after="0"/>
        <w:ind w:left="360"/>
      </w:pPr>
    </w:p>
    <w:p w14:paraId="5B34475E" w14:textId="4EB60D97" w:rsidR="004E5C9E" w:rsidRDefault="004E5C9E" w:rsidP="004E5C9E">
      <w:pPr>
        <w:numPr>
          <w:ilvl w:val="0"/>
          <w:numId w:val="3"/>
        </w:numPr>
        <w:spacing w:after="0"/>
      </w:pPr>
      <w:r w:rsidRPr="004E5C9E">
        <w:t xml:space="preserve">Feedback surveys and focus groups: Collect feedback from staff on accessibility, fairness and </w:t>
      </w:r>
      <w:r w:rsidR="008E5926" w:rsidRPr="004E5C9E">
        <w:t>effectiveness</w:t>
      </w:r>
      <w:r w:rsidRPr="004E5C9E">
        <w:t xml:space="preserve"> of the initiatives. Include questions on whether employees fe</w:t>
      </w:r>
      <w:r w:rsidR="008E5926">
        <w:t>el</w:t>
      </w:r>
      <w:r w:rsidRPr="004E5C9E">
        <w:t xml:space="preserve"> valued and included.</w:t>
      </w:r>
    </w:p>
    <w:p w14:paraId="15544BB6" w14:textId="77777777" w:rsidR="004E5C9E" w:rsidRPr="004E5C9E" w:rsidRDefault="004E5C9E" w:rsidP="004E5C9E">
      <w:pPr>
        <w:spacing w:after="0"/>
      </w:pPr>
    </w:p>
    <w:p w14:paraId="2C6009DB" w14:textId="62FF60DE" w:rsidR="004E5C9E" w:rsidRDefault="004E5C9E" w:rsidP="004E5C9E">
      <w:pPr>
        <w:numPr>
          <w:ilvl w:val="0"/>
          <w:numId w:val="3"/>
        </w:numPr>
        <w:spacing w:after="0"/>
      </w:pPr>
      <w:r w:rsidRPr="004E5C9E">
        <w:t>Review against objectives: Compare participation and feedback against the intended outcomes. Identify any barriers or unintended exclusions and adjust the policy accordingly.</w:t>
      </w:r>
    </w:p>
    <w:p w14:paraId="39A53CD7" w14:textId="77777777" w:rsidR="004E5C9E" w:rsidRPr="004E5C9E" w:rsidRDefault="004E5C9E" w:rsidP="004E5C9E">
      <w:pPr>
        <w:spacing w:after="0"/>
      </w:pPr>
    </w:p>
    <w:p w14:paraId="66E8E4FF" w14:textId="70537435" w:rsidR="004E5C9E" w:rsidRDefault="004E5C9E" w:rsidP="004E5C9E">
      <w:pPr>
        <w:numPr>
          <w:ilvl w:val="0"/>
          <w:numId w:val="3"/>
        </w:numPr>
        <w:spacing w:after="0"/>
      </w:pPr>
      <w:r w:rsidRPr="004E5C9E">
        <w:t xml:space="preserve">Reporting and action: Share findings with the management team, highlighting successes and areas for improvement. Transparent reporting </w:t>
      </w:r>
      <w:r w:rsidR="006443EB" w:rsidRPr="004E5C9E">
        <w:t>highlights</w:t>
      </w:r>
      <w:r w:rsidRPr="004E5C9E">
        <w:t xml:space="preserve"> trust and demonstrates commitment to fairness (ACAS, 2024).</w:t>
      </w:r>
    </w:p>
    <w:p w14:paraId="645F1BCF" w14:textId="77777777" w:rsidR="004E5C9E" w:rsidRPr="004E5C9E" w:rsidRDefault="004E5C9E" w:rsidP="004E5C9E">
      <w:pPr>
        <w:spacing w:after="0"/>
      </w:pPr>
    </w:p>
    <w:p w14:paraId="45D651A4" w14:textId="2E6DC874" w:rsidR="004E5C9E" w:rsidRPr="004E5C9E" w:rsidRDefault="004E5C9E" w:rsidP="004E5C9E">
      <w:pPr>
        <w:spacing w:after="0"/>
        <w:ind w:left="363"/>
      </w:pPr>
      <w:r w:rsidRPr="004E5C9E">
        <w:t xml:space="preserve">By following these steps, Nexxobyte can create an L&amp;D initiative that is </w:t>
      </w:r>
      <w:r w:rsidR="004B25F6" w:rsidRPr="004E5C9E">
        <w:t>fair</w:t>
      </w:r>
      <w:r w:rsidRPr="004E5C9E">
        <w:t>, inclusive and aligned with organisational strategy, whil</w:t>
      </w:r>
      <w:r w:rsidR="004B25F6">
        <w:t xml:space="preserve">st </w:t>
      </w:r>
      <w:r w:rsidRPr="004E5C9E">
        <w:t>ensuring ongoing improvement through evaluation and feedback.</w:t>
      </w:r>
    </w:p>
    <w:p w14:paraId="2D48C4DE" w14:textId="77777777" w:rsidR="004E5C9E" w:rsidRDefault="004E5C9E" w:rsidP="004E5C9E">
      <w:pPr>
        <w:spacing w:after="0"/>
        <w:ind w:left="363"/>
      </w:pPr>
    </w:p>
    <w:p w14:paraId="46047484" w14:textId="77777777" w:rsidR="007658D6" w:rsidRDefault="007658D6" w:rsidP="004E5C9E">
      <w:pPr>
        <w:spacing w:after="0"/>
        <w:ind w:left="363"/>
      </w:pPr>
    </w:p>
    <w:p w14:paraId="1D56AB30" w14:textId="02F92B40" w:rsidR="007658D6" w:rsidRDefault="007658D6" w:rsidP="007658D6">
      <w:pPr>
        <w:spacing w:after="0"/>
        <w:rPr>
          <w:u w:val="single"/>
        </w:rPr>
      </w:pPr>
      <w:r w:rsidRPr="007658D6">
        <w:rPr>
          <w:u w:val="single"/>
        </w:rPr>
        <w:t>Task 2</w:t>
      </w:r>
    </w:p>
    <w:p w14:paraId="219C4ADE" w14:textId="77777777" w:rsidR="007658D6" w:rsidRDefault="007658D6" w:rsidP="004E5C9E">
      <w:pPr>
        <w:spacing w:after="0"/>
        <w:ind w:left="363"/>
        <w:rPr>
          <w:u w:val="single"/>
        </w:rPr>
      </w:pPr>
    </w:p>
    <w:p w14:paraId="3DD8F800" w14:textId="005DBCBA" w:rsidR="007658D6" w:rsidRPr="007658D6" w:rsidRDefault="007658D6" w:rsidP="007658D6">
      <w:pPr>
        <w:spacing w:after="0"/>
      </w:pPr>
      <w:r>
        <w:t xml:space="preserve">(AC 2.3) </w:t>
      </w:r>
      <w:r w:rsidRPr="007658D6">
        <w:t>Using a combination of your own reflections and feedback from at least one other person, review your own behaviour against the six Associate-level standards for ‘Working inclusively’ in the CIPD Profession Map. https://www.cipd.org/uk/the-people-profession/the-profession-map/explore-the-profession-map/core-behaviours/working-inclusively/</w:t>
      </w:r>
    </w:p>
    <w:p w14:paraId="47AEE913" w14:textId="77777777" w:rsidR="007658D6" w:rsidRPr="007658D6" w:rsidRDefault="007658D6" w:rsidP="007658D6">
      <w:pPr>
        <w:spacing w:after="0"/>
      </w:pPr>
    </w:p>
    <w:p w14:paraId="4AB3265F" w14:textId="7337DD6E" w:rsidR="007658D6" w:rsidRDefault="007658D6" w:rsidP="007658D6">
      <w:pPr>
        <w:spacing w:after="0"/>
      </w:pPr>
      <w:r w:rsidRPr="007658D6">
        <w:t>Summarise your conclusions from this activity, along with a brief explanation of who you involved and how their feedback informed your review.</w:t>
      </w:r>
    </w:p>
    <w:p w14:paraId="6C145B24" w14:textId="77777777" w:rsidR="007658D6" w:rsidRDefault="007658D6" w:rsidP="007658D6">
      <w:pPr>
        <w:spacing w:after="0"/>
      </w:pPr>
    </w:p>
    <w:p w14:paraId="559C6C29" w14:textId="58FA5730" w:rsidR="00586050" w:rsidRDefault="00586050" w:rsidP="00586050">
      <w:pPr>
        <w:spacing w:after="0"/>
        <w:ind w:left="363"/>
      </w:pPr>
      <w:r w:rsidRPr="00586050">
        <w:t xml:space="preserve">To complete this review, I compared my own behaviour with the six Associate-level standards for Working Inclusively in the CIPD Profession Map. I also asked Khawaja Fariduddin, </w:t>
      </w:r>
      <w:r w:rsidR="003F6B78">
        <w:t>my boss and the</w:t>
      </w:r>
      <w:r w:rsidRPr="00586050">
        <w:t xml:space="preserve"> principal dentist at my workplace to give feedback on </w:t>
      </w:r>
      <w:r w:rsidRPr="00586050">
        <w:lastRenderedPageBreak/>
        <w:t>how I work with others. His feedback helped me understand how my behaviour is viewed by someone with more experience.</w:t>
      </w:r>
    </w:p>
    <w:p w14:paraId="2E962D49" w14:textId="77777777" w:rsidR="00586050" w:rsidRPr="00586050" w:rsidRDefault="00586050" w:rsidP="00586050">
      <w:pPr>
        <w:spacing w:after="0"/>
        <w:ind w:left="363"/>
      </w:pPr>
    </w:p>
    <w:p w14:paraId="6CEE34D0" w14:textId="0082DFE7" w:rsidR="00586050" w:rsidRDefault="00586050" w:rsidP="00586050">
      <w:pPr>
        <w:spacing w:after="0"/>
        <w:ind w:left="363"/>
      </w:pPr>
      <w:r w:rsidRPr="00586050">
        <w:t>Overall, the review showed I am naturally supportive</w:t>
      </w:r>
      <w:r w:rsidR="00507EDF">
        <w:t xml:space="preserve">, </w:t>
      </w:r>
      <w:r w:rsidRPr="00586050">
        <w:t>approachable</w:t>
      </w:r>
      <w:r w:rsidR="009B1BEE">
        <w:t xml:space="preserve"> </w:t>
      </w:r>
      <w:r w:rsidRPr="00586050">
        <w:t xml:space="preserve">and I try to make sure everyone feels comfortable working with me. Khawaja mentioned that I am good at listening to others and that colleagues feel they can ask me for help without judgement. This reflects the CIPD standard of </w:t>
      </w:r>
      <w:r w:rsidRPr="00586050">
        <w:rPr>
          <w:i/>
          <w:iCs/>
        </w:rPr>
        <w:t>treating people fairly and with kindness</w:t>
      </w:r>
      <w:r w:rsidRPr="00586050">
        <w:t>. I also recognised that I am consistent in how I communicate with team members, which helps build trust.</w:t>
      </w:r>
    </w:p>
    <w:p w14:paraId="77F4BC35" w14:textId="77777777" w:rsidR="00586050" w:rsidRPr="00586050" w:rsidRDefault="00586050" w:rsidP="00586050">
      <w:pPr>
        <w:spacing w:after="0"/>
        <w:ind w:left="363"/>
      </w:pPr>
    </w:p>
    <w:p w14:paraId="096CFA30" w14:textId="77777777" w:rsidR="00586050" w:rsidRDefault="00586050" w:rsidP="00586050">
      <w:pPr>
        <w:spacing w:after="0"/>
        <w:ind w:left="363"/>
      </w:pPr>
      <w:r w:rsidRPr="00586050">
        <w:t>Another strength identified was my willingness to recognise and respect individual differences. For example, I try to adapt my communication style depending on who I am working with. Khawaja agreed with this and explained that this helps create a more inclusive atmosphere in the practice.</w:t>
      </w:r>
    </w:p>
    <w:p w14:paraId="63EAC1AC" w14:textId="77777777" w:rsidR="00586050" w:rsidRPr="00586050" w:rsidRDefault="00586050" w:rsidP="00586050">
      <w:pPr>
        <w:spacing w:after="0"/>
        <w:ind w:left="363"/>
      </w:pPr>
    </w:p>
    <w:p w14:paraId="34C6C932" w14:textId="02E68D08" w:rsidR="00586050" w:rsidRDefault="00586050" w:rsidP="00586050">
      <w:pPr>
        <w:spacing w:after="0"/>
        <w:ind w:left="363"/>
      </w:pPr>
      <w:r w:rsidRPr="00586050">
        <w:t>However, the review also helped me see areas where I need to develop. One of these is being more confident in challenging non-inclusive behaviours. Sometimes I notice issues, but I do not always speak up because I worry about causing tension. I also recognised that I could do more to encourage others to share their ideas, especially quieter team members. Khawaja suggested that building confidence in this area would help me contribute more to an inclusive culture.</w:t>
      </w:r>
    </w:p>
    <w:p w14:paraId="76F12B43" w14:textId="77777777" w:rsidR="00586050" w:rsidRPr="00586050" w:rsidRDefault="00586050" w:rsidP="00586050">
      <w:pPr>
        <w:spacing w:after="0"/>
        <w:ind w:left="363"/>
      </w:pPr>
    </w:p>
    <w:p w14:paraId="49216120" w14:textId="77777777" w:rsidR="00586050" w:rsidRPr="00586050" w:rsidRDefault="00586050" w:rsidP="00586050">
      <w:pPr>
        <w:spacing w:after="0"/>
        <w:ind w:left="363"/>
      </w:pPr>
      <w:r w:rsidRPr="00586050">
        <w:t>In summary, the reflection and feedback showed that I have a good foundation in inclusive behaviour, especially in listening, fairness and respect. My development areas mainly relate to confidence and taking a more proactive role when promoting inclusion.</w:t>
      </w:r>
    </w:p>
    <w:p w14:paraId="6F5714DF" w14:textId="77777777" w:rsidR="007658D6" w:rsidRDefault="007658D6" w:rsidP="007658D6">
      <w:pPr>
        <w:spacing w:after="0"/>
        <w:ind w:left="363"/>
      </w:pPr>
    </w:p>
    <w:p w14:paraId="74A64F4F" w14:textId="77777777" w:rsidR="001600EF" w:rsidRDefault="001600EF" w:rsidP="007658D6">
      <w:pPr>
        <w:spacing w:after="0"/>
        <w:ind w:left="363"/>
      </w:pPr>
    </w:p>
    <w:p w14:paraId="72B7F679" w14:textId="7CF2D704" w:rsidR="001600EF" w:rsidRPr="007658D6" w:rsidRDefault="005B2581" w:rsidP="005B2581">
      <w:pPr>
        <w:spacing w:after="0"/>
      </w:pPr>
      <w:r w:rsidRPr="005B2581">
        <w:t>(AC 3.1)</w:t>
      </w:r>
      <w:r>
        <w:t xml:space="preserve"> </w:t>
      </w:r>
      <w:r w:rsidRPr="005B2581">
        <w:t xml:space="preserve">Research and identify two ways the people practitioner role (generalist or any specialist) is evolving. Summarise these two developments and the implications they have for your ongoing professional development. </w:t>
      </w:r>
    </w:p>
    <w:p w14:paraId="1C722FD9" w14:textId="77777777" w:rsidR="00DA7EFB" w:rsidRDefault="00DA7EFB" w:rsidP="004E5C9E">
      <w:pPr>
        <w:spacing w:after="0"/>
      </w:pPr>
    </w:p>
    <w:p w14:paraId="430138E0" w14:textId="77777777" w:rsidR="00F70FE0" w:rsidRDefault="00F70FE0" w:rsidP="00F70FE0">
      <w:pPr>
        <w:spacing w:after="0"/>
        <w:ind w:left="363"/>
      </w:pPr>
      <w:r>
        <w:t>1. Increased Use of Data and Evidence-Based Practice</w:t>
      </w:r>
    </w:p>
    <w:p w14:paraId="20EFCE02" w14:textId="78E5C28E" w:rsidR="00F70FE0" w:rsidRDefault="00F70FE0" w:rsidP="00F70FE0">
      <w:pPr>
        <w:spacing w:after="0"/>
        <w:ind w:left="363"/>
      </w:pPr>
      <w:r>
        <w:t>One significant development is the growing expectation for people practitioners to use data in decision-making. The CIPD (2023) notes that modern HR</w:t>
      </w:r>
      <w:r w:rsidR="000430E2">
        <w:t xml:space="preserve"> is</w:t>
      </w:r>
      <w:r>
        <w:t xml:space="preserve"> increasingly rel</w:t>
      </w:r>
      <w:r w:rsidR="008C4530">
        <w:t xml:space="preserve">ying </w:t>
      </w:r>
      <w:r>
        <w:t>on analytics to identify trends, predict workforce needs and evaluate the impact of HR initiatives. This shift means practitioners must develop analytical skills and be confident interpreting information such as turnover rates, engagement data and workforce metrics. For their own development, this means strengthening data literacy and gaining more understanding of how evidence supports effective people practice.</w:t>
      </w:r>
    </w:p>
    <w:p w14:paraId="2ABED408" w14:textId="77777777" w:rsidR="00F70FE0" w:rsidRDefault="00F70FE0" w:rsidP="00F70FE0">
      <w:pPr>
        <w:spacing w:after="0"/>
        <w:ind w:left="363"/>
      </w:pPr>
    </w:p>
    <w:p w14:paraId="75D8FE4F" w14:textId="77777777" w:rsidR="00F70FE0" w:rsidRDefault="00F70FE0" w:rsidP="00F70FE0">
      <w:pPr>
        <w:spacing w:after="0"/>
        <w:ind w:left="363"/>
      </w:pPr>
      <w:r>
        <w:t>2. The Expanding Role in Employee Wellbeing and Experience</w:t>
      </w:r>
    </w:p>
    <w:p w14:paraId="20A120E0" w14:textId="26CFE10E" w:rsidR="00F70FE0" w:rsidRDefault="00F70FE0" w:rsidP="00F70FE0">
      <w:pPr>
        <w:spacing w:after="0"/>
        <w:ind w:left="363"/>
      </w:pPr>
      <w:r>
        <w:t xml:space="preserve">Another </w:t>
      </w:r>
      <w:r w:rsidR="00D96817">
        <w:t>main</w:t>
      </w:r>
      <w:r>
        <w:t xml:space="preserve"> development is the focus on wellbeing, employee experience and creating positive, inclusive cultures. Ulrich et al. (2021) highlight that HR is shifting from a </w:t>
      </w:r>
      <w:r w:rsidR="00D96817">
        <w:t>mainly</w:t>
      </w:r>
      <w:r>
        <w:t xml:space="preserve"> administrative function toward</w:t>
      </w:r>
      <w:r w:rsidR="00FD2D47">
        <w:t>s</w:t>
      </w:r>
      <w:r>
        <w:t xml:space="preserve"> becoming a steward of people, wellbeing and organisational culture. This means people practitioners now play a key role in shaping supportive work environments, promoting inclusion and understanding employee needs. The implication for ongoing development is the need to build skills in communication, coaching and relationship management, as well as staying updated on wellbeing practices and psychological safety.</w:t>
      </w:r>
    </w:p>
    <w:p w14:paraId="6076F4BC" w14:textId="77777777" w:rsidR="00F70FE0" w:rsidRDefault="00F70FE0" w:rsidP="00F70FE0">
      <w:pPr>
        <w:spacing w:after="0"/>
        <w:ind w:left="363"/>
      </w:pPr>
    </w:p>
    <w:p w14:paraId="40FE79AC" w14:textId="4E97B573" w:rsidR="005B2581" w:rsidRDefault="00F70FE0" w:rsidP="00F70FE0">
      <w:pPr>
        <w:spacing w:after="0"/>
        <w:ind w:left="363"/>
      </w:pPr>
      <w:r>
        <w:t>These developments show that the role is becoming more strategic, data-driven and people-focused. To meet these expectations, continued professional growth, confidence-building and ongoing training will be essential.</w:t>
      </w:r>
    </w:p>
    <w:p w14:paraId="13AB5EFF" w14:textId="77777777" w:rsidR="00142772" w:rsidRDefault="00142772" w:rsidP="00F70FE0">
      <w:pPr>
        <w:spacing w:after="0"/>
        <w:ind w:left="363"/>
      </w:pPr>
    </w:p>
    <w:p w14:paraId="26301853" w14:textId="77777777" w:rsidR="00142772" w:rsidRDefault="00142772" w:rsidP="00F70FE0">
      <w:pPr>
        <w:spacing w:after="0"/>
        <w:ind w:left="363"/>
      </w:pPr>
    </w:p>
    <w:p w14:paraId="18CD494B" w14:textId="77777777" w:rsidR="00142772" w:rsidRDefault="00142772" w:rsidP="00F70FE0">
      <w:pPr>
        <w:spacing w:after="0"/>
        <w:ind w:left="363"/>
      </w:pPr>
    </w:p>
    <w:p w14:paraId="02E6A558" w14:textId="77777777" w:rsidR="00142772" w:rsidRDefault="00142772" w:rsidP="00F70FE0">
      <w:pPr>
        <w:spacing w:after="0"/>
        <w:ind w:left="363"/>
      </w:pPr>
    </w:p>
    <w:p w14:paraId="74FD6CA3" w14:textId="5C315CCE" w:rsidR="00142772" w:rsidRDefault="009228B0" w:rsidP="009228B0">
      <w:pPr>
        <w:spacing w:after="0"/>
      </w:pPr>
      <w:r w:rsidRPr="009228B0">
        <w:t>(AC 3.2)</w:t>
      </w:r>
      <w:r>
        <w:t xml:space="preserve"> </w:t>
      </w:r>
      <w:r w:rsidRPr="009228B0">
        <w:t xml:space="preserve">With reference to your reflections and feedback at Q7, and your research at Q8, assess your current strengths, weaknesses and development areas in relation to people practice. </w:t>
      </w:r>
    </w:p>
    <w:p w14:paraId="0CE427B2" w14:textId="77777777" w:rsidR="00142772" w:rsidRDefault="00142772" w:rsidP="00F70FE0">
      <w:pPr>
        <w:spacing w:after="0"/>
        <w:ind w:left="363"/>
      </w:pPr>
    </w:p>
    <w:p w14:paraId="759725BC" w14:textId="77777777" w:rsidR="00142772" w:rsidRDefault="00142772" w:rsidP="00142772">
      <w:pPr>
        <w:spacing w:after="0"/>
        <w:ind w:left="363"/>
      </w:pPr>
      <w:r>
        <w:t>Using what I learned from the reflections and feedback in Q7, combined with the developments identified in Q8, I assessed my current strengths and weaknesses as a people practitioner.</w:t>
      </w:r>
    </w:p>
    <w:p w14:paraId="428F82FA" w14:textId="77777777" w:rsidR="00142772" w:rsidRDefault="00142772" w:rsidP="00142772">
      <w:pPr>
        <w:spacing w:after="0"/>
        <w:ind w:left="363"/>
      </w:pPr>
    </w:p>
    <w:p w14:paraId="0546D137" w14:textId="1CD3D049" w:rsidR="00142772" w:rsidRDefault="00142772" w:rsidP="00142772">
      <w:pPr>
        <w:spacing w:after="0"/>
        <w:ind w:left="363"/>
      </w:pPr>
      <w:r>
        <w:t>One of my strengths is my ability to build positive relationships with colleagues. I communicate clearly, listen well and show empathy when people share concerns. These skills help me support others and create a welcoming environment. I also work well in a team and try to treat everyone fairly, which links closely to inclusive practice.</w:t>
      </w:r>
      <w:r w:rsidR="00557381">
        <w:t xml:space="preserve"> </w:t>
      </w:r>
      <w:r>
        <w:t xml:space="preserve">Another strength is my willingness to learn and adapt. I am open to </w:t>
      </w:r>
      <w:r w:rsidR="00557381">
        <w:t>feedback,</w:t>
      </w:r>
      <w:r>
        <w:t xml:space="preserve"> and I genuinely want to improve, which is important as the people profession is constantly changing.</w:t>
      </w:r>
    </w:p>
    <w:p w14:paraId="08D4E3C8" w14:textId="77777777" w:rsidR="00142772" w:rsidRDefault="00142772" w:rsidP="00142772">
      <w:pPr>
        <w:spacing w:after="0"/>
        <w:ind w:left="363"/>
      </w:pPr>
    </w:p>
    <w:p w14:paraId="10BA3A49" w14:textId="121CED7D" w:rsidR="00142772" w:rsidRDefault="00142772" w:rsidP="00142772">
      <w:pPr>
        <w:spacing w:after="0"/>
        <w:ind w:left="363"/>
      </w:pPr>
      <w:r>
        <w:t xml:space="preserve">A weakness I identified is my confidence in challenging poor or non-inclusive behaviour. I sometimes avoid speaking up even when I know something should be addressed. </w:t>
      </w:r>
      <w:r w:rsidR="00892C65">
        <w:t>I know t</w:t>
      </w:r>
      <w:r>
        <w:t>his is an important area to work on, especially if I want to contribute more effectively to a positive culture.</w:t>
      </w:r>
      <w:r w:rsidR="00557381">
        <w:t xml:space="preserve"> </w:t>
      </w:r>
      <w:r>
        <w:t xml:space="preserve">I also recognised that I need to develop stronger skills in using HR and organisational data. Although I understand the basics, I do not yet feel confident analysing data or drawing conclusions from it. </w:t>
      </w:r>
      <w:r w:rsidR="00901810">
        <w:lastRenderedPageBreak/>
        <w:t>C</w:t>
      </w:r>
      <w:r>
        <w:t>onsidering that the people profession is becoming more data-focused, this is an important development need.</w:t>
      </w:r>
    </w:p>
    <w:p w14:paraId="535ABA6A" w14:textId="77777777" w:rsidR="00142772" w:rsidRDefault="00142772" w:rsidP="00142772">
      <w:pPr>
        <w:spacing w:after="0"/>
        <w:ind w:left="363"/>
      </w:pPr>
    </w:p>
    <w:p w14:paraId="782665EA" w14:textId="5AAE61AD" w:rsidR="00142772" w:rsidRDefault="00142772" w:rsidP="00142772">
      <w:pPr>
        <w:spacing w:after="0"/>
        <w:ind w:left="363"/>
      </w:pPr>
      <w:r>
        <w:t>Overall, my main development areas are improving my confidence in speaking up, building stronger analytical skills, and developing a deeper understanding of wellbeing and inclusive practices.</w:t>
      </w:r>
    </w:p>
    <w:p w14:paraId="4F72F3AB" w14:textId="77777777" w:rsidR="00D627DB" w:rsidRDefault="00D627DB" w:rsidP="00142772">
      <w:pPr>
        <w:spacing w:after="0"/>
        <w:ind w:left="363"/>
      </w:pPr>
    </w:p>
    <w:p w14:paraId="38090337" w14:textId="77777777" w:rsidR="00D627DB" w:rsidRDefault="00D627DB" w:rsidP="00142772">
      <w:pPr>
        <w:spacing w:after="0"/>
        <w:ind w:left="363"/>
      </w:pPr>
    </w:p>
    <w:p w14:paraId="751450C5" w14:textId="1D07C58F" w:rsidR="00D627DB" w:rsidRDefault="008F3DA4" w:rsidP="008F3DA4">
      <w:pPr>
        <w:spacing w:after="0"/>
      </w:pPr>
      <w:r>
        <w:t xml:space="preserve">(AC 3.3) </w:t>
      </w:r>
      <w:r w:rsidRPr="008F3DA4">
        <w:t xml:space="preserve">Following on from your self-assessments, identify two development activities you will undertake (or commence) in the next six months. Provide a brief explanation of the activities you have selected along with your reasons for choosing them. </w:t>
      </w:r>
    </w:p>
    <w:p w14:paraId="7CDD5BA0" w14:textId="77777777" w:rsidR="007D625C" w:rsidRDefault="007D625C" w:rsidP="008F3DA4">
      <w:pPr>
        <w:spacing w:after="0"/>
      </w:pPr>
    </w:p>
    <w:p w14:paraId="7B80DD21" w14:textId="77777777" w:rsidR="007D625C" w:rsidRDefault="007D625C" w:rsidP="007E76CD">
      <w:pPr>
        <w:spacing w:after="0"/>
        <w:ind w:left="363"/>
      </w:pPr>
      <w:r>
        <w:t>Based on my self-assessment, I have identified two development activities I plan to complete in the next six months.</w:t>
      </w:r>
    </w:p>
    <w:p w14:paraId="19B02876" w14:textId="77777777" w:rsidR="007D625C" w:rsidRDefault="007D625C" w:rsidP="007E76CD">
      <w:pPr>
        <w:spacing w:after="0"/>
        <w:ind w:left="363"/>
      </w:pPr>
    </w:p>
    <w:p w14:paraId="160CF8E2" w14:textId="77777777" w:rsidR="007D625C" w:rsidRDefault="007D625C" w:rsidP="007E76CD">
      <w:pPr>
        <w:spacing w:after="0"/>
        <w:ind w:left="363"/>
      </w:pPr>
      <w:r>
        <w:t>1. Completing a short course on HR data and analytics</w:t>
      </w:r>
    </w:p>
    <w:p w14:paraId="4FFFC2C1" w14:textId="77777777" w:rsidR="007D625C" w:rsidRDefault="007D625C" w:rsidP="007E76CD">
      <w:pPr>
        <w:spacing w:after="0"/>
        <w:ind w:left="363"/>
      </w:pPr>
      <w:r>
        <w:t>I chose this activity because the profession is becoming more evidence-based, and I want to build confidence in understanding and using data. A short online course will help me learn how to interpret basic HR metrics and use them to support decisions. This will help me contribute more confidently to discussions about performance, engagement and improvement.</w:t>
      </w:r>
    </w:p>
    <w:p w14:paraId="21DF56A8" w14:textId="77777777" w:rsidR="007D625C" w:rsidRDefault="007D625C" w:rsidP="007E76CD">
      <w:pPr>
        <w:spacing w:after="0"/>
        <w:ind w:left="363"/>
      </w:pPr>
    </w:p>
    <w:p w14:paraId="40B83C53" w14:textId="0CB0C7B6" w:rsidR="007D625C" w:rsidRDefault="007D625C" w:rsidP="007E76CD">
      <w:pPr>
        <w:spacing w:after="0"/>
        <w:ind w:left="363"/>
      </w:pPr>
      <w:r>
        <w:t>2. Attending training or workshops on inclusive communication and challenging behaviours</w:t>
      </w:r>
    </w:p>
    <w:p w14:paraId="4F189344" w14:textId="5845C73B" w:rsidR="007D625C" w:rsidRDefault="007D625C" w:rsidP="007E76CD">
      <w:pPr>
        <w:spacing w:after="0"/>
        <w:ind w:left="363"/>
      </w:pPr>
      <w:r>
        <w:t xml:space="preserve">This activity will help me build confidence in addressing situations that may be unfair or non-inclusive. I chose it because my reflection and feedback showed that I sometimes hesitate to speak up. Training will give me practical strategies for </w:t>
      </w:r>
      <w:r w:rsidR="00C3132A">
        <w:t>respectfully c</w:t>
      </w:r>
      <w:r>
        <w:t>hallenging issues and professionally. It will also support my development in creating a more inclusive workplace environment.</w:t>
      </w:r>
    </w:p>
    <w:p w14:paraId="71D4424B" w14:textId="77777777" w:rsidR="007E76CD" w:rsidRDefault="007E76CD" w:rsidP="007D625C">
      <w:pPr>
        <w:spacing w:after="0"/>
      </w:pPr>
    </w:p>
    <w:p w14:paraId="14E0450A" w14:textId="030F3AF8" w:rsidR="007E76CD" w:rsidRDefault="007E76CD" w:rsidP="007E76CD">
      <w:pPr>
        <w:spacing w:after="0"/>
      </w:pPr>
      <w:r>
        <w:t xml:space="preserve">(AC 3.4) </w:t>
      </w:r>
      <w:r>
        <w:t xml:space="preserve">Shifting your focus to development activities you have already undertaken within the last two years, reflect on the two activities (formal or informal) that you consider had the greatest impact on your behaviour and performance. </w:t>
      </w:r>
    </w:p>
    <w:p w14:paraId="7AC54887" w14:textId="77777777" w:rsidR="007E76CD" w:rsidRDefault="007E76CD" w:rsidP="007E76CD">
      <w:pPr>
        <w:spacing w:after="0"/>
      </w:pPr>
    </w:p>
    <w:p w14:paraId="7D7C5036" w14:textId="77777777" w:rsidR="007E76CD" w:rsidRDefault="007E76CD" w:rsidP="007E76CD">
      <w:pPr>
        <w:spacing w:after="0"/>
      </w:pPr>
      <w:r>
        <w:t>Provide your reflections, attached to your assessment, as either:</w:t>
      </w:r>
    </w:p>
    <w:p w14:paraId="251E1A7C" w14:textId="77777777" w:rsidR="007E76CD" w:rsidRDefault="007E76CD" w:rsidP="007E76CD">
      <w:pPr>
        <w:spacing w:after="0"/>
      </w:pPr>
    </w:p>
    <w:p w14:paraId="0EEACC0F" w14:textId="77777777" w:rsidR="007E76CD" w:rsidRDefault="007E76CD" w:rsidP="007E76CD">
      <w:pPr>
        <w:spacing w:after="0"/>
      </w:pPr>
      <w:r>
        <w:t>•</w:t>
      </w:r>
      <w:r>
        <w:tab/>
        <w:t>your own format CPD record, edited to include just the two selected activities, or</w:t>
      </w:r>
    </w:p>
    <w:p w14:paraId="5F44DDF9" w14:textId="1AFD50F8" w:rsidR="007E76CD" w:rsidRDefault="007E76CD" w:rsidP="007E76CD">
      <w:pPr>
        <w:spacing w:after="0"/>
      </w:pPr>
      <w:r>
        <w:t>•</w:t>
      </w:r>
      <w:r>
        <w:tab/>
        <w:t xml:space="preserve">a report (or reports) from the CIPD ‘My CPD Reflections’ tool. </w:t>
      </w:r>
    </w:p>
    <w:p w14:paraId="74742310" w14:textId="77777777" w:rsidR="008A56CB" w:rsidRDefault="008A56CB" w:rsidP="007E76CD">
      <w:pPr>
        <w:spacing w:after="0"/>
      </w:pPr>
    </w:p>
    <w:p w14:paraId="030C516A" w14:textId="77777777" w:rsidR="008A56CB" w:rsidRDefault="008A56CB" w:rsidP="007E76CD">
      <w:pPr>
        <w:spacing w:after="0"/>
      </w:pPr>
    </w:p>
    <w:tbl>
      <w:tblPr>
        <w:tblStyle w:val="TableGrid"/>
        <w:tblW w:w="10201" w:type="dxa"/>
        <w:tblLayout w:type="fixed"/>
        <w:tblLook w:val="04A0" w:firstRow="1" w:lastRow="0" w:firstColumn="1" w:lastColumn="0" w:noHBand="0" w:noVBand="1"/>
      </w:tblPr>
      <w:tblGrid>
        <w:gridCol w:w="1555"/>
        <w:gridCol w:w="1701"/>
        <w:gridCol w:w="1559"/>
        <w:gridCol w:w="1701"/>
        <w:gridCol w:w="1701"/>
        <w:gridCol w:w="1984"/>
      </w:tblGrid>
      <w:tr w:rsidR="004B47ED" w14:paraId="35716624" w14:textId="77777777" w:rsidTr="0054617E">
        <w:tc>
          <w:tcPr>
            <w:tcW w:w="1555" w:type="dxa"/>
          </w:tcPr>
          <w:p w14:paraId="3755A947" w14:textId="16BCC616" w:rsidR="008A56CB" w:rsidRDefault="008A56CB" w:rsidP="007E76CD">
            <w:r w:rsidRPr="008A56CB">
              <w:rPr>
                <w:b/>
                <w:bCs/>
              </w:rPr>
              <w:lastRenderedPageBreak/>
              <w:t>CPD Activity</w:t>
            </w:r>
          </w:p>
        </w:tc>
        <w:tc>
          <w:tcPr>
            <w:tcW w:w="1701" w:type="dxa"/>
          </w:tcPr>
          <w:p w14:paraId="6C4BD67E" w14:textId="3E38602B" w:rsidR="008A56CB" w:rsidRDefault="008A56CB" w:rsidP="007E76CD">
            <w:r w:rsidRPr="008A56CB">
              <w:rPr>
                <w:b/>
                <w:bCs/>
              </w:rPr>
              <w:t>Type of Activity</w:t>
            </w:r>
          </w:p>
        </w:tc>
        <w:tc>
          <w:tcPr>
            <w:tcW w:w="1559" w:type="dxa"/>
          </w:tcPr>
          <w:p w14:paraId="3470877A" w14:textId="524B3DC7" w:rsidR="008A56CB" w:rsidRDefault="008A56CB" w:rsidP="007E76CD">
            <w:r w:rsidRPr="008A56CB">
              <w:rPr>
                <w:b/>
                <w:bCs/>
              </w:rPr>
              <w:t>Date Completed</w:t>
            </w:r>
          </w:p>
        </w:tc>
        <w:tc>
          <w:tcPr>
            <w:tcW w:w="1701" w:type="dxa"/>
          </w:tcPr>
          <w:p w14:paraId="5C0A15C8" w14:textId="7F20FEB7" w:rsidR="008A56CB" w:rsidRDefault="008A56CB" w:rsidP="007E76CD">
            <w:r w:rsidRPr="008A56CB">
              <w:rPr>
                <w:b/>
                <w:bCs/>
              </w:rPr>
              <w:t>Description of Activity</w:t>
            </w:r>
          </w:p>
        </w:tc>
        <w:tc>
          <w:tcPr>
            <w:tcW w:w="1701" w:type="dxa"/>
          </w:tcPr>
          <w:p w14:paraId="09F277EB" w14:textId="7ED2870D" w:rsidR="008A56CB" w:rsidRDefault="008A56CB" w:rsidP="007E76CD">
            <w:r w:rsidRPr="008A56CB">
              <w:rPr>
                <w:b/>
                <w:bCs/>
              </w:rPr>
              <w:t>What Was Learned</w:t>
            </w:r>
          </w:p>
        </w:tc>
        <w:tc>
          <w:tcPr>
            <w:tcW w:w="1984" w:type="dxa"/>
          </w:tcPr>
          <w:p w14:paraId="35EF392E" w14:textId="2256F369" w:rsidR="008A56CB" w:rsidRDefault="008A56CB" w:rsidP="007E76CD">
            <w:r w:rsidRPr="008A56CB">
              <w:rPr>
                <w:b/>
                <w:bCs/>
              </w:rPr>
              <w:t>Impact on Behaviour and Performance</w:t>
            </w:r>
          </w:p>
        </w:tc>
      </w:tr>
      <w:tr w:rsidR="004B47ED" w14:paraId="1E7141BD" w14:textId="77777777" w:rsidTr="0054617E">
        <w:tc>
          <w:tcPr>
            <w:tcW w:w="1555" w:type="dxa"/>
          </w:tcPr>
          <w:p w14:paraId="5A68310B" w14:textId="3ABF0C12" w:rsidR="003527CA" w:rsidRDefault="003527CA" w:rsidP="003527CA">
            <w:r w:rsidRPr="008A56CB">
              <w:t>Professional Growth Strategies</w:t>
            </w:r>
          </w:p>
        </w:tc>
        <w:tc>
          <w:tcPr>
            <w:tcW w:w="1701" w:type="dxa"/>
          </w:tcPr>
          <w:p w14:paraId="6A2E5526" w14:textId="2D1C70BA" w:rsidR="003527CA" w:rsidRDefault="003527CA" w:rsidP="003527CA">
            <w:r w:rsidRPr="008A56CB">
              <w:t>Informal learning / self-directed development</w:t>
            </w:r>
          </w:p>
        </w:tc>
        <w:tc>
          <w:tcPr>
            <w:tcW w:w="1559" w:type="dxa"/>
          </w:tcPr>
          <w:p w14:paraId="0E859110" w14:textId="5A96684B" w:rsidR="003527CA" w:rsidRDefault="003527CA" w:rsidP="003527CA">
            <w:r w:rsidRPr="008A56CB">
              <w:t>Within the last two years</w:t>
            </w:r>
          </w:p>
        </w:tc>
        <w:tc>
          <w:tcPr>
            <w:tcW w:w="1701" w:type="dxa"/>
            <w:vAlign w:val="center"/>
          </w:tcPr>
          <w:p w14:paraId="351AC8C3" w14:textId="7C43B9C4" w:rsidR="003527CA" w:rsidRDefault="003527CA" w:rsidP="003527CA">
            <w:r w:rsidRPr="008A56CB">
              <w:t>Explored strategies for professional growth, including goal setting, reflection</w:t>
            </w:r>
            <w:r w:rsidR="007B3DBB">
              <w:t xml:space="preserve"> </w:t>
            </w:r>
            <w:r w:rsidRPr="008A56CB">
              <w:t>and planning ongoing development. This involved reviewing guidance, attending webinars, and applying key principles to daily work.</w:t>
            </w:r>
          </w:p>
        </w:tc>
        <w:tc>
          <w:tcPr>
            <w:tcW w:w="1701" w:type="dxa"/>
            <w:vAlign w:val="center"/>
          </w:tcPr>
          <w:p w14:paraId="5F94B249" w14:textId="13464AD5" w:rsidR="003527CA" w:rsidRDefault="003527CA" w:rsidP="003527CA">
            <w:r w:rsidRPr="008A56CB">
              <w:t>Learned how structured planning supports career development, improves decision-making and identifies personal strengths and areas for improvement, such as organisation and confidence.</w:t>
            </w:r>
          </w:p>
        </w:tc>
        <w:tc>
          <w:tcPr>
            <w:tcW w:w="1984" w:type="dxa"/>
            <w:vAlign w:val="center"/>
          </w:tcPr>
          <w:p w14:paraId="6688855E" w14:textId="0AB1891A" w:rsidR="003527CA" w:rsidRDefault="003527CA" w:rsidP="003527CA">
            <w:r w:rsidRPr="008A56CB">
              <w:t>Became more proactive in managing development, setting clearer objectives and reviewing progress regularly. Increased confidence, improved task focus and enhanced interactions with colleagues while modelling professional behaviours.</w:t>
            </w:r>
          </w:p>
        </w:tc>
      </w:tr>
      <w:tr w:rsidR="004B47ED" w14:paraId="2193018B" w14:textId="77777777" w:rsidTr="0054617E">
        <w:tc>
          <w:tcPr>
            <w:tcW w:w="1555" w:type="dxa"/>
          </w:tcPr>
          <w:p w14:paraId="79F3BA49" w14:textId="46DBBE99" w:rsidR="005D6E8A" w:rsidRDefault="005D6E8A" w:rsidP="005D6E8A">
            <w:r w:rsidRPr="008A56CB">
              <w:t>Ongoing Training and Education</w:t>
            </w:r>
          </w:p>
        </w:tc>
        <w:tc>
          <w:tcPr>
            <w:tcW w:w="1701" w:type="dxa"/>
            <w:vAlign w:val="center"/>
          </w:tcPr>
          <w:p w14:paraId="163E7F6E" w14:textId="111A9482" w:rsidR="005D6E8A" w:rsidRDefault="005D6E8A" w:rsidP="005D6E8A">
            <w:r w:rsidRPr="008A56CB">
              <w:t>Formal training / continuous learning</w:t>
            </w:r>
          </w:p>
        </w:tc>
        <w:tc>
          <w:tcPr>
            <w:tcW w:w="1559" w:type="dxa"/>
          </w:tcPr>
          <w:p w14:paraId="76AB4AA4" w14:textId="18F6BA2B" w:rsidR="005D6E8A" w:rsidRDefault="005D6E8A" w:rsidP="005D6E8A">
            <w:r w:rsidRPr="008A56CB">
              <w:t>Within the last two years</w:t>
            </w:r>
          </w:p>
        </w:tc>
        <w:tc>
          <w:tcPr>
            <w:tcW w:w="1701" w:type="dxa"/>
          </w:tcPr>
          <w:p w14:paraId="245B71D0" w14:textId="39BD633D" w:rsidR="005D6E8A" w:rsidRDefault="005D6E8A" w:rsidP="005D6E8A">
            <w:r w:rsidRPr="008A56CB">
              <w:t>Completed workshops, refresher courses, and structured learning covering communication, teamwork, and workplace processes. This helped to maintain up-to-date knowledge and skills</w:t>
            </w:r>
            <w:r>
              <w:t>.</w:t>
            </w:r>
          </w:p>
        </w:tc>
        <w:tc>
          <w:tcPr>
            <w:tcW w:w="1701" w:type="dxa"/>
          </w:tcPr>
          <w:p w14:paraId="6329F255" w14:textId="5183AABD" w:rsidR="005D6E8A" w:rsidRDefault="005D6E8A" w:rsidP="005D6E8A">
            <w:r w:rsidRPr="008A56CB">
              <w:t>Developed stronger communication and collaboration skills</w:t>
            </w:r>
            <w:r>
              <w:t xml:space="preserve"> </w:t>
            </w:r>
            <w:r w:rsidRPr="008A56CB">
              <w:t>and gained a deeper understanding of workplace practices and responsibilities. Learned the importance of continuous learning for professional growth.</w:t>
            </w:r>
          </w:p>
        </w:tc>
        <w:tc>
          <w:tcPr>
            <w:tcW w:w="1984" w:type="dxa"/>
          </w:tcPr>
          <w:p w14:paraId="5B428271" w14:textId="76C166D9" w:rsidR="005D6E8A" w:rsidRDefault="005D6E8A" w:rsidP="005D6E8A">
            <w:r w:rsidRPr="008A56CB">
              <w:t>Improved day-to-day performance, communication, and collaboration with colleagues. Became more confident in applying procedures and contributing to discussions, supporting consistent professional practice.</w:t>
            </w:r>
          </w:p>
        </w:tc>
      </w:tr>
    </w:tbl>
    <w:p w14:paraId="12B056D3" w14:textId="77777777" w:rsidR="008A56CB" w:rsidRDefault="008A56CB" w:rsidP="007E76CD">
      <w:pPr>
        <w:spacing w:after="0"/>
      </w:pPr>
    </w:p>
    <w:p w14:paraId="55136FB6" w14:textId="77777777" w:rsidR="0016782B" w:rsidRDefault="0016782B" w:rsidP="000248C7">
      <w:pPr>
        <w:spacing w:after="0"/>
        <w:ind w:left="363"/>
        <w:rPr>
          <w:u w:val="single"/>
        </w:rPr>
      </w:pPr>
    </w:p>
    <w:p w14:paraId="65152158" w14:textId="77777777" w:rsidR="0016782B" w:rsidRDefault="0016782B" w:rsidP="000248C7">
      <w:pPr>
        <w:spacing w:after="0"/>
        <w:ind w:left="363"/>
        <w:rPr>
          <w:u w:val="single"/>
        </w:rPr>
      </w:pPr>
    </w:p>
    <w:p w14:paraId="6A54DD8E" w14:textId="77777777" w:rsidR="0016782B" w:rsidRDefault="0016782B" w:rsidP="000248C7">
      <w:pPr>
        <w:spacing w:after="0"/>
        <w:ind w:left="363"/>
        <w:rPr>
          <w:u w:val="single"/>
        </w:rPr>
      </w:pPr>
    </w:p>
    <w:p w14:paraId="042DB3B6" w14:textId="77777777" w:rsidR="002D4DD8" w:rsidRDefault="002D4DD8" w:rsidP="000248C7">
      <w:pPr>
        <w:spacing w:after="0"/>
        <w:ind w:left="363"/>
        <w:rPr>
          <w:u w:val="single"/>
        </w:rPr>
      </w:pPr>
    </w:p>
    <w:p w14:paraId="78A4E487" w14:textId="77777777" w:rsidR="002D4DD8" w:rsidRDefault="002D4DD8" w:rsidP="000248C7">
      <w:pPr>
        <w:spacing w:after="0"/>
        <w:ind w:left="363"/>
        <w:rPr>
          <w:u w:val="single"/>
        </w:rPr>
      </w:pPr>
    </w:p>
    <w:p w14:paraId="74BBCC64" w14:textId="77777777" w:rsidR="002D4DD8" w:rsidRDefault="002D4DD8" w:rsidP="000248C7">
      <w:pPr>
        <w:spacing w:after="0"/>
        <w:ind w:left="363"/>
        <w:rPr>
          <w:u w:val="single"/>
        </w:rPr>
      </w:pPr>
    </w:p>
    <w:p w14:paraId="2B6F1DA2" w14:textId="68E0020E" w:rsidR="000248C7" w:rsidRPr="005D6E8A" w:rsidRDefault="005D6E8A" w:rsidP="000248C7">
      <w:pPr>
        <w:spacing w:after="0"/>
        <w:ind w:left="363"/>
        <w:rPr>
          <w:u w:val="single"/>
        </w:rPr>
      </w:pPr>
      <w:r w:rsidRPr="005D6E8A">
        <w:rPr>
          <w:u w:val="single"/>
        </w:rPr>
        <w:t>Reference List</w:t>
      </w:r>
    </w:p>
    <w:p w14:paraId="5FB996C4" w14:textId="77777777" w:rsidR="005D6E8A" w:rsidRDefault="005D6E8A" w:rsidP="000248C7">
      <w:pPr>
        <w:spacing w:after="0"/>
        <w:ind w:left="363"/>
      </w:pPr>
    </w:p>
    <w:p w14:paraId="01ADBEAB" w14:textId="2DAD49D2" w:rsidR="000248C7" w:rsidRDefault="000248C7" w:rsidP="000248C7">
      <w:pPr>
        <w:spacing w:after="0"/>
        <w:ind w:left="363"/>
      </w:pPr>
      <w:r>
        <w:t>CIPD (2021) The ethical practice and the professional courage and influence of the people profession. London: CIPD.</w:t>
      </w:r>
    </w:p>
    <w:p w14:paraId="01784CA3" w14:textId="77777777" w:rsidR="000248C7" w:rsidRDefault="000248C7" w:rsidP="000248C7">
      <w:pPr>
        <w:spacing w:after="0"/>
        <w:ind w:left="363"/>
      </w:pPr>
    </w:p>
    <w:p w14:paraId="280A62EB" w14:textId="72728034" w:rsidR="000248C7" w:rsidRDefault="000248C7" w:rsidP="00F005E6">
      <w:pPr>
        <w:spacing w:after="0"/>
        <w:ind w:left="363"/>
      </w:pPr>
      <w:r>
        <w:t xml:space="preserve">CIPD (2023a) The Profession Map. [Online] Available at: </w:t>
      </w:r>
      <w:hyperlink r:id="rId8" w:history="1">
        <w:r w:rsidR="00F005E6" w:rsidRPr="00EC5CEA">
          <w:rPr>
            <w:rStyle w:val="Hyperlink"/>
          </w:rPr>
          <w:t>https://peopleprofession.cipd.org</w:t>
        </w:r>
      </w:hyperlink>
      <w:r w:rsidR="00F005E6">
        <w:t xml:space="preserve"> </w:t>
      </w:r>
      <w:r>
        <w:t>[Accessed 10 Nov 2025].</w:t>
      </w:r>
    </w:p>
    <w:p w14:paraId="31818F57" w14:textId="77777777" w:rsidR="000248C7" w:rsidRDefault="000248C7" w:rsidP="000248C7">
      <w:pPr>
        <w:spacing w:after="0"/>
        <w:ind w:left="363"/>
      </w:pPr>
    </w:p>
    <w:p w14:paraId="5264B866" w14:textId="77777777" w:rsidR="000248C7" w:rsidRDefault="000248C7" w:rsidP="000248C7">
      <w:pPr>
        <w:spacing w:after="0"/>
        <w:ind w:left="363"/>
      </w:pPr>
      <w:r>
        <w:t>CIPD (2023b) Core behaviours for people professionals. London: CIPD.</w:t>
      </w:r>
    </w:p>
    <w:p w14:paraId="7D02F8F1" w14:textId="77777777" w:rsidR="000248C7" w:rsidRDefault="000248C7" w:rsidP="000248C7">
      <w:pPr>
        <w:spacing w:after="0"/>
        <w:ind w:left="363"/>
      </w:pPr>
    </w:p>
    <w:p w14:paraId="1AF8E062" w14:textId="76153839" w:rsidR="000248C7" w:rsidRDefault="000248C7" w:rsidP="000248C7">
      <w:pPr>
        <w:spacing w:after="0"/>
        <w:ind w:left="363"/>
      </w:pPr>
      <w:r>
        <w:t>Ulrich, D., Younger, J. and Brockbank, W. (2021) Victory Through Organisation: Why the War for Talent is Failing Your Company and What You Can Do About It. New York: McGraw-Hill.</w:t>
      </w:r>
    </w:p>
    <w:p w14:paraId="13EECDEE" w14:textId="77777777" w:rsidR="00F005E6" w:rsidRDefault="00F005E6" w:rsidP="00F005E6">
      <w:pPr>
        <w:spacing w:after="0"/>
        <w:ind w:left="363"/>
      </w:pPr>
    </w:p>
    <w:p w14:paraId="00472C34" w14:textId="5336EE2F" w:rsidR="00F005E6" w:rsidRDefault="00F005E6" w:rsidP="00F005E6">
      <w:pPr>
        <w:spacing w:after="0"/>
        <w:ind w:left="363"/>
      </w:pPr>
      <w:r>
        <w:t xml:space="preserve">ACAS (2024) Promoting Fairness at Work. [Online] Available at: </w:t>
      </w:r>
      <w:hyperlink r:id="rId9" w:history="1">
        <w:r w:rsidRPr="00EC5CEA">
          <w:rPr>
            <w:rStyle w:val="Hyperlink"/>
          </w:rPr>
          <w:t>https://www.acas.org.uk/</w:t>
        </w:r>
      </w:hyperlink>
      <w:r>
        <w:t xml:space="preserve"> </w:t>
      </w:r>
      <w:r>
        <w:t>[Accessed 10 Nov 2025].</w:t>
      </w:r>
    </w:p>
    <w:p w14:paraId="45778648" w14:textId="77777777" w:rsidR="00F005E6" w:rsidRDefault="00F005E6" w:rsidP="00F005E6">
      <w:pPr>
        <w:spacing w:after="0"/>
        <w:ind w:left="363"/>
      </w:pPr>
    </w:p>
    <w:p w14:paraId="15674543" w14:textId="77777777" w:rsidR="00F005E6" w:rsidRDefault="00F005E6" w:rsidP="00F005E6">
      <w:pPr>
        <w:spacing w:after="0"/>
        <w:ind w:left="363"/>
      </w:pPr>
      <w:r>
        <w:t>CIPD (2023) The Profession Map. London: Chartered Institute of Personnel and Development.</w:t>
      </w:r>
    </w:p>
    <w:p w14:paraId="35D8D9AE" w14:textId="77777777" w:rsidR="00F005E6" w:rsidRDefault="00F005E6" w:rsidP="00F005E6">
      <w:pPr>
        <w:spacing w:after="0"/>
        <w:ind w:left="363"/>
      </w:pPr>
    </w:p>
    <w:p w14:paraId="5B23C6D8" w14:textId="77777777" w:rsidR="00F005E6" w:rsidRDefault="00F005E6" w:rsidP="00F005E6">
      <w:pPr>
        <w:spacing w:after="0"/>
        <w:ind w:left="363"/>
      </w:pPr>
      <w:r>
        <w:t>Ferrell, O. C., Fraedrich, J. and Ferrell, L. (2021) Business Ethics: Ethical Decision Making and Cases. 13th ed. Boston: Cengage.</w:t>
      </w:r>
    </w:p>
    <w:p w14:paraId="0690361F" w14:textId="77777777" w:rsidR="00F005E6" w:rsidRDefault="00F005E6" w:rsidP="00F005E6">
      <w:pPr>
        <w:spacing w:after="0"/>
        <w:ind w:left="363"/>
      </w:pPr>
    </w:p>
    <w:p w14:paraId="76016E97" w14:textId="6578FB15" w:rsidR="00F005E6" w:rsidRDefault="00F005E6" w:rsidP="00F005E6">
      <w:pPr>
        <w:spacing w:after="0"/>
        <w:ind w:left="363"/>
      </w:pPr>
      <w:r>
        <w:t>Hosmer, L. T. (1995) ‘Trust: The connecting link between organizational theory and philosophical ethics’, Academy of Management Review, 20(2), pp. 379–403.</w:t>
      </w:r>
    </w:p>
    <w:p w14:paraId="5FD4471E" w14:textId="77777777" w:rsidR="00F005E6" w:rsidRDefault="00F005E6" w:rsidP="00F005E6">
      <w:pPr>
        <w:spacing w:after="0"/>
        <w:ind w:left="363"/>
      </w:pPr>
    </w:p>
    <w:p w14:paraId="52B8D525" w14:textId="77777777" w:rsidR="00F005E6" w:rsidRDefault="00F005E6" w:rsidP="00F005E6">
      <w:pPr>
        <w:spacing w:after="0"/>
        <w:ind w:left="363"/>
      </w:pPr>
      <w:r>
        <w:t>Adair, J. (2009) Effective Communication: The Most Important Management Skill of All. London: Pan Macmillan.</w:t>
      </w:r>
    </w:p>
    <w:p w14:paraId="17D5C8E8" w14:textId="77777777" w:rsidR="00F005E6" w:rsidRDefault="00F005E6" w:rsidP="00F005E6">
      <w:pPr>
        <w:spacing w:after="0"/>
        <w:ind w:left="363"/>
      </w:pPr>
    </w:p>
    <w:p w14:paraId="7F89254C" w14:textId="77777777" w:rsidR="00F005E6" w:rsidRDefault="00F005E6" w:rsidP="00F005E6">
      <w:pPr>
        <w:spacing w:after="0"/>
        <w:ind w:left="363"/>
      </w:pPr>
      <w:r>
        <w:t>CIPD (2023) The Profession Map. London: Chartered Institute of Personnel and Development.</w:t>
      </w:r>
    </w:p>
    <w:p w14:paraId="4B68DD94" w14:textId="77777777" w:rsidR="00F005E6" w:rsidRDefault="00F005E6" w:rsidP="00F005E6">
      <w:pPr>
        <w:spacing w:after="0"/>
        <w:ind w:left="363"/>
      </w:pPr>
    </w:p>
    <w:p w14:paraId="1109521B" w14:textId="77777777" w:rsidR="00F005E6" w:rsidRDefault="00F005E6" w:rsidP="00F005E6">
      <w:pPr>
        <w:spacing w:after="0"/>
        <w:ind w:left="363"/>
      </w:pPr>
      <w:r>
        <w:t>Clampitt, P. (2016) Communicating for Managerial Effectiveness. 6th ed. Thousand Oaks, CA: Sage.</w:t>
      </w:r>
    </w:p>
    <w:p w14:paraId="2D9F9965" w14:textId="77777777" w:rsidR="00F005E6" w:rsidRDefault="00F005E6" w:rsidP="00F005E6">
      <w:pPr>
        <w:spacing w:after="0"/>
        <w:ind w:left="363"/>
      </w:pPr>
    </w:p>
    <w:p w14:paraId="7662AFE0" w14:textId="5ECC8B62" w:rsidR="00F005E6" w:rsidRDefault="00F005E6" w:rsidP="00F005E6">
      <w:pPr>
        <w:spacing w:after="0"/>
        <w:ind w:left="363"/>
      </w:pPr>
      <w:r>
        <w:t>Ulrich, D., Younger, J. and Brockbank, W. (2021) Victory Through Organisation: Why the War for Talent is Failing Your Company and What You Can Do About It. New York: McGraw-Hill.</w:t>
      </w:r>
    </w:p>
    <w:p w14:paraId="001F3F45" w14:textId="77777777" w:rsidR="00DA7EFB" w:rsidRDefault="00DA7EFB" w:rsidP="00F005E6">
      <w:pPr>
        <w:spacing w:after="0"/>
        <w:ind w:left="363"/>
      </w:pPr>
    </w:p>
    <w:p w14:paraId="12815DCA" w14:textId="2A14F60A" w:rsidR="00DA7EFB" w:rsidRDefault="00DA7EFB" w:rsidP="00DA7EFB">
      <w:pPr>
        <w:spacing w:after="0"/>
        <w:ind w:left="363"/>
      </w:pPr>
      <w:r>
        <w:lastRenderedPageBreak/>
        <w:t xml:space="preserve">ACAS (2023) How to Handle Disciplinary and Grievance Issues. [Online] Available at: </w:t>
      </w:r>
      <w:hyperlink r:id="rId10" w:history="1">
        <w:r w:rsidRPr="00EC5CEA">
          <w:rPr>
            <w:rStyle w:val="Hyperlink"/>
          </w:rPr>
          <w:t>https://www.acas.org.uk/</w:t>
        </w:r>
      </w:hyperlink>
      <w:r>
        <w:t xml:space="preserve"> </w:t>
      </w:r>
      <w:r>
        <w:t>[Accessed 10 Nov 2025].</w:t>
      </w:r>
    </w:p>
    <w:p w14:paraId="07F7D904" w14:textId="77777777" w:rsidR="00DA7EFB" w:rsidRDefault="00DA7EFB" w:rsidP="00DA7EFB">
      <w:pPr>
        <w:spacing w:after="0"/>
        <w:ind w:left="363"/>
      </w:pPr>
    </w:p>
    <w:p w14:paraId="4A4D1EA2" w14:textId="77777777" w:rsidR="00DA7EFB" w:rsidRDefault="00DA7EFB" w:rsidP="00DA7EFB">
      <w:pPr>
        <w:spacing w:after="0"/>
        <w:ind w:left="363"/>
      </w:pPr>
      <w:r>
        <w:t>CIPD (2023) The Profession Map. London: Chartered Institute of Personnel and Development.</w:t>
      </w:r>
    </w:p>
    <w:p w14:paraId="0B9CFED4" w14:textId="77777777" w:rsidR="00DA7EFB" w:rsidRDefault="00DA7EFB" w:rsidP="00DA7EFB">
      <w:pPr>
        <w:spacing w:after="0"/>
        <w:ind w:left="363"/>
      </w:pPr>
    </w:p>
    <w:p w14:paraId="20E8B38E" w14:textId="77777777" w:rsidR="00DA7EFB" w:rsidRDefault="00DA7EFB" w:rsidP="00DA7EFB">
      <w:pPr>
        <w:spacing w:after="0"/>
        <w:ind w:left="363"/>
      </w:pPr>
      <w:r>
        <w:t>Ferrell, O. C., Fraedrich, J. and Ferrell, L. (2021) Business Ethics: Ethical Decision Making and Cases. 13th ed. Boston: Cengage.</w:t>
      </w:r>
    </w:p>
    <w:p w14:paraId="1A3D0C54" w14:textId="77777777" w:rsidR="00DA7EFB" w:rsidRDefault="00DA7EFB" w:rsidP="00DA7EFB">
      <w:pPr>
        <w:spacing w:after="0"/>
        <w:ind w:left="363"/>
      </w:pPr>
    </w:p>
    <w:p w14:paraId="08BA22AA" w14:textId="330EBFC5" w:rsidR="00DA7EFB" w:rsidRDefault="00DA7EFB" w:rsidP="00DA7EFB">
      <w:pPr>
        <w:spacing w:after="0"/>
        <w:ind w:left="363"/>
      </w:pPr>
      <w:r>
        <w:t>Public Interest Disclosure Act (1998) UK Public General Acts. London: The Stationery Office.</w:t>
      </w:r>
    </w:p>
    <w:p w14:paraId="21DAA4B9" w14:textId="77777777" w:rsidR="00DA7EFB" w:rsidRDefault="00DA7EFB" w:rsidP="00DA7EFB">
      <w:pPr>
        <w:spacing w:after="0"/>
        <w:ind w:left="363"/>
      </w:pPr>
    </w:p>
    <w:p w14:paraId="2F06DD1E" w14:textId="13D9F623" w:rsidR="00DA7EFB" w:rsidRDefault="00DA7EFB" w:rsidP="00DA7EFB">
      <w:pPr>
        <w:spacing w:after="0"/>
        <w:ind w:left="363"/>
      </w:pPr>
      <w:r>
        <w:t>ACAS (2024) Promoting Inclusion and Fair Treatment. [Online] Available at: https://www.acas.org.uk/ [Accessed 10 Nov 2025].</w:t>
      </w:r>
    </w:p>
    <w:p w14:paraId="355D8E08" w14:textId="77777777" w:rsidR="00DA7EFB" w:rsidRDefault="00DA7EFB" w:rsidP="00DA7EFB">
      <w:pPr>
        <w:spacing w:after="0"/>
        <w:ind w:left="363"/>
      </w:pPr>
    </w:p>
    <w:p w14:paraId="611EA358" w14:textId="77777777" w:rsidR="00DA7EFB" w:rsidRDefault="00DA7EFB" w:rsidP="00DA7EFB">
      <w:pPr>
        <w:spacing w:after="0"/>
        <w:ind w:left="363"/>
      </w:pPr>
      <w:r>
        <w:t>CIPD (2022) Diversity and Inclusion at Work: Facing up to the Business Case. London: Chartered Institute of Personnel and Development.</w:t>
      </w:r>
    </w:p>
    <w:p w14:paraId="6F6D4A05" w14:textId="77777777" w:rsidR="00DA7EFB" w:rsidRDefault="00DA7EFB" w:rsidP="00DA7EFB">
      <w:pPr>
        <w:spacing w:after="0"/>
        <w:ind w:left="363"/>
      </w:pPr>
    </w:p>
    <w:p w14:paraId="4EBDA6F7" w14:textId="77777777" w:rsidR="00DA7EFB" w:rsidRDefault="00DA7EFB" w:rsidP="00DA7EFB">
      <w:pPr>
        <w:spacing w:after="0"/>
        <w:ind w:left="363"/>
      </w:pPr>
      <w:r>
        <w:t>CIPD (2023) The Profession Map. London: Chartered Institute of Personnel and Development.</w:t>
      </w:r>
    </w:p>
    <w:p w14:paraId="5CBB2307" w14:textId="77777777" w:rsidR="00DA7EFB" w:rsidRDefault="00DA7EFB" w:rsidP="00DA7EFB">
      <w:pPr>
        <w:spacing w:after="0"/>
        <w:ind w:left="363"/>
      </w:pPr>
    </w:p>
    <w:p w14:paraId="123BA075" w14:textId="77777777" w:rsidR="00DA7EFB" w:rsidRDefault="00DA7EFB" w:rsidP="00DA7EFB">
      <w:pPr>
        <w:spacing w:after="0"/>
        <w:ind w:left="363"/>
      </w:pPr>
      <w:r>
        <w:t>Deloitte (2020) The Diversity and Inclusion Revolution: Eight Powerful Truths. London: Deloitte Insights.</w:t>
      </w:r>
    </w:p>
    <w:p w14:paraId="148764F9" w14:textId="77777777" w:rsidR="00DA7EFB" w:rsidRDefault="00DA7EFB" w:rsidP="00DA7EFB">
      <w:pPr>
        <w:spacing w:after="0"/>
        <w:ind w:left="363"/>
      </w:pPr>
    </w:p>
    <w:p w14:paraId="29396E57" w14:textId="77777777" w:rsidR="00DA7EFB" w:rsidRDefault="00DA7EFB" w:rsidP="00DA7EFB">
      <w:pPr>
        <w:spacing w:after="0"/>
        <w:ind w:left="363"/>
      </w:pPr>
      <w:r>
        <w:t>Herzberg, F. (1959) The Motivation to Work. New York: John Wiley &amp; Sons.</w:t>
      </w:r>
    </w:p>
    <w:p w14:paraId="1B4AB6D5" w14:textId="77777777" w:rsidR="00DA7EFB" w:rsidRDefault="00DA7EFB" w:rsidP="00DA7EFB">
      <w:pPr>
        <w:spacing w:after="0"/>
        <w:ind w:left="363"/>
      </w:pPr>
    </w:p>
    <w:p w14:paraId="594315B4" w14:textId="1C54B7D6" w:rsidR="00DA7EFB" w:rsidRDefault="00DA7EFB" w:rsidP="00DA7EFB">
      <w:pPr>
        <w:spacing w:after="0"/>
        <w:ind w:left="363"/>
      </w:pPr>
      <w:r>
        <w:t>Maslow, A. (1943) ‘A theory of human motivation.’ Psychological Review, 50(4), pp. 370–396.</w:t>
      </w:r>
    </w:p>
    <w:p w14:paraId="5BFEF965" w14:textId="77777777" w:rsidR="001600EF" w:rsidRDefault="001600EF" w:rsidP="00DA7EFB">
      <w:pPr>
        <w:spacing w:after="0"/>
        <w:ind w:left="363"/>
      </w:pPr>
    </w:p>
    <w:p w14:paraId="52A65605" w14:textId="669592B8" w:rsidR="003E0421" w:rsidRDefault="003E0421" w:rsidP="003E0421">
      <w:pPr>
        <w:spacing w:after="0"/>
        <w:ind w:left="363"/>
      </w:pPr>
      <w:r>
        <w:t xml:space="preserve">CIPD (2023c) Working inclusively – CIPD Profession Map. Available at: </w:t>
      </w:r>
      <w:hyperlink r:id="rId11" w:history="1">
        <w:r w:rsidRPr="00EC5CEA">
          <w:rPr>
            <w:rStyle w:val="Hyperlink"/>
          </w:rPr>
          <w:t>https://www.cipd.org</w:t>
        </w:r>
      </w:hyperlink>
    </w:p>
    <w:p w14:paraId="381CD85D" w14:textId="77777777" w:rsidR="003E0421" w:rsidRDefault="003E0421" w:rsidP="003E0421">
      <w:pPr>
        <w:spacing w:after="0"/>
        <w:ind w:left="363"/>
      </w:pPr>
    </w:p>
    <w:p w14:paraId="523ECC6A" w14:textId="77777777" w:rsidR="003E0421" w:rsidRDefault="003E0421" w:rsidP="003E0421">
      <w:pPr>
        <w:spacing w:after="0"/>
        <w:ind w:left="363"/>
      </w:pPr>
      <w:r>
        <w:t>Ulrich, D., Brockbank, W., Johnson, D., Younger, J. and Ulrich, M. (2021) HR Competencies: Mastery at the Intersection of People and Business. 2nd edn. Alexandria: SHRM.</w:t>
      </w:r>
    </w:p>
    <w:p w14:paraId="4E34ED1A" w14:textId="77777777" w:rsidR="003E0421" w:rsidRDefault="003E0421" w:rsidP="003E0421">
      <w:pPr>
        <w:spacing w:after="0"/>
        <w:ind w:left="363"/>
      </w:pPr>
    </w:p>
    <w:p w14:paraId="3AA3B378" w14:textId="064AF814" w:rsidR="003E0421" w:rsidRDefault="003E0421" w:rsidP="003E0421">
      <w:pPr>
        <w:spacing w:after="0"/>
        <w:ind w:left="363"/>
      </w:pPr>
      <w:r>
        <w:t>CIPD (2023b) Evidence-based practice for HR and people professionals. Available at: https://www.cipd.org</w:t>
      </w:r>
    </w:p>
    <w:p w14:paraId="0F4E007D" w14:textId="30FD04BE" w:rsidR="003E0421" w:rsidRDefault="003E0421" w:rsidP="003E0421">
      <w:pPr>
        <w:spacing w:after="0"/>
      </w:pPr>
    </w:p>
    <w:p w14:paraId="5BCB7F4D" w14:textId="40D3EFDA" w:rsidR="001600EF" w:rsidRDefault="001600EF" w:rsidP="003E0421">
      <w:pPr>
        <w:spacing w:after="0"/>
        <w:ind w:left="363"/>
      </w:pPr>
    </w:p>
    <w:sectPr w:rsidR="001600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85953"/>
    <w:multiLevelType w:val="multilevel"/>
    <w:tmpl w:val="A6989C0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7703A0"/>
    <w:multiLevelType w:val="multilevel"/>
    <w:tmpl w:val="566AAC84"/>
    <w:lvl w:ilvl="0">
      <w:start w:val="1"/>
      <w:numFmt w:val="bullet"/>
      <w:lvlText w:val=""/>
      <w:lvlJc w:val="left"/>
      <w:pPr>
        <w:tabs>
          <w:tab w:val="num" w:pos="643"/>
        </w:tabs>
        <w:ind w:left="643" w:hanging="360"/>
      </w:pPr>
      <w:rPr>
        <w:rFonts w:ascii="Wingdings" w:hAnsi="Wingdings" w:hint="default"/>
      </w:r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2" w15:restartNumberingAfterBreak="0">
    <w:nsid w:val="4CA76A5A"/>
    <w:multiLevelType w:val="multilevel"/>
    <w:tmpl w:val="863E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4587683">
    <w:abstractNumId w:val="2"/>
  </w:num>
  <w:num w:numId="2" w16cid:durableId="883636302">
    <w:abstractNumId w:val="0"/>
  </w:num>
  <w:num w:numId="3" w16cid:durableId="1383482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DCA"/>
    <w:rsid w:val="00002517"/>
    <w:rsid w:val="00011591"/>
    <w:rsid w:val="000248C7"/>
    <w:rsid w:val="000430E2"/>
    <w:rsid w:val="00080C73"/>
    <w:rsid w:val="000A1395"/>
    <w:rsid w:val="000C46D7"/>
    <w:rsid w:val="000E3913"/>
    <w:rsid w:val="000F44AA"/>
    <w:rsid w:val="00142772"/>
    <w:rsid w:val="00156FB6"/>
    <w:rsid w:val="001600EF"/>
    <w:rsid w:val="0016782B"/>
    <w:rsid w:val="00182BBC"/>
    <w:rsid w:val="00194677"/>
    <w:rsid w:val="001A154F"/>
    <w:rsid w:val="001A5E51"/>
    <w:rsid w:val="001B72B7"/>
    <w:rsid w:val="001C0E89"/>
    <w:rsid w:val="00251EC7"/>
    <w:rsid w:val="0026676A"/>
    <w:rsid w:val="00273163"/>
    <w:rsid w:val="00275150"/>
    <w:rsid w:val="00281376"/>
    <w:rsid w:val="00292203"/>
    <w:rsid w:val="002D4DD8"/>
    <w:rsid w:val="002D569B"/>
    <w:rsid w:val="002E567C"/>
    <w:rsid w:val="002F53B4"/>
    <w:rsid w:val="002F64A4"/>
    <w:rsid w:val="00305DD8"/>
    <w:rsid w:val="00314B27"/>
    <w:rsid w:val="00342C66"/>
    <w:rsid w:val="003454B0"/>
    <w:rsid w:val="00345DE2"/>
    <w:rsid w:val="003527CA"/>
    <w:rsid w:val="003527FB"/>
    <w:rsid w:val="00391F3C"/>
    <w:rsid w:val="003A1922"/>
    <w:rsid w:val="003A2837"/>
    <w:rsid w:val="003D0E65"/>
    <w:rsid w:val="003E0421"/>
    <w:rsid w:val="003F6B78"/>
    <w:rsid w:val="00401287"/>
    <w:rsid w:val="00413E53"/>
    <w:rsid w:val="004948D2"/>
    <w:rsid w:val="004B25F6"/>
    <w:rsid w:val="004B47ED"/>
    <w:rsid w:val="004D006C"/>
    <w:rsid w:val="004E5C9E"/>
    <w:rsid w:val="004E7AFA"/>
    <w:rsid w:val="00507EDF"/>
    <w:rsid w:val="0051660B"/>
    <w:rsid w:val="00517CA6"/>
    <w:rsid w:val="005403C3"/>
    <w:rsid w:val="0054617E"/>
    <w:rsid w:val="00557381"/>
    <w:rsid w:val="005606E7"/>
    <w:rsid w:val="005730C9"/>
    <w:rsid w:val="005848D9"/>
    <w:rsid w:val="00586050"/>
    <w:rsid w:val="00595860"/>
    <w:rsid w:val="00595D8E"/>
    <w:rsid w:val="005B2581"/>
    <w:rsid w:val="005D6E8A"/>
    <w:rsid w:val="005F6853"/>
    <w:rsid w:val="00625A0E"/>
    <w:rsid w:val="00633352"/>
    <w:rsid w:val="006375EA"/>
    <w:rsid w:val="006443EB"/>
    <w:rsid w:val="00657BA7"/>
    <w:rsid w:val="00661AC2"/>
    <w:rsid w:val="00672A36"/>
    <w:rsid w:val="00675B45"/>
    <w:rsid w:val="006A0362"/>
    <w:rsid w:val="006A1288"/>
    <w:rsid w:val="006C34EF"/>
    <w:rsid w:val="006D0792"/>
    <w:rsid w:val="006E091C"/>
    <w:rsid w:val="006F476E"/>
    <w:rsid w:val="007602AA"/>
    <w:rsid w:val="007658D6"/>
    <w:rsid w:val="007802B1"/>
    <w:rsid w:val="007A0437"/>
    <w:rsid w:val="007B3DBB"/>
    <w:rsid w:val="007B5727"/>
    <w:rsid w:val="007B5E2F"/>
    <w:rsid w:val="007D625C"/>
    <w:rsid w:val="007E76CD"/>
    <w:rsid w:val="008061D3"/>
    <w:rsid w:val="0081078E"/>
    <w:rsid w:val="00844F49"/>
    <w:rsid w:val="00863C30"/>
    <w:rsid w:val="008658D5"/>
    <w:rsid w:val="0088232E"/>
    <w:rsid w:val="00892C65"/>
    <w:rsid w:val="008974E2"/>
    <w:rsid w:val="008A0B19"/>
    <w:rsid w:val="008A56CB"/>
    <w:rsid w:val="008C4530"/>
    <w:rsid w:val="008E5926"/>
    <w:rsid w:val="008E7A3D"/>
    <w:rsid w:val="008F3DA4"/>
    <w:rsid w:val="008F6E04"/>
    <w:rsid w:val="00901810"/>
    <w:rsid w:val="00914113"/>
    <w:rsid w:val="009141A7"/>
    <w:rsid w:val="009228B0"/>
    <w:rsid w:val="00934273"/>
    <w:rsid w:val="009437E1"/>
    <w:rsid w:val="00946311"/>
    <w:rsid w:val="009548BB"/>
    <w:rsid w:val="00976D74"/>
    <w:rsid w:val="00982DCA"/>
    <w:rsid w:val="0099533E"/>
    <w:rsid w:val="0099711A"/>
    <w:rsid w:val="00997663"/>
    <w:rsid w:val="009B18F0"/>
    <w:rsid w:val="009B1BEE"/>
    <w:rsid w:val="009B262D"/>
    <w:rsid w:val="009B7351"/>
    <w:rsid w:val="009D2009"/>
    <w:rsid w:val="009D50C0"/>
    <w:rsid w:val="009E2A12"/>
    <w:rsid w:val="009E5D55"/>
    <w:rsid w:val="00A042BE"/>
    <w:rsid w:val="00A41E2B"/>
    <w:rsid w:val="00A66B55"/>
    <w:rsid w:val="00A93C30"/>
    <w:rsid w:val="00AB32D7"/>
    <w:rsid w:val="00AB358C"/>
    <w:rsid w:val="00AB46D0"/>
    <w:rsid w:val="00AC35BA"/>
    <w:rsid w:val="00AE64D1"/>
    <w:rsid w:val="00B062FD"/>
    <w:rsid w:val="00B1117B"/>
    <w:rsid w:val="00B15208"/>
    <w:rsid w:val="00B2279F"/>
    <w:rsid w:val="00B35CE6"/>
    <w:rsid w:val="00B40FC1"/>
    <w:rsid w:val="00B43289"/>
    <w:rsid w:val="00B44A56"/>
    <w:rsid w:val="00B507CB"/>
    <w:rsid w:val="00B57A23"/>
    <w:rsid w:val="00B65365"/>
    <w:rsid w:val="00B73B16"/>
    <w:rsid w:val="00B87EA9"/>
    <w:rsid w:val="00B96B1D"/>
    <w:rsid w:val="00BB419D"/>
    <w:rsid w:val="00BC38D0"/>
    <w:rsid w:val="00BD1106"/>
    <w:rsid w:val="00BD30BC"/>
    <w:rsid w:val="00BF023C"/>
    <w:rsid w:val="00BF2544"/>
    <w:rsid w:val="00BF2F24"/>
    <w:rsid w:val="00C159D0"/>
    <w:rsid w:val="00C23D33"/>
    <w:rsid w:val="00C3132A"/>
    <w:rsid w:val="00C50ACA"/>
    <w:rsid w:val="00C61AE0"/>
    <w:rsid w:val="00C648E2"/>
    <w:rsid w:val="00C95E85"/>
    <w:rsid w:val="00CC2EF4"/>
    <w:rsid w:val="00CF1311"/>
    <w:rsid w:val="00D30829"/>
    <w:rsid w:val="00D31E5E"/>
    <w:rsid w:val="00D4558B"/>
    <w:rsid w:val="00D53F85"/>
    <w:rsid w:val="00D627DB"/>
    <w:rsid w:val="00D96817"/>
    <w:rsid w:val="00DA7EFB"/>
    <w:rsid w:val="00DE1875"/>
    <w:rsid w:val="00DE4126"/>
    <w:rsid w:val="00DE5F92"/>
    <w:rsid w:val="00E014F6"/>
    <w:rsid w:val="00E12B2B"/>
    <w:rsid w:val="00E65EBB"/>
    <w:rsid w:val="00E7133D"/>
    <w:rsid w:val="00E82B90"/>
    <w:rsid w:val="00EB638E"/>
    <w:rsid w:val="00EC7801"/>
    <w:rsid w:val="00ED39CC"/>
    <w:rsid w:val="00ED6E75"/>
    <w:rsid w:val="00EF5AAA"/>
    <w:rsid w:val="00F005E6"/>
    <w:rsid w:val="00F027CF"/>
    <w:rsid w:val="00F16EC7"/>
    <w:rsid w:val="00F361CA"/>
    <w:rsid w:val="00F477C2"/>
    <w:rsid w:val="00F547E5"/>
    <w:rsid w:val="00F70FE0"/>
    <w:rsid w:val="00F7516C"/>
    <w:rsid w:val="00FB1931"/>
    <w:rsid w:val="00FD298B"/>
    <w:rsid w:val="00FD2D47"/>
    <w:rsid w:val="00FE2407"/>
    <w:rsid w:val="00FF4D50"/>
    <w:rsid w:val="00FF4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3F01"/>
  <w15:chartTrackingRefBased/>
  <w15:docId w15:val="{558DF78F-396F-45B2-85CC-71FEEB3E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D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D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2D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D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D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D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D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D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D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D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D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D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D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D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D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D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D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DCA"/>
    <w:rPr>
      <w:rFonts w:eastAsiaTheme="majorEastAsia" w:cstheme="majorBidi"/>
      <w:color w:val="272727" w:themeColor="text1" w:themeTint="D8"/>
    </w:rPr>
  </w:style>
  <w:style w:type="paragraph" w:styleId="Title">
    <w:name w:val="Title"/>
    <w:basedOn w:val="Normal"/>
    <w:next w:val="Normal"/>
    <w:link w:val="TitleChar"/>
    <w:uiPriority w:val="10"/>
    <w:qFormat/>
    <w:rsid w:val="00982D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D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D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D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DCA"/>
    <w:pPr>
      <w:spacing w:before="160"/>
      <w:jc w:val="center"/>
    </w:pPr>
    <w:rPr>
      <w:i/>
      <w:iCs/>
      <w:color w:val="404040" w:themeColor="text1" w:themeTint="BF"/>
    </w:rPr>
  </w:style>
  <w:style w:type="character" w:customStyle="1" w:styleId="QuoteChar">
    <w:name w:val="Quote Char"/>
    <w:basedOn w:val="DefaultParagraphFont"/>
    <w:link w:val="Quote"/>
    <w:uiPriority w:val="29"/>
    <w:rsid w:val="00982DCA"/>
    <w:rPr>
      <w:i/>
      <w:iCs/>
      <w:color w:val="404040" w:themeColor="text1" w:themeTint="BF"/>
    </w:rPr>
  </w:style>
  <w:style w:type="paragraph" w:styleId="ListParagraph">
    <w:name w:val="List Paragraph"/>
    <w:basedOn w:val="Normal"/>
    <w:uiPriority w:val="34"/>
    <w:qFormat/>
    <w:rsid w:val="00982DCA"/>
    <w:pPr>
      <w:ind w:left="720"/>
      <w:contextualSpacing/>
    </w:pPr>
  </w:style>
  <w:style w:type="character" w:styleId="IntenseEmphasis">
    <w:name w:val="Intense Emphasis"/>
    <w:basedOn w:val="DefaultParagraphFont"/>
    <w:uiPriority w:val="21"/>
    <w:qFormat/>
    <w:rsid w:val="00982DCA"/>
    <w:rPr>
      <w:i/>
      <w:iCs/>
      <w:color w:val="0F4761" w:themeColor="accent1" w:themeShade="BF"/>
    </w:rPr>
  </w:style>
  <w:style w:type="paragraph" w:styleId="IntenseQuote">
    <w:name w:val="Intense Quote"/>
    <w:basedOn w:val="Normal"/>
    <w:next w:val="Normal"/>
    <w:link w:val="IntenseQuoteChar"/>
    <w:uiPriority w:val="30"/>
    <w:qFormat/>
    <w:rsid w:val="00982D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DCA"/>
    <w:rPr>
      <w:i/>
      <w:iCs/>
      <w:color w:val="0F4761" w:themeColor="accent1" w:themeShade="BF"/>
    </w:rPr>
  </w:style>
  <w:style w:type="character" w:styleId="IntenseReference">
    <w:name w:val="Intense Reference"/>
    <w:basedOn w:val="DefaultParagraphFont"/>
    <w:uiPriority w:val="32"/>
    <w:qFormat/>
    <w:rsid w:val="00982DCA"/>
    <w:rPr>
      <w:b/>
      <w:bCs/>
      <w:smallCaps/>
      <w:color w:val="0F4761" w:themeColor="accent1" w:themeShade="BF"/>
      <w:spacing w:val="5"/>
    </w:rPr>
  </w:style>
  <w:style w:type="character" w:styleId="Hyperlink">
    <w:name w:val="Hyperlink"/>
    <w:basedOn w:val="DefaultParagraphFont"/>
    <w:uiPriority w:val="99"/>
    <w:unhideWhenUsed/>
    <w:rsid w:val="00F005E6"/>
    <w:rPr>
      <w:color w:val="467886" w:themeColor="hyperlink"/>
      <w:u w:val="single"/>
    </w:rPr>
  </w:style>
  <w:style w:type="character" w:styleId="UnresolvedMention">
    <w:name w:val="Unresolved Mention"/>
    <w:basedOn w:val="DefaultParagraphFont"/>
    <w:uiPriority w:val="99"/>
    <w:semiHidden/>
    <w:unhideWhenUsed/>
    <w:rsid w:val="00F005E6"/>
    <w:rPr>
      <w:color w:val="605E5C"/>
      <w:shd w:val="clear" w:color="auto" w:fill="E1DFDD"/>
    </w:rPr>
  </w:style>
  <w:style w:type="table" w:styleId="TableGrid">
    <w:name w:val="Table Grid"/>
    <w:basedOn w:val="TableNormal"/>
    <w:uiPriority w:val="39"/>
    <w:rsid w:val="008A5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org" TargetMode="External"/><Relationship Id="rId5" Type="http://schemas.openxmlformats.org/officeDocument/2006/relationships/styles" Target="styles.xml"/><Relationship Id="rId10" Type="http://schemas.openxmlformats.org/officeDocument/2006/relationships/hyperlink" Target="https://www.acas.org.uk/" TargetMode="External"/><Relationship Id="rId4" Type="http://schemas.openxmlformats.org/officeDocument/2006/relationships/numbering" Target="numbering.xml"/><Relationship Id="rId9" Type="http://schemas.openxmlformats.org/officeDocument/2006/relationships/hyperlink" Target="https://www.aca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20B1B8E529D24FB04829F33C04F618" ma:contentTypeVersion="9" ma:contentTypeDescription="Create a new document." ma:contentTypeScope="" ma:versionID="93d4ac5289409bac3ff7359eed19cefa">
  <xsd:schema xmlns:xsd="http://www.w3.org/2001/XMLSchema" xmlns:xs="http://www.w3.org/2001/XMLSchema" xmlns:p="http://schemas.microsoft.com/office/2006/metadata/properties" xmlns:ns3="2500df2e-e5ae-4177-887f-1e3f41ef3147" xmlns:ns4="346c2f0e-ca8c-4850-96f0-92a29e7b14e5" targetNamespace="http://schemas.microsoft.com/office/2006/metadata/properties" ma:root="true" ma:fieldsID="6ccd60f8a6d197a71e05e4d488b81d11" ns3:_="" ns4:_="">
    <xsd:import namespace="2500df2e-e5ae-4177-887f-1e3f41ef3147"/>
    <xsd:import namespace="346c2f0e-ca8c-4850-96f0-92a29e7b14e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0df2e-e5ae-4177-887f-1e3f41ef314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c2f0e-ca8c-4850-96f0-92a29e7b14e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46c2f0e-ca8c-4850-96f0-92a29e7b14e5" xsi:nil="true"/>
  </documentManagement>
</p:properties>
</file>

<file path=customXml/itemProps1.xml><?xml version="1.0" encoding="utf-8"?>
<ds:datastoreItem xmlns:ds="http://schemas.openxmlformats.org/officeDocument/2006/customXml" ds:itemID="{FA703EEF-4AD2-494B-96B7-EB6FB130D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0df2e-e5ae-4177-887f-1e3f41ef3147"/>
    <ds:schemaRef ds:uri="346c2f0e-ca8c-4850-96f0-92a29e7b14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B5A98D-E948-418E-822B-C0E07A47D763}">
  <ds:schemaRefs>
    <ds:schemaRef ds:uri="http://schemas.microsoft.com/sharepoint/v3/contenttype/forms"/>
  </ds:schemaRefs>
</ds:datastoreItem>
</file>

<file path=customXml/itemProps3.xml><?xml version="1.0" encoding="utf-8"?>
<ds:datastoreItem xmlns:ds="http://schemas.openxmlformats.org/officeDocument/2006/customXml" ds:itemID="{4F2BC4BA-C344-4C1E-9939-55D7F3C73EC0}">
  <ds:schemaRefs>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dcmitype/"/>
    <ds:schemaRef ds:uri="http://purl.org/dc/elements/1.1/"/>
    <ds:schemaRef ds:uri="346c2f0e-ca8c-4850-96f0-92a29e7b14e5"/>
    <ds:schemaRef ds:uri="http://www.w3.org/XML/1998/namespace"/>
    <ds:schemaRef ds:uri="http://schemas.microsoft.com/office/infopath/2007/PartnerControls"/>
    <ds:schemaRef ds:uri="2500df2e-e5ae-4177-887f-1e3f41ef314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4658</Words>
  <Characters>26554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dc:creator>
  <cp:keywords/>
  <dc:description/>
  <cp:lastModifiedBy>Reception</cp:lastModifiedBy>
  <cp:revision>2</cp:revision>
  <dcterms:created xsi:type="dcterms:W3CDTF">2025-12-02T15:33:00Z</dcterms:created>
  <dcterms:modified xsi:type="dcterms:W3CDTF">2025-12-02T15:33:00Z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0x0101009520B1B8E529D24FB04829F33C04F618</vt:lpwstr>
  </property>
</Properties>
</file>