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A67E4" w14:textId="77777777" w:rsidR="002B5404" w:rsidRDefault="002B5404" w:rsidP="002B5404">
      <w:r>
        <w:t>Student Name: Mohammed Taher</w:t>
      </w:r>
    </w:p>
    <w:p w14:paraId="37506E3F" w14:textId="77777777" w:rsidR="002B5404" w:rsidRDefault="002B5404" w:rsidP="002B5404">
      <w:r>
        <w:t>Student ID: 2206965</w:t>
      </w:r>
    </w:p>
    <w:p w14:paraId="23A22741" w14:textId="77777777" w:rsidR="002B5404" w:rsidRDefault="002B5404" w:rsidP="002B5404">
      <w:r>
        <w:t xml:space="preserve">Module: Skills Development in the Workplace </w:t>
      </w:r>
    </w:p>
    <w:p w14:paraId="443E1E64" w14:textId="1A447205" w:rsidR="006F4B65" w:rsidRDefault="002B5404">
      <w:r>
        <w:t xml:space="preserve"> Test 3 </w:t>
      </w:r>
    </w:p>
    <w:p w14:paraId="289D4240" w14:textId="2C850FB7" w:rsidR="002B5404" w:rsidRDefault="002B5404">
      <w:r>
        <w:t>Topic:</w:t>
      </w:r>
      <w:r w:rsidR="007E6ADC">
        <w:t xml:space="preserve"> Funding Your Idea</w:t>
      </w:r>
    </w:p>
    <w:p w14:paraId="540957B4" w14:textId="5CD9DB70" w:rsidR="007E6ADC" w:rsidRDefault="007E6ADC">
      <w:r w:rsidRPr="007E6ADC">
        <w:t>Introduction</w:t>
      </w:r>
      <w:r>
        <w:t>:</w:t>
      </w:r>
    </w:p>
    <w:p w14:paraId="772BEC98" w14:textId="39AEECE6" w:rsidR="007E6ADC" w:rsidRDefault="007E6ADC" w:rsidP="007E6ADC">
      <w:r>
        <w:t xml:space="preserve">If you have an idea that requires </w:t>
      </w:r>
      <w:r>
        <w:t>discovering</w:t>
      </w:r>
      <w:r>
        <w:t xml:space="preserve">, there are several </w:t>
      </w:r>
      <w:r>
        <w:t>ways</w:t>
      </w:r>
      <w:r>
        <w:t xml:space="preserve"> you can explore to secure financial support. </w:t>
      </w:r>
      <w:r>
        <w:t>The best</w:t>
      </w:r>
      <w:r>
        <w:t xml:space="preserve"> ways to fund your idea:</w:t>
      </w:r>
    </w:p>
    <w:p w14:paraId="79FB7007" w14:textId="0A7251F4" w:rsidR="007E6ADC" w:rsidRDefault="007E6ADC" w:rsidP="007E6ADC">
      <w:r>
        <w:t>Self-funding: You can use your own savings, personal assets, or income to finance your idea. This approach gives you full control but may require significant personal investment.</w:t>
      </w:r>
      <w:r w:rsidR="00442F70">
        <w:t xml:space="preserve"> </w:t>
      </w:r>
      <w:r>
        <w:t>Friends and family: Reach out to your network of friends and family who might be interested in supporting your idea. They can provide loans, investments, or donations to help you get started. However, be cautious about mixing personal relationships with business ventures.</w:t>
      </w:r>
      <w:r w:rsidR="00442F70">
        <w:t xml:space="preserve"> </w:t>
      </w:r>
      <w:r>
        <w:t>Crowdfunding: Platforms like Kickstarter, Indiegogo, or GoFundMe allow you to present your idea to a wide audience and request financial contributions. You can offer various rewards or incentives to attract backers. Crowdfunding is a popular choice for creative projects, product development, or social initiatives.</w:t>
      </w:r>
      <w:r w:rsidR="001E0D62">
        <w:t xml:space="preserve"> </w:t>
      </w:r>
    </w:p>
    <w:p w14:paraId="4B9FEF5C" w14:textId="77777777" w:rsidR="001E0D62" w:rsidRDefault="001E0D62" w:rsidP="007E6ADC"/>
    <w:p w14:paraId="2FE158A6" w14:textId="19114B8C" w:rsidR="001E0D62" w:rsidRDefault="001E0D62" w:rsidP="007E6ADC">
      <w:r>
        <w:t>What I learnt through the topic?</w:t>
      </w:r>
    </w:p>
    <w:p w14:paraId="603C1578" w14:textId="6C2215CB" w:rsidR="001E0D62" w:rsidRDefault="001E0D62" w:rsidP="007E6ADC">
      <w:r>
        <w:t xml:space="preserve">Five </w:t>
      </w:r>
      <w:r w:rsidRPr="001E0D62">
        <w:t>intrapreneur</w:t>
      </w:r>
      <w:r>
        <w:t xml:space="preserve"> with different ideas went to meet Dragons ‘Den </w:t>
      </w:r>
      <w:r w:rsidRPr="001E0D62">
        <w:t>for</w:t>
      </w:r>
      <w:r>
        <w:t xml:space="preserve"> </w:t>
      </w:r>
      <w:r w:rsidRPr="001E0D62">
        <w:t>investment</w:t>
      </w:r>
      <w:r>
        <w:t xml:space="preserve">s. </w:t>
      </w:r>
      <w:r w:rsidRPr="001E0D62">
        <w:t xml:space="preserve">They all came with very good ideas unfortunately four of them wasn't </w:t>
      </w:r>
      <w:r w:rsidR="000E470E" w:rsidRPr="001E0D62">
        <w:t>successful,</w:t>
      </w:r>
      <w:r w:rsidRPr="001E0D62">
        <w:t xml:space="preserve"> </w:t>
      </w:r>
      <w:r>
        <w:t>but one was.</w:t>
      </w:r>
      <w:r w:rsidRPr="001E0D62">
        <w:t xml:space="preserve"> The successful was a man his name </w:t>
      </w:r>
      <w:r w:rsidR="000E470E">
        <w:t xml:space="preserve">called </w:t>
      </w:r>
      <w:r w:rsidRPr="001E0D62">
        <w:t xml:space="preserve">Rachel he was electrical engineer from his previous job took a risk </w:t>
      </w:r>
      <w:r w:rsidR="000E470E">
        <w:t>to</w:t>
      </w:r>
      <w:r w:rsidRPr="001E0D62">
        <w:t xml:space="preserve"> create electrical sockets </w:t>
      </w:r>
      <w:r w:rsidR="000E470E">
        <w:t xml:space="preserve">and </w:t>
      </w:r>
      <w:r w:rsidR="000E470E" w:rsidRPr="001E0D62">
        <w:t>sell</w:t>
      </w:r>
      <w:r w:rsidRPr="001E0D62">
        <w:t xml:space="preserve"> them to the market</w:t>
      </w:r>
      <w:r>
        <w:t xml:space="preserve">s. </w:t>
      </w:r>
      <w:r w:rsidRPr="001E0D62">
        <w:t>When he came to dragon</w:t>
      </w:r>
      <w:r w:rsidR="000E470E">
        <w:t>s ‘Den</w:t>
      </w:r>
      <w:r w:rsidRPr="001E0D62">
        <w:t xml:space="preserve"> he was already making </w:t>
      </w:r>
      <w:r w:rsidR="000E470E">
        <w:t>£</w:t>
      </w:r>
      <w:r w:rsidRPr="001E0D62">
        <w:t>240,000 a year profits</w:t>
      </w:r>
      <w:r>
        <w:t>.</w:t>
      </w:r>
      <w:r w:rsidRPr="001E0D62">
        <w:t xml:space="preserve"> </w:t>
      </w:r>
      <w:r w:rsidR="000E470E" w:rsidRPr="000E470E">
        <w:t>When he came to dragon</w:t>
      </w:r>
      <w:r w:rsidR="000E470E">
        <w:t>s ‘Den</w:t>
      </w:r>
      <w:r w:rsidR="000E470E" w:rsidRPr="000E470E">
        <w:t xml:space="preserve"> he asked for £100,000 for investment between five of them</w:t>
      </w:r>
      <w:r w:rsidR="000E470E">
        <w:t>,</w:t>
      </w:r>
      <w:r w:rsidR="000E470E" w:rsidRPr="000E470E">
        <w:t xml:space="preserve"> three refuse not to in</w:t>
      </w:r>
      <w:r w:rsidR="000E470E">
        <w:t xml:space="preserve">vest </w:t>
      </w:r>
      <w:r w:rsidR="000E470E" w:rsidRPr="000E470E">
        <w:t xml:space="preserve"> for some reasons but two of them they were a great to share the investment between two of them so Rachel offered them 20% of the prophets but the investors asked for double of the price so they were ask</w:t>
      </w:r>
      <w:r w:rsidR="000E470E">
        <w:t xml:space="preserve">ing </w:t>
      </w:r>
      <w:r w:rsidR="000E470E" w:rsidRPr="000E470E">
        <w:t xml:space="preserve"> for 40% profit</w:t>
      </w:r>
      <w:r w:rsidR="000E470E">
        <w:t xml:space="preserve"> and Rachel </w:t>
      </w:r>
      <w:r w:rsidR="000E470E" w:rsidRPr="000E470E">
        <w:t xml:space="preserve"> hesitates </w:t>
      </w:r>
      <w:r w:rsidR="000E470E">
        <w:t xml:space="preserve">at first and </w:t>
      </w:r>
      <w:r w:rsidR="000E470E" w:rsidRPr="000E470E">
        <w:t xml:space="preserve"> finally he agreed to give them 40%</w:t>
      </w:r>
      <w:r w:rsidR="000E470E">
        <w:t>.</w:t>
      </w:r>
    </w:p>
    <w:p w14:paraId="48B1C8AD" w14:textId="4DB31D66" w:rsidR="000E470E" w:rsidRDefault="000E470E" w:rsidP="007E6ADC"/>
    <w:p w14:paraId="69933186" w14:textId="5F43975E" w:rsidR="00FF392B" w:rsidRDefault="00FF5EFD" w:rsidP="00FF392B">
      <w:r>
        <w:t xml:space="preserve"> Social Enterprise</w:t>
      </w:r>
      <w:r w:rsidR="00FF392B" w:rsidRPr="00FF392B">
        <w:t xml:space="preserve"> </w:t>
      </w:r>
      <w:r w:rsidR="00FF392B">
        <w:t>What Is a Social Enterprise?</w:t>
      </w:r>
    </w:p>
    <w:p w14:paraId="4EDFC64F" w14:textId="77777777" w:rsidR="00FF392B" w:rsidRDefault="00FF392B" w:rsidP="00FF392B">
      <w:r>
        <w:t>A social enterprise or social business is defined as a business with specific social objectives that serve its primary purpose. Social enterprises seek to maximize profits while maximizing benefits to society and the environment, and the profits are principally used to fund social programs.</w:t>
      </w:r>
    </w:p>
    <w:p w14:paraId="79C79C5D" w14:textId="77777777" w:rsidR="00FF392B" w:rsidRDefault="00FF392B" w:rsidP="00FF392B"/>
    <w:p w14:paraId="79C6898D" w14:textId="77777777" w:rsidR="00FF392B" w:rsidRDefault="00FF392B" w:rsidP="00FF392B">
      <w:r>
        <w:t>KEY TAKEAWAYS</w:t>
      </w:r>
    </w:p>
    <w:p w14:paraId="5097EA78" w14:textId="77777777" w:rsidR="00FF392B" w:rsidRDefault="00FF392B" w:rsidP="00FF392B">
      <w:r>
        <w:t>A social enterprise is a business with social objectives.</w:t>
      </w:r>
    </w:p>
    <w:p w14:paraId="6F0AEE5C" w14:textId="77777777" w:rsidR="00FF392B" w:rsidRDefault="00FF392B" w:rsidP="00FF392B">
      <w:r>
        <w:t>Maximizing profits is not the primary goal of a social enterprise as is with a traditional business.</w:t>
      </w:r>
    </w:p>
    <w:p w14:paraId="1167276D" w14:textId="2C361BEB" w:rsidR="00FF392B" w:rsidRDefault="00FF392B" w:rsidP="00FF392B">
      <w:r>
        <w:t xml:space="preserve">Unlike a charity, social enterprises pursue </w:t>
      </w:r>
      <w:r w:rsidR="006637B8">
        <w:t>endeavour’s</w:t>
      </w:r>
      <w:r>
        <w:t xml:space="preserve"> that generate revenues, which fund their social causes.</w:t>
      </w:r>
    </w:p>
    <w:p w14:paraId="3D603892" w14:textId="6808D0FD" w:rsidR="00FF392B" w:rsidRDefault="00FF392B" w:rsidP="00FF392B">
      <w:r>
        <w:lastRenderedPageBreak/>
        <w:t xml:space="preserve">Regarding employment, preference is given to </w:t>
      </w:r>
      <w:r w:rsidR="006637B8">
        <w:t>jobseekers</w:t>
      </w:r>
      <w:r>
        <w:t xml:space="preserve"> from at-risk communities.</w:t>
      </w:r>
    </w:p>
    <w:p w14:paraId="2F6706D1" w14:textId="77777777" w:rsidR="00FF392B" w:rsidRDefault="00FF392B" w:rsidP="00FF392B">
      <w:r>
        <w:t>Funding for a social enterprise is often obtained by selling services and goods.</w:t>
      </w:r>
    </w:p>
    <w:p w14:paraId="1E7D483C" w14:textId="77777777" w:rsidR="00FF392B" w:rsidRDefault="00FF392B" w:rsidP="00FF392B">
      <w:r>
        <w:t>Understanding Social Enterprises</w:t>
      </w:r>
    </w:p>
    <w:p w14:paraId="5264F159" w14:textId="0AD78C00" w:rsidR="00FF392B" w:rsidRDefault="00FF392B" w:rsidP="00FF392B">
      <w:r>
        <w:t>The concept of a social enterprise was developed in the U.K. in the late 1970s to counter the traditional commercial enterprise</w:t>
      </w:r>
      <w:r>
        <w:t>.</w:t>
      </w:r>
    </w:p>
    <w:p w14:paraId="50D6A2F2" w14:textId="00C97131" w:rsidR="00FF5EFD" w:rsidRDefault="00FF392B" w:rsidP="00FF392B">
      <w:r>
        <w:t xml:space="preserve"> Social enterprises exist at the intersection of the private and volunteer sectors. They seek to balance activities that provide financial benefits with social goals, such as housing for low-income families or job training</w:t>
      </w:r>
      <w:sdt>
        <w:sdtPr>
          <w:id w:val="-151454208"/>
          <w:citation/>
        </w:sdtPr>
        <w:sdtContent>
          <w:r w:rsidR="006637B8">
            <w:fldChar w:fldCharType="begin"/>
          </w:r>
          <w:r w:rsidR="006637B8">
            <w:instrText xml:space="preserve"> CITATION Ada22 \l 2057 </w:instrText>
          </w:r>
          <w:r w:rsidR="006637B8">
            <w:fldChar w:fldCharType="separate"/>
          </w:r>
          <w:r w:rsidR="006637B8">
            <w:rPr>
              <w:noProof/>
            </w:rPr>
            <w:t xml:space="preserve"> </w:t>
          </w:r>
          <w:r w:rsidR="006637B8" w:rsidRPr="006637B8">
            <w:rPr>
              <w:noProof/>
            </w:rPr>
            <w:t>[1]</w:t>
          </w:r>
          <w:r w:rsidR="006637B8">
            <w:fldChar w:fldCharType="end"/>
          </w:r>
        </w:sdtContent>
      </w:sdt>
      <w:r w:rsidR="006637B8">
        <w:t>.</w:t>
      </w:r>
    </w:p>
    <w:p w14:paraId="009C7376" w14:textId="77777777" w:rsidR="00003B84" w:rsidRDefault="00003B84" w:rsidP="00FF392B">
      <w:pPr>
        <w:rPr>
          <w:sz w:val="44"/>
          <w:szCs w:val="44"/>
        </w:rPr>
      </w:pPr>
    </w:p>
    <w:p w14:paraId="69166EBD" w14:textId="77777777" w:rsidR="004247E7" w:rsidRDefault="006637B8" w:rsidP="004247E7">
      <w:pPr>
        <w:pStyle w:val="NormalWeb"/>
        <w:shd w:val="clear" w:color="auto" w:fill="FFFFFF"/>
        <w:spacing w:before="240" w:after="360"/>
        <w:rPr>
          <w:rFonts w:ascii="Segoe UI" w:eastAsia="Times New Roman" w:hAnsi="Segoe UI" w:cs="Segoe UI"/>
          <w:color w:val="3B4246"/>
          <w:kern w:val="0"/>
          <w:lang w:eastAsia="en-GB"/>
          <w14:ligatures w14:val="none"/>
        </w:rPr>
      </w:pPr>
      <w:r w:rsidRPr="006637B8">
        <w:rPr>
          <w:sz w:val="44"/>
          <w:szCs w:val="44"/>
        </w:rPr>
        <w:t>Traditional Business</w:t>
      </w:r>
      <w:r w:rsidR="004247E7" w:rsidRPr="004247E7">
        <w:rPr>
          <w:rFonts w:ascii="Segoe UI" w:eastAsia="Times New Roman" w:hAnsi="Segoe UI" w:cs="Segoe UI"/>
          <w:color w:val="3B4246"/>
          <w:kern w:val="0"/>
          <w:lang w:eastAsia="en-GB"/>
          <w14:ligatures w14:val="none"/>
        </w:rPr>
        <w:t xml:space="preserve"> </w:t>
      </w:r>
    </w:p>
    <w:p w14:paraId="7F6F3616" w14:textId="633AFD5B" w:rsidR="004247E7" w:rsidRPr="004247E7" w:rsidRDefault="004247E7" w:rsidP="004247E7">
      <w:pPr>
        <w:pStyle w:val="NormalWeb"/>
        <w:shd w:val="clear" w:color="auto" w:fill="FFFFFF"/>
        <w:spacing w:before="240" w:after="360"/>
        <w:rPr>
          <w:rFonts w:ascii="Segoe UI" w:eastAsia="Times New Roman" w:hAnsi="Segoe UI" w:cs="Segoe UI"/>
          <w:color w:val="3B4246"/>
          <w:kern w:val="0"/>
          <w:lang w:eastAsia="en-GB"/>
          <w14:ligatures w14:val="none"/>
        </w:rPr>
      </w:pPr>
      <w:r w:rsidRPr="004247E7">
        <w:rPr>
          <w:rFonts w:ascii="Segoe UI" w:eastAsia="Times New Roman" w:hAnsi="Segoe UI" w:cs="Segoe UI"/>
          <w:color w:val="3B4246"/>
          <w:kern w:val="0"/>
          <w:lang w:eastAsia="en-GB"/>
          <w14:ligatures w14:val="none"/>
        </w:rPr>
        <w:t>Many types of businesses have been around for years, traditional ideas that are tried and true. They are the ones that people need no matter where they live or what they do. </w:t>
      </w:r>
    </w:p>
    <w:p w14:paraId="687AF821" w14:textId="77777777" w:rsidR="004247E7" w:rsidRPr="004247E7" w:rsidRDefault="004247E7"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There is more security in these types of businesses than innovative ones that can be risky. So, if you are thinking of starting a traditional company that allows you to follow the steps of many businesses that have come before you, you’re in luck.</w:t>
      </w:r>
    </w:p>
    <w:p w14:paraId="508DF9DB" w14:textId="77777777" w:rsidR="004247E7" w:rsidRPr="004247E7" w:rsidRDefault="004247E7"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We have put together this guide to help you navigate coming up with traditional business ideas to help you get your business going.</w:t>
      </w:r>
    </w:p>
    <w:p w14:paraId="71B727AA" w14:textId="77777777" w:rsidR="004247E7" w:rsidRPr="004247E7" w:rsidRDefault="004247E7" w:rsidP="004247E7">
      <w:pPr>
        <w:shd w:val="clear" w:color="auto" w:fill="FFFFFF"/>
        <w:spacing w:before="100" w:beforeAutospacing="1" w:after="120" w:line="240" w:lineRule="auto"/>
        <w:outlineLvl w:val="1"/>
        <w:rPr>
          <w:rFonts w:ascii="Segoe UI" w:eastAsia="Times New Roman" w:hAnsi="Segoe UI" w:cs="Segoe UI"/>
          <w:b/>
          <w:bCs/>
          <w:color w:val="004573"/>
          <w:kern w:val="0"/>
          <w:sz w:val="36"/>
          <w:szCs w:val="36"/>
          <w:lang w:eastAsia="en-GB"/>
          <w14:ligatures w14:val="none"/>
        </w:rPr>
      </w:pPr>
      <w:r w:rsidRPr="004247E7">
        <w:rPr>
          <w:rFonts w:ascii="Segoe UI" w:eastAsia="Times New Roman" w:hAnsi="Segoe UI" w:cs="Segoe UI"/>
          <w:b/>
          <w:bCs/>
          <w:color w:val="004573"/>
          <w:kern w:val="0"/>
          <w:sz w:val="36"/>
          <w:szCs w:val="36"/>
          <w:lang w:eastAsia="en-GB"/>
          <w14:ligatures w14:val="none"/>
        </w:rPr>
        <w:t>Why Traditional Business Ideas Are So Important</w:t>
      </w:r>
    </w:p>
    <w:p w14:paraId="1A798E2F" w14:textId="77777777" w:rsidR="004247E7" w:rsidRPr="004247E7" w:rsidRDefault="004247E7"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 xml:space="preserve">Traditional business ideas are critical because they involve the types of companies many of us require </w:t>
      </w:r>
      <w:proofErr w:type="gramStart"/>
      <w:r w:rsidRPr="004247E7">
        <w:rPr>
          <w:rFonts w:ascii="Segoe UI" w:eastAsia="Times New Roman" w:hAnsi="Segoe UI" w:cs="Segoe UI"/>
          <w:color w:val="3B4246"/>
          <w:kern w:val="0"/>
          <w:sz w:val="24"/>
          <w:szCs w:val="24"/>
          <w:lang w:eastAsia="en-GB"/>
          <w14:ligatures w14:val="none"/>
        </w:rPr>
        <w:t>to live</w:t>
      </w:r>
      <w:proofErr w:type="gramEnd"/>
      <w:r w:rsidRPr="004247E7">
        <w:rPr>
          <w:rFonts w:ascii="Segoe UI" w:eastAsia="Times New Roman" w:hAnsi="Segoe UI" w:cs="Segoe UI"/>
          <w:color w:val="3B4246"/>
          <w:kern w:val="0"/>
          <w:sz w:val="24"/>
          <w:szCs w:val="24"/>
          <w:lang w:eastAsia="en-GB"/>
          <w14:ligatures w14:val="none"/>
        </w:rPr>
        <w:t xml:space="preserve"> our lives. They include things such as: </w:t>
      </w:r>
    </w:p>
    <w:p w14:paraId="44506A6E"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Dentists, doctors, and veterinarians</w:t>
      </w:r>
    </w:p>
    <w:p w14:paraId="5C0FD121"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Restaurants</w:t>
      </w:r>
    </w:p>
    <w:p w14:paraId="65D6D0A7"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Legal services</w:t>
      </w:r>
    </w:p>
    <w:p w14:paraId="7D0F858F"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Pharmacies</w:t>
      </w:r>
    </w:p>
    <w:p w14:paraId="5783B88F"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Grocery stores</w:t>
      </w:r>
    </w:p>
    <w:p w14:paraId="734C184B"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Mechanics</w:t>
      </w:r>
    </w:p>
    <w:p w14:paraId="494CE6FD"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Homebuilders</w:t>
      </w:r>
    </w:p>
    <w:p w14:paraId="26464790"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Cleaners</w:t>
      </w:r>
    </w:p>
    <w:p w14:paraId="71341602"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Tutors, teachers, and exam prep</w:t>
      </w:r>
    </w:p>
    <w:p w14:paraId="763D3B7E"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Lawn care specialists</w:t>
      </w:r>
    </w:p>
    <w:p w14:paraId="262038DA"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Designers</w:t>
      </w:r>
    </w:p>
    <w:p w14:paraId="3D31C236" w14:textId="77777777" w:rsidR="004247E7" w:rsidRPr="004247E7" w:rsidRDefault="004247E7" w:rsidP="004247E7">
      <w:pPr>
        <w:numPr>
          <w:ilvl w:val="0"/>
          <w:numId w:val="1"/>
        </w:numPr>
        <w:shd w:val="clear" w:color="auto" w:fill="FFFFFF"/>
        <w:spacing w:before="100" w:beforeAutospacing="1" w:after="12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Pet and house sitters</w:t>
      </w:r>
    </w:p>
    <w:p w14:paraId="38F4623E" w14:textId="77777777" w:rsidR="004247E7" w:rsidRPr="004247E7" w:rsidRDefault="004247E7"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Traditional businesses are typically stores, restaurants, services, and agencies that aren’t going away anytime soon. They provide products or services that were relevant years ago and are still just as relevant today. </w:t>
      </w:r>
    </w:p>
    <w:p w14:paraId="1269A916" w14:textId="62C95ED8" w:rsidR="004247E7" w:rsidRDefault="004247E7"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4247E7">
        <w:rPr>
          <w:rFonts w:ascii="Segoe UI" w:eastAsia="Times New Roman" w:hAnsi="Segoe UI" w:cs="Segoe UI"/>
          <w:color w:val="3B4246"/>
          <w:kern w:val="0"/>
          <w:sz w:val="24"/>
          <w:szCs w:val="24"/>
          <w:lang w:eastAsia="en-GB"/>
          <w14:ligatures w14:val="none"/>
        </w:rPr>
        <w:t>One traditional business many people have found success with is starting a tutoring business. The startup costs of it are minimal and only require time to develop curriculums and teaching plans. One key thing needed for this traditional business is a level of education appropriate to tutor others in certain subjects. From there, a business can be built that will always be needed. People will continue to learn, and people will continue to struggle to learn in specific areas and subjects</w:t>
      </w:r>
      <w:sdt>
        <w:sdtPr>
          <w:rPr>
            <w:rFonts w:ascii="Segoe UI" w:eastAsia="Times New Roman" w:hAnsi="Segoe UI" w:cs="Segoe UI"/>
            <w:color w:val="3B4246"/>
            <w:kern w:val="0"/>
            <w:sz w:val="24"/>
            <w:szCs w:val="24"/>
            <w:lang w:eastAsia="en-GB"/>
            <w14:ligatures w14:val="none"/>
          </w:rPr>
          <w:id w:val="-1682272599"/>
          <w:citation/>
        </w:sdtPr>
        <w:sdtContent>
          <w:r>
            <w:rPr>
              <w:rFonts w:ascii="Segoe UI" w:eastAsia="Times New Roman" w:hAnsi="Segoe UI" w:cs="Segoe UI"/>
              <w:color w:val="3B4246"/>
              <w:kern w:val="0"/>
              <w:sz w:val="24"/>
              <w:szCs w:val="24"/>
              <w:lang w:eastAsia="en-GB"/>
              <w14:ligatures w14:val="none"/>
            </w:rPr>
            <w:fldChar w:fldCharType="begin"/>
          </w:r>
          <w:r>
            <w:rPr>
              <w:rFonts w:ascii="Segoe UI" w:eastAsia="Times New Roman" w:hAnsi="Segoe UI" w:cs="Segoe UI"/>
              <w:color w:val="3B4246"/>
              <w:kern w:val="0"/>
              <w:sz w:val="24"/>
              <w:szCs w:val="24"/>
              <w:lang w:eastAsia="en-GB"/>
              <w14:ligatures w14:val="none"/>
            </w:rPr>
            <w:instrText xml:space="preserve"> CITATION The22 \l 2057 </w:instrText>
          </w:r>
          <w:r>
            <w:rPr>
              <w:rFonts w:ascii="Segoe UI" w:eastAsia="Times New Roman" w:hAnsi="Segoe UI" w:cs="Segoe UI"/>
              <w:color w:val="3B4246"/>
              <w:kern w:val="0"/>
              <w:sz w:val="24"/>
              <w:szCs w:val="24"/>
              <w:lang w:eastAsia="en-GB"/>
              <w14:ligatures w14:val="none"/>
            </w:rPr>
            <w:fldChar w:fldCharType="separate"/>
          </w:r>
          <w:r>
            <w:rPr>
              <w:rFonts w:ascii="Segoe UI" w:eastAsia="Times New Roman" w:hAnsi="Segoe UI" w:cs="Segoe UI"/>
              <w:noProof/>
              <w:color w:val="3B4246"/>
              <w:kern w:val="0"/>
              <w:sz w:val="24"/>
              <w:szCs w:val="24"/>
              <w:lang w:eastAsia="en-GB"/>
              <w14:ligatures w14:val="none"/>
            </w:rPr>
            <w:t xml:space="preserve"> </w:t>
          </w:r>
          <w:r w:rsidRPr="004247E7">
            <w:rPr>
              <w:rFonts w:ascii="Segoe UI" w:eastAsia="Times New Roman" w:hAnsi="Segoe UI" w:cs="Segoe UI"/>
              <w:noProof/>
              <w:color w:val="3B4246"/>
              <w:kern w:val="0"/>
              <w:sz w:val="24"/>
              <w:szCs w:val="24"/>
              <w:lang w:eastAsia="en-GB"/>
              <w14:ligatures w14:val="none"/>
            </w:rPr>
            <w:t>[2]</w:t>
          </w:r>
          <w:r>
            <w:rPr>
              <w:rFonts w:ascii="Segoe UI" w:eastAsia="Times New Roman" w:hAnsi="Segoe UI" w:cs="Segoe UI"/>
              <w:color w:val="3B4246"/>
              <w:kern w:val="0"/>
              <w:sz w:val="24"/>
              <w:szCs w:val="24"/>
              <w:lang w:eastAsia="en-GB"/>
              <w14:ligatures w14:val="none"/>
            </w:rPr>
            <w:fldChar w:fldCharType="end"/>
          </w:r>
        </w:sdtContent>
      </w:sdt>
      <w:r w:rsidRPr="004247E7">
        <w:rPr>
          <w:rFonts w:ascii="Segoe UI" w:eastAsia="Times New Roman" w:hAnsi="Segoe UI" w:cs="Segoe UI"/>
          <w:color w:val="3B4246"/>
          <w:kern w:val="0"/>
          <w:sz w:val="24"/>
          <w:szCs w:val="24"/>
          <w:lang w:eastAsia="en-GB"/>
          <w14:ligatures w14:val="none"/>
        </w:rPr>
        <w:t>.</w:t>
      </w:r>
    </w:p>
    <w:sdt>
      <w:sdtPr>
        <w:id w:val="-515390047"/>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6ADCB494" w14:textId="7B7A4AB5" w:rsidR="00996337" w:rsidRDefault="00996337">
          <w:pPr>
            <w:pStyle w:val="Heading1"/>
          </w:pPr>
        </w:p>
        <w:sdt>
          <w:sdtPr>
            <w:id w:val="111145805"/>
            <w:bibliography/>
          </w:sdtPr>
          <w:sdtContent>
            <w:p w14:paraId="6F2C140C" w14:textId="2EE14B77" w:rsidR="000B3586" w:rsidRDefault="000B3586" w:rsidP="000B3586"/>
            <w:p w14:paraId="41DDF053" w14:textId="3C1E1C9D" w:rsidR="000760E2" w:rsidRPr="000B3586" w:rsidRDefault="00996337" w:rsidP="000B3586"/>
          </w:sdtContent>
        </w:sdt>
      </w:sdtContent>
    </w:sdt>
    <w:p w14:paraId="5718287D" w14:textId="77777777" w:rsidR="000760E2" w:rsidRDefault="000760E2"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62DBD7D2" w14:textId="7A598389" w:rsidR="00996337" w:rsidRDefault="00996337"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Pr>
          <w:rFonts w:ascii="Segoe UI" w:eastAsia="Times New Roman" w:hAnsi="Segoe UI" w:cs="Segoe UI"/>
          <w:color w:val="3B4246"/>
          <w:kern w:val="0"/>
          <w:sz w:val="24"/>
          <w:szCs w:val="24"/>
          <w:lang w:eastAsia="en-GB"/>
          <w14:ligatures w14:val="none"/>
        </w:rPr>
        <w:t>Test 4</w:t>
      </w:r>
    </w:p>
    <w:p w14:paraId="56F1F644" w14:textId="74134253" w:rsidR="00EC1660" w:rsidRPr="00C5381F" w:rsidRDefault="000760E2" w:rsidP="004247E7">
      <w:pPr>
        <w:shd w:val="clear" w:color="auto" w:fill="FFFFFF"/>
        <w:spacing w:before="240" w:after="360" w:line="240" w:lineRule="auto"/>
        <w:rPr>
          <w:rFonts w:ascii="Segoe UI" w:eastAsia="Times New Roman" w:hAnsi="Segoe UI" w:cs="Segoe UI"/>
          <w:color w:val="3B4246"/>
          <w:kern w:val="0"/>
          <w:sz w:val="36"/>
          <w:szCs w:val="36"/>
          <w:lang w:eastAsia="en-GB"/>
          <w14:ligatures w14:val="none"/>
        </w:rPr>
      </w:pPr>
      <w:r w:rsidRPr="00C5381F">
        <w:rPr>
          <w:rFonts w:ascii="Segoe UI" w:eastAsia="Times New Roman" w:hAnsi="Segoe UI" w:cs="Segoe UI"/>
          <w:color w:val="3B4246"/>
          <w:kern w:val="0"/>
          <w:sz w:val="36"/>
          <w:szCs w:val="36"/>
          <w:lang w:eastAsia="en-GB"/>
          <w14:ligatures w14:val="none"/>
        </w:rPr>
        <w:t xml:space="preserve">Topic:   </w:t>
      </w:r>
      <w:r w:rsidR="002E2C8A" w:rsidRPr="00C5381F">
        <w:rPr>
          <w:rFonts w:ascii="Segoe UI" w:eastAsia="Times New Roman" w:hAnsi="Segoe UI" w:cs="Segoe UI"/>
          <w:color w:val="3B4246"/>
          <w:kern w:val="0"/>
          <w:sz w:val="36"/>
          <w:szCs w:val="36"/>
          <w:lang w:eastAsia="en-GB"/>
          <w14:ligatures w14:val="none"/>
        </w:rPr>
        <w:t xml:space="preserve">Moving Forward </w:t>
      </w:r>
    </w:p>
    <w:p w14:paraId="76A81BA2" w14:textId="77777777" w:rsidR="002E2C8A" w:rsidRPr="00C5381F" w:rsidRDefault="002E2C8A" w:rsidP="002E2C8A">
      <w:pPr>
        <w:shd w:val="clear" w:color="auto" w:fill="FFFFFF"/>
        <w:spacing w:before="240" w:after="360" w:line="240" w:lineRule="auto"/>
        <w:rPr>
          <w:rFonts w:ascii="Segoe UI" w:eastAsia="Times New Roman" w:hAnsi="Segoe UI" w:cs="Segoe UI"/>
          <w:color w:val="3B4246"/>
          <w:kern w:val="0"/>
          <w:sz w:val="32"/>
          <w:szCs w:val="32"/>
          <w:lang w:eastAsia="en-GB"/>
          <w14:ligatures w14:val="none"/>
        </w:rPr>
      </w:pPr>
      <w:r w:rsidRPr="00C5381F">
        <w:rPr>
          <w:rFonts w:ascii="Segoe UI" w:eastAsia="Times New Roman" w:hAnsi="Segoe UI" w:cs="Segoe UI"/>
          <w:color w:val="3B4246"/>
          <w:kern w:val="0"/>
          <w:sz w:val="32"/>
          <w:szCs w:val="32"/>
          <w:lang w:eastAsia="en-GB"/>
          <w14:ligatures w14:val="none"/>
        </w:rPr>
        <w:t xml:space="preserve">Introduction </w:t>
      </w:r>
    </w:p>
    <w:p w14:paraId="387F3321" w14:textId="56DC021A" w:rsidR="002E2C8A" w:rsidRPr="002E2C8A" w:rsidRDefault="002E2C8A"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2E2C8A">
        <w:rPr>
          <w:rFonts w:ascii="Segoe UI" w:eastAsia="Times New Roman" w:hAnsi="Segoe UI" w:cs="Segoe UI"/>
          <w:color w:val="3B4246"/>
          <w:kern w:val="0"/>
          <w:sz w:val="24"/>
          <w:szCs w:val="24"/>
          <w:lang w:eastAsia="en-GB"/>
          <w14:ligatures w14:val="none"/>
        </w:rPr>
        <w:t xml:space="preserve">Moving forward from failure can be challenging, but it's an essential part of growth and success. </w:t>
      </w:r>
      <w:r>
        <w:rPr>
          <w:rFonts w:ascii="Segoe UI" w:eastAsia="Times New Roman" w:hAnsi="Segoe UI" w:cs="Segoe UI"/>
          <w:color w:val="3B4246"/>
          <w:kern w:val="0"/>
          <w:sz w:val="24"/>
          <w:szCs w:val="24"/>
          <w:lang w:eastAsia="en-GB"/>
          <w14:ligatures w14:val="none"/>
        </w:rPr>
        <w:t xml:space="preserve">How can we learn from our </w:t>
      </w:r>
      <w:r w:rsidRPr="002E2C8A">
        <w:rPr>
          <w:rFonts w:ascii="Segoe UI" w:eastAsia="Times New Roman" w:hAnsi="Segoe UI" w:cs="Segoe UI"/>
          <w:color w:val="3B4246"/>
          <w:kern w:val="0"/>
          <w:sz w:val="24"/>
          <w:szCs w:val="24"/>
          <w:lang w:eastAsia="en-GB"/>
          <w14:ligatures w14:val="none"/>
        </w:rPr>
        <w:t>failure</w:t>
      </w:r>
      <w:r>
        <w:rPr>
          <w:rFonts w:ascii="Segoe UI" w:eastAsia="Times New Roman" w:hAnsi="Segoe UI" w:cs="Segoe UI"/>
          <w:color w:val="3B4246"/>
          <w:kern w:val="0"/>
          <w:sz w:val="24"/>
          <w:szCs w:val="24"/>
          <w:lang w:eastAsia="en-GB"/>
          <w14:ligatures w14:val="none"/>
        </w:rPr>
        <w:t>?</w:t>
      </w:r>
    </w:p>
    <w:p w14:paraId="37272C29" w14:textId="04CC8A75" w:rsidR="002E2C8A" w:rsidRPr="002E2C8A" w:rsidRDefault="002E2C8A"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2E2C8A">
        <w:rPr>
          <w:rFonts w:ascii="Segoe UI" w:eastAsia="Times New Roman" w:hAnsi="Segoe UI" w:cs="Segoe UI"/>
          <w:color w:val="3B4246"/>
          <w:kern w:val="0"/>
          <w:sz w:val="24"/>
          <w:szCs w:val="24"/>
          <w:lang w:eastAsia="en-GB"/>
          <w14:ligatures w14:val="none"/>
        </w:rPr>
        <w:t xml:space="preserve">Accept and embrace failure: Recognize that failure is a natural part of the learning process and a </w:t>
      </w:r>
      <w:proofErr w:type="gramStart"/>
      <w:r w:rsidRPr="002E2C8A">
        <w:rPr>
          <w:rFonts w:ascii="Segoe UI" w:eastAsia="Times New Roman" w:hAnsi="Segoe UI" w:cs="Segoe UI"/>
          <w:color w:val="3B4246"/>
          <w:kern w:val="0"/>
          <w:sz w:val="24"/>
          <w:szCs w:val="24"/>
          <w:lang w:eastAsia="en-GB"/>
          <w14:ligatures w14:val="none"/>
        </w:rPr>
        <w:t>stepping stone</w:t>
      </w:r>
      <w:proofErr w:type="gramEnd"/>
      <w:r w:rsidRPr="002E2C8A">
        <w:rPr>
          <w:rFonts w:ascii="Segoe UI" w:eastAsia="Times New Roman" w:hAnsi="Segoe UI" w:cs="Segoe UI"/>
          <w:color w:val="3B4246"/>
          <w:kern w:val="0"/>
          <w:sz w:val="24"/>
          <w:szCs w:val="24"/>
          <w:lang w:eastAsia="en-GB"/>
          <w14:ligatures w14:val="none"/>
        </w:rPr>
        <w:t xml:space="preserve"> toward success. Embrace failure as an opportunity for growth and learning rather than a reflection of your worth or abilities.</w:t>
      </w:r>
    </w:p>
    <w:p w14:paraId="1CDEAEA8" w14:textId="28B435FD" w:rsidR="002E2C8A" w:rsidRPr="002E2C8A" w:rsidRDefault="002E2C8A"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2E2C8A">
        <w:rPr>
          <w:rFonts w:ascii="Segoe UI" w:eastAsia="Times New Roman" w:hAnsi="Segoe UI" w:cs="Segoe UI"/>
          <w:color w:val="3B4246"/>
          <w:kern w:val="0"/>
          <w:sz w:val="24"/>
          <w:szCs w:val="24"/>
          <w:lang w:eastAsia="en-GB"/>
          <w14:ligatures w14:val="none"/>
        </w:rPr>
        <w:t xml:space="preserve">Reflect on the failure: Take time to reflect on what went wrong and the factors that contributed to the failure. </w:t>
      </w:r>
      <w:r w:rsidRPr="002E2C8A">
        <w:rPr>
          <w:rFonts w:ascii="Segoe UI" w:eastAsia="Times New Roman" w:hAnsi="Segoe UI" w:cs="Segoe UI"/>
          <w:color w:val="3B4246"/>
          <w:kern w:val="0"/>
          <w:sz w:val="24"/>
          <w:szCs w:val="24"/>
          <w:lang w:eastAsia="en-GB"/>
          <w14:ligatures w14:val="none"/>
        </w:rPr>
        <w:t>Analyse</w:t>
      </w:r>
      <w:r w:rsidRPr="002E2C8A">
        <w:rPr>
          <w:rFonts w:ascii="Segoe UI" w:eastAsia="Times New Roman" w:hAnsi="Segoe UI" w:cs="Segoe UI"/>
          <w:color w:val="3B4246"/>
          <w:kern w:val="0"/>
          <w:sz w:val="24"/>
          <w:szCs w:val="24"/>
          <w:lang w:eastAsia="en-GB"/>
          <w14:ligatures w14:val="none"/>
        </w:rPr>
        <w:t xml:space="preserve"> the situation objectively and identify the lessons</w:t>
      </w:r>
      <w:r>
        <w:rPr>
          <w:rFonts w:ascii="Segoe UI" w:eastAsia="Times New Roman" w:hAnsi="Segoe UI" w:cs="Segoe UI"/>
          <w:color w:val="3B4246"/>
          <w:kern w:val="0"/>
          <w:sz w:val="24"/>
          <w:szCs w:val="24"/>
          <w:lang w:eastAsia="en-GB"/>
          <w14:ligatures w14:val="none"/>
        </w:rPr>
        <w:t xml:space="preserve"> </w:t>
      </w:r>
      <w:r w:rsidRPr="002E2C8A">
        <w:rPr>
          <w:rFonts w:ascii="Segoe UI" w:eastAsia="Times New Roman" w:hAnsi="Segoe UI" w:cs="Segoe UI"/>
          <w:color w:val="3B4246"/>
          <w:kern w:val="0"/>
          <w:sz w:val="24"/>
          <w:szCs w:val="24"/>
          <w:lang w:eastAsia="en-GB"/>
          <w14:ligatures w14:val="none"/>
        </w:rPr>
        <w:t>learned. Understanding the reasons behind the failure can help you avoid similar mistakes in the future.</w:t>
      </w:r>
      <w:r>
        <w:rPr>
          <w:rFonts w:ascii="Segoe UI" w:eastAsia="Times New Roman" w:hAnsi="Segoe UI" w:cs="Segoe UI"/>
          <w:color w:val="3B4246"/>
          <w:kern w:val="0"/>
          <w:sz w:val="24"/>
          <w:szCs w:val="24"/>
          <w:lang w:eastAsia="en-GB"/>
          <w14:ligatures w14:val="none"/>
        </w:rPr>
        <w:t xml:space="preserve"> </w:t>
      </w:r>
      <w:r w:rsidRPr="002E2C8A">
        <w:rPr>
          <w:rFonts w:ascii="Segoe UI" w:eastAsia="Times New Roman" w:hAnsi="Segoe UI" w:cs="Segoe UI"/>
          <w:color w:val="3B4246"/>
          <w:kern w:val="0"/>
          <w:sz w:val="24"/>
          <w:szCs w:val="24"/>
          <w:lang w:eastAsia="en-GB"/>
          <w14:ligatures w14:val="none"/>
        </w:rPr>
        <w:t>Adjust your mindset: Adopt a growth mindset, which views failure as a temporary setback and an opportunity to learn and improve. Believe in your ability to overcome challenges and bounce back stronger.</w:t>
      </w:r>
    </w:p>
    <w:p w14:paraId="2B7E3330" w14:textId="34D0B977" w:rsidR="002E2C8A" w:rsidRPr="002E2C8A" w:rsidRDefault="002E2C8A"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2E2C8A">
        <w:rPr>
          <w:rFonts w:ascii="Segoe UI" w:eastAsia="Times New Roman" w:hAnsi="Segoe UI" w:cs="Segoe UI"/>
          <w:color w:val="3B4246"/>
          <w:kern w:val="0"/>
          <w:sz w:val="24"/>
          <w:szCs w:val="24"/>
          <w:lang w:eastAsia="en-GB"/>
          <w14:ligatures w14:val="none"/>
        </w:rPr>
        <w:t>Set new goals: Define new goals based on the lessons learned from your failure. Set specific, realistic, and achievable goals that align with your vision and aspirations. Breaking them down into smaller milestones can help you make progress and regain confidence.</w:t>
      </w:r>
      <w:r w:rsidR="000760E2">
        <w:rPr>
          <w:rFonts w:ascii="Segoe UI" w:eastAsia="Times New Roman" w:hAnsi="Segoe UI" w:cs="Segoe UI"/>
          <w:color w:val="3B4246"/>
          <w:kern w:val="0"/>
          <w:sz w:val="24"/>
          <w:szCs w:val="24"/>
          <w:lang w:eastAsia="en-GB"/>
          <w14:ligatures w14:val="none"/>
        </w:rPr>
        <w:t xml:space="preserve"> </w:t>
      </w:r>
      <w:r w:rsidRPr="002E2C8A">
        <w:rPr>
          <w:rFonts w:ascii="Segoe UI" w:eastAsia="Times New Roman" w:hAnsi="Segoe UI" w:cs="Segoe UI"/>
          <w:color w:val="3B4246"/>
          <w:kern w:val="0"/>
          <w:sz w:val="24"/>
          <w:szCs w:val="24"/>
          <w:lang w:eastAsia="en-GB"/>
          <w14:ligatures w14:val="none"/>
        </w:rPr>
        <w:t xml:space="preserve">Seek support: Surround yourself with a supportive network of friends, family, mentors, or peers who can provide encouragement, advice, and guidance. Lean on them during challenging times to gain perspective and find the motivation to move </w:t>
      </w:r>
      <w:proofErr w:type="spellStart"/>
      <w:proofErr w:type="gramStart"/>
      <w:r w:rsidRPr="002E2C8A">
        <w:rPr>
          <w:rFonts w:ascii="Segoe UI" w:eastAsia="Times New Roman" w:hAnsi="Segoe UI" w:cs="Segoe UI"/>
          <w:color w:val="3B4246"/>
          <w:kern w:val="0"/>
          <w:sz w:val="24"/>
          <w:szCs w:val="24"/>
          <w:lang w:eastAsia="en-GB"/>
          <w14:ligatures w14:val="none"/>
        </w:rPr>
        <w:t>forward.Take</w:t>
      </w:r>
      <w:proofErr w:type="spellEnd"/>
      <w:proofErr w:type="gramEnd"/>
      <w:r w:rsidRPr="002E2C8A">
        <w:rPr>
          <w:rFonts w:ascii="Segoe UI" w:eastAsia="Times New Roman" w:hAnsi="Segoe UI" w:cs="Segoe UI"/>
          <w:color w:val="3B4246"/>
          <w:kern w:val="0"/>
          <w:sz w:val="24"/>
          <w:szCs w:val="24"/>
          <w:lang w:eastAsia="en-GB"/>
          <w14:ligatures w14:val="none"/>
        </w:rPr>
        <w:t xml:space="preserve"> responsibility and learn from the experience: Accept responsibility for your actions and decisions that contributed to the failure. Acknowledge your role in the outcome and use the experience as an opportunity for personal growth and self-improvement.</w:t>
      </w:r>
    </w:p>
    <w:p w14:paraId="237E83BE" w14:textId="77777777" w:rsidR="002E2C8A" w:rsidRPr="002E2C8A" w:rsidRDefault="002E2C8A"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4790D88E" w14:textId="77777777" w:rsidR="002E2C8A" w:rsidRPr="002E2C8A" w:rsidRDefault="002E2C8A"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2E2C8A">
        <w:rPr>
          <w:rFonts w:ascii="Segoe UI" w:eastAsia="Times New Roman" w:hAnsi="Segoe UI" w:cs="Segoe UI"/>
          <w:color w:val="3B4246"/>
          <w:kern w:val="0"/>
          <w:sz w:val="24"/>
          <w:szCs w:val="24"/>
          <w:lang w:eastAsia="en-GB"/>
          <w14:ligatures w14:val="none"/>
        </w:rPr>
        <w:t xml:space="preserve">Learn new skills or acquire knowledge: Identify areas where you can enhance your skills or acquire new knowledge to better equip yourself for future </w:t>
      </w:r>
      <w:proofErr w:type="spellStart"/>
      <w:r w:rsidRPr="002E2C8A">
        <w:rPr>
          <w:rFonts w:ascii="Segoe UI" w:eastAsia="Times New Roman" w:hAnsi="Segoe UI" w:cs="Segoe UI"/>
          <w:color w:val="3B4246"/>
          <w:kern w:val="0"/>
          <w:sz w:val="24"/>
          <w:szCs w:val="24"/>
          <w:lang w:eastAsia="en-GB"/>
          <w14:ligatures w14:val="none"/>
        </w:rPr>
        <w:t>endeavors</w:t>
      </w:r>
      <w:proofErr w:type="spellEnd"/>
      <w:r w:rsidRPr="002E2C8A">
        <w:rPr>
          <w:rFonts w:ascii="Segoe UI" w:eastAsia="Times New Roman" w:hAnsi="Segoe UI" w:cs="Segoe UI"/>
          <w:color w:val="3B4246"/>
          <w:kern w:val="0"/>
          <w:sz w:val="24"/>
          <w:szCs w:val="24"/>
          <w:lang w:eastAsia="en-GB"/>
          <w14:ligatures w14:val="none"/>
        </w:rPr>
        <w:t>. Invest in personal and professional development to strengthen your abilities and increase your chances of success.</w:t>
      </w:r>
    </w:p>
    <w:p w14:paraId="0F639002" w14:textId="50A2179C" w:rsidR="00C933AA" w:rsidRDefault="00C933AA" w:rsidP="002E2C8A">
      <w:pPr>
        <w:shd w:val="clear" w:color="auto" w:fill="FFFFFF"/>
        <w:spacing w:before="240" w:after="360" w:line="240" w:lineRule="auto"/>
        <w:rPr>
          <w:rFonts w:ascii="Segoe UI" w:eastAsia="Times New Roman" w:hAnsi="Segoe UI" w:cs="Segoe UI"/>
          <w:color w:val="3B4246"/>
          <w:kern w:val="0"/>
          <w:sz w:val="36"/>
          <w:szCs w:val="36"/>
          <w:lang w:eastAsia="en-GB"/>
          <w14:ligatures w14:val="none"/>
        </w:rPr>
      </w:pPr>
      <w:r w:rsidRPr="00C933AA">
        <w:rPr>
          <w:rFonts w:ascii="Segoe UI" w:eastAsia="Times New Roman" w:hAnsi="Segoe UI" w:cs="Segoe UI"/>
          <w:color w:val="3B4246"/>
          <w:kern w:val="0"/>
          <w:sz w:val="36"/>
          <w:szCs w:val="36"/>
          <w:lang w:eastAsia="en-GB"/>
          <w14:ligatures w14:val="none"/>
        </w:rPr>
        <w:t>How successful ideas may originate fro</w:t>
      </w:r>
      <w:r>
        <w:rPr>
          <w:rFonts w:ascii="Segoe UI" w:eastAsia="Times New Roman" w:hAnsi="Segoe UI" w:cs="Segoe UI"/>
          <w:color w:val="3B4246"/>
          <w:kern w:val="0"/>
          <w:sz w:val="36"/>
          <w:szCs w:val="36"/>
          <w:lang w:eastAsia="en-GB"/>
          <w14:ligatures w14:val="none"/>
        </w:rPr>
        <w:t>m</w:t>
      </w:r>
      <w:r w:rsidRPr="00C933AA">
        <w:rPr>
          <w:rFonts w:ascii="Segoe UI" w:eastAsia="Times New Roman" w:hAnsi="Segoe UI" w:cs="Segoe UI"/>
          <w:color w:val="3B4246"/>
          <w:kern w:val="0"/>
          <w:sz w:val="36"/>
          <w:szCs w:val="36"/>
          <w:lang w:eastAsia="en-GB"/>
          <w14:ligatures w14:val="none"/>
        </w:rPr>
        <w:t xml:space="preserve"> failure</w:t>
      </w:r>
      <w:r>
        <w:rPr>
          <w:rFonts w:ascii="Segoe UI" w:eastAsia="Times New Roman" w:hAnsi="Segoe UI" w:cs="Segoe UI"/>
          <w:color w:val="3B4246"/>
          <w:kern w:val="0"/>
          <w:sz w:val="36"/>
          <w:szCs w:val="36"/>
          <w:lang w:eastAsia="en-GB"/>
          <w14:ligatures w14:val="none"/>
        </w:rPr>
        <w:t>?</w:t>
      </w:r>
    </w:p>
    <w:p w14:paraId="7C890439" w14:textId="77777777" w:rsidR="00C933AA" w:rsidRDefault="00C933AA" w:rsidP="002E2C8A">
      <w:pPr>
        <w:shd w:val="clear" w:color="auto" w:fill="FFFFFF"/>
        <w:spacing w:before="240" w:after="360" w:line="240" w:lineRule="auto"/>
        <w:rPr>
          <w:rFonts w:ascii="Segoe UI" w:eastAsia="Times New Roman" w:hAnsi="Segoe UI" w:cs="Segoe UI"/>
          <w:color w:val="3B4246"/>
          <w:kern w:val="0"/>
          <w:lang w:eastAsia="en-GB"/>
          <w14:ligatures w14:val="none"/>
        </w:rPr>
      </w:pPr>
    </w:p>
    <w:p w14:paraId="6B9692F5" w14:textId="77777777" w:rsidR="00C933AA" w:rsidRPr="00C933AA" w:rsidRDefault="00C933AA" w:rsidP="00C933AA">
      <w:pPr>
        <w:shd w:val="clear" w:color="auto" w:fill="FFFFFF"/>
        <w:spacing w:before="240" w:after="360" w:line="240" w:lineRule="auto"/>
        <w:rPr>
          <w:rFonts w:ascii="Segoe UI" w:eastAsia="Times New Roman" w:hAnsi="Segoe UI" w:cs="Segoe UI"/>
          <w:color w:val="3B4246"/>
          <w:kern w:val="0"/>
          <w:lang w:eastAsia="en-GB"/>
          <w14:ligatures w14:val="none"/>
        </w:rPr>
      </w:pPr>
      <w:r w:rsidRPr="00C933AA">
        <w:rPr>
          <w:rFonts w:ascii="Segoe UI" w:eastAsia="Times New Roman" w:hAnsi="Segoe UI" w:cs="Segoe UI"/>
          <w:color w:val="3B4246"/>
          <w:kern w:val="0"/>
          <w:lang w:eastAsia="en-GB"/>
          <w14:ligatures w14:val="none"/>
        </w:rPr>
        <w:t>Successful ideas often originate from failure because failure provides valuable feedback and learning experiences that can lead to innovation and improvement. Here's how failure can be a catalyst for successful ideas:</w:t>
      </w:r>
    </w:p>
    <w:p w14:paraId="0A90ACAE" w14:textId="77777777" w:rsidR="00C933AA" w:rsidRPr="00C933AA" w:rsidRDefault="00C933AA" w:rsidP="00C933AA">
      <w:pPr>
        <w:shd w:val="clear" w:color="auto" w:fill="FFFFFF"/>
        <w:spacing w:before="240" w:after="360" w:line="240" w:lineRule="auto"/>
        <w:rPr>
          <w:rFonts w:ascii="Segoe UI" w:eastAsia="Times New Roman" w:hAnsi="Segoe UI" w:cs="Segoe UI"/>
          <w:color w:val="3B4246"/>
          <w:kern w:val="0"/>
          <w:lang w:eastAsia="en-GB"/>
          <w14:ligatures w14:val="none"/>
        </w:rPr>
      </w:pPr>
    </w:p>
    <w:p w14:paraId="79AB2231" w14:textId="77777777" w:rsidR="00C5381F" w:rsidRDefault="00C933AA" w:rsidP="00C933AA">
      <w:pPr>
        <w:shd w:val="clear" w:color="auto" w:fill="FFFFFF"/>
        <w:spacing w:before="240" w:after="360" w:line="240" w:lineRule="auto"/>
        <w:rPr>
          <w:rFonts w:ascii="Segoe UI" w:eastAsia="Times New Roman" w:hAnsi="Segoe UI" w:cs="Segoe UI"/>
          <w:color w:val="3B4246"/>
          <w:kern w:val="0"/>
          <w:lang w:eastAsia="en-GB"/>
          <w14:ligatures w14:val="none"/>
        </w:rPr>
      </w:pPr>
      <w:r w:rsidRPr="00C933AA">
        <w:rPr>
          <w:rFonts w:ascii="Segoe UI" w:eastAsia="Times New Roman" w:hAnsi="Segoe UI" w:cs="Segoe UI"/>
          <w:color w:val="3B4246"/>
          <w:kern w:val="0"/>
          <w:lang w:eastAsia="en-GB"/>
          <w14:ligatures w14:val="none"/>
        </w:rPr>
        <w:t>Identifying What Doesn't Work:</w:t>
      </w:r>
    </w:p>
    <w:p w14:paraId="4339FBF8" w14:textId="0FB6FA40" w:rsidR="00C933AA" w:rsidRPr="00C933AA" w:rsidRDefault="00C933AA" w:rsidP="00C933AA">
      <w:pPr>
        <w:shd w:val="clear" w:color="auto" w:fill="FFFFFF"/>
        <w:spacing w:before="240" w:after="360" w:line="240" w:lineRule="auto"/>
        <w:rPr>
          <w:rFonts w:ascii="Segoe UI" w:eastAsia="Times New Roman" w:hAnsi="Segoe UI" w:cs="Segoe UI"/>
          <w:color w:val="3B4246"/>
          <w:kern w:val="0"/>
          <w:lang w:eastAsia="en-GB"/>
          <w14:ligatures w14:val="none"/>
        </w:rPr>
      </w:pPr>
      <w:r w:rsidRPr="00C933AA">
        <w:rPr>
          <w:rFonts w:ascii="Segoe UI" w:eastAsia="Times New Roman" w:hAnsi="Segoe UI" w:cs="Segoe UI"/>
          <w:color w:val="3B4246"/>
          <w:kern w:val="0"/>
          <w:lang w:eastAsia="en-GB"/>
          <w14:ligatures w14:val="none"/>
        </w:rPr>
        <w:t xml:space="preserve"> Failure highlights what doesn't work or what needs improvement. When an idea or approach fails, it presents an opportunity to examine the shortcomings and understand the reasons behind the failure. </w:t>
      </w:r>
    </w:p>
    <w:p w14:paraId="03F96C61" w14:textId="77777777" w:rsidR="00C5381F" w:rsidRDefault="00C933AA" w:rsidP="00C933AA">
      <w:pPr>
        <w:shd w:val="clear" w:color="auto" w:fill="FFFFFF"/>
        <w:spacing w:before="240" w:after="360" w:line="240" w:lineRule="auto"/>
        <w:rPr>
          <w:rFonts w:ascii="Segoe UI" w:eastAsia="Times New Roman" w:hAnsi="Segoe UI" w:cs="Segoe UI"/>
          <w:color w:val="3B4246"/>
          <w:kern w:val="0"/>
          <w:lang w:eastAsia="en-GB"/>
          <w14:ligatures w14:val="none"/>
        </w:rPr>
      </w:pPr>
      <w:r w:rsidRPr="00C933AA">
        <w:rPr>
          <w:rFonts w:ascii="Segoe UI" w:eastAsia="Times New Roman" w:hAnsi="Segoe UI" w:cs="Segoe UI"/>
          <w:color w:val="3B4246"/>
          <w:kern w:val="0"/>
          <w:lang w:eastAsia="en-GB"/>
          <w14:ligatures w14:val="none"/>
        </w:rPr>
        <w:t xml:space="preserve">Learning from Mistakes: </w:t>
      </w:r>
    </w:p>
    <w:p w14:paraId="55003C0C" w14:textId="3C4F9D42" w:rsidR="00C933AA" w:rsidRDefault="00C933AA" w:rsidP="002E2C8A">
      <w:pPr>
        <w:shd w:val="clear" w:color="auto" w:fill="FFFFFF"/>
        <w:spacing w:before="240" w:after="360" w:line="240" w:lineRule="auto"/>
        <w:rPr>
          <w:rFonts w:ascii="Segoe UI" w:eastAsia="Times New Roman" w:hAnsi="Segoe UI" w:cs="Segoe UI"/>
          <w:color w:val="3B4246"/>
          <w:kern w:val="0"/>
          <w:lang w:eastAsia="en-GB"/>
          <w14:ligatures w14:val="none"/>
        </w:rPr>
      </w:pPr>
      <w:r w:rsidRPr="00C933AA">
        <w:rPr>
          <w:rFonts w:ascii="Segoe UI" w:eastAsia="Times New Roman" w:hAnsi="Segoe UI" w:cs="Segoe UI"/>
          <w:color w:val="3B4246"/>
          <w:kern w:val="0"/>
          <w:lang w:eastAsia="en-GB"/>
          <w14:ligatures w14:val="none"/>
        </w:rPr>
        <w:t>Failure provides a learning experience that success often does not. By understanding the mistakes made and the factors that contributed to the failure, individuals and teams can gain knowledge and insights that they wouldn't have otherwise acquired. This newfound understanding can shape future ideas and approaches, increasing the chances of success</w:t>
      </w:r>
      <w:r w:rsidR="00C5381F">
        <w:rPr>
          <w:rFonts w:ascii="Segoe UI" w:eastAsia="Times New Roman" w:hAnsi="Segoe UI" w:cs="Segoe UI"/>
          <w:color w:val="3B4246"/>
          <w:kern w:val="0"/>
          <w:lang w:eastAsia="en-GB"/>
          <w14:ligatures w14:val="none"/>
        </w:rPr>
        <w:t>.</w:t>
      </w:r>
    </w:p>
    <w:p w14:paraId="4CD5DA0C" w14:textId="77777777" w:rsidR="00C933AA" w:rsidRDefault="00C933AA" w:rsidP="002E2C8A">
      <w:pPr>
        <w:shd w:val="clear" w:color="auto" w:fill="FFFFFF"/>
        <w:spacing w:before="240" w:after="360" w:line="240" w:lineRule="auto"/>
        <w:rPr>
          <w:rFonts w:ascii="Segoe UI" w:eastAsia="Times New Roman" w:hAnsi="Segoe UI" w:cs="Segoe UI"/>
          <w:color w:val="3B4246"/>
          <w:kern w:val="0"/>
          <w:lang w:eastAsia="en-GB"/>
          <w14:ligatures w14:val="none"/>
        </w:rPr>
      </w:pPr>
    </w:p>
    <w:p w14:paraId="799CBA69" w14:textId="77777777" w:rsidR="00C933AA" w:rsidRDefault="00C933AA" w:rsidP="002E2C8A">
      <w:pPr>
        <w:shd w:val="clear" w:color="auto" w:fill="FFFFFF"/>
        <w:spacing w:before="240" w:after="360" w:line="240" w:lineRule="auto"/>
        <w:rPr>
          <w:rFonts w:ascii="Segoe UI" w:eastAsia="Times New Roman" w:hAnsi="Segoe UI" w:cs="Segoe UI"/>
          <w:color w:val="3B4246"/>
          <w:kern w:val="0"/>
          <w:lang w:eastAsia="en-GB"/>
          <w14:ligatures w14:val="none"/>
        </w:rPr>
      </w:pPr>
    </w:p>
    <w:p w14:paraId="4574865D" w14:textId="48DADA44" w:rsidR="004E1029" w:rsidRDefault="004E1029" w:rsidP="002E2C8A">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488D10BB" w14:textId="77777777" w:rsidR="007C529D" w:rsidRDefault="004E1029"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4E1029">
        <w:rPr>
          <w:rFonts w:ascii="Segoe UI" w:eastAsia="Times New Roman" w:hAnsi="Segoe UI" w:cs="Segoe UI"/>
          <w:color w:val="3B4246"/>
          <w:kern w:val="0"/>
          <w:sz w:val="24"/>
          <w:szCs w:val="24"/>
          <w:lang w:eastAsia="en-GB"/>
          <w14:ligatures w14:val="none"/>
        </w:rPr>
        <w:t>Failures fall into three categories: preventable ones in predictable operations, which usually involve deviations from spec; unavoidable ones in complex systems, which may arise from unique combinations of needs, people, and problems; and intelligent ones at the frontier, where “good” failures occur quickly and on a small scale, providing the most valuable information</w:t>
      </w:r>
      <w:sdt>
        <w:sdtPr>
          <w:rPr>
            <w:rFonts w:ascii="Segoe UI" w:eastAsia="Times New Roman" w:hAnsi="Segoe UI" w:cs="Segoe UI"/>
            <w:color w:val="3B4246"/>
            <w:kern w:val="0"/>
            <w:sz w:val="24"/>
            <w:szCs w:val="24"/>
            <w:lang w:eastAsia="en-GB"/>
            <w14:ligatures w14:val="none"/>
          </w:rPr>
          <w:id w:val="-2061317388"/>
          <w:citation/>
        </w:sdtPr>
        <w:sdtContent>
          <w:r>
            <w:rPr>
              <w:rFonts w:ascii="Segoe UI" w:eastAsia="Times New Roman" w:hAnsi="Segoe UI" w:cs="Segoe UI"/>
              <w:color w:val="3B4246"/>
              <w:kern w:val="0"/>
              <w:sz w:val="24"/>
              <w:szCs w:val="24"/>
              <w:lang w:eastAsia="en-GB"/>
              <w14:ligatures w14:val="none"/>
            </w:rPr>
            <w:fldChar w:fldCharType="begin"/>
          </w:r>
          <w:r>
            <w:rPr>
              <w:rFonts w:ascii="Segoe UI" w:eastAsia="Times New Roman" w:hAnsi="Segoe UI" w:cs="Segoe UI"/>
              <w:color w:val="3B4246"/>
              <w:kern w:val="0"/>
              <w:sz w:val="24"/>
              <w:szCs w:val="24"/>
              <w:lang w:eastAsia="en-GB"/>
              <w14:ligatures w14:val="none"/>
            </w:rPr>
            <w:instrText xml:space="preserve"> CITATION Amy11 \l 2057 </w:instrText>
          </w:r>
          <w:r>
            <w:rPr>
              <w:rFonts w:ascii="Segoe UI" w:eastAsia="Times New Roman" w:hAnsi="Segoe UI" w:cs="Segoe UI"/>
              <w:color w:val="3B4246"/>
              <w:kern w:val="0"/>
              <w:sz w:val="24"/>
              <w:szCs w:val="24"/>
              <w:lang w:eastAsia="en-GB"/>
              <w14:ligatures w14:val="none"/>
            </w:rPr>
            <w:fldChar w:fldCharType="separate"/>
          </w:r>
          <w:r>
            <w:rPr>
              <w:rFonts w:ascii="Segoe UI" w:eastAsia="Times New Roman" w:hAnsi="Segoe UI" w:cs="Segoe UI"/>
              <w:noProof/>
              <w:color w:val="3B4246"/>
              <w:kern w:val="0"/>
              <w:sz w:val="24"/>
              <w:szCs w:val="24"/>
              <w:lang w:eastAsia="en-GB"/>
              <w14:ligatures w14:val="none"/>
            </w:rPr>
            <w:t xml:space="preserve"> </w:t>
          </w:r>
          <w:r w:rsidRPr="004E1029">
            <w:rPr>
              <w:rFonts w:ascii="Segoe UI" w:eastAsia="Times New Roman" w:hAnsi="Segoe UI" w:cs="Segoe UI"/>
              <w:noProof/>
              <w:color w:val="3B4246"/>
              <w:kern w:val="0"/>
              <w:sz w:val="24"/>
              <w:szCs w:val="24"/>
              <w:lang w:eastAsia="en-GB"/>
              <w14:ligatures w14:val="none"/>
            </w:rPr>
            <w:t>[3]</w:t>
          </w:r>
          <w:r>
            <w:rPr>
              <w:rFonts w:ascii="Segoe UI" w:eastAsia="Times New Roman" w:hAnsi="Segoe UI" w:cs="Segoe UI"/>
              <w:color w:val="3B4246"/>
              <w:kern w:val="0"/>
              <w:sz w:val="24"/>
              <w:szCs w:val="24"/>
              <w:lang w:eastAsia="en-GB"/>
              <w14:ligatures w14:val="none"/>
            </w:rPr>
            <w:fldChar w:fldCharType="end"/>
          </w:r>
        </w:sdtContent>
      </w:sdt>
      <w:r>
        <w:rPr>
          <w:rFonts w:ascii="Segoe UI" w:eastAsia="Times New Roman" w:hAnsi="Segoe UI" w:cs="Segoe UI"/>
          <w:color w:val="3B4246"/>
          <w:kern w:val="0"/>
          <w:sz w:val="24"/>
          <w:szCs w:val="24"/>
          <w:lang w:eastAsia="en-GB"/>
          <w14:ligatures w14:val="none"/>
        </w:rPr>
        <w:t>.</w:t>
      </w:r>
    </w:p>
    <w:p w14:paraId="708B5144" w14:textId="77777777" w:rsidR="00052487" w:rsidRDefault="00052487"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088A3A73" w14:textId="3A3503CC" w:rsidR="00052487" w:rsidRPr="002E63FC" w:rsidRDefault="002E63FC" w:rsidP="007C529D">
      <w:pPr>
        <w:shd w:val="clear" w:color="auto" w:fill="FFFFFF"/>
        <w:spacing w:before="240" w:after="360" w:line="240" w:lineRule="auto"/>
        <w:rPr>
          <w:rFonts w:ascii="Segoe UI" w:eastAsia="Times New Roman" w:hAnsi="Segoe UI" w:cs="Segoe UI"/>
          <w:color w:val="3B4246"/>
          <w:kern w:val="0"/>
          <w:sz w:val="36"/>
          <w:szCs w:val="36"/>
          <w:lang w:eastAsia="en-GB"/>
          <w14:ligatures w14:val="none"/>
        </w:rPr>
      </w:pPr>
      <w:r w:rsidRPr="002E63FC">
        <w:rPr>
          <w:rFonts w:ascii="Segoe UI" w:eastAsia="Times New Roman" w:hAnsi="Segoe UI" w:cs="Segoe UI"/>
          <w:color w:val="3B4246"/>
          <w:kern w:val="0"/>
          <w:sz w:val="36"/>
          <w:szCs w:val="36"/>
          <w:lang w:eastAsia="en-GB"/>
          <w14:ligatures w14:val="none"/>
        </w:rPr>
        <w:t>Invention of the telephone</w:t>
      </w:r>
    </w:p>
    <w:p w14:paraId="6D769008" w14:textId="11275660" w:rsidR="00052487" w:rsidRDefault="00052487"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Pr>
          <w:rFonts w:ascii="Open Sans" w:hAnsi="Open Sans" w:cs="Open Sans"/>
          <w:color w:val="222222"/>
          <w:sz w:val="21"/>
          <w:szCs w:val="21"/>
          <w:shd w:val="clear" w:color="auto" w:fill="FFFFFF"/>
        </w:rPr>
        <w:t xml:space="preserve">In 1880, Alexander Graham Bell and his assistant, Sumner </w:t>
      </w:r>
      <w:proofErr w:type="spellStart"/>
      <w:r>
        <w:rPr>
          <w:rFonts w:ascii="Open Sans" w:hAnsi="Open Sans" w:cs="Open Sans"/>
          <w:color w:val="222222"/>
          <w:sz w:val="21"/>
          <w:szCs w:val="21"/>
          <w:shd w:val="clear" w:color="auto" w:fill="FFFFFF"/>
        </w:rPr>
        <w:t>Tainter</w:t>
      </w:r>
      <w:proofErr w:type="spellEnd"/>
      <w:r>
        <w:rPr>
          <w:rFonts w:ascii="Open Sans" w:hAnsi="Open Sans" w:cs="Open Sans"/>
          <w:color w:val="222222"/>
          <w:sz w:val="21"/>
          <w:szCs w:val="21"/>
          <w:shd w:val="clear" w:color="auto" w:fill="FFFFFF"/>
        </w:rPr>
        <w:t xml:space="preserve">, unveiled a dramatic advance in optical communication technology, which they called “the photophone.” Without the benefit of lasers or modern detectors, the photophone could transmit a human voice hundreds of meters on a beam of light. The photophone was the world's first electro-optical system, and Bell and </w:t>
      </w:r>
      <w:proofErr w:type="spellStart"/>
      <w:r>
        <w:rPr>
          <w:rFonts w:ascii="Open Sans" w:hAnsi="Open Sans" w:cs="Open Sans"/>
          <w:color w:val="222222"/>
          <w:sz w:val="21"/>
          <w:szCs w:val="21"/>
          <w:shd w:val="clear" w:color="auto" w:fill="FFFFFF"/>
        </w:rPr>
        <w:t>Tainter's</w:t>
      </w:r>
      <w:proofErr w:type="spellEnd"/>
      <w:r>
        <w:rPr>
          <w:rFonts w:ascii="Open Sans" w:hAnsi="Open Sans" w:cs="Open Sans"/>
          <w:color w:val="222222"/>
          <w:sz w:val="21"/>
          <w:szCs w:val="21"/>
          <w:shd w:val="clear" w:color="auto" w:fill="FFFFFF"/>
        </w:rPr>
        <w:t xml:space="preserve"> experiments preceded wireless voice communication by radio by at least 19 years</w:t>
      </w:r>
      <w:sdt>
        <w:sdtPr>
          <w:rPr>
            <w:rFonts w:ascii="Open Sans" w:hAnsi="Open Sans" w:cs="Open Sans"/>
            <w:color w:val="222222"/>
            <w:sz w:val="21"/>
            <w:szCs w:val="21"/>
            <w:shd w:val="clear" w:color="auto" w:fill="FFFFFF"/>
          </w:rPr>
          <w:id w:val="-1792743608"/>
          <w:citation/>
        </w:sdtPr>
        <w:sdtContent>
          <w:r w:rsidR="002E63FC">
            <w:rPr>
              <w:rFonts w:ascii="Open Sans" w:hAnsi="Open Sans" w:cs="Open Sans"/>
              <w:color w:val="222222"/>
              <w:sz w:val="21"/>
              <w:szCs w:val="21"/>
              <w:shd w:val="clear" w:color="auto" w:fill="FFFFFF"/>
            </w:rPr>
            <w:fldChar w:fldCharType="begin"/>
          </w:r>
          <w:r w:rsidR="002E63FC">
            <w:rPr>
              <w:rFonts w:ascii="Open Sans" w:hAnsi="Open Sans" w:cs="Open Sans"/>
              <w:color w:val="222222"/>
              <w:sz w:val="21"/>
              <w:szCs w:val="21"/>
              <w:shd w:val="clear" w:color="auto" w:fill="FFFFFF"/>
            </w:rPr>
            <w:instrText xml:space="preserve"> CITATION Gui09 \l 2057 </w:instrText>
          </w:r>
          <w:r w:rsidR="002E63FC">
            <w:rPr>
              <w:rFonts w:ascii="Open Sans" w:hAnsi="Open Sans" w:cs="Open Sans"/>
              <w:color w:val="222222"/>
              <w:sz w:val="21"/>
              <w:szCs w:val="21"/>
              <w:shd w:val="clear" w:color="auto" w:fill="FFFFFF"/>
            </w:rPr>
            <w:fldChar w:fldCharType="separate"/>
          </w:r>
          <w:r w:rsidR="002E63FC">
            <w:rPr>
              <w:rFonts w:ascii="Open Sans" w:hAnsi="Open Sans" w:cs="Open Sans"/>
              <w:noProof/>
              <w:color w:val="222222"/>
              <w:sz w:val="21"/>
              <w:szCs w:val="21"/>
              <w:shd w:val="clear" w:color="auto" w:fill="FFFFFF"/>
            </w:rPr>
            <w:t xml:space="preserve"> </w:t>
          </w:r>
          <w:r w:rsidR="002E63FC" w:rsidRPr="002E63FC">
            <w:rPr>
              <w:rFonts w:ascii="Open Sans" w:hAnsi="Open Sans" w:cs="Open Sans"/>
              <w:noProof/>
              <w:color w:val="222222"/>
              <w:sz w:val="21"/>
              <w:szCs w:val="21"/>
              <w:shd w:val="clear" w:color="auto" w:fill="FFFFFF"/>
            </w:rPr>
            <w:t>[4]</w:t>
          </w:r>
          <w:r w:rsidR="002E63FC">
            <w:rPr>
              <w:rFonts w:ascii="Open Sans" w:hAnsi="Open Sans" w:cs="Open Sans"/>
              <w:color w:val="222222"/>
              <w:sz w:val="21"/>
              <w:szCs w:val="21"/>
              <w:shd w:val="clear" w:color="auto" w:fill="FFFFFF"/>
            </w:rPr>
            <w:fldChar w:fldCharType="end"/>
          </w:r>
        </w:sdtContent>
      </w:sdt>
      <w:r>
        <w:rPr>
          <w:rFonts w:ascii="Open Sans" w:hAnsi="Open Sans" w:cs="Open Sans"/>
          <w:color w:val="222222"/>
          <w:sz w:val="21"/>
          <w:szCs w:val="21"/>
          <w:shd w:val="clear" w:color="auto" w:fill="FFFFFF"/>
        </w:rPr>
        <w:t>.</w:t>
      </w:r>
    </w:p>
    <w:p w14:paraId="75CAF3FD" w14:textId="77777777" w:rsidR="00052487" w:rsidRDefault="00052487"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260125D7" w14:textId="77777777" w:rsidR="00052487" w:rsidRDefault="00052487"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74647A0F" w14:textId="77777777" w:rsidR="00052487" w:rsidRDefault="00052487"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037C3FF0" w14:textId="0C9EF0EB" w:rsidR="007C529D" w:rsidRPr="007C529D" w:rsidRDefault="007C529D"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7C529D">
        <w:t xml:space="preserve"> </w:t>
      </w:r>
      <w:r w:rsidRPr="007C529D">
        <w:rPr>
          <w:rFonts w:ascii="Segoe UI" w:eastAsia="Times New Roman" w:hAnsi="Segoe UI" w:cs="Segoe UI"/>
          <w:color w:val="3B4246"/>
          <w:kern w:val="0"/>
          <w:sz w:val="24"/>
          <w:szCs w:val="24"/>
          <w:lang w:eastAsia="en-GB"/>
          <w14:ligatures w14:val="none"/>
        </w:rPr>
        <w:t>Not All Failures Are Created Equal</w:t>
      </w:r>
    </w:p>
    <w:p w14:paraId="74434F5F" w14:textId="77777777" w:rsidR="000760E2" w:rsidRDefault="007C529D" w:rsidP="007C529D">
      <w:pPr>
        <w:shd w:val="clear" w:color="auto" w:fill="FFFFFF"/>
        <w:spacing w:before="240" w:after="360" w:line="240" w:lineRule="auto"/>
      </w:pPr>
      <w:r w:rsidRPr="007C529D">
        <w:rPr>
          <w:rFonts w:ascii="Segoe UI" w:eastAsia="Times New Roman" w:hAnsi="Segoe UI" w:cs="Segoe UI"/>
          <w:color w:val="3B4246"/>
          <w:kern w:val="0"/>
          <w:sz w:val="24"/>
          <w:szCs w:val="24"/>
          <w:lang w:eastAsia="en-GB"/>
          <w14:ligatures w14:val="none"/>
        </w:rPr>
        <w:t>A sophisticated understanding of failure’s causes and contexts will help to avoid the blame game and institute an effective strategy for learning from failure. Although an infinite number of things can go wrong in organizations, mistakes fall into three broad categories: preventable, complexity-related, and intelligent</w:t>
      </w:r>
      <w:sdt>
        <w:sdtPr>
          <w:rPr>
            <w:rFonts w:ascii="Segoe UI" w:eastAsia="Times New Roman" w:hAnsi="Segoe UI" w:cs="Segoe UI"/>
            <w:color w:val="3B4246"/>
            <w:kern w:val="0"/>
            <w:sz w:val="24"/>
            <w:szCs w:val="24"/>
            <w:lang w:eastAsia="en-GB"/>
            <w14:ligatures w14:val="none"/>
          </w:rPr>
          <w:id w:val="-1770764913"/>
          <w:citation/>
        </w:sdtPr>
        <w:sdtContent>
          <w:r w:rsidR="000760E2">
            <w:rPr>
              <w:rFonts w:ascii="Segoe UI" w:eastAsia="Times New Roman" w:hAnsi="Segoe UI" w:cs="Segoe UI"/>
              <w:color w:val="3B4246"/>
              <w:kern w:val="0"/>
              <w:sz w:val="24"/>
              <w:szCs w:val="24"/>
              <w:lang w:eastAsia="en-GB"/>
              <w14:ligatures w14:val="none"/>
            </w:rPr>
            <w:fldChar w:fldCharType="begin"/>
          </w:r>
          <w:r w:rsidR="000760E2">
            <w:rPr>
              <w:rFonts w:ascii="Segoe UI" w:eastAsia="Times New Roman" w:hAnsi="Segoe UI" w:cs="Segoe UI"/>
              <w:color w:val="3B4246"/>
              <w:kern w:val="0"/>
              <w:sz w:val="24"/>
              <w:szCs w:val="24"/>
              <w:lang w:eastAsia="en-GB"/>
              <w14:ligatures w14:val="none"/>
            </w:rPr>
            <w:instrText xml:space="preserve"> CITATION Amy23 \l 2057 </w:instrText>
          </w:r>
          <w:r w:rsidR="000760E2">
            <w:rPr>
              <w:rFonts w:ascii="Segoe UI" w:eastAsia="Times New Roman" w:hAnsi="Segoe UI" w:cs="Segoe UI"/>
              <w:color w:val="3B4246"/>
              <w:kern w:val="0"/>
              <w:sz w:val="24"/>
              <w:szCs w:val="24"/>
              <w:lang w:eastAsia="en-GB"/>
              <w14:ligatures w14:val="none"/>
            </w:rPr>
            <w:fldChar w:fldCharType="separate"/>
          </w:r>
          <w:r w:rsidR="000760E2">
            <w:rPr>
              <w:rFonts w:ascii="Segoe UI" w:eastAsia="Times New Roman" w:hAnsi="Segoe UI" w:cs="Segoe UI"/>
              <w:noProof/>
              <w:color w:val="3B4246"/>
              <w:kern w:val="0"/>
              <w:sz w:val="24"/>
              <w:szCs w:val="24"/>
              <w:lang w:eastAsia="en-GB"/>
              <w14:ligatures w14:val="none"/>
            </w:rPr>
            <w:t xml:space="preserve"> </w:t>
          </w:r>
          <w:r w:rsidR="000760E2" w:rsidRPr="000760E2">
            <w:rPr>
              <w:rFonts w:ascii="Segoe UI" w:eastAsia="Times New Roman" w:hAnsi="Segoe UI" w:cs="Segoe UI"/>
              <w:noProof/>
              <w:color w:val="3B4246"/>
              <w:kern w:val="0"/>
              <w:sz w:val="24"/>
              <w:szCs w:val="24"/>
              <w:lang w:eastAsia="en-GB"/>
              <w14:ligatures w14:val="none"/>
            </w:rPr>
            <w:t>[4]</w:t>
          </w:r>
          <w:r w:rsidR="000760E2">
            <w:rPr>
              <w:rFonts w:ascii="Segoe UI" w:eastAsia="Times New Roman" w:hAnsi="Segoe UI" w:cs="Segoe UI"/>
              <w:color w:val="3B4246"/>
              <w:kern w:val="0"/>
              <w:sz w:val="24"/>
              <w:szCs w:val="24"/>
              <w:lang w:eastAsia="en-GB"/>
              <w14:ligatures w14:val="none"/>
            </w:rPr>
            <w:fldChar w:fldCharType="end"/>
          </w:r>
        </w:sdtContent>
      </w:sdt>
      <w:r w:rsidRPr="007C529D">
        <w:rPr>
          <w:rFonts w:ascii="Segoe UI" w:eastAsia="Times New Roman" w:hAnsi="Segoe UI" w:cs="Segoe UI"/>
          <w:color w:val="3B4246"/>
          <w:kern w:val="0"/>
          <w:sz w:val="24"/>
          <w:szCs w:val="24"/>
          <w:lang w:eastAsia="en-GB"/>
          <w14:ligatures w14:val="none"/>
        </w:rPr>
        <w:t>.</w:t>
      </w:r>
      <w:r w:rsidR="000760E2" w:rsidRPr="000760E2">
        <w:t xml:space="preserve"> </w:t>
      </w:r>
    </w:p>
    <w:p w14:paraId="6B464409" w14:textId="2729F32A" w:rsidR="000760E2" w:rsidRPr="000760E2" w:rsidRDefault="000760E2" w:rsidP="007C529D">
      <w:pPr>
        <w:shd w:val="clear" w:color="auto" w:fill="FFFFFF"/>
        <w:spacing w:before="240" w:after="360" w:line="240" w:lineRule="auto"/>
        <w:rPr>
          <w:sz w:val="40"/>
          <w:szCs w:val="40"/>
        </w:rPr>
      </w:pPr>
      <w:r w:rsidRPr="000760E2">
        <w:rPr>
          <w:sz w:val="40"/>
          <w:szCs w:val="40"/>
        </w:rPr>
        <w:t xml:space="preserve">Conclusion </w:t>
      </w:r>
    </w:p>
    <w:p w14:paraId="7CC20711" w14:textId="5548F75B" w:rsidR="004E1029" w:rsidRDefault="000760E2"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r w:rsidRPr="000760E2">
        <w:rPr>
          <w:rFonts w:ascii="Segoe UI" w:eastAsia="Times New Roman" w:hAnsi="Segoe UI" w:cs="Segoe UI"/>
          <w:color w:val="3B4246"/>
          <w:kern w:val="0"/>
          <w:sz w:val="24"/>
          <w:szCs w:val="24"/>
          <w:lang w:eastAsia="en-GB"/>
          <w14:ligatures w14:val="none"/>
        </w:rPr>
        <w:t>Moving forward with failure is not easy, but it can be a transformative experience that leads to personal growth and success. By adopting a positive mindset, learning from your mistakes, and persisting in your efforts, you can overcome failure and achieve your goals in the long run.</w:t>
      </w:r>
    </w:p>
    <w:p w14:paraId="658F6B8D" w14:textId="615936C7" w:rsidR="00C5381F" w:rsidRPr="00C5381F" w:rsidRDefault="00C5381F" w:rsidP="00C5381F"/>
    <w:sdt>
      <w:sdtPr>
        <w:id w:val="1708223802"/>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16E13E76" w14:textId="4FDED6F4" w:rsidR="00C5381F" w:rsidRDefault="00C5381F">
          <w:pPr>
            <w:pStyle w:val="Heading1"/>
          </w:pPr>
          <w:r>
            <w:t>Bibliography</w:t>
          </w:r>
        </w:p>
        <w:sdt>
          <w:sdtPr>
            <w:id w:val="-1808011367"/>
            <w:bibliography/>
          </w:sdtPr>
          <w:sdtContent>
            <w:p w14:paraId="1596388C" w14:textId="77777777" w:rsidR="00C5381F" w:rsidRDefault="00C5381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5381F" w14:paraId="248DF874" w14:textId="77777777">
                <w:trPr>
                  <w:divId w:val="678582620"/>
                  <w:tblCellSpacing w:w="15" w:type="dxa"/>
                </w:trPr>
                <w:tc>
                  <w:tcPr>
                    <w:tcW w:w="50" w:type="pct"/>
                    <w:hideMark/>
                  </w:tcPr>
                  <w:p w14:paraId="4E1F93C7" w14:textId="6767D654" w:rsidR="00C5381F" w:rsidRDefault="00C5381F">
                    <w:pPr>
                      <w:pStyle w:val="Bibliography"/>
                      <w:rPr>
                        <w:noProof/>
                        <w:kern w:val="0"/>
                        <w:sz w:val="24"/>
                        <w:szCs w:val="24"/>
                        <w:lang w:val="en-US"/>
                        <w14:ligatures w14:val="none"/>
                      </w:rPr>
                    </w:pPr>
                    <w:r>
                      <w:rPr>
                        <w:noProof/>
                        <w:lang w:val="en-US"/>
                      </w:rPr>
                      <w:t xml:space="preserve">[1] </w:t>
                    </w:r>
                  </w:p>
                </w:tc>
                <w:tc>
                  <w:tcPr>
                    <w:tcW w:w="0" w:type="auto"/>
                    <w:hideMark/>
                  </w:tcPr>
                  <w:p w14:paraId="2C75215F" w14:textId="77777777" w:rsidR="00C5381F" w:rsidRDefault="00C5381F">
                    <w:pPr>
                      <w:pStyle w:val="Bibliography"/>
                      <w:rPr>
                        <w:noProof/>
                        <w:lang w:val="en-US"/>
                      </w:rPr>
                    </w:pPr>
                    <w:r>
                      <w:rPr>
                        <w:noProof/>
                        <w:lang w:val="en-US"/>
                      </w:rPr>
                      <w:t xml:space="preserve">A. Barone, " BUSINESS ESSENTIALS," 11 june 2022. [Online]. </w:t>
                    </w:r>
                  </w:p>
                </w:tc>
              </w:tr>
              <w:tr w:rsidR="00C5381F" w14:paraId="173B73B8" w14:textId="77777777">
                <w:trPr>
                  <w:divId w:val="678582620"/>
                  <w:tblCellSpacing w:w="15" w:type="dxa"/>
                </w:trPr>
                <w:tc>
                  <w:tcPr>
                    <w:tcW w:w="50" w:type="pct"/>
                    <w:hideMark/>
                  </w:tcPr>
                  <w:p w14:paraId="758143CB" w14:textId="77777777" w:rsidR="00C5381F" w:rsidRDefault="00C5381F">
                    <w:pPr>
                      <w:pStyle w:val="Bibliography"/>
                      <w:rPr>
                        <w:noProof/>
                        <w:lang w:val="en-US"/>
                      </w:rPr>
                    </w:pPr>
                    <w:r>
                      <w:rPr>
                        <w:noProof/>
                        <w:lang w:val="en-US"/>
                      </w:rPr>
                      <w:t xml:space="preserve">[2] </w:t>
                    </w:r>
                  </w:p>
                </w:tc>
                <w:tc>
                  <w:tcPr>
                    <w:tcW w:w="0" w:type="auto"/>
                    <w:hideMark/>
                  </w:tcPr>
                  <w:p w14:paraId="7B12B1C9" w14:textId="77777777" w:rsidR="00C5381F" w:rsidRDefault="00C5381F">
                    <w:pPr>
                      <w:pStyle w:val="Bibliography"/>
                      <w:rPr>
                        <w:noProof/>
                        <w:lang w:val="en-US"/>
                      </w:rPr>
                    </w:pPr>
                    <w:r>
                      <w:rPr>
                        <w:noProof/>
                        <w:lang w:val="en-US"/>
                      </w:rPr>
                      <w:t xml:space="preserve">"The Complete Guide to Traditional Business Ideas," The daily egg, 22 July 2022. [Online]. </w:t>
                    </w:r>
                  </w:p>
                </w:tc>
              </w:tr>
              <w:tr w:rsidR="00C5381F" w14:paraId="4DF39EE1" w14:textId="77777777">
                <w:trPr>
                  <w:divId w:val="678582620"/>
                  <w:tblCellSpacing w:w="15" w:type="dxa"/>
                </w:trPr>
                <w:tc>
                  <w:tcPr>
                    <w:tcW w:w="50" w:type="pct"/>
                    <w:hideMark/>
                  </w:tcPr>
                  <w:p w14:paraId="5ED30B85" w14:textId="77777777" w:rsidR="00C5381F" w:rsidRDefault="00C5381F">
                    <w:pPr>
                      <w:pStyle w:val="Bibliography"/>
                      <w:rPr>
                        <w:noProof/>
                        <w:lang w:val="en-US"/>
                      </w:rPr>
                    </w:pPr>
                    <w:r>
                      <w:rPr>
                        <w:noProof/>
                        <w:lang w:val="en-US"/>
                      </w:rPr>
                      <w:t xml:space="preserve">[3] </w:t>
                    </w:r>
                  </w:p>
                </w:tc>
                <w:tc>
                  <w:tcPr>
                    <w:tcW w:w="0" w:type="auto"/>
                    <w:hideMark/>
                  </w:tcPr>
                  <w:p w14:paraId="616DD790" w14:textId="77777777" w:rsidR="00C5381F" w:rsidRDefault="00C5381F">
                    <w:pPr>
                      <w:pStyle w:val="Bibliography"/>
                      <w:rPr>
                        <w:noProof/>
                        <w:lang w:val="en-US"/>
                      </w:rPr>
                    </w:pPr>
                    <w:r>
                      <w:rPr>
                        <w:noProof/>
                        <w:lang w:val="en-US"/>
                      </w:rPr>
                      <w:t xml:space="preserve">A. C. Edmondson, "Organizational Culture," o1 April 2011. [Online]. </w:t>
                    </w:r>
                  </w:p>
                </w:tc>
              </w:tr>
              <w:tr w:rsidR="00C5381F" w14:paraId="3AAD3C2A" w14:textId="77777777">
                <w:trPr>
                  <w:divId w:val="678582620"/>
                  <w:tblCellSpacing w:w="15" w:type="dxa"/>
                </w:trPr>
                <w:tc>
                  <w:tcPr>
                    <w:tcW w:w="50" w:type="pct"/>
                    <w:hideMark/>
                  </w:tcPr>
                  <w:p w14:paraId="16230957" w14:textId="77777777" w:rsidR="00C5381F" w:rsidRDefault="00C5381F">
                    <w:pPr>
                      <w:pStyle w:val="Bibliography"/>
                      <w:rPr>
                        <w:noProof/>
                        <w:lang w:val="en-US"/>
                      </w:rPr>
                    </w:pPr>
                    <w:r>
                      <w:rPr>
                        <w:noProof/>
                        <w:lang w:val="en-US"/>
                      </w:rPr>
                      <w:t xml:space="preserve">[4] </w:t>
                    </w:r>
                  </w:p>
                </w:tc>
                <w:tc>
                  <w:tcPr>
                    <w:tcW w:w="0" w:type="auto"/>
                    <w:hideMark/>
                  </w:tcPr>
                  <w:p w14:paraId="5929FBC9" w14:textId="77777777" w:rsidR="00C5381F" w:rsidRDefault="00C5381F">
                    <w:pPr>
                      <w:pStyle w:val="Bibliography"/>
                      <w:rPr>
                        <w:noProof/>
                        <w:lang w:val="en-US"/>
                      </w:rPr>
                    </w:pPr>
                    <w:r>
                      <w:rPr>
                        <w:noProof/>
                        <w:lang w:val="en-US"/>
                      </w:rPr>
                      <w:t xml:space="preserve">E. Guifang Li, ADVANCES IN OPTICS AND PHOTONICS, 2009. [Online]. </w:t>
                    </w:r>
                  </w:p>
                </w:tc>
              </w:tr>
              <w:tr w:rsidR="00C5381F" w14:paraId="6ACFC9D8" w14:textId="77777777">
                <w:trPr>
                  <w:divId w:val="678582620"/>
                  <w:tblCellSpacing w:w="15" w:type="dxa"/>
                </w:trPr>
                <w:tc>
                  <w:tcPr>
                    <w:tcW w:w="50" w:type="pct"/>
                    <w:hideMark/>
                  </w:tcPr>
                  <w:p w14:paraId="22E9F18C" w14:textId="77777777" w:rsidR="00C5381F" w:rsidRDefault="00C5381F">
                    <w:pPr>
                      <w:pStyle w:val="Bibliography"/>
                      <w:rPr>
                        <w:noProof/>
                        <w:lang w:val="en-US"/>
                      </w:rPr>
                    </w:pPr>
                    <w:r>
                      <w:rPr>
                        <w:noProof/>
                        <w:lang w:val="en-US"/>
                      </w:rPr>
                      <w:t xml:space="preserve">[5] </w:t>
                    </w:r>
                  </w:p>
                </w:tc>
                <w:tc>
                  <w:tcPr>
                    <w:tcW w:w="0" w:type="auto"/>
                    <w:hideMark/>
                  </w:tcPr>
                  <w:p w14:paraId="03E45CFB" w14:textId="77777777" w:rsidR="00C5381F" w:rsidRDefault="00C5381F">
                    <w:pPr>
                      <w:pStyle w:val="Bibliography"/>
                      <w:rPr>
                        <w:noProof/>
                        <w:lang w:val="en-US"/>
                      </w:rPr>
                    </w:pPr>
                    <w:r>
                      <w:rPr>
                        <w:noProof/>
                        <w:lang w:val="en-US"/>
                      </w:rPr>
                      <w:t xml:space="preserve">A. C. Edmondson, Harvard Business School, September 2023. [Online]. </w:t>
                    </w:r>
                  </w:p>
                </w:tc>
              </w:tr>
            </w:tbl>
            <w:p w14:paraId="407F5A4E" w14:textId="77777777" w:rsidR="00C5381F" w:rsidRDefault="00C5381F">
              <w:pPr>
                <w:divId w:val="678582620"/>
                <w:rPr>
                  <w:rFonts w:eastAsia="Times New Roman"/>
                  <w:noProof/>
                </w:rPr>
              </w:pPr>
            </w:p>
            <w:p w14:paraId="5A25E9D7" w14:textId="1B456275" w:rsidR="00C5381F" w:rsidRDefault="00C5381F">
              <w:r>
                <w:rPr>
                  <w:b/>
                  <w:bCs/>
                  <w:noProof/>
                </w:rPr>
                <w:fldChar w:fldCharType="end"/>
              </w:r>
            </w:p>
          </w:sdtContent>
        </w:sdt>
      </w:sdtContent>
    </w:sdt>
    <w:p w14:paraId="4BFA1657" w14:textId="640316D2" w:rsidR="000B3586" w:rsidRDefault="000B3586"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65D4D931" w14:textId="77777777" w:rsidR="000760E2" w:rsidRDefault="000760E2"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72C95414" w14:textId="77777777" w:rsidR="000760E2" w:rsidRDefault="000760E2"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17179125" w14:textId="77777777" w:rsidR="000760E2" w:rsidRDefault="000760E2"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5F5E27D7" w14:textId="77777777" w:rsidR="000760E2" w:rsidRDefault="000760E2" w:rsidP="007C529D">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63E4E045" w14:textId="77777777" w:rsidR="002E2C8A" w:rsidRPr="004247E7" w:rsidRDefault="002E2C8A" w:rsidP="004247E7">
      <w:pPr>
        <w:shd w:val="clear" w:color="auto" w:fill="FFFFFF"/>
        <w:spacing w:before="240" w:after="360" w:line="240" w:lineRule="auto"/>
        <w:rPr>
          <w:rFonts w:ascii="Segoe UI" w:eastAsia="Times New Roman" w:hAnsi="Segoe UI" w:cs="Segoe UI"/>
          <w:color w:val="3B4246"/>
          <w:kern w:val="0"/>
          <w:sz w:val="24"/>
          <w:szCs w:val="24"/>
          <w:lang w:eastAsia="en-GB"/>
          <w14:ligatures w14:val="none"/>
        </w:rPr>
      </w:pPr>
    </w:p>
    <w:p w14:paraId="33615FB2" w14:textId="7A886C2F" w:rsidR="00003B84" w:rsidRDefault="00003B84" w:rsidP="00FF392B">
      <w:pPr>
        <w:rPr>
          <w:sz w:val="44"/>
          <w:szCs w:val="44"/>
        </w:rPr>
      </w:pPr>
    </w:p>
    <w:p w14:paraId="6651D726" w14:textId="77777777" w:rsidR="004247E7" w:rsidRDefault="004247E7" w:rsidP="00FF392B"/>
    <w:p w14:paraId="04058AD8" w14:textId="0855ABFA" w:rsidR="00003B84" w:rsidRDefault="00003B84" w:rsidP="00FF392B"/>
    <w:p w14:paraId="0575608B" w14:textId="77777777" w:rsidR="004247E7" w:rsidRDefault="004247E7" w:rsidP="00FF392B"/>
    <w:p w14:paraId="01390FB8" w14:textId="77777777" w:rsidR="004247E7" w:rsidRDefault="004247E7" w:rsidP="00FF392B"/>
    <w:p w14:paraId="3AC79E68" w14:textId="77777777" w:rsidR="004247E7" w:rsidRDefault="004247E7" w:rsidP="00FF392B"/>
    <w:p w14:paraId="13CC6013" w14:textId="77777777" w:rsidR="004247E7" w:rsidRDefault="004247E7" w:rsidP="00FF392B"/>
    <w:p w14:paraId="50BA8A8D" w14:textId="77777777" w:rsidR="004247E7" w:rsidRDefault="004247E7" w:rsidP="00FF392B"/>
    <w:p w14:paraId="12D3970C" w14:textId="77777777" w:rsidR="004247E7" w:rsidRDefault="004247E7" w:rsidP="00FF392B"/>
    <w:p w14:paraId="3EBF2BB7" w14:textId="77777777" w:rsidR="004247E7" w:rsidRDefault="004247E7" w:rsidP="00FF392B"/>
    <w:p w14:paraId="6E91B0FC" w14:textId="77777777" w:rsidR="004247E7" w:rsidRDefault="004247E7" w:rsidP="00FF392B"/>
    <w:p w14:paraId="336CCF41" w14:textId="77777777" w:rsidR="004247E7" w:rsidRDefault="004247E7" w:rsidP="00FF392B"/>
    <w:p w14:paraId="743227F9" w14:textId="77777777" w:rsidR="004247E7" w:rsidRDefault="004247E7" w:rsidP="00FF392B"/>
    <w:p w14:paraId="4C933582" w14:textId="77777777" w:rsidR="004247E7" w:rsidRDefault="004247E7" w:rsidP="00FF392B"/>
    <w:p w14:paraId="1A78437B" w14:textId="77777777" w:rsidR="004247E7" w:rsidRDefault="004247E7" w:rsidP="00FF392B"/>
    <w:p w14:paraId="2531F5F9" w14:textId="77777777" w:rsidR="004247E7" w:rsidRDefault="004247E7" w:rsidP="00FF392B"/>
    <w:p w14:paraId="4A2FF343" w14:textId="77777777" w:rsidR="004247E7" w:rsidRDefault="004247E7" w:rsidP="00FF392B"/>
    <w:p w14:paraId="4D06E156" w14:textId="77777777" w:rsidR="004247E7" w:rsidRDefault="004247E7" w:rsidP="00FF392B"/>
    <w:p w14:paraId="34EC92EE" w14:textId="77777777" w:rsidR="004247E7" w:rsidRDefault="004247E7" w:rsidP="00FF392B"/>
    <w:p w14:paraId="4F6C3917" w14:textId="77777777" w:rsidR="004247E7" w:rsidRDefault="004247E7" w:rsidP="00FF392B"/>
    <w:p w14:paraId="22EB7D22" w14:textId="77777777" w:rsidR="004247E7" w:rsidRDefault="004247E7" w:rsidP="00FF392B"/>
    <w:p w14:paraId="20F5D808" w14:textId="77777777" w:rsidR="004247E7" w:rsidRDefault="004247E7" w:rsidP="00FF392B"/>
    <w:p w14:paraId="09EFDA16" w14:textId="77777777" w:rsidR="004247E7" w:rsidRDefault="004247E7" w:rsidP="00FF392B"/>
    <w:p w14:paraId="573A9832" w14:textId="77777777" w:rsidR="004247E7" w:rsidRDefault="004247E7" w:rsidP="00FF392B"/>
    <w:p w14:paraId="1F46F631" w14:textId="77777777" w:rsidR="004247E7" w:rsidRDefault="004247E7" w:rsidP="00FF392B"/>
    <w:p w14:paraId="68480F99" w14:textId="77777777" w:rsidR="004247E7" w:rsidRDefault="004247E7" w:rsidP="00FF392B"/>
    <w:p w14:paraId="10D92169" w14:textId="77777777" w:rsidR="004247E7" w:rsidRDefault="004247E7" w:rsidP="00FF392B"/>
    <w:p w14:paraId="529FEEE2" w14:textId="77777777" w:rsidR="004247E7" w:rsidRDefault="004247E7" w:rsidP="00FF392B"/>
    <w:p w14:paraId="6F8CBD5B" w14:textId="77777777" w:rsidR="004247E7" w:rsidRDefault="004247E7" w:rsidP="00FF392B"/>
    <w:p w14:paraId="67CBBA6A" w14:textId="77777777" w:rsidR="004247E7" w:rsidRPr="00003B84" w:rsidRDefault="004247E7" w:rsidP="00FF392B"/>
    <w:p w14:paraId="3F75B1C4" w14:textId="0347AD98" w:rsidR="00003B84" w:rsidRPr="006637B8" w:rsidRDefault="00003B84" w:rsidP="00FF392B">
      <w:pPr>
        <w:rPr>
          <w:sz w:val="44"/>
          <w:szCs w:val="44"/>
        </w:rPr>
      </w:pPr>
    </w:p>
    <w:p w14:paraId="26A65DF1" w14:textId="77777777" w:rsidR="00FF392B" w:rsidRDefault="00FF392B" w:rsidP="007E6ADC"/>
    <w:p w14:paraId="1DA50DEC" w14:textId="4317429E" w:rsidR="00746AE0" w:rsidRDefault="00746AE0" w:rsidP="007E6ADC"/>
    <w:p w14:paraId="7839EBA9" w14:textId="77777777" w:rsidR="00FF392B" w:rsidRDefault="00FF392B" w:rsidP="007E6ADC"/>
    <w:p w14:paraId="232702AE" w14:textId="77777777" w:rsidR="00FF392B" w:rsidRDefault="00FF392B" w:rsidP="007E6ADC"/>
    <w:p w14:paraId="1F0642BD" w14:textId="77777777" w:rsidR="00FF392B" w:rsidRDefault="00FF392B" w:rsidP="007E6ADC"/>
    <w:p w14:paraId="4C27465B" w14:textId="77777777" w:rsidR="00FF392B" w:rsidRDefault="00FF392B" w:rsidP="007E6ADC"/>
    <w:p w14:paraId="662A662E" w14:textId="77777777" w:rsidR="00FF392B" w:rsidRDefault="00FF392B" w:rsidP="007E6ADC"/>
    <w:p w14:paraId="02B1BA01" w14:textId="77777777" w:rsidR="00FF392B" w:rsidRDefault="00FF392B" w:rsidP="007E6ADC"/>
    <w:p w14:paraId="71388549" w14:textId="77777777" w:rsidR="00FF392B" w:rsidRDefault="00FF392B" w:rsidP="007E6ADC"/>
    <w:p w14:paraId="59403CA5" w14:textId="77777777" w:rsidR="00FF392B" w:rsidRDefault="00FF392B" w:rsidP="007E6ADC"/>
    <w:p w14:paraId="516C55A9" w14:textId="77777777" w:rsidR="00FF392B" w:rsidRDefault="00FF392B" w:rsidP="007E6ADC"/>
    <w:p w14:paraId="7857AF9C" w14:textId="77777777" w:rsidR="00FF392B" w:rsidRDefault="00FF392B" w:rsidP="007E6ADC"/>
    <w:p w14:paraId="26BC5531" w14:textId="77777777" w:rsidR="00FF392B" w:rsidRDefault="00FF392B" w:rsidP="007E6ADC"/>
    <w:p w14:paraId="4D673185" w14:textId="77777777" w:rsidR="00FF392B" w:rsidRDefault="00FF392B" w:rsidP="007E6ADC"/>
    <w:p w14:paraId="5A7BB312" w14:textId="77777777" w:rsidR="00FF392B" w:rsidRDefault="00FF392B" w:rsidP="007E6ADC"/>
    <w:p w14:paraId="299364A1" w14:textId="77777777" w:rsidR="00FF392B" w:rsidRDefault="00FF392B" w:rsidP="007E6ADC"/>
    <w:p w14:paraId="01D9503E" w14:textId="77777777" w:rsidR="00FF392B" w:rsidRDefault="00FF392B" w:rsidP="007E6ADC"/>
    <w:p w14:paraId="46E724C6" w14:textId="77777777" w:rsidR="00FF392B" w:rsidRDefault="00FF392B" w:rsidP="007E6ADC"/>
    <w:p w14:paraId="75052043" w14:textId="77777777" w:rsidR="00FF392B" w:rsidRDefault="00FF392B" w:rsidP="007E6ADC"/>
    <w:p w14:paraId="635859A5" w14:textId="77777777" w:rsidR="00FF392B" w:rsidRDefault="00FF392B" w:rsidP="007E6ADC"/>
    <w:p w14:paraId="2DE3E4C0" w14:textId="77777777" w:rsidR="00FF392B" w:rsidRDefault="00FF392B" w:rsidP="007E6ADC"/>
    <w:p w14:paraId="0871ECCD" w14:textId="77777777" w:rsidR="00FF392B" w:rsidRDefault="00FF392B" w:rsidP="007E6ADC"/>
    <w:p w14:paraId="3C7EC756" w14:textId="77777777" w:rsidR="00FF392B" w:rsidRDefault="00FF392B" w:rsidP="007E6ADC"/>
    <w:p w14:paraId="58B5EABD" w14:textId="77777777" w:rsidR="00FF392B" w:rsidRDefault="00FF392B" w:rsidP="007E6ADC"/>
    <w:p w14:paraId="1FAC9C41" w14:textId="77777777" w:rsidR="00FF392B" w:rsidRDefault="00FF392B" w:rsidP="007E6ADC"/>
    <w:p w14:paraId="78E66A91" w14:textId="77777777" w:rsidR="00FF392B" w:rsidRDefault="00FF392B" w:rsidP="007E6ADC"/>
    <w:p w14:paraId="3D45B8E7" w14:textId="77777777" w:rsidR="00FF392B" w:rsidRDefault="00FF392B" w:rsidP="007E6ADC"/>
    <w:p w14:paraId="6303BE85" w14:textId="77777777" w:rsidR="00FF392B" w:rsidRDefault="00FF392B" w:rsidP="007E6ADC"/>
    <w:sectPr w:rsidR="00FF3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E70B3E"/>
    <w:multiLevelType w:val="multilevel"/>
    <w:tmpl w:val="19F0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60758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04"/>
    <w:rsid w:val="00003B84"/>
    <w:rsid w:val="00052487"/>
    <w:rsid w:val="000760E2"/>
    <w:rsid w:val="000B3586"/>
    <w:rsid w:val="000E470E"/>
    <w:rsid w:val="00162215"/>
    <w:rsid w:val="001E0D62"/>
    <w:rsid w:val="002B5404"/>
    <w:rsid w:val="002D4C53"/>
    <w:rsid w:val="002E2C8A"/>
    <w:rsid w:val="002E63FC"/>
    <w:rsid w:val="004247E7"/>
    <w:rsid w:val="00442F70"/>
    <w:rsid w:val="004E1029"/>
    <w:rsid w:val="00590D4A"/>
    <w:rsid w:val="006637B8"/>
    <w:rsid w:val="006F4B65"/>
    <w:rsid w:val="00746AE0"/>
    <w:rsid w:val="007C529D"/>
    <w:rsid w:val="007E6ADC"/>
    <w:rsid w:val="00816E54"/>
    <w:rsid w:val="00996337"/>
    <w:rsid w:val="00C5381F"/>
    <w:rsid w:val="00C933AA"/>
    <w:rsid w:val="00EC1660"/>
    <w:rsid w:val="00FF392B"/>
    <w:rsid w:val="00FF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F025C"/>
  <w15:chartTrackingRefBased/>
  <w15:docId w15:val="{6D0F7360-42E9-4F34-B6D5-D347F09F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404"/>
  </w:style>
  <w:style w:type="paragraph" w:styleId="Heading1">
    <w:name w:val="heading 1"/>
    <w:basedOn w:val="Normal"/>
    <w:next w:val="Normal"/>
    <w:link w:val="Heading1Char"/>
    <w:uiPriority w:val="9"/>
    <w:qFormat/>
    <w:rsid w:val="0099633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47E7"/>
    <w:rPr>
      <w:rFonts w:ascii="Times New Roman" w:hAnsi="Times New Roman" w:cs="Times New Roman"/>
      <w:sz w:val="24"/>
      <w:szCs w:val="24"/>
    </w:rPr>
  </w:style>
  <w:style w:type="character" w:customStyle="1" w:styleId="Heading1Char">
    <w:name w:val="Heading 1 Char"/>
    <w:basedOn w:val="DefaultParagraphFont"/>
    <w:link w:val="Heading1"/>
    <w:uiPriority w:val="9"/>
    <w:rsid w:val="00996337"/>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996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62139">
      <w:bodyDiv w:val="1"/>
      <w:marLeft w:val="0"/>
      <w:marRight w:val="0"/>
      <w:marTop w:val="0"/>
      <w:marBottom w:val="0"/>
      <w:divBdr>
        <w:top w:val="none" w:sz="0" w:space="0" w:color="auto"/>
        <w:left w:val="none" w:sz="0" w:space="0" w:color="auto"/>
        <w:bottom w:val="none" w:sz="0" w:space="0" w:color="auto"/>
        <w:right w:val="none" w:sz="0" w:space="0" w:color="auto"/>
      </w:divBdr>
    </w:div>
    <w:div w:id="91324153">
      <w:bodyDiv w:val="1"/>
      <w:marLeft w:val="0"/>
      <w:marRight w:val="0"/>
      <w:marTop w:val="0"/>
      <w:marBottom w:val="0"/>
      <w:divBdr>
        <w:top w:val="none" w:sz="0" w:space="0" w:color="auto"/>
        <w:left w:val="none" w:sz="0" w:space="0" w:color="auto"/>
        <w:bottom w:val="none" w:sz="0" w:space="0" w:color="auto"/>
        <w:right w:val="none" w:sz="0" w:space="0" w:color="auto"/>
      </w:divBdr>
    </w:div>
    <w:div w:id="119229927">
      <w:bodyDiv w:val="1"/>
      <w:marLeft w:val="0"/>
      <w:marRight w:val="0"/>
      <w:marTop w:val="0"/>
      <w:marBottom w:val="0"/>
      <w:divBdr>
        <w:top w:val="none" w:sz="0" w:space="0" w:color="auto"/>
        <w:left w:val="none" w:sz="0" w:space="0" w:color="auto"/>
        <w:bottom w:val="none" w:sz="0" w:space="0" w:color="auto"/>
        <w:right w:val="none" w:sz="0" w:space="0" w:color="auto"/>
      </w:divBdr>
    </w:div>
    <w:div w:id="350225411">
      <w:bodyDiv w:val="1"/>
      <w:marLeft w:val="0"/>
      <w:marRight w:val="0"/>
      <w:marTop w:val="0"/>
      <w:marBottom w:val="0"/>
      <w:divBdr>
        <w:top w:val="none" w:sz="0" w:space="0" w:color="auto"/>
        <w:left w:val="none" w:sz="0" w:space="0" w:color="auto"/>
        <w:bottom w:val="none" w:sz="0" w:space="0" w:color="auto"/>
        <w:right w:val="none" w:sz="0" w:space="0" w:color="auto"/>
      </w:divBdr>
    </w:div>
    <w:div w:id="678582620">
      <w:bodyDiv w:val="1"/>
      <w:marLeft w:val="0"/>
      <w:marRight w:val="0"/>
      <w:marTop w:val="0"/>
      <w:marBottom w:val="0"/>
      <w:divBdr>
        <w:top w:val="none" w:sz="0" w:space="0" w:color="auto"/>
        <w:left w:val="none" w:sz="0" w:space="0" w:color="auto"/>
        <w:bottom w:val="none" w:sz="0" w:space="0" w:color="auto"/>
        <w:right w:val="none" w:sz="0" w:space="0" w:color="auto"/>
      </w:divBdr>
    </w:div>
    <w:div w:id="750926975">
      <w:bodyDiv w:val="1"/>
      <w:marLeft w:val="0"/>
      <w:marRight w:val="0"/>
      <w:marTop w:val="0"/>
      <w:marBottom w:val="0"/>
      <w:divBdr>
        <w:top w:val="none" w:sz="0" w:space="0" w:color="auto"/>
        <w:left w:val="none" w:sz="0" w:space="0" w:color="auto"/>
        <w:bottom w:val="none" w:sz="0" w:space="0" w:color="auto"/>
        <w:right w:val="none" w:sz="0" w:space="0" w:color="auto"/>
      </w:divBdr>
    </w:div>
    <w:div w:id="887035528">
      <w:bodyDiv w:val="1"/>
      <w:marLeft w:val="0"/>
      <w:marRight w:val="0"/>
      <w:marTop w:val="0"/>
      <w:marBottom w:val="0"/>
      <w:divBdr>
        <w:top w:val="none" w:sz="0" w:space="0" w:color="auto"/>
        <w:left w:val="none" w:sz="0" w:space="0" w:color="auto"/>
        <w:bottom w:val="none" w:sz="0" w:space="0" w:color="auto"/>
        <w:right w:val="none" w:sz="0" w:space="0" w:color="auto"/>
      </w:divBdr>
    </w:div>
    <w:div w:id="967974523">
      <w:bodyDiv w:val="1"/>
      <w:marLeft w:val="0"/>
      <w:marRight w:val="0"/>
      <w:marTop w:val="0"/>
      <w:marBottom w:val="0"/>
      <w:divBdr>
        <w:top w:val="none" w:sz="0" w:space="0" w:color="auto"/>
        <w:left w:val="none" w:sz="0" w:space="0" w:color="auto"/>
        <w:bottom w:val="none" w:sz="0" w:space="0" w:color="auto"/>
        <w:right w:val="none" w:sz="0" w:space="0" w:color="auto"/>
      </w:divBdr>
    </w:div>
    <w:div w:id="1060637754">
      <w:bodyDiv w:val="1"/>
      <w:marLeft w:val="0"/>
      <w:marRight w:val="0"/>
      <w:marTop w:val="0"/>
      <w:marBottom w:val="0"/>
      <w:divBdr>
        <w:top w:val="none" w:sz="0" w:space="0" w:color="auto"/>
        <w:left w:val="none" w:sz="0" w:space="0" w:color="auto"/>
        <w:bottom w:val="none" w:sz="0" w:space="0" w:color="auto"/>
        <w:right w:val="none" w:sz="0" w:space="0" w:color="auto"/>
      </w:divBdr>
    </w:div>
    <w:div w:id="1666783526">
      <w:bodyDiv w:val="1"/>
      <w:marLeft w:val="0"/>
      <w:marRight w:val="0"/>
      <w:marTop w:val="0"/>
      <w:marBottom w:val="0"/>
      <w:divBdr>
        <w:top w:val="none" w:sz="0" w:space="0" w:color="auto"/>
        <w:left w:val="none" w:sz="0" w:space="0" w:color="auto"/>
        <w:bottom w:val="none" w:sz="0" w:space="0" w:color="auto"/>
        <w:right w:val="none" w:sz="0" w:space="0" w:color="auto"/>
      </w:divBdr>
    </w:div>
    <w:div w:id="1773546932">
      <w:bodyDiv w:val="1"/>
      <w:marLeft w:val="0"/>
      <w:marRight w:val="0"/>
      <w:marTop w:val="0"/>
      <w:marBottom w:val="0"/>
      <w:divBdr>
        <w:top w:val="none" w:sz="0" w:space="0" w:color="auto"/>
        <w:left w:val="none" w:sz="0" w:space="0" w:color="auto"/>
        <w:bottom w:val="none" w:sz="0" w:space="0" w:color="auto"/>
        <w:right w:val="none" w:sz="0" w:space="0" w:color="auto"/>
      </w:divBdr>
    </w:div>
    <w:div w:id="1872841888">
      <w:bodyDiv w:val="1"/>
      <w:marLeft w:val="0"/>
      <w:marRight w:val="0"/>
      <w:marTop w:val="0"/>
      <w:marBottom w:val="0"/>
      <w:divBdr>
        <w:top w:val="none" w:sz="0" w:space="0" w:color="auto"/>
        <w:left w:val="none" w:sz="0" w:space="0" w:color="auto"/>
        <w:bottom w:val="none" w:sz="0" w:space="0" w:color="auto"/>
        <w:right w:val="none" w:sz="0" w:space="0" w:color="auto"/>
      </w:divBdr>
    </w:div>
    <w:div w:id="193497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278887c2df2981c804df5b0239404b97">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5df819b78124504593cb6c9f983074f"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Ada22</b:Tag>
    <b:SourceType>InternetSite</b:SourceType>
    <b:Guid>{A1A156DE-63E1-4FFA-BC48-61A47899040E}</b:Guid>
    <b:Author>
      <b:Author>
        <b:NameList>
          <b:Person>
            <b:Last>Barone</b:Last>
            <b:First>Adam</b:First>
          </b:Person>
        </b:NameList>
      </b:Author>
    </b:Author>
    <b:Title> BUSINESS ESSENTIALS</b:Title>
    <b:Year> 2022</b:Year>
    <b:Month>june</b:Month>
    <b:Day>11</b:Day>
    <b:RefOrder>1</b:RefOrder>
  </b:Source>
  <b:Source>
    <b:Tag>The22</b:Tag>
    <b:SourceType>InternetSite</b:SourceType>
    <b:Guid>{82B75B2A-726A-4846-A0FA-0BEE88C139C3}</b:Guid>
    <b:Title>The Complete Guide to Traditional Business Ideas</b:Title>
    <b:ProductionCompany>The daily egg</b:ProductionCompany>
    <b:Year>  2022</b:Year>
    <b:Month>July</b:Month>
    <b:Day>22</b:Day>
    <b:RefOrder>2</b:RefOrder>
  </b:Source>
  <b:Source>
    <b:Tag>Amy11</b:Tag>
    <b:SourceType>InternetSite</b:SourceType>
    <b:Guid>{47F33269-5D37-445F-96D5-4204E0FA4CBE}</b:Guid>
    <b:Author>
      <b:Author>
        <b:NameList>
          <b:Person>
            <b:Last>Edmondson</b:Last>
            <b:First>Amy</b:First>
            <b:Middle>C.</b:Middle>
          </b:Person>
        </b:NameList>
      </b:Author>
    </b:Author>
    <b:Title>Organizational Culture</b:Title>
    <b:Year>2011</b:Year>
    <b:Month>April</b:Month>
    <b:Day>o1</b:Day>
    <b:RefOrder>3</b:RefOrder>
  </b:Source>
  <b:Source>
    <b:Tag>Amy23</b:Tag>
    <b:SourceType>InternetSite</b:SourceType>
    <b:Guid>{2B7D5249-FBD6-4F59-95AA-34DCA5698598}</b:Guid>
    <b:Author>
      <b:Author>
        <b:NameList>
          <b:Person>
            <b:Last>Edmondson</b:Last>
            <b:First>Amy</b:First>
            <b:Middle>C.</b:Middle>
          </b:Person>
        </b:NameList>
      </b:Author>
    </b:Author>
    <b:ProductionCompany> Harvard Business School</b:ProductionCompany>
    <b:Year> 2023</b:Year>
    <b:Month>September</b:Month>
    <b:RefOrder>5</b:RefOrder>
  </b:Source>
  <b:Source xmlns:b="http://schemas.openxmlformats.org/officeDocument/2006/bibliography" xmlns="http://schemas.openxmlformats.org/officeDocument/2006/bibliography">
    <b:Tag>Placeholder1</b:Tag>
    <b:RefOrder>6</b:RefOrder>
  </b:Source>
  <b:Source xmlns:b="http://schemas.openxmlformats.org/officeDocument/2006/bibliography" xmlns="http://schemas.openxmlformats.org/officeDocument/2006/bibliography">
    <b:Tag>Placeholder2</b:Tag>
    <b:RefOrder>7</b:RefOrder>
  </b:Source>
  <b:Source>
    <b:Tag>Gui09</b:Tag>
    <b:SourceType>InternetSite</b:SourceType>
    <b:Guid>{DBB804A4-A303-4E1D-BB76-FB5F5B6B91FC}</b:Guid>
    <b:Author>
      <b:Author>
        <b:NameList>
          <b:Person>
            <b:Last>Guifang Li</b:Last>
            <b:First>Editor</b:First>
          </b:Person>
        </b:NameList>
      </b:Author>
    </b:Author>
    <b:ProductionCompany>ADVANCES IN OPTICS AND PHOTONICS</b:ProductionCompany>
    <b:Year>2009</b:Year>
    <b:RefOrder>4</b:RefOrder>
  </b:Source>
</b:Sources>
</file>

<file path=customXml/itemProps1.xml><?xml version="1.0" encoding="utf-8"?>
<ds:datastoreItem xmlns:ds="http://schemas.openxmlformats.org/officeDocument/2006/customXml" ds:itemID="{4FC740C9-F017-4330-8720-5D51F56C8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C32E02-0EB6-41B7-9298-2E61F817282E}">
  <ds:schemaRefs>
    <ds:schemaRef ds:uri="http://schemas.microsoft.com/sharepoint/v3/contenttype/forms"/>
  </ds:schemaRefs>
</ds:datastoreItem>
</file>

<file path=customXml/itemProps3.xml><?xml version="1.0" encoding="utf-8"?>
<ds:datastoreItem xmlns:ds="http://schemas.openxmlformats.org/officeDocument/2006/customXml" ds:itemID="{1F1AC1AF-57C0-4E1F-B1B5-023E7BA9D4F8}">
  <ds:schemaRefs>
    <ds:schemaRef ds:uri="http://purl.org/dc/terms/"/>
    <ds:schemaRef ds:uri="http://schemas.openxmlformats.org/package/2006/metadata/core-properties"/>
    <ds:schemaRef ds:uri="http://purl.org/dc/elements/1.1/"/>
    <ds:schemaRef ds:uri="http://purl.org/dc/dcmitype/"/>
    <ds:schemaRef ds:uri="http://www.w3.org/XML/1998/namespace"/>
    <ds:schemaRef ds:uri="http://schemas.microsoft.com/office/2006/documentManagement/types"/>
    <ds:schemaRef ds:uri="da3f2772-8f1e-4acb-bd98-3a0ee892f48a"/>
    <ds:schemaRef ds:uri="0cb976d4-72d8-43fd-a100-21d54766e958"/>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9C4F82E8-C2B1-4AEE-B8CA-20BF30A97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1463</Words>
  <Characters>8343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Taher (2206965)</dc:creator>
  <cp:keywords/>
  <dc:description/>
  <cp:lastModifiedBy>Mohammed Taher (2206965)</cp:lastModifiedBy>
  <cp:revision>2</cp:revision>
  <dcterms:created xsi:type="dcterms:W3CDTF">2023-07-04T21:39:00Z</dcterms:created>
  <dcterms:modified xsi:type="dcterms:W3CDTF">2023-07-04T21:39:00Z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