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43A028" w14:textId="1CBBD8F0" w:rsidR="006A12B0" w:rsidRPr="00CE3C81" w:rsidRDefault="00790708" w:rsidP="006A12B0">
      <w:pPr>
        <w:spacing w:line="278" w:lineRule="auto"/>
        <w:jc w:val="center"/>
        <w:rPr>
          <w:b/>
          <w:bCs/>
          <w:sz w:val="32"/>
          <w:szCs w:val="32"/>
          <w:lang w:val="en-GB"/>
        </w:rPr>
      </w:pPr>
      <w:r w:rsidRPr="00CE3C81">
        <w:rPr>
          <w:b/>
          <w:bCs/>
          <w:noProof/>
          <w:sz w:val="32"/>
          <w:szCs w:val="32"/>
          <w:lang w:val="en-GB"/>
        </w:rPr>
        <w:drawing>
          <wp:inline distT="0" distB="0" distL="0" distR="0" wp14:anchorId="4EA81235" wp14:editId="20CF5206">
            <wp:extent cx="1857634" cy="704948"/>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57634" cy="704948"/>
                    </a:xfrm>
                    <a:prstGeom prst="rect">
                      <a:avLst/>
                    </a:prstGeom>
                  </pic:spPr>
                </pic:pic>
              </a:graphicData>
            </a:graphic>
          </wp:inline>
        </w:drawing>
      </w:r>
    </w:p>
    <w:p w14:paraId="2B838DC8" w14:textId="1FBBEF1D" w:rsidR="006A12B0" w:rsidRPr="00CE3C81" w:rsidRDefault="006A12B0" w:rsidP="006A12B0">
      <w:pPr>
        <w:spacing w:line="278" w:lineRule="auto"/>
        <w:jc w:val="center"/>
        <w:rPr>
          <w:b/>
          <w:bCs/>
          <w:sz w:val="32"/>
          <w:szCs w:val="32"/>
          <w:lang w:val="en-GB"/>
        </w:rPr>
      </w:pPr>
      <w:r w:rsidRPr="00CE3C81">
        <w:rPr>
          <w:b/>
          <w:bCs/>
          <w:sz w:val="32"/>
          <w:szCs w:val="32"/>
          <w:lang w:val="en-GB"/>
        </w:rPr>
        <w:t>BA (HONS) BUSINESS MANAGEMENT</w:t>
      </w:r>
    </w:p>
    <w:p w14:paraId="649AB562" w14:textId="77777777" w:rsidR="005D22E4" w:rsidRPr="00CE3C81" w:rsidRDefault="005D22E4" w:rsidP="006A12B0">
      <w:pPr>
        <w:spacing w:line="278" w:lineRule="auto"/>
        <w:jc w:val="center"/>
        <w:rPr>
          <w:b/>
          <w:bCs/>
          <w:sz w:val="32"/>
          <w:szCs w:val="32"/>
          <w:lang w:val="en-GB"/>
        </w:rPr>
      </w:pPr>
    </w:p>
    <w:p w14:paraId="1AEF2C40" w14:textId="4C96D4F0" w:rsidR="005D22E4" w:rsidRPr="00CE3C81" w:rsidRDefault="005D22E4" w:rsidP="005D22E4">
      <w:pPr>
        <w:spacing w:line="278" w:lineRule="auto"/>
        <w:jc w:val="center"/>
        <w:rPr>
          <w:b/>
          <w:bCs/>
          <w:sz w:val="32"/>
          <w:szCs w:val="32"/>
          <w:lang w:val="en-GB"/>
        </w:rPr>
      </w:pPr>
      <w:r w:rsidRPr="00CE3C81">
        <w:rPr>
          <w:b/>
          <w:bCs/>
          <w:sz w:val="32"/>
          <w:szCs w:val="32"/>
          <w:lang w:val="en-GB"/>
        </w:rPr>
        <w:t>MODULE CODE: LCBB5010</w:t>
      </w:r>
    </w:p>
    <w:p w14:paraId="79053F7A" w14:textId="0A9824B9" w:rsidR="006A12B0" w:rsidRPr="00CE3C81" w:rsidRDefault="006A12B0" w:rsidP="006A12B0">
      <w:pPr>
        <w:spacing w:line="278" w:lineRule="auto"/>
        <w:jc w:val="center"/>
        <w:rPr>
          <w:b/>
          <w:bCs/>
          <w:sz w:val="32"/>
          <w:szCs w:val="32"/>
          <w:lang w:val="en-GB"/>
        </w:rPr>
      </w:pPr>
      <w:r w:rsidRPr="00CE3C81">
        <w:rPr>
          <w:b/>
          <w:bCs/>
          <w:sz w:val="32"/>
          <w:szCs w:val="32"/>
          <w:lang w:val="en-GB"/>
        </w:rPr>
        <w:t>MODULE: MANAGEMENT ACCOUNTING FOR MANAGERS</w:t>
      </w:r>
    </w:p>
    <w:p w14:paraId="2EE81F01" w14:textId="77777777" w:rsidR="006A12B0" w:rsidRPr="00CE3C81" w:rsidRDefault="006A12B0" w:rsidP="006A12B0">
      <w:pPr>
        <w:spacing w:line="278" w:lineRule="auto"/>
        <w:jc w:val="center"/>
        <w:rPr>
          <w:b/>
          <w:bCs/>
          <w:sz w:val="32"/>
          <w:szCs w:val="32"/>
          <w:lang w:val="en-GB"/>
        </w:rPr>
      </w:pPr>
    </w:p>
    <w:p w14:paraId="30419B74" w14:textId="77777777" w:rsidR="006A12B0" w:rsidRPr="00CE3C81" w:rsidRDefault="006A12B0" w:rsidP="006A12B0">
      <w:pPr>
        <w:spacing w:line="278" w:lineRule="auto"/>
        <w:jc w:val="center"/>
        <w:rPr>
          <w:b/>
          <w:bCs/>
          <w:sz w:val="32"/>
          <w:szCs w:val="32"/>
          <w:lang w:val="en-GB"/>
        </w:rPr>
      </w:pPr>
    </w:p>
    <w:p w14:paraId="673E0F3F" w14:textId="77777777" w:rsidR="006A12B0" w:rsidRPr="00CE3C81" w:rsidRDefault="006A12B0" w:rsidP="006A12B0">
      <w:pPr>
        <w:spacing w:line="278" w:lineRule="auto"/>
        <w:jc w:val="center"/>
        <w:rPr>
          <w:b/>
          <w:bCs/>
          <w:sz w:val="32"/>
          <w:szCs w:val="32"/>
          <w:lang w:val="en-GB"/>
        </w:rPr>
      </w:pPr>
    </w:p>
    <w:p w14:paraId="54606ADA" w14:textId="77777777" w:rsidR="006A12B0" w:rsidRPr="00CE3C81" w:rsidRDefault="006A12B0" w:rsidP="006A12B0">
      <w:pPr>
        <w:spacing w:line="278" w:lineRule="auto"/>
        <w:jc w:val="center"/>
        <w:rPr>
          <w:b/>
          <w:bCs/>
          <w:sz w:val="32"/>
          <w:szCs w:val="32"/>
          <w:lang w:val="en-GB"/>
        </w:rPr>
      </w:pPr>
    </w:p>
    <w:p w14:paraId="66272D5F" w14:textId="77777777" w:rsidR="005D22E4" w:rsidRPr="00CE3C81" w:rsidRDefault="006A12B0" w:rsidP="006A12B0">
      <w:pPr>
        <w:spacing w:line="278" w:lineRule="auto"/>
        <w:jc w:val="center"/>
        <w:rPr>
          <w:b/>
          <w:bCs/>
          <w:sz w:val="32"/>
          <w:szCs w:val="32"/>
          <w:lang w:val="en-GB"/>
        </w:rPr>
      </w:pPr>
      <w:r w:rsidRPr="00CE3C81">
        <w:rPr>
          <w:b/>
          <w:bCs/>
          <w:sz w:val="32"/>
          <w:szCs w:val="32"/>
          <w:lang w:val="en-GB"/>
        </w:rPr>
        <w:t>THE ROLE OF MANAGEMENT ACCOUNTING IN FINANCIAL DECISION-MAKING: A CASE STUDY OF AMAZON</w:t>
      </w:r>
    </w:p>
    <w:p w14:paraId="325AE5E1" w14:textId="77777777" w:rsidR="005D22E4" w:rsidRPr="00CE3C81" w:rsidRDefault="005D22E4" w:rsidP="006A12B0">
      <w:pPr>
        <w:spacing w:line="278" w:lineRule="auto"/>
        <w:jc w:val="center"/>
        <w:rPr>
          <w:b/>
          <w:bCs/>
          <w:sz w:val="32"/>
          <w:szCs w:val="32"/>
          <w:lang w:val="en-GB"/>
        </w:rPr>
      </w:pPr>
    </w:p>
    <w:p w14:paraId="618FD5A1" w14:textId="77777777" w:rsidR="005D22E4" w:rsidRPr="00CE3C81" w:rsidRDefault="005D22E4" w:rsidP="006A12B0">
      <w:pPr>
        <w:spacing w:line="278" w:lineRule="auto"/>
        <w:jc w:val="center"/>
        <w:rPr>
          <w:b/>
          <w:bCs/>
          <w:sz w:val="32"/>
          <w:szCs w:val="32"/>
          <w:lang w:val="en-GB"/>
        </w:rPr>
      </w:pPr>
    </w:p>
    <w:p w14:paraId="2C295C4A" w14:textId="77777777" w:rsidR="005D22E4" w:rsidRPr="00CE3C81" w:rsidRDefault="005D22E4" w:rsidP="006A12B0">
      <w:pPr>
        <w:spacing w:line="278" w:lineRule="auto"/>
        <w:jc w:val="center"/>
        <w:rPr>
          <w:b/>
          <w:bCs/>
          <w:sz w:val="32"/>
          <w:szCs w:val="32"/>
          <w:lang w:val="en-GB"/>
        </w:rPr>
      </w:pPr>
    </w:p>
    <w:p w14:paraId="57D4CE6A" w14:textId="77777777" w:rsidR="005D22E4" w:rsidRPr="00CE3C81" w:rsidRDefault="005D22E4" w:rsidP="006A12B0">
      <w:pPr>
        <w:spacing w:line="278" w:lineRule="auto"/>
        <w:jc w:val="center"/>
        <w:rPr>
          <w:b/>
          <w:bCs/>
          <w:sz w:val="32"/>
          <w:szCs w:val="32"/>
          <w:lang w:val="en-GB"/>
        </w:rPr>
      </w:pPr>
    </w:p>
    <w:p w14:paraId="5C221760" w14:textId="77777777" w:rsidR="005D22E4" w:rsidRPr="00CE3C81" w:rsidRDefault="005D22E4" w:rsidP="006A12B0">
      <w:pPr>
        <w:spacing w:line="278" w:lineRule="auto"/>
        <w:jc w:val="center"/>
        <w:rPr>
          <w:b/>
          <w:bCs/>
          <w:sz w:val="32"/>
          <w:szCs w:val="32"/>
          <w:lang w:val="en-GB"/>
        </w:rPr>
      </w:pPr>
    </w:p>
    <w:p w14:paraId="22E7AA13" w14:textId="0A7ABDCD" w:rsidR="005D22E4" w:rsidRPr="00CE3C81" w:rsidRDefault="005D22E4" w:rsidP="005D22E4">
      <w:pPr>
        <w:spacing w:line="278" w:lineRule="auto"/>
        <w:jc w:val="center"/>
        <w:rPr>
          <w:b/>
          <w:bCs/>
          <w:sz w:val="32"/>
          <w:szCs w:val="32"/>
          <w:lang w:val="en-GB"/>
        </w:rPr>
      </w:pPr>
      <w:r w:rsidRPr="00CE3C81">
        <w:rPr>
          <w:b/>
          <w:bCs/>
          <w:sz w:val="32"/>
          <w:szCs w:val="32"/>
          <w:lang w:val="en-GB"/>
        </w:rPr>
        <w:t>NAME:</w:t>
      </w:r>
      <w:r w:rsidR="00CE3C81" w:rsidRPr="00CE3C81">
        <w:rPr>
          <w:b/>
          <w:bCs/>
          <w:sz w:val="32"/>
          <w:szCs w:val="32"/>
          <w:lang w:val="en-GB"/>
        </w:rPr>
        <w:t xml:space="preserve"> GEORGI METODIEV</w:t>
      </w:r>
    </w:p>
    <w:p w14:paraId="2C745978" w14:textId="45B1A1CE" w:rsidR="005D22E4" w:rsidRPr="00CE3C81" w:rsidRDefault="005D22E4" w:rsidP="005D22E4">
      <w:pPr>
        <w:spacing w:line="278" w:lineRule="auto"/>
        <w:jc w:val="center"/>
        <w:rPr>
          <w:b/>
          <w:bCs/>
          <w:sz w:val="32"/>
          <w:szCs w:val="32"/>
          <w:lang w:val="en-GB"/>
        </w:rPr>
      </w:pPr>
      <w:r w:rsidRPr="00CE3C81">
        <w:rPr>
          <w:b/>
          <w:bCs/>
          <w:sz w:val="32"/>
          <w:szCs w:val="32"/>
          <w:lang w:val="en-GB"/>
        </w:rPr>
        <w:t>ID:</w:t>
      </w:r>
      <w:r w:rsidR="00351BE9">
        <w:rPr>
          <w:b/>
          <w:bCs/>
          <w:sz w:val="32"/>
          <w:szCs w:val="32"/>
          <w:lang w:val="en-GB"/>
        </w:rPr>
        <w:t>2336039</w:t>
      </w:r>
    </w:p>
    <w:p w14:paraId="13838A48" w14:textId="247FA9E3" w:rsidR="0018430C" w:rsidRPr="00CE3C81" w:rsidRDefault="0018430C" w:rsidP="005D22E4">
      <w:pPr>
        <w:spacing w:line="278" w:lineRule="auto"/>
        <w:jc w:val="center"/>
        <w:rPr>
          <w:b/>
          <w:bCs/>
          <w:sz w:val="32"/>
          <w:szCs w:val="32"/>
          <w:lang w:val="en-GB"/>
        </w:rPr>
      </w:pPr>
    </w:p>
    <w:p w14:paraId="3570F988" w14:textId="3FDB5393" w:rsidR="006A12B0" w:rsidRPr="00CE3C81" w:rsidRDefault="006A12B0" w:rsidP="006A12B0">
      <w:pPr>
        <w:spacing w:line="278" w:lineRule="auto"/>
        <w:jc w:val="center"/>
        <w:rPr>
          <w:rFonts w:eastAsiaTheme="majorEastAsia" w:cstheme="majorBidi"/>
          <w:b/>
          <w:bCs/>
          <w:sz w:val="36"/>
          <w:szCs w:val="48"/>
          <w:lang w:val="en-GB"/>
        </w:rPr>
      </w:pPr>
      <w:r w:rsidRPr="00CE3C81">
        <w:rPr>
          <w:b/>
          <w:bCs/>
          <w:sz w:val="32"/>
          <w:szCs w:val="32"/>
          <w:lang w:val="en-GB"/>
        </w:rPr>
        <w:br w:type="page"/>
      </w:r>
    </w:p>
    <w:sdt>
      <w:sdtPr>
        <w:rPr>
          <w:rFonts w:ascii="Times New Roman" w:eastAsiaTheme="minorHAnsi" w:hAnsi="Times New Roman" w:cs="Times New Roman"/>
          <w:b/>
          <w:bCs/>
          <w:color w:val="auto"/>
          <w:kern w:val="2"/>
          <w:sz w:val="28"/>
          <w:szCs w:val="28"/>
          <w:lang w:val="en-GB"/>
          <w14:ligatures w14:val="standardContextual"/>
        </w:rPr>
        <w:id w:val="1546487218"/>
        <w:docPartObj>
          <w:docPartGallery w:val="Table of Contents"/>
          <w:docPartUnique/>
        </w:docPartObj>
      </w:sdtPr>
      <w:sdtEndPr>
        <w:rPr>
          <w:rFonts w:cstheme="minorBidi"/>
          <w:noProof/>
          <w:sz w:val="24"/>
          <w:szCs w:val="24"/>
        </w:rPr>
      </w:sdtEndPr>
      <w:sdtContent>
        <w:p w14:paraId="5D8563CA" w14:textId="1C9002FD" w:rsidR="006A12B0" w:rsidRPr="00CE3C81" w:rsidRDefault="006A12B0" w:rsidP="006A12B0">
          <w:pPr>
            <w:pStyle w:val="TOCHeading"/>
            <w:spacing w:line="360" w:lineRule="auto"/>
            <w:jc w:val="center"/>
            <w:rPr>
              <w:rFonts w:ascii="Times New Roman" w:hAnsi="Times New Roman" w:cs="Times New Roman"/>
              <w:b/>
              <w:bCs/>
              <w:color w:val="auto"/>
              <w:sz w:val="28"/>
              <w:szCs w:val="28"/>
              <w:lang w:val="en-GB"/>
            </w:rPr>
          </w:pPr>
          <w:r w:rsidRPr="00CE3C81">
            <w:rPr>
              <w:rFonts w:ascii="Times New Roman" w:hAnsi="Times New Roman" w:cs="Times New Roman"/>
              <w:b/>
              <w:bCs/>
              <w:color w:val="auto"/>
              <w:sz w:val="28"/>
              <w:szCs w:val="28"/>
              <w:lang w:val="en-GB"/>
            </w:rPr>
            <w:t>Table of Contents</w:t>
          </w:r>
        </w:p>
        <w:p w14:paraId="0DCD57F9" w14:textId="499832F0" w:rsidR="006A12B0" w:rsidRPr="00CE3C81" w:rsidRDefault="006A12B0">
          <w:pPr>
            <w:pStyle w:val="TOC1"/>
            <w:tabs>
              <w:tab w:val="right" w:leader="dot" w:pos="9016"/>
            </w:tabs>
            <w:rPr>
              <w:noProof/>
              <w:lang w:val="en-GB"/>
            </w:rPr>
          </w:pPr>
          <w:r w:rsidRPr="00CE3C81">
            <w:rPr>
              <w:lang w:val="en-GB"/>
            </w:rPr>
            <w:fldChar w:fldCharType="begin"/>
          </w:r>
          <w:r w:rsidRPr="00CE3C81">
            <w:rPr>
              <w:lang w:val="en-GB"/>
            </w:rPr>
            <w:instrText xml:space="preserve"> TOC \o "1-3" \h \z \u </w:instrText>
          </w:r>
          <w:r w:rsidRPr="00CE3C81">
            <w:rPr>
              <w:lang w:val="en-GB"/>
            </w:rPr>
            <w:fldChar w:fldCharType="separate"/>
          </w:r>
          <w:hyperlink w:anchor="_Toc223652972" w:history="1">
            <w:r w:rsidRPr="00CE3C81">
              <w:rPr>
                <w:rStyle w:val="Hyperlink"/>
                <w:noProof/>
                <w:lang w:val="en-GB"/>
              </w:rPr>
              <w:t>1. Introduction</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_Toc223652972 \h </w:instrText>
            </w:r>
            <w:r w:rsidRPr="00CE3C81">
              <w:rPr>
                <w:noProof/>
                <w:webHidden/>
                <w:lang w:val="en-GB"/>
              </w:rPr>
            </w:r>
            <w:r w:rsidRPr="00CE3C81">
              <w:rPr>
                <w:noProof/>
                <w:webHidden/>
                <w:lang w:val="en-GB"/>
              </w:rPr>
              <w:fldChar w:fldCharType="separate"/>
            </w:r>
            <w:r w:rsidRPr="00CE3C81">
              <w:rPr>
                <w:noProof/>
                <w:webHidden/>
                <w:lang w:val="en-GB"/>
              </w:rPr>
              <w:t>3</w:t>
            </w:r>
            <w:r w:rsidRPr="00CE3C81">
              <w:rPr>
                <w:noProof/>
                <w:webHidden/>
                <w:lang w:val="en-GB"/>
              </w:rPr>
              <w:fldChar w:fldCharType="end"/>
            </w:r>
          </w:hyperlink>
        </w:p>
        <w:p w14:paraId="19B4914C" w14:textId="1346EA06" w:rsidR="006A12B0" w:rsidRPr="00CE3C81" w:rsidRDefault="006A12B0">
          <w:pPr>
            <w:pStyle w:val="TOC1"/>
            <w:tabs>
              <w:tab w:val="right" w:leader="dot" w:pos="9016"/>
            </w:tabs>
            <w:rPr>
              <w:noProof/>
              <w:lang w:val="en-GB"/>
            </w:rPr>
          </w:pPr>
          <w:hyperlink w:anchor="_Toc223652973" w:history="1">
            <w:r w:rsidRPr="00CE3C81">
              <w:rPr>
                <w:rStyle w:val="Hyperlink"/>
                <w:noProof/>
                <w:lang w:val="en-GB"/>
              </w:rPr>
              <w:t>2. Cost Analysis and Business Model</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_Toc223652973 \h </w:instrText>
            </w:r>
            <w:r w:rsidRPr="00CE3C81">
              <w:rPr>
                <w:noProof/>
                <w:webHidden/>
                <w:lang w:val="en-GB"/>
              </w:rPr>
            </w:r>
            <w:r w:rsidRPr="00CE3C81">
              <w:rPr>
                <w:noProof/>
                <w:webHidden/>
                <w:lang w:val="en-GB"/>
              </w:rPr>
              <w:fldChar w:fldCharType="separate"/>
            </w:r>
            <w:r w:rsidRPr="00CE3C81">
              <w:rPr>
                <w:noProof/>
                <w:webHidden/>
                <w:lang w:val="en-GB"/>
              </w:rPr>
              <w:t>3</w:t>
            </w:r>
            <w:r w:rsidRPr="00CE3C81">
              <w:rPr>
                <w:noProof/>
                <w:webHidden/>
                <w:lang w:val="en-GB"/>
              </w:rPr>
              <w:fldChar w:fldCharType="end"/>
            </w:r>
          </w:hyperlink>
        </w:p>
        <w:p w14:paraId="3F36E009" w14:textId="1035BF03" w:rsidR="006A12B0" w:rsidRPr="00CE3C81" w:rsidRDefault="006A12B0">
          <w:pPr>
            <w:pStyle w:val="TOC1"/>
            <w:tabs>
              <w:tab w:val="right" w:leader="dot" w:pos="9016"/>
            </w:tabs>
            <w:rPr>
              <w:noProof/>
              <w:lang w:val="en-GB"/>
            </w:rPr>
          </w:pPr>
          <w:hyperlink w:anchor="_Toc223652974" w:history="1">
            <w:r w:rsidRPr="00CE3C81">
              <w:rPr>
                <w:rStyle w:val="Hyperlink"/>
                <w:noProof/>
                <w:lang w:val="en-GB"/>
              </w:rPr>
              <w:t>3. Budgeting and Financial Planning</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_Toc223652974 \h </w:instrText>
            </w:r>
            <w:r w:rsidRPr="00CE3C81">
              <w:rPr>
                <w:noProof/>
                <w:webHidden/>
                <w:lang w:val="en-GB"/>
              </w:rPr>
            </w:r>
            <w:r w:rsidRPr="00CE3C81">
              <w:rPr>
                <w:noProof/>
                <w:webHidden/>
                <w:lang w:val="en-GB"/>
              </w:rPr>
              <w:fldChar w:fldCharType="separate"/>
            </w:r>
            <w:r w:rsidRPr="00CE3C81">
              <w:rPr>
                <w:noProof/>
                <w:webHidden/>
                <w:lang w:val="en-GB"/>
              </w:rPr>
              <w:t>4</w:t>
            </w:r>
            <w:r w:rsidRPr="00CE3C81">
              <w:rPr>
                <w:noProof/>
                <w:webHidden/>
                <w:lang w:val="en-GB"/>
              </w:rPr>
              <w:fldChar w:fldCharType="end"/>
            </w:r>
          </w:hyperlink>
        </w:p>
        <w:p w14:paraId="373D816D" w14:textId="57B1D001" w:rsidR="006A12B0" w:rsidRPr="00CE3C81" w:rsidRDefault="006A12B0">
          <w:pPr>
            <w:pStyle w:val="TOC1"/>
            <w:tabs>
              <w:tab w:val="right" w:leader="dot" w:pos="9016"/>
            </w:tabs>
            <w:rPr>
              <w:noProof/>
              <w:lang w:val="en-GB"/>
            </w:rPr>
          </w:pPr>
          <w:hyperlink w:anchor="_Toc223652975" w:history="1">
            <w:r w:rsidRPr="00CE3C81">
              <w:rPr>
                <w:rStyle w:val="Hyperlink"/>
                <w:noProof/>
                <w:lang w:val="en-GB"/>
              </w:rPr>
              <w:t>4. Performance Measurement and Decision-Making</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_Toc223652975 \h </w:instrText>
            </w:r>
            <w:r w:rsidRPr="00CE3C81">
              <w:rPr>
                <w:noProof/>
                <w:webHidden/>
                <w:lang w:val="en-GB"/>
              </w:rPr>
            </w:r>
            <w:r w:rsidRPr="00CE3C81">
              <w:rPr>
                <w:noProof/>
                <w:webHidden/>
                <w:lang w:val="en-GB"/>
              </w:rPr>
              <w:fldChar w:fldCharType="separate"/>
            </w:r>
            <w:r w:rsidRPr="00CE3C81">
              <w:rPr>
                <w:noProof/>
                <w:webHidden/>
                <w:lang w:val="en-GB"/>
              </w:rPr>
              <w:t>6</w:t>
            </w:r>
            <w:r w:rsidRPr="00CE3C81">
              <w:rPr>
                <w:noProof/>
                <w:webHidden/>
                <w:lang w:val="en-GB"/>
              </w:rPr>
              <w:fldChar w:fldCharType="end"/>
            </w:r>
          </w:hyperlink>
        </w:p>
        <w:p w14:paraId="4D9B095D" w14:textId="43E66BF3" w:rsidR="006A12B0" w:rsidRPr="00CE3C81" w:rsidRDefault="006A12B0">
          <w:pPr>
            <w:pStyle w:val="TOC1"/>
            <w:tabs>
              <w:tab w:val="right" w:leader="dot" w:pos="9016"/>
            </w:tabs>
            <w:rPr>
              <w:noProof/>
              <w:lang w:val="en-GB"/>
            </w:rPr>
          </w:pPr>
          <w:hyperlink w:anchor="_Toc223652976" w:history="1">
            <w:r w:rsidRPr="00CE3C81">
              <w:rPr>
                <w:rStyle w:val="Hyperlink"/>
                <w:noProof/>
                <w:lang w:val="en-GB"/>
              </w:rPr>
              <w:t>5. Sustainability and Ethical Considerations</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_Toc223652976 \h </w:instrText>
            </w:r>
            <w:r w:rsidRPr="00CE3C81">
              <w:rPr>
                <w:noProof/>
                <w:webHidden/>
                <w:lang w:val="en-GB"/>
              </w:rPr>
            </w:r>
            <w:r w:rsidRPr="00CE3C81">
              <w:rPr>
                <w:noProof/>
                <w:webHidden/>
                <w:lang w:val="en-GB"/>
              </w:rPr>
              <w:fldChar w:fldCharType="separate"/>
            </w:r>
            <w:r w:rsidRPr="00CE3C81">
              <w:rPr>
                <w:noProof/>
                <w:webHidden/>
                <w:lang w:val="en-GB"/>
              </w:rPr>
              <w:t>7</w:t>
            </w:r>
            <w:r w:rsidRPr="00CE3C81">
              <w:rPr>
                <w:noProof/>
                <w:webHidden/>
                <w:lang w:val="en-GB"/>
              </w:rPr>
              <w:fldChar w:fldCharType="end"/>
            </w:r>
          </w:hyperlink>
        </w:p>
        <w:p w14:paraId="4FC31BA9" w14:textId="5FE01BB3" w:rsidR="006A12B0" w:rsidRPr="00CE3C81" w:rsidRDefault="006A12B0">
          <w:pPr>
            <w:pStyle w:val="TOC1"/>
            <w:tabs>
              <w:tab w:val="right" w:leader="dot" w:pos="9016"/>
            </w:tabs>
            <w:rPr>
              <w:noProof/>
              <w:lang w:val="en-GB"/>
            </w:rPr>
          </w:pPr>
          <w:hyperlink w:anchor="_Toc223652977" w:history="1">
            <w:r w:rsidRPr="00CE3C81">
              <w:rPr>
                <w:rStyle w:val="Hyperlink"/>
                <w:noProof/>
                <w:lang w:val="en-GB"/>
              </w:rPr>
              <w:t>6. Conclusion and Recommendations</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_Toc223652977 \h </w:instrText>
            </w:r>
            <w:r w:rsidRPr="00CE3C81">
              <w:rPr>
                <w:noProof/>
                <w:webHidden/>
                <w:lang w:val="en-GB"/>
              </w:rPr>
            </w:r>
            <w:r w:rsidRPr="00CE3C81">
              <w:rPr>
                <w:noProof/>
                <w:webHidden/>
                <w:lang w:val="en-GB"/>
              </w:rPr>
              <w:fldChar w:fldCharType="separate"/>
            </w:r>
            <w:r w:rsidRPr="00CE3C81">
              <w:rPr>
                <w:noProof/>
                <w:webHidden/>
                <w:lang w:val="en-GB"/>
              </w:rPr>
              <w:t>8</w:t>
            </w:r>
            <w:r w:rsidRPr="00CE3C81">
              <w:rPr>
                <w:noProof/>
                <w:webHidden/>
                <w:lang w:val="en-GB"/>
              </w:rPr>
              <w:fldChar w:fldCharType="end"/>
            </w:r>
          </w:hyperlink>
        </w:p>
        <w:p w14:paraId="0B090B4C" w14:textId="420C7D6C" w:rsidR="006A12B0" w:rsidRPr="00CE3C81" w:rsidRDefault="006A12B0">
          <w:pPr>
            <w:pStyle w:val="TOC1"/>
            <w:tabs>
              <w:tab w:val="right" w:leader="dot" w:pos="9016"/>
            </w:tabs>
            <w:rPr>
              <w:noProof/>
              <w:lang w:val="en-GB"/>
            </w:rPr>
          </w:pPr>
          <w:hyperlink w:anchor="_Toc223652978" w:history="1">
            <w:r w:rsidRPr="00CE3C81">
              <w:rPr>
                <w:rStyle w:val="Hyperlink"/>
                <w:noProof/>
                <w:lang w:val="en-GB"/>
              </w:rPr>
              <w:t>7. Reference List</w:t>
            </w:r>
            <w:r w:rsidRPr="00CE3C81">
              <w:rPr>
                <w:noProof/>
                <w:webHidden/>
                <w:lang w:val="en-GB"/>
              </w:rPr>
              <w:tab/>
            </w:r>
            <w:r w:rsidRPr="00CE3C81">
              <w:rPr>
                <w:noProof/>
                <w:webHidden/>
                <w:lang w:val="en-GB"/>
              </w:rPr>
              <w:fldChar w:fldCharType="begin"/>
            </w:r>
            <w:r w:rsidRPr="00CE3C81">
              <w:rPr>
                <w:noProof/>
                <w:webHidden/>
                <w:lang w:val="en-GB"/>
              </w:rPr>
              <w:instrText xml:space="preserve"> PAGEREF _Toc223652978 \h </w:instrText>
            </w:r>
            <w:r w:rsidRPr="00CE3C81">
              <w:rPr>
                <w:noProof/>
                <w:webHidden/>
                <w:lang w:val="en-GB"/>
              </w:rPr>
            </w:r>
            <w:r w:rsidRPr="00CE3C81">
              <w:rPr>
                <w:noProof/>
                <w:webHidden/>
                <w:lang w:val="en-GB"/>
              </w:rPr>
              <w:fldChar w:fldCharType="separate"/>
            </w:r>
            <w:r w:rsidRPr="00CE3C81">
              <w:rPr>
                <w:noProof/>
                <w:webHidden/>
                <w:lang w:val="en-GB"/>
              </w:rPr>
              <w:t>9</w:t>
            </w:r>
            <w:r w:rsidRPr="00CE3C81">
              <w:rPr>
                <w:noProof/>
                <w:webHidden/>
                <w:lang w:val="en-GB"/>
              </w:rPr>
              <w:fldChar w:fldCharType="end"/>
            </w:r>
          </w:hyperlink>
        </w:p>
        <w:p w14:paraId="61521792" w14:textId="74347C43" w:rsidR="006A12B0" w:rsidRPr="00CE3C81" w:rsidRDefault="006A12B0">
          <w:pPr>
            <w:rPr>
              <w:lang w:val="en-GB"/>
            </w:rPr>
          </w:pPr>
          <w:r w:rsidRPr="00CE3C81">
            <w:rPr>
              <w:b/>
              <w:bCs/>
              <w:noProof/>
              <w:lang w:val="en-GB"/>
            </w:rPr>
            <w:fldChar w:fldCharType="end"/>
          </w:r>
        </w:p>
      </w:sdtContent>
    </w:sdt>
    <w:p w14:paraId="05CCFC98" w14:textId="77777777" w:rsidR="006A12B0" w:rsidRPr="00CE3C81" w:rsidRDefault="006A12B0">
      <w:pPr>
        <w:spacing w:line="278" w:lineRule="auto"/>
        <w:jc w:val="left"/>
        <w:rPr>
          <w:rFonts w:eastAsiaTheme="majorEastAsia" w:cstheme="majorBidi"/>
          <w:b/>
          <w:sz w:val="28"/>
          <w:szCs w:val="40"/>
          <w:lang w:val="en-GB"/>
        </w:rPr>
      </w:pPr>
      <w:r w:rsidRPr="00CE3C81">
        <w:rPr>
          <w:lang w:val="en-GB"/>
        </w:rPr>
        <w:br w:type="page"/>
      </w:r>
    </w:p>
    <w:p w14:paraId="460F518C" w14:textId="4A2197E5" w:rsidR="00907290" w:rsidRPr="00CE3C81" w:rsidRDefault="00907290" w:rsidP="003B2358">
      <w:pPr>
        <w:pStyle w:val="Heading1"/>
        <w:rPr>
          <w:lang w:val="en-GB"/>
        </w:rPr>
      </w:pPr>
      <w:bookmarkStart w:id="0" w:name="_Toc223652972"/>
      <w:r w:rsidRPr="00CE3C81">
        <w:rPr>
          <w:lang w:val="en-GB"/>
        </w:rPr>
        <w:lastRenderedPageBreak/>
        <w:t>1. Introduction</w:t>
      </w:r>
      <w:bookmarkEnd w:id="0"/>
    </w:p>
    <w:p w14:paraId="68ED1D16" w14:textId="697A59C2" w:rsidR="00907290" w:rsidRPr="00CE3C81" w:rsidRDefault="00907290" w:rsidP="00907290">
      <w:pPr>
        <w:rPr>
          <w:lang w:val="en-GB"/>
        </w:rPr>
      </w:pPr>
      <w:r w:rsidRPr="00CE3C81">
        <w:rPr>
          <w:lang w:val="en-GB"/>
        </w:rPr>
        <w:t>Amazon</w:t>
      </w:r>
      <w:r w:rsidR="003B2358" w:rsidRPr="00CE3C81">
        <w:rPr>
          <w:lang w:val="en-GB"/>
        </w:rPr>
        <w:t xml:space="preserve"> </w:t>
      </w:r>
      <w:r w:rsidRPr="00CE3C81">
        <w:rPr>
          <w:lang w:val="en-GB"/>
        </w:rPr>
        <w:t>is a multinational technology company based in the world, which is mainly involved in the e-commerce and cloud computing company. The company is a global digital platform based on a great variety of products and services and has been founded in 1994 by Jeff Bezos as an online bookstore. Amazon has major services such as Amazon Marketplace to third parties, Amazon Web Services (AWS) cloud computing, Amazon Prime Subscriptions, Digital marketing (advertising services), and world logistics as well as fulfilment services</w:t>
      </w:r>
      <w:r w:rsidR="003B2358" w:rsidRPr="00CE3C81">
        <w:rPr>
          <w:lang w:val="en-GB"/>
        </w:rPr>
        <w:t xml:space="preserve"> (Amazon, 2026)</w:t>
      </w:r>
      <w:r w:rsidRPr="00CE3C81">
        <w:rPr>
          <w:lang w:val="en-GB"/>
        </w:rPr>
        <w:t xml:space="preserve">. Millions of customers, businesses, developers, and content creators on the world use the company. </w:t>
      </w:r>
    </w:p>
    <w:p w14:paraId="23F54FB6" w14:textId="43D1A58C" w:rsidR="00907290" w:rsidRPr="00CE3C81" w:rsidRDefault="00907290" w:rsidP="00907290">
      <w:pPr>
        <w:rPr>
          <w:lang w:val="en-GB"/>
        </w:rPr>
      </w:pPr>
      <w:r w:rsidRPr="00CE3C81">
        <w:rPr>
          <w:lang w:val="en-GB"/>
        </w:rPr>
        <w:t>Amazon has a good presence within the market and is global with an estimated total revenue of about $638 billion in 2024 according to its annual report</w:t>
      </w:r>
      <w:r w:rsidR="003B2358" w:rsidRPr="00CE3C81">
        <w:rPr>
          <w:lang w:val="en-GB"/>
        </w:rPr>
        <w:t xml:space="preserve"> (Amazon, 2026)</w:t>
      </w:r>
      <w:r w:rsidRPr="00CE3C81">
        <w:rPr>
          <w:lang w:val="en-GB"/>
        </w:rPr>
        <w:t>. It has primarily three major segments in which it operates, namely North America, International, and AWS. Management accounting can be an effective tool in assisting financial decision-making in this type of large organisation, as it offers tools of cost analysis, budget, and performance measure assist the managers in allocating resources effectively and ensuring profitability and sustainable growth in the long term.</w:t>
      </w:r>
    </w:p>
    <w:p w14:paraId="54EDEB20" w14:textId="1FBC1DA2" w:rsidR="00907290" w:rsidRPr="00CE3C81" w:rsidRDefault="00907290" w:rsidP="003B2358">
      <w:pPr>
        <w:pStyle w:val="Heading1"/>
        <w:rPr>
          <w:lang w:val="en-GB"/>
        </w:rPr>
      </w:pPr>
      <w:bookmarkStart w:id="1" w:name="_Toc223652973"/>
      <w:r w:rsidRPr="00CE3C81">
        <w:rPr>
          <w:lang w:val="en-GB"/>
        </w:rPr>
        <w:t>2. Cost Analysis and Business Model</w:t>
      </w:r>
      <w:bookmarkEnd w:id="1"/>
    </w:p>
    <w:p w14:paraId="3AE8430C" w14:textId="2F870E8C" w:rsidR="00907290" w:rsidRPr="00CE3C81" w:rsidRDefault="00907290" w:rsidP="00907290">
      <w:pPr>
        <w:rPr>
          <w:lang w:val="en-GB"/>
        </w:rPr>
      </w:pPr>
      <w:r w:rsidRPr="00CE3C81">
        <w:rPr>
          <w:lang w:val="en-GB"/>
        </w:rPr>
        <w:t>Amazon has a varied business model that provides the company with numerous sources of revenues that can sustain its efficient financial results and leads the market. The revenue model of the company is founded mainly on products sales, third party seller services, cloud and computer services, online advertising and subscriptions like Amazon prime</w:t>
      </w:r>
      <w:r w:rsidR="003B2358" w:rsidRPr="00CE3C81">
        <w:rPr>
          <w:lang w:val="en-GB"/>
        </w:rPr>
        <w:t xml:space="preserve"> (Straubert et al., 2023)</w:t>
      </w:r>
      <w:r w:rsidRPr="00CE3C81">
        <w:rPr>
          <w:lang w:val="en-GB"/>
        </w:rPr>
        <w:t>. A classic example of retail format is product sales, in which Amazon sells commodities directly to the client using its online store.</w:t>
      </w:r>
    </w:p>
    <w:p w14:paraId="7D72E9DD" w14:textId="47BC75D2" w:rsidR="00907290" w:rsidRPr="00CE3C81" w:rsidRDefault="00907290" w:rsidP="00907290">
      <w:pPr>
        <w:rPr>
          <w:lang w:val="en-GB"/>
        </w:rPr>
      </w:pPr>
      <w:r w:rsidRPr="00CE3C81">
        <w:rPr>
          <w:lang w:val="en-GB"/>
        </w:rPr>
        <w:t>The other important revenue stream is the Amazon Web Services (AWS) as cloud computing services that offer their clients (businesses, governments and developers) storage, databases, analytics, and computing capabilities</w:t>
      </w:r>
      <w:r w:rsidR="003B2358" w:rsidRPr="00CE3C81">
        <w:rPr>
          <w:lang w:val="en-GB"/>
        </w:rPr>
        <w:t xml:space="preserve"> (Wittig and Wittig, 2023)</w:t>
      </w:r>
      <w:r w:rsidRPr="00CE3C81">
        <w:rPr>
          <w:lang w:val="en-GB"/>
        </w:rPr>
        <w:t xml:space="preserve">. The rising demand of cloud technology all over the world has made AWS one of the most lucrative segments of Amazon. Also, Amazon makes money on its advertising platform, whereby brands are paying to advertise the products on the platform, and through Prime subscriptions that give customers advantages like free quick shipping, streaming services, and the best deals. All these revenue </w:t>
      </w:r>
      <w:r w:rsidRPr="00CE3C81">
        <w:rPr>
          <w:lang w:val="en-GB"/>
        </w:rPr>
        <w:lastRenderedPageBreak/>
        <w:t>streams make Amazon more economically sustainable and decrease their reliance on one business activity.</w:t>
      </w:r>
    </w:p>
    <w:p w14:paraId="223E6229" w14:textId="18287B8A" w:rsidR="00907290" w:rsidRPr="00CE3C81" w:rsidRDefault="00907290" w:rsidP="00907290">
      <w:pPr>
        <w:rPr>
          <w:lang w:val="en-GB"/>
        </w:rPr>
      </w:pPr>
      <w:r w:rsidRPr="00CE3C81">
        <w:rPr>
          <w:lang w:val="en-GB"/>
        </w:rPr>
        <w:t>As a management accounting view, the cost structure of Amazon can aid managers in studying resource consumption and the ways to enhance profitability</w:t>
      </w:r>
      <w:r w:rsidR="003B2358" w:rsidRPr="00CE3C81">
        <w:rPr>
          <w:lang w:val="en-GB"/>
        </w:rPr>
        <w:t xml:space="preserve"> (Barik, 2025)</w:t>
      </w:r>
      <w:r w:rsidRPr="00CE3C81">
        <w:rPr>
          <w:lang w:val="en-GB"/>
        </w:rPr>
        <w:t xml:space="preserve">. The expenses incurred by Amazon can be divided into the variable costs as well as fixed costs. Fixed costs are those expenses which are </w:t>
      </w:r>
      <w:proofErr w:type="gramStart"/>
      <w:r w:rsidRPr="00CE3C81">
        <w:rPr>
          <w:lang w:val="en-GB"/>
        </w:rPr>
        <w:t>fairly constant</w:t>
      </w:r>
      <w:proofErr w:type="gramEnd"/>
      <w:r w:rsidRPr="00CE3C81">
        <w:rPr>
          <w:lang w:val="en-GB"/>
        </w:rPr>
        <w:t xml:space="preserve"> irrespective of the sales or production. In the case of Amazon such activities as investments in data centres, fulfilment warehouses and technology infrastructure facilitating its mass e-commerce and cloud computing are involved. Other fixed costs to the company include the employee salaries, research and development, and information technology systems which the company covers heavily. </w:t>
      </w:r>
    </w:p>
    <w:p w14:paraId="04137D88" w14:textId="2BF3EEFF" w:rsidR="00907290" w:rsidRPr="00CE3C81" w:rsidRDefault="00907290" w:rsidP="00907290">
      <w:pPr>
        <w:rPr>
          <w:lang w:val="en-GB"/>
        </w:rPr>
      </w:pPr>
      <w:r w:rsidRPr="00CE3C81">
        <w:rPr>
          <w:lang w:val="en-GB"/>
        </w:rPr>
        <w:t>On the contrary, variable costs change with the business level of sales and activity. In the case of Amazon, these are delivery expenses, packaging expense, shipping expenses, and the cost of processing payment. These costs also escalate as the volume of the online orders increases since more resources are needed in order fulfilment and logistics. Cost allocation, cost-volume-profit analysis, and operational budgeting are management accounting methods that enable Amazon to keep track of such costs and maximise efficiency</w:t>
      </w:r>
      <w:r w:rsidR="003B2358" w:rsidRPr="00CE3C81">
        <w:rPr>
          <w:lang w:val="en-GB"/>
        </w:rPr>
        <w:t xml:space="preserve"> (</w:t>
      </w:r>
      <w:proofErr w:type="spellStart"/>
      <w:r w:rsidR="003B2358" w:rsidRPr="00CE3C81">
        <w:rPr>
          <w:lang w:val="en-GB"/>
        </w:rPr>
        <w:t>Amatanweze</w:t>
      </w:r>
      <w:proofErr w:type="spellEnd"/>
      <w:r w:rsidR="003B2358" w:rsidRPr="00CE3C81">
        <w:rPr>
          <w:lang w:val="en-GB"/>
        </w:rPr>
        <w:t xml:space="preserve"> et al., 2025)</w:t>
      </w:r>
      <w:r w:rsidRPr="00CE3C81">
        <w:rPr>
          <w:lang w:val="en-GB"/>
        </w:rPr>
        <w:t xml:space="preserve">. </w:t>
      </w:r>
    </w:p>
    <w:p w14:paraId="2B509764" w14:textId="6B84FEB9" w:rsidR="00907290" w:rsidRPr="00CE3C81" w:rsidRDefault="00907290" w:rsidP="003B2358">
      <w:pPr>
        <w:pStyle w:val="Heading1"/>
        <w:rPr>
          <w:lang w:val="en-GB"/>
        </w:rPr>
      </w:pPr>
      <w:bookmarkStart w:id="2" w:name="_Toc223652974"/>
      <w:r w:rsidRPr="00CE3C81">
        <w:rPr>
          <w:lang w:val="en-GB"/>
        </w:rPr>
        <w:t>3. Budgeting and Financial Planning</w:t>
      </w:r>
      <w:bookmarkEnd w:id="2"/>
    </w:p>
    <w:p w14:paraId="1A89C939" w14:textId="06FF9075" w:rsidR="00907290" w:rsidRPr="00CE3C81" w:rsidRDefault="00907290" w:rsidP="00907290">
      <w:pPr>
        <w:rPr>
          <w:lang w:val="en-GB"/>
        </w:rPr>
      </w:pPr>
      <w:r w:rsidRPr="00CE3C81">
        <w:rPr>
          <w:lang w:val="en-GB"/>
        </w:rPr>
        <w:t>Financial planning and budgeting are important in facilitating the global operations of Amazon associated with the large-scale business operations</w:t>
      </w:r>
      <w:r w:rsidR="003B2358" w:rsidRPr="00CE3C81">
        <w:rPr>
          <w:lang w:val="en-GB"/>
        </w:rPr>
        <w:t xml:space="preserve"> (</w:t>
      </w:r>
      <w:proofErr w:type="spellStart"/>
      <w:r w:rsidR="003B2358" w:rsidRPr="00CE3C81">
        <w:rPr>
          <w:lang w:val="en-GB"/>
        </w:rPr>
        <w:t>Ispas</w:t>
      </w:r>
      <w:proofErr w:type="spellEnd"/>
      <w:r w:rsidR="003B2358" w:rsidRPr="00CE3C81">
        <w:rPr>
          <w:lang w:val="en-GB"/>
        </w:rPr>
        <w:t>, 2024)</w:t>
      </w:r>
      <w:r w:rsidRPr="00CE3C81">
        <w:rPr>
          <w:lang w:val="en-GB"/>
        </w:rPr>
        <w:t>. Being a multinational technology and e-commerce corporation, budgeting is a management accounting tool used by Amazon to allocate finances to enable the company to remain efficient and make sure that investments are to support its long-term strategic plan. Budgeting allows the company to budget the costs of various functions of operations including logistics, technology infrastructure, marketing operations and research and development (R&amp;D).</w:t>
      </w:r>
    </w:p>
    <w:p w14:paraId="6F3B00F2" w14:textId="19A1FD83" w:rsidR="00907290" w:rsidRPr="00CE3C81" w:rsidRDefault="00907290" w:rsidP="00907290">
      <w:pPr>
        <w:rPr>
          <w:lang w:val="en-GB"/>
        </w:rPr>
      </w:pPr>
      <w:r w:rsidRPr="00CE3C81">
        <w:rPr>
          <w:lang w:val="en-GB"/>
        </w:rPr>
        <w:t>The logistics and fulfilment services consumed a substantial part of the Amazon budget</w:t>
      </w:r>
      <w:r w:rsidR="003B2358" w:rsidRPr="00CE3C81">
        <w:rPr>
          <w:lang w:val="en-GB"/>
        </w:rPr>
        <w:t xml:space="preserve"> (Maddock-James, 2023)</w:t>
      </w:r>
      <w:r w:rsidRPr="00CE3C81">
        <w:rPr>
          <w:lang w:val="en-GB"/>
        </w:rPr>
        <w:t xml:space="preserve">. The firm has a large system of fulfilment centres, warehouses and transportation networks that enable it to deliver goods in an expedited manner to its consumers. Budgeting assists Amazon to cover the payments of new fulfilment centres, vehicles used in delivering goods, and automated technologies in the warehouse. Efficient financial planning will guarantee that the company </w:t>
      </w:r>
      <w:proofErr w:type="gramStart"/>
      <w:r w:rsidRPr="00CE3C81">
        <w:rPr>
          <w:lang w:val="en-GB"/>
        </w:rPr>
        <w:t>is in a position to</w:t>
      </w:r>
      <w:proofErr w:type="gramEnd"/>
      <w:r w:rsidRPr="00CE3C81">
        <w:rPr>
          <w:lang w:val="en-GB"/>
        </w:rPr>
        <w:t xml:space="preserve"> deliver fast services, at the same time managing the operating costs.</w:t>
      </w:r>
    </w:p>
    <w:p w14:paraId="798C07C0" w14:textId="1DFFAE89" w:rsidR="003B2358" w:rsidRPr="00CE3C81" w:rsidRDefault="003B2358" w:rsidP="003B2358">
      <w:pPr>
        <w:rPr>
          <w:lang w:val="en-GB"/>
        </w:rPr>
      </w:pPr>
      <w:r w:rsidRPr="00CE3C81">
        <w:rPr>
          <w:lang w:val="en-GB"/>
        </w:rPr>
        <w:lastRenderedPageBreak/>
        <w:t xml:space="preserve">Another important area of expenditure is on technology and cloud infrastructure. Amazon spends a lot of money on data centres, servers, and network systems to facilitate its cloud computing segment, Amazon Web Services (AWS) (Wittig and Wittig, 2023). Budgeting will enable the management to project capital expenditures that will be needed to upgrade cloud infrastructure and accommodate the rising demand of the digital services. Also, Amazon invites significant budgets on research and development (R&amp;D) to create new technologies, such as artificial intelligence (AI), machine learning, and automation (Liu, 2022). Such investments contribute to creativity and ensure that the company does not go out of the technology market. Budgeting also involves spending on marketing products, drawing sellers to the market and involving more customers in the services offered by the domain which include Amazon Prime and online advertisements. </w:t>
      </w:r>
    </w:p>
    <w:p w14:paraId="5C57B9E4" w14:textId="13222D16" w:rsidR="003B2358" w:rsidRPr="00CE3C81" w:rsidRDefault="003B2358" w:rsidP="003B2358">
      <w:pPr>
        <w:rPr>
          <w:lang w:val="en-GB"/>
        </w:rPr>
      </w:pPr>
      <w:r w:rsidRPr="00CE3C81">
        <w:rPr>
          <w:lang w:val="en-GB"/>
        </w:rPr>
        <w:t>In line with financial data within Google Finance, Amazon has seen its operating costs grow year-on-year as it still invests in technology infrastructure, logistics, and technology</w:t>
      </w:r>
      <w:r w:rsidR="006A12B0" w:rsidRPr="00CE3C81">
        <w:rPr>
          <w:lang w:val="en-GB"/>
        </w:rPr>
        <w:t xml:space="preserve"> (Google Finance, 2026)</w:t>
      </w:r>
      <w:r w:rsidRPr="00CE3C81">
        <w:rPr>
          <w:lang w:val="en-GB"/>
        </w:rPr>
        <w:t xml:space="preserve">. This change has been affected by </w:t>
      </w:r>
      <w:proofErr w:type="gramStart"/>
      <w:r w:rsidRPr="00CE3C81">
        <w:rPr>
          <w:lang w:val="en-GB"/>
        </w:rPr>
        <w:t>a number of</w:t>
      </w:r>
      <w:proofErr w:type="gramEnd"/>
      <w:r w:rsidRPr="00CE3C81">
        <w:rPr>
          <w:lang w:val="en-GB"/>
        </w:rPr>
        <w:t xml:space="preserve"> internal management decisions. Indicatively, Amazon has ramped up investments in generation AI services and artificial intelligence strongly in its AWS division. The company has also increased its logistics network to enhance speed and efficiency in distribution such as delivery services in the same day and the next day. In addition, the employees taken are well qualified in technology, logistics and engineering thereby augmenting labour costs</w:t>
      </w:r>
      <w:r w:rsidR="006A12B0" w:rsidRPr="00CE3C81">
        <w:rPr>
          <w:lang w:val="en-GB"/>
        </w:rPr>
        <w:t xml:space="preserve"> (Google Finance, 2026)</w:t>
      </w:r>
      <w:r w:rsidRPr="00CE3C81">
        <w:rPr>
          <w:lang w:val="en-GB"/>
        </w:rPr>
        <w:t>.</w:t>
      </w:r>
    </w:p>
    <w:p w14:paraId="277A1B5E" w14:textId="02F5FB33" w:rsidR="006A12B0" w:rsidRPr="00CE3C81" w:rsidRDefault="006A12B0" w:rsidP="006A12B0">
      <w:pPr>
        <w:jc w:val="center"/>
        <w:rPr>
          <w:lang w:val="en-GB"/>
        </w:rPr>
      </w:pPr>
      <w:r w:rsidRPr="00CE3C81">
        <w:rPr>
          <w:noProof/>
          <w:lang w:val="en-GB"/>
        </w:rPr>
        <w:drawing>
          <wp:inline distT="0" distB="0" distL="0" distR="0" wp14:anchorId="31B27253" wp14:editId="6457E11B">
            <wp:extent cx="5731510" cy="2896870"/>
            <wp:effectExtent l="19050" t="19050" r="21590" b="17780"/>
            <wp:docPr id="4377769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776998" name=""/>
                    <pic:cNvPicPr/>
                  </pic:nvPicPr>
                  <pic:blipFill>
                    <a:blip r:embed="rId9"/>
                    <a:stretch>
                      <a:fillRect/>
                    </a:stretch>
                  </pic:blipFill>
                  <pic:spPr>
                    <a:xfrm>
                      <a:off x="0" y="0"/>
                      <a:ext cx="5731510" cy="2896870"/>
                    </a:xfrm>
                    <a:prstGeom prst="rect">
                      <a:avLst/>
                    </a:prstGeom>
                    <a:ln>
                      <a:solidFill>
                        <a:schemeClr val="tx1"/>
                      </a:solidFill>
                    </a:ln>
                  </pic:spPr>
                </pic:pic>
              </a:graphicData>
            </a:graphic>
          </wp:inline>
        </w:drawing>
      </w:r>
    </w:p>
    <w:p w14:paraId="7E2C6BE6" w14:textId="2B4EFA63" w:rsidR="006A12B0" w:rsidRPr="00CE3C81" w:rsidRDefault="006A12B0" w:rsidP="006A12B0">
      <w:pPr>
        <w:jc w:val="center"/>
        <w:rPr>
          <w:b/>
          <w:bCs/>
          <w:lang w:val="en-GB"/>
        </w:rPr>
      </w:pPr>
      <w:r w:rsidRPr="00CE3C81">
        <w:rPr>
          <w:b/>
          <w:bCs/>
          <w:lang w:val="en-GB"/>
        </w:rPr>
        <w:t>Figure 1: Revenue and Expenses of Amazon (2021 – 2025)</w:t>
      </w:r>
    </w:p>
    <w:p w14:paraId="620598D5" w14:textId="090C0D79" w:rsidR="006A12B0" w:rsidRPr="00CE3C81" w:rsidRDefault="006A12B0" w:rsidP="006A12B0">
      <w:pPr>
        <w:jc w:val="center"/>
        <w:rPr>
          <w:lang w:val="en-GB"/>
        </w:rPr>
      </w:pPr>
      <w:r w:rsidRPr="00CE3C81">
        <w:rPr>
          <w:lang w:val="en-GB"/>
        </w:rPr>
        <w:t>(Source: Google Finance, 2026)</w:t>
      </w:r>
    </w:p>
    <w:p w14:paraId="2A61FFBA" w14:textId="2F862C0D" w:rsidR="003B2358" w:rsidRPr="00CE3C81" w:rsidRDefault="003B2358" w:rsidP="00907290">
      <w:pPr>
        <w:rPr>
          <w:lang w:val="en-GB"/>
        </w:rPr>
      </w:pPr>
      <w:r w:rsidRPr="00CE3C81">
        <w:rPr>
          <w:lang w:val="en-GB"/>
        </w:rPr>
        <w:lastRenderedPageBreak/>
        <w:t xml:space="preserve">Besides internal strategic choice, there are also various external macroeconomic elements that have influenced the operating cost in Amazon. Increase in inflation has augmented the expenditure of materials, transport, and workforce as far as worldwide markets are concerned. On the same note, changes in fuel prices have increased costs of delivery and logistics. Wider factors in the world economic climate, such as the disturbances in supply chain and the exchange rate variations, have similarly influenced costs of operations. </w:t>
      </w:r>
    </w:p>
    <w:p w14:paraId="290A21AC" w14:textId="654C72FF" w:rsidR="00907290" w:rsidRPr="00CE3C81" w:rsidRDefault="00907290" w:rsidP="003B2358">
      <w:pPr>
        <w:pStyle w:val="Heading1"/>
        <w:rPr>
          <w:lang w:val="en-GB"/>
        </w:rPr>
      </w:pPr>
      <w:bookmarkStart w:id="3" w:name="_Toc223652975"/>
      <w:r w:rsidRPr="00CE3C81">
        <w:rPr>
          <w:lang w:val="en-GB"/>
        </w:rPr>
        <w:t>4. Performance Measurement and Decision-Making</w:t>
      </w:r>
      <w:bookmarkEnd w:id="3"/>
    </w:p>
    <w:p w14:paraId="79926823" w14:textId="77777777" w:rsidR="003B2358" w:rsidRPr="00CE3C81" w:rsidRDefault="003B2358" w:rsidP="003B2358">
      <w:pPr>
        <w:rPr>
          <w:lang w:val="en-GB"/>
        </w:rPr>
      </w:pPr>
      <w:r w:rsidRPr="00CE3C81">
        <w:rPr>
          <w:lang w:val="en-GB"/>
        </w:rPr>
        <w:t xml:space="preserve">Among the key financial KPIs of Amazon there is revenue growth. Revenue growth is an indicator that shows the success of the company to grow sales and its market share. The annual report of Amazon has indicated that the company raked in about 638 billion dollars in revenues in the year 2024; this represents a good performance in terms of revenue-generation in all its e-commerce, cloud-computing, and advertising options. The rate of revenue growth can be </w:t>
      </w:r>
      <w:proofErr w:type="gramStart"/>
      <w:r w:rsidRPr="00CE3C81">
        <w:rPr>
          <w:lang w:val="en-GB"/>
        </w:rPr>
        <w:t>tracked</w:t>
      </w:r>
      <w:proofErr w:type="gramEnd"/>
      <w:r w:rsidRPr="00CE3C81">
        <w:rPr>
          <w:lang w:val="en-GB"/>
        </w:rPr>
        <w:t xml:space="preserve"> and this enables the management to determine whether its strategic investments and product offerings are driving up demand and market growth. </w:t>
      </w:r>
    </w:p>
    <w:p w14:paraId="27160CCB" w14:textId="0FA03E4E" w:rsidR="003B2358" w:rsidRPr="00CE3C81" w:rsidRDefault="003B2358" w:rsidP="003B2358">
      <w:pPr>
        <w:rPr>
          <w:lang w:val="en-GB"/>
        </w:rPr>
      </w:pPr>
      <w:r w:rsidRPr="00CE3C81">
        <w:rPr>
          <w:lang w:val="en-GB"/>
        </w:rPr>
        <w:t xml:space="preserve">Operating income is </w:t>
      </w:r>
      <w:r w:rsidR="006A12B0" w:rsidRPr="00CE3C81">
        <w:rPr>
          <w:lang w:val="en-GB"/>
        </w:rPr>
        <w:t>an</w:t>
      </w:r>
      <w:r w:rsidRPr="00CE3C81">
        <w:rPr>
          <w:lang w:val="en-GB"/>
        </w:rPr>
        <w:t xml:space="preserve">other important financial indicator that indicates the profitability of the company in the core business without </w:t>
      </w:r>
      <w:proofErr w:type="gramStart"/>
      <w:r w:rsidRPr="00CE3C81">
        <w:rPr>
          <w:lang w:val="en-GB"/>
        </w:rPr>
        <w:t>taking into account</w:t>
      </w:r>
      <w:proofErr w:type="gramEnd"/>
      <w:r w:rsidRPr="00CE3C81">
        <w:rPr>
          <w:lang w:val="en-GB"/>
        </w:rPr>
        <w:t xml:space="preserve"> interest and taxes</w:t>
      </w:r>
      <w:r w:rsidR="006A12B0" w:rsidRPr="00CE3C81">
        <w:rPr>
          <w:lang w:val="en-GB"/>
        </w:rPr>
        <w:t xml:space="preserve"> (Nachev, 2025)</w:t>
      </w:r>
      <w:r w:rsidRPr="00CE3C81">
        <w:rPr>
          <w:lang w:val="en-GB"/>
        </w:rPr>
        <w:t>. Operating income can give a vision of the effectiveness of how Amazon is controlled in terms of utilising its operating costs in comparison with its revenues. When there is an increase in operating income then this means that the company is managing its expenses well whilst generating more sales. On the same note, the other important financial KPI is net profit margin because it indicates the amount of revenue that has remained as profit after all the expenses have been paid. An increased net profit ratio indicates an improved financial performance and an effective cost management.</w:t>
      </w:r>
    </w:p>
    <w:p w14:paraId="1F48E15C" w14:textId="29386B09" w:rsidR="003B2358" w:rsidRPr="00CE3C81" w:rsidRDefault="003B2358" w:rsidP="003B2358">
      <w:pPr>
        <w:rPr>
          <w:lang w:val="en-GB"/>
        </w:rPr>
      </w:pPr>
      <w:r w:rsidRPr="00CE3C81">
        <w:rPr>
          <w:lang w:val="en-GB"/>
        </w:rPr>
        <w:t xml:space="preserve">Besides the financial indicators, there are other non-financial KPIs also monitored by Amazon which are key to the success of the long-tern business. One of them is the Prime membership growth which depicts the popularity of the Amazon subscription service. The Amazon Prime provides their customers with the following </w:t>
      </w:r>
      <w:proofErr w:type="gramStart"/>
      <w:r w:rsidRPr="00CE3C81">
        <w:rPr>
          <w:lang w:val="en-GB"/>
        </w:rPr>
        <w:t>perks;</w:t>
      </w:r>
      <w:proofErr w:type="gramEnd"/>
      <w:r w:rsidRPr="00CE3C81">
        <w:rPr>
          <w:lang w:val="en-GB"/>
        </w:rPr>
        <w:t xml:space="preserve"> fast delivery, exclusive offers, and digital entertainment as one of the most important factors that promote customer loyalty and repeat purchase. The other crucial non-financial KPI is the speed of delivery and customer satisfaction. Amazon constantly structures the speed of delivering goods and levels of customer satisfaction with the purchase process</w:t>
      </w:r>
      <w:r w:rsidR="006A12B0" w:rsidRPr="00CE3C81">
        <w:rPr>
          <w:lang w:val="en-GB"/>
        </w:rPr>
        <w:t xml:space="preserve"> (</w:t>
      </w:r>
      <w:proofErr w:type="spellStart"/>
      <w:r w:rsidR="006A12B0" w:rsidRPr="00CE3C81">
        <w:rPr>
          <w:lang w:val="en-GB"/>
        </w:rPr>
        <w:t>Amaon</w:t>
      </w:r>
      <w:proofErr w:type="spellEnd"/>
      <w:r w:rsidR="006A12B0" w:rsidRPr="00CE3C81">
        <w:rPr>
          <w:lang w:val="en-GB"/>
        </w:rPr>
        <w:t>, 2026)</w:t>
      </w:r>
      <w:r w:rsidRPr="00CE3C81">
        <w:rPr>
          <w:lang w:val="en-GB"/>
        </w:rPr>
        <w:t xml:space="preserve">. </w:t>
      </w:r>
    </w:p>
    <w:p w14:paraId="63EF0BBC" w14:textId="416399AC" w:rsidR="003B2358" w:rsidRPr="00CE3C81" w:rsidRDefault="003B2358" w:rsidP="003B2358">
      <w:pPr>
        <w:rPr>
          <w:lang w:val="en-GB"/>
        </w:rPr>
      </w:pPr>
      <w:r w:rsidRPr="00CE3C81">
        <w:rPr>
          <w:lang w:val="en-GB"/>
        </w:rPr>
        <w:lastRenderedPageBreak/>
        <w:t>These are financial and non-financial performance measures that affect some of the strategic decisions taken by the management of Amazon. Indicatively, the company has invested heavily in artificial intelligence and machine learning technologies to respond customer recommendation, automation of logistics operations and improve cloud computing services. Amazon has similarly gone ahead to extend Amazon Web Services (AWS) to satisfy increasing global demand by businesses and the government organisations of cloud computing services. Besides, the company has also put significant effort in enhancing same-day delivery (and next-day delivery) processes which directly relates to the KPI involving the speed of delivery and customer satisfaction</w:t>
      </w:r>
      <w:r w:rsidR="006A12B0" w:rsidRPr="00CE3C81">
        <w:rPr>
          <w:lang w:val="en-GB"/>
        </w:rPr>
        <w:t xml:space="preserve"> (Wittig and Wittig, 2023)</w:t>
      </w:r>
      <w:r w:rsidRPr="00CE3C81">
        <w:rPr>
          <w:lang w:val="en-GB"/>
        </w:rPr>
        <w:t>.</w:t>
      </w:r>
    </w:p>
    <w:p w14:paraId="196D95F6" w14:textId="221E405B" w:rsidR="00907290" w:rsidRPr="00CE3C81" w:rsidRDefault="00907290" w:rsidP="003B2358">
      <w:pPr>
        <w:pStyle w:val="Heading1"/>
        <w:rPr>
          <w:lang w:val="en-GB"/>
        </w:rPr>
      </w:pPr>
      <w:bookmarkStart w:id="4" w:name="_Toc223652976"/>
      <w:r w:rsidRPr="00CE3C81">
        <w:rPr>
          <w:lang w:val="en-GB"/>
        </w:rPr>
        <w:t>5. Sustainability and Ethical Considerations</w:t>
      </w:r>
      <w:bookmarkEnd w:id="4"/>
    </w:p>
    <w:p w14:paraId="2672D90A" w14:textId="34D21E66" w:rsidR="003B2358" w:rsidRPr="00CE3C81" w:rsidRDefault="003B2358" w:rsidP="003B2358">
      <w:pPr>
        <w:rPr>
          <w:lang w:val="en-GB"/>
        </w:rPr>
      </w:pPr>
      <w:r w:rsidRPr="00CE3C81">
        <w:rPr>
          <w:lang w:val="en-GB"/>
        </w:rPr>
        <w:t>Sustainability has emerged as a significant aspect of financial decision-making among big multinationals like Amazon</w:t>
      </w:r>
      <w:r w:rsidR="006A12B0" w:rsidRPr="00CE3C81">
        <w:rPr>
          <w:lang w:val="en-GB"/>
        </w:rPr>
        <w:t xml:space="preserve"> (Palmieri et al., 2024)</w:t>
      </w:r>
      <w:r w:rsidRPr="00CE3C81">
        <w:rPr>
          <w:lang w:val="en-GB"/>
        </w:rPr>
        <w:t xml:space="preserve">. Over the past few years, the firm has been gradually incorporating the idea of environmental sustainability in its financial and operation approaches. Amazon has initiated </w:t>
      </w:r>
      <w:proofErr w:type="gramStart"/>
      <w:r w:rsidRPr="00CE3C81">
        <w:rPr>
          <w:lang w:val="en-GB"/>
        </w:rPr>
        <w:t>a number of</w:t>
      </w:r>
      <w:proofErr w:type="gramEnd"/>
      <w:r w:rsidRPr="00CE3C81">
        <w:rPr>
          <w:lang w:val="en-GB"/>
        </w:rPr>
        <w:t xml:space="preserve"> programmes to mitigate its environmental effects, without compromising its effective operations in business. Investment in renewable energy projects is one of the key sustainability projects that the company has undertaken. Amazon has undertaken to use renewable sources of energy, including wind and solar energies to power its data centres, warehouses, and fulfilment facilities. </w:t>
      </w:r>
    </w:p>
    <w:p w14:paraId="5EBD6146" w14:textId="18258C23" w:rsidR="003B2358" w:rsidRPr="00CE3C81" w:rsidRDefault="006A12B0" w:rsidP="003B2358">
      <w:pPr>
        <w:rPr>
          <w:lang w:val="en-GB"/>
        </w:rPr>
      </w:pPr>
      <w:r w:rsidRPr="00CE3C81">
        <w:rPr>
          <w:lang w:val="en-GB"/>
        </w:rPr>
        <w:t>Another</w:t>
      </w:r>
      <w:r w:rsidR="003B2358" w:rsidRPr="00CE3C81">
        <w:rPr>
          <w:lang w:val="en-GB"/>
        </w:rPr>
        <w:t xml:space="preserve"> notable project is the introduction of the use of electric delivery vehicles in the attempt by Amazon to cut emissions in its logistic activities</w:t>
      </w:r>
      <w:r w:rsidRPr="00CE3C81">
        <w:rPr>
          <w:lang w:val="en-GB"/>
        </w:rPr>
        <w:t xml:space="preserve"> (Masłowski et al., 2025)</w:t>
      </w:r>
      <w:r w:rsidR="003B2358" w:rsidRPr="00CE3C81">
        <w:rPr>
          <w:lang w:val="en-GB"/>
        </w:rPr>
        <w:t>. The company has also collaborated with the electric vehicles manufacturers to launch thousands of electric delivery vans into its delivery system. Through the substitution of the fuel-powered cars, Amazon hopes to reduce the emission of greenhouse gases linked to product delivery. Also, Amazon has developed long-term carbon abatement targets, such as its Climate Pledge, which is designed to have zero carbon emissions in its operations in future. Such sustainability efforts portray that financial planning and investment decisions can be used to not only enable environmental responsibility but also long-term business expansion.</w:t>
      </w:r>
    </w:p>
    <w:p w14:paraId="6804EE96" w14:textId="77777777" w:rsidR="003B2358" w:rsidRPr="00CE3C81" w:rsidRDefault="003B2358" w:rsidP="003B2358">
      <w:pPr>
        <w:rPr>
          <w:lang w:val="en-GB"/>
        </w:rPr>
      </w:pPr>
      <w:r w:rsidRPr="00CE3C81">
        <w:rPr>
          <w:lang w:val="en-GB"/>
        </w:rPr>
        <w:t xml:space="preserve">In addition to sustainability, there are also ethical concerns on the cost management and price policies of Amazon. Among the ethical concerns are the need to keep the prices of customers and sellers fair in the Amazon marketplace. Being one of the largest e-commerce sites in the world, Amazon should make sure that its pricing deals are competitive and transparent without </w:t>
      </w:r>
      <w:r w:rsidRPr="00CE3C81">
        <w:rPr>
          <w:lang w:val="en-GB"/>
        </w:rPr>
        <w:lastRenderedPageBreak/>
        <w:t>engaging in the practises that could place the consumers or independent sellers in a disadvantageous situation.</w:t>
      </w:r>
    </w:p>
    <w:p w14:paraId="1A80EE01" w14:textId="5A47577F" w:rsidR="003B2358" w:rsidRPr="00CE3C81" w:rsidRDefault="003B2358" w:rsidP="003B2358">
      <w:pPr>
        <w:rPr>
          <w:lang w:val="en-GB"/>
        </w:rPr>
      </w:pPr>
      <w:r w:rsidRPr="00CE3C81">
        <w:rPr>
          <w:lang w:val="en-GB"/>
        </w:rPr>
        <w:t xml:space="preserve">Another ethical concern is cost management and good supplier relation which should be maintained. Today Amazon collaborates with a vast system of suppliers and other third-party sellers across the globe and fair treatment, clear contracts and responsible procurement measures are only achieved through ethical business orientation. </w:t>
      </w:r>
    </w:p>
    <w:p w14:paraId="70EF6D18" w14:textId="5A956B90" w:rsidR="00907290" w:rsidRPr="00CE3C81" w:rsidRDefault="00907290" w:rsidP="003B2358">
      <w:pPr>
        <w:pStyle w:val="Heading1"/>
        <w:rPr>
          <w:lang w:val="en-GB"/>
        </w:rPr>
      </w:pPr>
      <w:bookmarkStart w:id="5" w:name="_Toc223652977"/>
      <w:r w:rsidRPr="00CE3C81">
        <w:rPr>
          <w:lang w:val="en-GB"/>
        </w:rPr>
        <w:t>6. Conclusion and Recommendations</w:t>
      </w:r>
      <w:bookmarkEnd w:id="5"/>
    </w:p>
    <w:p w14:paraId="22DCCE28" w14:textId="77777777" w:rsidR="003B2358" w:rsidRPr="00CE3C81" w:rsidRDefault="003B2358" w:rsidP="003B2358">
      <w:pPr>
        <w:rPr>
          <w:lang w:val="en-GB"/>
        </w:rPr>
      </w:pPr>
      <w:r w:rsidRPr="00CE3C81">
        <w:rPr>
          <w:lang w:val="en-GB"/>
        </w:rPr>
        <w:t>This report has assessed the role of financial decision-making management accounting tools and techniques at Amazon. With the analysis, it is determined that Amazon has a diversified business model with several sources of revenue, such as the sale of products, services of third-party sellers, Amazon Web Services (AWS), advertising, and Prime subscriptions. Efficient cost analysis will enable the company to ensure that it handles the fixed costs, including data centres and warehouses, as well as the variable costs, including logistics and the cost of delivery. Financial planning and budgeting are important in the allocation of resources to other aspects of logistics, technological infrastructure, marketing and research and development. Moreover, this is made possible in that the management can make strategic decisions concerning expansion, innovation, and service improvement using the key performance indicators, such as revenue growth, operating income, Prime membership growth, and delivery performance.</w:t>
      </w:r>
    </w:p>
    <w:p w14:paraId="2F332625" w14:textId="187C7C25" w:rsidR="006A12B0" w:rsidRPr="00CE3C81" w:rsidRDefault="003B2358" w:rsidP="003B2358">
      <w:pPr>
        <w:rPr>
          <w:lang w:val="en-GB"/>
        </w:rPr>
      </w:pPr>
      <w:r w:rsidRPr="00CE3C81">
        <w:rPr>
          <w:lang w:val="en-GB"/>
        </w:rPr>
        <w:t>According to the findings, some recommendations can be developed. To begin with, Amazon needs to persist in cost management in its logistics to be more efficient. Secondly, the company must boost its funding into green technologies like renewable energy and delivery vehicles that are electric. Lastly, strategic decision-making and long-term expansion may also be enhanced with the help of reinforcing data-driven budgeting and performance analysis.</w:t>
      </w:r>
    </w:p>
    <w:p w14:paraId="7AB35F25" w14:textId="77777777" w:rsidR="006A12B0" w:rsidRPr="00CE3C81" w:rsidRDefault="006A12B0">
      <w:pPr>
        <w:spacing w:line="278" w:lineRule="auto"/>
        <w:jc w:val="left"/>
        <w:rPr>
          <w:lang w:val="en-GB"/>
        </w:rPr>
      </w:pPr>
      <w:r w:rsidRPr="00CE3C81">
        <w:rPr>
          <w:lang w:val="en-GB"/>
        </w:rPr>
        <w:br w:type="page"/>
      </w:r>
    </w:p>
    <w:p w14:paraId="738D8D8E" w14:textId="540E4AE3" w:rsidR="00907290" w:rsidRPr="00CE3C81" w:rsidRDefault="006A12B0" w:rsidP="006A12B0">
      <w:pPr>
        <w:pStyle w:val="Heading1"/>
        <w:rPr>
          <w:lang w:val="en-GB"/>
        </w:rPr>
      </w:pPr>
      <w:bookmarkStart w:id="6" w:name="_Toc223652978"/>
      <w:r w:rsidRPr="00CE3C81">
        <w:rPr>
          <w:lang w:val="en-GB"/>
        </w:rPr>
        <w:lastRenderedPageBreak/>
        <w:t>7. Reference List</w:t>
      </w:r>
      <w:bookmarkEnd w:id="6"/>
    </w:p>
    <w:p w14:paraId="5B06546A" w14:textId="77777777" w:rsidR="006A12B0" w:rsidRPr="00CE3C81" w:rsidRDefault="006A12B0" w:rsidP="006A12B0">
      <w:pPr>
        <w:rPr>
          <w:lang w:val="en-GB"/>
        </w:rPr>
      </w:pPr>
      <w:proofErr w:type="spellStart"/>
      <w:r w:rsidRPr="00CE3C81">
        <w:rPr>
          <w:lang w:val="en-GB"/>
        </w:rPr>
        <w:t>Amatanweze</w:t>
      </w:r>
      <w:proofErr w:type="spellEnd"/>
      <w:r w:rsidRPr="00CE3C81">
        <w:rPr>
          <w:lang w:val="en-GB"/>
        </w:rPr>
        <w:t xml:space="preserve">, K.T., Bentil, M.A., Chibesa, M.M., Okoro, J.I. and </w:t>
      </w:r>
      <w:proofErr w:type="spellStart"/>
      <w:r w:rsidRPr="00CE3C81">
        <w:rPr>
          <w:lang w:val="en-GB"/>
        </w:rPr>
        <w:t>Nyikwagh</w:t>
      </w:r>
      <w:proofErr w:type="spellEnd"/>
      <w:r w:rsidRPr="00CE3C81">
        <w:rPr>
          <w:lang w:val="en-GB"/>
        </w:rPr>
        <w:t>, F.T., 2025. Strategic Analysis of Competitive Business Models: A Case Study of Amazon. </w:t>
      </w:r>
      <w:r w:rsidRPr="00CE3C81">
        <w:rPr>
          <w:i/>
          <w:iCs/>
          <w:lang w:val="en-GB"/>
        </w:rPr>
        <w:t xml:space="preserve">The </w:t>
      </w:r>
      <w:proofErr w:type="spellStart"/>
      <w:r w:rsidRPr="00CE3C81">
        <w:rPr>
          <w:i/>
          <w:iCs/>
          <w:lang w:val="en-GB"/>
        </w:rPr>
        <w:t>EUrASEANs</w:t>
      </w:r>
      <w:proofErr w:type="spellEnd"/>
      <w:r w:rsidRPr="00CE3C81">
        <w:rPr>
          <w:i/>
          <w:iCs/>
          <w:lang w:val="en-GB"/>
        </w:rPr>
        <w:t>: Journal on Global Socio-Economic Dynamics</w:t>
      </w:r>
      <w:r w:rsidRPr="00CE3C81">
        <w:rPr>
          <w:lang w:val="en-GB"/>
        </w:rPr>
        <w:t>, </w:t>
      </w:r>
      <w:r w:rsidRPr="00CE3C81">
        <w:rPr>
          <w:i/>
          <w:iCs/>
          <w:lang w:val="en-GB"/>
        </w:rPr>
        <w:t>2</w:t>
      </w:r>
      <w:r w:rsidRPr="00CE3C81">
        <w:rPr>
          <w:lang w:val="en-GB"/>
        </w:rPr>
        <w:t>(51), pp.68-86.</w:t>
      </w:r>
    </w:p>
    <w:p w14:paraId="1CE1606B" w14:textId="77777777" w:rsidR="006A12B0" w:rsidRPr="00CE3C81" w:rsidRDefault="006A12B0" w:rsidP="006A12B0">
      <w:pPr>
        <w:rPr>
          <w:lang w:val="en-GB"/>
        </w:rPr>
      </w:pPr>
      <w:r w:rsidRPr="00CE3C81">
        <w:rPr>
          <w:lang w:val="en-GB"/>
        </w:rPr>
        <w:t xml:space="preserve">Amazon, 2026. Available at: </w:t>
      </w:r>
      <w:hyperlink r:id="rId10" w:history="1">
        <w:r w:rsidRPr="00CE3C81">
          <w:rPr>
            <w:rStyle w:val="Hyperlink"/>
            <w:lang w:val="en-GB"/>
          </w:rPr>
          <w:t>https://ir.aboutamazon.com/annual-reports-proxies-and-shareholder-letters/default.aspx</w:t>
        </w:r>
      </w:hyperlink>
      <w:r w:rsidRPr="00CE3C81">
        <w:rPr>
          <w:lang w:val="en-GB"/>
        </w:rPr>
        <w:t xml:space="preserve"> [Accessed on: 6 March 2026]</w:t>
      </w:r>
    </w:p>
    <w:p w14:paraId="0D3CB0A8" w14:textId="77777777" w:rsidR="006A12B0" w:rsidRPr="00CE3C81" w:rsidRDefault="006A12B0" w:rsidP="006A12B0">
      <w:pPr>
        <w:rPr>
          <w:lang w:val="en-GB"/>
        </w:rPr>
      </w:pPr>
      <w:r w:rsidRPr="00CE3C81">
        <w:rPr>
          <w:lang w:val="en-GB"/>
        </w:rPr>
        <w:t>Barik, T.R., 2025. Integration of AI Technology in Cost and Management Accounting for Effective Cost Control. </w:t>
      </w:r>
      <w:r w:rsidRPr="00CE3C81">
        <w:rPr>
          <w:i/>
          <w:iCs/>
          <w:lang w:val="en-GB"/>
        </w:rPr>
        <w:t>Asian Microeconomic Review</w:t>
      </w:r>
      <w:r w:rsidRPr="00CE3C81">
        <w:rPr>
          <w:lang w:val="en-GB"/>
        </w:rPr>
        <w:t>, </w:t>
      </w:r>
      <w:r w:rsidRPr="00CE3C81">
        <w:rPr>
          <w:i/>
          <w:iCs/>
          <w:lang w:val="en-GB"/>
        </w:rPr>
        <w:t>5</w:t>
      </w:r>
      <w:r w:rsidRPr="00CE3C81">
        <w:rPr>
          <w:lang w:val="en-GB"/>
        </w:rPr>
        <w:t>(3), pp.1361-1366.</w:t>
      </w:r>
    </w:p>
    <w:p w14:paraId="6C51D0F4" w14:textId="77777777" w:rsidR="006A12B0" w:rsidRPr="00CE3C81" w:rsidRDefault="006A12B0" w:rsidP="006A12B0">
      <w:pPr>
        <w:rPr>
          <w:lang w:val="en-GB"/>
        </w:rPr>
      </w:pPr>
      <w:r w:rsidRPr="00CE3C81">
        <w:rPr>
          <w:lang w:val="en-GB"/>
        </w:rPr>
        <w:t xml:space="preserve">Google Finance, 2026. Available at: </w:t>
      </w:r>
      <w:hyperlink r:id="rId11" w:history="1">
        <w:r w:rsidRPr="00CE3C81">
          <w:rPr>
            <w:rStyle w:val="Hyperlink"/>
            <w:lang w:val="en-GB"/>
          </w:rPr>
          <w:t>https://www.google.com/finance/beta/quote/AMZN:NASDAQ?hl=en&amp;tab=financials</w:t>
        </w:r>
      </w:hyperlink>
      <w:r w:rsidRPr="00CE3C81">
        <w:rPr>
          <w:lang w:val="en-GB"/>
        </w:rPr>
        <w:t xml:space="preserve"> [Accessed on: 6 March 2026]</w:t>
      </w:r>
    </w:p>
    <w:p w14:paraId="19CA1C20" w14:textId="77777777" w:rsidR="006A12B0" w:rsidRPr="00CE3C81" w:rsidRDefault="006A12B0" w:rsidP="006A12B0">
      <w:pPr>
        <w:rPr>
          <w:lang w:val="en-GB"/>
        </w:rPr>
      </w:pPr>
      <w:proofErr w:type="spellStart"/>
      <w:r w:rsidRPr="00CE3C81">
        <w:rPr>
          <w:lang w:val="en-GB"/>
        </w:rPr>
        <w:t>Ispas</w:t>
      </w:r>
      <w:proofErr w:type="spellEnd"/>
      <w:r w:rsidRPr="00CE3C81">
        <w:rPr>
          <w:lang w:val="en-GB"/>
        </w:rPr>
        <w:t>, R., 2024. The Role of Financial Management in Optimizing the Economic Performance of Companies: Challenges and Perspectives. </w:t>
      </w:r>
      <w:r w:rsidRPr="00CE3C81">
        <w:rPr>
          <w:i/>
          <w:iCs/>
          <w:lang w:val="en-GB"/>
        </w:rPr>
        <w:t>Ovidius University Annals, Economic Sciences Series</w:t>
      </w:r>
      <w:r w:rsidRPr="00CE3C81">
        <w:rPr>
          <w:lang w:val="en-GB"/>
        </w:rPr>
        <w:t>, </w:t>
      </w:r>
      <w:r w:rsidRPr="00CE3C81">
        <w:rPr>
          <w:i/>
          <w:iCs/>
          <w:lang w:val="en-GB"/>
        </w:rPr>
        <w:t>24</w:t>
      </w:r>
      <w:r w:rsidRPr="00CE3C81">
        <w:rPr>
          <w:lang w:val="en-GB"/>
        </w:rPr>
        <w:t>(2), pp.536-542.</w:t>
      </w:r>
    </w:p>
    <w:p w14:paraId="79A5B849" w14:textId="77777777" w:rsidR="006A12B0" w:rsidRPr="00CE3C81" w:rsidRDefault="006A12B0" w:rsidP="006A12B0">
      <w:pPr>
        <w:rPr>
          <w:lang w:val="en-GB"/>
        </w:rPr>
      </w:pPr>
      <w:r w:rsidRPr="00CE3C81">
        <w:rPr>
          <w:lang w:val="en-GB"/>
        </w:rPr>
        <w:t>Liu, B., 2022. </w:t>
      </w:r>
      <w:r w:rsidRPr="00CE3C81">
        <w:rPr>
          <w:i/>
          <w:iCs/>
          <w:lang w:val="en-GB"/>
        </w:rPr>
        <w:t>Artificial intelligence and machine learning capabilities and Application Programming Interfaces at Amazon, Google, and Microsoft</w:t>
      </w:r>
      <w:r w:rsidRPr="00CE3C81">
        <w:rPr>
          <w:lang w:val="en-GB"/>
        </w:rPr>
        <w:t> (Doctoral dissertation, Massachusetts Institute of Technology).</w:t>
      </w:r>
    </w:p>
    <w:p w14:paraId="659BBF5B" w14:textId="77777777" w:rsidR="006A12B0" w:rsidRPr="00CE3C81" w:rsidRDefault="006A12B0" w:rsidP="006A12B0">
      <w:pPr>
        <w:rPr>
          <w:lang w:val="en-GB"/>
        </w:rPr>
      </w:pPr>
      <w:r w:rsidRPr="00CE3C81">
        <w:rPr>
          <w:lang w:val="en-GB"/>
        </w:rPr>
        <w:t>Maddock-James, J.J., 2023. </w:t>
      </w:r>
      <w:r w:rsidRPr="00CE3C81">
        <w:rPr>
          <w:i/>
          <w:iCs/>
          <w:lang w:val="en-GB"/>
        </w:rPr>
        <w:t>Amazon country: platform logistics and landscapes of fulfilment</w:t>
      </w:r>
      <w:r w:rsidRPr="00CE3C81">
        <w:rPr>
          <w:lang w:val="en-GB"/>
        </w:rPr>
        <w:t> (Doctoral dissertation, York St John University).</w:t>
      </w:r>
    </w:p>
    <w:p w14:paraId="2308E332" w14:textId="77777777" w:rsidR="006A12B0" w:rsidRPr="00CE3C81" w:rsidRDefault="006A12B0" w:rsidP="006A12B0">
      <w:pPr>
        <w:rPr>
          <w:lang w:val="en-GB"/>
        </w:rPr>
      </w:pPr>
      <w:r w:rsidRPr="00CE3C81">
        <w:rPr>
          <w:lang w:val="en-GB"/>
        </w:rPr>
        <w:t xml:space="preserve">Masłowski, D., Giera, J., </w:t>
      </w:r>
      <w:proofErr w:type="spellStart"/>
      <w:r w:rsidRPr="00CE3C81">
        <w:rPr>
          <w:lang w:val="en-GB"/>
        </w:rPr>
        <w:t>Kubinka</w:t>
      </w:r>
      <w:proofErr w:type="spellEnd"/>
      <w:r w:rsidRPr="00CE3C81">
        <w:rPr>
          <w:lang w:val="en-GB"/>
        </w:rPr>
        <w:t>, B. and Śliwińska, A., 2025. Green transformation of logistics through technological innovations to reduce CO2 emissions in courier companies–case study. </w:t>
      </w:r>
      <w:proofErr w:type="spellStart"/>
      <w:r w:rsidRPr="00CE3C81">
        <w:rPr>
          <w:i/>
          <w:iCs/>
          <w:lang w:val="en-GB"/>
        </w:rPr>
        <w:t>Ekonomika</w:t>
      </w:r>
      <w:proofErr w:type="spellEnd"/>
      <w:r w:rsidRPr="00CE3C81">
        <w:rPr>
          <w:i/>
          <w:iCs/>
          <w:lang w:val="en-GB"/>
        </w:rPr>
        <w:t xml:space="preserve"> </w:t>
      </w:r>
      <w:proofErr w:type="spellStart"/>
      <w:r w:rsidRPr="00CE3C81">
        <w:rPr>
          <w:i/>
          <w:iCs/>
          <w:lang w:val="en-GB"/>
        </w:rPr>
        <w:t>i</w:t>
      </w:r>
      <w:proofErr w:type="spellEnd"/>
      <w:r w:rsidRPr="00CE3C81">
        <w:rPr>
          <w:i/>
          <w:iCs/>
          <w:lang w:val="en-GB"/>
        </w:rPr>
        <w:t xml:space="preserve"> Organizacja </w:t>
      </w:r>
      <w:proofErr w:type="spellStart"/>
      <w:r w:rsidRPr="00CE3C81">
        <w:rPr>
          <w:i/>
          <w:iCs/>
          <w:lang w:val="en-GB"/>
        </w:rPr>
        <w:t>Logistyki</w:t>
      </w:r>
      <w:proofErr w:type="spellEnd"/>
      <w:r w:rsidRPr="00CE3C81">
        <w:rPr>
          <w:lang w:val="en-GB"/>
        </w:rPr>
        <w:t>, </w:t>
      </w:r>
      <w:r w:rsidRPr="00CE3C81">
        <w:rPr>
          <w:i/>
          <w:iCs/>
          <w:lang w:val="en-GB"/>
        </w:rPr>
        <w:t>10</w:t>
      </w:r>
      <w:r w:rsidRPr="00CE3C81">
        <w:rPr>
          <w:lang w:val="en-GB"/>
        </w:rPr>
        <w:t>(2), pp.59-76.</w:t>
      </w:r>
    </w:p>
    <w:p w14:paraId="2700C68A" w14:textId="77777777" w:rsidR="006A12B0" w:rsidRPr="00CE3C81" w:rsidRDefault="006A12B0" w:rsidP="006A12B0">
      <w:pPr>
        <w:rPr>
          <w:lang w:val="en-GB"/>
        </w:rPr>
      </w:pPr>
      <w:r w:rsidRPr="00CE3C81">
        <w:rPr>
          <w:lang w:val="en-GB"/>
        </w:rPr>
        <w:t>Nachev, B., 2025. KEY FINANCIAL INDICATORS AND MODELS FOR ASSESSING BUSINESS PROFITABILITY. </w:t>
      </w:r>
      <w:r w:rsidRPr="00CE3C81">
        <w:rPr>
          <w:i/>
          <w:iCs/>
          <w:lang w:val="en-GB"/>
        </w:rPr>
        <w:t>KNOWLEDGE-International Journal</w:t>
      </w:r>
      <w:r w:rsidRPr="00CE3C81">
        <w:rPr>
          <w:lang w:val="en-GB"/>
        </w:rPr>
        <w:t>, </w:t>
      </w:r>
      <w:r w:rsidRPr="00CE3C81">
        <w:rPr>
          <w:i/>
          <w:iCs/>
          <w:lang w:val="en-GB"/>
        </w:rPr>
        <w:t>72</w:t>
      </w:r>
      <w:r w:rsidRPr="00CE3C81">
        <w:rPr>
          <w:lang w:val="en-GB"/>
        </w:rPr>
        <w:t>(1), pp.71-76.</w:t>
      </w:r>
    </w:p>
    <w:p w14:paraId="63CD59A6" w14:textId="77777777" w:rsidR="006A12B0" w:rsidRPr="00CE3C81" w:rsidRDefault="006A12B0" w:rsidP="006A12B0">
      <w:pPr>
        <w:rPr>
          <w:lang w:val="en-GB"/>
        </w:rPr>
      </w:pPr>
      <w:r w:rsidRPr="00CE3C81">
        <w:rPr>
          <w:lang w:val="en-GB"/>
        </w:rPr>
        <w:t xml:space="preserve">Palmieri, M.A., </w:t>
      </w:r>
      <w:proofErr w:type="spellStart"/>
      <w:r w:rsidRPr="00CE3C81">
        <w:rPr>
          <w:lang w:val="en-GB"/>
        </w:rPr>
        <w:t>Savkiv</w:t>
      </w:r>
      <w:proofErr w:type="spellEnd"/>
      <w:r w:rsidRPr="00CE3C81">
        <w:rPr>
          <w:lang w:val="en-GB"/>
        </w:rPr>
        <w:t>, N. and Singh, A.D., 2024. Navigating the CSR Landscape: A Comparative Study of Amazon's Strategies in Developed and Emerging Markets.</w:t>
      </w:r>
    </w:p>
    <w:p w14:paraId="57F51403" w14:textId="77777777" w:rsidR="006A12B0" w:rsidRPr="00CE3C81" w:rsidRDefault="006A12B0" w:rsidP="006A12B0">
      <w:pPr>
        <w:rPr>
          <w:lang w:val="en-GB"/>
        </w:rPr>
      </w:pPr>
      <w:r w:rsidRPr="00CE3C81">
        <w:rPr>
          <w:lang w:val="en-GB"/>
        </w:rPr>
        <w:t xml:space="preserve">Straubert, C., </w:t>
      </w:r>
      <w:proofErr w:type="spellStart"/>
      <w:r w:rsidRPr="00CE3C81">
        <w:rPr>
          <w:lang w:val="en-GB"/>
        </w:rPr>
        <w:t>Sucky</w:t>
      </w:r>
      <w:proofErr w:type="spellEnd"/>
      <w:r w:rsidRPr="00CE3C81">
        <w:rPr>
          <w:lang w:val="en-GB"/>
        </w:rPr>
        <w:t xml:space="preserve">, E., Felch, V., Karl, D. and </w:t>
      </w:r>
      <w:proofErr w:type="spellStart"/>
      <w:r w:rsidRPr="00CE3C81">
        <w:rPr>
          <w:lang w:val="en-GB"/>
        </w:rPr>
        <w:t>Altewischer</w:t>
      </w:r>
      <w:proofErr w:type="spellEnd"/>
      <w:r w:rsidRPr="00CE3C81">
        <w:rPr>
          <w:lang w:val="en-GB"/>
        </w:rPr>
        <w:t xml:space="preserve">, D., 2023. Making Third-Party Sellers More Attractive: </w:t>
      </w:r>
      <w:proofErr w:type="gramStart"/>
      <w:r w:rsidRPr="00CE3C81">
        <w:rPr>
          <w:lang w:val="en-GB"/>
        </w:rPr>
        <w:t>the</w:t>
      </w:r>
      <w:proofErr w:type="gramEnd"/>
      <w:r w:rsidRPr="00CE3C81">
        <w:rPr>
          <w:lang w:val="en-GB"/>
        </w:rPr>
        <w:t xml:space="preserve"> Case of Amazon.</w:t>
      </w:r>
    </w:p>
    <w:p w14:paraId="700DA7B4" w14:textId="77777777" w:rsidR="006A12B0" w:rsidRPr="00CE3C81" w:rsidRDefault="006A12B0" w:rsidP="006A12B0">
      <w:pPr>
        <w:rPr>
          <w:lang w:val="en-GB"/>
        </w:rPr>
      </w:pPr>
      <w:r w:rsidRPr="00CE3C81">
        <w:rPr>
          <w:lang w:val="en-GB"/>
        </w:rPr>
        <w:lastRenderedPageBreak/>
        <w:t>Wittig, A. and Wittig, M., 2023. </w:t>
      </w:r>
      <w:r w:rsidRPr="00CE3C81">
        <w:rPr>
          <w:i/>
          <w:iCs/>
          <w:lang w:val="en-GB"/>
        </w:rPr>
        <w:t>Amazon Web Services in Action: An in-depth guide to AWS</w:t>
      </w:r>
      <w:r w:rsidRPr="00CE3C81">
        <w:rPr>
          <w:lang w:val="en-GB"/>
        </w:rPr>
        <w:t>. Simon and Schuster.</w:t>
      </w:r>
    </w:p>
    <w:p w14:paraId="5105CA9D" w14:textId="14331B40" w:rsidR="006A12B0" w:rsidRPr="00535439" w:rsidRDefault="00535439" w:rsidP="003B2358">
      <w:pPr>
        <w:rPr>
          <w:color w:val="EE0000"/>
          <w:lang w:val="en-GB"/>
        </w:rPr>
      </w:pPr>
      <w:r w:rsidRPr="00535439">
        <w:rPr>
          <w:rStyle w:val="Strong"/>
          <w:color w:val="EE0000"/>
        </w:rPr>
        <w:t xml:space="preserve">Need </w:t>
      </w:r>
      <w:r w:rsidRPr="00535439">
        <w:rPr>
          <w:rStyle w:val="Strong"/>
          <w:color w:val="EE0000"/>
        </w:rPr>
        <w:t xml:space="preserve">more critical analysis, financial evidence, tables, and academic </w:t>
      </w:r>
      <w:proofErr w:type="spellStart"/>
      <w:r w:rsidRPr="00535439">
        <w:rPr>
          <w:rStyle w:val="Strong"/>
          <w:color w:val="EE0000"/>
        </w:rPr>
        <w:t>sources</w:t>
      </w:r>
      <w:proofErr w:type="spellEnd"/>
    </w:p>
    <w:sectPr w:rsidR="006A12B0" w:rsidRPr="00535439" w:rsidSect="006A12B0">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F7B64" w14:textId="77777777" w:rsidR="00F71C92" w:rsidRDefault="00F71C92" w:rsidP="006A12B0">
      <w:pPr>
        <w:spacing w:after="0" w:line="240" w:lineRule="auto"/>
      </w:pPr>
      <w:r>
        <w:separator/>
      </w:r>
    </w:p>
  </w:endnote>
  <w:endnote w:type="continuationSeparator" w:id="0">
    <w:p w14:paraId="67F7F07C" w14:textId="77777777" w:rsidR="00F71C92" w:rsidRDefault="00F71C92" w:rsidP="006A1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559824"/>
      <w:docPartObj>
        <w:docPartGallery w:val="Page Numbers (Bottom of Page)"/>
        <w:docPartUnique/>
      </w:docPartObj>
    </w:sdtPr>
    <w:sdtEndPr>
      <w:rPr>
        <w:noProof/>
      </w:rPr>
    </w:sdtEndPr>
    <w:sdtContent>
      <w:p w14:paraId="5581B0BD" w14:textId="64EBB2D7" w:rsidR="006A12B0" w:rsidRDefault="006A12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2F176B" w14:textId="77777777" w:rsidR="006A12B0" w:rsidRDefault="006A1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9D825" w14:textId="77777777" w:rsidR="00F71C92" w:rsidRDefault="00F71C92" w:rsidP="006A12B0">
      <w:pPr>
        <w:spacing w:after="0" w:line="240" w:lineRule="auto"/>
      </w:pPr>
      <w:r>
        <w:separator/>
      </w:r>
    </w:p>
  </w:footnote>
  <w:footnote w:type="continuationSeparator" w:id="0">
    <w:p w14:paraId="3C249C4B" w14:textId="77777777" w:rsidR="00F71C92" w:rsidRDefault="00F71C92" w:rsidP="006A12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158B"/>
    <w:multiLevelType w:val="multilevel"/>
    <w:tmpl w:val="493018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AB072E"/>
    <w:multiLevelType w:val="multilevel"/>
    <w:tmpl w:val="6270F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6C6B8A"/>
    <w:multiLevelType w:val="multilevel"/>
    <w:tmpl w:val="CBB0A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8C4081"/>
    <w:multiLevelType w:val="multilevel"/>
    <w:tmpl w:val="9C528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6F2D3B"/>
    <w:multiLevelType w:val="multilevel"/>
    <w:tmpl w:val="DC786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2D49B9"/>
    <w:multiLevelType w:val="multilevel"/>
    <w:tmpl w:val="0A142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0163030"/>
    <w:multiLevelType w:val="multilevel"/>
    <w:tmpl w:val="C78CE6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B81078"/>
    <w:multiLevelType w:val="multilevel"/>
    <w:tmpl w:val="D7A0B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C537B3"/>
    <w:multiLevelType w:val="multilevel"/>
    <w:tmpl w:val="25A48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E076B1"/>
    <w:multiLevelType w:val="multilevel"/>
    <w:tmpl w:val="6AC46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CE3D84"/>
    <w:multiLevelType w:val="multilevel"/>
    <w:tmpl w:val="5E9C0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F67A17"/>
    <w:multiLevelType w:val="multilevel"/>
    <w:tmpl w:val="212A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3A614F"/>
    <w:multiLevelType w:val="multilevel"/>
    <w:tmpl w:val="9FC2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D95C61"/>
    <w:multiLevelType w:val="multilevel"/>
    <w:tmpl w:val="9732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4449769">
    <w:abstractNumId w:val="0"/>
  </w:num>
  <w:num w:numId="2" w16cid:durableId="905384683">
    <w:abstractNumId w:val="13"/>
  </w:num>
  <w:num w:numId="3" w16cid:durableId="1555309011">
    <w:abstractNumId w:val="10"/>
  </w:num>
  <w:num w:numId="4" w16cid:durableId="1288244554">
    <w:abstractNumId w:val="6"/>
  </w:num>
  <w:num w:numId="5" w16cid:durableId="1469931924">
    <w:abstractNumId w:val="11"/>
  </w:num>
  <w:num w:numId="6" w16cid:durableId="670569703">
    <w:abstractNumId w:val="5"/>
  </w:num>
  <w:num w:numId="7" w16cid:durableId="599072231">
    <w:abstractNumId w:val="1"/>
  </w:num>
  <w:num w:numId="8" w16cid:durableId="916548198">
    <w:abstractNumId w:val="7"/>
  </w:num>
  <w:num w:numId="9" w16cid:durableId="613680892">
    <w:abstractNumId w:val="3"/>
  </w:num>
  <w:num w:numId="10" w16cid:durableId="2111969463">
    <w:abstractNumId w:val="2"/>
  </w:num>
  <w:num w:numId="11" w16cid:durableId="185171165">
    <w:abstractNumId w:val="8"/>
  </w:num>
  <w:num w:numId="12" w16cid:durableId="393966039">
    <w:abstractNumId w:val="12"/>
  </w:num>
  <w:num w:numId="13" w16cid:durableId="1403722966">
    <w:abstractNumId w:val="4"/>
  </w:num>
  <w:num w:numId="14" w16cid:durableId="15230836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290"/>
    <w:rsid w:val="000E352F"/>
    <w:rsid w:val="0018430C"/>
    <w:rsid w:val="001A6DBC"/>
    <w:rsid w:val="00351BE9"/>
    <w:rsid w:val="003B2358"/>
    <w:rsid w:val="003C367D"/>
    <w:rsid w:val="0049245F"/>
    <w:rsid w:val="00535439"/>
    <w:rsid w:val="005B5515"/>
    <w:rsid w:val="005D22E4"/>
    <w:rsid w:val="00643AEC"/>
    <w:rsid w:val="006A12B0"/>
    <w:rsid w:val="006F30AA"/>
    <w:rsid w:val="00790708"/>
    <w:rsid w:val="00893F89"/>
    <w:rsid w:val="008C76CF"/>
    <w:rsid w:val="00907290"/>
    <w:rsid w:val="009E4449"/>
    <w:rsid w:val="00BB26D7"/>
    <w:rsid w:val="00CE3C81"/>
    <w:rsid w:val="00E67ADA"/>
    <w:rsid w:val="00F71C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F2AAC"/>
  <w15:chartTrackingRefBased/>
  <w15:docId w15:val="{62C0148A-5D52-4D1F-8C6C-8D6855025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29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3B235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9072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072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072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072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07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7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7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7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2358"/>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9072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072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072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072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07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7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7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7290"/>
    <w:rPr>
      <w:rFonts w:eastAsiaTheme="majorEastAsia" w:cstheme="majorBidi"/>
      <w:color w:val="272727" w:themeColor="text1" w:themeTint="D8"/>
    </w:rPr>
  </w:style>
  <w:style w:type="paragraph" w:styleId="Title">
    <w:name w:val="Title"/>
    <w:basedOn w:val="Normal"/>
    <w:next w:val="Normal"/>
    <w:link w:val="TitleChar"/>
    <w:uiPriority w:val="10"/>
    <w:qFormat/>
    <w:rsid w:val="00907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7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7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7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7290"/>
    <w:pPr>
      <w:spacing w:before="160"/>
      <w:jc w:val="center"/>
    </w:pPr>
    <w:rPr>
      <w:i/>
      <w:iCs/>
      <w:color w:val="404040" w:themeColor="text1" w:themeTint="BF"/>
    </w:rPr>
  </w:style>
  <w:style w:type="character" w:customStyle="1" w:styleId="QuoteChar">
    <w:name w:val="Quote Char"/>
    <w:basedOn w:val="DefaultParagraphFont"/>
    <w:link w:val="Quote"/>
    <w:uiPriority w:val="29"/>
    <w:rsid w:val="00907290"/>
    <w:rPr>
      <w:i/>
      <w:iCs/>
      <w:color w:val="404040" w:themeColor="text1" w:themeTint="BF"/>
    </w:rPr>
  </w:style>
  <w:style w:type="paragraph" w:styleId="ListParagraph">
    <w:name w:val="List Paragraph"/>
    <w:basedOn w:val="Normal"/>
    <w:uiPriority w:val="34"/>
    <w:qFormat/>
    <w:rsid w:val="00907290"/>
    <w:pPr>
      <w:ind w:left="720"/>
      <w:contextualSpacing/>
    </w:pPr>
  </w:style>
  <w:style w:type="character" w:styleId="IntenseEmphasis">
    <w:name w:val="Intense Emphasis"/>
    <w:basedOn w:val="DefaultParagraphFont"/>
    <w:uiPriority w:val="21"/>
    <w:qFormat/>
    <w:rsid w:val="00907290"/>
    <w:rPr>
      <w:i/>
      <w:iCs/>
      <w:color w:val="2F5496" w:themeColor="accent1" w:themeShade="BF"/>
    </w:rPr>
  </w:style>
  <w:style w:type="paragraph" w:styleId="IntenseQuote">
    <w:name w:val="Intense Quote"/>
    <w:basedOn w:val="Normal"/>
    <w:next w:val="Normal"/>
    <w:link w:val="IntenseQuoteChar"/>
    <w:uiPriority w:val="30"/>
    <w:qFormat/>
    <w:rsid w:val="009072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07290"/>
    <w:rPr>
      <w:i/>
      <w:iCs/>
      <w:color w:val="2F5496" w:themeColor="accent1" w:themeShade="BF"/>
    </w:rPr>
  </w:style>
  <w:style w:type="character" w:styleId="IntenseReference">
    <w:name w:val="Intense Reference"/>
    <w:basedOn w:val="DefaultParagraphFont"/>
    <w:uiPriority w:val="32"/>
    <w:qFormat/>
    <w:rsid w:val="00907290"/>
    <w:rPr>
      <w:b/>
      <w:bCs/>
      <w:smallCaps/>
      <w:color w:val="2F5496" w:themeColor="accent1" w:themeShade="BF"/>
      <w:spacing w:val="5"/>
    </w:rPr>
  </w:style>
  <w:style w:type="character" w:styleId="Hyperlink">
    <w:name w:val="Hyperlink"/>
    <w:basedOn w:val="DefaultParagraphFont"/>
    <w:uiPriority w:val="99"/>
    <w:unhideWhenUsed/>
    <w:rsid w:val="006A12B0"/>
    <w:rPr>
      <w:color w:val="0563C1" w:themeColor="hyperlink"/>
      <w:u w:val="single"/>
    </w:rPr>
  </w:style>
  <w:style w:type="paragraph" w:styleId="TOCHeading">
    <w:name w:val="TOC Heading"/>
    <w:basedOn w:val="Heading1"/>
    <w:next w:val="Normal"/>
    <w:uiPriority w:val="39"/>
    <w:unhideWhenUsed/>
    <w:qFormat/>
    <w:rsid w:val="006A12B0"/>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6A12B0"/>
    <w:pPr>
      <w:spacing w:after="100"/>
    </w:pPr>
  </w:style>
  <w:style w:type="paragraph" w:styleId="Header">
    <w:name w:val="header"/>
    <w:basedOn w:val="Normal"/>
    <w:link w:val="HeaderChar"/>
    <w:uiPriority w:val="99"/>
    <w:unhideWhenUsed/>
    <w:rsid w:val="006A1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2B0"/>
    <w:rPr>
      <w:rFonts w:ascii="Times New Roman" w:hAnsi="Times New Roman"/>
    </w:rPr>
  </w:style>
  <w:style w:type="paragraph" w:styleId="Footer">
    <w:name w:val="footer"/>
    <w:basedOn w:val="Normal"/>
    <w:link w:val="FooterChar"/>
    <w:uiPriority w:val="99"/>
    <w:unhideWhenUsed/>
    <w:rsid w:val="006A1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2B0"/>
    <w:rPr>
      <w:rFonts w:ascii="Times New Roman" w:hAnsi="Times New Roman"/>
    </w:rPr>
  </w:style>
  <w:style w:type="character" w:styleId="Strong">
    <w:name w:val="Strong"/>
    <w:basedOn w:val="DefaultParagraphFont"/>
    <w:uiPriority w:val="22"/>
    <w:qFormat/>
    <w:rsid w:val="0053543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269818">
      <w:bodyDiv w:val="1"/>
      <w:marLeft w:val="0"/>
      <w:marRight w:val="0"/>
      <w:marTop w:val="0"/>
      <w:marBottom w:val="0"/>
      <w:divBdr>
        <w:top w:val="none" w:sz="0" w:space="0" w:color="auto"/>
        <w:left w:val="none" w:sz="0" w:space="0" w:color="auto"/>
        <w:bottom w:val="none" w:sz="0" w:space="0" w:color="auto"/>
        <w:right w:val="none" w:sz="0" w:space="0" w:color="auto"/>
      </w:divBdr>
    </w:div>
    <w:div w:id="326329147">
      <w:bodyDiv w:val="1"/>
      <w:marLeft w:val="0"/>
      <w:marRight w:val="0"/>
      <w:marTop w:val="0"/>
      <w:marBottom w:val="0"/>
      <w:divBdr>
        <w:top w:val="none" w:sz="0" w:space="0" w:color="auto"/>
        <w:left w:val="none" w:sz="0" w:space="0" w:color="auto"/>
        <w:bottom w:val="none" w:sz="0" w:space="0" w:color="auto"/>
        <w:right w:val="none" w:sz="0" w:space="0" w:color="auto"/>
      </w:divBdr>
    </w:div>
    <w:div w:id="371077522">
      <w:bodyDiv w:val="1"/>
      <w:marLeft w:val="0"/>
      <w:marRight w:val="0"/>
      <w:marTop w:val="0"/>
      <w:marBottom w:val="0"/>
      <w:divBdr>
        <w:top w:val="none" w:sz="0" w:space="0" w:color="auto"/>
        <w:left w:val="none" w:sz="0" w:space="0" w:color="auto"/>
        <w:bottom w:val="none" w:sz="0" w:space="0" w:color="auto"/>
        <w:right w:val="none" w:sz="0" w:space="0" w:color="auto"/>
      </w:divBdr>
    </w:div>
    <w:div w:id="484207331">
      <w:bodyDiv w:val="1"/>
      <w:marLeft w:val="0"/>
      <w:marRight w:val="0"/>
      <w:marTop w:val="0"/>
      <w:marBottom w:val="0"/>
      <w:divBdr>
        <w:top w:val="none" w:sz="0" w:space="0" w:color="auto"/>
        <w:left w:val="none" w:sz="0" w:space="0" w:color="auto"/>
        <w:bottom w:val="none" w:sz="0" w:space="0" w:color="auto"/>
        <w:right w:val="none" w:sz="0" w:space="0" w:color="auto"/>
      </w:divBdr>
    </w:div>
    <w:div w:id="511064997">
      <w:bodyDiv w:val="1"/>
      <w:marLeft w:val="0"/>
      <w:marRight w:val="0"/>
      <w:marTop w:val="0"/>
      <w:marBottom w:val="0"/>
      <w:divBdr>
        <w:top w:val="none" w:sz="0" w:space="0" w:color="auto"/>
        <w:left w:val="none" w:sz="0" w:space="0" w:color="auto"/>
        <w:bottom w:val="none" w:sz="0" w:space="0" w:color="auto"/>
        <w:right w:val="none" w:sz="0" w:space="0" w:color="auto"/>
      </w:divBdr>
    </w:div>
    <w:div w:id="815562505">
      <w:bodyDiv w:val="1"/>
      <w:marLeft w:val="0"/>
      <w:marRight w:val="0"/>
      <w:marTop w:val="0"/>
      <w:marBottom w:val="0"/>
      <w:divBdr>
        <w:top w:val="none" w:sz="0" w:space="0" w:color="auto"/>
        <w:left w:val="none" w:sz="0" w:space="0" w:color="auto"/>
        <w:bottom w:val="none" w:sz="0" w:space="0" w:color="auto"/>
        <w:right w:val="none" w:sz="0" w:space="0" w:color="auto"/>
      </w:divBdr>
      <w:divsChild>
        <w:div w:id="649135195">
          <w:marLeft w:val="0"/>
          <w:marRight w:val="0"/>
          <w:marTop w:val="0"/>
          <w:marBottom w:val="0"/>
          <w:divBdr>
            <w:top w:val="none" w:sz="0" w:space="0" w:color="auto"/>
            <w:left w:val="none" w:sz="0" w:space="0" w:color="auto"/>
            <w:bottom w:val="none" w:sz="0" w:space="0" w:color="auto"/>
            <w:right w:val="none" w:sz="0" w:space="0" w:color="auto"/>
          </w:divBdr>
          <w:divsChild>
            <w:div w:id="302586656">
              <w:marLeft w:val="0"/>
              <w:marRight w:val="0"/>
              <w:marTop w:val="0"/>
              <w:marBottom w:val="0"/>
              <w:divBdr>
                <w:top w:val="none" w:sz="0" w:space="0" w:color="auto"/>
                <w:left w:val="none" w:sz="0" w:space="0" w:color="auto"/>
                <w:bottom w:val="none" w:sz="0" w:space="0" w:color="auto"/>
                <w:right w:val="none" w:sz="0" w:space="0" w:color="auto"/>
              </w:divBdr>
              <w:divsChild>
                <w:div w:id="373434728">
                  <w:marLeft w:val="0"/>
                  <w:marRight w:val="0"/>
                  <w:marTop w:val="0"/>
                  <w:marBottom w:val="0"/>
                  <w:divBdr>
                    <w:top w:val="none" w:sz="0" w:space="0" w:color="auto"/>
                    <w:left w:val="none" w:sz="0" w:space="0" w:color="auto"/>
                    <w:bottom w:val="none" w:sz="0" w:space="0" w:color="auto"/>
                    <w:right w:val="none" w:sz="0" w:space="0" w:color="auto"/>
                  </w:divBdr>
                  <w:divsChild>
                    <w:div w:id="897207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593801">
      <w:bodyDiv w:val="1"/>
      <w:marLeft w:val="0"/>
      <w:marRight w:val="0"/>
      <w:marTop w:val="0"/>
      <w:marBottom w:val="0"/>
      <w:divBdr>
        <w:top w:val="none" w:sz="0" w:space="0" w:color="auto"/>
        <w:left w:val="none" w:sz="0" w:space="0" w:color="auto"/>
        <w:bottom w:val="none" w:sz="0" w:space="0" w:color="auto"/>
        <w:right w:val="none" w:sz="0" w:space="0" w:color="auto"/>
      </w:divBdr>
    </w:div>
    <w:div w:id="1157963751">
      <w:bodyDiv w:val="1"/>
      <w:marLeft w:val="0"/>
      <w:marRight w:val="0"/>
      <w:marTop w:val="0"/>
      <w:marBottom w:val="0"/>
      <w:divBdr>
        <w:top w:val="none" w:sz="0" w:space="0" w:color="auto"/>
        <w:left w:val="none" w:sz="0" w:space="0" w:color="auto"/>
        <w:bottom w:val="none" w:sz="0" w:space="0" w:color="auto"/>
        <w:right w:val="none" w:sz="0" w:space="0" w:color="auto"/>
      </w:divBdr>
    </w:div>
    <w:div w:id="1202009973">
      <w:bodyDiv w:val="1"/>
      <w:marLeft w:val="0"/>
      <w:marRight w:val="0"/>
      <w:marTop w:val="0"/>
      <w:marBottom w:val="0"/>
      <w:divBdr>
        <w:top w:val="none" w:sz="0" w:space="0" w:color="auto"/>
        <w:left w:val="none" w:sz="0" w:space="0" w:color="auto"/>
        <w:bottom w:val="none" w:sz="0" w:space="0" w:color="auto"/>
        <w:right w:val="none" w:sz="0" w:space="0" w:color="auto"/>
      </w:divBdr>
    </w:div>
    <w:div w:id="1204556066">
      <w:bodyDiv w:val="1"/>
      <w:marLeft w:val="0"/>
      <w:marRight w:val="0"/>
      <w:marTop w:val="0"/>
      <w:marBottom w:val="0"/>
      <w:divBdr>
        <w:top w:val="none" w:sz="0" w:space="0" w:color="auto"/>
        <w:left w:val="none" w:sz="0" w:space="0" w:color="auto"/>
        <w:bottom w:val="none" w:sz="0" w:space="0" w:color="auto"/>
        <w:right w:val="none" w:sz="0" w:space="0" w:color="auto"/>
      </w:divBdr>
    </w:div>
    <w:div w:id="1230965498">
      <w:bodyDiv w:val="1"/>
      <w:marLeft w:val="0"/>
      <w:marRight w:val="0"/>
      <w:marTop w:val="0"/>
      <w:marBottom w:val="0"/>
      <w:divBdr>
        <w:top w:val="none" w:sz="0" w:space="0" w:color="auto"/>
        <w:left w:val="none" w:sz="0" w:space="0" w:color="auto"/>
        <w:bottom w:val="none" w:sz="0" w:space="0" w:color="auto"/>
        <w:right w:val="none" w:sz="0" w:space="0" w:color="auto"/>
      </w:divBdr>
    </w:div>
    <w:div w:id="1468744067">
      <w:bodyDiv w:val="1"/>
      <w:marLeft w:val="0"/>
      <w:marRight w:val="0"/>
      <w:marTop w:val="0"/>
      <w:marBottom w:val="0"/>
      <w:divBdr>
        <w:top w:val="none" w:sz="0" w:space="0" w:color="auto"/>
        <w:left w:val="none" w:sz="0" w:space="0" w:color="auto"/>
        <w:bottom w:val="none" w:sz="0" w:space="0" w:color="auto"/>
        <w:right w:val="none" w:sz="0" w:space="0" w:color="auto"/>
      </w:divBdr>
    </w:div>
    <w:div w:id="1495683001">
      <w:bodyDiv w:val="1"/>
      <w:marLeft w:val="0"/>
      <w:marRight w:val="0"/>
      <w:marTop w:val="0"/>
      <w:marBottom w:val="0"/>
      <w:divBdr>
        <w:top w:val="none" w:sz="0" w:space="0" w:color="auto"/>
        <w:left w:val="none" w:sz="0" w:space="0" w:color="auto"/>
        <w:bottom w:val="none" w:sz="0" w:space="0" w:color="auto"/>
        <w:right w:val="none" w:sz="0" w:space="0" w:color="auto"/>
      </w:divBdr>
    </w:div>
    <w:div w:id="1509441793">
      <w:bodyDiv w:val="1"/>
      <w:marLeft w:val="0"/>
      <w:marRight w:val="0"/>
      <w:marTop w:val="0"/>
      <w:marBottom w:val="0"/>
      <w:divBdr>
        <w:top w:val="none" w:sz="0" w:space="0" w:color="auto"/>
        <w:left w:val="none" w:sz="0" w:space="0" w:color="auto"/>
        <w:bottom w:val="none" w:sz="0" w:space="0" w:color="auto"/>
        <w:right w:val="none" w:sz="0" w:space="0" w:color="auto"/>
      </w:divBdr>
    </w:div>
    <w:div w:id="1511412122">
      <w:bodyDiv w:val="1"/>
      <w:marLeft w:val="0"/>
      <w:marRight w:val="0"/>
      <w:marTop w:val="0"/>
      <w:marBottom w:val="0"/>
      <w:divBdr>
        <w:top w:val="none" w:sz="0" w:space="0" w:color="auto"/>
        <w:left w:val="none" w:sz="0" w:space="0" w:color="auto"/>
        <w:bottom w:val="none" w:sz="0" w:space="0" w:color="auto"/>
        <w:right w:val="none" w:sz="0" w:space="0" w:color="auto"/>
      </w:divBdr>
      <w:divsChild>
        <w:div w:id="535046820">
          <w:marLeft w:val="0"/>
          <w:marRight w:val="0"/>
          <w:marTop w:val="0"/>
          <w:marBottom w:val="0"/>
          <w:divBdr>
            <w:top w:val="none" w:sz="0" w:space="0" w:color="auto"/>
            <w:left w:val="none" w:sz="0" w:space="0" w:color="auto"/>
            <w:bottom w:val="none" w:sz="0" w:space="0" w:color="auto"/>
            <w:right w:val="none" w:sz="0" w:space="0" w:color="auto"/>
          </w:divBdr>
          <w:divsChild>
            <w:div w:id="1824658224">
              <w:marLeft w:val="0"/>
              <w:marRight w:val="0"/>
              <w:marTop w:val="0"/>
              <w:marBottom w:val="0"/>
              <w:divBdr>
                <w:top w:val="none" w:sz="0" w:space="0" w:color="auto"/>
                <w:left w:val="none" w:sz="0" w:space="0" w:color="auto"/>
                <w:bottom w:val="none" w:sz="0" w:space="0" w:color="auto"/>
                <w:right w:val="none" w:sz="0" w:space="0" w:color="auto"/>
              </w:divBdr>
              <w:divsChild>
                <w:div w:id="2103187497">
                  <w:marLeft w:val="0"/>
                  <w:marRight w:val="0"/>
                  <w:marTop w:val="0"/>
                  <w:marBottom w:val="0"/>
                  <w:divBdr>
                    <w:top w:val="none" w:sz="0" w:space="0" w:color="auto"/>
                    <w:left w:val="none" w:sz="0" w:space="0" w:color="auto"/>
                    <w:bottom w:val="none" w:sz="0" w:space="0" w:color="auto"/>
                    <w:right w:val="none" w:sz="0" w:space="0" w:color="auto"/>
                  </w:divBdr>
                  <w:divsChild>
                    <w:div w:id="136243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9931526">
      <w:bodyDiv w:val="1"/>
      <w:marLeft w:val="0"/>
      <w:marRight w:val="0"/>
      <w:marTop w:val="0"/>
      <w:marBottom w:val="0"/>
      <w:divBdr>
        <w:top w:val="none" w:sz="0" w:space="0" w:color="auto"/>
        <w:left w:val="none" w:sz="0" w:space="0" w:color="auto"/>
        <w:bottom w:val="none" w:sz="0" w:space="0" w:color="auto"/>
        <w:right w:val="none" w:sz="0" w:space="0" w:color="auto"/>
      </w:divBdr>
    </w:div>
    <w:div w:id="1653675783">
      <w:bodyDiv w:val="1"/>
      <w:marLeft w:val="0"/>
      <w:marRight w:val="0"/>
      <w:marTop w:val="0"/>
      <w:marBottom w:val="0"/>
      <w:divBdr>
        <w:top w:val="none" w:sz="0" w:space="0" w:color="auto"/>
        <w:left w:val="none" w:sz="0" w:space="0" w:color="auto"/>
        <w:bottom w:val="none" w:sz="0" w:space="0" w:color="auto"/>
        <w:right w:val="none" w:sz="0" w:space="0" w:color="auto"/>
      </w:divBdr>
    </w:div>
    <w:div w:id="1736973604">
      <w:bodyDiv w:val="1"/>
      <w:marLeft w:val="0"/>
      <w:marRight w:val="0"/>
      <w:marTop w:val="0"/>
      <w:marBottom w:val="0"/>
      <w:divBdr>
        <w:top w:val="none" w:sz="0" w:space="0" w:color="auto"/>
        <w:left w:val="none" w:sz="0" w:space="0" w:color="auto"/>
        <w:bottom w:val="none" w:sz="0" w:space="0" w:color="auto"/>
        <w:right w:val="none" w:sz="0" w:space="0" w:color="auto"/>
      </w:divBdr>
    </w:div>
    <w:div w:id="1837264182">
      <w:bodyDiv w:val="1"/>
      <w:marLeft w:val="0"/>
      <w:marRight w:val="0"/>
      <w:marTop w:val="0"/>
      <w:marBottom w:val="0"/>
      <w:divBdr>
        <w:top w:val="none" w:sz="0" w:space="0" w:color="auto"/>
        <w:left w:val="none" w:sz="0" w:space="0" w:color="auto"/>
        <w:bottom w:val="none" w:sz="0" w:space="0" w:color="auto"/>
        <w:right w:val="none" w:sz="0" w:space="0" w:color="auto"/>
      </w:divBdr>
    </w:div>
    <w:div w:id="2130122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gle.com/finance/beta/quote/AMZN:NASDAQ?hl=en&amp;tab=financials" TargetMode="External"/><Relationship Id="rId5" Type="http://schemas.openxmlformats.org/officeDocument/2006/relationships/webSettings" Target="webSettings.xml"/><Relationship Id="rId10" Type="http://schemas.openxmlformats.org/officeDocument/2006/relationships/hyperlink" Target="https://ir.aboutamazon.com/annual-reports-proxies-and-shareholder-letters/default.aspx"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76668-2A18-4983-A84C-81B489D5F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10</Pages>
  <Words>2590</Words>
  <Characters>14768</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1. Introduction</vt:lpstr>
      <vt:lpstr>2. Cost Analysis and Business Model</vt:lpstr>
      <vt:lpstr>3. Budgeting and Financial Planning</vt:lpstr>
      <vt:lpstr>4. Performance Measurement and Decision-Making</vt:lpstr>
      <vt:lpstr>5. Sustainability and Ethical Considerations</vt:lpstr>
      <vt:lpstr>6. Conclusion and Recommendations</vt:lpstr>
    </vt:vector>
  </TitlesOfParts>
  <Company/>
  <LinksUpToDate>false</LinksUpToDate>
  <CharactersWithSpaces>17324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 Stoev Metodiev (2336039)</cp:lastModifiedBy>
  <cp:revision>26</cp:revision>
  <dcterms:created xsi:type="dcterms:W3CDTF">2026-03-05T19:29:00Z</dcterms:created>
  <dcterms:modified xsi:type="dcterms:W3CDTF">2026-03-08T10:07:00Z</dcterms:modified>
</cp:coreProperties>
</file>