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8E959" w14:textId="342E534E" w:rsidR="00582A37" w:rsidRDefault="00582A37" w:rsidP="00582A3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Shannon Jenkins</w:t>
      </w:r>
    </w:p>
    <w:p w14:paraId="3F59FC6A" w14:textId="77777777" w:rsidR="00582A37" w:rsidRDefault="00582A37" w:rsidP="00582A3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2010009</w:t>
      </w:r>
    </w:p>
    <w:p w14:paraId="7A355741" w14:textId="7A18B9CA" w:rsidR="00582A37" w:rsidRDefault="00582A37" w:rsidP="00582A3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Numbers Count</w:t>
      </w:r>
    </w:p>
    <w:p w14:paraId="6B615644" w14:textId="01B80F00" w:rsidR="00582A37" w:rsidRDefault="00582A37" w:rsidP="00582A3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ECIE5002</w:t>
      </w:r>
    </w:p>
    <w:p w14:paraId="703EABDB" w14:textId="105D1818" w:rsidR="00582A37" w:rsidRDefault="00582A37" w:rsidP="00582A37">
      <w:pPr>
        <w:pStyle w:val="NoSpacing"/>
        <w:jc w:val="center"/>
        <w:rPr>
          <w:rFonts w:ascii="Times New Roman" w:hAnsi="Times New Roman" w:cs="Times New Roman"/>
          <w:sz w:val="24"/>
          <w:szCs w:val="24"/>
        </w:rPr>
      </w:pPr>
    </w:p>
    <w:p w14:paraId="5E71FF2C" w14:textId="77777777" w:rsidR="00582A37" w:rsidRDefault="00582A37">
      <w:pPr>
        <w:rPr>
          <w:rFonts w:ascii="Times New Roman" w:hAnsi="Times New Roman" w:cs="Times New Roman"/>
          <w:sz w:val="24"/>
          <w:szCs w:val="24"/>
        </w:rPr>
      </w:pPr>
      <w:r>
        <w:rPr>
          <w:rFonts w:ascii="Times New Roman" w:hAnsi="Times New Roman" w:cs="Times New Roman"/>
          <w:sz w:val="24"/>
          <w:szCs w:val="24"/>
        </w:rPr>
        <w:br w:type="page"/>
      </w:r>
    </w:p>
    <w:p w14:paraId="46AA5A75" w14:textId="19974054" w:rsidR="00582A37" w:rsidRPr="00582A37" w:rsidRDefault="00582A37" w:rsidP="00582A37">
      <w:pPr>
        <w:pStyle w:val="NoSpacing"/>
        <w:jc w:val="both"/>
        <w:rPr>
          <w:rFonts w:ascii="Times New Roman" w:hAnsi="Times New Roman" w:cs="Times New Roman"/>
          <w:sz w:val="24"/>
          <w:szCs w:val="24"/>
          <w:u w:val="single"/>
        </w:rPr>
      </w:pPr>
      <w:r w:rsidRPr="00582A37">
        <w:rPr>
          <w:rFonts w:ascii="Times New Roman" w:hAnsi="Times New Roman" w:cs="Times New Roman"/>
          <w:sz w:val="24"/>
          <w:szCs w:val="24"/>
          <w:u w:val="single"/>
        </w:rPr>
        <w:lastRenderedPageBreak/>
        <w:t xml:space="preserve">Contents Page </w:t>
      </w:r>
    </w:p>
    <w:p w14:paraId="5A8B948E" w14:textId="37CEF4B6" w:rsidR="00582A37" w:rsidRDefault="00582A37" w:rsidP="00582A37">
      <w:pPr>
        <w:pStyle w:val="NoSpacing"/>
        <w:jc w:val="both"/>
        <w:rPr>
          <w:rFonts w:ascii="Times New Roman" w:hAnsi="Times New Roman" w:cs="Times New Roman"/>
          <w:sz w:val="24"/>
          <w:szCs w:val="24"/>
        </w:rPr>
      </w:pPr>
    </w:p>
    <w:p w14:paraId="324AE91E" w14:textId="77777777"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Cover Page – Page 1</w:t>
      </w:r>
    </w:p>
    <w:p w14:paraId="7EDDF38B" w14:textId="77777777"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Contents Page – Page 2</w:t>
      </w:r>
    </w:p>
    <w:p w14:paraId="23D51EEC" w14:textId="3BF1BA88"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Element 1 – Page 3</w:t>
      </w:r>
    </w:p>
    <w:p w14:paraId="42100E4A" w14:textId="7771B8BF"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Element 2 – Page </w:t>
      </w:r>
      <w:r w:rsidR="009E13DD">
        <w:rPr>
          <w:rFonts w:ascii="Times New Roman" w:hAnsi="Times New Roman" w:cs="Times New Roman"/>
          <w:sz w:val="24"/>
          <w:szCs w:val="24"/>
        </w:rPr>
        <w:t>5</w:t>
      </w:r>
    </w:p>
    <w:p w14:paraId="29E1EA99" w14:textId="60C96CCC"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Element 3 – Page </w:t>
      </w:r>
      <w:r w:rsidR="009E13DD">
        <w:rPr>
          <w:rFonts w:ascii="Times New Roman" w:hAnsi="Times New Roman" w:cs="Times New Roman"/>
          <w:sz w:val="24"/>
          <w:szCs w:val="24"/>
        </w:rPr>
        <w:t>9</w:t>
      </w:r>
    </w:p>
    <w:p w14:paraId="5AF1BE2E" w14:textId="365E3D0C"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Element 4 (Link to Video) – Page </w:t>
      </w:r>
      <w:r w:rsidR="009E13DD">
        <w:rPr>
          <w:rFonts w:ascii="Times New Roman" w:hAnsi="Times New Roman" w:cs="Times New Roman"/>
          <w:sz w:val="24"/>
          <w:szCs w:val="24"/>
        </w:rPr>
        <w:t>10</w:t>
      </w:r>
    </w:p>
    <w:p w14:paraId="0719D94F" w14:textId="631FDD0A"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Element 5 – Page </w:t>
      </w:r>
      <w:r w:rsidR="009E13DD">
        <w:rPr>
          <w:rFonts w:ascii="Times New Roman" w:hAnsi="Times New Roman" w:cs="Times New Roman"/>
          <w:sz w:val="24"/>
          <w:szCs w:val="24"/>
        </w:rPr>
        <w:t>11</w:t>
      </w:r>
    </w:p>
    <w:p w14:paraId="05B26313" w14:textId="52D792A8"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Element 6 – Page </w:t>
      </w:r>
      <w:r w:rsidR="009E13DD">
        <w:rPr>
          <w:rFonts w:ascii="Times New Roman" w:hAnsi="Times New Roman" w:cs="Times New Roman"/>
          <w:sz w:val="24"/>
          <w:szCs w:val="24"/>
        </w:rPr>
        <w:t>15</w:t>
      </w:r>
    </w:p>
    <w:p w14:paraId="198EBDE4" w14:textId="26184F7F" w:rsidR="00582A37" w:rsidRDefault="00582A37" w:rsidP="00582A3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Reference List – Page 1</w:t>
      </w:r>
      <w:r w:rsidR="00FE3FDB">
        <w:rPr>
          <w:rFonts w:ascii="Times New Roman" w:hAnsi="Times New Roman" w:cs="Times New Roman"/>
          <w:sz w:val="24"/>
          <w:szCs w:val="24"/>
        </w:rPr>
        <w:t>7</w:t>
      </w:r>
    </w:p>
    <w:p w14:paraId="431C21C0" w14:textId="4F4F27C4" w:rsidR="00582A37" w:rsidRDefault="00582A37" w:rsidP="00582A37">
      <w:pPr>
        <w:pStyle w:val="NoSpacing"/>
        <w:spacing w:line="360" w:lineRule="auto"/>
        <w:rPr>
          <w:rFonts w:ascii="Times New Roman" w:hAnsi="Times New Roman" w:cs="Times New Roman"/>
          <w:sz w:val="24"/>
          <w:szCs w:val="24"/>
        </w:rPr>
      </w:pPr>
    </w:p>
    <w:p w14:paraId="2AB578E0" w14:textId="77777777" w:rsidR="00582A37" w:rsidRDefault="00582A37">
      <w:pPr>
        <w:rPr>
          <w:rFonts w:ascii="Times New Roman" w:hAnsi="Times New Roman" w:cs="Times New Roman"/>
          <w:sz w:val="24"/>
          <w:szCs w:val="24"/>
        </w:rPr>
      </w:pPr>
      <w:r>
        <w:rPr>
          <w:rFonts w:ascii="Times New Roman" w:hAnsi="Times New Roman" w:cs="Times New Roman"/>
          <w:sz w:val="24"/>
          <w:szCs w:val="24"/>
        </w:rPr>
        <w:br w:type="page"/>
      </w:r>
    </w:p>
    <w:p w14:paraId="383CED95" w14:textId="77777777" w:rsidR="00897333" w:rsidRPr="002C1A13" w:rsidRDefault="00897333" w:rsidP="002C1A13">
      <w:pPr>
        <w:pStyle w:val="NoSpacing"/>
        <w:spacing w:line="360" w:lineRule="auto"/>
        <w:jc w:val="both"/>
        <w:rPr>
          <w:rFonts w:ascii="Times New Roman" w:hAnsi="Times New Roman" w:cs="Times New Roman"/>
          <w:b/>
          <w:bCs/>
          <w:sz w:val="24"/>
          <w:szCs w:val="24"/>
          <w:u w:val="single"/>
        </w:rPr>
      </w:pPr>
      <w:r w:rsidRPr="002C1A13">
        <w:rPr>
          <w:rFonts w:ascii="Times New Roman" w:hAnsi="Times New Roman" w:cs="Times New Roman"/>
          <w:b/>
          <w:bCs/>
          <w:sz w:val="24"/>
          <w:szCs w:val="24"/>
          <w:u w:val="single"/>
        </w:rPr>
        <w:lastRenderedPageBreak/>
        <w:t>Why is good numeracy important?</w:t>
      </w:r>
    </w:p>
    <w:p w14:paraId="147336DD" w14:textId="77777777" w:rsidR="00897333" w:rsidRDefault="00897333" w:rsidP="002C1A13">
      <w:pPr>
        <w:pStyle w:val="NoSpacing"/>
        <w:spacing w:line="360" w:lineRule="auto"/>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505E8C1E" wp14:editId="56324E36">
            <wp:simplePos x="0" y="0"/>
            <wp:positionH relativeFrom="column">
              <wp:posOffset>2849880</wp:posOffset>
            </wp:positionH>
            <wp:positionV relativeFrom="page">
              <wp:posOffset>1287780</wp:posOffset>
            </wp:positionV>
            <wp:extent cx="3048000" cy="1714500"/>
            <wp:effectExtent l="0" t="0" r="0" b="0"/>
            <wp:wrapTight wrapText="bothSides">
              <wp:wrapPolygon edited="0">
                <wp:start x="15795" y="240"/>
                <wp:lineTo x="7020" y="960"/>
                <wp:lineTo x="405" y="2400"/>
                <wp:lineTo x="270" y="10320"/>
                <wp:lineTo x="675" y="12240"/>
                <wp:lineTo x="1215" y="16080"/>
                <wp:lineTo x="1215" y="19920"/>
                <wp:lineTo x="2025" y="20880"/>
                <wp:lineTo x="2295" y="21360"/>
                <wp:lineTo x="2970" y="21360"/>
                <wp:lineTo x="17685" y="20880"/>
                <wp:lineTo x="20250" y="20640"/>
                <wp:lineTo x="20250" y="18240"/>
                <wp:lineTo x="19710" y="16560"/>
                <wp:lineTo x="20385" y="16080"/>
                <wp:lineTo x="21465" y="14640"/>
                <wp:lineTo x="21330" y="8400"/>
                <wp:lineTo x="20790" y="3840"/>
                <wp:lineTo x="18630" y="1440"/>
                <wp:lineTo x="17280" y="240"/>
                <wp:lineTo x="15795" y="240"/>
              </wp:wrapPolygon>
            </wp:wrapTight>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anchor>
        </w:drawing>
      </w:r>
    </w:p>
    <w:p w14:paraId="230C6593" w14:textId="77777777" w:rsidR="00897333" w:rsidRPr="00C84AFD" w:rsidRDefault="00897333" w:rsidP="002C1A13">
      <w:pPr>
        <w:pStyle w:val="NoSpacing"/>
        <w:spacing w:line="360" w:lineRule="auto"/>
        <w:jc w:val="both"/>
        <w:rPr>
          <w:rFonts w:ascii="Times New Roman" w:hAnsi="Times New Roman" w:cs="Times New Roman"/>
          <w:b/>
          <w:bCs/>
          <w:sz w:val="24"/>
          <w:szCs w:val="24"/>
        </w:rPr>
      </w:pPr>
      <w:r w:rsidRPr="00C84AFD">
        <w:rPr>
          <w:rFonts w:ascii="Times New Roman" w:hAnsi="Times New Roman" w:cs="Times New Roman"/>
          <w:b/>
          <w:bCs/>
          <w:sz w:val="24"/>
          <w:szCs w:val="24"/>
        </w:rPr>
        <w:t xml:space="preserve">What is Numeracy? </w:t>
      </w:r>
    </w:p>
    <w:p w14:paraId="2DA16F1A" w14:textId="77777777" w:rsidR="00897333" w:rsidRDefault="00897333" w:rsidP="002C1A13">
      <w:pPr>
        <w:pStyle w:val="NoSpacing"/>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0288" behindDoc="1" locked="0" layoutInCell="1" allowOverlap="1" wp14:anchorId="62EF5C5C" wp14:editId="13B72119">
                <wp:simplePos x="0" y="0"/>
                <wp:positionH relativeFrom="column">
                  <wp:posOffset>5189220</wp:posOffset>
                </wp:positionH>
                <wp:positionV relativeFrom="paragraph">
                  <wp:posOffset>1245870</wp:posOffset>
                </wp:positionV>
                <wp:extent cx="708660" cy="160020"/>
                <wp:effectExtent l="0" t="0" r="0" b="0"/>
                <wp:wrapTight wrapText="bothSides">
                  <wp:wrapPolygon edited="0">
                    <wp:start x="0" y="0"/>
                    <wp:lineTo x="0" y="18000"/>
                    <wp:lineTo x="20903" y="18000"/>
                    <wp:lineTo x="2090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708660" cy="160020"/>
                        </a:xfrm>
                        <a:prstGeom prst="rect">
                          <a:avLst/>
                        </a:prstGeom>
                        <a:solidFill>
                          <a:prstClr val="white"/>
                        </a:solidFill>
                        <a:ln>
                          <a:noFill/>
                        </a:ln>
                      </wps:spPr>
                      <wps:txbx>
                        <w:txbxContent>
                          <w:p w14:paraId="0A8969D8" w14:textId="77777777" w:rsidR="00897333" w:rsidRPr="00D260A5" w:rsidRDefault="00897333" w:rsidP="004B4153">
                            <w:pPr>
                              <w:pStyle w:val="Caption"/>
                              <w:rPr>
                                <w:noProof/>
                              </w:rPr>
                            </w:pPr>
                            <w:r>
                              <w:t>(BBC,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F5C5C" id="_x0000_t202" coordsize="21600,21600" o:spt="202" path="m,l,21600r21600,l21600,xe">
                <v:stroke joinstyle="miter"/>
                <v:path gradientshapeok="t" o:connecttype="rect"/>
              </v:shapetype>
              <v:shape id="Text Box 2" o:spid="_x0000_s1026" type="#_x0000_t202" style="position:absolute;left:0;text-align:left;margin-left:408.6pt;margin-top:98.1pt;width:55.8pt;height:1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" stroked="f">
                <v:textbox inset="0,0,0,0">
                  <w:txbxContent>
                    <w:p w14:paraId="0A8969D8" w14:textId="77777777" w:rsidR="00897333" w:rsidRPr="00D260A5" w:rsidRDefault="00897333" w:rsidP="004B4153">
                      <w:pPr>
                        <w:pStyle w:val="Caption"/>
                        <w:rPr>
                          <w:noProof/>
                        </w:rPr>
                      </w:pPr>
                      <w:r>
                        <w:t>(BBC, 2022)</w:t>
                      </w:r>
                    </w:p>
                  </w:txbxContent>
                </v:textbox>
                <w10:wrap type="tight"/>
              </v:shape>
            </w:pict>
          </mc:Fallback>
        </mc:AlternateContent>
      </w:r>
      <w:r>
        <w:rPr>
          <w:rFonts w:ascii="Times New Roman" w:hAnsi="Times New Roman" w:cs="Times New Roman"/>
          <w:sz w:val="24"/>
          <w:szCs w:val="24"/>
        </w:rPr>
        <w:t xml:space="preserve">Numeracy is important for children and young people to develop logical thinking skills, which they will improve during their everyday activities in order to adopt certain skills needed for adult life. Numeracy is all around us, even when we don’t realise it. Individuals are required to be numerate in order to solve problems, tell the time, count change, understand timetables and charts, make estimations and so much more (BKI, 2021). </w:t>
      </w:r>
    </w:p>
    <w:p w14:paraId="253002DA" w14:textId="77777777" w:rsidR="00897333" w:rsidRDefault="00897333" w:rsidP="002C1A13">
      <w:pPr>
        <w:pStyle w:val="NoSpacing"/>
        <w:spacing w:line="360" w:lineRule="auto"/>
        <w:jc w:val="both"/>
        <w:rPr>
          <w:rFonts w:ascii="Times New Roman" w:hAnsi="Times New Roman" w:cs="Times New Roman"/>
          <w:sz w:val="24"/>
          <w:szCs w:val="24"/>
        </w:rPr>
      </w:pPr>
    </w:p>
    <w:p w14:paraId="3DEA26D5"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So now you’re thinking, what actually is numeracy? Let me tell you..</w:t>
      </w:r>
    </w:p>
    <w:p w14:paraId="5AE097B6" w14:textId="77777777" w:rsidR="00897333" w:rsidRDefault="00897333" w:rsidP="002C1A13">
      <w:pPr>
        <w:pStyle w:val="NoSpacing"/>
        <w:spacing w:line="360" w:lineRule="auto"/>
        <w:jc w:val="both"/>
        <w:rPr>
          <w:rFonts w:ascii="Times New Roman" w:hAnsi="Times New Roman" w:cs="Times New Roman"/>
          <w:sz w:val="24"/>
          <w:szCs w:val="24"/>
        </w:rPr>
      </w:pPr>
    </w:p>
    <w:p w14:paraId="75291541"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term numeracy was developed in the mid-fifties in the United Kingdom, and since then the term has developed and changed numerously. Numeracy is defined as “the ability to understand and use maths in daily life, at home, work or school” (National Numeracy, 2021). </w:t>
      </w:r>
    </w:p>
    <w:p w14:paraId="44214D48" w14:textId="77777777" w:rsidR="00897333" w:rsidRDefault="00897333" w:rsidP="002C1A13">
      <w:pPr>
        <w:pStyle w:val="NoSpacing"/>
        <w:spacing w:line="360" w:lineRule="auto"/>
        <w:jc w:val="both"/>
        <w:rPr>
          <w:rFonts w:ascii="Times New Roman" w:hAnsi="Times New Roman" w:cs="Times New Roman"/>
          <w:sz w:val="24"/>
          <w:szCs w:val="24"/>
        </w:rPr>
      </w:pPr>
    </w:p>
    <w:p w14:paraId="4C9EA7EF" w14:textId="77777777" w:rsidR="00897333" w:rsidRPr="007605FD" w:rsidRDefault="00897333" w:rsidP="002C1A13">
      <w:pPr>
        <w:pStyle w:val="NoSpacing"/>
        <w:spacing w:line="360" w:lineRule="auto"/>
        <w:jc w:val="both"/>
        <w:rPr>
          <w:rFonts w:ascii="Times New Roman" w:hAnsi="Times New Roman" w:cs="Times New Roman"/>
          <w:b/>
          <w:bCs/>
          <w:sz w:val="24"/>
          <w:szCs w:val="24"/>
        </w:rPr>
      </w:pPr>
      <w:r w:rsidRPr="007605FD">
        <w:rPr>
          <w:rFonts w:ascii="Times New Roman" w:hAnsi="Times New Roman" w:cs="Times New Roman"/>
          <w:b/>
          <w:bCs/>
          <w:sz w:val="24"/>
          <w:szCs w:val="24"/>
        </w:rPr>
        <w:t>The Importance of Numeracy</w:t>
      </w:r>
    </w:p>
    <w:p w14:paraId="7D9D616C"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United Kingdom are one of the few nations that are facing a crisis in financial literacy skills, where it is evidently proven that one in three people cannot correctly identify the right amount of change from a shopping trip (Bulman, 2018). Who can honestly say that they have once in their lives struggled with change? Because I know I have!!</w:t>
      </w:r>
    </w:p>
    <w:p w14:paraId="19AF7821" w14:textId="77777777" w:rsidR="00897333" w:rsidRDefault="00897333" w:rsidP="002C1A13">
      <w:pPr>
        <w:pStyle w:val="NoSpacing"/>
        <w:spacing w:line="360" w:lineRule="auto"/>
        <w:jc w:val="both"/>
        <w:rPr>
          <w:rFonts w:ascii="Times New Roman" w:hAnsi="Times New Roman" w:cs="Times New Roman"/>
          <w:sz w:val="24"/>
          <w:szCs w:val="24"/>
        </w:rPr>
      </w:pPr>
    </w:p>
    <w:p w14:paraId="7BA04242" w14:textId="7456B6C8"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Maths is used in all aspects of lif</w:t>
      </w:r>
      <w:r w:rsidR="003135F5">
        <w:rPr>
          <w:rFonts w:ascii="Times New Roman" w:hAnsi="Times New Roman" w:cs="Times New Roman"/>
          <w:sz w:val="24"/>
          <w:szCs w:val="24"/>
        </w:rPr>
        <w:t>e.</w:t>
      </w:r>
      <w:r>
        <w:rPr>
          <w:rFonts w:ascii="Times New Roman" w:hAnsi="Times New Roman" w:cs="Times New Roman"/>
          <w:sz w:val="24"/>
          <w:szCs w:val="24"/>
        </w:rPr>
        <w:t xml:space="preserve"> We are using maths when going shopping, estimating car journeys or travel time, cooking, or deciding on a mortgage. </w:t>
      </w:r>
    </w:p>
    <w:p w14:paraId="4E1AC7A0" w14:textId="77777777" w:rsidR="00897333" w:rsidRDefault="00897333" w:rsidP="002C1A13">
      <w:pPr>
        <w:pStyle w:val="NoSpacing"/>
        <w:spacing w:line="360" w:lineRule="auto"/>
        <w:jc w:val="both"/>
        <w:rPr>
          <w:rFonts w:ascii="Times New Roman" w:hAnsi="Times New Roman" w:cs="Times New Roman"/>
          <w:sz w:val="24"/>
          <w:szCs w:val="24"/>
        </w:rPr>
      </w:pPr>
    </w:p>
    <w:p w14:paraId="74692375"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imagine how complicated it is to select the most suitable mortgage that is the most beneficial and affordable, whilst considering all possible options. Having a broad understanding of general mathematics is socially empowering, so we are not inferior to those who are mathematically intelligent (Compton, Fielding &amp; Scott, 2007). </w:t>
      </w:r>
    </w:p>
    <w:p w14:paraId="008233A6" w14:textId="77777777" w:rsidR="00897333" w:rsidRDefault="00897333" w:rsidP="002C1A13">
      <w:pPr>
        <w:pStyle w:val="NoSpacing"/>
        <w:spacing w:line="360" w:lineRule="auto"/>
        <w:jc w:val="both"/>
        <w:rPr>
          <w:rFonts w:ascii="Times New Roman" w:hAnsi="Times New Roman" w:cs="Times New Roman"/>
          <w:sz w:val="24"/>
          <w:szCs w:val="24"/>
        </w:rPr>
      </w:pPr>
    </w:p>
    <w:p w14:paraId="1E040966"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We need to be numerate in order to make better choices and to make a positive contribution to society as many life decisions are based on numerical statistics (National Numeracy, 2021).</w:t>
      </w:r>
    </w:p>
    <w:p w14:paraId="1BE95A56" w14:textId="77777777" w:rsidR="00897333" w:rsidRDefault="00897333" w:rsidP="0013391B">
      <w:pPr>
        <w:pStyle w:val="NoSpacing"/>
        <w:spacing w:line="360" w:lineRule="auto"/>
        <w:jc w:val="both"/>
        <w:rPr>
          <w:rFonts w:ascii="Times New Roman" w:hAnsi="Times New Roman" w:cs="Times New Roman"/>
          <w:sz w:val="24"/>
          <w:szCs w:val="24"/>
        </w:rPr>
      </w:pPr>
    </w:p>
    <w:p w14:paraId="623B50C5" w14:textId="77777777" w:rsidR="00897333" w:rsidRDefault="00897333" w:rsidP="0013391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Literacy and numeracy skills are essential to all individuals, especially those who are seeking to reach their full potential in further education or the employment market (Welsh Government, 2013). Although the concept of using numeracy skills to teach mathematics are not unfamiliar, Paulo Freire’s critical pedagogy theory (1970) is used for numeracy to get children to do their own thing, to be experiential and work things out in their own way (Frankenstein, 2010). </w:t>
      </w:r>
    </w:p>
    <w:p w14:paraId="18968E9E" w14:textId="77777777" w:rsidR="00897333" w:rsidRDefault="00897333" w:rsidP="0013391B">
      <w:pPr>
        <w:pStyle w:val="NoSpacing"/>
        <w:spacing w:line="360" w:lineRule="auto"/>
        <w:jc w:val="both"/>
        <w:rPr>
          <w:rFonts w:ascii="Times New Roman" w:hAnsi="Times New Roman" w:cs="Times New Roman"/>
          <w:sz w:val="24"/>
          <w:szCs w:val="24"/>
        </w:rPr>
      </w:pPr>
    </w:p>
    <w:p w14:paraId="62E9F48D" w14:textId="77777777" w:rsidR="00897333" w:rsidRPr="007605FD" w:rsidRDefault="00897333" w:rsidP="0013391B">
      <w:pPr>
        <w:pStyle w:val="NoSpacing"/>
        <w:spacing w:line="360" w:lineRule="auto"/>
        <w:jc w:val="both"/>
        <w:rPr>
          <w:rFonts w:ascii="Times New Roman" w:hAnsi="Times New Roman" w:cs="Times New Roman"/>
          <w:b/>
          <w:bCs/>
          <w:sz w:val="24"/>
          <w:szCs w:val="24"/>
        </w:rPr>
      </w:pPr>
      <w:r w:rsidRPr="007605FD">
        <w:rPr>
          <w:rFonts w:ascii="Times New Roman" w:hAnsi="Times New Roman" w:cs="Times New Roman"/>
          <w:b/>
          <w:bCs/>
          <w:sz w:val="24"/>
          <w:szCs w:val="24"/>
        </w:rPr>
        <w:t>Critical Pedagogy and Numeracy</w:t>
      </w:r>
    </w:p>
    <w:p w14:paraId="4457A50E" w14:textId="7D8BF004" w:rsidR="00897333" w:rsidRDefault="003135F5" w:rsidP="0013391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897333">
        <w:rPr>
          <w:rFonts w:ascii="Times New Roman" w:hAnsi="Times New Roman" w:cs="Times New Roman"/>
          <w:sz w:val="24"/>
          <w:szCs w:val="24"/>
        </w:rPr>
        <w:t xml:space="preserve">ritical pedagogy is used for numeracy to encourage and help students to: </w:t>
      </w:r>
    </w:p>
    <w:p w14:paraId="7163F023" w14:textId="77777777" w:rsidR="00897333" w:rsidRDefault="00897333" w:rsidP="0013391B">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Recognise that mathematics permeates the world around us </w:t>
      </w:r>
    </w:p>
    <w:p w14:paraId="220057B1" w14:textId="77777777" w:rsidR="00897333" w:rsidRDefault="00897333" w:rsidP="0013391B">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Appreciate the usefulness, power and beauty of mathematics </w:t>
      </w:r>
    </w:p>
    <w:p w14:paraId="0230E737" w14:textId="77777777" w:rsidR="00897333" w:rsidRDefault="00897333" w:rsidP="0013391B">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enjoy mathematics and develop patience and persistence when solving problems </w:t>
      </w:r>
    </w:p>
    <w:p w14:paraId="2922C827" w14:textId="77777777" w:rsidR="00897333" w:rsidRDefault="00897333" w:rsidP="0013391B">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Become confident in using mathematics to analyse and solve problems both in school and in real-life situations </w:t>
      </w:r>
    </w:p>
    <w:p w14:paraId="3665493A" w14:textId="77777777" w:rsidR="00897333" w:rsidRDefault="00897333" w:rsidP="0013391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sidRPr="00F6359A">
        <w:rPr>
          <w:rFonts w:ascii="Times New Roman" w:hAnsi="Times New Roman" w:cs="Times New Roman"/>
          <w:sz w:val="24"/>
          <w:szCs w:val="24"/>
        </w:rPr>
        <w:t>Senri</w:t>
      </w:r>
      <w:proofErr w:type="spellEnd"/>
      <w:r w:rsidRPr="00F6359A">
        <w:rPr>
          <w:rFonts w:ascii="Times New Roman" w:hAnsi="Times New Roman" w:cs="Times New Roman"/>
          <w:sz w:val="24"/>
          <w:szCs w:val="24"/>
        </w:rPr>
        <w:t xml:space="preserve"> International School Foundation</w:t>
      </w:r>
      <w:r>
        <w:rPr>
          <w:rFonts w:ascii="Times New Roman" w:hAnsi="Times New Roman" w:cs="Times New Roman"/>
          <w:sz w:val="24"/>
          <w:szCs w:val="24"/>
        </w:rPr>
        <w:t xml:space="preserve">, 2008). </w:t>
      </w:r>
    </w:p>
    <w:p w14:paraId="66B7045E" w14:textId="77777777" w:rsidR="00897333" w:rsidRDefault="00897333" w:rsidP="002C1A13">
      <w:pPr>
        <w:pStyle w:val="NoSpacing"/>
        <w:spacing w:line="360" w:lineRule="auto"/>
        <w:jc w:val="both"/>
        <w:rPr>
          <w:rFonts w:ascii="Times New Roman" w:hAnsi="Times New Roman" w:cs="Times New Roman"/>
          <w:sz w:val="24"/>
          <w:szCs w:val="24"/>
        </w:rPr>
      </w:pPr>
    </w:p>
    <w:p w14:paraId="162F833C" w14:textId="77777777" w:rsidR="00897333" w:rsidRDefault="00897333" w:rsidP="007A407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Australia, they use a perspective of critical pedagogy for numeracy and mathematics that challenges teachers to educate students on the social and global issues that are going on in the world today (O’Keeffe &amp; Paige, 2019). </w:t>
      </w:r>
    </w:p>
    <w:p w14:paraId="37CA5CA7" w14:textId="77777777" w:rsidR="00897333" w:rsidRDefault="00897333" w:rsidP="007A4073">
      <w:pPr>
        <w:pStyle w:val="NoSpacing"/>
        <w:spacing w:line="360" w:lineRule="auto"/>
        <w:jc w:val="both"/>
        <w:rPr>
          <w:rFonts w:ascii="Times New Roman" w:hAnsi="Times New Roman" w:cs="Times New Roman"/>
          <w:sz w:val="24"/>
          <w:szCs w:val="24"/>
        </w:rPr>
      </w:pPr>
    </w:p>
    <w:p w14:paraId="695153EC" w14:textId="77777777" w:rsidR="00897333" w:rsidRDefault="00897333" w:rsidP="002C1A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As quoted by the National Numeracy (2021):</w:t>
      </w:r>
    </w:p>
    <w:p w14:paraId="700D7C18" w14:textId="77777777" w:rsidR="00897333" w:rsidRPr="007A4073" w:rsidRDefault="00897333" w:rsidP="007A407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confidence and ability with numbers impacts us financially, socially, and professionally. It even affects our health and wellbeing” </w:t>
      </w:r>
    </w:p>
    <w:p w14:paraId="3D6E6616" w14:textId="05D8703F" w:rsidR="00897333" w:rsidRDefault="00897333" w:rsidP="00582A37">
      <w:pPr>
        <w:pStyle w:val="NoSpacing"/>
        <w:spacing w:line="360" w:lineRule="auto"/>
        <w:rPr>
          <w:rFonts w:ascii="Times New Roman" w:hAnsi="Times New Roman" w:cs="Times New Roman"/>
          <w:sz w:val="24"/>
          <w:szCs w:val="24"/>
        </w:rPr>
      </w:pPr>
    </w:p>
    <w:p w14:paraId="2E477175" w14:textId="0D05C396" w:rsidR="005C66F2" w:rsidRDefault="005C66F2" w:rsidP="005C66F2">
      <w:pPr>
        <w:rPr>
          <w:rFonts w:ascii="Times New Roman" w:hAnsi="Times New Roman" w:cs="Times New Roman"/>
          <w:sz w:val="24"/>
          <w:szCs w:val="24"/>
        </w:rPr>
      </w:pPr>
    </w:p>
    <w:p w14:paraId="312D075E" w14:textId="77777777" w:rsidR="005C66F2" w:rsidRDefault="005C66F2">
      <w:pPr>
        <w:rPr>
          <w:rFonts w:ascii="Times New Roman" w:hAnsi="Times New Roman" w:cs="Times New Roman"/>
          <w:sz w:val="24"/>
          <w:szCs w:val="24"/>
        </w:rPr>
      </w:pPr>
      <w:r>
        <w:rPr>
          <w:rFonts w:ascii="Times New Roman" w:hAnsi="Times New Roman" w:cs="Times New Roman"/>
          <w:sz w:val="24"/>
          <w:szCs w:val="24"/>
        </w:rPr>
        <w:br w:type="page"/>
      </w:r>
    </w:p>
    <w:p w14:paraId="27806BA1" w14:textId="77777777" w:rsidR="005C66F2" w:rsidRPr="003E0CF4" w:rsidRDefault="005C66F2" w:rsidP="003E0CF4">
      <w:pPr>
        <w:pStyle w:val="NoSpacing"/>
        <w:rPr>
          <w:rFonts w:ascii="Times New Roman" w:hAnsi="Times New Roman" w:cs="Times New Roman"/>
          <w:b/>
          <w:bCs/>
          <w:sz w:val="24"/>
          <w:szCs w:val="24"/>
          <w:u w:val="single"/>
        </w:rPr>
      </w:pPr>
      <w:r w:rsidRPr="003E0CF4">
        <w:rPr>
          <w:rFonts w:ascii="Times New Roman" w:hAnsi="Times New Roman" w:cs="Times New Roman"/>
          <w:b/>
          <w:bCs/>
          <w:sz w:val="24"/>
          <w:szCs w:val="24"/>
          <w:u w:val="single"/>
        </w:rPr>
        <w:lastRenderedPageBreak/>
        <w:t>Element 2 – What can schools do to encourage numeracy?</w:t>
      </w:r>
    </w:p>
    <w:p w14:paraId="04ADC819" w14:textId="77777777" w:rsidR="005C66F2" w:rsidRDefault="005C66F2" w:rsidP="003E0CF4">
      <w:pPr>
        <w:pStyle w:val="NoSpacing"/>
        <w:rPr>
          <w:rFonts w:ascii="Times New Roman" w:hAnsi="Times New Roman" w:cs="Times New Roman"/>
          <w:sz w:val="24"/>
          <w:szCs w:val="24"/>
        </w:rPr>
      </w:pPr>
    </w:p>
    <w:p w14:paraId="59080B9A" w14:textId="3F213D28" w:rsidR="005C66F2"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Literacy and Numeracy Framework (LNF) (2013), “numeracy refers to the application of mathematical understanding in daily activities at school, at home, at work, and in the community” (Welsh Government, 2013 p20). This is done by applying numerical reasoning to plan how to solve a problem and then applying mathematical procedures to solve it (Welsh Government, 2013).</w:t>
      </w:r>
    </w:p>
    <w:p w14:paraId="79340C28" w14:textId="5CC3588F" w:rsidR="007755F2" w:rsidRDefault="007755F2" w:rsidP="003E0CF4">
      <w:pPr>
        <w:pStyle w:val="NoSpacing"/>
        <w:spacing w:line="360" w:lineRule="auto"/>
        <w:jc w:val="both"/>
        <w:rPr>
          <w:rFonts w:ascii="Times New Roman" w:hAnsi="Times New Roman" w:cs="Times New Roman"/>
          <w:sz w:val="24"/>
          <w:szCs w:val="24"/>
        </w:rPr>
      </w:pPr>
    </w:p>
    <w:p w14:paraId="45835765" w14:textId="77777777" w:rsidR="007755F2" w:rsidRDefault="007755F2" w:rsidP="007755F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LNF specifies that within numeracy they expect children and young people to become proficient in:</w:t>
      </w:r>
    </w:p>
    <w:p w14:paraId="5ABC9F2C" w14:textId="77777777" w:rsidR="007755F2" w:rsidRDefault="007755F2" w:rsidP="007755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numerical reasoning</w:t>
      </w:r>
    </w:p>
    <w:p w14:paraId="113340E4" w14:textId="77777777" w:rsidR="007755F2" w:rsidRDefault="007755F2" w:rsidP="007755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Using number skills</w:t>
      </w:r>
    </w:p>
    <w:p w14:paraId="764D1F80" w14:textId="77777777" w:rsidR="007755F2" w:rsidRDefault="007755F2" w:rsidP="007755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Using measuring skills</w:t>
      </w:r>
    </w:p>
    <w:p w14:paraId="07BE65F1" w14:textId="3CEF97E4" w:rsidR="007755F2" w:rsidRDefault="007755F2" w:rsidP="007755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Using data skills</w:t>
      </w:r>
    </w:p>
    <w:p w14:paraId="2E598C85" w14:textId="3AECDE4D" w:rsidR="007755F2" w:rsidRDefault="007755F2" w:rsidP="007755F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2013). </w:t>
      </w:r>
    </w:p>
    <w:p w14:paraId="4D2953DE" w14:textId="52D76710" w:rsidR="007755F2" w:rsidRDefault="007755F2" w:rsidP="003E0CF4">
      <w:pPr>
        <w:pStyle w:val="NoSpacing"/>
        <w:spacing w:line="360" w:lineRule="auto"/>
        <w:jc w:val="both"/>
        <w:rPr>
          <w:rFonts w:ascii="Times New Roman" w:hAnsi="Times New Roman" w:cs="Times New Roman"/>
          <w:sz w:val="24"/>
          <w:szCs w:val="24"/>
        </w:rPr>
      </w:pPr>
    </w:p>
    <w:p w14:paraId="5D1FBB4A" w14:textId="5341354A" w:rsidR="005C66F2"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Sounds like a job for teachers, right?</w:t>
      </w:r>
    </w:p>
    <w:p w14:paraId="2560DDED" w14:textId="7D5BC2F0" w:rsidR="005C66F2" w:rsidRDefault="005C66F2" w:rsidP="003E0CF4">
      <w:pPr>
        <w:pStyle w:val="NoSpacing"/>
        <w:spacing w:line="360" w:lineRule="auto"/>
        <w:jc w:val="both"/>
        <w:rPr>
          <w:rFonts w:ascii="Times New Roman" w:hAnsi="Times New Roman" w:cs="Times New Roman"/>
          <w:sz w:val="24"/>
          <w:szCs w:val="24"/>
        </w:rPr>
      </w:pPr>
    </w:p>
    <w:p w14:paraId="102E90FC" w14:textId="6F1A520F" w:rsidR="005C66F2" w:rsidRDefault="005C66F2" w:rsidP="003E0CF4">
      <w:pPr>
        <w:pStyle w:val="NoSpacing"/>
        <w:spacing w:line="360" w:lineRule="auto"/>
        <w:jc w:val="both"/>
        <w:rPr>
          <w:rFonts w:ascii="Times New Roman" w:hAnsi="Times New Roman" w:cs="Times New Roman"/>
          <w:b/>
          <w:bCs/>
          <w:sz w:val="24"/>
          <w:szCs w:val="24"/>
        </w:rPr>
      </w:pPr>
      <w:r w:rsidRPr="008E596B">
        <w:rPr>
          <w:rFonts w:ascii="Times New Roman" w:hAnsi="Times New Roman" w:cs="Times New Roman"/>
          <w:b/>
          <w:bCs/>
          <w:sz w:val="24"/>
          <w:szCs w:val="24"/>
        </w:rPr>
        <w:t>Teaching through the years</w:t>
      </w:r>
    </w:p>
    <w:p w14:paraId="328FD834" w14:textId="5FCAF079" w:rsidR="00ED0521" w:rsidRDefault="003209ED" w:rsidP="008E596B">
      <w:pPr>
        <w:pStyle w:val="NoSpacing"/>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14:anchorId="06BCBF7D" wp14:editId="72E08F0D">
            <wp:simplePos x="0" y="0"/>
            <wp:positionH relativeFrom="column">
              <wp:posOffset>3296920</wp:posOffset>
            </wp:positionH>
            <wp:positionV relativeFrom="page">
              <wp:posOffset>6172200</wp:posOffset>
            </wp:positionV>
            <wp:extent cx="2814320" cy="1724025"/>
            <wp:effectExtent l="0" t="0" r="5080" b="9525"/>
            <wp:wrapTight wrapText="bothSides">
              <wp:wrapPolygon edited="0">
                <wp:start x="0" y="0"/>
                <wp:lineTo x="0" y="21481"/>
                <wp:lineTo x="21493" y="21481"/>
                <wp:lineTo x="214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4320" cy="1724025"/>
                    </a:xfrm>
                    <a:prstGeom prst="rect">
                      <a:avLst/>
                    </a:prstGeom>
                    <a:noFill/>
                  </pic:spPr>
                </pic:pic>
              </a:graphicData>
            </a:graphic>
          </wp:anchor>
        </w:drawing>
      </w:r>
      <w:r w:rsidR="006E48D1">
        <w:rPr>
          <w:noProof/>
        </w:rPr>
        <mc:AlternateContent>
          <mc:Choice Requires="wps">
            <w:drawing>
              <wp:anchor distT="0" distB="0" distL="114300" distR="114300" simplePos="0" relativeHeight="251663360" behindDoc="1" locked="0" layoutInCell="1" allowOverlap="1" wp14:anchorId="539C8D79" wp14:editId="0F56536F">
                <wp:simplePos x="0" y="0"/>
                <wp:positionH relativeFrom="column">
                  <wp:posOffset>5372100</wp:posOffset>
                </wp:positionH>
                <wp:positionV relativeFrom="paragraph">
                  <wp:posOffset>2213610</wp:posOffset>
                </wp:positionV>
                <wp:extent cx="739140" cy="175260"/>
                <wp:effectExtent l="0" t="0" r="3810" b="0"/>
                <wp:wrapTight wrapText="bothSides">
                  <wp:wrapPolygon edited="0">
                    <wp:start x="0" y="0"/>
                    <wp:lineTo x="0" y="18783"/>
                    <wp:lineTo x="21155" y="18783"/>
                    <wp:lineTo x="21155"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739140" cy="175260"/>
                        </a:xfrm>
                        <a:prstGeom prst="rect">
                          <a:avLst/>
                        </a:prstGeom>
                        <a:solidFill>
                          <a:prstClr val="white"/>
                        </a:solidFill>
                        <a:ln>
                          <a:noFill/>
                        </a:ln>
                      </wps:spPr>
                      <wps:txbx>
                        <w:txbxContent>
                          <w:p w14:paraId="119C64E1" w14:textId="52684EA8" w:rsidR="006E48D1" w:rsidRPr="00BE4EBF" w:rsidRDefault="006E48D1" w:rsidP="006E48D1">
                            <w:pPr>
                              <w:pStyle w:val="Caption"/>
                              <w:rPr>
                                <w:rFonts w:ascii="Times New Roman" w:hAnsi="Times New Roman" w:cs="Times New Roman"/>
                                <w:noProof/>
                                <w:sz w:val="24"/>
                                <w:szCs w:val="24"/>
                              </w:rPr>
                            </w:pPr>
                            <w:r>
                              <w:t>(Burns,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C8D79" id="Text Box 4" o:spid="_x0000_s1027" type="#_x0000_t202" style="position:absolute;left:0;text-align:left;margin-left:423pt;margin-top:174.3pt;width:58.2pt;height:1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" stroked="f">
                <v:textbox inset="0,0,0,0">
                  <w:txbxContent>
                    <w:p w14:paraId="119C64E1" w14:textId="52684EA8" w:rsidR="006E48D1" w:rsidRPr="00BE4EBF" w:rsidRDefault="006E48D1" w:rsidP="006E48D1">
                      <w:pPr>
                        <w:pStyle w:val="Caption"/>
                        <w:rPr>
                          <w:rFonts w:ascii="Times New Roman" w:hAnsi="Times New Roman" w:cs="Times New Roman"/>
                          <w:noProof/>
                          <w:sz w:val="24"/>
                          <w:szCs w:val="24"/>
                        </w:rPr>
                      </w:pPr>
                      <w:r>
                        <w:t>(Burns, 2017)</w:t>
                      </w:r>
                    </w:p>
                  </w:txbxContent>
                </v:textbox>
                <w10:wrap type="tight"/>
              </v:shape>
            </w:pict>
          </mc:Fallback>
        </mc:AlternateContent>
      </w:r>
      <w:r w:rsidR="005C66F2">
        <w:rPr>
          <w:rFonts w:ascii="Times New Roman" w:hAnsi="Times New Roman" w:cs="Times New Roman"/>
          <w:sz w:val="24"/>
          <w:szCs w:val="24"/>
        </w:rPr>
        <w:t>Numeracy has changed over time, as well as how students are taught. Pedagogy is the theory of teaching, but only refers to the teaching of children. Pedagogy arguably appeared in 1898, commonly referred to as Behaviourism, which was introduced by Edward Thorndike</w:t>
      </w:r>
      <w:r w:rsidR="00ED0521">
        <w:rPr>
          <w:rFonts w:ascii="Times New Roman" w:hAnsi="Times New Roman" w:cs="Times New Roman"/>
          <w:sz w:val="24"/>
          <w:szCs w:val="24"/>
        </w:rPr>
        <w:t xml:space="preserve"> (Satchel, 2020). </w:t>
      </w:r>
    </w:p>
    <w:p w14:paraId="0DF6344B" w14:textId="77777777" w:rsidR="00ED0521" w:rsidRDefault="00ED0521" w:rsidP="008E596B">
      <w:pPr>
        <w:pStyle w:val="NoSpacing"/>
        <w:spacing w:line="360" w:lineRule="auto"/>
        <w:jc w:val="both"/>
        <w:rPr>
          <w:rFonts w:ascii="Times New Roman" w:hAnsi="Times New Roman" w:cs="Times New Roman"/>
          <w:sz w:val="24"/>
          <w:szCs w:val="24"/>
        </w:rPr>
      </w:pPr>
    </w:p>
    <w:p w14:paraId="11AEB0A6" w14:textId="65B6268D" w:rsidR="00ED0521"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Behaviourism is centred around the idea that repetition of information is the best way to learn. Thorndike termed his </w:t>
      </w:r>
      <w:r w:rsidR="008C7448">
        <w:rPr>
          <w:rFonts w:ascii="Times New Roman" w:hAnsi="Times New Roman" w:cs="Times New Roman"/>
          <w:sz w:val="24"/>
          <w:szCs w:val="24"/>
        </w:rPr>
        <w:t xml:space="preserve">cat in the box </w:t>
      </w:r>
      <w:r w:rsidR="00ED0521">
        <w:rPr>
          <w:rFonts w:ascii="Times New Roman" w:hAnsi="Times New Roman" w:cs="Times New Roman"/>
          <w:sz w:val="24"/>
          <w:szCs w:val="24"/>
        </w:rPr>
        <w:t xml:space="preserve">theory </w:t>
      </w:r>
      <w:r w:rsidR="008C7448">
        <w:rPr>
          <w:rFonts w:ascii="Times New Roman" w:hAnsi="Times New Roman" w:cs="Times New Roman"/>
          <w:sz w:val="24"/>
          <w:szCs w:val="24"/>
        </w:rPr>
        <w:t xml:space="preserve">as </w:t>
      </w:r>
      <w:r>
        <w:rPr>
          <w:rFonts w:ascii="Times New Roman" w:hAnsi="Times New Roman" w:cs="Times New Roman"/>
          <w:sz w:val="24"/>
          <w:szCs w:val="24"/>
        </w:rPr>
        <w:t>‘Operant Conditioning’, which formed the basis of behaviourism.</w:t>
      </w:r>
      <w:r w:rsidR="00ED0521">
        <w:rPr>
          <w:rFonts w:ascii="Times New Roman" w:hAnsi="Times New Roman" w:cs="Times New Roman"/>
          <w:sz w:val="24"/>
          <w:szCs w:val="24"/>
        </w:rPr>
        <w:t xml:space="preserve"> (It was exactly how I said, a cat in a box. Crazy, I know!)</w:t>
      </w:r>
    </w:p>
    <w:p w14:paraId="342333B2" w14:textId="77777777" w:rsidR="00ED0521" w:rsidRDefault="00ED0521" w:rsidP="008E596B">
      <w:pPr>
        <w:pStyle w:val="NoSpacing"/>
        <w:spacing w:line="360" w:lineRule="auto"/>
        <w:jc w:val="both"/>
        <w:rPr>
          <w:rFonts w:ascii="Times New Roman" w:hAnsi="Times New Roman" w:cs="Times New Roman"/>
          <w:sz w:val="24"/>
          <w:szCs w:val="24"/>
        </w:rPr>
      </w:pPr>
    </w:p>
    <w:p w14:paraId="657CDCC0" w14:textId="75BB7923" w:rsidR="005C66F2"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B.F Skinner went further than Thorndike to apply operant conditioning to education and stated that teachers need to have complete control of the class in order for learning to take place. Skinner also invented ‘reinforcement’, where overtime the students learn the correct behaviour </w:t>
      </w:r>
      <w:r>
        <w:rPr>
          <w:rFonts w:ascii="Times New Roman" w:hAnsi="Times New Roman" w:cs="Times New Roman"/>
          <w:sz w:val="24"/>
          <w:szCs w:val="24"/>
        </w:rPr>
        <w:lastRenderedPageBreak/>
        <w:t>as a result of immediate feedback. Today, behaviourism reminds us that giving praise gives a learner structure to their learning as well as encouragement</w:t>
      </w:r>
      <w:r w:rsidR="00ED0521">
        <w:rPr>
          <w:rFonts w:ascii="Times New Roman" w:hAnsi="Times New Roman" w:cs="Times New Roman"/>
          <w:sz w:val="24"/>
          <w:szCs w:val="24"/>
        </w:rPr>
        <w:t xml:space="preserve"> (Bates, 2019). </w:t>
      </w:r>
    </w:p>
    <w:p w14:paraId="4CBFC22C" w14:textId="77777777" w:rsidR="00ED0521" w:rsidRDefault="00ED0521" w:rsidP="008E596B">
      <w:pPr>
        <w:pStyle w:val="NoSpacing"/>
        <w:spacing w:line="360" w:lineRule="auto"/>
        <w:jc w:val="both"/>
        <w:rPr>
          <w:rFonts w:ascii="Times New Roman" w:hAnsi="Times New Roman" w:cs="Times New Roman"/>
          <w:color w:val="FF0000"/>
          <w:sz w:val="24"/>
          <w:szCs w:val="24"/>
        </w:rPr>
      </w:pPr>
    </w:p>
    <w:p w14:paraId="3C32BDF7" w14:textId="7125A88B" w:rsidR="005460C5"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Pedagogy still exists today for the purpose of</w:t>
      </w:r>
      <w:r w:rsidR="005460C5">
        <w:rPr>
          <w:rFonts w:ascii="Times New Roman" w:hAnsi="Times New Roman" w:cs="Times New Roman"/>
          <w:sz w:val="24"/>
          <w:szCs w:val="24"/>
        </w:rPr>
        <w:t>:</w:t>
      </w:r>
    </w:p>
    <w:p w14:paraId="483E469C" w14:textId="45EB4A94" w:rsidR="005460C5" w:rsidRDefault="005460C5" w:rsidP="005460C5">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5C66F2">
        <w:rPr>
          <w:rFonts w:ascii="Times New Roman" w:hAnsi="Times New Roman" w:cs="Times New Roman"/>
          <w:sz w:val="24"/>
          <w:szCs w:val="24"/>
        </w:rPr>
        <w:t>ssessments</w:t>
      </w:r>
    </w:p>
    <w:p w14:paraId="004D224A" w14:textId="04932F8F" w:rsidR="005460C5" w:rsidRDefault="005460C5" w:rsidP="005460C5">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012E0C">
        <w:rPr>
          <w:rFonts w:ascii="Times New Roman" w:hAnsi="Times New Roman" w:cs="Times New Roman"/>
          <w:sz w:val="24"/>
          <w:szCs w:val="24"/>
        </w:rPr>
        <w:t>xams</w:t>
      </w:r>
    </w:p>
    <w:p w14:paraId="3677754F" w14:textId="3E9CBAEB" w:rsidR="005460C5" w:rsidRDefault="005460C5" w:rsidP="005460C5">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5C66F2">
        <w:rPr>
          <w:rFonts w:ascii="Times New Roman" w:hAnsi="Times New Roman" w:cs="Times New Roman"/>
          <w:sz w:val="24"/>
          <w:szCs w:val="24"/>
        </w:rPr>
        <w:t>tudent behaviour</w:t>
      </w:r>
      <w:r>
        <w:rPr>
          <w:rFonts w:ascii="Times New Roman" w:hAnsi="Times New Roman" w:cs="Times New Roman"/>
          <w:sz w:val="24"/>
          <w:szCs w:val="24"/>
        </w:rPr>
        <w:t xml:space="preserve"> </w:t>
      </w:r>
    </w:p>
    <w:p w14:paraId="1DBB9B1F" w14:textId="6AEA1C3F" w:rsidR="005460C5" w:rsidRDefault="005460C5" w:rsidP="005460C5">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Re-evaluating ways of teaching</w:t>
      </w:r>
    </w:p>
    <w:p w14:paraId="1DF03662" w14:textId="77777777" w:rsidR="006A2AD2" w:rsidRDefault="005460C5" w:rsidP="005460C5">
      <w:pPr>
        <w:pStyle w:val="NoSpacing"/>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Assessing how teaching can be improved</w:t>
      </w:r>
    </w:p>
    <w:p w14:paraId="2AFA32E1" w14:textId="765E47F2" w:rsidR="005C66F2" w:rsidRPr="006A2AD2" w:rsidRDefault="005C66F2" w:rsidP="006A2AD2">
      <w:pPr>
        <w:pStyle w:val="NoSpacing"/>
        <w:spacing w:line="360" w:lineRule="auto"/>
        <w:jc w:val="both"/>
        <w:rPr>
          <w:rFonts w:ascii="Times New Roman" w:hAnsi="Times New Roman" w:cs="Times New Roman"/>
          <w:sz w:val="24"/>
          <w:szCs w:val="24"/>
        </w:rPr>
      </w:pPr>
      <w:r w:rsidRPr="006A2AD2">
        <w:rPr>
          <w:rFonts w:ascii="Times New Roman" w:hAnsi="Times New Roman" w:cs="Times New Roman"/>
          <w:sz w:val="24"/>
          <w:szCs w:val="24"/>
        </w:rPr>
        <w:t xml:space="preserve">Repetition of information is still heavily relied on for </w:t>
      </w:r>
      <w:r w:rsidR="005355CD" w:rsidRPr="006A2AD2">
        <w:rPr>
          <w:rFonts w:ascii="Times New Roman" w:hAnsi="Times New Roman" w:cs="Times New Roman"/>
          <w:sz w:val="24"/>
          <w:szCs w:val="24"/>
        </w:rPr>
        <w:t>revision</w:t>
      </w:r>
      <w:r w:rsidR="005355CD">
        <w:rPr>
          <w:rFonts w:ascii="Times New Roman" w:hAnsi="Times New Roman" w:cs="Times New Roman"/>
          <w:sz w:val="24"/>
          <w:szCs w:val="24"/>
        </w:rPr>
        <w:t xml:space="preserve"> and</w:t>
      </w:r>
      <w:r w:rsidRPr="006A2AD2">
        <w:rPr>
          <w:rFonts w:ascii="Times New Roman" w:hAnsi="Times New Roman" w:cs="Times New Roman"/>
          <w:sz w:val="24"/>
          <w:szCs w:val="24"/>
        </w:rPr>
        <w:t xml:space="preserve"> having a reward system and learning led by the teacher is still essential to classrooms. </w:t>
      </w:r>
    </w:p>
    <w:p w14:paraId="5B7EA985" w14:textId="742F884C" w:rsidR="005C66F2" w:rsidRDefault="005C66F2" w:rsidP="008E596B">
      <w:pPr>
        <w:pStyle w:val="NoSpacing"/>
        <w:spacing w:line="360" w:lineRule="auto"/>
        <w:jc w:val="both"/>
        <w:rPr>
          <w:rFonts w:ascii="Times New Roman" w:hAnsi="Times New Roman" w:cs="Times New Roman"/>
          <w:sz w:val="24"/>
          <w:szCs w:val="24"/>
        </w:rPr>
      </w:pPr>
    </w:p>
    <w:p w14:paraId="77153429" w14:textId="09F227C6" w:rsidR="00864D99" w:rsidRDefault="00864D99"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However, a</w:t>
      </w:r>
      <w:r w:rsidR="00012E0C">
        <w:rPr>
          <w:rFonts w:ascii="Times New Roman" w:hAnsi="Times New Roman" w:cs="Times New Roman"/>
          <w:sz w:val="24"/>
          <w:szCs w:val="24"/>
        </w:rPr>
        <w:t>s we have developed through time</w:t>
      </w:r>
      <w:r w:rsidR="00A01F06">
        <w:rPr>
          <w:rFonts w:ascii="Times New Roman" w:hAnsi="Times New Roman" w:cs="Times New Roman"/>
          <w:sz w:val="24"/>
          <w:szCs w:val="24"/>
        </w:rPr>
        <w:t xml:space="preserve"> </w:t>
      </w:r>
      <w:r w:rsidR="00012E0C">
        <w:rPr>
          <w:rFonts w:ascii="Times New Roman" w:hAnsi="Times New Roman" w:cs="Times New Roman"/>
          <w:sz w:val="24"/>
          <w:szCs w:val="24"/>
        </w:rPr>
        <w:t>teaching styles have changed</w:t>
      </w:r>
      <w:r w:rsidR="00A01F06">
        <w:rPr>
          <w:rFonts w:ascii="Times New Roman" w:hAnsi="Times New Roman" w:cs="Times New Roman"/>
          <w:sz w:val="24"/>
          <w:szCs w:val="24"/>
        </w:rPr>
        <w:t xml:space="preserve">. </w:t>
      </w:r>
      <w:r>
        <w:rPr>
          <w:rFonts w:ascii="Times New Roman" w:hAnsi="Times New Roman" w:cs="Times New Roman"/>
          <w:sz w:val="24"/>
          <w:szCs w:val="24"/>
        </w:rPr>
        <w:t>We are now developing away from a behaviourist approach and creating a more child-centred humanistic approach, referred to as Liberation</w:t>
      </w:r>
      <w:r w:rsidR="006A2AD2">
        <w:rPr>
          <w:rFonts w:ascii="Times New Roman" w:hAnsi="Times New Roman" w:cs="Times New Roman"/>
          <w:sz w:val="24"/>
          <w:szCs w:val="24"/>
        </w:rPr>
        <w:t xml:space="preserve"> (Satchel, 2020). </w:t>
      </w:r>
    </w:p>
    <w:p w14:paraId="6DFF7D16" w14:textId="7AA3DB8E" w:rsidR="00864D99" w:rsidRPr="005460C5" w:rsidRDefault="00864D99" w:rsidP="008E596B">
      <w:pPr>
        <w:pStyle w:val="NoSpacing"/>
        <w:spacing w:line="360" w:lineRule="auto"/>
        <w:jc w:val="both"/>
        <w:rPr>
          <w:rFonts w:ascii="Times New Roman" w:hAnsi="Times New Roman" w:cs="Times New Roman"/>
          <w:b/>
          <w:bCs/>
          <w:sz w:val="24"/>
          <w:szCs w:val="24"/>
        </w:rPr>
      </w:pPr>
    </w:p>
    <w:p w14:paraId="609893E8" w14:textId="29EC8204" w:rsidR="005460C5" w:rsidRPr="005460C5" w:rsidRDefault="003209ED" w:rsidP="008E596B">
      <w:pPr>
        <w:pStyle w:val="NoSpacing"/>
        <w:spacing w:line="360" w:lineRule="auto"/>
        <w:jc w:val="both"/>
        <w:rPr>
          <w:rFonts w:ascii="Times New Roman" w:hAnsi="Times New Roman" w:cs="Times New Roman"/>
          <w:b/>
          <w:bCs/>
          <w:sz w:val="24"/>
          <w:szCs w:val="24"/>
        </w:rPr>
      </w:pPr>
      <w:r>
        <w:rPr>
          <w:rFonts w:ascii="Times New Roman" w:hAnsi="Times New Roman" w:cs="Times New Roman"/>
          <w:noProof/>
          <w:sz w:val="24"/>
          <w:szCs w:val="24"/>
        </w:rPr>
        <w:drawing>
          <wp:anchor distT="0" distB="0" distL="114300" distR="114300" simplePos="0" relativeHeight="251674624" behindDoc="1" locked="0" layoutInCell="1" allowOverlap="1" wp14:anchorId="7A44A03B" wp14:editId="31C09CE7">
            <wp:simplePos x="0" y="0"/>
            <wp:positionH relativeFrom="column">
              <wp:posOffset>3863340</wp:posOffset>
            </wp:positionH>
            <wp:positionV relativeFrom="page">
              <wp:posOffset>5204460</wp:posOffset>
            </wp:positionV>
            <wp:extent cx="2133600" cy="1962785"/>
            <wp:effectExtent l="0" t="0" r="0" b="0"/>
            <wp:wrapTight wrapText="bothSides">
              <wp:wrapPolygon edited="0">
                <wp:start x="0" y="0"/>
                <wp:lineTo x="0" y="21383"/>
                <wp:lineTo x="21407" y="21383"/>
                <wp:lineTo x="214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1962785"/>
                    </a:xfrm>
                    <a:prstGeom prst="rect">
                      <a:avLst/>
                    </a:prstGeom>
                    <a:noFill/>
                  </pic:spPr>
                </pic:pic>
              </a:graphicData>
            </a:graphic>
          </wp:anchor>
        </w:drawing>
      </w:r>
      <w:r w:rsidR="005460C5" w:rsidRPr="005460C5">
        <w:rPr>
          <w:rFonts w:ascii="Times New Roman" w:hAnsi="Times New Roman" w:cs="Times New Roman"/>
          <w:b/>
          <w:bCs/>
          <w:sz w:val="24"/>
          <w:szCs w:val="24"/>
        </w:rPr>
        <w:t xml:space="preserve">What is Liberation? </w:t>
      </w:r>
    </w:p>
    <w:p w14:paraId="5E39D9DF" w14:textId="26A93196" w:rsidR="00A01F06" w:rsidRDefault="00A01F06"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Opposed to a behaviourist approach, t</w:t>
      </w:r>
      <w:r w:rsidR="005C66F2">
        <w:rPr>
          <w:rFonts w:ascii="Times New Roman" w:hAnsi="Times New Roman" w:cs="Times New Roman"/>
          <w:sz w:val="24"/>
          <w:szCs w:val="24"/>
        </w:rPr>
        <w:t>he Liberation approach is centred around the student instead of the teacher. The founder of Liberation, Paulo Freire viewed the traditional teaching methods as oppressive and stated that children are not viewed as a vessel to be filled with information but should be treated as creators of knowledg</w:t>
      </w:r>
      <w:r w:rsidR="00FE7435">
        <w:rPr>
          <w:rFonts w:ascii="Times New Roman" w:hAnsi="Times New Roman" w:cs="Times New Roman"/>
          <w:sz w:val="24"/>
          <w:szCs w:val="24"/>
        </w:rPr>
        <w:t xml:space="preserve">e (Satchel, 2020). </w:t>
      </w:r>
    </w:p>
    <w:p w14:paraId="7A2456D2" w14:textId="2B7615A3" w:rsidR="00A01F06" w:rsidRDefault="00D20837" w:rsidP="008E596B">
      <w:pPr>
        <w:pStyle w:val="NoSpacing"/>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6672" behindDoc="1" locked="0" layoutInCell="1" allowOverlap="1" wp14:anchorId="0A8C955D" wp14:editId="3CCA0B0D">
                <wp:simplePos x="0" y="0"/>
                <wp:positionH relativeFrom="column">
                  <wp:posOffset>5166360</wp:posOffset>
                </wp:positionH>
                <wp:positionV relativeFrom="paragraph">
                  <wp:posOffset>190500</wp:posOffset>
                </wp:positionV>
                <wp:extent cx="746760" cy="190500"/>
                <wp:effectExtent l="0" t="0" r="0" b="0"/>
                <wp:wrapTight wrapText="bothSides">
                  <wp:wrapPolygon edited="0">
                    <wp:start x="0" y="0"/>
                    <wp:lineTo x="0" y="19440"/>
                    <wp:lineTo x="20939" y="19440"/>
                    <wp:lineTo x="20939"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746760" cy="190500"/>
                        </a:xfrm>
                        <a:prstGeom prst="rect">
                          <a:avLst/>
                        </a:prstGeom>
                        <a:solidFill>
                          <a:prstClr val="white"/>
                        </a:solidFill>
                        <a:ln>
                          <a:noFill/>
                        </a:ln>
                      </wps:spPr>
                      <wps:txbx>
                        <w:txbxContent>
                          <w:p w14:paraId="64F72D4C" w14:textId="06EDA49F" w:rsidR="00D20837" w:rsidRPr="002328AC" w:rsidRDefault="00D20837" w:rsidP="00D20837">
                            <w:pPr>
                              <w:pStyle w:val="Caption"/>
                              <w:rPr>
                                <w:rFonts w:ascii="Times New Roman" w:hAnsi="Times New Roman" w:cs="Times New Roman"/>
                                <w:noProof/>
                                <w:sz w:val="24"/>
                                <w:szCs w:val="24"/>
                              </w:rPr>
                            </w:pPr>
                            <w:r>
                              <w:t>(</w:t>
                            </w:r>
                            <w:proofErr w:type="spellStart"/>
                            <w:r>
                              <w:t>Currell</w:t>
                            </w:r>
                            <w:proofErr w:type="spellEnd"/>
                            <w:r>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C955D" id="Text Box 13" o:spid="_x0000_s1028" type="#_x0000_t202" style="position:absolute;left:0;text-align:left;margin-left:406.8pt;margin-top:15pt;width:58.8pt;height: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" stroked="f">
                <v:textbox inset="0,0,0,0">
                  <w:txbxContent>
                    <w:p w14:paraId="64F72D4C" w14:textId="06EDA49F" w:rsidR="00D20837" w:rsidRPr="002328AC" w:rsidRDefault="00D20837" w:rsidP="00D20837">
                      <w:pPr>
                        <w:pStyle w:val="Caption"/>
                        <w:rPr>
                          <w:rFonts w:ascii="Times New Roman" w:hAnsi="Times New Roman" w:cs="Times New Roman"/>
                          <w:noProof/>
                          <w:sz w:val="24"/>
                          <w:szCs w:val="24"/>
                        </w:rPr>
                      </w:pPr>
                      <w:r>
                        <w:t>(</w:t>
                      </w:r>
                      <w:proofErr w:type="spellStart"/>
                      <w:r>
                        <w:t>Currell</w:t>
                      </w:r>
                      <w:proofErr w:type="spellEnd"/>
                      <w:r>
                        <w:t>, 2020)</w:t>
                      </w:r>
                    </w:p>
                  </w:txbxContent>
                </v:textbox>
                <w10:wrap type="tight"/>
              </v:shape>
            </w:pict>
          </mc:Fallback>
        </mc:AlternateContent>
      </w:r>
    </w:p>
    <w:p w14:paraId="1F886DB4" w14:textId="77777777" w:rsidR="00A01F06" w:rsidRDefault="00A01F06"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Certainly! </w:t>
      </w:r>
    </w:p>
    <w:p w14:paraId="2BC9EF66" w14:textId="77777777" w:rsidR="00A01F06" w:rsidRDefault="00A01F06" w:rsidP="008E596B">
      <w:pPr>
        <w:pStyle w:val="NoSpacing"/>
        <w:spacing w:line="360" w:lineRule="auto"/>
        <w:jc w:val="both"/>
        <w:rPr>
          <w:rFonts w:ascii="Times New Roman" w:hAnsi="Times New Roman" w:cs="Times New Roman"/>
          <w:sz w:val="24"/>
          <w:szCs w:val="24"/>
        </w:rPr>
      </w:pPr>
    </w:p>
    <w:p w14:paraId="253A449C" w14:textId="072A4330" w:rsidR="005C66F2"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Freire wrote in his book ‘Pedagogy of the Oppressed’, that ‘pedagogy can emancipate those in poverty and that the main thing preventing this was the school system’</w:t>
      </w:r>
      <w:r w:rsidR="00FE7435">
        <w:rPr>
          <w:rFonts w:ascii="Times New Roman" w:hAnsi="Times New Roman" w:cs="Times New Roman"/>
          <w:sz w:val="24"/>
          <w:szCs w:val="24"/>
        </w:rPr>
        <w:t xml:space="preserve"> (Satchel, 2020)</w:t>
      </w:r>
      <w:r>
        <w:rPr>
          <w:rFonts w:ascii="Times New Roman" w:hAnsi="Times New Roman" w:cs="Times New Roman"/>
          <w:sz w:val="24"/>
          <w:szCs w:val="24"/>
        </w:rPr>
        <w:t xml:space="preserve">. Freire claimed that by letting the students choose how they learn best and what subjects are most important, it encouraged them to think as critical independent learners. </w:t>
      </w:r>
    </w:p>
    <w:p w14:paraId="4766E0B9" w14:textId="77777777" w:rsidR="005C66F2" w:rsidRDefault="005C66F2" w:rsidP="008E596B">
      <w:pPr>
        <w:pStyle w:val="NoSpacing"/>
        <w:spacing w:line="360" w:lineRule="auto"/>
        <w:jc w:val="both"/>
        <w:rPr>
          <w:rFonts w:ascii="Times New Roman" w:hAnsi="Times New Roman" w:cs="Times New Roman"/>
          <w:sz w:val="24"/>
          <w:szCs w:val="24"/>
        </w:rPr>
      </w:pPr>
    </w:p>
    <w:p w14:paraId="764218FE" w14:textId="77777777" w:rsidR="003209ED"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To put it simply, liberation focuses more on the way we learn, rather than what we learn, and it puts the student directly in the centre</w:t>
      </w:r>
      <w:r w:rsidR="00864D99">
        <w:rPr>
          <w:rFonts w:ascii="Times New Roman" w:hAnsi="Times New Roman" w:cs="Times New Roman"/>
          <w:sz w:val="24"/>
          <w:szCs w:val="24"/>
        </w:rPr>
        <w:t xml:space="preserve"> of their own learning</w:t>
      </w:r>
      <w:r>
        <w:rPr>
          <w:rFonts w:ascii="Times New Roman" w:hAnsi="Times New Roman" w:cs="Times New Roman"/>
          <w:sz w:val="24"/>
          <w:szCs w:val="24"/>
        </w:rPr>
        <w:t xml:space="preserve"> (Satchel, 2020). </w:t>
      </w:r>
    </w:p>
    <w:p w14:paraId="23DD6CD9" w14:textId="6F85ACC6" w:rsidR="005C66F2" w:rsidRPr="003209ED" w:rsidRDefault="00566EDC" w:rsidP="003E0CF4">
      <w:pPr>
        <w:pStyle w:val="NoSpacing"/>
        <w:spacing w:line="360" w:lineRule="auto"/>
        <w:jc w:val="both"/>
        <w:rPr>
          <w:rFonts w:ascii="Times New Roman" w:hAnsi="Times New Roman" w:cs="Times New Roman"/>
          <w:sz w:val="24"/>
          <w:szCs w:val="24"/>
        </w:rPr>
      </w:pPr>
      <w:r w:rsidRPr="00566EDC">
        <w:rPr>
          <w:rFonts w:ascii="Times New Roman" w:hAnsi="Times New Roman" w:cs="Times New Roman"/>
          <w:b/>
          <w:bCs/>
          <w:sz w:val="24"/>
          <w:szCs w:val="24"/>
        </w:rPr>
        <w:lastRenderedPageBreak/>
        <w:t xml:space="preserve">The Cockcroft Report (1982) on </w:t>
      </w:r>
      <w:r w:rsidR="001F2DCF">
        <w:rPr>
          <w:rFonts w:ascii="Times New Roman" w:hAnsi="Times New Roman" w:cs="Times New Roman"/>
          <w:b/>
          <w:bCs/>
          <w:sz w:val="24"/>
          <w:szCs w:val="24"/>
        </w:rPr>
        <w:t xml:space="preserve">Encouraging </w:t>
      </w:r>
      <w:r w:rsidRPr="00566EDC">
        <w:rPr>
          <w:rFonts w:ascii="Times New Roman" w:hAnsi="Times New Roman" w:cs="Times New Roman"/>
          <w:b/>
          <w:bCs/>
          <w:sz w:val="24"/>
          <w:szCs w:val="24"/>
        </w:rPr>
        <w:t>Numeracy</w:t>
      </w:r>
    </w:p>
    <w:p w14:paraId="5A239201" w14:textId="0F2864F1" w:rsidR="00566EDC" w:rsidRDefault="00566EDC" w:rsidP="006A2A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Cockcroft Report (1982) was the result of an investigation into teaching and learning in schools in the United Kingdom. </w:t>
      </w:r>
      <w:r w:rsidR="006A2AD2">
        <w:rPr>
          <w:rFonts w:ascii="Times New Roman" w:hAnsi="Times New Roman" w:cs="Times New Roman"/>
          <w:sz w:val="24"/>
          <w:szCs w:val="24"/>
        </w:rPr>
        <w:t>Although the report was published in 1982, it still has a significant</w:t>
      </w:r>
      <w:r w:rsidR="0073145F">
        <w:rPr>
          <w:rFonts w:ascii="Times New Roman" w:hAnsi="Times New Roman" w:cs="Times New Roman"/>
          <w:sz w:val="24"/>
          <w:szCs w:val="24"/>
        </w:rPr>
        <w:t xml:space="preserve"> impact</w:t>
      </w:r>
      <w:r w:rsidR="006A2AD2">
        <w:rPr>
          <w:rFonts w:ascii="Times New Roman" w:hAnsi="Times New Roman" w:cs="Times New Roman"/>
          <w:sz w:val="24"/>
          <w:szCs w:val="24"/>
        </w:rPr>
        <w:t xml:space="preserve"> on the teaching of mathematics in schools in Britain. </w:t>
      </w:r>
      <w:r>
        <w:rPr>
          <w:rFonts w:ascii="Times New Roman" w:hAnsi="Times New Roman" w:cs="Times New Roman"/>
          <w:sz w:val="24"/>
          <w:szCs w:val="24"/>
        </w:rPr>
        <w:t>The investigation used international comparisons and statistical analysis to create recommendations about teaching mathematics at all school levels</w:t>
      </w:r>
      <w:r w:rsidR="007056FD">
        <w:rPr>
          <w:rFonts w:ascii="Times New Roman" w:hAnsi="Times New Roman" w:cs="Times New Roman"/>
          <w:sz w:val="24"/>
          <w:szCs w:val="24"/>
        </w:rPr>
        <w:t xml:space="preserve"> (</w:t>
      </w:r>
      <w:r w:rsidR="00B5201F">
        <w:rPr>
          <w:rFonts w:ascii="Times New Roman" w:hAnsi="Times New Roman" w:cs="Times New Roman"/>
          <w:sz w:val="24"/>
          <w:szCs w:val="24"/>
        </w:rPr>
        <w:t xml:space="preserve">The </w:t>
      </w:r>
      <w:r w:rsidR="007056FD">
        <w:rPr>
          <w:rFonts w:ascii="Times New Roman" w:hAnsi="Times New Roman" w:cs="Times New Roman"/>
          <w:sz w:val="24"/>
          <w:szCs w:val="24"/>
        </w:rPr>
        <w:t>Cockcroft</w:t>
      </w:r>
      <w:r w:rsidR="00B5201F">
        <w:rPr>
          <w:rFonts w:ascii="Times New Roman" w:hAnsi="Times New Roman" w:cs="Times New Roman"/>
          <w:sz w:val="24"/>
          <w:szCs w:val="24"/>
        </w:rPr>
        <w:t xml:space="preserve"> Report, </w:t>
      </w:r>
      <w:r w:rsidR="007056FD">
        <w:rPr>
          <w:rFonts w:ascii="Times New Roman" w:hAnsi="Times New Roman" w:cs="Times New Roman"/>
          <w:sz w:val="24"/>
          <w:szCs w:val="24"/>
        </w:rPr>
        <w:t xml:space="preserve">1982). </w:t>
      </w:r>
    </w:p>
    <w:p w14:paraId="7D9E27AF" w14:textId="258F5595" w:rsidR="00603212" w:rsidRDefault="00603212" w:rsidP="006A2AD2">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states that:</w:t>
      </w:r>
    </w:p>
    <w:p w14:paraId="632D526C" w14:textId="5CBFF384" w:rsidR="00866709" w:rsidRDefault="001F2DCF" w:rsidP="0060321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Mathematics provides a </w:t>
      </w:r>
      <w:r w:rsidR="00866709">
        <w:rPr>
          <w:rFonts w:ascii="Times New Roman" w:hAnsi="Times New Roman" w:cs="Times New Roman"/>
          <w:sz w:val="24"/>
          <w:szCs w:val="24"/>
        </w:rPr>
        <w:t xml:space="preserve">mean of communication. </w:t>
      </w:r>
    </w:p>
    <w:p w14:paraId="06D2EF21" w14:textId="4BED218F" w:rsidR="00603212" w:rsidRDefault="00603212" w:rsidP="0060321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should be more opportunities for discussions and practical activities during mathematics rather than </w:t>
      </w:r>
      <w:r w:rsidR="001F2DCF">
        <w:rPr>
          <w:rFonts w:ascii="Times New Roman" w:hAnsi="Times New Roman" w:cs="Times New Roman"/>
          <w:sz w:val="24"/>
          <w:szCs w:val="24"/>
        </w:rPr>
        <w:t xml:space="preserve">continuous </w:t>
      </w:r>
      <w:r>
        <w:rPr>
          <w:rFonts w:ascii="Times New Roman" w:hAnsi="Times New Roman" w:cs="Times New Roman"/>
          <w:sz w:val="24"/>
          <w:szCs w:val="24"/>
        </w:rPr>
        <w:t>sums.</w:t>
      </w:r>
    </w:p>
    <w:p w14:paraId="6889591C" w14:textId="05B62C48" w:rsidR="00603212" w:rsidRDefault="00603212" w:rsidP="0060321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Children enter school with different abilities and understandings which should all be considered.</w:t>
      </w:r>
    </w:p>
    <w:p w14:paraId="38CD815A" w14:textId="49BA05D3" w:rsidR="00603212" w:rsidRPr="00603212" w:rsidRDefault="00603212" w:rsidP="0060321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Mathematics should be learned to develop powers of logical thinking</w:t>
      </w:r>
      <w:r w:rsidR="001F2DCF">
        <w:rPr>
          <w:rFonts w:ascii="Times New Roman" w:hAnsi="Times New Roman" w:cs="Times New Roman"/>
          <w:sz w:val="24"/>
          <w:szCs w:val="24"/>
        </w:rPr>
        <w:t xml:space="preserve"> and the use of numeracy across other fields</w:t>
      </w:r>
      <w:r w:rsidR="00B5201F">
        <w:rPr>
          <w:rFonts w:ascii="Times New Roman" w:hAnsi="Times New Roman" w:cs="Times New Roman"/>
          <w:sz w:val="24"/>
          <w:szCs w:val="24"/>
        </w:rPr>
        <w:t>.</w:t>
      </w:r>
      <w:r w:rsidR="00481567">
        <w:rPr>
          <w:rFonts w:ascii="Times New Roman" w:hAnsi="Times New Roman" w:cs="Times New Roman"/>
          <w:sz w:val="24"/>
          <w:szCs w:val="24"/>
        </w:rPr>
        <w:t xml:space="preserve"> </w:t>
      </w:r>
    </w:p>
    <w:p w14:paraId="3E8B6E18" w14:textId="77777777" w:rsidR="00566EDC" w:rsidRPr="00566EDC" w:rsidRDefault="00566EDC" w:rsidP="003E0CF4">
      <w:pPr>
        <w:pStyle w:val="NoSpacing"/>
        <w:spacing w:line="360" w:lineRule="auto"/>
        <w:jc w:val="both"/>
        <w:rPr>
          <w:rFonts w:ascii="Times New Roman" w:hAnsi="Times New Roman" w:cs="Times New Roman"/>
          <w:b/>
          <w:bCs/>
          <w:sz w:val="24"/>
          <w:szCs w:val="24"/>
        </w:rPr>
      </w:pPr>
    </w:p>
    <w:p w14:paraId="00A596DB" w14:textId="77777777" w:rsidR="005C66F2" w:rsidRPr="003E0CF4" w:rsidRDefault="005C66F2" w:rsidP="008E596B">
      <w:pPr>
        <w:pStyle w:val="NoSpacing"/>
        <w:spacing w:line="360" w:lineRule="auto"/>
        <w:jc w:val="both"/>
        <w:rPr>
          <w:rFonts w:ascii="Times New Roman" w:hAnsi="Times New Roman" w:cs="Times New Roman"/>
          <w:b/>
          <w:bCs/>
          <w:sz w:val="24"/>
          <w:szCs w:val="24"/>
          <w:u w:val="single"/>
        </w:rPr>
      </w:pPr>
      <w:r w:rsidRPr="003E0CF4">
        <w:rPr>
          <w:rFonts w:ascii="Times New Roman" w:hAnsi="Times New Roman" w:cs="Times New Roman"/>
          <w:b/>
          <w:bCs/>
          <w:sz w:val="24"/>
          <w:szCs w:val="24"/>
          <w:u w:val="single"/>
        </w:rPr>
        <w:t>Teachers Responsibilities for teaching Numeracy</w:t>
      </w:r>
    </w:p>
    <w:p w14:paraId="6B98F0C0" w14:textId="4C2244FD" w:rsidR="005C66F2"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teachers in schools have a responsibility for developing and </w:t>
      </w:r>
      <w:proofErr w:type="spellStart"/>
      <w:r>
        <w:rPr>
          <w:rFonts w:ascii="Times New Roman" w:hAnsi="Times New Roman" w:cs="Times New Roman"/>
          <w:sz w:val="24"/>
          <w:szCs w:val="24"/>
        </w:rPr>
        <w:t>assessing</w:t>
      </w:r>
      <w:proofErr w:type="spellEnd"/>
      <w:r>
        <w:rPr>
          <w:rFonts w:ascii="Times New Roman" w:hAnsi="Times New Roman" w:cs="Times New Roman"/>
          <w:sz w:val="24"/>
          <w:szCs w:val="24"/>
        </w:rPr>
        <w:t xml:space="preserve"> numeracy skills across the curriculum. Learners are expected to be able to extend their numeracy skills in different subjects, </w:t>
      </w:r>
      <w:r w:rsidR="00C3666C">
        <w:rPr>
          <w:rFonts w:ascii="Times New Roman" w:hAnsi="Times New Roman" w:cs="Times New Roman"/>
          <w:sz w:val="24"/>
          <w:szCs w:val="24"/>
        </w:rPr>
        <w:t>for example,</w:t>
      </w:r>
      <w:r>
        <w:rPr>
          <w:rFonts w:ascii="Times New Roman" w:hAnsi="Times New Roman" w:cs="Times New Roman"/>
          <w:sz w:val="24"/>
          <w:szCs w:val="24"/>
        </w:rPr>
        <w:t xml:space="preserve"> weighing and measuring in cooking or reading tables, graphs and map reading in geography. </w:t>
      </w:r>
    </w:p>
    <w:p w14:paraId="6558E17F" w14:textId="77777777" w:rsidR="005C66F2" w:rsidRDefault="005C66F2" w:rsidP="008E596B">
      <w:pPr>
        <w:pStyle w:val="NoSpacing"/>
        <w:spacing w:line="360" w:lineRule="auto"/>
        <w:jc w:val="both"/>
        <w:rPr>
          <w:rFonts w:ascii="Times New Roman" w:hAnsi="Times New Roman" w:cs="Times New Roman"/>
          <w:sz w:val="24"/>
          <w:szCs w:val="24"/>
        </w:rPr>
      </w:pPr>
    </w:p>
    <w:p w14:paraId="1DCFB229" w14:textId="77777777" w:rsidR="005C66F2" w:rsidRDefault="005C66F2" w:rsidP="008E59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Mathematics is boring right? Teachers are responsible for making it as fun as possible, in order to keep students engaged. This can be done through:</w:t>
      </w:r>
    </w:p>
    <w:p w14:paraId="43F28D63" w14:textId="5CF21CAD" w:rsidR="005C66F2" w:rsidRDefault="005C66F2"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Group work </w:t>
      </w:r>
    </w:p>
    <w:p w14:paraId="4F4302A5" w14:textId="24244C29" w:rsidR="007755F2" w:rsidRDefault="007755F2"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Learning through play</w:t>
      </w:r>
    </w:p>
    <w:p w14:paraId="4B26D52C" w14:textId="77777777" w:rsidR="005C66F2" w:rsidRDefault="005C66F2"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Differentiation of work in class</w:t>
      </w:r>
    </w:p>
    <w:p w14:paraId="2BCCDA65" w14:textId="77777777" w:rsidR="005C66F2" w:rsidRDefault="005C66F2"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Progress towards a twenty-first century curriculum</w:t>
      </w:r>
    </w:p>
    <w:p w14:paraId="6CE30D43" w14:textId="42544112" w:rsidR="005C66F2" w:rsidRDefault="005C66F2"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Letting the students choose how they want to learn the given information</w:t>
      </w:r>
    </w:p>
    <w:p w14:paraId="35512AA7" w14:textId="60C5CC38" w:rsidR="004665F2" w:rsidRDefault="00671B35"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Follow guidelines from the Qualifications and Curriculum Authority (QCA) to use a good curriculum design that centrals literacy and numeracy, that is used for the entire school experience (Fox &amp; Surtees, 2010). </w:t>
      </w:r>
    </w:p>
    <w:p w14:paraId="1F387B9A" w14:textId="04E499C2" w:rsidR="003209ED" w:rsidRDefault="003209ED" w:rsidP="005C66F2">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Using the Literacy and Numeracy Framework (LNF) (2013) planning tool to develop opportunities to incorporate literacy and numeracy across the whole curriculum (Welsh Government, 2013).</w:t>
      </w:r>
    </w:p>
    <w:p w14:paraId="2A5A11C6" w14:textId="77777777" w:rsidR="003209ED" w:rsidRDefault="003209ED" w:rsidP="003E0CF4">
      <w:pPr>
        <w:spacing w:line="360" w:lineRule="auto"/>
        <w:jc w:val="both"/>
        <w:rPr>
          <w:rFonts w:ascii="Times New Roman" w:hAnsi="Times New Roman" w:cs="Times New Roman"/>
          <w:sz w:val="24"/>
          <w:szCs w:val="24"/>
        </w:rPr>
      </w:pPr>
    </w:p>
    <w:p w14:paraId="74BA09F7" w14:textId="503D7B1C" w:rsidR="005C66F2" w:rsidRPr="003E0CF4" w:rsidRDefault="005C66F2" w:rsidP="003E0CF4">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355CD">
        <w:rPr>
          <w:rFonts w:ascii="Times New Roman" w:hAnsi="Times New Roman" w:cs="Times New Roman"/>
          <w:sz w:val="24"/>
          <w:szCs w:val="24"/>
        </w:rPr>
        <w:t>In</w:t>
      </w:r>
      <w:r>
        <w:rPr>
          <w:rFonts w:ascii="Times New Roman" w:hAnsi="Times New Roman" w:cs="Times New Roman"/>
          <w:sz w:val="24"/>
          <w:szCs w:val="24"/>
        </w:rPr>
        <w:t xml:space="preserve"> primary and secondary schools, planning for developing literacy and numeracy skills need to be truly cross-curricular rather than focused on English, Welsh and mathematic lessons” (Welsh Government, 2013 p7). </w:t>
      </w:r>
    </w:p>
    <w:p w14:paraId="7FCE2877" w14:textId="7E1E07DB" w:rsidR="005C66F2" w:rsidRDefault="005C66F2" w:rsidP="003E0CF4">
      <w:pPr>
        <w:pStyle w:val="NoSpacing"/>
        <w:spacing w:line="360" w:lineRule="auto"/>
        <w:jc w:val="both"/>
        <w:rPr>
          <w:rFonts w:ascii="Times New Roman" w:hAnsi="Times New Roman" w:cs="Times New Roman"/>
          <w:sz w:val="24"/>
          <w:szCs w:val="24"/>
        </w:rPr>
      </w:pPr>
    </w:p>
    <w:p w14:paraId="6E530069" w14:textId="5A6543DE" w:rsidR="005C66F2" w:rsidRPr="00296F7A" w:rsidRDefault="008D6591" w:rsidP="003E0CF4">
      <w:pPr>
        <w:pStyle w:val="NoSpacing"/>
        <w:spacing w:line="360" w:lineRule="auto"/>
        <w:jc w:val="both"/>
        <w:rPr>
          <w:rFonts w:ascii="Times New Roman" w:hAnsi="Times New Roman" w:cs="Times New Roman"/>
          <w:sz w:val="24"/>
          <w:szCs w:val="24"/>
        </w:rPr>
      </w:pPr>
      <w:r>
        <w:rPr>
          <w:rFonts w:ascii="Times New Roman" w:hAnsi="Times New Roman" w:cs="Times New Roman"/>
          <w:b/>
          <w:bCs/>
          <w:sz w:val="24"/>
          <w:szCs w:val="24"/>
        </w:rPr>
        <w:t>Learning Through Play</w:t>
      </w:r>
    </w:p>
    <w:p w14:paraId="01439D1C" w14:textId="776C8AF4" w:rsidR="005C66F2"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Early Years Foundation Stage (EYFS), key stage 1 and key stage 2, many of the lessons planned to teach are learning through play and the ideas stem from the student’s interests. Also, for these early stages of school, the learning environment plays an exceptional role to the learning and understanding of literacy and numeracy. Where possible, the teacher should have hands on exploration tasks prepared which can take place inside and outside of the classroom. </w:t>
      </w:r>
    </w:p>
    <w:p w14:paraId="19EEE103" w14:textId="780562A3" w:rsidR="005C66F2" w:rsidRDefault="008D6591" w:rsidP="003E0CF4">
      <w:pPr>
        <w:pStyle w:val="NoSpacing"/>
        <w:spacing w:line="360" w:lineRule="auto"/>
        <w:jc w:val="both"/>
        <w:rPr>
          <w:rFonts w:ascii="Times New Roman" w:hAnsi="Times New Roman" w:cs="Times New Roman"/>
          <w:sz w:val="24"/>
          <w:szCs w:val="24"/>
        </w:rPr>
      </w:pPr>
      <w:r>
        <w:rPr>
          <w:noProof/>
        </w:rPr>
        <w:drawing>
          <wp:anchor distT="0" distB="0" distL="114300" distR="114300" simplePos="0" relativeHeight="251671552" behindDoc="1" locked="0" layoutInCell="1" allowOverlap="1" wp14:anchorId="5373B65E" wp14:editId="40A4F471">
            <wp:simplePos x="0" y="0"/>
            <wp:positionH relativeFrom="column">
              <wp:posOffset>4183380</wp:posOffset>
            </wp:positionH>
            <wp:positionV relativeFrom="paragraph">
              <wp:posOffset>106680</wp:posOffset>
            </wp:positionV>
            <wp:extent cx="1836420" cy="2448628"/>
            <wp:effectExtent l="0" t="0" r="0" b="8890"/>
            <wp:wrapTight wrapText="bothSides">
              <wp:wrapPolygon edited="0">
                <wp:start x="0" y="0"/>
                <wp:lineTo x="0" y="21510"/>
                <wp:lineTo x="21286" y="21510"/>
                <wp:lineTo x="21286" y="0"/>
                <wp:lineTo x="0" y="0"/>
              </wp:wrapPolygon>
            </wp:wrapTight>
            <wp:docPr id="10" name="Picture 10" descr="A picture containing text, indoor, fl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 floor,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6420" cy="2448628"/>
                    </a:xfrm>
                    <a:prstGeom prst="rect">
                      <a:avLst/>
                    </a:prstGeom>
                    <a:noFill/>
                    <a:ln>
                      <a:noFill/>
                    </a:ln>
                  </pic:spPr>
                </pic:pic>
              </a:graphicData>
            </a:graphic>
          </wp:anchor>
        </w:drawing>
      </w:r>
    </w:p>
    <w:p w14:paraId="7C3AFF83" w14:textId="77777777" w:rsidR="005C66F2"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real-life situations or objects are highly preferable, where children can learn about future life experiences through enjoyment. For example, a play area set up as a shop where exchanging money is encouraged (Fox and Surtees, 2010). </w:t>
      </w:r>
    </w:p>
    <w:p w14:paraId="7E693E9B" w14:textId="77777777" w:rsidR="005C66F2" w:rsidRDefault="005C66F2" w:rsidP="003E0CF4">
      <w:pPr>
        <w:pStyle w:val="NoSpacing"/>
        <w:spacing w:line="360" w:lineRule="auto"/>
        <w:jc w:val="both"/>
        <w:rPr>
          <w:rFonts w:ascii="Times New Roman" w:hAnsi="Times New Roman" w:cs="Times New Roman"/>
          <w:sz w:val="24"/>
          <w:szCs w:val="24"/>
        </w:rPr>
      </w:pPr>
    </w:p>
    <w:p w14:paraId="2693CC34" w14:textId="645CFE72" w:rsidR="005C66F2" w:rsidRDefault="005C66F2" w:rsidP="003E0CF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 opportunities and environments that promote play, exploration and hands-on learning are at the core of effective pre-primary programmes” (UNICEF, 2018). </w:t>
      </w:r>
    </w:p>
    <w:p w14:paraId="5E9A4E47" w14:textId="2E384D95" w:rsidR="00A01F06" w:rsidRDefault="008D6591" w:rsidP="003E0CF4">
      <w:pPr>
        <w:pStyle w:val="NoSpacing"/>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3600" behindDoc="1" locked="0" layoutInCell="1" allowOverlap="1" wp14:anchorId="098CF5F8" wp14:editId="469CF864">
                <wp:simplePos x="0" y="0"/>
                <wp:positionH relativeFrom="column">
                  <wp:posOffset>5501640</wp:posOffset>
                </wp:positionH>
                <wp:positionV relativeFrom="paragraph">
                  <wp:posOffset>247650</wp:posOffset>
                </wp:positionV>
                <wp:extent cx="617220" cy="167640"/>
                <wp:effectExtent l="0" t="0" r="0" b="3810"/>
                <wp:wrapTight wrapText="bothSides">
                  <wp:wrapPolygon edited="0">
                    <wp:start x="0" y="0"/>
                    <wp:lineTo x="0" y="19636"/>
                    <wp:lineTo x="20667" y="19636"/>
                    <wp:lineTo x="20667"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617220" cy="167640"/>
                        </a:xfrm>
                        <a:prstGeom prst="rect">
                          <a:avLst/>
                        </a:prstGeom>
                        <a:solidFill>
                          <a:prstClr val="white"/>
                        </a:solidFill>
                        <a:ln>
                          <a:noFill/>
                        </a:ln>
                      </wps:spPr>
                      <wps:txbx>
                        <w:txbxContent>
                          <w:p w14:paraId="551F7DB8" w14:textId="2B2F1DAA" w:rsidR="008D6591" w:rsidRPr="00B4028A" w:rsidRDefault="008D6591" w:rsidP="008D6591">
                            <w:pPr>
                              <w:pStyle w:val="Caption"/>
                              <w:rPr>
                                <w:noProof/>
                              </w:rPr>
                            </w:pPr>
                            <w:r>
                              <w:t>(</w:t>
                            </w:r>
                            <w:proofErr w:type="spellStart"/>
                            <w:r>
                              <w:t>Birt</w:t>
                            </w:r>
                            <w:proofErr w:type="spellEnd"/>
                            <w:r>
                              <w:t>,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CF5F8" id="Text Box 11" o:spid="_x0000_s1029" type="#_x0000_t202" style="position:absolute;left:0;text-align:left;margin-left:433.2pt;margin-top:19.5pt;width:48.6pt;height:13.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" stroked="f">
                <v:textbox inset="0,0,0,0">
                  <w:txbxContent>
                    <w:p w14:paraId="551F7DB8" w14:textId="2B2F1DAA" w:rsidR="008D6591" w:rsidRPr="00B4028A" w:rsidRDefault="008D6591" w:rsidP="008D6591">
                      <w:pPr>
                        <w:pStyle w:val="Caption"/>
                        <w:rPr>
                          <w:noProof/>
                        </w:rPr>
                      </w:pPr>
                      <w:r>
                        <w:t>(</w:t>
                      </w:r>
                      <w:proofErr w:type="spellStart"/>
                      <w:r>
                        <w:t>Birt</w:t>
                      </w:r>
                      <w:proofErr w:type="spellEnd"/>
                      <w:r>
                        <w:t>, 2021)</w:t>
                      </w:r>
                    </w:p>
                  </w:txbxContent>
                </v:textbox>
                <w10:wrap type="tight"/>
              </v:shape>
            </w:pict>
          </mc:Fallback>
        </mc:AlternateContent>
      </w:r>
    </w:p>
    <w:p w14:paraId="6E1FED02" w14:textId="107D33C9" w:rsidR="00A01F06" w:rsidRDefault="00A01F06">
      <w:pPr>
        <w:rPr>
          <w:rFonts w:ascii="Times New Roman" w:hAnsi="Times New Roman" w:cs="Times New Roman"/>
          <w:sz w:val="24"/>
          <w:szCs w:val="24"/>
        </w:rPr>
      </w:pPr>
      <w:r>
        <w:rPr>
          <w:rFonts w:ascii="Times New Roman" w:hAnsi="Times New Roman" w:cs="Times New Roman"/>
          <w:sz w:val="24"/>
          <w:szCs w:val="24"/>
        </w:rPr>
        <w:br w:type="page"/>
      </w:r>
    </w:p>
    <w:p w14:paraId="0A4B9691" w14:textId="77777777" w:rsidR="00A01F06" w:rsidRDefault="00A01F06">
      <w:r w:rsidRPr="009E5C7E">
        <w:rPr>
          <w:rFonts w:ascii="Times New Roman" w:hAnsi="Times New Roman" w:cs="Times New Roman"/>
          <w:noProof/>
        </w:rPr>
        <w:lastRenderedPageBreak/>
        <mc:AlternateContent>
          <mc:Choice Requires="wps">
            <w:drawing>
              <wp:anchor distT="45720" distB="45720" distL="114300" distR="114300" simplePos="0" relativeHeight="251670528" behindDoc="0" locked="0" layoutInCell="1" allowOverlap="1" wp14:anchorId="2B30D9D6" wp14:editId="0C21BBCA">
                <wp:simplePos x="0" y="0"/>
                <wp:positionH relativeFrom="column">
                  <wp:posOffset>5255532</wp:posOffset>
                </wp:positionH>
                <wp:positionV relativeFrom="paragraph">
                  <wp:posOffset>206375</wp:posOffset>
                </wp:positionV>
                <wp:extent cx="1369695" cy="250190"/>
                <wp:effectExtent l="0" t="0" r="190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695" cy="250190"/>
                        </a:xfrm>
                        <a:prstGeom prst="rect">
                          <a:avLst/>
                        </a:prstGeom>
                        <a:solidFill>
                          <a:srgbClr val="FFFFFF"/>
                        </a:solidFill>
                        <a:ln w="9525">
                          <a:noFill/>
                          <a:miter lim="800000"/>
                          <a:headEnd/>
                          <a:tailEnd/>
                        </a:ln>
                      </wps:spPr>
                      <wps:txbx>
                        <w:txbxContent>
                          <w:p w14:paraId="4C626FE3" w14:textId="77777777" w:rsidR="00A01F06" w:rsidRDefault="00A01F06">
                            <w:r>
                              <w:t>(Oxford Owl,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0D9D6" id="_x0000_s1030" type="#_x0000_t202" style="position:absolute;margin-left:413.8pt;margin-top:16.25pt;width:107.85pt;height:19.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" stroked="f">
                <v:textbox>
                  <w:txbxContent>
                    <w:p w14:paraId="4C626FE3" w14:textId="77777777" w:rsidR="00A01F06" w:rsidRDefault="00A01F06">
                      <w:r>
                        <w:t>(Oxford Owl, 2021).</w:t>
                      </w:r>
                    </w:p>
                  </w:txbxContent>
                </v:textbox>
                <w10:wrap type="square"/>
              </v:shape>
            </w:pict>
          </mc:Fallback>
        </mc:AlternateContent>
      </w:r>
      <w:r>
        <w:rPr>
          <w:noProof/>
        </w:rPr>
        <w:drawing>
          <wp:anchor distT="0" distB="0" distL="114300" distR="114300" simplePos="0" relativeHeight="251666432" behindDoc="1" locked="0" layoutInCell="1" allowOverlap="1" wp14:anchorId="052DEE15" wp14:editId="4E1349DC">
            <wp:simplePos x="0" y="0"/>
            <wp:positionH relativeFrom="column">
              <wp:posOffset>3955415</wp:posOffset>
            </wp:positionH>
            <wp:positionV relativeFrom="page">
              <wp:posOffset>55014</wp:posOffset>
            </wp:positionV>
            <wp:extent cx="2382520" cy="1066800"/>
            <wp:effectExtent l="0" t="0" r="0" b="0"/>
            <wp:wrapTight wrapText="bothSides">
              <wp:wrapPolygon edited="0">
                <wp:start x="0" y="0"/>
                <wp:lineTo x="0" y="21214"/>
                <wp:lineTo x="21416" y="21214"/>
                <wp:lineTo x="214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9200" t="5259" r="1805" b="4715"/>
                    <a:stretch/>
                  </pic:blipFill>
                  <pic:spPr bwMode="auto">
                    <a:xfrm>
                      <a:off x="0" y="0"/>
                      <a:ext cx="2382520" cy="1066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55055988" wp14:editId="4948A3BA">
            <wp:simplePos x="0" y="0"/>
            <wp:positionH relativeFrom="column">
              <wp:posOffset>-647526</wp:posOffset>
            </wp:positionH>
            <wp:positionV relativeFrom="page">
              <wp:posOffset>110432</wp:posOffset>
            </wp:positionV>
            <wp:extent cx="2296795" cy="1066800"/>
            <wp:effectExtent l="0" t="0" r="8255" b="0"/>
            <wp:wrapTight wrapText="bothSides">
              <wp:wrapPolygon edited="0">
                <wp:start x="0" y="0"/>
                <wp:lineTo x="0" y="21214"/>
                <wp:lineTo x="21498" y="21214"/>
                <wp:lineTo x="21498" y="0"/>
                <wp:lineTo x="0" y="0"/>
              </wp:wrapPolygon>
            </wp:wrapTight>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l="1290" t="4707" r="51166" b="4640"/>
                    <a:stretch/>
                  </pic:blipFill>
                  <pic:spPr bwMode="auto">
                    <a:xfrm>
                      <a:off x="0" y="0"/>
                      <a:ext cx="2296795" cy="1066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02BDF0F0" wp14:editId="4BD0DCE9">
                <wp:simplePos x="0" y="0"/>
                <wp:positionH relativeFrom="column">
                  <wp:posOffset>1758777</wp:posOffset>
                </wp:positionH>
                <wp:positionV relativeFrom="paragraph">
                  <wp:posOffset>-424873</wp:posOffset>
                </wp:positionV>
                <wp:extent cx="2050473" cy="581891"/>
                <wp:effectExtent l="0" t="0" r="0" b="8890"/>
                <wp:wrapNone/>
                <wp:docPr id="6" name="Text Box 6"/>
                <wp:cNvGraphicFramePr/>
                <a:graphic xmlns:a="http://schemas.openxmlformats.org/drawingml/2006/main">
                  <a:graphicData uri="http://schemas.microsoft.com/office/word/2010/wordprocessingShape">
                    <wps:wsp>
                      <wps:cNvSpPr txBox="1"/>
                      <wps:spPr>
                        <a:xfrm>
                          <a:off x="0" y="0"/>
                          <a:ext cx="2050473" cy="581891"/>
                        </a:xfrm>
                        <a:prstGeom prst="rect">
                          <a:avLst/>
                        </a:prstGeom>
                        <a:noFill/>
                        <a:ln>
                          <a:noFill/>
                        </a:ln>
                      </wps:spPr>
                      <wps:txbx>
                        <w:txbxContent>
                          <w:p w14:paraId="6515FD1A" w14:textId="77777777" w:rsidR="00A01F06" w:rsidRPr="009D0AB2" w:rsidRDefault="00A01F06" w:rsidP="009D0AB2">
                            <w:pPr>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Numicon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DF0F0" id="Text Box 6" o:spid="_x0000_s1031" type="#_x0000_t202" style="position:absolute;margin-left:138.5pt;margin-top:-33.45pt;width:161.45pt;height:4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" filled="f" stroked="f">
                <v:textbox>
                  <w:txbxContent>
                    <w:p w14:paraId="6515FD1A" w14:textId="77777777" w:rsidR="00A01F06" w:rsidRPr="009D0AB2" w:rsidRDefault="00A01F06" w:rsidP="009D0AB2">
                      <w:pPr>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Numicon</w:t>
                      </w:r>
                    </w:p>
                  </w:txbxContent>
                </v:textbox>
              </v:shape>
            </w:pict>
          </mc:Fallback>
        </mc:AlternateContent>
      </w:r>
    </w:p>
    <w:p w14:paraId="10DBF91E" w14:textId="77777777" w:rsidR="00A01F06" w:rsidRDefault="00A01F06">
      <w:r>
        <w:rPr>
          <w:noProof/>
        </w:rPr>
        <mc:AlternateContent>
          <mc:Choice Requires="wps">
            <w:drawing>
              <wp:anchor distT="45720" distB="45720" distL="114300" distR="114300" simplePos="0" relativeHeight="251665408" behindDoc="0" locked="0" layoutInCell="1" allowOverlap="1" wp14:anchorId="26B7B98E" wp14:editId="71563E12">
                <wp:simplePos x="0" y="0"/>
                <wp:positionH relativeFrom="column">
                  <wp:posOffset>-396240</wp:posOffset>
                </wp:positionH>
                <wp:positionV relativeFrom="paragraph">
                  <wp:posOffset>484959</wp:posOffset>
                </wp:positionV>
                <wp:extent cx="6530340" cy="24384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438400"/>
                        </a:xfrm>
                        <a:prstGeom prst="rect">
                          <a:avLst/>
                        </a:prstGeom>
                        <a:solidFill>
                          <a:srgbClr val="FFFFFF"/>
                        </a:solidFill>
                        <a:ln w="12700">
                          <a:solidFill>
                            <a:srgbClr val="FF0000"/>
                          </a:solidFill>
                          <a:miter lim="800000"/>
                          <a:headEnd/>
                          <a:tailEnd/>
                        </a:ln>
                      </wps:spPr>
                      <wps:txbx>
                        <w:txbxContent>
                          <w:p w14:paraId="4D98DBE4" w14:textId="77777777" w:rsidR="00A01F06" w:rsidRPr="00F27203" w:rsidRDefault="00A01F06" w:rsidP="007B2030">
                            <w:pPr>
                              <w:pStyle w:val="NoSpacing"/>
                              <w:jc w:val="both"/>
                              <w:rPr>
                                <w:rFonts w:ascii="Times New Roman" w:hAnsi="Times New Roman" w:cs="Times New Roman"/>
                                <w:b/>
                                <w:bCs/>
                              </w:rPr>
                            </w:pPr>
                            <w:r w:rsidRPr="00F27203">
                              <w:rPr>
                                <w:rFonts w:ascii="Times New Roman" w:hAnsi="Times New Roman" w:cs="Times New Roman"/>
                                <w:b/>
                                <w:bCs/>
                              </w:rPr>
                              <w:t>What is Numicon?</w:t>
                            </w:r>
                          </w:p>
                          <w:p w14:paraId="7C38A80B"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It was developed by education publisher Oxford University Press. </w:t>
                            </w:r>
                          </w:p>
                          <w:p w14:paraId="2493B59E" w14:textId="77777777" w:rsidR="00A01F06" w:rsidRPr="00F27203" w:rsidRDefault="00A01F06" w:rsidP="00FC1A27">
                            <w:pPr>
                              <w:pStyle w:val="NoSpacing"/>
                              <w:ind w:left="720"/>
                              <w:jc w:val="both"/>
                              <w:rPr>
                                <w:rFonts w:ascii="Times New Roman" w:hAnsi="Times New Roman" w:cs="Times New Roman"/>
                              </w:rPr>
                            </w:pPr>
                          </w:p>
                          <w:p w14:paraId="51AB3F8C"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A learning aid used to help children come to terms with counting, calculating and much more. </w:t>
                            </w:r>
                          </w:p>
                          <w:p w14:paraId="31B1ACD6" w14:textId="77777777" w:rsidR="00A01F06" w:rsidRPr="00F27203" w:rsidRDefault="00A01F06" w:rsidP="00FC1A27">
                            <w:pPr>
                              <w:pStyle w:val="NoSpacing"/>
                              <w:jc w:val="both"/>
                              <w:rPr>
                                <w:rFonts w:ascii="Times New Roman" w:hAnsi="Times New Roman" w:cs="Times New Roman"/>
                              </w:rPr>
                            </w:pPr>
                          </w:p>
                          <w:p w14:paraId="08405275"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It is used in primary schools, mainly the early years and key stage 1, but is also used in special schools or for those with additional learning needs (ALN). </w:t>
                            </w:r>
                          </w:p>
                          <w:p w14:paraId="26A7F546" w14:textId="77777777" w:rsidR="00A01F06" w:rsidRPr="00F27203" w:rsidRDefault="00A01F06" w:rsidP="00FC1A27">
                            <w:pPr>
                              <w:pStyle w:val="NoSpacing"/>
                              <w:jc w:val="both"/>
                              <w:rPr>
                                <w:rFonts w:ascii="Times New Roman" w:hAnsi="Times New Roman" w:cs="Times New Roman"/>
                              </w:rPr>
                            </w:pPr>
                          </w:p>
                          <w:p w14:paraId="14793CB3"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A multi-sensory approach to learning.</w:t>
                            </w:r>
                          </w:p>
                          <w:p w14:paraId="0A1A5055" w14:textId="77777777" w:rsidR="00A01F06" w:rsidRPr="00F27203" w:rsidRDefault="00A01F06" w:rsidP="00FC1A27">
                            <w:pPr>
                              <w:pStyle w:val="NoSpacing"/>
                              <w:jc w:val="both"/>
                              <w:rPr>
                                <w:rFonts w:ascii="Times New Roman" w:hAnsi="Times New Roman" w:cs="Times New Roman"/>
                              </w:rPr>
                            </w:pPr>
                          </w:p>
                          <w:p w14:paraId="2E889449"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Numicon is a system of flat plastic shapes, ranging from numbers 1 to 10. Each shape has holes in to represent its number and each have their own colour. </w:t>
                            </w:r>
                          </w:p>
                          <w:p w14:paraId="48AD9254" w14:textId="77777777" w:rsidR="00A01F06" w:rsidRPr="00F27203" w:rsidRDefault="00A01F06" w:rsidP="007B2030">
                            <w:pPr>
                              <w:pStyle w:val="NoSpacing"/>
                              <w:jc w:val="both"/>
                              <w:rPr>
                                <w:rFonts w:ascii="Times New Roman" w:hAnsi="Times New Roman" w:cs="Times New Roman"/>
                              </w:rPr>
                            </w:pPr>
                            <w:r w:rsidRPr="00F27203">
                              <w:rPr>
                                <w:rFonts w:ascii="Times New Roman" w:hAnsi="Times New Roman" w:cs="Times New Roman"/>
                              </w:rPr>
                              <w:t>(The School Run, 2022)</w:t>
                            </w:r>
                          </w:p>
                          <w:p w14:paraId="45D38A3D" w14:textId="77777777" w:rsidR="00A01F06" w:rsidRDefault="00A01F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7B98E" id="_x0000_s1032" type="#_x0000_t202" style="position:absolute;margin-left:-31.2pt;margin-top:38.2pt;width:514.2pt;height:19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" strokecolor="red" strokeweight="1pt">
                <v:textbox>
                  <w:txbxContent>
                    <w:p w14:paraId="4D98DBE4" w14:textId="77777777" w:rsidR="00A01F06" w:rsidRPr="00F27203" w:rsidRDefault="00A01F06" w:rsidP="007B2030">
                      <w:pPr>
                        <w:pStyle w:val="NoSpacing"/>
                        <w:jc w:val="both"/>
                        <w:rPr>
                          <w:rFonts w:ascii="Times New Roman" w:hAnsi="Times New Roman" w:cs="Times New Roman"/>
                          <w:b/>
                          <w:bCs/>
                        </w:rPr>
                      </w:pPr>
                      <w:r w:rsidRPr="00F27203">
                        <w:rPr>
                          <w:rFonts w:ascii="Times New Roman" w:hAnsi="Times New Roman" w:cs="Times New Roman"/>
                          <w:b/>
                          <w:bCs/>
                        </w:rPr>
                        <w:t>What is Numicon?</w:t>
                      </w:r>
                    </w:p>
                    <w:p w14:paraId="7C38A80B"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It was developed by education publisher Oxford University Press. </w:t>
                      </w:r>
                    </w:p>
                    <w:p w14:paraId="2493B59E" w14:textId="77777777" w:rsidR="00A01F06" w:rsidRPr="00F27203" w:rsidRDefault="00A01F06" w:rsidP="00FC1A27">
                      <w:pPr>
                        <w:pStyle w:val="NoSpacing"/>
                        <w:ind w:left="720"/>
                        <w:jc w:val="both"/>
                        <w:rPr>
                          <w:rFonts w:ascii="Times New Roman" w:hAnsi="Times New Roman" w:cs="Times New Roman"/>
                        </w:rPr>
                      </w:pPr>
                    </w:p>
                    <w:p w14:paraId="51AB3F8C"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A learning aid used to help children come to terms with counting, calculating and much more. </w:t>
                      </w:r>
                    </w:p>
                    <w:p w14:paraId="31B1ACD6" w14:textId="77777777" w:rsidR="00A01F06" w:rsidRPr="00F27203" w:rsidRDefault="00A01F06" w:rsidP="00FC1A27">
                      <w:pPr>
                        <w:pStyle w:val="NoSpacing"/>
                        <w:jc w:val="both"/>
                        <w:rPr>
                          <w:rFonts w:ascii="Times New Roman" w:hAnsi="Times New Roman" w:cs="Times New Roman"/>
                        </w:rPr>
                      </w:pPr>
                    </w:p>
                    <w:p w14:paraId="08405275"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It is used in primary schools, mainly the early years and key stage 1, but is also used in special schools or for those with additional learning needs (ALN). </w:t>
                      </w:r>
                    </w:p>
                    <w:p w14:paraId="26A7F546" w14:textId="77777777" w:rsidR="00A01F06" w:rsidRPr="00F27203" w:rsidRDefault="00A01F06" w:rsidP="00FC1A27">
                      <w:pPr>
                        <w:pStyle w:val="NoSpacing"/>
                        <w:jc w:val="both"/>
                        <w:rPr>
                          <w:rFonts w:ascii="Times New Roman" w:hAnsi="Times New Roman" w:cs="Times New Roman"/>
                        </w:rPr>
                      </w:pPr>
                    </w:p>
                    <w:p w14:paraId="14793CB3"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A multi-sensory approach to learning.</w:t>
                      </w:r>
                    </w:p>
                    <w:p w14:paraId="0A1A5055" w14:textId="77777777" w:rsidR="00A01F06" w:rsidRPr="00F27203" w:rsidRDefault="00A01F06" w:rsidP="00FC1A27">
                      <w:pPr>
                        <w:pStyle w:val="NoSpacing"/>
                        <w:jc w:val="both"/>
                        <w:rPr>
                          <w:rFonts w:ascii="Times New Roman" w:hAnsi="Times New Roman" w:cs="Times New Roman"/>
                        </w:rPr>
                      </w:pPr>
                    </w:p>
                    <w:p w14:paraId="2E889449" w14:textId="77777777" w:rsidR="00A01F06" w:rsidRPr="00F27203" w:rsidRDefault="00A01F06" w:rsidP="00A01F06">
                      <w:pPr>
                        <w:pStyle w:val="NoSpacing"/>
                        <w:numPr>
                          <w:ilvl w:val="0"/>
                          <w:numId w:val="3"/>
                        </w:numPr>
                        <w:jc w:val="both"/>
                        <w:rPr>
                          <w:rFonts w:ascii="Times New Roman" w:hAnsi="Times New Roman" w:cs="Times New Roman"/>
                        </w:rPr>
                      </w:pPr>
                      <w:r w:rsidRPr="00F27203">
                        <w:rPr>
                          <w:rFonts w:ascii="Times New Roman" w:hAnsi="Times New Roman" w:cs="Times New Roman"/>
                        </w:rPr>
                        <w:t xml:space="preserve">Numicon is a system of flat plastic shapes, ranging from numbers 1 to 10. Each shape has holes in to represent its number and each have their own colour. </w:t>
                      </w:r>
                    </w:p>
                    <w:p w14:paraId="48AD9254" w14:textId="77777777" w:rsidR="00A01F06" w:rsidRPr="00F27203" w:rsidRDefault="00A01F06" w:rsidP="007B2030">
                      <w:pPr>
                        <w:pStyle w:val="NoSpacing"/>
                        <w:jc w:val="both"/>
                        <w:rPr>
                          <w:rFonts w:ascii="Times New Roman" w:hAnsi="Times New Roman" w:cs="Times New Roman"/>
                        </w:rPr>
                      </w:pPr>
                      <w:r w:rsidRPr="00F27203">
                        <w:rPr>
                          <w:rFonts w:ascii="Times New Roman" w:hAnsi="Times New Roman" w:cs="Times New Roman"/>
                        </w:rPr>
                        <w:t>(The School Run, 2022)</w:t>
                      </w:r>
                    </w:p>
                    <w:p w14:paraId="45D38A3D" w14:textId="77777777" w:rsidR="00A01F06" w:rsidRDefault="00A01F06"/>
                  </w:txbxContent>
                </v:textbox>
                <w10:wrap type="square"/>
              </v:shape>
            </w:pict>
          </mc:Fallback>
        </mc:AlternateContent>
      </w:r>
    </w:p>
    <w:p w14:paraId="61F0AF77" w14:textId="77777777" w:rsidR="00A01F06" w:rsidRPr="00F27203" w:rsidRDefault="00A01F06" w:rsidP="00F27203">
      <w:pPr>
        <w:pStyle w:val="NoSpacing"/>
        <w:spacing w:line="360" w:lineRule="auto"/>
        <w:jc w:val="both"/>
        <w:rPr>
          <w:rFonts w:ascii="Times New Roman" w:hAnsi="Times New Roman" w:cs="Times New Roman"/>
          <w:b/>
          <w:bCs/>
          <w:u w:val="single"/>
        </w:rPr>
      </w:pPr>
      <w:r w:rsidRPr="00FC1A27">
        <w:rPr>
          <w:rFonts w:ascii="Times New Roman" w:hAnsi="Times New Roman" w:cs="Times New Roman"/>
          <w:b/>
          <w:bCs/>
          <w:sz w:val="24"/>
          <w:szCs w:val="24"/>
          <w:u w:val="single"/>
        </w:rPr>
        <w:t>H</w:t>
      </w:r>
      <w:r w:rsidRPr="00F27203">
        <w:rPr>
          <w:rFonts w:ascii="Times New Roman" w:hAnsi="Times New Roman" w:cs="Times New Roman"/>
          <w:b/>
          <w:bCs/>
          <w:u w:val="single"/>
        </w:rPr>
        <w:t xml:space="preserve">ow Numicon Works? </w:t>
      </w:r>
    </w:p>
    <w:p w14:paraId="69885194" w14:textId="77777777" w:rsidR="00A01F06" w:rsidRPr="00F27203" w:rsidRDefault="00A01F06" w:rsidP="00F27203">
      <w:pPr>
        <w:pStyle w:val="NoSpacing"/>
        <w:spacing w:line="360" w:lineRule="auto"/>
        <w:jc w:val="both"/>
        <w:rPr>
          <w:rFonts w:ascii="Times New Roman" w:hAnsi="Times New Roman" w:cs="Times New Roman"/>
        </w:rPr>
      </w:pPr>
      <w:r w:rsidRPr="00F27203">
        <w:rPr>
          <w:rFonts w:ascii="Times New Roman" w:hAnsi="Times New Roman" w:cs="Times New Roman"/>
        </w:rPr>
        <w:t xml:space="preserve">Numicon gives children a visual image of what numbers look like. With the use of the plastic shapes, children begin to see the relationship between numbers when arranged in order. It also helps to create a foundation of understanding numbers, which learners can build on as they progress (Twinkl, 2022). </w:t>
      </w:r>
    </w:p>
    <w:p w14:paraId="2DAE8371" w14:textId="77777777" w:rsidR="00A01F06" w:rsidRPr="00F27203" w:rsidRDefault="00A01F06" w:rsidP="00F27203">
      <w:pPr>
        <w:pStyle w:val="NoSpacing"/>
        <w:spacing w:line="360" w:lineRule="auto"/>
        <w:jc w:val="both"/>
        <w:rPr>
          <w:rFonts w:ascii="Times New Roman" w:hAnsi="Times New Roman" w:cs="Times New Roman"/>
        </w:rPr>
      </w:pPr>
    </w:p>
    <w:p w14:paraId="1AF55660" w14:textId="77777777" w:rsidR="00A01F06" w:rsidRPr="00F27203" w:rsidRDefault="00A01F06" w:rsidP="00F27203">
      <w:pPr>
        <w:pStyle w:val="NoSpacing"/>
        <w:spacing w:line="360" w:lineRule="auto"/>
        <w:jc w:val="both"/>
        <w:rPr>
          <w:rFonts w:ascii="Times New Roman" w:hAnsi="Times New Roman" w:cs="Times New Roman"/>
        </w:rPr>
      </w:pPr>
      <w:r w:rsidRPr="00F27203">
        <w:rPr>
          <w:rFonts w:ascii="Times New Roman" w:hAnsi="Times New Roman" w:cs="Times New Roman"/>
        </w:rPr>
        <w:t>Children typically progress through 4 stages:</w:t>
      </w:r>
    </w:p>
    <w:p w14:paraId="50FF6FEC" w14:textId="77777777" w:rsidR="00A01F06" w:rsidRPr="00F27203" w:rsidRDefault="00A01F06" w:rsidP="00A01F06">
      <w:pPr>
        <w:pStyle w:val="NoSpacing"/>
        <w:numPr>
          <w:ilvl w:val="0"/>
          <w:numId w:val="4"/>
        </w:numPr>
        <w:spacing w:line="360" w:lineRule="auto"/>
        <w:jc w:val="both"/>
        <w:rPr>
          <w:rFonts w:ascii="Times New Roman" w:hAnsi="Times New Roman" w:cs="Times New Roman"/>
        </w:rPr>
      </w:pPr>
      <w:r w:rsidRPr="00F27203">
        <w:rPr>
          <w:rFonts w:ascii="Times New Roman" w:hAnsi="Times New Roman" w:cs="Times New Roman"/>
        </w:rPr>
        <w:t>Pattern – grouping shapes together that match</w:t>
      </w:r>
    </w:p>
    <w:p w14:paraId="7275A2C6" w14:textId="77777777" w:rsidR="00A01F06" w:rsidRPr="00F27203" w:rsidRDefault="00A01F06" w:rsidP="00A01F06">
      <w:pPr>
        <w:pStyle w:val="NoSpacing"/>
        <w:numPr>
          <w:ilvl w:val="0"/>
          <w:numId w:val="4"/>
        </w:numPr>
        <w:spacing w:line="360" w:lineRule="auto"/>
        <w:jc w:val="both"/>
        <w:rPr>
          <w:rFonts w:ascii="Times New Roman" w:hAnsi="Times New Roman" w:cs="Times New Roman"/>
        </w:rPr>
      </w:pPr>
      <w:r w:rsidRPr="00F27203">
        <w:rPr>
          <w:rFonts w:ascii="Times New Roman" w:hAnsi="Times New Roman" w:cs="Times New Roman"/>
        </w:rPr>
        <w:t>Ordering – putting the numbers in order from smallest to largest or vice versa</w:t>
      </w:r>
    </w:p>
    <w:p w14:paraId="25F2714E" w14:textId="77777777" w:rsidR="00A01F06" w:rsidRPr="00F27203" w:rsidRDefault="00A01F06" w:rsidP="00A01F06">
      <w:pPr>
        <w:pStyle w:val="NoSpacing"/>
        <w:numPr>
          <w:ilvl w:val="0"/>
          <w:numId w:val="4"/>
        </w:numPr>
        <w:spacing w:line="360" w:lineRule="auto"/>
        <w:jc w:val="both"/>
        <w:rPr>
          <w:rFonts w:ascii="Times New Roman" w:hAnsi="Times New Roman" w:cs="Times New Roman"/>
        </w:rPr>
      </w:pPr>
      <w:r w:rsidRPr="00F27203">
        <w:rPr>
          <w:rFonts w:ascii="Times New Roman" w:hAnsi="Times New Roman" w:cs="Times New Roman"/>
        </w:rPr>
        <w:t>Counting – counting the holes in order to find out which number each piece represents</w:t>
      </w:r>
    </w:p>
    <w:p w14:paraId="60F17C0D" w14:textId="77777777" w:rsidR="00A01F06" w:rsidRPr="009E5C7E" w:rsidRDefault="00A01F06" w:rsidP="00A01F06">
      <w:pPr>
        <w:pStyle w:val="NoSpacing"/>
        <w:numPr>
          <w:ilvl w:val="0"/>
          <w:numId w:val="4"/>
        </w:numPr>
        <w:spacing w:line="360" w:lineRule="auto"/>
        <w:jc w:val="both"/>
        <w:rPr>
          <w:rFonts w:ascii="Times New Roman" w:hAnsi="Times New Roman" w:cs="Times New Roman"/>
          <w:sz w:val="24"/>
          <w:szCs w:val="24"/>
        </w:rPr>
      </w:pPr>
      <w:r w:rsidRPr="00F27203">
        <w:rPr>
          <w:noProof/>
          <w:sz w:val="20"/>
          <w:szCs w:val="20"/>
        </w:rPr>
        <mc:AlternateContent>
          <mc:Choice Requires="wps">
            <w:drawing>
              <wp:anchor distT="45720" distB="45720" distL="114300" distR="114300" simplePos="0" relativeHeight="251669504" behindDoc="0" locked="0" layoutInCell="1" allowOverlap="1" wp14:anchorId="14982F4E" wp14:editId="2D5B7311">
                <wp:simplePos x="0" y="0"/>
                <wp:positionH relativeFrom="column">
                  <wp:posOffset>-289560</wp:posOffset>
                </wp:positionH>
                <wp:positionV relativeFrom="paragraph">
                  <wp:posOffset>783318</wp:posOffset>
                </wp:positionV>
                <wp:extent cx="6530340" cy="2659380"/>
                <wp:effectExtent l="0" t="0" r="2286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6593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D697E25" w14:textId="77777777" w:rsidR="00A01F06" w:rsidRPr="00F27203" w:rsidRDefault="00A01F06" w:rsidP="00F27203">
                            <w:pPr>
                              <w:pStyle w:val="NoSpacing"/>
                              <w:spacing w:line="360" w:lineRule="auto"/>
                              <w:jc w:val="both"/>
                              <w:rPr>
                                <w:rFonts w:ascii="Times New Roman" w:hAnsi="Times New Roman" w:cs="Times New Roman"/>
                                <w:b/>
                                <w:bCs/>
                              </w:rPr>
                            </w:pPr>
                            <w:r w:rsidRPr="00F27203">
                              <w:rPr>
                                <w:rFonts w:ascii="Times New Roman" w:hAnsi="Times New Roman" w:cs="Times New Roman"/>
                                <w:b/>
                                <w:bCs/>
                              </w:rPr>
                              <w:t>Why is Numicon used?</w:t>
                            </w:r>
                          </w:p>
                          <w:p w14:paraId="4319225D"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To make numbers more visible for children, through the use of multi-sensory activities that involve whole brain learning. </w:t>
                            </w:r>
                          </w:p>
                          <w:p w14:paraId="36482A38"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Children are able to hold, move, and manipulate the pieces in order to achieve the multi-sensory approach to learning mathematics. </w:t>
                            </w:r>
                          </w:p>
                          <w:p w14:paraId="0988776B"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It can be used as a standalone mathematics programme, or alongside other resources. </w:t>
                            </w:r>
                          </w:p>
                          <w:p w14:paraId="535A0BE0"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It is a well-structured programme that is easily adaptable for those with additional learning needs (ALN).  </w:t>
                            </w:r>
                          </w:p>
                          <w:p w14:paraId="40867F92"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Helps to assess learner’s development and understanding. </w:t>
                            </w:r>
                          </w:p>
                          <w:p w14:paraId="02D8CCCC" w14:textId="77777777" w:rsidR="00A01F06" w:rsidRPr="00F27203" w:rsidRDefault="00A01F06" w:rsidP="00A01F06">
                            <w:pPr>
                              <w:pStyle w:val="NoSpacing"/>
                              <w:numPr>
                                <w:ilvl w:val="0"/>
                                <w:numId w:val="5"/>
                              </w:numPr>
                              <w:spacing w:line="360" w:lineRule="auto"/>
                              <w:rPr>
                                <w:rFonts w:ascii="Times New Roman" w:hAnsi="Times New Roman" w:cs="Times New Roman"/>
                              </w:rPr>
                            </w:pPr>
                            <w:r w:rsidRPr="00F27203">
                              <w:rPr>
                                <w:rFonts w:ascii="Times New Roman" w:hAnsi="Times New Roman" w:cs="Times New Roman"/>
                              </w:rPr>
                              <w:t xml:space="preserve">Includes a variety of development options to tailor your class needs. </w:t>
                            </w:r>
                          </w:p>
                          <w:p w14:paraId="52356FE5" w14:textId="77777777" w:rsidR="00A01F06" w:rsidRPr="00F27203" w:rsidRDefault="00A01F06" w:rsidP="00F2720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(Oxford University Press, 2022). </w:t>
                            </w:r>
                          </w:p>
                          <w:p w14:paraId="67129077" w14:textId="77777777" w:rsidR="00A01F06" w:rsidRDefault="00A01F06" w:rsidP="0052244D">
                            <w:pPr>
                              <w:pStyle w:val="NoSpacing"/>
                              <w:jc w:val="both"/>
                              <w:rPr>
                                <w:rFonts w:ascii="Times New Roman" w:hAnsi="Times New Roman" w:cs="Times New Roman"/>
                                <w:sz w:val="24"/>
                                <w:szCs w:val="24"/>
                              </w:rPr>
                            </w:pPr>
                          </w:p>
                          <w:p w14:paraId="4E3D01C4" w14:textId="77777777" w:rsidR="00A01F06" w:rsidRDefault="00A01F06" w:rsidP="0052244D">
                            <w:pPr>
                              <w:pStyle w:val="NoSpacing"/>
                              <w:jc w:val="both"/>
                              <w:rPr>
                                <w:rFonts w:ascii="Times New Roman" w:hAnsi="Times New Roman" w:cs="Times New Roman"/>
                                <w:sz w:val="24"/>
                                <w:szCs w:val="24"/>
                              </w:rPr>
                            </w:pPr>
                          </w:p>
                          <w:p w14:paraId="1579A28F" w14:textId="77777777" w:rsidR="00A01F06" w:rsidRDefault="00A01F06" w:rsidP="0052244D">
                            <w:pPr>
                              <w:pStyle w:val="NoSpacing"/>
                              <w:jc w:val="both"/>
                              <w:rPr>
                                <w:rFonts w:ascii="Times New Roman" w:hAnsi="Times New Roman" w:cs="Times New Roman"/>
                                <w:sz w:val="24"/>
                                <w:szCs w:val="24"/>
                              </w:rPr>
                            </w:pPr>
                          </w:p>
                          <w:p w14:paraId="765E0011" w14:textId="77777777" w:rsidR="00A01F06" w:rsidRDefault="00A01F06" w:rsidP="0052244D">
                            <w:pPr>
                              <w:pStyle w:val="NoSpacing"/>
                              <w:jc w:val="both"/>
                              <w:rPr>
                                <w:rFonts w:ascii="Times New Roman" w:hAnsi="Times New Roman" w:cs="Times New Roman"/>
                                <w:sz w:val="24"/>
                                <w:szCs w:val="24"/>
                              </w:rPr>
                            </w:pPr>
                          </w:p>
                          <w:p w14:paraId="0F358E41" w14:textId="77777777" w:rsidR="00A01F06" w:rsidRDefault="00A01F06" w:rsidP="0052244D">
                            <w:pPr>
                              <w:pStyle w:val="NoSpacing"/>
                              <w:jc w:val="both"/>
                              <w:rPr>
                                <w:rFonts w:ascii="Times New Roman" w:hAnsi="Times New Roman" w:cs="Times New Roman"/>
                                <w:sz w:val="24"/>
                                <w:szCs w:val="24"/>
                              </w:rPr>
                            </w:pPr>
                          </w:p>
                          <w:p w14:paraId="149F13AE" w14:textId="77777777" w:rsidR="00A01F06" w:rsidRDefault="00A01F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82F4E" id="_x0000_s1033" type="#_x0000_t202" style="position:absolute;left:0;text-align:left;margin-left:-22.8pt;margin-top:61.7pt;width:514.2pt;height:209.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" fillcolor="white [3201]" strokecolor="#4472c4 [3204]" strokeweight="1pt">
                <v:textbox>
                  <w:txbxContent>
                    <w:p w14:paraId="2D697E25" w14:textId="77777777" w:rsidR="00A01F06" w:rsidRPr="00F27203" w:rsidRDefault="00A01F06" w:rsidP="00F27203">
                      <w:pPr>
                        <w:pStyle w:val="NoSpacing"/>
                        <w:spacing w:line="360" w:lineRule="auto"/>
                        <w:jc w:val="both"/>
                        <w:rPr>
                          <w:rFonts w:ascii="Times New Roman" w:hAnsi="Times New Roman" w:cs="Times New Roman"/>
                          <w:b/>
                          <w:bCs/>
                        </w:rPr>
                      </w:pPr>
                      <w:r w:rsidRPr="00F27203">
                        <w:rPr>
                          <w:rFonts w:ascii="Times New Roman" w:hAnsi="Times New Roman" w:cs="Times New Roman"/>
                          <w:b/>
                          <w:bCs/>
                        </w:rPr>
                        <w:t>Why is Numicon used?</w:t>
                      </w:r>
                    </w:p>
                    <w:p w14:paraId="4319225D"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To make numbers more visible for children, through the use of multi-sensory activities that involve whole brain learning. </w:t>
                      </w:r>
                    </w:p>
                    <w:p w14:paraId="36482A38"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Children are able to hold, move, and manipulate the pieces in order to achieve the multi-sensory approach to learning mathematics. </w:t>
                      </w:r>
                    </w:p>
                    <w:p w14:paraId="0988776B"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It can be used as a standalone mathematics programme, or alongside other resources. </w:t>
                      </w:r>
                    </w:p>
                    <w:p w14:paraId="535A0BE0"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It is a well-structured programme that is easily adaptable for those with additional learning needs (ALN).  </w:t>
                      </w:r>
                    </w:p>
                    <w:p w14:paraId="40867F92" w14:textId="77777777" w:rsidR="00A01F06" w:rsidRPr="00F27203" w:rsidRDefault="00A01F06" w:rsidP="00A01F06">
                      <w:pPr>
                        <w:pStyle w:val="NoSpacing"/>
                        <w:numPr>
                          <w:ilvl w:val="0"/>
                          <w:numId w:val="5"/>
                        </w:numPr>
                        <w:spacing w:line="360" w:lineRule="auto"/>
                        <w:jc w:val="both"/>
                        <w:rPr>
                          <w:rFonts w:ascii="Times New Roman" w:hAnsi="Times New Roman" w:cs="Times New Roman"/>
                        </w:rPr>
                      </w:pPr>
                      <w:r w:rsidRPr="00F27203">
                        <w:rPr>
                          <w:rFonts w:ascii="Times New Roman" w:hAnsi="Times New Roman" w:cs="Times New Roman"/>
                        </w:rPr>
                        <w:t xml:space="preserve">Helps to assess learner’s development and understanding. </w:t>
                      </w:r>
                    </w:p>
                    <w:p w14:paraId="02D8CCCC" w14:textId="77777777" w:rsidR="00A01F06" w:rsidRPr="00F27203" w:rsidRDefault="00A01F06" w:rsidP="00A01F06">
                      <w:pPr>
                        <w:pStyle w:val="NoSpacing"/>
                        <w:numPr>
                          <w:ilvl w:val="0"/>
                          <w:numId w:val="5"/>
                        </w:numPr>
                        <w:spacing w:line="360" w:lineRule="auto"/>
                        <w:rPr>
                          <w:rFonts w:ascii="Times New Roman" w:hAnsi="Times New Roman" w:cs="Times New Roman"/>
                        </w:rPr>
                      </w:pPr>
                      <w:r w:rsidRPr="00F27203">
                        <w:rPr>
                          <w:rFonts w:ascii="Times New Roman" w:hAnsi="Times New Roman" w:cs="Times New Roman"/>
                        </w:rPr>
                        <w:t xml:space="preserve">Includes a variety of development options to tailor your class needs. </w:t>
                      </w:r>
                    </w:p>
                    <w:p w14:paraId="52356FE5" w14:textId="77777777" w:rsidR="00A01F06" w:rsidRPr="00F27203" w:rsidRDefault="00A01F06" w:rsidP="00F2720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(Oxford University Press, 2022). </w:t>
                      </w:r>
                    </w:p>
                    <w:p w14:paraId="67129077" w14:textId="77777777" w:rsidR="00A01F06" w:rsidRDefault="00A01F06" w:rsidP="0052244D">
                      <w:pPr>
                        <w:pStyle w:val="NoSpacing"/>
                        <w:jc w:val="both"/>
                        <w:rPr>
                          <w:rFonts w:ascii="Times New Roman" w:hAnsi="Times New Roman" w:cs="Times New Roman"/>
                          <w:sz w:val="24"/>
                          <w:szCs w:val="24"/>
                        </w:rPr>
                      </w:pPr>
                    </w:p>
                    <w:p w14:paraId="4E3D01C4" w14:textId="77777777" w:rsidR="00A01F06" w:rsidRDefault="00A01F06" w:rsidP="0052244D">
                      <w:pPr>
                        <w:pStyle w:val="NoSpacing"/>
                        <w:jc w:val="both"/>
                        <w:rPr>
                          <w:rFonts w:ascii="Times New Roman" w:hAnsi="Times New Roman" w:cs="Times New Roman"/>
                          <w:sz w:val="24"/>
                          <w:szCs w:val="24"/>
                        </w:rPr>
                      </w:pPr>
                    </w:p>
                    <w:p w14:paraId="1579A28F" w14:textId="77777777" w:rsidR="00A01F06" w:rsidRDefault="00A01F06" w:rsidP="0052244D">
                      <w:pPr>
                        <w:pStyle w:val="NoSpacing"/>
                        <w:jc w:val="both"/>
                        <w:rPr>
                          <w:rFonts w:ascii="Times New Roman" w:hAnsi="Times New Roman" w:cs="Times New Roman"/>
                          <w:sz w:val="24"/>
                          <w:szCs w:val="24"/>
                        </w:rPr>
                      </w:pPr>
                    </w:p>
                    <w:p w14:paraId="765E0011" w14:textId="77777777" w:rsidR="00A01F06" w:rsidRDefault="00A01F06" w:rsidP="0052244D">
                      <w:pPr>
                        <w:pStyle w:val="NoSpacing"/>
                        <w:jc w:val="both"/>
                        <w:rPr>
                          <w:rFonts w:ascii="Times New Roman" w:hAnsi="Times New Roman" w:cs="Times New Roman"/>
                          <w:sz w:val="24"/>
                          <w:szCs w:val="24"/>
                        </w:rPr>
                      </w:pPr>
                    </w:p>
                    <w:p w14:paraId="0F358E41" w14:textId="77777777" w:rsidR="00A01F06" w:rsidRDefault="00A01F06" w:rsidP="0052244D">
                      <w:pPr>
                        <w:pStyle w:val="NoSpacing"/>
                        <w:jc w:val="both"/>
                        <w:rPr>
                          <w:rFonts w:ascii="Times New Roman" w:hAnsi="Times New Roman" w:cs="Times New Roman"/>
                          <w:sz w:val="24"/>
                          <w:szCs w:val="24"/>
                        </w:rPr>
                      </w:pPr>
                    </w:p>
                    <w:p w14:paraId="149F13AE" w14:textId="77777777" w:rsidR="00A01F06" w:rsidRDefault="00A01F06"/>
                  </w:txbxContent>
                </v:textbox>
                <w10:wrap type="square"/>
              </v:shape>
            </w:pict>
          </mc:Fallback>
        </mc:AlternateContent>
      </w:r>
      <w:r w:rsidRPr="00F27203">
        <w:rPr>
          <w:rFonts w:ascii="Times New Roman" w:hAnsi="Times New Roman" w:cs="Times New Roman"/>
        </w:rPr>
        <w:t xml:space="preserve">Early calculating – using the pieces to solve problems, for example adding a 5 piece </w:t>
      </w:r>
      <w:r w:rsidRPr="00FC1A27">
        <w:rPr>
          <w:rFonts w:ascii="Times New Roman" w:hAnsi="Times New Roman" w:cs="Times New Roman"/>
          <w:sz w:val="24"/>
          <w:szCs w:val="24"/>
        </w:rPr>
        <w:t xml:space="preserve">and a 2 piece to create 7. </w:t>
      </w:r>
    </w:p>
    <w:p w14:paraId="781EDB95" w14:textId="3FBE5A33" w:rsidR="00A01F06" w:rsidRPr="00623930" w:rsidRDefault="00A01F06" w:rsidP="003E0CF4">
      <w:pPr>
        <w:pStyle w:val="NoSpacing"/>
        <w:spacing w:line="360" w:lineRule="auto"/>
        <w:jc w:val="both"/>
        <w:rPr>
          <w:rFonts w:ascii="Times New Roman" w:hAnsi="Times New Roman" w:cs="Times New Roman"/>
          <w:b/>
          <w:bCs/>
          <w:sz w:val="24"/>
          <w:szCs w:val="24"/>
          <w:u w:val="single"/>
        </w:rPr>
      </w:pPr>
      <w:r w:rsidRPr="00623930">
        <w:rPr>
          <w:rFonts w:ascii="Times New Roman" w:hAnsi="Times New Roman" w:cs="Times New Roman"/>
          <w:b/>
          <w:bCs/>
          <w:sz w:val="24"/>
          <w:szCs w:val="24"/>
          <w:u w:val="single"/>
        </w:rPr>
        <w:lastRenderedPageBreak/>
        <w:t xml:space="preserve">Element 4 – Video </w:t>
      </w:r>
    </w:p>
    <w:p w14:paraId="049722F5" w14:textId="3524CEF8" w:rsidR="00A01F06" w:rsidRDefault="00A01F06" w:rsidP="003E0CF4">
      <w:pPr>
        <w:pStyle w:val="NoSpacing"/>
        <w:spacing w:line="360" w:lineRule="auto"/>
        <w:jc w:val="both"/>
        <w:rPr>
          <w:rFonts w:ascii="Times New Roman" w:hAnsi="Times New Roman" w:cs="Times New Roman"/>
          <w:sz w:val="24"/>
          <w:szCs w:val="24"/>
        </w:rPr>
      </w:pPr>
    </w:p>
    <w:p w14:paraId="3E2ED2E5" w14:textId="5371EF52" w:rsidR="00A01F06" w:rsidRDefault="003724C6" w:rsidP="003E0CF4">
      <w:pPr>
        <w:pStyle w:val="NoSpacing"/>
        <w:spacing w:line="360" w:lineRule="auto"/>
        <w:jc w:val="both"/>
        <w:rPr>
          <w:rFonts w:ascii="Times New Roman" w:hAnsi="Times New Roman" w:cs="Times New Roman"/>
          <w:sz w:val="24"/>
          <w:szCs w:val="24"/>
        </w:rPr>
      </w:pPr>
      <w:hyperlink r:id="rId12" w:history="1">
        <w:r w:rsidR="009E50E2" w:rsidRPr="00574740">
          <w:rPr>
            <w:rStyle w:val="Hyperlink"/>
            <w:rFonts w:ascii="Times New Roman" w:hAnsi="Times New Roman" w:cs="Times New Roman"/>
            <w:sz w:val="24"/>
            <w:szCs w:val="24"/>
          </w:rPr>
          <w:t>https://web.microsoftstream.com/video/d20b0c88-af13-403d-8003-ea7a5029876d</w:t>
        </w:r>
      </w:hyperlink>
      <w:r w:rsidR="009E50E2">
        <w:rPr>
          <w:rFonts w:ascii="Times New Roman" w:hAnsi="Times New Roman" w:cs="Times New Roman"/>
          <w:sz w:val="24"/>
          <w:szCs w:val="24"/>
        </w:rPr>
        <w:t xml:space="preserve"> </w:t>
      </w:r>
    </w:p>
    <w:p w14:paraId="31553967" w14:textId="77777777" w:rsidR="00A01F06" w:rsidRDefault="00A01F06">
      <w:pPr>
        <w:rPr>
          <w:rFonts w:ascii="Times New Roman" w:hAnsi="Times New Roman" w:cs="Times New Roman"/>
          <w:sz w:val="24"/>
          <w:szCs w:val="24"/>
        </w:rPr>
      </w:pPr>
      <w:r>
        <w:rPr>
          <w:rFonts w:ascii="Times New Roman" w:hAnsi="Times New Roman" w:cs="Times New Roman"/>
          <w:sz w:val="24"/>
          <w:szCs w:val="24"/>
        </w:rPr>
        <w:br w:type="page"/>
      </w:r>
    </w:p>
    <w:p w14:paraId="01A7ED62" w14:textId="1C14C2DB" w:rsidR="00A01F06" w:rsidRPr="00BE5F61" w:rsidRDefault="00A01F06" w:rsidP="00BE5F61">
      <w:pPr>
        <w:pStyle w:val="NoSpacing"/>
        <w:rPr>
          <w:rFonts w:ascii="Times New Roman" w:hAnsi="Times New Roman" w:cs="Times New Roman"/>
          <w:b/>
          <w:bCs/>
          <w:sz w:val="24"/>
          <w:szCs w:val="24"/>
          <w:u w:val="single"/>
        </w:rPr>
      </w:pPr>
      <w:r w:rsidRPr="00BE5F61">
        <w:rPr>
          <w:rFonts w:ascii="Times New Roman" w:hAnsi="Times New Roman" w:cs="Times New Roman"/>
          <w:b/>
          <w:bCs/>
          <w:sz w:val="24"/>
          <w:szCs w:val="24"/>
          <w:u w:val="single"/>
        </w:rPr>
        <w:lastRenderedPageBreak/>
        <w:t>Element 5: Evaluation of the Resource</w:t>
      </w:r>
    </w:p>
    <w:p w14:paraId="224A6B5F" w14:textId="77777777" w:rsidR="00A01F06" w:rsidRDefault="00A01F06" w:rsidP="00BE5F61">
      <w:pPr>
        <w:pStyle w:val="NoSpacing"/>
        <w:rPr>
          <w:rFonts w:ascii="Times New Roman" w:hAnsi="Times New Roman" w:cs="Times New Roman"/>
          <w:sz w:val="24"/>
          <w:szCs w:val="24"/>
        </w:rPr>
      </w:pPr>
    </w:p>
    <w:p w14:paraId="1C05D9C8" w14:textId="69B15173" w:rsidR="00A01F06" w:rsidRDefault="00A01F06" w:rsidP="00BE5F6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Numicon has become an extremely popular mathematical resource which is used by teachers and school support staff to support the development of numeracy for students. Numicon is a multi-sensory approach to learning, which gives individuals an opportunity to learn through sight and touch. This is a positive approach for those individuals who are kinaesthetic learners – who learn by doing (Twinkl, 2022). Each Numicon piece is given its own colour as well as its own number, therefore learners are able to visualise them mentally. When the pieces are arranged in order, it gives learners a visual and physical representation of the connections between each number, and it makes a stable order of the number system (for example, the next number is ‘one more’ or ‘one less’ (Nye, Buckley &amp; Bird, 2005). As children progress with the development of their mathematical knowledge and skills, Numicon can be used for more complex ideas, such as number bonds or doubling numbers. Numicon helps to lay the foundation of understanding numbers, which will be used all through school. It can be used as a standalone maths programme, or it can be used flexibly alongside other resources (Twinkl, 2022). </w:t>
      </w:r>
    </w:p>
    <w:p w14:paraId="27808A76" w14:textId="77777777" w:rsidR="00A01F06" w:rsidRDefault="00A01F06" w:rsidP="00BE5F61">
      <w:pPr>
        <w:pStyle w:val="NoSpacing"/>
        <w:spacing w:line="360" w:lineRule="auto"/>
        <w:jc w:val="both"/>
        <w:rPr>
          <w:rFonts w:ascii="Times New Roman" w:hAnsi="Times New Roman" w:cs="Times New Roman"/>
          <w:sz w:val="24"/>
          <w:szCs w:val="24"/>
        </w:rPr>
      </w:pPr>
    </w:p>
    <w:p w14:paraId="094CA6ED" w14:textId="65328948" w:rsidR="00A01F06" w:rsidRDefault="00A01F06" w:rsidP="00BE5F6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Numicon programme itself has a clear system and step by step teaching guide which is easy to use, and all activities are related to the National Numeracy Strategy, which provides a standard curriculum for learners in Wales and England (Nye, Buckley &amp; Bird, 2005). The Literacy and Numeracy Framework (LNF) splits the skills that are expected of children to acquire between the age of 5 and 14 into four strands. These include developing numerical reasoning, using number skills, using measuring skills, and using data skills. Numicon falls under the developing numerical reasoning strand, as well as using number skills. Developing numerical reasoning is the skill of transferring maths skills into a variety of everyday situations as well as between cross-curricular subjects. Using number skills is the concept of recognising the relationship between numbers</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This strand also covers money, estimations, and making a link between mathematics, the wider curriculum, and everyday situations (Welsh Government, 2013). Teachers and learning assistants reported that Numicon provides them with a clear well-structured curriculum which is easily adaptable for children with individual needs, through the use of the materials and variety of appropriate activities provided (Nye, Buckley &amp; Bird, 2005). The number skills strand is similar to critical numeracy, in regard to linking mathematics to everyday situations. Critical numeracy is the ability to make decisions about everyday situations that involve the use of mathematical concepts. Watson states the key elements in </w:t>
      </w:r>
      <w:r>
        <w:rPr>
          <w:rFonts w:ascii="Times New Roman" w:hAnsi="Times New Roman" w:cs="Times New Roman"/>
          <w:sz w:val="24"/>
          <w:szCs w:val="24"/>
        </w:rPr>
        <w:lastRenderedPageBreak/>
        <w:t xml:space="preserve">developing critical numeracy, which include giving students an opportunity to create things using their own knowledge, to make sense of mathematical concepts, and an opportunity for exploration with others (Watson, 2009). Numicon helps to create a foundation for a critical approach to learning through the development of basic number skills and understanding for children and young people. All Numicon activities </w:t>
      </w:r>
      <w:r w:rsidR="003931E9">
        <w:rPr>
          <w:rFonts w:ascii="Times New Roman" w:hAnsi="Times New Roman" w:cs="Times New Roman"/>
          <w:sz w:val="24"/>
          <w:szCs w:val="24"/>
        </w:rPr>
        <w:t>aim</w:t>
      </w:r>
      <w:r>
        <w:rPr>
          <w:rFonts w:ascii="Times New Roman" w:hAnsi="Times New Roman" w:cs="Times New Roman"/>
          <w:sz w:val="24"/>
          <w:szCs w:val="24"/>
        </w:rPr>
        <w:t xml:space="preserve"> to develop a learner’s knowledge and understanding of basic numeric skills and recognising number patterns each to their full potential. </w:t>
      </w:r>
    </w:p>
    <w:p w14:paraId="5CAC89F5" w14:textId="77777777" w:rsidR="00A01F06" w:rsidRDefault="00A01F06" w:rsidP="00FE7671">
      <w:pPr>
        <w:pStyle w:val="NoSpacing"/>
        <w:spacing w:line="360" w:lineRule="auto"/>
        <w:jc w:val="both"/>
        <w:rPr>
          <w:rFonts w:ascii="Times New Roman" w:hAnsi="Times New Roman" w:cs="Times New Roman"/>
          <w:sz w:val="24"/>
          <w:szCs w:val="24"/>
        </w:rPr>
      </w:pPr>
    </w:p>
    <w:p w14:paraId="62355282" w14:textId="3510514C" w:rsidR="00A01F06" w:rsidRPr="00A7072F" w:rsidRDefault="00A01F06" w:rsidP="00A7072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Numicon also acknowledges that to understand what numbers are, children have to generalize. It follows the advice given by Jerome Bruner (1960). Bruner’s work was linked to the theoretical approach of constructivism, a cognitive approach to learning, which is defined as making meaning of experience for oneself (Blakemore &amp; Frith, 2005). Bruner stated that children are active learners and that teachers should use children’s imagery and actions to prepare them for their use of mathematical symbols whilst communicating and thinking (Numicon, 2016). Bruner claims that children learn about the world through their own hands and actions</w:t>
      </w:r>
      <w:r w:rsidR="003931E9">
        <w:rPr>
          <w:rFonts w:ascii="Times New Roman" w:hAnsi="Times New Roman" w:cs="Times New Roman"/>
          <w:sz w:val="24"/>
          <w:szCs w:val="24"/>
        </w:rPr>
        <w:t xml:space="preserve">. </w:t>
      </w:r>
      <w:r>
        <w:rPr>
          <w:rFonts w:ascii="Times New Roman" w:hAnsi="Times New Roman" w:cs="Times New Roman"/>
          <w:sz w:val="24"/>
          <w:szCs w:val="24"/>
        </w:rPr>
        <w:t xml:space="preserve">He claimed that any subject can be taught in some form at any stage of an individual’s development. This can be done in a way where complex information is introduced at a simplified level first, and then it is revisited in a more complex way later on in the curriculum as the learner is encouraged to use existing knowledge and experiences to link to learning. This he termed ‘spiral curriculum’ (Bates, 2019). Numicon follows the spiral curriculum model through the use of the Numicon </w:t>
      </w:r>
      <w:r w:rsidR="009A37A3">
        <w:rPr>
          <w:rFonts w:ascii="Times New Roman" w:hAnsi="Times New Roman" w:cs="Times New Roman"/>
          <w:sz w:val="24"/>
          <w:szCs w:val="24"/>
        </w:rPr>
        <w:t>Handbooks</w:t>
      </w:r>
      <w:r w:rsidRPr="00E2224D">
        <w:rPr>
          <w:rFonts w:ascii="Times New Roman" w:hAnsi="Times New Roman" w:cs="Times New Roman"/>
          <w:color w:val="FF0000"/>
          <w:sz w:val="24"/>
          <w:szCs w:val="24"/>
        </w:rPr>
        <w:t xml:space="preserve"> </w:t>
      </w:r>
      <w:r>
        <w:rPr>
          <w:rFonts w:ascii="Times New Roman" w:hAnsi="Times New Roman" w:cs="Times New Roman"/>
          <w:sz w:val="24"/>
          <w:szCs w:val="24"/>
        </w:rPr>
        <w:t>where the information learned previously is revisited and solidified. This creates a logical progression from the simplest ideas</w:t>
      </w:r>
      <w:r w:rsidR="00765325">
        <w:rPr>
          <w:rFonts w:ascii="Times New Roman" w:hAnsi="Times New Roman" w:cs="Times New Roman"/>
          <w:sz w:val="24"/>
          <w:szCs w:val="24"/>
        </w:rPr>
        <w:t xml:space="preserve"> </w:t>
      </w:r>
      <w:r>
        <w:rPr>
          <w:rFonts w:ascii="Times New Roman" w:hAnsi="Times New Roman" w:cs="Times New Roman"/>
          <w:sz w:val="24"/>
          <w:szCs w:val="24"/>
        </w:rPr>
        <w:t xml:space="preserve">to the most complex. </w:t>
      </w:r>
    </w:p>
    <w:p w14:paraId="32AB26EF" w14:textId="77777777" w:rsidR="00A01F06" w:rsidRPr="00FF62C5" w:rsidRDefault="00A01F06" w:rsidP="00EB714B">
      <w:pPr>
        <w:pStyle w:val="NoSpacing"/>
        <w:rPr>
          <w:rFonts w:ascii="Times New Roman" w:hAnsi="Times New Roman" w:cs="Times New Roman"/>
          <w:b/>
          <w:bCs/>
          <w:sz w:val="24"/>
          <w:szCs w:val="24"/>
        </w:rPr>
      </w:pPr>
    </w:p>
    <w:p w14:paraId="6B017344" w14:textId="24B570F6" w:rsidR="00A01F06" w:rsidRPr="0081216D" w:rsidRDefault="00A01F06" w:rsidP="003E6C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Numicon pieces are commonly regarded to as toys by children, because of their bright colours and unique shapes. This can help children to stay actively engaged in work, but also can act as a play device for those in the early year foundation stage (EYFS) who have very little understanding of what they are. As children incorporate the shapes through play, it encourages social learning, interaction and will familiarise them with the shapes they will regularly use later on (Twinkl, 2022). Teachers and support staff found that children were immediately engaged with the Numicon pieces. Although, some did not want to do the number activities specifically, they were still involved with the task through wanting to manipulate and discover each piece (Nye, Buckley &amp; Bird, 2005). In school A, children are provided with </w:t>
      </w:r>
      <w:r>
        <w:rPr>
          <w:rFonts w:ascii="Times New Roman" w:hAnsi="Times New Roman" w:cs="Times New Roman"/>
          <w:sz w:val="24"/>
          <w:szCs w:val="24"/>
        </w:rPr>
        <w:lastRenderedPageBreak/>
        <w:t xml:space="preserve">Numicon pieces during sensory play (with sand, soil, water, or pasta), to encourage the visualisation of the pieces before using them for numeracy. </w:t>
      </w:r>
    </w:p>
    <w:p w14:paraId="31AFECBE" w14:textId="036EF285" w:rsidR="00A01F06" w:rsidRDefault="00A01F06" w:rsidP="003E6C13">
      <w:pPr>
        <w:pStyle w:val="NoSpacing"/>
        <w:spacing w:line="360" w:lineRule="auto"/>
        <w:jc w:val="both"/>
        <w:rPr>
          <w:rFonts w:ascii="Times New Roman" w:hAnsi="Times New Roman" w:cs="Times New Roman"/>
          <w:sz w:val="24"/>
          <w:szCs w:val="24"/>
        </w:rPr>
      </w:pPr>
    </w:p>
    <w:p w14:paraId="525A942F" w14:textId="25BC4E7A" w:rsidR="00C51D82" w:rsidRDefault="00765325" w:rsidP="003E6C13">
      <w:pPr>
        <w:pStyle w:val="NoSpacing"/>
        <w:spacing w:line="360" w:lineRule="auto"/>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Numicon assessment cards can be used in order to record the progress of the learner. Assessment cards that follow the Numicon activities makes it clear for teachers and learning assistants to see where the learner is at and what needs to be worked on for that session. Assessment sheets provide staff with a notes section, in order for comments to be made on how the learner managed to do the activity, if there were any difficulties or if the activity was easily done. </w:t>
      </w:r>
      <w:r w:rsidR="00C51D82">
        <w:rPr>
          <w:rFonts w:ascii="Times New Roman" w:hAnsi="Times New Roman" w:cs="Times New Roman"/>
          <w:color w:val="212529"/>
          <w:sz w:val="24"/>
          <w:szCs w:val="24"/>
          <w:shd w:val="clear" w:color="auto" w:fill="FFFFFF"/>
        </w:rPr>
        <w:t xml:space="preserve">Assessments are important to record and recognise the progress made by a learner and are critical to the teaching and learning of a subject. Assessments should take part during specific stages of a learner’s journey, not just at the end. Formative assessments are those that are on-going, which are based on giving effective feedback to learners in order for them to do better in the summative assessments. A summative assessment is the summing up of the learning and is completed at the end, in order to sum up your achievement. A summative assessment is about the end product instead of the process, and it determines whether the learner objective has been achieved (Bates, 2019). </w:t>
      </w:r>
    </w:p>
    <w:p w14:paraId="4F7ACD7F" w14:textId="77777777" w:rsidR="00765325" w:rsidRPr="00765325" w:rsidRDefault="00765325" w:rsidP="003E6C13">
      <w:pPr>
        <w:pStyle w:val="NoSpacing"/>
        <w:spacing w:line="360" w:lineRule="auto"/>
        <w:jc w:val="both"/>
        <w:rPr>
          <w:rFonts w:ascii="Times New Roman" w:hAnsi="Times New Roman" w:cs="Times New Roman"/>
          <w:color w:val="212529"/>
          <w:sz w:val="24"/>
          <w:szCs w:val="24"/>
          <w:shd w:val="clear" w:color="auto" w:fill="FFFFFF"/>
        </w:rPr>
      </w:pPr>
    </w:p>
    <w:p w14:paraId="451A045F" w14:textId="0D91ABF0" w:rsidR="00A01F06" w:rsidRDefault="00A01F06" w:rsidP="003E6C1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recent study conducted by Oxford University Press (OUP) indicated that Numicon is heavily relied on by many teachers and are a highly recommended teaching tool (Twinkl, 2022). The study revealed that </w:t>
      </w:r>
      <w:r w:rsidR="00765325">
        <w:rPr>
          <w:rFonts w:ascii="Times New Roman" w:hAnsi="Times New Roman" w:cs="Times New Roman"/>
          <w:sz w:val="24"/>
          <w:szCs w:val="24"/>
        </w:rPr>
        <w:t>ninety-three per cent</w:t>
      </w:r>
      <w:r>
        <w:rPr>
          <w:rFonts w:ascii="Times New Roman" w:hAnsi="Times New Roman" w:cs="Times New Roman"/>
          <w:sz w:val="24"/>
          <w:szCs w:val="24"/>
        </w:rPr>
        <w:t xml:space="preserve"> of primary school math teachers that were surveyed, used Numicon with key stage 1 groups, </w:t>
      </w:r>
      <w:r w:rsidR="00765325">
        <w:rPr>
          <w:rFonts w:ascii="Times New Roman" w:hAnsi="Times New Roman" w:cs="Times New Roman"/>
          <w:sz w:val="24"/>
          <w:szCs w:val="24"/>
        </w:rPr>
        <w:t>eighty-one per cent</w:t>
      </w:r>
      <w:r>
        <w:rPr>
          <w:rFonts w:ascii="Times New Roman" w:hAnsi="Times New Roman" w:cs="Times New Roman"/>
          <w:sz w:val="24"/>
          <w:szCs w:val="24"/>
        </w:rPr>
        <w:t xml:space="preserve"> used it for the Early Years Foundation Stage, </w:t>
      </w:r>
      <w:r w:rsidR="00765325">
        <w:rPr>
          <w:rFonts w:ascii="Times New Roman" w:hAnsi="Times New Roman" w:cs="Times New Roman"/>
          <w:sz w:val="24"/>
          <w:szCs w:val="24"/>
        </w:rPr>
        <w:t xml:space="preserve">and fifty-seven per cent </w:t>
      </w:r>
      <w:r>
        <w:rPr>
          <w:rFonts w:ascii="Times New Roman" w:hAnsi="Times New Roman" w:cs="Times New Roman"/>
          <w:sz w:val="24"/>
          <w:szCs w:val="24"/>
        </w:rPr>
        <w:t xml:space="preserve">with key stage 2. The findings went onto state that </w:t>
      </w:r>
      <w:r w:rsidR="00765325">
        <w:rPr>
          <w:rFonts w:ascii="Times New Roman" w:hAnsi="Times New Roman" w:cs="Times New Roman"/>
          <w:sz w:val="24"/>
          <w:szCs w:val="24"/>
        </w:rPr>
        <w:t>ninety-one per cent</w:t>
      </w:r>
      <w:r>
        <w:rPr>
          <w:rFonts w:ascii="Times New Roman" w:hAnsi="Times New Roman" w:cs="Times New Roman"/>
          <w:sz w:val="24"/>
          <w:szCs w:val="24"/>
        </w:rPr>
        <w:t xml:space="preserve"> of the primary schools surveyed found Numicon to have a positive impact on children’s learning (D’Angelo, n.). The key benefits of Numicon include the clear structure of the Numicon programme which enables teachers and support staff to differentiate the mathematic curriculum if needed. Numicon enables teachers to see what the learner is thinking through the manipulation of the pieces, which is important to identify the strengths and weaknesses of the learner’s understandings. It can be beneficial for the teaching of everyday number skills such as money, as well as actively engaging children who are highly motivated by the attractive shapes and colours</w:t>
      </w:r>
      <w:r w:rsidR="005C7583">
        <w:rPr>
          <w:rFonts w:ascii="Times New Roman" w:hAnsi="Times New Roman" w:cs="Times New Roman"/>
          <w:sz w:val="24"/>
          <w:szCs w:val="24"/>
        </w:rPr>
        <w:t>.</w:t>
      </w:r>
      <w:r>
        <w:rPr>
          <w:rFonts w:ascii="Times New Roman" w:hAnsi="Times New Roman" w:cs="Times New Roman"/>
          <w:sz w:val="24"/>
          <w:szCs w:val="24"/>
        </w:rPr>
        <w:t xml:space="preserve"> However, Numicon is occasionally labelled as a resource for those with additional learning needs and parents may hold a negative opinion on Numicon if they do not want their child to be recognised as needing additional help</w:t>
      </w:r>
      <w:r w:rsidR="00ED1970">
        <w:rPr>
          <w:rFonts w:ascii="Times New Roman" w:hAnsi="Times New Roman" w:cs="Times New Roman"/>
          <w:sz w:val="24"/>
          <w:szCs w:val="24"/>
        </w:rPr>
        <w:t xml:space="preserve"> </w:t>
      </w:r>
      <w:r w:rsidR="005C7583">
        <w:rPr>
          <w:rFonts w:ascii="Times New Roman" w:hAnsi="Times New Roman" w:cs="Times New Roman"/>
          <w:sz w:val="24"/>
          <w:szCs w:val="24"/>
        </w:rPr>
        <w:t>(Nye, Buckley &amp; Bird, 2005).</w:t>
      </w:r>
    </w:p>
    <w:p w14:paraId="12269811" w14:textId="77777777" w:rsidR="00A01F06" w:rsidRDefault="00A01F06" w:rsidP="00BE5F61">
      <w:pPr>
        <w:pStyle w:val="NoSpacing"/>
        <w:spacing w:line="360" w:lineRule="auto"/>
        <w:jc w:val="both"/>
        <w:rPr>
          <w:rFonts w:ascii="Times New Roman" w:hAnsi="Times New Roman" w:cs="Times New Roman"/>
          <w:sz w:val="24"/>
          <w:szCs w:val="24"/>
        </w:rPr>
      </w:pPr>
    </w:p>
    <w:p w14:paraId="6DA478B3" w14:textId="3FDCAD18" w:rsidR="00A01F06" w:rsidRPr="006E0B8E" w:rsidRDefault="00A01F06" w:rsidP="0087057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conclude, Numicon is a highly recommended teaching tool for those who are teaching the Early Years Foundation Stage, key stage 1 and key stage 2 groups. Numicon is a multi-sensory resource, that gives learner’s a visual and physical representation of numbers, and it gives teachers a well-structured curriculum that is easily adaptable to suit an individual’s needs. </w:t>
      </w:r>
      <w:r w:rsidR="00775F1D">
        <w:rPr>
          <w:rFonts w:ascii="Times New Roman" w:hAnsi="Times New Roman" w:cs="Times New Roman"/>
          <w:sz w:val="24"/>
          <w:szCs w:val="24"/>
        </w:rPr>
        <w:t>Poor numeracy affects the learner’s ability to succeed in higher education, the workplace and everyday life. Increasing the level of basic literacy and numeracy skills is essential to increasing the economic growth</w:t>
      </w:r>
      <w:r w:rsidR="00B766C9">
        <w:rPr>
          <w:rFonts w:ascii="Times New Roman" w:hAnsi="Times New Roman" w:cs="Times New Roman"/>
          <w:sz w:val="24"/>
          <w:szCs w:val="24"/>
        </w:rPr>
        <w:t xml:space="preserve"> </w:t>
      </w:r>
      <w:r w:rsidR="00B766C9" w:rsidRPr="005355CD">
        <w:rPr>
          <w:rFonts w:ascii="Times New Roman" w:hAnsi="Times New Roman" w:cs="Times New Roman"/>
          <w:sz w:val="24"/>
          <w:szCs w:val="24"/>
        </w:rPr>
        <w:t xml:space="preserve">(Satchel, 2020). </w:t>
      </w:r>
      <w:r>
        <w:rPr>
          <w:rFonts w:ascii="Times New Roman" w:hAnsi="Times New Roman" w:cs="Times New Roman"/>
          <w:sz w:val="24"/>
          <w:szCs w:val="24"/>
        </w:rPr>
        <w:t xml:space="preserve">Numicon can be used for improving critical numeracy, where individuals have the ability to make mathematical decisions in everyday situations. </w:t>
      </w:r>
      <w:r w:rsidR="00775F1D">
        <w:rPr>
          <w:rFonts w:ascii="Times New Roman" w:hAnsi="Times New Roman" w:cs="Times New Roman"/>
          <w:sz w:val="24"/>
          <w:szCs w:val="24"/>
        </w:rPr>
        <w:t xml:space="preserve">Numicon can be used at any stage of a learner’s numeracy development stage, whether </w:t>
      </w:r>
      <w:proofErr w:type="spellStart"/>
      <w:r w:rsidR="00775F1D">
        <w:rPr>
          <w:rFonts w:ascii="Times New Roman" w:hAnsi="Times New Roman" w:cs="Times New Roman"/>
          <w:sz w:val="24"/>
          <w:szCs w:val="24"/>
        </w:rPr>
        <w:t>its</w:t>
      </w:r>
      <w:proofErr w:type="spellEnd"/>
      <w:r w:rsidR="00775F1D">
        <w:rPr>
          <w:rFonts w:ascii="Times New Roman" w:hAnsi="Times New Roman" w:cs="Times New Roman"/>
          <w:sz w:val="24"/>
          <w:szCs w:val="24"/>
        </w:rPr>
        <w:t xml:space="preserve"> </w:t>
      </w:r>
      <w:r w:rsidR="005970B8">
        <w:rPr>
          <w:rFonts w:ascii="Times New Roman" w:hAnsi="Times New Roman" w:cs="Times New Roman"/>
          <w:sz w:val="24"/>
          <w:szCs w:val="24"/>
        </w:rPr>
        <w:t xml:space="preserve">for a simple mathematic activity such as matching, or a more complex activity such as subtraction. </w:t>
      </w:r>
    </w:p>
    <w:p w14:paraId="59B75187" w14:textId="77777777" w:rsidR="00A01F06" w:rsidRDefault="00A01F06" w:rsidP="00DA6BFC">
      <w:pPr>
        <w:pStyle w:val="NoSpacing"/>
        <w:spacing w:line="360" w:lineRule="auto"/>
        <w:jc w:val="both"/>
        <w:rPr>
          <w:rFonts w:ascii="Times New Roman" w:hAnsi="Times New Roman" w:cs="Times New Roman"/>
          <w:sz w:val="24"/>
          <w:szCs w:val="24"/>
        </w:rPr>
      </w:pPr>
    </w:p>
    <w:p w14:paraId="1EE21AC8" w14:textId="77777777" w:rsidR="00765325" w:rsidRDefault="00765325" w:rsidP="00765325">
      <w:pPr>
        <w:pStyle w:val="NoSpacing"/>
        <w:rPr>
          <w:rFonts w:ascii="Times New Roman" w:hAnsi="Times New Roman" w:cs="Times New Roman"/>
          <w:sz w:val="24"/>
          <w:szCs w:val="24"/>
        </w:rPr>
      </w:pPr>
    </w:p>
    <w:p w14:paraId="646AD226" w14:textId="77777777" w:rsidR="00765325" w:rsidRDefault="00765325" w:rsidP="00765325">
      <w:pPr>
        <w:pStyle w:val="NoSpacing"/>
        <w:rPr>
          <w:rFonts w:ascii="Times New Roman" w:hAnsi="Times New Roman" w:cs="Times New Roman"/>
          <w:sz w:val="24"/>
          <w:szCs w:val="24"/>
        </w:rPr>
      </w:pPr>
    </w:p>
    <w:p w14:paraId="156CC11B" w14:textId="77777777" w:rsidR="00765325" w:rsidRDefault="00765325" w:rsidP="00765325">
      <w:pPr>
        <w:pStyle w:val="NoSpacing"/>
        <w:rPr>
          <w:rFonts w:ascii="Times New Roman" w:hAnsi="Times New Roman" w:cs="Times New Roman"/>
          <w:sz w:val="24"/>
          <w:szCs w:val="24"/>
        </w:rPr>
      </w:pPr>
    </w:p>
    <w:p w14:paraId="0AE011BE" w14:textId="77777777" w:rsidR="00765325" w:rsidRDefault="00765325" w:rsidP="00765325">
      <w:pPr>
        <w:pStyle w:val="NoSpacing"/>
        <w:rPr>
          <w:rFonts w:ascii="Times New Roman" w:hAnsi="Times New Roman" w:cs="Times New Roman"/>
          <w:sz w:val="24"/>
          <w:szCs w:val="24"/>
        </w:rPr>
      </w:pPr>
    </w:p>
    <w:p w14:paraId="3D227DA3" w14:textId="77777777" w:rsidR="00765325" w:rsidRDefault="00765325" w:rsidP="00765325">
      <w:pPr>
        <w:pStyle w:val="NoSpacing"/>
        <w:rPr>
          <w:rFonts w:ascii="Times New Roman" w:hAnsi="Times New Roman" w:cs="Times New Roman"/>
          <w:sz w:val="24"/>
          <w:szCs w:val="24"/>
        </w:rPr>
      </w:pPr>
    </w:p>
    <w:p w14:paraId="36450001" w14:textId="77777777" w:rsidR="00765325" w:rsidRDefault="00765325" w:rsidP="00765325">
      <w:pPr>
        <w:pStyle w:val="NoSpacing"/>
        <w:rPr>
          <w:rFonts w:ascii="Times New Roman" w:hAnsi="Times New Roman" w:cs="Times New Roman"/>
          <w:sz w:val="24"/>
          <w:szCs w:val="24"/>
        </w:rPr>
      </w:pPr>
    </w:p>
    <w:p w14:paraId="69932137" w14:textId="77777777" w:rsidR="00765325" w:rsidRDefault="00765325" w:rsidP="00765325">
      <w:pPr>
        <w:pStyle w:val="NoSpacing"/>
        <w:rPr>
          <w:rFonts w:ascii="Times New Roman" w:hAnsi="Times New Roman" w:cs="Times New Roman"/>
          <w:sz w:val="24"/>
          <w:szCs w:val="24"/>
        </w:rPr>
      </w:pPr>
    </w:p>
    <w:p w14:paraId="3B0C9551" w14:textId="77777777" w:rsidR="00765325" w:rsidRDefault="00765325" w:rsidP="00765325">
      <w:pPr>
        <w:pStyle w:val="NoSpacing"/>
        <w:rPr>
          <w:rFonts w:ascii="Times New Roman" w:hAnsi="Times New Roman" w:cs="Times New Roman"/>
          <w:sz w:val="24"/>
          <w:szCs w:val="24"/>
        </w:rPr>
      </w:pPr>
    </w:p>
    <w:p w14:paraId="7A3EEC83" w14:textId="77777777" w:rsidR="00765325" w:rsidRDefault="00765325" w:rsidP="00765325">
      <w:pPr>
        <w:pStyle w:val="NoSpacing"/>
        <w:rPr>
          <w:rFonts w:ascii="Times New Roman" w:hAnsi="Times New Roman" w:cs="Times New Roman"/>
          <w:sz w:val="24"/>
          <w:szCs w:val="24"/>
        </w:rPr>
      </w:pPr>
    </w:p>
    <w:p w14:paraId="4E47AC41" w14:textId="77777777" w:rsidR="00765325" w:rsidRDefault="00765325" w:rsidP="00765325">
      <w:pPr>
        <w:pStyle w:val="NoSpacing"/>
        <w:rPr>
          <w:rFonts w:ascii="Times New Roman" w:hAnsi="Times New Roman" w:cs="Times New Roman"/>
          <w:sz w:val="24"/>
          <w:szCs w:val="24"/>
        </w:rPr>
      </w:pPr>
    </w:p>
    <w:p w14:paraId="04159740" w14:textId="77777777" w:rsidR="00765325" w:rsidRDefault="00765325" w:rsidP="00765325">
      <w:pPr>
        <w:pStyle w:val="NoSpacing"/>
        <w:rPr>
          <w:rFonts w:ascii="Times New Roman" w:hAnsi="Times New Roman" w:cs="Times New Roman"/>
          <w:sz w:val="24"/>
          <w:szCs w:val="24"/>
        </w:rPr>
      </w:pPr>
    </w:p>
    <w:p w14:paraId="123E64A1" w14:textId="77777777" w:rsidR="00765325" w:rsidRDefault="00765325" w:rsidP="00765325">
      <w:pPr>
        <w:pStyle w:val="NoSpacing"/>
        <w:rPr>
          <w:rFonts w:ascii="Times New Roman" w:hAnsi="Times New Roman" w:cs="Times New Roman"/>
          <w:sz w:val="24"/>
          <w:szCs w:val="24"/>
        </w:rPr>
      </w:pPr>
    </w:p>
    <w:p w14:paraId="6FF106AA" w14:textId="77777777" w:rsidR="00765325" w:rsidRDefault="00765325" w:rsidP="00765325">
      <w:pPr>
        <w:pStyle w:val="NoSpacing"/>
        <w:rPr>
          <w:rFonts w:ascii="Times New Roman" w:hAnsi="Times New Roman" w:cs="Times New Roman"/>
          <w:sz w:val="24"/>
          <w:szCs w:val="24"/>
        </w:rPr>
      </w:pPr>
    </w:p>
    <w:p w14:paraId="7B9433B8" w14:textId="77777777" w:rsidR="00765325" w:rsidRDefault="00765325" w:rsidP="00765325">
      <w:pPr>
        <w:pStyle w:val="NoSpacing"/>
        <w:rPr>
          <w:rFonts w:ascii="Times New Roman" w:hAnsi="Times New Roman" w:cs="Times New Roman"/>
          <w:sz w:val="24"/>
          <w:szCs w:val="24"/>
        </w:rPr>
      </w:pPr>
    </w:p>
    <w:p w14:paraId="79681525" w14:textId="77777777" w:rsidR="00765325" w:rsidRDefault="00765325" w:rsidP="00765325">
      <w:pPr>
        <w:pStyle w:val="NoSpacing"/>
        <w:rPr>
          <w:rFonts w:ascii="Times New Roman" w:hAnsi="Times New Roman" w:cs="Times New Roman"/>
          <w:sz w:val="24"/>
          <w:szCs w:val="24"/>
        </w:rPr>
      </w:pPr>
    </w:p>
    <w:p w14:paraId="05B51397" w14:textId="77777777" w:rsidR="00765325" w:rsidRDefault="00765325" w:rsidP="00765325">
      <w:pPr>
        <w:pStyle w:val="NoSpacing"/>
        <w:rPr>
          <w:rFonts w:ascii="Times New Roman" w:hAnsi="Times New Roman" w:cs="Times New Roman"/>
          <w:sz w:val="24"/>
          <w:szCs w:val="24"/>
        </w:rPr>
      </w:pPr>
    </w:p>
    <w:p w14:paraId="0CE79A10" w14:textId="77777777" w:rsidR="00765325" w:rsidRDefault="00765325" w:rsidP="00765325">
      <w:pPr>
        <w:pStyle w:val="NoSpacing"/>
        <w:rPr>
          <w:rFonts w:ascii="Times New Roman" w:hAnsi="Times New Roman" w:cs="Times New Roman"/>
          <w:sz w:val="24"/>
          <w:szCs w:val="24"/>
        </w:rPr>
      </w:pPr>
    </w:p>
    <w:p w14:paraId="325541BC" w14:textId="77777777" w:rsidR="00765325" w:rsidRDefault="00765325" w:rsidP="00765325">
      <w:pPr>
        <w:pStyle w:val="NoSpacing"/>
        <w:rPr>
          <w:rFonts w:ascii="Times New Roman" w:hAnsi="Times New Roman" w:cs="Times New Roman"/>
          <w:sz w:val="24"/>
          <w:szCs w:val="24"/>
        </w:rPr>
      </w:pPr>
    </w:p>
    <w:p w14:paraId="05AD5D2C" w14:textId="77777777" w:rsidR="00765325" w:rsidRDefault="00765325" w:rsidP="00765325">
      <w:pPr>
        <w:pStyle w:val="NoSpacing"/>
        <w:rPr>
          <w:rFonts w:ascii="Times New Roman" w:hAnsi="Times New Roman" w:cs="Times New Roman"/>
          <w:sz w:val="24"/>
          <w:szCs w:val="24"/>
        </w:rPr>
      </w:pPr>
    </w:p>
    <w:p w14:paraId="26EC834E" w14:textId="77777777" w:rsidR="00765325" w:rsidRDefault="00765325" w:rsidP="00765325">
      <w:pPr>
        <w:pStyle w:val="NoSpacing"/>
        <w:rPr>
          <w:rFonts w:ascii="Times New Roman" w:hAnsi="Times New Roman" w:cs="Times New Roman"/>
          <w:sz w:val="24"/>
          <w:szCs w:val="24"/>
        </w:rPr>
      </w:pPr>
    </w:p>
    <w:p w14:paraId="7D545603" w14:textId="77777777" w:rsidR="00765325" w:rsidRDefault="00765325" w:rsidP="00765325">
      <w:pPr>
        <w:pStyle w:val="NoSpacing"/>
        <w:rPr>
          <w:rFonts w:ascii="Times New Roman" w:hAnsi="Times New Roman" w:cs="Times New Roman"/>
          <w:sz w:val="24"/>
          <w:szCs w:val="24"/>
        </w:rPr>
      </w:pPr>
    </w:p>
    <w:p w14:paraId="42FEB934" w14:textId="77777777" w:rsidR="00765325" w:rsidRDefault="00765325" w:rsidP="00765325">
      <w:pPr>
        <w:pStyle w:val="NoSpacing"/>
        <w:rPr>
          <w:rFonts w:ascii="Times New Roman" w:hAnsi="Times New Roman" w:cs="Times New Roman"/>
          <w:sz w:val="24"/>
          <w:szCs w:val="24"/>
        </w:rPr>
      </w:pPr>
    </w:p>
    <w:p w14:paraId="300ADE53" w14:textId="77777777" w:rsidR="00765325" w:rsidRDefault="00765325" w:rsidP="00765325">
      <w:pPr>
        <w:pStyle w:val="NoSpacing"/>
        <w:rPr>
          <w:rFonts w:ascii="Times New Roman" w:hAnsi="Times New Roman" w:cs="Times New Roman"/>
          <w:sz w:val="24"/>
          <w:szCs w:val="24"/>
        </w:rPr>
      </w:pPr>
    </w:p>
    <w:p w14:paraId="12F4A87A" w14:textId="77777777" w:rsidR="00765325" w:rsidRDefault="00765325" w:rsidP="00765325">
      <w:pPr>
        <w:pStyle w:val="NoSpacing"/>
        <w:rPr>
          <w:rFonts w:ascii="Times New Roman" w:hAnsi="Times New Roman" w:cs="Times New Roman"/>
          <w:sz w:val="24"/>
          <w:szCs w:val="24"/>
        </w:rPr>
      </w:pPr>
    </w:p>
    <w:p w14:paraId="6A020CF1" w14:textId="77777777" w:rsidR="00765325" w:rsidRDefault="00765325" w:rsidP="00765325">
      <w:pPr>
        <w:pStyle w:val="NoSpacing"/>
        <w:rPr>
          <w:rFonts w:ascii="Times New Roman" w:hAnsi="Times New Roman" w:cs="Times New Roman"/>
          <w:sz w:val="24"/>
          <w:szCs w:val="24"/>
        </w:rPr>
      </w:pPr>
    </w:p>
    <w:p w14:paraId="75DE3447" w14:textId="77777777" w:rsidR="00765325" w:rsidRDefault="00765325" w:rsidP="00765325">
      <w:pPr>
        <w:pStyle w:val="NoSpacing"/>
        <w:rPr>
          <w:rFonts w:ascii="Times New Roman" w:hAnsi="Times New Roman" w:cs="Times New Roman"/>
          <w:sz w:val="24"/>
          <w:szCs w:val="24"/>
        </w:rPr>
      </w:pPr>
    </w:p>
    <w:p w14:paraId="57C21FCC" w14:textId="77777777" w:rsidR="00765325" w:rsidRDefault="00765325" w:rsidP="00765325">
      <w:pPr>
        <w:pStyle w:val="NoSpacing"/>
        <w:rPr>
          <w:rFonts w:ascii="Times New Roman" w:hAnsi="Times New Roman" w:cs="Times New Roman"/>
          <w:sz w:val="24"/>
          <w:szCs w:val="24"/>
        </w:rPr>
      </w:pPr>
    </w:p>
    <w:p w14:paraId="47EC7201" w14:textId="77777777" w:rsidR="00765325" w:rsidRDefault="00765325" w:rsidP="00765325">
      <w:pPr>
        <w:pStyle w:val="NoSpacing"/>
        <w:rPr>
          <w:rFonts w:ascii="Times New Roman" w:hAnsi="Times New Roman" w:cs="Times New Roman"/>
          <w:sz w:val="24"/>
          <w:szCs w:val="24"/>
        </w:rPr>
      </w:pPr>
    </w:p>
    <w:p w14:paraId="763AE06D" w14:textId="77777777" w:rsidR="00765325" w:rsidRDefault="00765325" w:rsidP="00765325">
      <w:pPr>
        <w:pStyle w:val="NoSpacing"/>
        <w:rPr>
          <w:rFonts w:ascii="Times New Roman" w:hAnsi="Times New Roman" w:cs="Times New Roman"/>
          <w:sz w:val="24"/>
          <w:szCs w:val="24"/>
        </w:rPr>
      </w:pPr>
    </w:p>
    <w:p w14:paraId="3ACEEE03" w14:textId="77777777" w:rsidR="00765325" w:rsidRDefault="00765325" w:rsidP="00765325">
      <w:pPr>
        <w:pStyle w:val="NoSpacing"/>
        <w:rPr>
          <w:rFonts w:ascii="Times New Roman" w:hAnsi="Times New Roman" w:cs="Times New Roman"/>
          <w:sz w:val="24"/>
          <w:szCs w:val="24"/>
        </w:rPr>
      </w:pPr>
    </w:p>
    <w:p w14:paraId="6A3A3020" w14:textId="77777777" w:rsidR="00765325" w:rsidRDefault="00765325" w:rsidP="00765325">
      <w:pPr>
        <w:pStyle w:val="NoSpacing"/>
        <w:rPr>
          <w:rFonts w:ascii="Times New Roman" w:hAnsi="Times New Roman" w:cs="Times New Roman"/>
          <w:sz w:val="24"/>
          <w:szCs w:val="24"/>
        </w:rPr>
      </w:pPr>
    </w:p>
    <w:p w14:paraId="010684F3" w14:textId="77777777" w:rsidR="00E90CB0" w:rsidRDefault="00E90CB0" w:rsidP="00765325">
      <w:pPr>
        <w:pStyle w:val="NoSpacing"/>
        <w:rPr>
          <w:rFonts w:ascii="Times New Roman" w:hAnsi="Times New Roman" w:cs="Times New Roman"/>
          <w:sz w:val="24"/>
          <w:szCs w:val="24"/>
        </w:rPr>
      </w:pPr>
    </w:p>
    <w:p w14:paraId="1FFA2371" w14:textId="77777777" w:rsidR="00B766C9" w:rsidRDefault="00B766C9" w:rsidP="00765325">
      <w:pPr>
        <w:pStyle w:val="NoSpacing"/>
        <w:rPr>
          <w:rFonts w:ascii="Times New Roman" w:hAnsi="Times New Roman" w:cs="Times New Roman"/>
          <w:b/>
          <w:bCs/>
          <w:sz w:val="24"/>
          <w:szCs w:val="24"/>
          <w:u w:val="single"/>
        </w:rPr>
      </w:pPr>
    </w:p>
    <w:p w14:paraId="4118EB9A" w14:textId="77777777" w:rsidR="00B766C9" w:rsidRDefault="00B766C9" w:rsidP="00765325">
      <w:pPr>
        <w:pStyle w:val="NoSpacing"/>
        <w:rPr>
          <w:rFonts w:ascii="Times New Roman" w:hAnsi="Times New Roman" w:cs="Times New Roman"/>
          <w:b/>
          <w:bCs/>
          <w:sz w:val="24"/>
          <w:szCs w:val="24"/>
          <w:u w:val="single"/>
        </w:rPr>
      </w:pPr>
    </w:p>
    <w:p w14:paraId="421313EC" w14:textId="54E48EBF" w:rsidR="00A01F06" w:rsidRPr="00A9257B" w:rsidRDefault="00A01F06" w:rsidP="00765325">
      <w:pPr>
        <w:pStyle w:val="NoSpacing"/>
        <w:rPr>
          <w:rFonts w:ascii="Times New Roman" w:hAnsi="Times New Roman" w:cs="Times New Roman"/>
          <w:b/>
          <w:bCs/>
          <w:sz w:val="24"/>
          <w:szCs w:val="24"/>
          <w:u w:val="single"/>
        </w:rPr>
      </w:pPr>
      <w:r w:rsidRPr="00A9257B">
        <w:rPr>
          <w:rFonts w:ascii="Times New Roman" w:hAnsi="Times New Roman" w:cs="Times New Roman"/>
          <w:b/>
          <w:bCs/>
          <w:sz w:val="24"/>
          <w:szCs w:val="24"/>
          <w:u w:val="single"/>
        </w:rPr>
        <w:lastRenderedPageBreak/>
        <w:t>Element 6 - Reflection on your learning in this module</w:t>
      </w:r>
    </w:p>
    <w:p w14:paraId="70F018BA" w14:textId="77777777" w:rsidR="00A01F06" w:rsidRDefault="00A01F06" w:rsidP="00332A5D">
      <w:pPr>
        <w:pStyle w:val="NoSpacing"/>
        <w:rPr>
          <w:rFonts w:ascii="Times New Roman" w:hAnsi="Times New Roman" w:cs="Times New Roman"/>
          <w:sz w:val="24"/>
          <w:szCs w:val="24"/>
        </w:rPr>
      </w:pPr>
    </w:p>
    <w:p w14:paraId="45F18929" w14:textId="0208D98F" w:rsidR="00A01F06" w:rsidRDefault="00A01F06" w:rsidP="00332A5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 (1988) indicates that learning happens from experience and happens in a particular sequence. </w:t>
      </w:r>
      <w:r w:rsidR="00934ED3">
        <w:rPr>
          <w:rFonts w:ascii="Times New Roman" w:hAnsi="Times New Roman" w:cs="Times New Roman"/>
          <w:sz w:val="24"/>
          <w:szCs w:val="24"/>
        </w:rPr>
        <w:t xml:space="preserve">He </w:t>
      </w:r>
      <w:r>
        <w:rPr>
          <w:rFonts w:ascii="Times New Roman" w:hAnsi="Times New Roman" w:cs="Times New Roman"/>
          <w:sz w:val="24"/>
          <w:szCs w:val="24"/>
        </w:rPr>
        <w:t>formed ‘Gibb’s Reflective Cycle’</w:t>
      </w:r>
      <w:r w:rsidR="00934ED3">
        <w:rPr>
          <w:rFonts w:ascii="Times New Roman" w:hAnsi="Times New Roman" w:cs="Times New Roman"/>
          <w:sz w:val="24"/>
          <w:szCs w:val="24"/>
        </w:rPr>
        <w:t>, that</w:t>
      </w:r>
      <w:r>
        <w:rPr>
          <w:rFonts w:ascii="Times New Roman" w:hAnsi="Times New Roman" w:cs="Times New Roman"/>
          <w:sz w:val="24"/>
          <w:szCs w:val="24"/>
        </w:rPr>
        <w:t xml:space="preserve"> is split into six detailed parts</w:t>
      </w:r>
      <w:r w:rsidR="00934ED3">
        <w:rPr>
          <w:rFonts w:ascii="Times New Roman" w:hAnsi="Times New Roman" w:cs="Times New Roman"/>
          <w:sz w:val="24"/>
          <w:szCs w:val="24"/>
        </w:rPr>
        <w:t xml:space="preserve"> </w:t>
      </w:r>
      <w:r>
        <w:rPr>
          <w:rFonts w:ascii="Times New Roman" w:hAnsi="Times New Roman" w:cs="Times New Roman"/>
          <w:sz w:val="24"/>
          <w:szCs w:val="24"/>
        </w:rPr>
        <w:t>which provides questions that acts as prompts in order to gain a better understanding of the learning experience. The first step asks you to describe what happened in detail, before moving onto step two which asks for a description of your thoughts and feelings surrounding what happened. Step three is one of the most important steps, which is titled evaluation and asks us to examine what was good and bad about the experience. Gibb’s step four that is titled analysis helps us to think deeper about the experience. It includes looking at the experience from different perspectives to try to understand what was happening and why it happened. The last two steps of the cycle are crucial if you are wanting to learn from the experience, with step 5 being ‘conclusion’, we are encouraged to think of alternative approaches that we could have done differently. The cycle ends with ‘action plan’ where Gibbs asks us to reflect on what we would do if this same experience was to arise again (</w:t>
      </w:r>
      <w:proofErr w:type="spellStart"/>
      <w:r>
        <w:rPr>
          <w:rFonts w:ascii="Times New Roman" w:hAnsi="Times New Roman" w:cs="Times New Roman"/>
          <w:sz w:val="24"/>
          <w:szCs w:val="24"/>
        </w:rPr>
        <w:t>Bassot</w:t>
      </w:r>
      <w:proofErr w:type="spellEnd"/>
      <w:r>
        <w:rPr>
          <w:rFonts w:ascii="Times New Roman" w:hAnsi="Times New Roman" w:cs="Times New Roman"/>
          <w:sz w:val="24"/>
          <w:szCs w:val="24"/>
        </w:rPr>
        <w:t xml:space="preserve">, 2016). </w:t>
      </w:r>
    </w:p>
    <w:p w14:paraId="5E27D1D2" w14:textId="77777777" w:rsidR="00A01F06" w:rsidRDefault="00A01F06" w:rsidP="00332A5D">
      <w:pPr>
        <w:pStyle w:val="NoSpacing"/>
        <w:spacing w:line="360" w:lineRule="auto"/>
        <w:jc w:val="both"/>
        <w:rPr>
          <w:rFonts w:ascii="Times New Roman" w:hAnsi="Times New Roman" w:cs="Times New Roman"/>
          <w:sz w:val="24"/>
          <w:szCs w:val="24"/>
        </w:rPr>
      </w:pPr>
    </w:p>
    <w:p w14:paraId="38A93CA8" w14:textId="2CDFFFCA" w:rsidR="00A01F06" w:rsidRDefault="00A01F06" w:rsidP="00332A5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With regard to Gibb’s Reflective Cycle, the learning I have undertaken during this module has been focused on mathematics and teaching numeracy.</w:t>
      </w:r>
      <w:r w:rsidR="00B07AAD">
        <w:rPr>
          <w:rFonts w:ascii="Times New Roman" w:hAnsi="Times New Roman" w:cs="Times New Roman"/>
          <w:sz w:val="24"/>
          <w:szCs w:val="24"/>
        </w:rPr>
        <w:t xml:space="preserve"> This module was aimed to improve understanding of the political and social context of developing numeracy skills. It aimed to give us the opportunity to reflect on our own role in enhancing learning in order to increase the levels of numeracy within our workplace. The learning outcomes for this module was to evaluate the link between numeracy and other curriculum areas, as well as examining the rationale behind monitoring and assessing numeracy which included the use of summative and formative assessments. </w:t>
      </w:r>
      <w:r>
        <w:rPr>
          <w:rFonts w:ascii="Times New Roman" w:hAnsi="Times New Roman" w:cs="Times New Roman"/>
          <w:sz w:val="24"/>
          <w:szCs w:val="24"/>
        </w:rPr>
        <w:t xml:space="preserve">I expected the module to be relatively difficult and I thought that I would struggle to enjoy this module as my initial feeling was extremely pessimistic. This feeling was due to the fact that I did not enjoy mathematics at school, and I currently work in an environment (School A) where there is not an enormous push on </w:t>
      </w:r>
      <w:r w:rsidR="00934ED3">
        <w:rPr>
          <w:rFonts w:ascii="Times New Roman" w:hAnsi="Times New Roman" w:cs="Times New Roman"/>
          <w:sz w:val="24"/>
          <w:szCs w:val="24"/>
        </w:rPr>
        <w:t xml:space="preserve">specific </w:t>
      </w:r>
      <w:r>
        <w:rPr>
          <w:rFonts w:ascii="Times New Roman" w:hAnsi="Times New Roman" w:cs="Times New Roman"/>
          <w:sz w:val="24"/>
          <w:szCs w:val="24"/>
        </w:rPr>
        <w:t xml:space="preserve">mathematic or numeracy lessons. Instead, our main aim through teaching is to equip the pupils with the most important skills, knowledge and understanding that is necessary to be able to adopt a more independent lifestyle, and to make choices that are most suitable for them (School A, 2018). My everyday environment includes physiotherapy, behaviour management and an increased emphasis on the development of life skills that are going to equip pupils with the skills needed for the transition between school and adulthood. These skills </w:t>
      </w:r>
      <w:r w:rsidR="00934ED3">
        <w:rPr>
          <w:rFonts w:ascii="Times New Roman" w:hAnsi="Times New Roman" w:cs="Times New Roman"/>
          <w:sz w:val="24"/>
          <w:szCs w:val="24"/>
        </w:rPr>
        <w:t xml:space="preserve">are not based around specific </w:t>
      </w:r>
      <w:r w:rsidR="00934ED3">
        <w:rPr>
          <w:rFonts w:ascii="Times New Roman" w:hAnsi="Times New Roman" w:cs="Times New Roman"/>
          <w:sz w:val="24"/>
          <w:szCs w:val="24"/>
        </w:rPr>
        <w:lastRenderedPageBreak/>
        <w:t xml:space="preserve">mathematic </w:t>
      </w:r>
      <w:r w:rsidR="00506AF1">
        <w:rPr>
          <w:rFonts w:ascii="Times New Roman" w:hAnsi="Times New Roman" w:cs="Times New Roman"/>
          <w:sz w:val="24"/>
          <w:szCs w:val="24"/>
        </w:rPr>
        <w:t>lessons but</w:t>
      </w:r>
      <w:r w:rsidR="00934ED3">
        <w:rPr>
          <w:rFonts w:ascii="Times New Roman" w:hAnsi="Times New Roman" w:cs="Times New Roman"/>
          <w:sz w:val="24"/>
          <w:szCs w:val="24"/>
        </w:rPr>
        <w:t xml:space="preserve"> </w:t>
      </w:r>
      <w:r>
        <w:rPr>
          <w:rFonts w:ascii="Times New Roman" w:hAnsi="Times New Roman" w:cs="Times New Roman"/>
          <w:sz w:val="24"/>
          <w:szCs w:val="24"/>
        </w:rPr>
        <w:t xml:space="preserve">range from everyday jobs such as laying the table, to preparing food, to learning how to cross a road safely. </w:t>
      </w:r>
    </w:p>
    <w:p w14:paraId="4F88CAED" w14:textId="77777777" w:rsidR="00A01F06" w:rsidRDefault="00A01F06" w:rsidP="00332A5D">
      <w:pPr>
        <w:pStyle w:val="NoSpacing"/>
        <w:spacing w:line="360" w:lineRule="auto"/>
        <w:jc w:val="both"/>
        <w:rPr>
          <w:rFonts w:ascii="Times New Roman" w:hAnsi="Times New Roman" w:cs="Times New Roman"/>
          <w:sz w:val="24"/>
          <w:szCs w:val="24"/>
        </w:rPr>
      </w:pPr>
    </w:p>
    <w:p w14:paraId="4DDDD464" w14:textId="77777777" w:rsidR="00A01F06" w:rsidRDefault="00A01F06" w:rsidP="00332A5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during this module I have learned that numeracy is all around us, even when we do not recognise it. I have recognised the importance of numeracy for children and young people to develop logical thinking skills that are mathematically enriched, in order for them to adopt certain skills that are needed for adult life. Individuals are required to be numerate, where they can tell the time, solve basic problems, make estimations (for example, distance or time to a given place), and to deal with money (BKI, 2021). Some schools are educating students for whom the expectations set by the National Curriculum do not correspond with their age. These schools experience curriculums that aren’t subject specific but are designed to develop the children and young people physically, socially, and emotionally (The Key, 2021). </w:t>
      </w:r>
    </w:p>
    <w:p w14:paraId="5229E88D" w14:textId="77777777" w:rsidR="00A01F06" w:rsidRDefault="00A01F06" w:rsidP="00332A5D">
      <w:pPr>
        <w:pStyle w:val="NoSpacing"/>
        <w:spacing w:line="360" w:lineRule="auto"/>
        <w:jc w:val="both"/>
        <w:rPr>
          <w:rFonts w:ascii="Times New Roman" w:hAnsi="Times New Roman" w:cs="Times New Roman"/>
          <w:sz w:val="24"/>
          <w:szCs w:val="24"/>
        </w:rPr>
      </w:pPr>
    </w:p>
    <w:p w14:paraId="2CCB5C77" w14:textId="0B665B0D" w:rsidR="00FE3FDB" w:rsidRDefault="00A01F06" w:rsidP="0008242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challenge for me during this module was that I did not participate in any of the lectures or group discussions, due to being involved in other commitments which run at the same time as the lectures. If I were to be involved, I would have discussed which resource I was going to use. Another challenge for myself was that I chose a resource that was widely known and one I thought I could find a lot of relevant information on. If I were to do this module again, I would use a resource that may not have as much evidential information, but one that I use daily. Most work activities we do in class are ones that we have created ourselves but are more suitable for our individuals. Pupils at school A receive a broad and balanced curriculum that is designed and adapted to fit their anticipated future needs, which are created by their individual development plans (IDPs), annual reviews, and transition plans (if above 14) (School A, 2017). </w:t>
      </w:r>
    </w:p>
    <w:p w14:paraId="70BFB86B" w14:textId="77777777" w:rsidR="00FE3FDB" w:rsidRDefault="00FE3FDB">
      <w:pPr>
        <w:rPr>
          <w:rFonts w:ascii="Times New Roman" w:hAnsi="Times New Roman" w:cs="Times New Roman"/>
          <w:sz w:val="24"/>
          <w:szCs w:val="24"/>
        </w:rPr>
      </w:pPr>
      <w:r>
        <w:rPr>
          <w:rFonts w:ascii="Times New Roman" w:hAnsi="Times New Roman" w:cs="Times New Roman"/>
          <w:sz w:val="24"/>
          <w:szCs w:val="24"/>
        </w:rPr>
        <w:br w:type="page"/>
      </w:r>
    </w:p>
    <w:p w14:paraId="69AF769D" w14:textId="7FF3033C" w:rsidR="00A01F06" w:rsidRDefault="00FE3FDB" w:rsidP="0008242A">
      <w:pPr>
        <w:pStyle w:val="NoSpacing"/>
        <w:spacing w:line="360" w:lineRule="auto"/>
        <w:jc w:val="both"/>
        <w:rPr>
          <w:rFonts w:ascii="Times New Roman" w:hAnsi="Times New Roman" w:cs="Times New Roman"/>
          <w:b/>
          <w:bCs/>
          <w:sz w:val="24"/>
          <w:szCs w:val="24"/>
          <w:u w:val="single"/>
        </w:rPr>
      </w:pPr>
      <w:r w:rsidRPr="00FE3FDB">
        <w:rPr>
          <w:rFonts w:ascii="Times New Roman" w:hAnsi="Times New Roman" w:cs="Times New Roman"/>
          <w:b/>
          <w:bCs/>
          <w:sz w:val="24"/>
          <w:szCs w:val="24"/>
          <w:u w:val="single"/>
        </w:rPr>
        <w:lastRenderedPageBreak/>
        <w:t>Reference List</w:t>
      </w:r>
    </w:p>
    <w:p w14:paraId="654D4FCF" w14:textId="77777777" w:rsidR="00161F54" w:rsidRPr="00133D60" w:rsidRDefault="00161F54" w:rsidP="00161F54">
      <w:pPr>
        <w:pStyle w:val="NoSpacing"/>
        <w:rPr>
          <w:rFonts w:ascii="Times New Roman" w:hAnsi="Times New Roman" w:cs="Times New Roman"/>
          <w:sz w:val="24"/>
          <w:szCs w:val="24"/>
        </w:rPr>
      </w:pPr>
      <w:proofErr w:type="spellStart"/>
      <w:r w:rsidRPr="00133D60">
        <w:rPr>
          <w:rFonts w:ascii="Times New Roman" w:hAnsi="Times New Roman" w:cs="Times New Roman"/>
          <w:sz w:val="24"/>
          <w:szCs w:val="24"/>
        </w:rPr>
        <w:t>Bassot</w:t>
      </w:r>
      <w:proofErr w:type="spellEnd"/>
      <w:r w:rsidRPr="00133D60">
        <w:rPr>
          <w:rFonts w:ascii="Times New Roman" w:hAnsi="Times New Roman" w:cs="Times New Roman"/>
          <w:sz w:val="24"/>
          <w:szCs w:val="24"/>
        </w:rPr>
        <w:t xml:space="preserve">, B. (2016) </w:t>
      </w:r>
      <w:r w:rsidRPr="00133D60">
        <w:rPr>
          <w:rFonts w:ascii="Times New Roman" w:hAnsi="Times New Roman" w:cs="Times New Roman"/>
          <w:i/>
          <w:iCs/>
          <w:sz w:val="24"/>
          <w:szCs w:val="24"/>
        </w:rPr>
        <w:t>The Reflective Practice Guide: an Interdisciplinary Approach to Critical Reflection’</w:t>
      </w:r>
      <w:r w:rsidRPr="00133D60">
        <w:rPr>
          <w:rFonts w:ascii="Times New Roman" w:hAnsi="Times New Roman" w:cs="Times New Roman"/>
          <w:sz w:val="24"/>
          <w:szCs w:val="24"/>
        </w:rPr>
        <w:t xml:space="preserve">. Oxon: Routledge. </w:t>
      </w:r>
    </w:p>
    <w:p w14:paraId="61FBAEE2" w14:textId="77777777" w:rsidR="00161F54" w:rsidRPr="00133D60" w:rsidRDefault="00161F54" w:rsidP="00161F54">
      <w:pPr>
        <w:pStyle w:val="NoSpacing"/>
        <w:rPr>
          <w:rFonts w:ascii="Times New Roman" w:hAnsi="Times New Roman" w:cs="Times New Roman"/>
          <w:sz w:val="24"/>
          <w:szCs w:val="24"/>
        </w:rPr>
      </w:pPr>
    </w:p>
    <w:p w14:paraId="0F710984"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Bates, B. (2019) Learning Theories Simplified. 2</w:t>
      </w:r>
      <w:r w:rsidRPr="00133D60">
        <w:rPr>
          <w:rFonts w:ascii="Times New Roman" w:hAnsi="Times New Roman" w:cs="Times New Roman"/>
          <w:sz w:val="24"/>
          <w:szCs w:val="24"/>
          <w:vertAlign w:val="superscript"/>
        </w:rPr>
        <w:t>nd</w:t>
      </w:r>
      <w:r w:rsidRPr="00133D60">
        <w:rPr>
          <w:rFonts w:ascii="Times New Roman" w:hAnsi="Times New Roman" w:cs="Times New Roman"/>
          <w:sz w:val="24"/>
          <w:szCs w:val="24"/>
        </w:rPr>
        <w:t xml:space="preserve"> Ed. London: Sage. </w:t>
      </w:r>
    </w:p>
    <w:p w14:paraId="7E86D8A1" w14:textId="77777777" w:rsidR="00161F54" w:rsidRPr="00133D60" w:rsidRDefault="00161F54" w:rsidP="00161F54">
      <w:pPr>
        <w:pStyle w:val="NoSpacing"/>
        <w:rPr>
          <w:rFonts w:ascii="Times New Roman" w:hAnsi="Times New Roman" w:cs="Times New Roman"/>
          <w:sz w:val="24"/>
          <w:szCs w:val="24"/>
        </w:rPr>
      </w:pPr>
    </w:p>
    <w:p w14:paraId="163183DD"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BBC (2022) Numeracy [picture] Available at: </w:t>
      </w:r>
      <w:hyperlink r:id="rId13" w:history="1">
        <w:r w:rsidRPr="00133D60">
          <w:rPr>
            <w:rStyle w:val="Hyperlink"/>
            <w:rFonts w:ascii="Times New Roman" w:hAnsi="Times New Roman" w:cs="Times New Roman"/>
            <w:sz w:val="24"/>
            <w:szCs w:val="24"/>
          </w:rPr>
          <w:t>https://www.bbc.co.uk/cbeebies/topics/numeracy</w:t>
        </w:r>
      </w:hyperlink>
      <w:r w:rsidRPr="00133D60">
        <w:rPr>
          <w:rFonts w:ascii="Times New Roman" w:hAnsi="Times New Roman" w:cs="Times New Roman"/>
          <w:sz w:val="24"/>
          <w:szCs w:val="24"/>
        </w:rPr>
        <w:t xml:space="preserve"> (Accessed: 22</w:t>
      </w:r>
      <w:r w:rsidRPr="00133D60">
        <w:rPr>
          <w:rFonts w:ascii="Times New Roman" w:hAnsi="Times New Roman" w:cs="Times New Roman"/>
          <w:sz w:val="24"/>
          <w:szCs w:val="24"/>
          <w:vertAlign w:val="superscript"/>
        </w:rPr>
        <w:t>nd</w:t>
      </w:r>
      <w:r w:rsidRPr="00133D60">
        <w:rPr>
          <w:rFonts w:ascii="Times New Roman" w:hAnsi="Times New Roman" w:cs="Times New Roman"/>
          <w:sz w:val="24"/>
          <w:szCs w:val="24"/>
        </w:rPr>
        <w:t xml:space="preserve"> January 2022). </w:t>
      </w:r>
    </w:p>
    <w:p w14:paraId="049C7401" w14:textId="77777777" w:rsidR="00161F54" w:rsidRPr="00133D60" w:rsidRDefault="00161F54" w:rsidP="00161F54">
      <w:pPr>
        <w:pStyle w:val="NoSpacing"/>
        <w:rPr>
          <w:rFonts w:ascii="Times New Roman" w:hAnsi="Times New Roman" w:cs="Times New Roman"/>
          <w:sz w:val="24"/>
          <w:szCs w:val="24"/>
        </w:rPr>
      </w:pPr>
    </w:p>
    <w:p w14:paraId="011AFF1E"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Bendigo </w:t>
      </w:r>
      <w:proofErr w:type="spellStart"/>
      <w:r w:rsidRPr="00133D60">
        <w:rPr>
          <w:rFonts w:ascii="Times New Roman" w:hAnsi="Times New Roman" w:cs="Times New Roman"/>
          <w:sz w:val="24"/>
          <w:szCs w:val="24"/>
        </w:rPr>
        <w:t>Kangan</w:t>
      </w:r>
      <w:proofErr w:type="spellEnd"/>
      <w:r w:rsidRPr="00133D60">
        <w:rPr>
          <w:rFonts w:ascii="Times New Roman" w:hAnsi="Times New Roman" w:cs="Times New Roman"/>
          <w:sz w:val="24"/>
          <w:szCs w:val="24"/>
        </w:rPr>
        <w:t xml:space="preserve"> Institute (BKI) (2021) </w:t>
      </w:r>
      <w:r w:rsidRPr="00133D60">
        <w:rPr>
          <w:rFonts w:ascii="Times New Roman" w:hAnsi="Times New Roman" w:cs="Times New Roman"/>
          <w:i/>
          <w:iCs/>
          <w:sz w:val="24"/>
          <w:szCs w:val="24"/>
        </w:rPr>
        <w:t>‘The Importance of Literacy and Numeracy Skills’.</w:t>
      </w:r>
      <w:r w:rsidRPr="00133D60">
        <w:rPr>
          <w:rFonts w:ascii="Times New Roman" w:hAnsi="Times New Roman" w:cs="Times New Roman"/>
          <w:sz w:val="24"/>
          <w:szCs w:val="24"/>
        </w:rPr>
        <w:t xml:space="preserve"> Available at: </w:t>
      </w:r>
      <w:hyperlink r:id="rId14" w:anchor=":~:text=Numeracy%20is%20important%20for%20individuals,instructions%20and%20even%20playing%20sport" w:history="1">
        <w:r w:rsidRPr="00133D60">
          <w:rPr>
            <w:rStyle w:val="Hyperlink"/>
            <w:rFonts w:ascii="Times New Roman" w:hAnsi="Times New Roman" w:cs="Times New Roman"/>
            <w:sz w:val="24"/>
            <w:szCs w:val="24"/>
          </w:rPr>
          <w:t>https://www.kangan.edu.au/students/blog/importance-literacy-and-numeracy-skills#:~:text=Numeracy%20is%20important%20for%20individuals,instructions%20and%20even%20playing%20sport</w:t>
        </w:r>
      </w:hyperlink>
      <w:r w:rsidRPr="00133D60">
        <w:rPr>
          <w:rFonts w:ascii="Times New Roman" w:hAnsi="Times New Roman" w:cs="Times New Roman"/>
          <w:sz w:val="24"/>
          <w:szCs w:val="24"/>
        </w:rPr>
        <w:t xml:space="preserve"> (Accessed: 09</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December 2021). </w:t>
      </w:r>
    </w:p>
    <w:p w14:paraId="03B9D095" w14:textId="77777777" w:rsidR="00161F54" w:rsidRPr="00133D60" w:rsidRDefault="00161F54" w:rsidP="00161F54">
      <w:pPr>
        <w:pStyle w:val="NoSpacing"/>
        <w:rPr>
          <w:rFonts w:ascii="Times New Roman" w:hAnsi="Times New Roman" w:cs="Times New Roman"/>
          <w:sz w:val="24"/>
          <w:szCs w:val="24"/>
        </w:rPr>
      </w:pPr>
    </w:p>
    <w:p w14:paraId="0A839DD4" w14:textId="77777777" w:rsidR="00161F54" w:rsidRPr="00133D60" w:rsidRDefault="00161F54" w:rsidP="00161F54">
      <w:pPr>
        <w:pStyle w:val="NoSpacing"/>
        <w:rPr>
          <w:rFonts w:ascii="Times New Roman" w:hAnsi="Times New Roman" w:cs="Times New Roman"/>
          <w:sz w:val="24"/>
          <w:szCs w:val="24"/>
        </w:rPr>
      </w:pPr>
      <w:proofErr w:type="spellStart"/>
      <w:r w:rsidRPr="00133D60">
        <w:rPr>
          <w:rFonts w:ascii="Times New Roman" w:hAnsi="Times New Roman" w:cs="Times New Roman"/>
          <w:sz w:val="24"/>
          <w:szCs w:val="24"/>
        </w:rPr>
        <w:t>Birt</w:t>
      </w:r>
      <w:proofErr w:type="spellEnd"/>
      <w:r w:rsidRPr="00133D60">
        <w:rPr>
          <w:rFonts w:ascii="Times New Roman" w:hAnsi="Times New Roman" w:cs="Times New Roman"/>
          <w:sz w:val="24"/>
          <w:szCs w:val="24"/>
        </w:rPr>
        <w:t xml:space="preserve">, E. (2021) </w:t>
      </w:r>
      <w:proofErr w:type="spellStart"/>
      <w:r w:rsidRPr="00133D60">
        <w:rPr>
          <w:rFonts w:ascii="Times New Roman" w:hAnsi="Times New Roman" w:cs="Times New Roman"/>
          <w:i/>
          <w:iCs/>
          <w:sz w:val="24"/>
          <w:szCs w:val="24"/>
        </w:rPr>
        <w:t>Twyn’s</w:t>
      </w:r>
      <w:proofErr w:type="spellEnd"/>
      <w:r w:rsidRPr="00133D60">
        <w:rPr>
          <w:rFonts w:ascii="Times New Roman" w:hAnsi="Times New Roman" w:cs="Times New Roman"/>
          <w:i/>
          <w:iCs/>
          <w:sz w:val="24"/>
          <w:szCs w:val="24"/>
        </w:rPr>
        <w:t xml:space="preserve"> School Nursery Asda Store Creates Enhanced Learning.</w:t>
      </w:r>
      <w:r w:rsidRPr="00133D60">
        <w:rPr>
          <w:rFonts w:ascii="Times New Roman" w:hAnsi="Times New Roman" w:cs="Times New Roman"/>
          <w:sz w:val="24"/>
          <w:szCs w:val="24"/>
        </w:rPr>
        <w:t xml:space="preserve"> [picture]. Available at: </w:t>
      </w:r>
      <w:hyperlink r:id="rId15" w:history="1">
        <w:r w:rsidRPr="00133D60">
          <w:rPr>
            <w:rStyle w:val="Hyperlink"/>
            <w:rFonts w:ascii="Times New Roman" w:hAnsi="Times New Roman" w:cs="Times New Roman"/>
            <w:sz w:val="24"/>
            <w:szCs w:val="24"/>
          </w:rPr>
          <w:t>https://www.southwalesargus.co.uk/news/19298496.twyn-schools-nursery-asda-store-creates-enhanced-learning/</w:t>
        </w:r>
      </w:hyperlink>
      <w:r w:rsidRPr="00133D60">
        <w:rPr>
          <w:rFonts w:ascii="Times New Roman" w:hAnsi="Times New Roman" w:cs="Times New Roman"/>
          <w:sz w:val="24"/>
          <w:szCs w:val="24"/>
        </w:rPr>
        <w:t xml:space="preserve"> (Accessed: 22</w:t>
      </w:r>
      <w:r w:rsidRPr="00133D60">
        <w:rPr>
          <w:rFonts w:ascii="Times New Roman" w:hAnsi="Times New Roman" w:cs="Times New Roman"/>
          <w:sz w:val="24"/>
          <w:szCs w:val="24"/>
          <w:vertAlign w:val="superscript"/>
        </w:rPr>
        <w:t>nd</w:t>
      </w:r>
      <w:r w:rsidRPr="00133D60">
        <w:rPr>
          <w:rFonts w:ascii="Times New Roman" w:hAnsi="Times New Roman" w:cs="Times New Roman"/>
          <w:sz w:val="24"/>
          <w:szCs w:val="24"/>
        </w:rPr>
        <w:t xml:space="preserve"> January 2022). </w:t>
      </w:r>
    </w:p>
    <w:p w14:paraId="764A87BD" w14:textId="77777777" w:rsidR="00161F54" w:rsidRPr="00133D60" w:rsidRDefault="00161F54" w:rsidP="00161F54">
      <w:pPr>
        <w:pStyle w:val="NoSpacing"/>
        <w:rPr>
          <w:rFonts w:ascii="Times New Roman" w:hAnsi="Times New Roman" w:cs="Times New Roman"/>
          <w:sz w:val="24"/>
          <w:szCs w:val="24"/>
        </w:rPr>
      </w:pPr>
    </w:p>
    <w:p w14:paraId="244667A9"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Blakemore, S. Frith, U. (2005) </w:t>
      </w:r>
      <w:r w:rsidRPr="00133D60">
        <w:rPr>
          <w:rFonts w:ascii="Times New Roman" w:hAnsi="Times New Roman" w:cs="Times New Roman"/>
          <w:i/>
          <w:iCs/>
          <w:sz w:val="24"/>
          <w:szCs w:val="24"/>
        </w:rPr>
        <w:t>The Learning Brain</w:t>
      </w:r>
      <w:r w:rsidRPr="00133D60">
        <w:rPr>
          <w:rFonts w:ascii="Times New Roman" w:hAnsi="Times New Roman" w:cs="Times New Roman"/>
          <w:sz w:val="24"/>
          <w:szCs w:val="24"/>
        </w:rPr>
        <w:t>. Oxford: Blackwell.</w:t>
      </w:r>
    </w:p>
    <w:p w14:paraId="3C039024" w14:textId="77777777" w:rsidR="00161F54" w:rsidRPr="00133D60" w:rsidRDefault="00161F54" w:rsidP="00161F54">
      <w:pPr>
        <w:pStyle w:val="NoSpacing"/>
        <w:rPr>
          <w:rFonts w:ascii="Times New Roman" w:hAnsi="Times New Roman" w:cs="Times New Roman"/>
          <w:sz w:val="24"/>
          <w:szCs w:val="24"/>
        </w:rPr>
      </w:pPr>
    </w:p>
    <w:p w14:paraId="6FBD956F"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Bulman, M. (2018) </w:t>
      </w:r>
      <w:r w:rsidRPr="00133D60">
        <w:rPr>
          <w:rFonts w:ascii="Times New Roman" w:hAnsi="Times New Roman" w:cs="Times New Roman"/>
          <w:i/>
          <w:iCs/>
          <w:sz w:val="24"/>
          <w:szCs w:val="24"/>
        </w:rPr>
        <w:t>‘England faces ‘crisis’ in adult financial literacy as one in three cannot work out change from shopping trip’</w:t>
      </w:r>
      <w:r w:rsidRPr="00133D60">
        <w:rPr>
          <w:rFonts w:ascii="Times New Roman" w:hAnsi="Times New Roman" w:cs="Times New Roman"/>
          <w:sz w:val="24"/>
          <w:szCs w:val="24"/>
        </w:rPr>
        <w:t>. The Independent, 15</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March. Available at: </w:t>
      </w:r>
      <w:hyperlink r:id="rId16" w:history="1">
        <w:r w:rsidRPr="00133D60">
          <w:rPr>
            <w:rStyle w:val="Hyperlink"/>
            <w:rFonts w:ascii="Times New Roman" w:hAnsi="Times New Roman" w:cs="Times New Roman"/>
            <w:sz w:val="24"/>
            <w:szCs w:val="24"/>
          </w:rPr>
          <w:t>https://www.independent.co.uk/news/uk/home-news/england-financial-literacy-shopping-trip-change-numeracy-mental-arithmetic-a8255951.html</w:t>
        </w:r>
      </w:hyperlink>
      <w:r w:rsidRPr="00133D60">
        <w:rPr>
          <w:rFonts w:ascii="Times New Roman" w:hAnsi="Times New Roman" w:cs="Times New Roman"/>
          <w:sz w:val="24"/>
          <w:szCs w:val="24"/>
        </w:rPr>
        <w:t xml:space="preserve"> (Accessed: 31</w:t>
      </w:r>
      <w:r w:rsidRPr="00133D60">
        <w:rPr>
          <w:rFonts w:ascii="Times New Roman" w:hAnsi="Times New Roman" w:cs="Times New Roman"/>
          <w:sz w:val="24"/>
          <w:szCs w:val="24"/>
          <w:vertAlign w:val="superscript"/>
        </w:rPr>
        <w:t>st</w:t>
      </w:r>
      <w:r w:rsidRPr="00133D60">
        <w:rPr>
          <w:rFonts w:ascii="Times New Roman" w:hAnsi="Times New Roman" w:cs="Times New Roman"/>
          <w:sz w:val="24"/>
          <w:szCs w:val="24"/>
        </w:rPr>
        <w:t xml:space="preserve"> December 2021). </w:t>
      </w:r>
    </w:p>
    <w:p w14:paraId="571AB3CA" w14:textId="77777777" w:rsidR="00161F54" w:rsidRPr="00133D60" w:rsidRDefault="00161F54" w:rsidP="00161F54">
      <w:pPr>
        <w:pStyle w:val="NoSpacing"/>
        <w:rPr>
          <w:rFonts w:ascii="Times New Roman" w:hAnsi="Times New Roman" w:cs="Times New Roman"/>
          <w:b/>
          <w:bCs/>
          <w:sz w:val="24"/>
          <w:szCs w:val="24"/>
        </w:rPr>
      </w:pPr>
    </w:p>
    <w:p w14:paraId="36703EF3"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Burns, P. (2017) </w:t>
      </w:r>
      <w:proofErr w:type="spellStart"/>
      <w:r w:rsidRPr="00133D60">
        <w:rPr>
          <w:rFonts w:ascii="Times New Roman" w:hAnsi="Times New Roman" w:cs="Times New Roman"/>
          <w:i/>
          <w:iCs/>
          <w:sz w:val="24"/>
          <w:szCs w:val="24"/>
        </w:rPr>
        <w:t>Terrierman’s</w:t>
      </w:r>
      <w:proofErr w:type="spellEnd"/>
      <w:r w:rsidRPr="00133D60">
        <w:rPr>
          <w:rFonts w:ascii="Times New Roman" w:hAnsi="Times New Roman" w:cs="Times New Roman"/>
          <w:i/>
          <w:iCs/>
          <w:sz w:val="24"/>
          <w:szCs w:val="24"/>
        </w:rPr>
        <w:t xml:space="preserve"> Daily Dose.</w:t>
      </w:r>
      <w:r w:rsidRPr="00133D60">
        <w:rPr>
          <w:rFonts w:ascii="Times New Roman" w:hAnsi="Times New Roman" w:cs="Times New Roman"/>
          <w:sz w:val="24"/>
          <w:szCs w:val="24"/>
        </w:rPr>
        <w:t xml:space="preserve"> Available at: </w:t>
      </w:r>
      <w:hyperlink r:id="rId17" w:history="1">
        <w:r w:rsidRPr="00133D60">
          <w:rPr>
            <w:rStyle w:val="Hyperlink"/>
            <w:rFonts w:ascii="Times New Roman" w:hAnsi="Times New Roman" w:cs="Times New Roman"/>
            <w:sz w:val="24"/>
            <w:szCs w:val="24"/>
          </w:rPr>
          <w:t>https://terriermandotcom.blogspot.com/2012/05/thorndikes-cat-box.html</w:t>
        </w:r>
      </w:hyperlink>
      <w:r w:rsidRPr="00133D60">
        <w:rPr>
          <w:rFonts w:ascii="Times New Roman" w:hAnsi="Times New Roman" w:cs="Times New Roman"/>
          <w:sz w:val="24"/>
          <w:szCs w:val="24"/>
        </w:rPr>
        <w:t xml:space="preserve"> (Accessed: 22</w:t>
      </w:r>
      <w:r w:rsidRPr="00133D60">
        <w:rPr>
          <w:rFonts w:ascii="Times New Roman" w:hAnsi="Times New Roman" w:cs="Times New Roman"/>
          <w:sz w:val="24"/>
          <w:szCs w:val="24"/>
          <w:vertAlign w:val="superscript"/>
        </w:rPr>
        <w:t>nd</w:t>
      </w:r>
      <w:r w:rsidRPr="00133D60">
        <w:rPr>
          <w:rFonts w:ascii="Times New Roman" w:hAnsi="Times New Roman" w:cs="Times New Roman"/>
          <w:sz w:val="24"/>
          <w:szCs w:val="24"/>
        </w:rPr>
        <w:t xml:space="preserve"> January 2022)</w:t>
      </w:r>
    </w:p>
    <w:p w14:paraId="0B2BBFB4" w14:textId="77777777" w:rsidR="00161F54" w:rsidRPr="00133D60" w:rsidRDefault="00161F54" w:rsidP="00161F54">
      <w:pPr>
        <w:pStyle w:val="NoSpacing"/>
        <w:rPr>
          <w:rFonts w:ascii="Times New Roman" w:hAnsi="Times New Roman" w:cs="Times New Roman"/>
          <w:sz w:val="24"/>
          <w:szCs w:val="24"/>
        </w:rPr>
      </w:pPr>
    </w:p>
    <w:p w14:paraId="2866248C"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Compton, A. Fielding, H. Scott, M. (2007) </w:t>
      </w:r>
      <w:r w:rsidRPr="00133D60">
        <w:rPr>
          <w:rFonts w:ascii="Times New Roman" w:hAnsi="Times New Roman" w:cs="Times New Roman"/>
          <w:i/>
          <w:iCs/>
          <w:sz w:val="24"/>
          <w:szCs w:val="24"/>
        </w:rPr>
        <w:t>Supporting Numeracy: A Guide for Support Staff.</w:t>
      </w:r>
      <w:r w:rsidRPr="00133D60">
        <w:rPr>
          <w:rFonts w:ascii="Times New Roman" w:hAnsi="Times New Roman" w:cs="Times New Roman"/>
          <w:sz w:val="24"/>
          <w:szCs w:val="24"/>
        </w:rPr>
        <w:t xml:space="preserve"> London: Sage Publications</w:t>
      </w:r>
    </w:p>
    <w:p w14:paraId="7194E5A0" w14:textId="77777777" w:rsidR="00161F54" w:rsidRPr="00133D60" w:rsidRDefault="00161F54" w:rsidP="00161F54">
      <w:pPr>
        <w:pStyle w:val="NoSpacing"/>
        <w:rPr>
          <w:rFonts w:ascii="Times New Roman" w:hAnsi="Times New Roman" w:cs="Times New Roman"/>
          <w:sz w:val="24"/>
          <w:szCs w:val="24"/>
        </w:rPr>
      </w:pPr>
    </w:p>
    <w:p w14:paraId="783A1200" w14:textId="77777777" w:rsidR="00161F54" w:rsidRPr="00133D60" w:rsidRDefault="00161F54" w:rsidP="00161F54">
      <w:pPr>
        <w:pStyle w:val="NoSpacing"/>
        <w:rPr>
          <w:rFonts w:ascii="Times New Roman" w:hAnsi="Times New Roman" w:cs="Times New Roman"/>
          <w:sz w:val="24"/>
          <w:szCs w:val="24"/>
        </w:rPr>
      </w:pPr>
      <w:proofErr w:type="spellStart"/>
      <w:r w:rsidRPr="00133D60">
        <w:rPr>
          <w:rFonts w:ascii="Times New Roman" w:hAnsi="Times New Roman" w:cs="Times New Roman"/>
          <w:sz w:val="24"/>
          <w:szCs w:val="24"/>
        </w:rPr>
        <w:t>Currell</w:t>
      </w:r>
      <w:proofErr w:type="spellEnd"/>
      <w:r w:rsidRPr="00133D60">
        <w:rPr>
          <w:rFonts w:ascii="Times New Roman" w:hAnsi="Times New Roman" w:cs="Times New Roman"/>
          <w:sz w:val="24"/>
          <w:szCs w:val="24"/>
        </w:rPr>
        <w:t xml:space="preserve">, J. (2020) </w:t>
      </w:r>
      <w:r w:rsidRPr="00133D60">
        <w:rPr>
          <w:rFonts w:ascii="Times New Roman" w:hAnsi="Times New Roman" w:cs="Times New Roman"/>
          <w:i/>
          <w:iCs/>
          <w:sz w:val="24"/>
          <w:szCs w:val="24"/>
        </w:rPr>
        <w:t>Paulo Freire: the Pioneer of Critical Pedagogy.</w:t>
      </w:r>
      <w:r w:rsidRPr="00133D60">
        <w:rPr>
          <w:rFonts w:ascii="Times New Roman" w:hAnsi="Times New Roman" w:cs="Times New Roman"/>
          <w:sz w:val="24"/>
          <w:szCs w:val="24"/>
        </w:rPr>
        <w:t xml:space="preserve"> [picture]. Available at: </w:t>
      </w:r>
      <w:hyperlink r:id="rId18" w:anchor=":~:text=Paulo%20Freire%20(1921%E2%80%931997),inequality%20within%20the%20status%20quo" w:history="1">
        <w:r w:rsidRPr="00133D60">
          <w:rPr>
            <w:rStyle w:val="Hyperlink"/>
            <w:rFonts w:ascii="Times New Roman" w:hAnsi="Times New Roman" w:cs="Times New Roman"/>
            <w:sz w:val="24"/>
            <w:szCs w:val="24"/>
          </w:rPr>
          <w:t>https://mathsnoproblem.com/blog/teaching-practice/paulo-freire-pioneer-of-critical-pedagogy/#:~:text=Paulo%20Freire%20(1921%E2%80%931997),inequality%20within%20the%20status%20quo</w:t>
        </w:r>
      </w:hyperlink>
      <w:r w:rsidRPr="00133D60">
        <w:rPr>
          <w:rFonts w:ascii="Times New Roman" w:hAnsi="Times New Roman" w:cs="Times New Roman"/>
          <w:sz w:val="24"/>
          <w:szCs w:val="24"/>
        </w:rPr>
        <w:t>. (Accessed: 24</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66D172F9" w14:textId="77777777" w:rsidR="00161F54" w:rsidRPr="00133D60" w:rsidRDefault="00161F54" w:rsidP="00161F54">
      <w:pPr>
        <w:pStyle w:val="NoSpacing"/>
        <w:rPr>
          <w:rFonts w:ascii="Times New Roman" w:hAnsi="Times New Roman" w:cs="Times New Roman"/>
          <w:sz w:val="24"/>
          <w:szCs w:val="24"/>
        </w:rPr>
      </w:pPr>
    </w:p>
    <w:p w14:paraId="0C34A6BB"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D’Angelo, S. (</w:t>
      </w:r>
      <w:proofErr w:type="spellStart"/>
      <w:r w:rsidRPr="00133D60">
        <w:rPr>
          <w:rFonts w:ascii="Times New Roman" w:hAnsi="Times New Roman" w:cs="Times New Roman"/>
          <w:sz w:val="24"/>
          <w:szCs w:val="24"/>
        </w:rPr>
        <w:t>n.d</w:t>
      </w:r>
      <w:proofErr w:type="spellEnd"/>
      <w:r w:rsidRPr="00133D60">
        <w:rPr>
          <w:rFonts w:ascii="Times New Roman" w:hAnsi="Times New Roman" w:cs="Times New Roman"/>
          <w:sz w:val="24"/>
          <w:szCs w:val="24"/>
        </w:rPr>
        <w:t xml:space="preserve">) </w:t>
      </w:r>
      <w:r w:rsidRPr="00133D60">
        <w:rPr>
          <w:rFonts w:ascii="Times New Roman" w:hAnsi="Times New Roman" w:cs="Times New Roman"/>
          <w:i/>
          <w:iCs/>
          <w:sz w:val="24"/>
          <w:szCs w:val="24"/>
        </w:rPr>
        <w:t>Impact Study Summary: The perceived impact of Numicon on children’s mathematical learning.</w:t>
      </w:r>
      <w:r w:rsidRPr="00133D60">
        <w:rPr>
          <w:rFonts w:ascii="Times New Roman" w:hAnsi="Times New Roman" w:cs="Times New Roman"/>
          <w:sz w:val="24"/>
          <w:szCs w:val="24"/>
        </w:rPr>
        <w:t xml:space="preserve"> Available at: </w:t>
      </w:r>
      <w:hyperlink r:id="rId19" w:history="1">
        <w:r w:rsidRPr="00133D60">
          <w:rPr>
            <w:rStyle w:val="Hyperlink"/>
            <w:rFonts w:ascii="Times New Roman" w:hAnsi="Times New Roman" w:cs="Times New Roman"/>
            <w:sz w:val="24"/>
            <w:szCs w:val="24"/>
          </w:rPr>
          <w:t>http://fdslive.oup.com/www.oup.com/oxed/primary/maths/numicon/Impact_Study_Numicon_web.pdf?region=uk</w:t>
        </w:r>
      </w:hyperlink>
      <w:r w:rsidRPr="00133D60">
        <w:rPr>
          <w:rFonts w:ascii="Times New Roman" w:hAnsi="Times New Roman" w:cs="Times New Roman"/>
          <w:sz w:val="24"/>
          <w:szCs w:val="24"/>
        </w:rPr>
        <w:t xml:space="preserve"> (Accessed: 12</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5AED1977"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Fox, S. Surtees, L. (2010) </w:t>
      </w:r>
      <w:r w:rsidRPr="00133D60">
        <w:rPr>
          <w:rFonts w:ascii="Times New Roman" w:hAnsi="Times New Roman" w:cs="Times New Roman"/>
          <w:i/>
          <w:iCs/>
          <w:sz w:val="24"/>
          <w:szCs w:val="24"/>
        </w:rPr>
        <w:t>Mathematics Across the Curriculum: Problem-Solving, Reasoning and Numeracy in Primary Schools</w:t>
      </w:r>
      <w:r w:rsidRPr="00133D60">
        <w:rPr>
          <w:rFonts w:ascii="Times New Roman" w:hAnsi="Times New Roman" w:cs="Times New Roman"/>
          <w:sz w:val="24"/>
          <w:szCs w:val="24"/>
        </w:rPr>
        <w:t xml:space="preserve">. London: Continuum. </w:t>
      </w:r>
    </w:p>
    <w:p w14:paraId="54F6D9A6" w14:textId="77777777" w:rsidR="00161F54" w:rsidRPr="00133D60" w:rsidRDefault="00161F54" w:rsidP="00161F54">
      <w:pPr>
        <w:pStyle w:val="NoSpacing"/>
        <w:rPr>
          <w:rFonts w:ascii="Times New Roman" w:hAnsi="Times New Roman" w:cs="Times New Roman"/>
          <w:sz w:val="24"/>
          <w:szCs w:val="24"/>
        </w:rPr>
      </w:pPr>
    </w:p>
    <w:p w14:paraId="1D0892F8"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Frankenstein, M (2010) Critical Mathematics Education: An Application of Paulo Freire’s Epistemology. With a new Afterword. Available at: </w:t>
      </w:r>
      <w:hyperlink r:id="rId20" w:history="1">
        <w:r w:rsidRPr="00133D60">
          <w:rPr>
            <w:rStyle w:val="Hyperlink"/>
            <w:rFonts w:ascii="Times New Roman" w:hAnsi="Times New Roman" w:cs="Times New Roman"/>
            <w:sz w:val="24"/>
            <w:szCs w:val="24"/>
          </w:rPr>
          <w:t>https://studylib.net/doc/5868626/critical-mathematics-education-</w:t>
        </w:r>
      </w:hyperlink>
      <w:r w:rsidRPr="00133D60">
        <w:rPr>
          <w:rFonts w:ascii="Times New Roman" w:hAnsi="Times New Roman" w:cs="Times New Roman"/>
          <w:sz w:val="24"/>
          <w:szCs w:val="24"/>
        </w:rPr>
        <w:t xml:space="preserve"> (Accessed: 31</w:t>
      </w:r>
      <w:r w:rsidRPr="00133D60">
        <w:rPr>
          <w:rFonts w:ascii="Times New Roman" w:hAnsi="Times New Roman" w:cs="Times New Roman"/>
          <w:sz w:val="24"/>
          <w:szCs w:val="24"/>
          <w:vertAlign w:val="superscript"/>
        </w:rPr>
        <w:t>st</w:t>
      </w:r>
      <w:r w:rsidRPr="00133D60">
        <w:rPr>
          <w:rFonts w:ascii="Times New Roman" w:hAnsi="Times New Roman" w:cs="Times New Roman"/>
          <w:sz w:val="24"/>
          <w:szCs w:val="24"/>
        </w:rPr>
        <w:t xml:space="preserve"> December 2021). </w:t>
      </w:r>
    </w:p>
    <w:p w14:paraId="6CFAE984"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National Numeracy (2021) </w:t>
      </w:r>
      <w:r w:rsidRPr="00133D60">
        <w:rPr>
          <w:rFonts w:ascii="Times New Roman" w:hAnsi="Times New Roman" w:cs="Times New Roman"/>
          <w:i/>
          <w:iCs/>
          <w:sz w:val="24"/>
          <w:szCs w:val="24"/>
        </w:rPr>
        <w:t>‘Why is Numeracy Important?’</w:t>
      </w:r>
      <w:r w:rsidRPr="00133D60">
        <w:rPr>
          <w:rFonts w:ascii="Times New Roman" w:hAnsi="Times New Roman" w:cs="Times New Roman"/>
          <w:sz w:val="24"/>
          <w:szCs w:val="24"/>
        </w:rPr>
        <w:t xml:space="preserve"> Available at: </w:t>
      </w:r>
      <w:hyperlink r:id="rId21" w:history="1">
        <w:r w:rsidRPr="00133D60">
          <w:rPr>
            <w:rStyle w:val="Hyperlink"/>
            <w:rFonts w:ascii="Times New Roman" w:hAnsi="Times New Roman" w:cs="Times New Roman"/>
            <w:sz w:val="24"/>
            <w:szCs w:val="24"/>
          </w:rPr>
          <w:t>https://www.nationalnumeracy.org.uk/what-numeracy/why-numeracy-important</w:t>
        </w:r>
      </w:hyperlink>
      <w:r w:rsidRPr="00133D60">
        <w:rPr>
          <w:rFonts w:ascii="Times New Roman" w:hAnsi="Times New Roman" w:cs="Times New Roman"/>
          <w:color w:val="0563C1" w:themeColor="hyperlink"/>
          <w:sz w:val="24"/>
          <w:szCs w:val="24"/>
          <w:u w:val="single"/>
        </w:rPr>
        <w:t xml:space="preserve"> </w:t>
      </w:r>
      <w:r w:rsidRPr="00133D60">
        <w:rPr>
          <w:rFonts w:ascii="Times New Roman" w:hAnsi="Times New Roman" w:cs="Times New Roman"/>
          <w:sz w:val="24"/>
          <w:szCs w:val="24"/>
        </w:rPr>
        <w:t>(Accessed: 11</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December 2021). </w:t>
      </w:r>
    </w:p>
    <w:p w14:paraId="70DD5A59" w14:textId="77777777" w:rsidR="00161F54" w:rsidRPr="00133D60" w:rsidRDefault="00161F54" w:rsidP="00161F54">
      <w:pPr>
        <w:pStyle w:val="NoSpacing"/>
        <w:rPr>
          <w:rFonts w:ascii="Times New Roman" w:hAnsi="Times New Roman" w:cs="Times New Roman"/>
          <w:sz w:val="24"/>
          <w:szCs w:val="24"/>
        </w:rPr>
      </w:pPr>
    </w:p>
    <w:p w14:paraId="76DFE9A9"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Numicon (2016) </w:t>
      </w:r>
      <w:r w:rsidRPr="00133D60">
        <w:rPr>
          <w:rFonts w:ascii="Times New Roman" w:hAnsi="Times New Roman" w:cs="Times New Roman"/>
          <w:i/>
          <w:iCs/>
          <w:sz w:val="24"/>
          <w:szCs w:val="24"/>
        </w:rPr>
        <w:t>Numicon: An Introduction.</w:t>
      </w:r>
      <w:r w:rsidRPr="00133D60">
        <w:rPr>
          <w:rFonts w:ascii="Times New Roman" w:hAnsi="Times New Roman" w:cs="Times New Roman"/>
          <w:sz w:val="24"/>
          <w:szCs w:val="24"/>
        </w:rPr>
        <w:t xml:space="preserve"> Available at: </w:t>
      </w:r>
      <w:hyperlink r:id="rId22" w:history="1">
        <w:r w:rsidRPr="00133D60">
          <w:rPr>
            <w:rStyle w:val="Hyperlink"/>
            <w:rFonts w:ascii="Times New Roman" w:hAnsi="Times New Roman" w:cs="Times New Roman"/>
            <w:sz w:val="24"/>
            <w:szCs w:val="24"/>
          </w:rPr>
          <w:t>https://www.numicon.co.nz/files/Numicon_intro_NZ.pdf</w:t>
        </w:r>
      </w:hyperlink>
      <w:r w:rsidRPr="00133D60">
        <w:rPr>
          <w:rFonts w:ascii="Times New Roman" w:hAnsi="Times New Roman" w:cs="Times New Roman"/>
          <w:sz w:val="24"/>
          <w:szCs w:val="24"/>
        </w:rPr>
        <w:t xml:space="preserve"> (Accessed: 12</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w:t>
      </w:r>
    </w:p>
    <w:p w14:paraId="0713F6CD" w14:textId="77777777" w:rsidR="00161F54" w:rsidRPr="00133D60" w:rsidRDefault="00161F54" w:rsidP="00161F54">
      <w:pPr>
        <w:pStyle w:val="NoSpacing"/>
        <w:rPr>
          <w:rFonts w:ascii="Times New Roman" w:hAnsi="Times New Roman" w:cs="Times New Roman"/>
          <w:sz w:val="24"/>
          <w:szCs w:val="24"/>
        </w:rPr>
      </w:pPr>
    </w:p>
    <w:p w14:paraId="23EFDA6F"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Nye, J. Buckley, S, Bird, G. (2005) </w:t>
      </w:r>
      <w:r w:rsidRPr="00133D60">
        <w:rPr>
          <w:rFonts w:ascii="Times New Roman" w:hAnsi="Times New Roman" w:cs="Times New Roman"/>
          <w:i/>
          <w:iCs/>
          <w:sz w:val="24"/>
          <w:szCs w:val="24"/>
        </w:rPr>
        <w:t>Evaluating the Numicon System as a Tool for Teaching Number Skills to Children with Down Syndrome.</w:t>
      </w:r>
      <w:r w:rsidRPr="00133D60">
        <w:rPr>
          <w:rFonts w:ascii="Times New Roman" w:hAnsi="Times New Roman" w:cs="Times New Roman"/>
          <w:sz w:val="24"/>
          <w:szCs w:val="24"/>
        </w:rPr>
        <w:t xml:space="preserve"> Available at: </w:t>
      </w:r>
      <w:hyperlink r:id="rId23" w:history="1">
        <w:r w:rsidRPr="00133D60">
          <w:rPr>
            <w:rStyle w:val="Hyperlink"/>
            <w:rFonts w:ascii="Times New Roman" w:hAnsi="Times New Roman" w:cs="Times New Roman"/>
            <w:sz w:val="24"/>
            <w:szCs w:val="24"/>
          </w:rPr>
          <w:t>https://library.down-syndrome.org/en-gb/news-update/05/1/evaluating-numicon-system-tool-teaching-number-skills-down-syndrome</w:t>
        </w:r>
      </w:hyperlink>
      <w:r w:rsidRPr="00133D60">
        <w:rPr>
          <w:rFonts w:ascii="Times New Roman" w:hAnsi="Times New Roman" w:cs="Times New Roman"/>
          <w:sz w:val="24"/>
          <w:szCs w:val="24"/>
        </w:rPr>
        <w:t xml:space="preserve"> (Accessed: 18</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w:t>
      </w:r>
    </w:p>
    <w:p w14:paraId="439BA47F" w14:textId="77777777" w:rsidR="00161F54" w:rsidRPr="00133D60" w:rsidRDefault="00161F54" w:rsidP="00161F54">
      <w:pPr>
        <w:pStyle w:val="NoSpacing"/>
        <w:rPr>
          <w:rFonts w:ascii="Times New Roman" w:hAnsi="Times New Roman" w:cs="Times New Roman"/>
          <w:sz w:val="24"/>
          <w:szCs w:val="24"/>
        </w:rPr>
      </w:pPr>
    </w:p>
    <w:p w14:paraId="4502839D"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O’Keeffe, L. Paige, K. (2019) </w:t>
      </w:r>
      <w:proofErr w:type="spellStart"/>
      <w:r w:rsidRPr="00133D60">
        <w:rPr>
          <w:rFonts w:ascii="Times New Roman" w:hAnsi="Times New Roman" w:cs="Times New Roman"/>
          <w:sz w:val="24"/>
          <w:szCs w:val="24"/>
        </w:rPr>
        <w:t>‘Re</w:t>
      </w:r>
      <w:proofErr w:type="spellEnd"/>
      <w:r w:rsidRPr="00133D60">
        <w:rPr>
          <w:rFonts w:ascii="Times New Roman" w:hAnsi="Times New Roman" w:cs="Times New Roman"/>
          <w:sz w:val="24"/>
          <w:szCs w:val="24"/>
        </w:rPr>
        <w:t xml:space="preserve">-highlighting the potential of critical numeracy’ </w:t>
      </w:r>
      <w:r w:rsidRPr="00133D60">
        <w:rPr>
          <w:rFonts w:ascii="Times New Roman" w:hAnsi="Times New Roman" w:cs="Times New Roman"/>
          <w:i/>
          <w:iCs/>
          <w:sz w:val="24"/>
          <w:szCs w:val="24"/>
        </w:rPr>
        <w:t>Mathematics Education Research Journal.</w:t>
      </w:r>
      <w:r w:rsidRPr="00133D60">
        <w:rPr>
          <w:rFonts w:ascii="Times New Roman" w:hAnsi="Times New Roman" w:cs="Times New Roman"/>
          <w:sz w:val="24"/>
          <w:szCs w:val="24"/>
        </w:rPr>
        <w:t xml:space="preserve"> 33, pp. 285-299 (Accessed: 18</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0C7FF1F5" w14:textId="77777777" w:rsidR="00161F54" w:rsidRPr="00133D60" w:rsidRDefault="003724C6" w:rsidP="00161F54">
      <w:pPr>
        <w:pStyle w:val="NoSpacing"/>
        <w:rPr>
          <w:rFonts w:ascii="Times New Roman" w:hAnsi="Times New Roman" w:cs="Times New Roman"/>
          <w:color w:val="131413"/>
          <w:sz w:val="24"/>
          <w:szCs w:val="24"/>
        </w:rPr>
      </w:pPr>
      <w:hyperlink r:id="rId24" w:history="1">
        <w:r w:rsidR="00161F54" w:rsidRPr="00133D60">
          <w:rPr>
            <w:rStyle w:val="Hyperlink"/>
            <w:rFonts w:ascii="Times New Roman" w:hAnsi="Times New Roman" w:cs="Times New Roman"/>
            <w:sz w:val="24"/>
            <w:szCs w:val="24"/>
          </w:rPr>
          <w:t>https://doi.org/10.1007/s13394-019-00297-8</w:t>
        </w:r>
      </w:hyperlink>
    </w:p>
    <w:p w14:paraId="23720844" w14:textId="77777777" w:rsidR="00161F54" w:rsidRPr="00133D60" w:rsidRDefault="00161F54" w:rsidP="00161F54">
      <w:pPr>
        <w:pStyle w:val="NoSpacing"/>
        <w:rPr>
          <w:rFonts w:ascii="Times New Roman" w:hAnsi="Times New Roman" w:cs="Times New Roman"/>
          <w:sz w:val="24"/>
          <w:szCs w:val="24"/>
        </w:rPr>
      </w:pPr>
    </w:p>
    <w:p w14:paraId="68B3DE62"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Oxford University Press (2022) Numicon: Maths in your hands. Available at: </w:t>
      </w:r>
      <w:hyperlink r:id="rId25" w:history="1">
        <w:r w:rsidRPr="00133D60">
          <w:rPr>
            <w:rStyle w:val="Hyperlink"/>
            <w:rFonts w:ascii="Times New Roman" w:hAnsi="Times New Roman" w:cs="Times New Roman"/>
            <w:sz w:val="24"/>
            <w:szCs w:val="24"/>
          </w:rPr>
          <w:t>https://global.oup.com/education/content/primary/series/numicon/?region=uk</w:t>
        </w:r>
      </w:hyperlink>
      <w:r w:rsidRPr="00133D60">
        <w:rPr>
          <w:rFonts w:ascii="Times New Roman" w:hAnsi="Times New Roman" w:cs="Times New Roman"/>
          <w:sz w:val="24"/>
          <w:szCs w:val="24"/>
        </w:rPr>
        <w:t xml:space="preserve"> (Accessed: 12</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576752F5" w14:textId="77777777" w:rsidR="00161F54" w:rsidRPr="00133D60" w:rsidRDefault="00161F54" w:rsidP="00161F54">
      <w:pPr>
        <w:pStyle w:val="NoSpacing"/>
        <w:rPr>
          <w:rFonts w:ascii="Times New Roman" w:hAnsi="Times New Roman" w:cs="Times New Roman"/>
          <w:sz w:val="24"/>
          <w:szCs w:val="24"/>
        </w:rPr>
      </w:pPr>
    </w:p>
    <w:p w14:paraId="31E6566C"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Oxford Owl (2021) ‘Numicon Guide for Parents’. [picture]. Available at: </w:t>
      </w:r>
      <w:hyperlink r:id="rId26" w:history="1">
        <w:r w:rsidRPr="00133D60">
          <w:rPr>
            <w:rStyle w:val="Hyperlink"/>
            <w:rFonts w:ascii="Times New Roman" w:hAnsi="Times New Roman" w:cs="Times New Roman"/>
            <w:sz w:val="24"/>
            <w:szCs w:val="24"/>
          </w:rPr>
          <w:t>https://home.oxfordowl.co.uk/maths/numicon-guide-for-parents/</w:t>
        </w:r>
      </w:hyperlink>
      <w:r w:rsidRPr="00133D60">
        <w:rPr>
          <w:rFonts w:ascii="Times New Roman" w:hAnsi="Times New Roman" w:cs="Times New Roman"/>
          <w:sz w:val="24"/>
          <w:szCs w:val="24"/>
        </w:rPr>
        <w:t xml:space="preserve"> (Accessed: 04</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6C8E49C5" w14:textId="77777777" w:rsidR="00161F54" w:rsidRPr="00133D60" w:rsidRDefault="00161F54" w:rsidP="00161F54">
      <w:pPr>
        <w:pStyle w:val="NoSpacing"/>
        <w:rPr>
          <w:rFonts w:ascii="Times New Roman" w:hAnsi="Times New Roman" w:cs="Times New Roman"/>
          <w:sz w:val="24"/>
          <w:szCs w:val="24"/>
        </w:rPr>
      </w:pPr>
    </w:p>
    <w:p w14:paraId="29B0F0EC" w14:textId="77777777" w:rsidR="00161F54" w:rsidRPr="00133D60" w:rsidRDefault="00161F54" w:rsidP="00161F54">
      <w:pPr>
        <w:pStyle w:val="NoSpacing"/>
        <w:rPr>
          <w:rFonts w:ascii="Times New Roman" w:hAnsi="Times New Roman" w:cs="Times New Roman"/>
          <w:sz w:val="24"/>
          <w:szCs w:val="24"/>
        </w:rPr>
      </w:pPr>
      <w:proofErr w:type="spellStart"/>
      <w:r w:rsidRPr="00133D60">
        <w:rPr>
          <w:rFonts w:ascii="Times New Roman" w:hAnsi="Times New Roman" w:cs="Times New Roman"/>
          <w:sz w:val="24"/>
          <w:szCs w:val="24"/>
        </w:rPr>
        <w:t>Senri</w:t>
      </w:r>
      <w:proofErr w:type="spellEnd"/>
      <w:r w:rsidRPr="00133D60">
        <w:rPr>
          <w:rFonts w:ascii="Times New Roman" w:hAnsi="Times New Roman" w:cs="Times New Roman"/>
          <w:sz w:val="24"/>
          <w:szCs w:val="24"/>
        </w:rPr>
        <w:t xml:space="preserve"> International School Foundation (2008) ‘</w:t>
      </w:r>
      <w:r w:rsidRPr="00133D60">
        <w:rPr>
          <w:rFonts w:ascii="Times New Roman" w:hAnsi="Times New Roman" w:cs="Times New Roman"/>
          <w:i/>
          <w:iCs/>
          <w:sz w:val="24"/>
          <w:szCs w:val="24"/>
        </w:rPr>
        <w:t>International Baccalaureate, The Middle-Years Programme, Mathematics’.</w:t>
      </w:r>
      <w:r w:rsidRPr="00133D60">
        <w:rPr>
          <w:rFonts w:ascii="Times New Roman" w:hAnsi="Times New Roman" w:cs="Times New Roman"/>
          <w:sz w:val="24"/>
          <w:szCs w:val="24"/>
        </w:rPr>
        <w:t xml:space="preserve"> Available at: </w:t>
      </w:r>
      <w:hyperlink r:id="rId27" w:history="1">
        <w:r w:rsidRPr="00133D60">
          <w:rPr>
            <w:rStyle w:val="Hyperlink"/>
            <w:rFonts w:ascii="Times New Roman" w:hAnsi="Times New Roman" w:cs="Times New Roman"/>
            <w:sz w:val="24"/>
            <w:szCs w:val="24"/>
          </w:rPr>
          <w:t>http://yayoi.senri.ed.jp/ois/curriculum/maths_aims_objs.htm</w:t>
        </w:r>
      </w:hyperlink>
      <w:r w:rsidRPr="00133D60">
        <w:rPr>
          <w:rFonts w:ascii="Times New Roman" w:hAnsi="Times New Roman" w:cs="Times New Roman"/>
          <w:sz w:val="24"/>
          <w:szCs w:val="24"/>
        </w:rPr>
        <w:t xml:space="preserve"> (Accessed: 30</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December 2021)</w:t>
      </w:r>
    </w:p>
    <w:p w14:paraId="04174602" w14:textId="77777777" w:rsidR="00161F54" w:rsidRPr="00133D60" w:rsidRDefault="00161F54" w:rsidP="00161F54">
      <w:pPr>
        <w:pStyle w:val="NoSpacing"/>
        <w:rPr>
          <w:rFonts w:ascii="Times New Roman" w:hAnsi="Times New Roman" w:cs="Times New Roman"/>
          <w:sz w:val="24"/>
          <w:szCs w:val="24"/>
        </w:rPr>
      </w:pPr>
    </w:p>
    <w:p w14:paraId="0BE57E04"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Tasmanian Government (2019) </w:t>
      </w:r>
      <w:r w:rsidRPr="00133D60">
        <w:rPr>
          <w:rFonts w:ascii="Times New Roman" w:hAnsi="Times New Roman" w:cs="Times New Roman"/>
          <w:i/>
          <w:iCs/>
          <w:sz w:val="24"/>
          <w:szCs w:val="24"/>
        </w:rPr>
        <w:t xml:space="preserve">Developing Critical Numeracy Across the Curriculum. </w:t>
      </w:r>
      <w:r w:rsidRPr="00133D60">
        <w:rPr>
          <w:rFonts w:ascii="Times New Roman" w:hAnsi="Times New Roman" w:cs="Times New Roman"/>
          <w:sz w:val="24"/>
          <w:szCs w:val="24"/>
        </w:rPr>
        <w:t xml:space="preserve">Available at: </w:t>
      </w:r>
      <w:hyperlink r:id="rId28" w:history="1">
        <w:r w:rsidRPr="00133D60">
          <w:rPr>
            <w:rStyle w:val="Hyperlink"/>
            <w:rFonts w:ascii="Times New Roman" w:hAnsi="Times New Roman" w:cs="Times New Roman"/>
            <w:sz w:val="24"/>
            <w:szCs w:val="24"/>
          </w:rPr>
          <w:t>http://tas-education.org/numeracy/default.html</w:t>
        </w:r>
      </w:hyperlink>
      <w:r w:rsidRPr="00133D60">
        <w:rPr>
          <w:rFonts w:ascii="Times New Roman" w:hAnsi="Times New Roman" w:cs="Times New Roman"/>
          <w:sz w:val="24"/>
          <w:szCs w:val="24"/>
        </w:rPr>
        <w:t xml:space="preserve"> (Accessed: 09</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7E201745" w14:textId="77777777" w:rsidR="00161F54" w:rsidRPr="00133D60" w:rsidRDefault="00161F54" w:rsidP="00161F54">
      <w:pPr>
        <w:pStyle w:val="NoSpacing"/>
        <w:rPr>
          <w:rFonts w:ascii="Times New Roman" w:hAnsi="Times New Roman" w:cs="Times New Roman"/>
          <w:sz w:val="24"/>
          <w:szCs w:val="24"/>
        </w:rPr>
      </w:pPr>
    </w:p>
    <w:p w14:paraId="3029BEA2"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The Cockcroft Report (1982) </w:t>
      </w:r>
      <w:r w:rsidRPr="00133D60">
        <w:rPr>
          <w:rFonts w:ascii="Times New Roman" w:hAnsi="Times New Roman" w:cs="Times New Roman"/>
          <w:i/>
          <w:iCs/>
          <w:sz w:val="24"/>
          <w:szCs w:val="24"/>
        </w:rPr>
        <w:t>Mathematics Counts.</w:t>
      </w:r>
      <w:r w:rsidRPr="00133D60">
        <w:rPr>
          <w:rFonts w:ascii="Times New Roman" w:hAnsi="Times New Roman" w:cs="Times New Roman"/>
          <w:sz w:val="24"/>
          <w:szCs w:val="24"/>
        </w:rPr>
        <w:t xml:space="preserve"> London: Her Majesty’s Stationary Office.</w:t>
      </w:r>
    </w:p>
    <w:p w14:paraId="4C831D66" w14:textId="77777777" w:rsidR="00161F54" w:rsidRPr="00133D60" w:rsidRDefault="00161F54" w:rsidP="00161F54">
      <w:pPr>
        <w:pStyle w:val="NoSpacing"/>
        <w:rPr>
          <w:rFonts w:ascii="Times New Roman" w:hAnsi="Times New Roman" w:cs="Times New Roman"/>
          <w:sz w:val="24"/>
          <w:szCs w:val="24"/>
        </w:rPr>
      </w:pPr>
    </w:p>
    <w:p w14:paraId="5D0BB602"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The Key (2021) Curriculum Planning in All-Age Special Schools. Available at: </w:t>
      </w:r>
      <w:hyperlink r:id="rId29" w:history="1">
        <w:r w:rsidRPr="00133D60">
          <w:rPr>
            <w:rStyle w:val="Hyperlink"/>
            <w:rFonts w:ascii="Times New Roman" w:hAnsi="Times New Roman" w:cs="Times New Roman"/>
            <w:sz w:val="24"/>
            <w:szCs w:val="24"/>
          </w:rPr>
          <w:t>https://schoolleaders.thekeysupport.com/curriculum-and-learning/special-school-curriculum/creative-curriculum-planning-in-all-age-special-schools/</w:t>
        </w:r>
      </w:hyperlink>
      <w:r w:rsidRPr="00133D60">
        <w:rPr>
          <w:rFonts w:ascii="Times New Roman" w:hAnsi="Times New Roman" w:cs="Times New Roman"/>
          <w:sz w:val="24"/>
          <w:szCs w:val="24"/>
        </w:rPr>
        <w:t xml:space="preserve"> (Accessed: 15</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25525068" w14:textId="77777777" w:rsidR="00161F54" w:rsidRPr="00133D60" w:rsidRDefault="00161F54" w:rsidP="00161F54">
      <w:pPr>
        <w:pStyle w:val="NoSpacing"/>
        <w:rPr>
          <w:rFonts w:ascii="Times New Roman" w:hAnsi="Times New Roman" w:cs="Times New Roman"/>
          <w:sz w:val="24"/>
          <w:szCs w:val="24"/>
        </w:rPr>
      </w:pPr>
    </w:p>
    <w:p w14:paraId="61E36BEA"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The School Run (2022) </w:t>
      </w:r>
      <w:r w:rsidRPr="00133D60">
        <w:rPr>
          <w:rFonts w:ascii="Times New Roman" w:hAnsi="Times New Roman" w:cs="Times New Roman"/>
          <w:i/>
          <w:iCs/>
          <w:sz w:val="24"/>
          <w:szCs w:val="24"/>
        </w:rPr>
        <w:t xml:space="preserve">‘What is Numicon?’ </w:t>
      </w:r>
      <w:r w:rsidRPr="00133D60">
        <w:rPr>
          <w:rFonts w:ascii="Times New Roman" w:hAnsi="Times New Roman" w:cs="Times New Roman"/>
          <w:sz w:val="24"/>
          <w:szCs w:val="24"/>
        </w:rPr>
        <w:t xml:space="preserve">Available at: </w:t>
      </w:r>
      <w:hyperlink r:id="rId30" w:history="1">
        <w:r w:rsidRPr="00133D60">
          <w:rPr>
            <w:rStyle w:val="Hyperlink"/>
            <w:rFonts w:ascii="Times New Roman" w:hAnsi="Times New Roman" w:cs="Times New Roman"/>
            <w:sz w:val="24"/>
            <w:szCs w:val="24"/>
          </w:rPr>
          <w:t>https://www.theschoolrun.com/what-numicon</w:t>
        </w:r>
      </w:hyperlink>
      <w:r w:rsidRPr="00133D60">
        <w:rPr>
          <w:rFonts w:ascii="Times New Roman" w:hAnsi="Times New Roman" w:cs="Times New Roman"/>
          <w:sz w:val="24"/>
          <w:szCs w:val="24"/>
        </w:rPr>
        <w:t xml:space="preserve"> (Accessed: 04</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w:t>
      </w:r>
    </w:p>
    <w:p w14:paraId="6CAFCA72" w14:textId="77777777" w:rsidR="00161F54" w:rsidRPr="00133D60" w:rsidRDefault="00161F54" w:rsidP="00161F54">
      <w:pPr>
        <w:pStyle w:val="NoSpacing"/>
        <w:rPr>
          <w:rFonts w:ascii="Times New Roman" w:hAnsi="Times New Roman" w:cs="Times New Roman"/>
          <w:sz w:val="24"/>
          <w:szCs w:val="24"/>
        </w:rPr>
      </w:pPr>
    </w:p>
    <w:p w14:paraId="2EF65A78" w14:textId="77777777" w:rsidR="00161F54" w:rsidRPr="00133D60" w:rsidRDefault="00161F54" w:rsidP="00161F54">
      <w:pPr>
        <w:pStyle w:val="NoSpacing"/>
        <w:rPr>
          <w:rFonts w:ascii="Times New Roman" w:hAnsi="Times New Roman" w:cs="Times New Roman"/>
          <w:sz w:val="24"/>
          <w:szCs w:val="24"/>
        </w:rPr>
      </w:pPr>
    </w:p>
    <w:p w14:paraId="3BF98C87"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Twinkl (2022) </w:t>
      </w:r>
      <w:r w:rsidRPr="00133D60">
        <w:rPr>
          <w:rFonts w:ascii="Times New Roman" w:hAnsi="Times New Roman" w:cs="Times New Roman"/>
          <w:i/>
          <w:iCs/>
          <w:sz w:val="24"/>
          <w:szCs w:val="24"/>
        </w:rPr>
        <w:t>What is Numicon?</w:t>
      </w:r>
      <w:r w:rsidRPr="00133D60">
        <w:rPr>
          <w:rFonts w:ascii="Times New Roman" w:hAnsi="Times New Roman" w:cs="Times New Roman"/>
          <w:sz w:val="24"/>
          <w:szCs w:val="24"/>
        </w:rPr>
        <w:t xml:space="preserve"> Available at: </w:t>
      </w:r>
      <w:hyperlink r:id="rId31" w:history="1">
        <w:r w:rsidRPr="00133D60">
          <w:rPr>
            <w:rStyle w:val="Hyperlink"/>
            <w:rFonts w:ascii="Times New Roman" w:hAnsi="Times New Roman" w:cs="Times New Roman"/>
            <w:sz w:val="24"/>
            <w:szCs w:val="24"/>
          </w:rPr>
          <w:t>https://www.twinkl.co.uk/teaching-wiki/numicon</w:t>
        </w:r>
      </w:hyperlink>
      <w:r w:rsidRPr="00133D60">
        <w:rPr>
          <w:rFonts w:ascii="Times New Roman" w:hAnsi="Times New Roman" w:cs="Times New Roman"/>
          <w:sz w:val="24"/>
          <w:szCs w:val="24"/>
        </w:rPr>
        <w:t xml:space="preserve"> (Accessed: 11</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6F90F633" w14:textId="77777777" w:rsidR="00161F54" w:rsidRPr="00133D60" w:rsidRDefault="00161F54" w:rsidP="00161F54">
      <w:pPr>
        <w:pStyle w:val="NoSpacing"/>
        <w:rPr>
          <w:rFonts w:ascii="Times New Roman" w:hAnsi="Times New Roman" w:cs="Times New Roman"/>
          <w:sz w:val="24"/>
          <w:szCs w:val="24"/>
        </w:rPr>
      </w:pPr>
    </w:p>
    <w:p w14:paraId="2741F698"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UNICEF (2018) </w:t>
      </w:r>
      <w:r w:rsidRPr="00133D60">
        <w:rPr>
          <w:rFonts w:ascii="Times New Roman" w:hAnsi="Times New Roman" w:cs="Times New Roman"/>
          <w:i/>
          <w:iCs/>
          <w:sz w:val="24"/>
          <w:szCs w:val="24"/>
        </w:rPr>
        <w:t xml:space="preserve">Learning Through Play: Strengthening Learning Through Play in Early Childhood Education Programmes. </w:t>
      </w:r>
      <w:r w:rsidRPr="00133D60">
        <w:rPr>
          <w:rFonts w:ascii="Times New Roman" w:hAnsi="Times New Roman" w:cs="Times New Roman"/>
          <w:sz w:val="24"/>
          <w:szCs w:val="24"/>
        </w:rPr>
        <w:t xml:space="preserve">Available at: </w:t>
      </w:r>
      <w:hyperlink r:id="rId32" w:history="1">
        <w:r w:rsidRPr="00133D60">
          <w:rPr>
            <w:rStyle w:val="Hyperlink"/>
            <w:rFonts w:ascii="Times New Roman" w:hAnsi="Times New Roman" w:cs="Times New Roman"/>
            <w:sz w:val="24"/>
            <w:szCs w:val="24"/>
          </w:rPr>
          <w:t>https://www.unicef.org/sites/default/files/2018-12/UNICEF-Lego-Foundation-Learning-through-Play.pdf</w:t>
        </w:r>
      </w:hyperlink>
      <w:r w:rsidRPr="00133D60">
        <w:rPr>
          <w:rFonts w:ascii="Times New Roman" w:hAnsi="Times New Roman" w:cs="Times New Roman"/>
          <w:sz w:val="24"/>
          <w:szCs w:val="24"/>
        </w:rPr>
        <w:t xml:space="preserve"> (Accessed: 19</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w:t>
      </w:r>
    </w:p>
    <w:p w14:paraId="289DE6A2" w14:textId="77777777" w:rsidR="00161F54" w:rsidRPr="00133D60" w:rsidRDefault="00161F54" w:rsidP="00161F54">
      <w:pPr>
        <w:pStyle w:val="NoSpacing"/>
        <w:rPr>
          <w:rFonts w:ascii="Times New Roman" w:hAnsi="Times New Roman" w:cs="Times New Roman"/>
          <w:sz w:val="24"/>
          <w:szCs w:val="24"/>
        </w:rPr>
      </w:pPr>
    </w:p>
    <w:p w14:paraId="4CA59E48"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Watson (2009) </w:t>
      </w:r>
      <w:r w:rsidRPr="00133D60">
        <w:rPr>
          <w:rFonts w:ascii="Times New Roman" w:hAnsi="Times New Roman" w:cs="Times New Roman"/>
          <w:i/>
          <w:iCs/>
          <w:sz w:val="24"/>
          <w:szCs w:val="24"/>
        </w:rPr>
        <w:t>Developing Critical Numeracy Across the Curriculum.</w:t>
      </w:r>
      <w:r w:rsidRPr="00133D60">
        <w:rPr>
          <w:rFonts w:ascii="Times New Roman" w:hAnsi="Times New Roman" w:cs="Times New Roman"/>
          <w:sz w:val="24"/>
          <w:szCs w:val="24"/>
        </w:rPr>
        <w:t xml:space="preserve"> Available at: </w:t>
      </w:r>
      <w:hyperlink r:id="rId33" w:history="1">
        <w:r w:rsidRPr="00133D60">
          <w:rPr>
            <w:rStyle w:val="Hyperlink"/>
            <w:rFonts w:ascii="Times New Roman" w:hAnsi="Times New Roman" w:cs="Times New Roman"/>
            <w:sz w:val="24"/>
            <w:szCs w:val="24"/>
          </w:rPr>
          <w:t>http://tas-education.org/numeracy/critical_numeracy/critical_numeracy.htm</w:t>
        </w:r>
      </w:hyperlink>
      <w:r w:rsidRPr="00133D60">
        <w:rPr>
          <w:rFonts w:ascii="Times New Roman" w:hAnsi="Times New Roman" w:cs="Times New Roman"/>
          <w:sz w:val="24"/>
          <w:szCs w:val="24"/>
        </w:rPr>
        <w:t xml:space="preserve"> (Accessed: 16</w:t>
      </w:r>
      <w:r w:rsidRPr="00133D60">
        <w:rPr>
          <w:rFonts w:ascii="Times New Roman" w:hAnsi="Times New Roman" w:cs="Times New Roman"/>
          <w:sz w:val="24"/>
          <w:szCs w:val="24"/>
          <w:vertAlign w:val="superscript"/>
        </w:rPr>
        <w:t>th</w:t>
      </w:r>
      <w:r w:rsidRPr="00133D60">
        <w:rPr>
          <w:rFonts w:ascii="Times New Roman" w:hAnsi="Times New Roman" w:cs="Times New Roman"/>
          <w:sz w:val="24"/>
          <w:szCs w:val="24"/>
        </w:rPr>
        <w:t xml:space="preserve"> January 2022). </w:t>
      </w:r>
    </w:p>
    <w:p w14:paraId="08B60A4C" w14:textId="77777777" w:rsidR="00161F54" w:rsidRPr="00133D60" w:rsidRDefault="00161F54" w:rsidP="00161F54">
      <w:pPr>
        <w:pStyle w:val="NoSpacing"/>
        <w:rPr>
          <w:rFonts w:ascii="Times New Roman" w:hAnsi="Times New Roman" w:cs="Times New Roman"/>
          <w:sz w:val="24"/>
          <w:szCs w:val="24"/>
        </w:rPr>
      </w:pPr>
    </w:p>
    <w:p w14:paraId="4AB5CCCA" w14:textId="77777777" w:rsidR="00161F54" w:rsidRPr="00133D60" w:rsidRDefault="00161F54" w:rsidP="00161F54">
      <w:pPr>
        <w:pStyle w:val="NoSpacing"/>
        <w:rPr>
          <w:rFonts w:ascii="Times New Roman" w:hAnsi="Times New Roman" w:cs="Times New Roman"/>
          <w:sz w:val="24"/>
          <w:szCs w:val="24"/>
        </w:rPr>
      </w:pPr>
      <w:r w:rsidRPr="00133D60">
        <w:rPr>
          <w:rFonts w:ascii="Times New Roman" w:hAnsi="Times New Roman" w:cs="Times New Roman"/>
          <w:sz w:val="24"/>
          <w:szCs w:val="24"/>
        </w:rPr>
        <w:t xml:space="preserve">Welsh Government (2013) </w:t>
      </w:r>
      <w:r w:rsidRPr="00133D60">
        <w:rPr>
          <w:rFonts w:ascii="Times New Roman" w:hAnsi="Times New Roman" w:cs="Times New Roman"/>
          <w:i/>
          <w:iCs/>
          <w:sz w:val="24"/>
          <w:szCs w:val="24"/>
        </w:rPr>
        <w:t>‘National Literacy and Numeracy Framework: To support schools in introducing the National Literacy and Numeracy Framework’.</w:t>
      </w:r>
      <w:r w:rsidRPr="00133D60">
        <w:rPr>
          <w:rFonts w:ascii="Times New Roman" w:hAnsi="Times New Roman" w:cs="Times New Roman"/>
          <w:sz w:val="24"/>
          <w:szCs w:val="24"/>
        </w:rPr>
        <w:t xml:space="preserve"> Available at: </w:t>
      </w:r>
      <w:hyperlink r:id="rId34" w:history="1">
        <w:r w:rsidRPr="00133D60">
          <w:rPr>
            <w:rStyle w:val="Hyperlink"/>
            <w:rFonts w:ascii="Times New Roman" w:hAnsi="Times New Roman" w:cs="Times New Roman"/>
            <w:sz w:val="24"/>
            <w:szCs w:val="24"/>
          </w:rPr>
          <w:t>https://hwb.gov.wales/api/storage/64812b0e-3d20-4d10-94e8-68221e47a38d/to-support-schools-in-introducing-the-national-literacy-and-numeracy-framework.pdf</w:t>
        </w:r>
      </w:hyperlink>
      <w:r w:rsidRPr="00133D60">
        <w:rPr>
          <w:rFonts w:ascii="Times New Roman" w:hAnsi="Times New Roman" w:cs="Times New Roman"/>
          <w:sz w:val="24"/>
          <w:szCs w:val="24"/>
        </w:rPr>
        <w:t xml:space="preserve"> (Accessed: 03</w:t>
      </w:r>
      <w:r w:rsidRPr="00133D60">
        <w:rPr>
          <w:rFonts w:ascii="Times New Roman" w:hAnsi="Times New Roman" w:cs="Times New Roman"/>
          <w:sz w:val="24"/>
          <w:szCs w:val="24"/>
          <w:vertAlign w:val="superscript"/>
        </w:rPr>
        <w:t>rd</w:t>
      </w:r>
      <w:r w:rsidRPr="00133D60">
        <w:rPr>
          <w:rFonts w:ascii="Times New Roman" w:hAnsi="Times New Roman" w:cs="Times New Roman"/>
          <w:sz w:val="24"/>
          <w:szCs w:val="24"/>
        </w:rPr>
        <w:t xml:space="preserve"> January 2022). </w:t>
      </w:r>
    </w:p>
    <w:p w14:paraId="3B7E50A7" w14:textId="77777777" w:rsidR="00161F54" w:rsidRPr="00133D60" w:rsidRDefault="00161F54" w:rsidP="00161F54">
      <w:pPr>
        <w:pStyle w:val="NoSpacing"/>
        <w:rPr>
          <w:rFonts w:ascii="Times New Roman" w:hAnsi="Times New Roman" w:cs="Times New Roman"/>
          <w:sz w:val="24"/>
          <w:szCs w:val="24"/>
        </w:rPr>
      </w:pPr>
    </w:p>
    <w:p w14:paraId="77E8E663" w14:textId="77777777" w:rsidR="00161F54" w:rsidRPr="00133D60" w:rsidRDefault="00161F54" w:rsidP="00161F54">
      <w:pPr>
        <w:spacing w:line="240" w:lineRule="auto"/>
        <w:rPr>
          <w:rFonts w:ascii="Times New Roman" w:hAnsi="Times New Roman" w:cs="Times New Roman"/>
          <w:color w:val="000000"/>
          <w:sz w:val="24"/>
          <w:szCs w:val="24"/>
          <w:bdr w:val="none" w:sz="0" w:space="0" w:color="auto" w:frame="1"/>
          <w:shd w:val="clear" w:color="auto" w:fill="FFFFFF"/>
        </w:rPr>
      </w:pPr>
      <w:r w:rsidRPr="00133D60">
        <w:rPr>
          <w:rFonts w:ascii="Times New Roman" w:hAnsi="Times New Roman" w:cs="Times New Roman"/>
          <w:color w:val="000000"/>
          <w:sz w:val="24"/>
          <w:szCs w:val="24"/>
          <w:bdr w:val="none" w:sz="0" w:space="0" w:color="auto" w:frame="1"/>
          <w:shd w:val="clear" w:color="auto" w:fill="FFFFFF"/>
        </w:rPr>
        <w:t xml:space="preserve">[School A] (2017) </w:t>
      </w:r>
      <w:r w:rsidRPr="00133D60">
        <w:rPr>
          <w:rFonts w:ascii="Times New Roman" w:hAnsi="Times New Roman" w:cs="Times New Roman"/>
          <w:i/>
          <w:iCs/>
          <w:color w:val="000000"/>
          <w:sz w:val="24"/>
          <w:szCs w:val="24"/>
          <w:bdr w:val="none" w:sz="0" w:space="0" w:color="auto" w:frame="1"/>
          <w:shd w:val="clear" w:color="auto" w:fill="FFFFFF"/>
        </w:rPr>
        <w:t>Policy Document for Special Educational Needs</w:t>
      </w:r>
      <w:r w:rsidRPr="00133D60">
        <w:rPr>
          <w:rFonts w:ascii="Times New Roman" w:hAnsi="Times New Roman" w:cs="Times New Roman"/>
          <w:color w:val="000000"/>
          <w:sz w:val="24"/>
          <w:szCs w:val="24"/>
          <w:bdr w:val="none" w:sz="0" w:space="0" w:color="auto" w:frame="1"/>
          <w:shd w:val="clear" w:color="auto" w:fill="FFFFFF"/>
        </w:rPr>
        <w:t xml:space="preserve"> [School A]. Unpublished</w:t>
      </w:r>
    </w:p>
    <w:p w14:paraId="3CDB6E5C" w14:textId="77777777" w:rsidR="00161F54" w:rsidRPr="00133D60" w:rsidRDefault="00161F54" w:rsidP="00161F54">
      <w:pPr>
        <w:spacing w:line="240" w:lineRule="auto"/>
        <w:rPr>
          <w:rFonts w:ascii="Times New Roman" w:hAnsi="Times New Roman" w:cs="Times New Roman"/>
          <w:color w:val="000000"/>
          <w:sz w:val="24"/>
          <w:szCs w:val="24"/>
          <w:bdr w:val="none" w:sz="0" w:space="0" w:color="auto" w:frame="1"/>
          <w:shd w:val="clear" w:color="auto" w:fill="FFFFFF"/>
        </w:rPr>
      </w:pPr>
      <w:r w:rsidRPr="00133D60">
        <w:rPr>
          <w:rFonts w:ascii="Times New Roman" w:hAnsi="Times New Roman" w:cs="Times New Roman"/>
          <w:color w:val="000000"/>
          <w:sz w:val="24"/>
          <w:szCs w:val="24"/>
          <w:bdr w:val="none" w:sz="0" w:space="0" w:color="auto" w:frame="1"/>
          <w:shd w:val="clear" w:color="auto" w:fill="FFFFFF"/>
        </w:rPr>
        <w:t>[School A] (2018) [School A] </w:t>
      </w:r>
      <w:r w:rsidRPr="00133D60">
        <w:rPr>
          <w:rFonts w:ascii="Times New Roman" w:hAnsi="Times New Roman" w:cs="Times New Roman"/>
          <w:i/>
          <w:iCs/>
          <w:sz w:val="24"/>
          <w:szCs w:val="24"/>
        </w:rPr>
        <w:t>Policy Document for Teaching and Learning</w:t>
      </w:r>
      <w:r w:rsidRPr="00133D60">
        <w:rPr>
          <w:rFonts w:ascii="Times New Roman" w:hAnsi="Times New Roman" w:cs="Times New Roman"/>
          <w:i/>
          <w:iCs/>
          <w:color w:val="000000"/>
          <w:sz w:val="24"/>
          <w:szCs w:val="24"/>
          <w:bdr w:val="none" w:sz="0" w:space="0" w:color="auto" w:frame="1"/>
          <w:shd w:val="clear" w:color="auto" w:fill="FFFFFF"/>
        </w:rPr>
        <w:t xml:space="preserve"> </w:t>
      </w:r>
      <w:r w:rsidRPr="00133D60">
        <w:rPr>
          <w:rFonts w:ascii="Times New Roman" w:hAnsi="Times New Roman" w:cs="Times New Roman"/>
          <w:color w:val="000000"/>
          <w:sz w:val="24"/>
          <w:szCs w:val="24"/>
          <w:bdr w:val="none" w:sz="0" w:space="0" w:color="auto" w:frame="1"/>
          <w:shd w:val="clear" w:color="auto" w:fill="FFFFFF"/>
        </w:rPr>
        <w:t>[School A]. Unpublished</w:t>
      </w:r>
    </w:p>
    <w:p w14:paraId="28D0074A" w14:textId="4FB46A56" w:rsidR="00FE3FDB" w:rsidRDefault="00FE3FDB" w:rsidP="0008242A">
      <w:pPr>
        <w:pStyle w:val="NoSpacing"/>
        <w:spacing w:line="360" w:lineRule="auto"/>
        <w:jc w:val="both"/>
        <w:rPr>
          <w:rFonts w:ascii="Times New Roman" w:hAnsi="Times New Roman" w:cs="Times New Roman"/>
          <w:b/>
          <w:bCs/>
          <w:sz w:val="24"/>
          <w:szCs w:val="24"/>
          <w:u w:val="single"/>
        </w:rPr>
      </w:pPr>
    </w:p>
    <w:p w14:paraId="576057E2" w14:textId="77777777" w:rsidR="00FE3FDB" w:rsidRPr="00FE3FDB" w:rsidRDefault="00FE3FDB" w:rsidP="0008242A">
      <w:pPr>
        <w:pStyle w:val="NoSpacing"/>
        <w:spacing w:line="360" w:lineRule="auto"/>
        <w:jc w:val="both"/>
        <w:rPr>
          <w:rFonts w:ascii="Times New Roman" w:hAnsi="Times New Roman" w:cs="Times New Roman"/>
          <w:b/>
          <w:bCs/>
          <w:sz w:val="24"/>
          <w:szCs w:val="24"/>
          <w:u w:val="single"/>
        </w:rPr>
      </w:pPr>
    </w:p>
    <w:p w14:paraId="5C75D64E" w14:textId="77777777" w:rsidR="001B1063" w:rsidRDefault="001B1063" w:rsidP="000D10AE">
      <w:pPr>
        <w:pStyle w:val="NoSpacing"/>
        <w:spacing w:line="360" w:lineRule="auto"/>
        <w:jc w:val="both"/>
        <w:rPr>
          <w:rFonts w:ascii="Times New Roman" w:hAnsi="Times New Roman" w:cs="Times New Roman"/>
          <w:sz w:val="24"/>
          <w:szCs w:val="24"/>
        </w:rPr>
      </w:pPr>
    </w:p>
    <w:p w14:paraId="523D99A2" w14:textId="77777777" w:rsidR="00A01F06" w:rsidRDefault="00A01F06" w:rsidP="00332A5D">
      <w:pPr>
        <w:pStyle w:val="NoSpacing"/>
        <w:spacing w:line="360" w:lineRule="auto"/>
        <w:jc w:val="both"/>
        <w:rPr>
          <w:rFonts w:ascii="Times New Roman" w:hAnsi="Times New Roman" w:cs="Times New Roman"/>
          <w:sz w:val="24"/>
          <w:szCs w:val="24"/>
        </w:rPr>
      </w:pPr>
    </w:p>
    <w:p w14:paraId="203BD024" w14:textId="77777777" w:rsidR="00A01F06" w:rsidRDefault="00A01F06" w:rsidP="00332A5D">
      <w:pPr>
        <w:pStyle w:val="NoSpacing"/>
        <w:spacing w:line="360" w:lineRule="auto"/>
        <w:jc w:val="both"/>
        <w:rPr>
          <w:rFonts w:ascii="Times New Roman" w:hAnsi="Times New Roman" w:cs="Times New Roman"/>
          <w:sz w:val="24"/>
          <w:szCs w:val="24"/>
        </w:rPr>
      </w:pPr>
    </w:p>
    <w:p w14:paraId="5D186C76" w14:textId="77777777" w:rsidR="00582A37" w:rsidRPr="00582A37" w:rsidRDefault="00582A37" w:rsidP="005C66F2">
      <w:pPr>
        <w:rPr>
          <w:rFonts w:ascii="Times New Roman" w:hAnsi="Times New Roman" w:cs="Times New Roman"/>
          <w:sz w:val="24"/>
          <w:szCs w:val="24"/>
        </w:rPr>
      </w:pPr>
    </w:p>
    <w:sectPr w:rsidR="00582A37" w:rsidRPr="00582A37">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98F8B" w14:textId="77777777" w:rsidR="003724C6" w:rsidRDefault="003724C6" w:rsidP="009E13DD">
      <w:pPr>
        <w:spacing w:after="0" w:line="240" w:lineRule="auto"/>
      </w:pPr>
      <w:r>
        <w:separator/>
      </w:r>
    </w:p>
  </w:endnote>
  <w:endnote w:type="continuationSeparator" w:id="0">
    <w:p w14:paraId="1FC2A808" w14:textId="77777777" w:rsidR="003724C6" w:rsidRDefault="003724C6" w:rsidP="009E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722122"/>
      <w:docPartObj>
        <w:docPartGallery w:val="Page Numbers (Bottom of Page)"/>
        <w:docPartUnique/>
      </w:docPartObj>
    </w:sdtPr>
    <w:sdtEndPr>
      <w:rPr>
        <w:noProof/>
      </w:rPr>
    </w:sdtEndPr>
    <w:sdtContent>
      <w:p w14:paraId="2AAF8B45" w14:textId="36012B06" w:rsidR="009E13DD" w:rsidRDefault="009E13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FB27A2" w14:textId="77777777" w:rsidR="009E13DD" w:rsidRDefault="009E1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4D891" w14:textId="77777777" w:rsidR="003724C6" w:rsidRDefault="003724C6" w:rsidP="009E13DD">
      <w:pPr>
        <w:spacing w:after="0" w:line="240" w:lineRule="auto"/>
      </w:pPr>
      <w:r>
        <w:separator/>
      </w:r>
    </w:p>
  </w:footnote>
  <w:footnote w:type="continuationSeparator" w:id="0">
    <w:p w14:paraId="27190F6F" w14:textId="77777777" w:rsidR="003724C6" w:rsidRDefault="003724C6" w:rsidP="009E1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3AA"/>
    <w:multiLevelType w:val="hybridMultilevel"/>
    <w:tmpl w:val="16FC0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C49CE"/>
    <w:multiLevelType w:val="hybridMultilevel"/>
    <w:tmpl w:val="55867E9C"/>
    <w:lvl w:ilvl="0" w:tplc="5F6E787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A13D6"/>
    <w:multiLevelType w:val="hybridMultilevel"/>
    <w:tmpl w:val="E180A566"/>
    <w:lvl w:ilvl="0" w:tplc="E28CA552">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35704B"/>
    <w:multiLevelType w:val="hybridMultilevel"/>
    <w:tmpl w:val="903A898A"/>
    <w:lvl w:ilvl="0" w:tplc="1BD8B27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459FC"/>
    <w:multiLevelType w:val="hybridMultilevel"/>
    <w:tmpl w:val="DDFC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E00EDF"/>
    <w:multiLevelType w:val="hybridMultilevel"/>
    <w:tmpl w:val="7668F362"/>
    <w:lvl w:ilvl="0" w:tplc="BE80C8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A37"/>
    <w:rsid w:val="00012E0C"/>
    <w:rsid w:val="00052BAE"/>
    <w:rsid w:val="00136320"/>
    <w:rsid w:val="00161F54"/>
    <w:rsid w:val="001B1063"/>
    <w:rsid w:val="001C527A"/>
    <w:rsid w:val="001F2DCF"/>
    <w:rsid w:val="00296F7A"/>
    <w:rsid w:val="003135F5"/>
    <w:rsid w:val="003209ED"/>
    <w:rsid w:val="003460AA"/>
    <w:rsid w:val="00355865"/>
    <w:rsid w:val="003724C6"/>
    <w:rsid w:val="003931E9"/>
    <w:rsid w:val="004665F2"/>
    <w:rsid w:val="00481567"/>
    <w:rsid w:val="00506AF1"/>
    <w:rsid w:val="005355CD"/>
    <w:rsid w:val="005460C5"/>
    <w:rsid w:val="00566EDC"/>
    <w:rsid w:val="00582A37"/>
    <w:rsid w:val="005970B8"/>
    <w:rsid w:val="005C66F2"/>
    <w:rsid w:val="005C7583"/>
    <w:rsid w:val="00603212"/>
    <w:rsid w:val="00623930"/>
    <w:rsid w:val="006651F5"/>
    <w:rsid w:val="00671B35"/>
    <w:rsid w:val="006A2AD2"/>
    <w:rsid w:val="006E48D1"/>
    <w:rsid w:val="007056FD"/>
    <w:rsid w:val="0073145F"/>
    <w:rsid w:val="00765325"/>
    <w:rsid w:val="007755F2"/>
    <w:rsid w:val="00775F1D"/>
    <w:rsid w:val="007E3DDA"/>
    <w:rsid w:val="00864D99"/>
    <w:rsid w:val="00866709"/>
    <w:rsid w:val="00897333"/>
    <w:rsid w:val="008C7448"/>
    <w:rsid w:val="008D6591"/>
    <w:rsid w:val="00934ED3"/>
    <w:rsid w:val="00965A5A"/>
    <w:rsid w:val="009A37A3"/>
    <w:rsid w:val="009C3B09"/>
    <w:rsid w:val="009E13DD"/>
    <w:rsid w:val="009E50E2"/>
    <w:rsid w:val="00A01F06"/>
    <w:rsid w:val="00AC250C"/>
    <w:rsid w:val="00B07AAD"/>
    <w:rsid w:val="00B5201F"/>
    <w:rsid w:val="00B766C9"/>
    <w:rsid w:val="00BD0298"/>
    <w:rsid w:val="00C3666C"/>
    <w:rsid w:val="00C51D82"/>
    <w:rsid w:val="00D20837"/>
    <w:rsid w:val="00D26023"/>
    <w:rsid w:val="00DE4561"/>
    <w:rsid w:val="00E90CB0"/>
    <w:rsid w:val="00ED0521"/>
    <w:rsid w:val="00ED1970"/>
    <w:rsid w:val="00FE3FDB"/>
    <w:rsid w:val="00FE7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58AE"/>
  <w15:chartTrackingRefBased/>
  <w15:docId w15:val="{5E508551-3983-4314-8D52-48F78CA82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2A37"/>
    <w:pPr>
      <w:spacing w:after="0" w:line="240" w:lineRule="auto"/>
    </w:pPr>
  </w:style>
  <w:style w:type="paragraph" w:styleId="Caption">
    <w:name w:val="caption"/>
    <w:basedOn w:val="Normal"/>
    <w:next w:val="Normal"/>
    <w:uiPriority w:val="35"/>
    <w:unhideWhenUsed/>
    <w:qFormat/>
    <w:rsid w:val="0089733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E1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3DD"/>
  </w:style>
  <w:style w:type="paragraph" w:styleId="Footer">
    <w:name w:val="footer"/>
    <w:basedOn w:val="Normal"/>
    <w:link w:val="FooterChar"/>
    <w:uiPriority w:val="99"/>
    <w:unhideWhenUsed/>
    <w:rsid w:val="009E1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3DD"/>
  </w:style>
  <w:style w:type="paragraph" w:styleId="ListParagraph">
    <w:name w:val="List Paragraph"/>
    <w:basedOn w:val="Normal"/>
    <w:uiPriority w:val="34"/>
    <w:qFormat/>
    <w:rsid w:val="00603212"/>
    <w:pPr>
      <w:ind w:left="720"/>
      <w:contextualSpacing/>
    </w:pPr>
  </w:style>
  <w:style w:type="character" w:styleId="Hyperlink">
    <w:name w:val="Hyperlink"/>
    <w:basedOn w:val="DefaultParagraphFont"/>
    <w:uiPriority w:val="99"/>
    <w:unhideWhenUsed/>
    <w:rsid w:val="00161F54"/>
    <w:rPr>
      <w:color w:val="0563C1" w:themeColor="hyperlink"/>
      <w:u w:val="single"/>
    </w:rPr>
  </w:style>
  <w:style w:type="character" w:styleId="UnresolvedMention">
    <w:name w:val="Unresolved Mention"/>
    <w:basedOn w:val="DefaultParagraphFont"/>
    <w:uiPriority w:val="99"/>
    <w:semiHidden/>
    <w:unhideWhenUsed/>
    <w:rsid w:val="009E5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cbeebies/topics/numeracy" TargetMode="External"/><Relationship Id="rId18" Type="http://schemas.openxmlformats.org/officeDocument/2006/relationships/hyperlink" Target="https://mathsnoproblem.com/blog/teaching-practice/paulo-freire-pioneer-of-critical-pedagogy/" TargetMode="External"/><Relationship Id="rId26" Type="http://schemas.openxmlformats.org/officeDocument/2006/relationships/hyperlink" Target="https://home.oxfordowl.co.uk/maths/numicon-guide-for-parents/" TargetMode="External"/><Relationship Id="rId3" Type="http://schemas.openxmlformats.org/officeDocument/2006/relationships/settings" Target="settings.xml"/><Relationship Id="rId21" Type="http://schemas.openxmlformats.org/officeDocument/2006/relationships/hyperlink" Target="https://www.nationalnumeracy.org.uk/what-numeracy/why-numeracy-important" TargetMode="External"/><Relationship Id="rId34" Type="http://schemas.openxmlformats.org/officeDocument/2006/relationships/hyperlink" Target="https://hwb.gov.wales/api/storage/64812b0e-3d20-4d10-94e8-68221e47a38d/to-support-schools-in-introducing-the-national-literacy-and-numeracy-framework.pdf" TargetMode="External"/><Relationship Id="rId7" Type="http://schemas.openxmlformats.org/officeDocument/2006/relationships/image" Target="media/image1.png"/><Relationship Id="rId12" Type="http://schemas.openxmlformats.org/officeDocument/2006/relationships/hyperlink" Target="https://web.microsoftstream.com/video/d20b0c88-af13-403d-8003-ea7a5029876d" TargetMode="External"/><Relationship Id="rId17" Type="http://schemas.openxmlformats.org/officeDocument/2006/relationships/hyperlink" Target="https://terriermandotcom.blogspot.com/2012/05/thorndikes-cat-box.html" TargetMode="External"/><Relationship Id="rId25" Type="http://schemas.openxmlformats.org/officeDocument/2006/relationships/hyperlink" Target="https://global.oup.com/education/content/primary/series/numicon/?region=uk" TargetMode="External"/><Relationship Id="rId33" Type="http://schemas.openxmlformats.org/officeDocument/2006/relationships/hyperlink" Target="http://tas-education.org/numeracy/critical_numeracy/critical_numeracy.htm" TargetMode="External"/><Relationship Id="rId2" Type="http://schemas.openxmlformats.org/officeDocument/2006/relationships/styles" Target="styles.xml"/><Relationship Id="rId16" Type="http://schemas.openxmlformats.org/officeDocument/2006/relationships/hyperlink" Target="https://www.independent.co.uk/news/uk/home-news/england-financial-literacy-shopping-trip-change-numeracy-mental-arithmetic-a8255951.html" TargetMode="External"/><Relationship Id="rId20" Type="http://schemas.openxmlformats.org/officeDocument/2006/relationships/hyperlink" Target="https://studylib.net/doc/5868626/critical-mathematics-education-" TargetMode="External"/><Relationship Id="rId29" Type="http://schemas.openxmlformats.org/officeDocument/2006/relationships/hyperlink" Target="https://schoolleaders.thekeysupport.com/curriculum-and-learning/special-school-curriculum/creative-curriculum-planning-in-all-age-special-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07/s13394-019-00297-8" TargetMode="External"/><Relationship Id="rId32" Type="http://schemas.openxmlformats.org/officeDocument/2006/relationships/hyperlink" Target="https://www.unicef.org/sites/default/files/2018-12/UNICEF-Lego-Foundation-Learning-through-Play.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outhwalesargus.co.uk/news/19298496.twyn-schools-nursery-asda-store-creates-enhanced-learning/" TargetMode="External"/><Relationship Id="rId23" Type="http://schemas.openxmlformats.org/officeDocument/2006/relationships/hyperlink" Target="https://library.down-syndrome.org/en-gb/news-update/05/1/evaluating-numicon-system-tool-teaching-number-skills-down-syndrome" TargetMode="External"/><Relationship Id="rId28" Type="http://schemas.openxmlformats.org/officeDocument/2006/relationships/hyperlink" Target="http://tas-education.org/numeracy/default.html"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fdslive.oup.com/www.oup.com/oxed/primary/maths/numicon/Impact_Study_Numicon_web.pdf?region=uk" TargetMode="External"/><Relationship Id="rId31" Type="http://schemas.openxmlformats.org/officeDocument/2006/relationships/hyperlink" Target="https://www.twinkl.co.uk/teaching-wiki/numic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kangan.edu.au/students/blog/importance-literacy-and-numeracy-skills" TargetMode="External"/><Relationship Id="rId22" Type="http://schemas.openxmlformats.org/officeDocument/2006/relationships/hyperlink" Target="https://www.numicon.co.nz/files/Numicon_intro_NZ.pdf" TargetMode="External"/><Relationship Id="rId27" Type="http://schemas.openxmlformats.org/officeDocument/2006/relationships/hyperlink" Target="http://yayoi.senri.ed.jp/ois/curriculum/maths_aims_objs.htm" TargetMode="External"/><Relationship Id="rId30" Type="http://schemas.openxmlformats.org/officeDocument/2006/relationships/hyperlink" Target="https://www.theschoolrun.com/what-numicon"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19</Pages>
  <Words>4868</Words>
  <Characters>27748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Jenkins (2010009)</dc:creator>
  <cp:keywords/>
  <dc:description/>
  <cp:lastModifiedBy>Shannon Louise Jenkins (2010009)</cp:lastModifiedBy>
  <cp:revision>36</cp:revision>
  <dcterms:created xsi:type="dcterms:W3CDTF">2022-01-22T10:38:00Z</dcterms:created>
  <dcterms:modified xsi:type="dcterms:W3CDTF">2022-01-29T18:02:00Z</dcterms:modified>
</cp:coreProperties>
</file>