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after="160" w:before="160" w:lineRule="auto"/>
        <w:ind w:left="720" w:right="827" w:firstLine="0"/>
        <w:rPr>
          <w:rFonts w:ascii="Arial" w:cs="Arial" w:eastAsia="Arial" w:hAnsi="Arial"/>
          <w:i w:val="1"/>
          <w:color w:val="404040"/>
          <w:sz w:val="22"/>
          <w:szCs w:val="22"/>
        </w:rPr>
      </w:pPr>
      <w:r w:rsidDel="00000000" w:rsidR="00000000" w:rsidRPr="00000000">
        <w:rPr>
          <w:rFonts w:ascii="Arial" w:cs="Arial" w:eastAsia="Arial" w:hAnsi="Arial"/>
          <w:i w:val="1"/>
          <w:color w:val="404040"/>
          <w:sz w:val="22"/>
          <w:szCs w:val="22"/>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numPr>
          <w:ilvl w:val="0"/>
          <w:numId w:val="6"/>
        </w:numPr>
        <w:pBdr>
          <w:top w:space="0" w:sz="0" w:val="nil"/>
          <w:left w:space="0" w:sz="0" w:val="nil"/>
          <w:bottom w:space="0" w:sz="0" w:val="nil"/>
          <w:right w:space="0" w:sz="0" w:val="nil"/>
          <w:between w:space="0" w:sz="0" w:val="nil"/>
        </w:pBdr>
        <w:tabs>
          <w:tab w:val="left" w:leader="none" w:pos="5103"/>
        </w:tabs>
        <w:ind w:left="784" w:right="282"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Members of staff (academic staff or support staff);</w:t>
      </w:r>
    </w:p>
    <w:p w:rsidR="00000000" w:rsidDel="00000000" w:rsidP="00000000" w:rsidRDefault="00000000" w:rsidRPr="00000000" w14:paraId="00000009">
      <w:pPr>
        <w:numPr>
          <w:ilvl w:val="0"/>
          <w:numId w:val="6"/>
        </w:numPr>
        <w:pBdr>
          <w:top w:space="0" w:sz="0" w:val="nil"/>
          <w:left w:space="0" w:sz="0" w:val="nil"/>
          <w:bottom w:space="0" w:sz="0" w:val="nil"/>
          <w:right w:space="0" w:sz="0" w:val="nil"/>
          <w:between w:space="0" w:sz="0" w:val="nil"/>
        </w:pBdr>
        <w:tabs>
          <w:tab w:val="left" w:leader="none" w:pos="5103"/>
        </w:tabs>
        <w:ind w:left="784" w:right="282"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Individuals holding honorary title from the University;</w:t>
      </w:r>
    </w:p>
    <w:p w:rsidR="00000000" w:rsidDel="00000000" w:rsidP="00000000" w:rsidRDefault="00000000" w:rsidRPr="00000000" w14:paraId="0000000A">
      <w:pPr>
        <w:numPr>
          <w:ilvl w:val="0"/>
          <w:numId w:val="6"/>
        </w:numPr>
        <w:pBdr>
          <w:top w:space="0" w:sz="0" w:val="nil"/>
          <w:left w:space="0" w:sz="0" w:val="nil"/>
          <w:bottom w:space="0" w:sz="0" w:val="nil"/>
          <w:right w:space="0" w:sz="0" w:val="nil"/>
          <w:between w:space="0" w:sz="0" w:val="nil"/>
        </w:pBdr>
        <w:tabs>
          <w:tab w:val="left" w:leader="none" w:pos="5103"/>
        </w:tabs>
        <w:ind w:left="784" w:right="282"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0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sz w:val="22"/>
          <w:szCs w:val="22"/>
        </w:rPr>
      </w:pPr>
      <w:r w:rsidDel="00000000" w:rsidR="00000000" w:rsidRPr="00000000">
        <w:rPr>
          <w:rFonts w:ascii="Arial" w:cs="Arial" w:eastAsia="Arial" w:hAnsi="Arial"/>
          <w:b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Lakhan odedara</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highlight w:val="yellow"/>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IICL</w:t>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London</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2427114@student.uwtsd.ac.uk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color w:val="ffff00"/>
                <w:sz w:val="22"/>
                <w:szCs w:val="22"/>
              </w:rPr>
            </w:pPr>
            <w:r w:rsidDel="00000000" w:rsidR="00000000" w:rsidRPr="00000000">
              <w:rPr>
                <w:rFonts w:ascii="Arial" w:cs="Arial" w:eastAsia="Arial" w:hAnsi="Arial"/>
                <w:sz w:val="22"/>
                <w:szCs w:val="22"/>
                <w:rtl w:val="0"/>
              </w:rPr>
              <w:t xml:space="preserve">07553569899</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B">
            <w:pPr>
              <w:spacing w:after="200" w:lineRule="auto"/>
              <w:jc w:val="both"/>
              <w:rPr>
                <w:rFonts w:ascii="Arial" w:cs="Arial" w:eastAsia="Arial" w:hAnsi="Arial"/>
                <w:color w:val="ffff00"/>
                <w:sz w:val="22"/>
                <w:szCs w:val="22"/>
                <w:highlight w:val="yellow"/>
              </w:rPr>
            </w:pPr>
            <w:r w:rsidDel="00000000" w:rsidR="00000000" w:rsidRPr="00000000">
              <w:rPr>
                <w:rFonts w:ascii="Arial" w:cs="Arial" w:eastAsia="Arial" w:hAnsi="Arial"/>
                <w:b w:val="1"/>
                <w:color w:val="222222"/>
                <w:sz w:val="22"/>
                <w:szCs w:val="22"/>
                <w:highlight w:val="white"/>
                <w:rtl w:val="0"/>
              </w:rPr>
              <w:t xml:space="preserve">Examining the factors that cause potential consumers to switch between premium and value brands in the supermarket sector</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6th oct 2025</w:t>
            </w:r>
          </w:p>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3feb 2026</w:t>
            </w:r>
          </w:p>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tc>
      </w:tr>
      <w:tr>
        <w:trPr>
          <w:cantSplit w:val="0"/>
          <w:tblHeader w:val="0"/>
        </w:trPr>
        <w:tc>
          <w:tcPr>
            <w:gridSpan w:val="9"/>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2427114</w:t>
            </w:r>
          </w:p>
        </w:tc>
      </w:tr>
      <w:tr>
        <w:trPr>
          <w:cantSplit w:val="0"/>
          <w:trHeight w:val="549"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MBA</w:t>
            </w:r>
          </w:p>
        </w:tc>
      </w:tr>
      <w:tr>
        <w:trPr>
          <w:cantSplit w:val="0"/>
          <w:trHeight w:val="557" w:hRule="atLeast"/>
          <w:tblHeader w:val="0"/>
        </w:trPr>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Dr Anupam Mazumdar</w:t>
            </w:r>
          </w:p>
        </w:tc>
      </w:tr>
    </w:tbl>
    <w:p w:rsidR="00000000" w:rsidDel="00000000" w:rsidP="00000000" w:rsidRDefault="00000000" w:rsidRPr="00000000" w14:paraId="000000B0">
      <w:pPr>
        <w:rPr>
          <w:rFonts w:ascii="Arial" w:cs="Arial" w:eastAsia="Arial" w:hAnsi="Arial"/>
        </w:rPr>
      </w:pPr>
      <w:r w:rsidDel="00000000" w:rsidR="00000000" w:rsidRPr="00000000">
        <w:rPr>
          <w:rtl w:val="0"/>
        </w:rPr>
      </w:r>
    </w:p>
    <w:p w:rsidR="00000000" w:rsidDel="00000000" w:rsidP="00000000" w:rsidRDefault="00000000" w:rsidRPr="00000000" w14:paraId="000000B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5">
            <w:pPr>
              <w:jc w:val="center"/>
              <w:rPr>
                <w:rFonts w:ascii="Arial" w:cs="Arial" w:eastAsia="Arial" w:hAnsi="Arial"/>
                <w:b w:val="1"/>
                <w:sz w:val="22"/>
                <w:szCs w:val="22"/>
              </w:rPr>
            </w:pPr>
            <w:hyperlink w:anchor="bookmark=id.ap9ayxj8e84n">
              <w:r w:rsidDel="00000000" w:rsidR="00000000" w:rsidRPr="00000000">
                <w:rPr>
                  <w:rFonts w:ascii="Arial" w:cs="Arial" w:eastAsia="Arial" w:hAnsi="Arial"/>
                  <w:b w:val="1"/>
                  <w:color w:val="1155cc"/>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NO</w:t>
            </w:r>
          </w:p>
        </w:tc>
        <w:tc>
          <w:tcPr>
            <w:shd w:fill="d9f2d0"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A">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YES</w:t>
            </w:r>
          </w:p>
        </w:tc>
        <w:tc>
          <w:tcPr>
            <w:shd w:fill="d9f2d0"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0BE">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dy0aai5i7hwp" w:id="0"/>
    <w:bookmarkEnd w:id="0"/>
    <w:p w:rsidR="00000000" w:rsidDel="00000000" w:rsidP="00000000" w:rsidRDefault="00000000" w:rsidRPr="00000000" w14:paraId="000000B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Ethical Guidance Documents</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6">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7" w:hRule="atLeast"/>
          <w:tblHeader w:val="0"/>
        </w:trPr>
        <w:tc>
          <w:tcPr>
            <w:vAlign w:val="cente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8">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9">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7" w:hRule="atLeast"/>
          <w:tblHeader w:val="0"/>
        </w:trPr>
        <w:tc>
          <w:tcP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C">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7" w:hRule="atLeast"/>
          <w:tblHeader w:val="0"/>
        </w:trPr>
        <w:tc>
          <w:tcP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CF">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Appendix 8 completed</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3">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17" w:hRule="atLeast"/>
          <w:tblHeader w:val="0"/>
        </w:trPr>
        <w:tc>
          <w:tcP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6">
            <w:pPr>
              <w:rPr>
                <w:rFonts w:ascii="Arial" w:cs="Arial" w:eastAsia="Arial" w:hAnsi="Arial"/>
                <w:b w:val="1"/>
                <w:sz w:val="22"/>
                <w:szCs w:val="22"/>
              </w:rPr>
            </w:pPr>
            <w:r w:rsidDel="00000000" w:rsidR="00000000" w:rsidRPr="00000000">
              <w:rPr>
                <w:rFonts w:ascii="Arial" w:cs="Arial" w:eastAsia="Arial" w:hAnsi="Arial"/>
                <w:i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0D8">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b w:val="1"/>
          <w:sz w:val="22"/>
          <w:szCs w:val="22"/>
        </w:rPr>
      </w:pPr>
      <w:r w:rsidDel="00000000" w:rsidR="00000000" w:rsidRPr="00000000">
        <w:rPr>
          <w:rtl w:val="0"/>
        </w:rPr>
      </w:r>
    </w:p>
    <w:bookmarkStart w:colFirst="0" w:colLast="0" w:name="bookmark=id.89xpqzg76c81" w:id="1"/>
    <w:bookmarkEnd w:id="1"/>
    <w:p w:rsidR="00000000" w:rsidDel="00000000" w:rsidP="00000000" w:rsidRDefault="00000000" w:rsidRPr="00000000" w14:paraId="000000D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DE">
            <w:pPr>
              <w:jc w:val="center"/>
              <w:rPr>
                <w:rFonts w:ascii="Arial" w:cs="Arial" w:eastAsia="Arial" w:hAnsi="Arial"/>
                <w:b w:val="1"/>
                <w:sz w:val="22"/>
                <w:szCs w:val="22"/>
              </w:rPr>
            </w:pPr>
            <w:hyperlink w:anchor="bookmark=kix.dr108bak46f3">
              <w:r w:rsidDel="00000000" w:rsidR="00000000" w:rsidRPr="00000000">
                <w:rPr>
                  <w:rFonts w:ascii="Arial" w:cs="Arial" w:eastAsia="Arial" w:hAnsi="Arial"/>
                  <w:b w:val="1"/>
                  <w:color w:val="1155cc"/>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DF">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NO</w:t>
            </w:r>
          </w:p>
        </w:tc>
        <w:tc>
          <w:tcPr>
            <w:shd w:fill="d9f2d0" w:val="clear"/>
            <w:vAlign w:val="center"/>
          </w:tcPr>
          <w:p w:rsidR="00000000" w:rsidDel="00000000" w:rsidP="00000000" w:rsidRDefault="00000000" w:rsidRPr="00000000" w14:paraId="000000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3">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YES</w:t>
            </w:r>
          </w:p>
        </w:tc>
        <w:tc>
          <w:tcPr>
            <w:shd w:fill="d9f2d0" w:val="clear"/>
            <w:vAlign w:val="center"/>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0E7">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kxwbc3l6cd9" w:id="2"/>
    <w:bookmarkEnd w:id="2"/>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Vision and Approach of the Research (maximum 200 words per section)</w:t>
            </w:r>
          </w:p>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b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E">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Briefly state your research: </w:t>
            </w:r>
          </w:p>
          <w:p w:rsidR="00000000" w:rsidDel="00000000" w:rsidP="00000000" w:rsidRDefault="00000000" w:rsidRPr="00000000" w14:paraId="000000EF">
            <w:pPr>
              <w:numPr>
                <w:ilvl w:val="0"/>
                <w:numId w:val="13"/>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Aims (what the research is trying to achieve or advance)</w:t>
            </w:r>
            <w:r w:rsidDel="00000000" w:rsidR="00000000" w:rsidRPr="00000000">
              <w:rPr>
                <w:rtl w:val="0"/>
              </w:rPr>
            </w:r>
          </w:p>
          <w:p w:rsidR="00000000" w:rsidDel="00000000" w:rsidP="00000000" w:rsidRDefault="00000000" w:rsidRPr="00000000" w14:paraId="000000F0">
            <w:pPr>
              <w:numPr>
                <w:ilvl w:val="0"/>
                <w:numId w:val="13"/>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Objectives (action or tasks required to do this)</w:t>
            </w:r>
          </w:p>
          <w:p w:rsidR="00000000" w:rsidDel="00000000" w:rsidP="00000000" w:rsidRDefault="00000000" w:rsidRPr="00000000" w14:paraId="000000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2">
            <w:pPr>
              <w:spacing w:after="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this research is to examine the key factors that result in potential supermarket consumers to switch between premium and value brands.</w:t>
            </w:r>
          </w:p>
          <w:p w:rsidR="00000000" w:rsidDel="00000000" w:rsidP="00000000" w:rsidRDefault="00000000" w:rsidRPr="00000000" w14:paraId="000000F3">
            <w:pPr>
              <w:spacing w:after="120" w:lineRule="auto"/>
              <w:jc w:val="both"/>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Objectives</w:t>
            </w:r>
            <w:r w:rsidDel="00000000" w:rsidR="00000000" w:rsidRPr="00000000">
              <w:rPr>
                <w:rtl w:val="0"/>
              </w:rPr>
            </w:r>
          </w:p>
          <w:p w:rsidR="00000000" w:rsidDel="00000000" w:rsidP="00000000" w:rsidRDefault="00000000" w:rsidRPr="00000000" w14:paraId="000000F4">
            <w:pPr>
              <w:numPr>
                <w:ilvl w:val="0"/>
                <w:numId w:val="1"/>
              </w:numPr>
              <w:spacing w:after="120" w:before="120" w:lineRule="auto"/>
              <w:ind w:left="108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analyse key economic, situational, and psychological factors influencing consumers to switch between premium and value brands in supermarkets</w:t>
            </w:r>
          </w:p>
          <w:p w:rsidR="00000000" w:rsidDel="00000000" w:rsidP="00000000" w:rsidRDefault="00000000" w:rsidRPr="00000000" w14:paraId="000000F5">
            <w:pPr>
              <w:numPr>
                <w:ilvl w:val="0"/>
                <w:numId w:val="1"/>
              </w:numPr>
              <w:spacing w:after="120" w:before="120" w:lineRule="auto"/>
              <w:ind w:left="108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explore the implications of brand-tier switching for supermarket marketing strategies, pricing decisions, and consumer retention efforts</w:t>
            </w:r>
          </w:p>
          <w:p w:rsidR="00000000" w:rsidDel="00000000" w:rsidP="00000000" w:rsidRDefault="00000000" w:rsidRPr="00000000" w14:paraId="000000F6">
            <w:pPr>
              <w:numPr>
                <w:ilvl w:val="0"/>
                <w:numId w:val="1"/>
              </w:numPr>
              <w:spacing w:after="120" w:before="120" w:lineRule="auto"/>
              <w:ind w:left="108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identify how perspectives on brand quality, value for money, and price affect consumer decisions to downgrade or upgrade their brand tiers.</w:t>
            </w:r>
          </w:p>
        </w:tc>
      </w:tr>
      <w:tr>
        <w:trPr>
          <w:cantSplit w:val="0"/>
          <w:trHeight w:val="399" w:hRule="atLeast"/>
          <w:tblHeader w:val="0"/>
        </w:trPr>
        <w:tc>
          <w:tcPr>
            <w:shd w:fill="f2f2f2"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A">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how your research:</w:t>
            </w:r>
          </w:p>
          <w:p w:rsidR="00000000" w:rsidDel="00000000" w:rsidP="00000000" w:rsidRDefault="00000000" w:rsidRPr="00000000" w14:paraId="000000FB">
            <w:pPr>
              <w:numPr>
                <w:ilvl w:val="0"/>
                <w:numId w:val="11"/>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Is of importance within or beyond your area of research </w:t>
            </w:r>
          </w:p>
          <w:p w:rsidR="00000000" w:rsidDel="00000000" w:rsidP="00000000" w:rsidRDefault="00000000" w:rsidRPr="00000000" w14:paraId="000000FC">
            <w:pPr>
              <w:numPr>
                <w:ilvl w:val="0"/>
                <w:numId w:val="11"/>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Has the potential to advance current understanding, generates new knowledge, thinking or discovery within or beyond the field or area</w:t>
            </w:r>
          </w:p>
          <w:p w:rsidR="00000000" w:rsidDel="00000000" w:rsidP="00000000" w:rsidRDefault="00000000" w:rsidRPr="00000000" w14:paraId="000000FD">
            <w:pPr>
              <w:numPr>
                <w:ilvl w:val="0"/>
                <w:numId w:val="11"/>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Is timely given current trends, context and needs</w:t>
            </w:r>
          </w:p>
          <w:p w:rsidR="00000000" w:rsidDel="00000000" w:rsidP="00000000" w:rsidRDefault="00000000" w:rsidRPr="00000000" w14:paraId="000000FE">
            <w:pPr>
              <w:numPr>
                <w:ilvl w:val="0"/>
                <w:numId w:val="11"/>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Has the potential to generate impact in society, the economy or the environment</w:t>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spacing w:after="240" w:before="240" w:lineRule="auto"/>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estimated for this research to be significant in areas of consumer behavior and marketing and beyond, for industry practice, particularly within the UK supermarket sector. With this, this study has the potential to fill up the theoretical gap by addressing the need for a value brand to focus on price promotion. With this, it is likely to compete with long-term perceived quality advantages of premium brands. In terms of current trends and needs, it can be stated that this research will be highly timely and relevant, given the global economic (persistent high inflation) and retail landscape where there is huge competition. It can also have a significant impact on society, the economy, and the environment, referring to the fact that there is always a tension between consumers’ desire for sustainability and the need for affordability. This, in turn, differentiates a premium brand from that of a value brand.</w:t>
            </w: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4">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your approach and how you have designed:</w:t>
            </w:r>
          </w:p>
          <w:p w:rsidR="00000000" w:rsidDel="00000000" w:rsidP="00000000" w:rsidRDefault="00000000" w:rsidRPr="00000000" w14:paraId="00000105">
            <w:pPr>
              <w:numPr>
                <w:ilvl w:val="0"/>
                <w:numId w:val="2"/>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Clearly describe both the methodological framework for data collection (if applicable) and any specific analysis methods proposed, making it clear what specific techniques may be used</w:t>
            </w:r>
          </w:p>
          <w:p w:rsidR="00000000" w:rsidDel="00000000" w:rsidP="00000000" w:rsidRDefault="00000000" w:rsidRPr="00000000" w14:paraId="00000106">
            <w:pPr>
              <w:numPr>
                <w:ilvl w:val="0"/>
                <w:numId w:val="2"/>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the reasons for their choice</w:t>
            </w:r>
          </w:p>
          <w:p w:rsidR="00000000" w:rsidDel="00000000" w:rsidP="00000000" w:rsidRDefault="00000000" w:rsidRPr="00000000" w14:paraId="00000107">
            <w:pPr>
              <w:numPr>
                <w:ilvl w:val="0"/>
                <w:numId w:val="12"/>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how these are feasible, effective and proportionate to achieve your objectives  </w:t>
            </w:r>
          </w:p>
          <w:p w:rsidR="00000000" w:rsidDel="00000000" w:rsidP="00000000" w:rsidRDefault="00000000" w:rsidRPr="00000000" w14:paraId="00000108">
            <w:pPr>
              <w:numPr>
                <w:ilvl w:val="0"/>
                <w:numId w:val="12"/>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Identify any risks to delivery and how they will be managed   </w:t>
            </w:r>
          </w:p>
          <w:p w:rsidR="00000000" w:rsidDel="00000000" w:rsidP="00000000" w:rsidRDefault="00000000" w:rsidRPr="00000000" w14:paraId="00000109">
            <w:pPr>
              <w:numPr>
                <w:ilvl w:val="0"/>
                <w:numId w:val="12"/>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how your approach will maximise translation of outputs into outcomes and impacts   </w:t>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spacing w:after="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use secondary qualitative data. For this, data sources, such as academic journals, books, industry reports, case studies will be given the main emphasis, considering these to better help in analyzing the motivation and perception regarding switching behaviour generally followed by consumers.  At the same time, relevancy and authenticity will be ensured by choosing highly relevant and up-to-date sources from Google Scholar. It is expected for this method to help in analysing the environment of the UK supermarket sector, which includes aspects of emerging economies and even developed economies. Categorizing these trends will further help in developing suitable themes to analyze how diverse factors are operating in various contexts. It is believed comparison of these themes to be effective in identifying patterns for switching behaviours across various brand tiers. </w:t>
            </w:r>
          </w:p>
          <w:p w:rsidR="00000000" w:rsidDel="00000000" w:rsidP="00000000" w:rsidRDefault="00000000" w:rsidRPr="00000000" w14:paraId="0000010C">
            <w:pPr>
              <w:spacing w:after="120" w:lineRule="auto"/>
              <w:jc w:val="both"/>
              <w:rPr>
                <w:rFonts w:ascii="Arial" w:cs="Arial" w:eastAsia="Arial" w:hAnsi="Arial"/>
                <w:sz w:val="22"/>
                <w:szCs w:val="22"/>
              </w:rPr>
            </w:pP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E">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shd w:fill="f2f2f2" w:val="clear"/>
            <w:vAlign w:val="center"/>
          </w:tcPr>
          <w:p w:rsidR="00000000" w:rsidDel="00000000" w:rsidP="00000000" w:rsidRDefault="00000000" w:rsidRPr="00000000" w14:paraId="0000010F">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Location of research activity</w:t>
            </w:r>
          </w:p>
          <w:p w:rsidR="00000000" w:rsidDel="00000000" w:rsidP="00000000" w:rsidRDefault="00000000" w:rsidRPr="00000000" w14:paraId="00000110">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focus on information of premium and value brands operating within the UK supermarket sector. </w:t>
            </w:r>
          </w:p>
          <w:p w:rsidR="00000000" w:rsidDel="00000000" w:rsidP="00000000" w:rsidRDefault="00000000" w:rsidRPr="00000000" w14:paraId="00000113">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15">
      <w:pPr>
        <w:spacing w:after="240" w:lineRule="auto"/>
        <w:jc w:val="both"/>
        <w:rPr>
          <w:rFonts w:ascii="Arial" w:cs="Arial" w:eastAsia="Arial" w:hAnsi="Arial"/>
          <w:b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19">
            <w:pPr>
              <w:jc w:val="center"/>
              <w:rPr>
                <w:rFonts w:ascii="Arial" w:cs="Arial" w:eastAsia="Arial" w:hAnsi="Arial"/>
                <w:b w:val="1"/>
                <w:sz w:val="22"/>
                <w:szCs w:val="22"/>
              </w:rPr>
            </w:pPr>
            <w:hyperlink w:anchor="bookmark=kix.o2rcpkc9jjpe">
              <w:r w:rsidDel="00000000" w:rsidR="00000000" w:rsidRPr="00000000">
                <w:rPr>
                  <w:rFonts w:ascii="Arial" w:cs="Arial" w:eastAsia="Arial" w:hAnsi="Arial"/>
                  <w:b w:val="1"/>
                  <w:color w:val="1155cc"/>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1A">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NO</w:t>
            </w:r>
          </w:p>
        </w:tc>
        <w:tc>
          <w:tcPr>
            <w:shd w:fill="d9f2d0" w:val="clear"/>
            <w:vAlign w:val="center"/>
          </w:tcPr>
          <w:p w:rsidR="00000000" w:rsidDel="00000000" w:rsidP="00000000" w:rsidRDefault="00000000" w:rsidRPr="00000000" w14:paraId="000001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1E">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YES</w:t>
            </w:r>
          </w:p>
        </w:tc>
        <w:tc>
          <w:tcPr>
            <w:shd w:fill="d9f2d0" w:val="clear"/>
            <w:vAlign w:val="center"/>
          </w:tcPr>
          <w:p w:rsidR="00000000" w:rsidDel="00000000" w:rsidP="00000000" w:rsidRDefault="00000000" w:rsidRPr="00000000" w14:paraId="0000011F">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2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122">
      <w:pPr>
        <w:rPr>
          <w:rFonts w:ascii="Arial" w:cs="Arial" w:eastAsia="Arial" w:hAnsi="Arial"/>
          <w:color w:val="000000"/>
          <w:sz w:val="22"/>
          <w:szCs w:val="22"/>
        </w:rPr>
      </w:pPr>
      <w:r w:rsidDel="00000000" w:rsidR="00000000" w:rsidRPr="00000000">
        <w:rPr>
          <w:rtl w:val="0"/>
        </w:rPr>
      </w:r>
    </w:p>
    <w:bookmarkStart w:colFirst="0" w:colLast="0" w:name="bookmark=id.b0hfubxitqjn" w:id="3"/>
    <w:bookmarkEnd w:id="3"/>
    <w:p w:rsidR="00000000" w:rsidDel="00000000" w:rsidP="00000000" w:rsidRDefault="00000000" w:rsidRPr="00000000" w14:paraId="00000123">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2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28">
            <w:pPr>
              <w:jc w:val="center"/>
              <w:rPr>
                <w:rFonts w:ascii="Arial" w:cs="Arial" w:eastAsia="Arial" w:hAnsi="Arial"/>
                <w:sz w:val="22"/>
                <w:szCs w:val="22"/>
              </w:rPr>
            </w:pPr>
            <w:bookmarkStart w:colFirst="0" w:colLast="0" w:name="_heading=h.t2pm1efwt2z2"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2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93"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83" w:hRule="atLeast"/>
          <w:tblHeader w:val="0"/>
        </w:trPr>
        <w:tc>
          <w:tcPr>
            <w:shd w:fill="f2f2f2"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60"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49" w:hRule="atLeast"/>
          <w:tblHeader w:val="0"/>
        </w:trPr>
        <w:tc>
          <w:tcPr>
            <w:shd w:fill="f2f2f2"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67" w:hRule="atLeast"/>
          <w:tblHeader w:val="0"/>
        </w:trPr>
        <w:tc>
          <w:tcPr>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43"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19" w:hRule="atLeast"/>
          <w:tblHeader w:val="0"/>
        </w:trPr>
        <w:tc>
          <w:tcPr>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09" w:hRule="atLeast"/>
          <w:tblHeader w:val="0"/>
        </w:trPr>
        <w:tc>
          <w:tcPr>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82" w:hRule="atLeast"/>
          <w:tblHeader w:val="0"/>
        </w:trPr>
        <w:tc>
          <w:tcPr>
            <w:shd w:fill="f2f2f2"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17" w:hRule="atLeast"/>
          <w:tblHeader w:val="0"/>
        </w:trPr>
        <w:tc>
          <w:tcPr>
            <w:shd w:fill="f2f2f2"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34" w:hRule="atLeast"/>
          <w:tblHeader w:val="0"/>
        </w:trPr>
        <w:tc>
          <w:tcPr>
            <w:shd w:fill="f2f2f2"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224" w:hRule="atLeast"/>
          <w:tblHeader w:val="0"/>
        </w:trPr>
        <w:tc>
          <w:tcPr>
            <w:shd w:fill="f2f2f2"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342" w:hRule="atLeast"/>
          <w:tblHeader w:val="0"/>
        </w:trPr>
        <w:tc>
          <w:tcPr>
            <w:shd w:fill="f2f2f2"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vMerge w:val="restart"/>
            <w:shd w:fill="d9d9d9" w:val="clear"/>
            <w:vAlign w:val="center"/>
          </w:tcPr>
          <w:p w:rsidR="00000000" w:rsidDel="00000000" w:rsidP="00000000" w:rsidRDefault="00000000" w:rsidRPr="00000000" w14:paraId="0000016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gridSpan w:val="2"/>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6D">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3">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Research Participants </w:t>
      </w:r>
    </w:p>
    <w:p w:rsidR="00000000" w:rsidDel="00000000" w:rsidP="00000000" w:rsidRDefault="00000000" w:rsidRPr="00000000" w14:paraId="00000174">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75">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7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this section</w:t>
            </w:r>
          </w:p>
        </w:tc>
        <w:tc>
          <w:tcPr>
            <w:shd w:fill="f2f2f2" w:val="clear"/>
            <w:vAlign w:val="center"/>
          </w:tcPr>
          <w:p w:rsidR="00000000" w:rsidDel="00000000" w:rsidP="00000000" w:rsidRDefault="00000000" w:rsidRPr="00000000" w14:paraId="0000017F">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NO</w:t>
            </w:r>
          </w:p>
        </w:tc>
        <w:tc>
          <w:tcPr>
            <w:shd w:fill="d9f2d0" w:val="clear"/>
            <w:vAlign w:val="center"/>
          </w:tcPr>
          <w:p w:rsidR="00000000" w:rsidDel="00000000" w:rsidP="00000000" w:rsidRDefault="00000000" w:rsidRPr="00000000" w14:paraId="00000180">
            <w:pPr>
              <w:jc w:val="center"/>
              <w:rPr>
                <w:rFonts w:ascii="Arial" w:cs="Arial" w:eastAsia="Arial" w:hAnsi="Arial"/>
                <w:b w:val="1"/>
                <w:sz w:val="22"/>
                <w:szCs w:val="22"/>
              </w:rPr>
            </w:pPr>
            <w:hyperlink w:anchor="bookmark=id.3qcrv9ty48fi">
              <w:r w:rsidDel="00000000" w:rsidR="00000000" w:rsidRPr="00000000">
                <w:rPr>
                  <w:rFonts w:ascii="Arial" w:cs="Arial" w:eastAsia="Arial" w:hAnsi="Arial"/>
                  <w:b w:val="1"/>
                  <w:color w:val="1155cc"/>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2">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8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5">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3">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A5">
            <w:pPr>
              <w:rPr>
                <w:rFonts w:ascii="Arial" w:cs="Arial" w:eastAsia="Arial" w:hAnsi="Arial"/>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125" w:hRule="atLeast"/>
          <w:tblHeader w:val="0"/>
        </w:trPr>
        <w:tc>
          <w:tcPr>
            <w:shd w:fill="f2f2f2"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A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A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B5">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C">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E">
      <w:pPr>
        <w:rPr>
          <w:rFonts w:ascii="Arial" w:cs="Arial" w:eastAsia="Arial" w:hAnsi="Arial"/>
        </w:rPr>
      </w:pPr>
      <w:r w:rsidDel="00000000" w:rsidR="00000000" w:rsidRPr="00000000">
        <w:rPr>
          <w:rtl w:val="0"/>
        </w:rPr>
      </w:r>
    </w:p>
    <w:p w:rsidR="00000000" w:rsidDel="00000000" w:rsidP="00000000" w:rsidRDefault="00000000" w:rsidRPr="00000000" w14:paraId="000001BF">
      <w:pPr>
        <w:rPr>
          <w:rFonts w:ascii="Arial" w:cs="Arial" w:eastAsia="Arial" w:hAnsi="Arial"/>
        </w:rPr>
      </w:pPr>
      <w:r w:rsidDel="00000000" w:rsidR="00000000" w:rsidRPr="00000000">
        <w:rPr>
          <w:rtl w:val="0"/>
        </w:rPr>
      </w:r>
    </w:p>
    <w:p w:rsidR="00000000" w:rsidDel="00000000" w:rsidP="00000000" w:rsidRDefault="00000000" w:rsidRPr="00000000" w14:paraId="000001C0">
      <w:pPr>
        <w:rPr>
          <w:rFonts w:ascii="Arial" w:cs="Arial" w:eastAsia="Arial" w:hAnsi="Arial"/>
        </w:rPr>
      </w:pPr>
      <w:r w:rsidDel="00000000" w:rsidR="00000000" w:rsidRPr="00000000">
        <w:rPr>
          <w:rtl w:val="0"/>
        </w:rPr>
      </w:r>
    </w:p>
    <w:p w:rsidR="00000000" w:rsidDel="00000000" w:rsidP="00000000" w:rsidRDefault="00000000" w:rsidRPr="00000000" w14:paraId="000001C1">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5">
            <w:pPr>
              <w:jc w:val="center"/>
              <w:rPr>
                <w:rFonts w:ascii="Arial" w:cs="Arial" w:eastAsia="Arial" w:hAnsi="Arial"/>
                <w:b w:val="1"/>
                <w:sz w:val="22"/>
                <w:szCs w:val="22"/>
              </w:rPr>
            </w:pPr>
            <w:hyperlink w:anchor="bookmark=kix.2wc7sr1mhxto">
              <w:r w:rsidDel="00000000" w:rsidR="00000000" w:rsidRPr="00000000">
                <w:rPr>
                  <w:rFonts w:ascii="Arial" w:cs="Arial" w:eastAsia="Arial" w:hAnsi="Arial"/>
                  <w:b w:val="1"/>
                  <w:color w:val="1155cc"/>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C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C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B">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C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1CE">
      <w:pPr>
        <w:spacing w:after="240" w:lineRule="auto"/>
        <w:rPr>
          <w:rFonts w:ascii="Arial" w:cs="Arial" w:eastAsia="Arial" w:hAnsi="Arial"/>
          <w:b w:val="1"/>
          <w:sz w:val="22"/>
          <w:szCs w:val="22"/>
        </w:rPr>
      </w:pPr>
      <w:r w:rsidDel="00000000" w:rsidR="00000000" w:rsidRPr="00000000">
        <w:rPr>
          <w:rtl w:val="0"/>
        </w:rPr>
      </w:r>
    </w:p>
    <w:bookmarkStart w:colFirst="0" w:colLast="0" w:name="bookmark=id.8nv89ansupaa" w:id="5"/>
    <w:bookmarkEnd w:id="5"/>
    <w:p w:rsidR="00000000" w:rsidDel="00000000" w:rsidP="00000000" w:rsidRDefault="00000000" w:rsidRPr="00000000" w14:paraId="000001CF">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3">
            <w:pPr>
              <w:jc w:val="center"/>
              <w:rPr>
                <w:rFonts w:ascii="Arial" w:cs="Arial" w:eastAsia="Arial" w:hAnsi="Arial"/>
                <w:b w:val="1"/>
                <w:sz w:val="22"/>
                <w:szCs w:val="22"/>
              </w:rPr>
            </w:pPr>
            <w:hyperlink w:anchor="bookmark=kix.l7mbrxsmmjx">
              <w:r w:rsidDel="00000000" w:rsidR="00000000" w:rsidRPr="00000000">
                <w:rPr>
                  <w:rFonts w:ascii="Arial" w:cs="Arial" w:eastAsia="Arial" w:hAnsi="Arial"/>
                  <w:b w:val="1"/>
                  <w:color w:val="1155cc"/>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B">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1DC">
      <w:pPr>
        <w:spacing w:after="240" w:lineRule="auto"/>
        <w:rPr>
          <w:rFonts w:ascii="Arial" w:cs="Arial" w:eastAsia="Arial" w:hAnsi="Arial"/>
          <w:b w:val="1"/>
          <w:sz w:val="22"/>
          <w:szCs w:val="22"/>
        </w:rPr>
      </w:pPr>
      <w:r w:rsidDel="00000000" w:rsidR="00000000" w:rsidRPr="00000000">
        <w:rPr>
          <w:rtl w:val="0"/>
        </w:rPr>
      </w:r>
    </w:p>
    <w:bookmarkStart w:colFirst="0" w:colLast="0" w:name="bookmark=id.8037dmsa7qei" w:id="6"/>
    <w:bookmarkEnd w:id="6"/>
    <w:p w:rsidR="00000000" w:rsidDel="00000000" w:rsidP="00000000" w:rsidRDefault="00000000" w:rsidRPr="00000000" w14:paraId="000001DD">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1">
            <w:pPr>
              <w:jc w:val="center"/>
              <w:rPr>
                <w:rFonts w:ascii="Arial" w:cs="Arial" w:eastAsia="Arial" w:hAnsi="Arial"/>
                <w:b w:val="1"/>
                <w:sz w:val="22"/>
                <w:szCs w:val="22"/>
              </w:rPr>
            </w:pPr>
            <w:hyperlink w:anchor="bookmark=kix.mgn0kmjgczkj">
              <w:r w:rsidDel="00000000" w:rsidR="00000000" w:rsidRPr="00000000">
                <w:rPr>
                  <w:rFonts w:ascii="Arial" w:cs="Arial" w:eastAsia="Arial" w:hAnsi="Arial"/>
                  <w:b w:val="1"/>
                  <w:color w:val="1155cc"/>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E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E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7">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1EA">
      <w:pPr>
        <w:spacing w:after="240" w:lineRule="auto"/>
        <w:rPr>
          <w:rFonts w:ascii="Arial" w:cs="Arial" w:eastAsia="Arial" w:hAnsi="Arial"/>
          <w:b w:val="1"/>
          <w:sz w:val="22"/>
          <w:szCs w:val="22"/>
        </w:rPr>
      </w:pPr>
      <w:r w:rsidDel="00000000" w:rsidR="00000000" w:rsidRPr="00000000">
        <w:rPr>
          <w:rtl w:val="0"/>
        </w:rPr>
      </w:r>
    </w:p>
    <w:bookmarkStart w:colFirst="0" w:colLast="0" w:name="bookmark=id.fv2v94c25twm" w:id="7"/>
    <w:bookmarkEnd w:id="7"/>
    <w:p w:rsidR="00000000" w:rsidDel="00000000" w:rsidP="00000000" w:rsidRDefault="00000000" w:rsidRPr="00000000" w14:paraId="000001EB">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E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F">
            <w:pPr>
              <w:jc w:val="center"/>
              <w:rPr>
                <w:rFonts w:ascii="Arial" w:cs="Arial" w:eastAsia="Arial" w:hAnsi="Arial"/>
                <w:b w:val="1"/>
                <w:sz w:val="22"/>
                <w:szCs w:val="22"/>
              </w:rPr>
            </w:pPr>
            <w:hyperlink w:anchor="bookmark=kix.tml9widsc7pd">
              <w:r w:rsidDel="00000000" w:rsidR="00000000" w:rsidRPr="00000000">
                <w:rPr>
                  <w:rFonts w:ascii="Arial" w:cs="Arial" w:eastAsia="Arial" w:hAnsi="Arial"/>
                  <w:b w:val="1"/>
                  <w:color w:val="1155cc"/>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F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7">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1F8">
      <w:pPr>
        <w:spacing w:after="240" w:lineRule="auto"/>
        <w:rPr>
          <w:rFonts w:ascii="Arial" w:cs="Arial" w:eastAsia="Arial" w:hAnsi="Arial"/>
          <w:b w:val="1"/>
          <w:sz w:val="22"/>
          <w:szCs w:val="22"/>
        </w:rPr>
      </w:pPr>
      <w:r w:rsidDel="00000000" w:rsidR="00000000" w:rsidRPr="00000000">
        <w:rPr>
          <w:rtl w:val="0"/>
        </w:rPr>
      </w:r>
    </w:p>
    <w:bookmarkStart w:colFirst="0" w:colLast="0" w:name="bookmark=id.skfyp417xzuj" w:id="8"/>
    <w:bookmarkEnd w:id="8"/>
    <w:p w:rsidR="00000000" w:rsidDel="00000000" w:rsidP="00000000" w:rsidRDefault="00000000" w:rsidRPr="00000000" w14:paraId="000001F9">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FA">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Personal Data</w:t>
            </w:r>
          </w:p>
          <w:p w:rsidR="00000000" w:rsidDel="00000000" w:rsidP="00000000" w:rsidRDefault="00000000" w:rsidRPr="00000000" w14:paraId="000001FB">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color w:val="000000"/>
                <w:sz w:val="22"/>
                <w:szCs w:val="22"/>
                <w:rtl w:val="0"/>
              </w:rPr>
              <w:t xml:space="preserve">Does the research activity involve personal da</w:t>
            </w:r>
            <w:r w:rsidDel="00000000" w:rsidR="00000000" w:rsidRPr="00000000">
              <w:rPr>
                <w:rFonts w:ascii="Arial" w:cs="Arial" w:eastAsia="Arial" w:hAnsi="Arial"/>
                <w:color w:val="000000"/>
                <w:sz w:val="22"/>
                <w:szCs w:val="22"/>
                <w:shd w:fill="f2f2f2" w:val="clear"/>
                <w:rtl w:val="0"/>
              </w:rPr>
              <w:t xml:space="preserve">t</w:t>
            </w:r>
            <w:r w:rsidDel="00000000" w:rsidR="00000000" w:rsidRPr="00000000">
              <w:rPr>
                <w:rFonts w:ascii="Arial" w:cs="Arial" w:eastAsia="Arial" w:hAnsi="Arial"/>
                <w:color w:val="000000"/>
                <w:sz w:val="22"/>
                <w:szCs w:val="22"/>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FD">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YES</w:t>
            </w:r>
          </w:p>
        </w:tc>
        <w:tc>
          <w:tcPr>
            <w:shd w:fill="d9d9d9" w:val="clear"/>
            <w:vAlign w:val="center"/>
          </w:tcPr>
          <w:p w:rsidR="00000000" w:rsidDel="00000000" w:rsidP="00000000" w:rsidRDefault="00000000" w:rsidRPr="00000000" w14:paraId="000001FE">
            <w:pPr>
              <w:pBdr>
                <w:top w:space="0" w:sz="0" w:val="nil"/>
                <w:left w:space="0" w:sz="0" w:val="nil"/>
                <w:bottom w:space="0" w:sz="0" w:val="nil"/>
                <w:right w:space="0" w:sz="0" w:val="nil"/>
                <w:between w:space="0" w:sz="0" w:val="nil"/>
              </w:pBdr>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FF">
            <w:pPr>
              <w:jc w:val="center"/>
              <w:rPr>
                <w:rFonts w:ascii="Arial" w:cs="Arial" w:eastAsia="Arial" w:hAnsi="Arial"/>
                <w:sz w:val="22"/>
                <w:szCs w:val="22"/>
              </w:rPr>
            </w:pPr>
            <w:bookmarkStart w:colFirst="0" w:colLast="0" w:name="_heading=h.1nekfqhlb5y7"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00">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01">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t>
            </w:r>
          </w:p>
        </w:tc>
        <w:tc>
          <w:tcPr>
            <w:vMerge w:val="restart"/>
            <w:shd w:fill="d9d9d9" w:val="clear"/>
            <w:vAlign w:val="center"/>
          </w:tcPr>
          <w:p w:rsidR="00000000" w:rsidDel="00000000" w:rsidP="00000000" w:rsidRDefault="00000000" w:rsidRPr="00000000" w14:paraId="00000202">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t>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04">
            <w:pPr>
              <w:pBdr>
                <w:top w:space="0" w:sz="0" w:val="nil"/>
                <w:left w:space="0" w:sz="0" w:val="nil"/>
                <w:bottom w:space="0" w:sz="0" w:val="nil"/>
                <w:right w:space="0" w:sz="0" w:val="nil"/>
                <w:between w:space="0" w:sz="0" w:val="nil"/>
              </w:pBdr>
              <w:rPr>
                <w:rFonts w:ascii="Arial" w:cs="Arial" w:eastAsia="Arial" w:hAnsi="Arial"/>
                <w:b w:val="1"/>
                <w:color w:val="000000"/>
                <w:sz w:val="24"/>
                <w:szCs w:val="24"/>
              </w:rPr>
            </w:pPr>
            <w:r w:rsidDel="00000000" w:rsidR="00000000" w:rsidRPr="00000000">
              <w:rPr>
                <w:rFonts w:ascii="Arial" w:cs="Arial" w:eastAsia="Arial" w:hAnsi="Arial"/>
                <w:b w:val="1"/>
                <w:color w:val="000000"/>
                <w:sz w:val="22"/>
                <w:szCs w:val="22"/>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4"/>
                <w:szCs w:val="24"/>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4"/>
                <w:szCs w:val="24"/>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9">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D">
      <w:pPr>
        <w:spacing w:after="240" w:lineRule="auto"/>
        <w:rPr>
          <w:rFonts w:ascii="Arial" w:cs="Arial" w:eastAsia="Arial" w:hAnsi="Arial"/>
          <w:b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0E">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0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1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16">
            <w:pPr>
              <w:jc w:val="center"/>
              <w:rPr>
                <w:rFonts w:ascii="Arial" w:cs="Arial" w:eastAsia="Arial" w:hAnsi="Arial"/>
                <w:sz w:val="22"/>
                <w:szCs w:val="22"/>
              </w:rPr>
            </w:pPr>
            <w:bookmarkStart w:colFirst="0" w:colLast="0" w:name="_heading=h.ydcf7z5pmew3"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19">
            <w:pPr>
              <w:jc w:val="center"/>
              <w:rPr>
                <w:rFonts w:ascii="Arial" w:cs="Arial" w:eastAsia="Arial" w:hAnsi="Arial"/>
              </w:rPr>
            </w:pPr>
            <w:r w:rsidDel="00000000" w:rsidR="00000000" w:rsidRPr="00000000">
              <w:rPr>
                <w:rFonts w:ascii="Arial" w:cs="Arial" w:eastAsia="Arial" w:hAnsi="Arial"/>
                <w:rtl w:val="0"/>
              </w:rPr>
              <w:t xml:space="preserve">☐</w:t>
            </w:r>
          </w:p>
        </w:tc>
        <w:tc>
          <w:tcPr>
            <w:gridSpan w:val="2"/>
            <w:shd w:fill="d9d9d9" w:val="clear"/>
            <w:vAlign w:val="center"/>
          </w:tcPr>
          <w:p w:rsidR="00000000" w:rsidDel="00000000" w:rsidP="00000000" w:rsidRDefault="00000000" w:rsidRPr="00000000" w14:paraId="0000021B">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1E">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20">
            <w:pPr>
              <w:jc w:val="center"/>
              <w:rPr>
                <w:rFonts w:ascii="Arial" w:cs="Arial" w:eastAsia="Arial" w:hAnsi="Arial"/>
              </w:rPr>
            </w:pPr>
            <w:r w:rsidDel="00000000" w:rsidR="00000000" w:rsidRPr="00000000">
              <w:rPr>
                <w:rFonts w:ascii="Arial" w:cs="Arial" w:eastAsia="Arial" w:hAnsi="Arial"/>
                <w:rtl w:val="0"/>
              </w:rPr>
              <w:t xml:space="preserve">☐</w:t>
            </w:r>
          </w:p>
        </w:tc>
        <w:tc>
          <w:tcPr>
            <w:gridSpan w:val="2"/>
            <w:shd w:fill="d9d9d9" w:val="clear"/>
            <w:vAlign w:val="center"/>
          </w:tcPr>
          <w:p w:rsidR="00000000" w:rsidDel="00000000" w:rsidP="00000000" w:rsidRDefault="00000000" w:rsidRPr="00000000" w14:paraId="00000222">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2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27">
            <w:pPr>
              <w:jc w:val="center"/>
              <w:rPr>
                <w:rFonts w:ascii="Arial" w:cs="Arial" w:eastAsia="Arial" w:hAnsi="Arial"/>
              </w:rPr>
            </w:pPr>
            <w:r w:rsidDel="00000000" w:rsidR="00000000" w:rsidRPr="00000000">
              <w:rPr>
                <w:rFonts w:ascii="Arial" w:cs="Arial" w:eastAsia="Arial" w:hAnsi="Arial"/>
                <w:rtl w:val="0"/>
              </w:rPr>
              <w:t xml:space="preserve">☐</w:t>
            </w:r>
          </w:p>
        </w:tc>
        <w:tc>
          <w:tcPr>
            <w:gridSpan w:val="2"/>
            <w:shd w:fill="d9d9d9" w:val="clear"/>
            <w:vAlign w:val="center"/>
          </w:tcPr>
          <w:p w:rsidR="00000000" w:rsidDel="00000000" w:rsidP="00000000" w:rsidRDefault="00000000" w:rsidRPr="00000000" w14:paraId="00000229">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2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2E">
            <w:pPr>
              <w:jc w:val="center"/>
              <w:rPr>
                <w:rFonts w:ascii="Arial" w:cs="Arial" w:eastAsia="Arial" w:hAnsi="Arial"/>
              </w:rPr>
            </w:pPr>
            <w:r w:rsidDel="00000000" w:rsidR="00000000" w:rsidRPr="00000000">
              <w:rPr>
                <w:rFonts w:ascii="Arial" w:cs="Arial" w:eastAsia="Arial" w:hAnsi="Arial"/>
                <w:rtl w:val="0"/>
              </w:rPr>
              <w:t xml:space="preserve">☐</w:t>
            </w:r>
          </w:p>
        </w:tc>
        <w:tc>
          <w:tcPr>
            <w:gridSpan w:val="2"/>
            <w:shd w:fill="d9d9d9" w:val="clear"/>
            <w:vAlign w:val="center"/>
          </w:tcPr>
          <w:p w:rsidR="00000000" w:rsidDel="00000000" w:rsidP="00000000" w:rsidRDefault="00000000" w:rsidRPr="00000000" w14:paraId="00000230">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3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35">
            <w:pPr>
              <w:jc w:val="center"/>
              <w:rPr>
                <w:rFonts w:ascii="Arial" w:cs="Arial" w:eastAsia="Arial" w:hAnsi="Arial"/>
              </w:rPr>
            </w:pPr>
            <w:r w:rsidDel="00000000" w:rsidR="00000000" w:rsidRPr="00000000">
              <w:rPr>
                <w:rFonts w:ascii="Arial" w:cs="Arial" w:eastAsia="Arial" w:hAnsi="Arial"/>
                <w:rtl w:val="0"/>
              </w:rPr>
              <w:t xml:space="preserve">☐</w:t>
            </w:r>
          </w:p>
        </w:tc>
        <w:tc>
          <w:tcPr>
            <w:gridSpan w:val="2"/>
            <w:shd w:fill="d9d9d9" w:val="clear"/>
            <w:vAlign w:val="center"/>
          </w:tcPr>
          <w:p w:rsidR="00000000" w:rsidDel="00000000" w:rsidP="00000000" w:rsidRDefault="00000000" w:rsidRPr="00000000" w14:paraId="00000237">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3A">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3C">
            <w:pPr>
              <w:jc w:val="center"/>
              <w:rPr>
                <w:rFonts w:ascii="Arial" w:cs="Arial" w:eastAsia="Arial" w:hAnsi="Arial"/>
              </w:rPr>
            </w:pPr>
            <w:r w:rsidDel="00000000" w:rsidR="00000000" w:rsidRPr="00000000">
              <w:rPr>
                <w:rFonts w:ascii="Arial" w:cs="Arial" w:eastAsia="Arial" w:hAnsi="Arial"/>
                <w:rtl w:val="0"/>
              </w:rPr>
              <w:t xml:space="preserve">☐</w:t>
            </w:r>
          </w:p>
        </w:tc>
        <w:tc>
          <w:tcPr>
            <w:gridSpan w:val="2"/>
            <w:shd w:fill="d9d9d9" w:val="clear"/>
            <w:vAlign w:val="center"/>
          </w:tcPr>
          <w:p w:rsidR="00000000" w:rsidDel="00000000" w:rsidP="00000000" w:rsidRDefault="00000000" w:rsidRPr="00000000" w14:paraId="0000023E">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439" w:hRule="atLeast"/>
          <w:tblHeader w:val="0"/>
        </w:trPr>
        <w:tc>
          <w:tcPr>
            <w:gridSpan w:val="7"/>
            <w:shd w:fill="f2f2f2" w:val="clear"/>
            <w:vAlign w:val="center"/>
          </w:tcPr>
          <w:p w:rsidR="00000000" w:rsidDel="00000000" w:rsidP="00000000" w:rsidRDefault="00000000" w:rsidRPr="00000000" w14:paraId="00000240">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If you ticked </w:t>
            </w:r>
            <w:r w:rsidDel="00000000" w:rsidR="00000000" w:rsidRPr="00000000">
              <w:rPr>
                <w:rFonts w:ascii="Arial" w:cs="Arial" w:eastAsia="Arial" w:hAnsi="Arial"/>
                <w:b w:val="1"/>
                <w:color w:val="000000"/>
                <w:sz w:val="22"/>
                <w:szCs w:val="22"/>
                <w:rtl w:val="0"/>
              </w:rPr>
              <w:t xml:space="preserve">YES </w:t>
            </w:r>
            <w:r w:rsidDel="00000000" w:rsidR="00000000" w:rsidRPr="00000000">
              <w:rPr>
                <w:rFonts w:ascii="Arial" w:cs="Arial" w:eastAsia="Arial" w:hAnsi="Arial"/>
                <w:color w:val="000000"/>
                <w:sz w:val="22"/>
                <w:szCs w:val="22"/>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47">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w:t>
            </w:r>
          </w:p>
        </w:tc>
        <w:tc>
          <w:tcPr>
            <w:gridSpan w:val="6"/>
            <w:vAlign w:val="center"/>
          </w:tcPr>
          <w:p w:rsidR="00000000" w:rsidDel="00000000" w:rsidP="00000000" w:rsidRDefault="00000000" w:rsidRPr="00000000" w14:paraId="00000248">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249">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24A">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0">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w:t>
            </w:r>
          </w:p>
        </w:tc>
        <w:tc>
          <w:tcPr>
            <w:gridSpan w:val="6"/>
            <w:shd w:fill="f2f2f2" w:val="clear"/>
            <w:vAlign w:val="center"/>
          </w:tcPr>
          <w:p w:rsidR="00000000" w:rsidDel="00000000" w:rsidP="00000000" w:rsidRDefault="00000000" w:rsidRPr="00000000" w14:paraId="0000025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9">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0">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w:t>
            </w:r>
          </w:p>
        </w:tc>
        <w:tc>
          <w:tcPr>
            <w:gridSpan w:val="6"/>
            <w:shd w:fill="f2f2f2" w:val="clear"/>
            <w:vAlign w:val="center"/>
          </w:tcPr>
          <w:p w:rsidR="00000000" w:rsidDel="00000000" w:rsidP="00000000" w:rsidRDefault="00000000" w:rsidRPr="00000000" w14:paraId="0000026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9">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0">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11</w:t>
            </w:r>
          </w:p>
        </w:tc>
        <w:tc>
          <w:tcPr>
            <w:gridSpan w:val="6"/>
            <w:shd w:fill="f2f2f2" w:val="clear"/>
            <w:vAlign w:val="center"/>
          </w:tcPr>
          <w:p w:rsidR="00000000" w:rsidDel="00000000" w:rsidP="00000000" w:rsidRDefault="00000000" w:rsidRPr="00000000" w14:paraId="0000027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0">
            <w:pPr>
              <w:pBdr>
                <w:top w:space="0" w:sz="0" w:val="nil"/>
                <w:left w:space="0" w:sz="0" w:val="nil"/>
                <w:bottom w:space="0" w:sz="0" w:val="nil"/>
                <w:right w:space="0" w:sz="0" w:val="nil"/>
                <w:between w:space="0" w:sz="0" w:val="nil"/>
              </w:pBd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12</w:t>
            </w:r>
          </w:p>
        </w:tc>
        <w:tc>
          <w:tcPr>
            <w:gridSpan w:val="6"/>
            <w:shd w:fill="f2f2f2" w:val="clear"/>
          </w:tcPr>
          <w:p w:rsidR="00000000" w:rsidDel="00000000" w:rsidP="00000000" w:rsidRDefault="00000000" w:rsidRPr="00000000" w14:paraId="0000028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9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9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29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29D">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29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M: Participant Information and Consent </w:t>
      </w:r>
    </w:p>
    <w:p w:rsidR="00000000" w:rsidDel="00000000" w:rsidP="00000000" w:rsidRDefault="00000000" w:rsidRPr="00000000" w14:paraId="0000029F">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A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p w:rsidR="00000000" w:rsidDel="00000000" w:rsidP="00000000" w:rsidRDefault="00000000" w:rsidRPr="00000000" w14:paraId="000002A1">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A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A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2A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9">
            <w:pPr>
              <w:jc w:val="center"/>
              <w:rPr>
                <w:rFonts w:ascii="Arial" w:cs="Arial" w:eastAsia="Arial" w:hAnsi="Arial"/>
                <w:sz w:val="22"/>
                <w:szCs w:val="22"/>
              </w:rPr>
            </w:pPr>
            <w:bookmarkStart w:colFirst="0" w:colLast="0" w:name="_heading=h.w3bfsxcvkjxx"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A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B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B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gridSpan w:val="8"/>
            <w:shd w:fill="f2f2f2" w:val="clear"/>
            <w:vAlign w:val="center"/>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1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38">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7">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41">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shd w:fill="d9d9d9" w:val="clear"/>
            <w:vAlign w:val="center"/>
          </w:tcPr>
          <w:p w:rsidR="00000000" w:rsidDel="00000000" w:rsidP="00000000" w:rsidRDefault="00000000" w:rsidRPr="00000000" w14:paraId="0000034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4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34B">
      <w:pPr>
        <w:spacing w:after="240" w:lineRule="auto"/>
        <w:rPr>
          <w:rFonts w:ascii="Arial" w:cs="Arial" w:eastAsia="Arial" w:hAnsi="Arial"/>
          <w:b w:val="1"/>
          <w:sz w:val="22"/>
          <w:szCs w:val="22"/>
        </w:rPr>
      </w:pPr>
      <w:r w:rsidDel="00000000" w:rsidR="00000000" w:rsidRPr="00000000">
        <w:rPr>
          <w:rtl w:val="0"/>
        </w:rPr>
      </w:r>
    </w:p>
    <w:bookmarkStart w:colFirst="0" w:colLast="0" w:name="bookmark=id.3qcrv9ty48fi" w:id="12"/>
    <w:bookmarkEnd w:id="12"/>
    <w:p w:rsidR="00000000" w:rsidDel="00000000" w:rsidP="00000000" w:rsidRDefault="00000000" w:rsidRPr="00000000" w14:paraId="0000034C">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4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4E">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50">
            <w:pPr>
              <w:jc w:val="center"/>
              <w:rPr>
                <w:rFonts w:ascii="Arial" w:cs="Arial" w:eastAsia="Arial" w:hAnsi="Arial"/>
                <w:b w:val="1"/>
                <w:sz w:val="22"/>
                <w:szCs w:val="22"/>
              </w:rPr>
            </w:pPr>
            <w:hyperlink w:anchor="bookmark=kix.p36w7shb6qvk">
              <w:r w:rsidDel="00000000" w:rsidR="00000000" w:rsidRPr="00000000">
                <w:rPr>
                  <w:rFonts w:ascii="Arial" w:cs="Arial" w:eastAsia="Arial" w:hAnsi="Arial"/>
                  <w:b w:val="1"/>
                  <w:color w:val="1155cc"/>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51">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NO</w:t>
            </w:r>
          </w:p>
        </w:tc>
        <w:tc>
          <w:tcPr>
            <w:shd w:fill="d9f2d0" w:val="clear"/>
            <w:vAlign w:val="center"/>
          </w:tcPr>
          <w:p w:rsidR="00000000" w:rsidDel="00000000" w:rsidP="00000000" w:rsidRDefault="00000000" w:rsidRPr="00000000" w14:paraId="0000035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55">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YES</w:t>
            </w:r>
          </w:p>
        </w:tc>
        <w:tc>
          <w:tcPr>
            <w:shd w:fill="d9f2d0" w:val="clear"/>
            <w:vAlign w:val="center"/>
          </w:tcPr>
          <w:p w:rsidR="00000000" w:rsidDel="00000000" w:rsidP="00000000" w:rsidRDefault="00000000" w:rsidRPr="00000000" w14:paraId="0000035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58">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r>
    </w:tbl>
    <w:p w:rsidR="00000000" w:rsidDel="00000000" w:rsidP="00000000" w:rsidRDefault="00000000" w:rsidRPr="00000000" w14:paraId="00000359">
      <w:pPr>
        <w:spacing w:after="240" w:lineRule="auto"/>
        <w:rPr>
          <w:rFonts w:ascii="Arial" w:cs="Arial" w:eastAsia="Arial" w:hAnsi="Arial"/>
          <w:b w:val="1"/>
          <w:sz w:val="22"/>
          <w:szCs w:val="22"/>
        </w:rPr>
      </w:pPr>
      <w:r w:rsidDel="00000000" w:rsidR="00000000" w:rsidRPr="00000000">
        <w:rPr>
          <w:rtl w:val="0"/>
        </w:rPr>
      </w:r>
    </w:p>
    <w:bookmarkStart w:colFirst="0" w:colLast="0" w:name="bookmark=id.h9a9rvi0knzk" w:id="13"/>
    <w:bookmarkEnd w:id="13"/>
    <w:p w:rsidR="00000000" w:rsidDel="00000000" w:rsidP="00000000" w:rsidRDefault="00000000" w:rsidRPr="00000000" w14:paraId="0000035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5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generative AI and other AI-based tools</w:t>
            </w:r>
          </w:p>
          <w:p w:rsidR="00000000" w:rsidDel="00000000" w:rsidP="00000000" w:rsidRDefault="00000000" w:rsidRPr="00000000" w14:paraId="0000035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5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6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66">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6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70">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73">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75">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7A">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7D">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7F">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84">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7">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89">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8E">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398">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gridSpan w:val="5"/>
            <w:shd w:fill="f2f2f2" w:val="clear"/>
            <w:vAlign w:val="cente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A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A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P: Research Data Management Plan</w:t>
      </w:r>
    </w:p>
    <w:p w:rsidR="00000000" w:rsidDel="00000000" w:rsidP="00000000" w:rsidRDefault="00000000" w:rsidRPr="00000000" w14:paraId="000003A8">
      <w:pPr>
        <w:rPr>
          <w:rFonts w:ascii="Arial" w:cs="Arial" w:eastAsia="Arial" w:hAnsi="Arial"/>
          <w:b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A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AB">
            <w:pPr>
              <w:numPr>
                <w:ilvl w:val="0"/>
                <w:numId w:val="10"/>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Briefly introduce the types of data the research will create or access.</w:t>
            </w:r>
            <w:r w:rsidDel="00000000" w:rsidR="00000000" w:rsidRPr="00000000">
              <w:rPr>
                <w:rtl w:val="0"/>
              </w:rPr>
            </w:r>
          </w:p>
          <w:p w:rsidR="00000000" w:rsidDel="00000000" w:rsidP="00000000" w:rsidRDefault="00000000" w:rsidRPr="00000000" w14:paraId="000003AC">
            <w:pPr>
              <w:pBdr>
                <w:top w:space="0" w:sz="0" w:val="nil"/>
                <w:left w:space="0" w:sz="0" w:val="nil"/>
                <w:bottom w:space="0" w:sz="0" w:val="nil"/>
                <w:right w:space="0" w:sz="0" w:val="nil"/>
                <w:between w:space="0" w:sz="0" w:val="nil"/>
              </w:pBdr>
              <w:ind w:left="720" w:firstLine="0"/>
              <w:rPr>
                <w:rFonts w:ascii="Arial" w:cs="Arial" w:eastAsia="Arial" w:hAnsi="Arial"/>
                <w:b w:val="1"/>
                <w:color w:val="4ea72e"/>
                <w:sz w:val="22"/>
                <w:szCs w:val="22"/>
              </w:rPr>
            </w:pPr>
            <w:r w:rsidDel="00000000" w:rsidR="00000000" w:rsidRPr="00000000">
              <w:rPr>
                <w:rtl w:val="0"/>
              </w:rPr>
            </w:r>
          </w:p>
          <w:p w:rsidR="00000000" w:rsidDel="00000000" w:rsidP="00000000" w:rsidRDefault="00000000" w:rsidRPr="00000000" w14:paraId="000003AD">
            <w:pPr>
              <w:spacing w:after="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 secondary qualitative research, which is found to be beneficial for analyzing patterns and meanings from existing data sources. </w:t>
            </w:r>
          </w:p>
        </w:tc>
      </w:tr>
      <w:tr>
        <w:trPr>
          <w:cantSplit w:val="0"/>
          <w:trHeight w:val="786" w:hRule="atLeast"/>
          <w:tblHeader w:val="0"/>
        </w:trPr>
        <w:tc>
          <w:tcPr>
            <w:shd w:fill="f2f2f2"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B1">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Who will be responsible for data management? </w:t>
            </w:r>
          </w:p>
          <w:p w:rsidR="00000000" w:rsidDel="00000000" w:rsidP="00000000" w:rsidRDefault="00000000" w:rsidRPr="00000000" w14:paraId="000003B2">
            <w:pPr>
              <w:numPr>
                <w:ilvl w:val="0"/>
                <w:numId w:val="3"/>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Outline responsibilities for data management within research teams at all partner institutions</w:t>
            </w:r>
          </w:p>
          <w:p w:rsidR="00000000" w:rsidDel="00000000" w:rsidP="00000000" w:rsidRDefault="00000000" w:rsidRPr="00000000" w14:paraId="000003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be responsible for management of all collected data. In order to do so, safe collection and storage of all such data will be ensured in Google Drive as well as the university’s one drive for further use. </w:t>
            </w:r>
          </w:p>
          <w:p w:rsidR="00000000" w:rsidDel="00000000" w:rsidP="00000000" w:rsidRDefault="00000000" w:rsidRPr="00000000" w14:paraId="000003B5">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B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B9">
            <w:pPr>
              <w:numPr>
                <w:ilvl w:val="0"/>
                <w:numId w:val="4"/>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Provide an explanation of the existing data sources that will be used by the research project (if applicable). </w:t>
            </w:r>
            <w:r w:rsidDel="00000000" w:rsidR="00000000" w:rsidRPr="00000000">
              <w:rPr>
                <w:rtl w:val="0"/>
              </w:rPr>
            </w:r>
          </w:p>
          <w:p w:rsidR="00000000" w:rsidDel="00000000" w:rsidP="00000000" w:rsidRDefault="00000000" w:rsidRPr="00000000" w14:paraId="000003BA">
            <w:pPr>
              <w:numPr>
                <w:ilvl w:val="0"/>
                <w:numId w:val="4"/>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Provide an analysis of the gaps identified between the currently available and required data for the research.</w:t>
            </w:r>
            <w:r w:rsidDel="00000000" w:rsidR="00000000" w:rsidRPr="00000000">
              <w:rPr>
                <w:rtl w:val="0"/>
              </w:rPr>
            </w:r>
          </w:p>
          <w:p w:rsidR="00000000" w:rsidDel="00000000" w:rsidP="00000000" w:rsidRDefault="00000000" w:rsidRPr="00000000" w14:paraId="000003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The main focus will be given on the database, namely Google scholar Google scholar, which provides a simple way to broadly search for scholarly literature and search across a wide variety of disciplines and sources. It is estimated that there will be no potential gaps between currently available and required data for this research, as sources with only relevant information will be chosen.</w:t>
            </w:r>
          </w:p>
          <w:p w:rsidR="00000000" w:rsidDel="00000000" w:rsidP="00000000" w:rsidRDefault="00000000" w:rsidRPr="00000000" w14:paraId="000003BD">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C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C1">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Outline your plans for preparing, organising and documenting data.</w:t>
            </w:r>
          </w:p>
          <w:p w:rsidR="00000000" w:rsidDel="00000000" w:rsidP="00000000" w:rsidRDefault="00000000" w:rsidRPr="00000000" w14:paraId="000003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3">
            <w:pPr>
              <w:rPr>
                <w:rFonts w:ascii="Arial" w:cs="Arial" w:eastAsia="Arial" w:hAnsi="Arial"/>
              </w:rPr>
            </w:pPr>
            <w:r w:rsidDel="00000000" w:rsidR="00000000" w:rsidRPr="00000000">
              <w:rPr>
                <w:rFonts w:ascii="Arial" w:cs="Arial" w:eastAsia="Arial" w:hAnsi="Arial"/>
                <w:sz w:val="22"/>
                <w:szCs w:val="22"/>
                <w:rtl w:val="0"/>
              </w:rPr>
              <w:t xml:space="preserve">Data preparation will be done in Google scholar itself. To organise such, it will be ensured that chosen articles and books are in English language and published no older than 2020.</w:t>
            </w:r>
            <w:r w:rsidDel="00000000" w:rsidR="00000000" w:rsidRPr="00000000">
              <w:rPr>
                <w:rtl w:val="0"/>
              </w:rPr>
            </w:r>
          </w:p>
          <w:p w:rsidR="00000000" w:rsidDel="00000000" w:rsidP="00000000" w:rsidRDefault="00000000" w:rsidRPr="00000000" w14:paraId="000003C4">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C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C8">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Describe the procedures for quality assurance that will be carried out on the data collected at the time of data collection, data entry, digitisation and data checking.</w:t>
            </w:r>
            <w:r w:rsidDel="00000000" w:rsidR="00000000" w:rsidRPr="00000000">
              <w:rPr>
                <w:rtl w:val="0"/>
              </w:rPr>
            </w:r>
          </w:p>
          <w:p w:rsidR="00000000" w:rsidDel="00000000" w:rsidP="00000000" w:rsidRDefault="00000000" w:rsidRPr="00000000" w14:paraId="000003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A">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To assure quality assurance, the data sources to be used will be carefully reviewed as the first step. Considering relevancy of the contents of these data sources with the research objectives, data will be collected.</w:t>
            </w:r>
            <w:r w:rsidDel="00000000" w:rsidR="00000000" w:rsidRPr="00000000">
              <w:rPr>
                <w:rtl w:val="0"/>
              </w:rPr>
            </w:r>
          </w:p>
          <w:p w:rsidR="00000000" w:rsidDel="00000000" w:rsidP="00000000" w:rsidRDefault="00000000" w:rsidRPr="00000000" w14:paraId="000003CB">
            <w:pPr>
              <w:rPr>
                <w:rFonts w:ascii="Arial" w:cs="Arial" w:eastAsia="Arial" w:hAnsi="Arial"/>
                <w:sz w:val="22"/>
                <w:szCs w:val="22"/>
              </w:rPr>
            </w:pP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C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CF">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How will the data be stored in the short term during the research. </w:t>
            </w:r>
            <w:r w:rsidDel="00000000" w:rsidR="00000000" w:rsidRPr="00000000">
              <w:rPr>
                <w:rtl w:val="0"/>
              </w:rPr>
            </w:r>
          </w:p>
          <w:p w:rsidR="00000000" w:rsidDel="00000000" w:rsidP="00000000" w:rsidRDefault="00000000" w:rsidRPr="00000000" w14:paraId="000003D0">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b w:val="1"/>
                <w:color w:val="4ea72e"/>
                <w:sz w:val="22"/>
                <w:szCs w:val="22"/>
              </w:rPr>
            </w:pPr>
            <w:r w:rsidDel="00000000" w:rsidR="00000000" w:rsidRPr="00000000">
              <w:rPr>
                <w:rFonts w:ascii="Arial" w:cs="Arial" w:eastAsia="Arial" w:hAnsi="Arial"/>
                <w:color w:val="4ea72e"/>
                <w:sz w:val="22"/>
                <w:szCs w:val="22"/>
                <w:rtl w:val="0"/>
              </w:rPr>
              <w:t xml:space="preserve">Describe the data access, security and backup procedures you will adopt to ensure the data and metadata are securely stored during the lifetime of the project.</w:t>
            </w:r>
            <w:r w:rsidDel="00000000" w:rsidR="00000000" w:rsidRPr="00000000">
              <w:rPr>
                <w:rtl w:val="0"/>
              </w:rPr>
            </w:r>
          </w:p>
          <w:p w:rsidR="00000000" w:rsidDel="00000000" w:rsidP="00000000" w:rsidRDefault="00000000" w:rsidRPr="00000000" w14:paraId="000003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Fonts w:ascii="Arial" w:cs="Arial" w:eastAsia="Arial" w:hAnsi="Arial"/>
                <w:sz w:val="22"/>
                <w:szCs w:val="22"/>
                <w:rtl w:val="0"/>
              </w:rPr>
              <w:t xml:space="preserve">For the short term, soft copies of all used sources will be stored in a separate folder in Google Drive. A backup of this folder will be kept in pen drive, which will be kept confidential. </w:t>
            </w:r>
          </w:p>
          <w:p w:rsidR="00000000" w:rsidDel="00000000" w:rsidP="00000000" w:rsidRDefault="00000000" w:rsidRPr="00000000" w14:paraId="000003D3">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D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D7">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Which data are of long-term value and should be retained, shared, and/or preserved?</w:t>
            </w:r>
          </w:p>
          <w:p w:rsidR="00000000" w:rsidDel="00000000" w:rsidP="00000000" w:rsidRDefault="00000000" w:rsidRPr="00000000" w14:paraId="000003D8">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How the data will be stored in the long term?</w:t>
            </w:r>
          </w:p>
          <w:p w:rsidR="00000000" w:rsidDel="00000000" w:rsidP="00000000" w:rsidRDefault="00000000" w:rsidRPr="00000000" w14:paraId="000003D9">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Are the plans for preparing and documenting data for sharing and archiving with an external data repository (e.g. the UK Data Service) or the UWTSD data repository? </w:t>
            </w:r>
          </w:p>
          <w:p w:rsidR="00000000" w:rsidDel="00000000" w:rsidP="00000000" w:rsidRDefault="00000000" w:rsidRPr="00000000" w14:paraId="000003DA">
            <w:pPr>
              <w:numPr>
                <w:ilvl w:val="0"/>
                <w:numId w:val="5"/>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How long will it be stored for and why?</w:t>
            </w:r>
          </w:p>
          <w:p w:rsidR="00000000" w:rsidDel="00000000" w:rsidP="00000000" w:rsidRDefault="00000000" w:rsidRPr="00000000" w14:paraId="000003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C">
            <w:pPr>
              <w:rPr>
                <w:rFonts w:ascii="Arial" w:cs="Arial" w:eastAsia="Arial" w:hAnsi="Arial"/>
                <w:sz w:val="22"/>
                <w:szCs w:val="22"/>
              </w:rPr>
            </w:pPr>
            <w:r w:rsidDel="00000000" w:rsidR="00000000" w:rsidRPr="00000000">
              <w:rPr>
                <w:rFonts w:ascii="Arial" w:cs="Arial" w:eastAsia="Arial" w:hAnsi="Arial"/>
                <w:sz w:val="22"/>
                <w:szCs w:val="22"/>
                <w:rtl w:val="0"/>
              </w:rPr>
              <w:t xml:space="preserve">Soft copies of all used sources will be stored in Google Drive for long-term value as well, and will be shared with the Supervisor, if required. All data will be prepared and documented for sharing and archiving with the UWTSD data repository.  </w:t>
            </w:r>
          </w:p>
          <w:p w:rsidR="00000000" w:rsidDel="00000000" w:rsidP="00000000" w:rsidRDefault="00000000" w:rsidRPr="00000000" w14:paraId="000003DD">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3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E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E1">
            <w:pPr>
              <w:numPr>
                <w:ilvl w:val="0"/>
                <w:numId w:val="7"/>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What documentation and metadata will accompany the data?</w:t>
            </w:r>
          </w:p>
          <w:p w:rsidR="00000000" w:rsidDel="00000000" w:rsidP="00000000" w:rsidRDefault="00000000" w:rsidRPr="00000000" w14:paraId="000003E2">
            <w:pPr>
              <w:numPr>
                <w:ilvl w:val="0"/>
                <w:numId w:val="7"/>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How will the data be documented during research to provide high quality contextual information and/or structured metadata for secondary users?</w:t>
            </w:r>
          </w:p>
          <w:p w:rsidR="00000000" w:rsidDel="00000000" w:rsidP="00000000" w:rsidRDefault="00000000" w:rsidRPr="00000000" w14:paraId="000003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4">
            <w:pPr>
              <w:rPr>
                <w:rFonts w:ascii="Arial" w:cs="Arial" w:eastAsia="Arial" w:hAnsi="Arial"/>
                <w:sz w:val="22"/>
                <w:szCs w:val="22"/>
              </w:rPr>
            </w:pPr>
            <w:r w:rsidDel="00000000" w:rsidR="00000000" w:rsidRPr="00000000">
              <w:rPr>
                <w:rFonts w:ascii="Arial" w:cs="Arial" w:eastAsia="Arial" w:hAnsi="Arial"/>
                <w:sz w:val="22"/>
                <w:szCs w:val="22"/>
                <w:rtl w:val="0"/>
              </w:rPr>
              <w:t xml:space="preserve">Soft copies of used sources, especially journal articles will be stored in Google drive as evidence.  </w:t>
            </w:r>
          </w:p>
        </w:tc>
      </w:tr>
      <w:tr>
        <w:trPr>
          <w:cantSplit w:val="0"/>
          <w:trHeight w:val="552" w:hRule="atLeast"/>
          <w:tblHeader w:val="0"/>
        </w:trPr>
        <w:tc>
          <w:tcPr>
            <w:shd w:fill="f2f2f2" w:val="clear"/>
            <w:vAlign w:val="center"/>
          </w:tcPr>
          <w:p w:rsidR="00000000" w:rsidDel="00000000" w:rsidP="00000000" w:rsidRDefault="00000000" w:rsidRPr="00000000" w14:paraId="000003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E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E8">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If you plan to share your research data explain how it will be shared and the value it will have to others</w:t>
            </w:r>
          </w:p>
          <w:p w:rsidR="00000000" w:rsidDel="00000000" w:rsidP="00000000" w:rsidRDefault="00000000" w:rsidRPr="00000000" w14:paraId="000003E9">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If you are planning to share the data, please advise when you will be releasing it.  </w:t>
            </w:r>
          </w:p>
          <w:p w:rsidR="00000000" w:rsidDel="00000000" w:rsidP="00000000" w:rsidRDefault="00000000" w:rsidRPr="00000000" w14:paraId="000003EA">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Are any restrictions on data sharing required?</w:t>
            </w:r>
          </w:p>
          <w:p w:rsidR="00000000" w:rsidDel="00000000" w:rsidP="00000000" w:rsidRDefault="00000000" w:rsidRPr="00000000" w14:paraId="000003EB">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Identify any potential obstacles to sharing your data, explain which and the possible measures you can apply to overcome these</w:t>
            </w:r>
          </w:p>
          <w:p w:rsidR="00000000" w:rsidDel="00000000" w:rsidP="00000000" w:rsidRDefault="00000000" w:rsidRPr="00000000" w14:paraId="000003EC">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If the data will have value to different audiences, how these groups will be informed?</w:t>
            </w:r>
          </w:p>
          <w:p w:rsidR="00000000" w:rsidDel="00000000" w:rsidP="00000000" w:rsidRDefault="00000000" w:rsidRPr="00000000" w14:paraId="000003ED">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Will the data need to be updated? Include future plans for updating if this is the case.</w:t>
            </w:r>
          </w:p>
          <w:p w:rsidR="00000000" w:rsidDel="00000000" w:rsidP="00000000" w:rsidRDefault="00000000" w:rsidRPr="00000000" w14:paraId="000003EE">
            <w:pPr>
              <w:numPr>
                <w:ilvl w:val="0"/>
                <w:numId w:val="8"/>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Will the data be open or will you charge for it? Justify if charging to access the data.</w:t>
            </w:r>
          </w:p>
          <w:p w:rsidR="00000000" w:rsidDel="00000000" w:rsidP="00000000" w:rsidRDefault="00000000" w:rsidRPr="00000000" w14:paraId="000003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0">
            <w:pPr>
              <w:rPr>
                <w:rFonts w:ascii="Arial" w:cs="Arial" w:eastAsia="Arial" w:hAnsi="Arial"/>
                <w:sz w:val="22"/>
                <w:szCs w:val="22"/>
              </w:rPr>
            </w:pPr>
            <w:r w:rsidDel="00000000" w:rsidR="00000000" w:rsidRPr="00000000">
              <w:rPr>
                <w:rFonts w:ascii="Arial" w:cs="Arial" w:eastAsia="Arial" w:hAnsi="Arial"/>
                <w:sz w:val="22"/>
                <w:szCs w:val="22"/>
                <w:rtl w:val="0"/>
              </w:rPr>
              <w:t xml:space="preserve">None of the collected data will be shared with any external source, other than for academic purposes with the supervisor.  </w:t>
            </w:r>
          </w:p>
          <w:p w:rsidR="00000000" w:rsidDel="00000000" w:rsidP="00000000" w:rsidRDefault="00000000" w:rsidRPr="00000000" w14:paraId="000003F1">
            <w:pPr>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F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F5">
            <w:pPr>
              <w:numPr>
                <w:ilvl w:val="0"/>
                <w:numId w:val="9"/>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Who will own the copyright and Intellectual Property Rights (IPR) of any new data that you will generate?</w:t>
            </w:r>
          </w:p>
          <w:p w:rsidR="00000000" w:rsidDel="00000000" w:rsidP="00000000" w:rsidRDefault="00000000" w:rsidRPr="00000000" w14:paraId="000003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7">
            <w:pPr>
              <w:rPr>
                <w:rFonts w:ascii="Arial" w:cs="Arial" w:eastAsia="Arial" w:hAnsi="Arial"/>
                <w:sz w:val="22"/>
                <w:szCs w:val="22"/>
              </w:rPr>
            </w:pPr>
            <w:r w:rsidDel="00000000" w:rsidR="00000000" w:rsidRPr="00000000">
              <w:rPr>
                <w:rFonts w:ascii="Arial" w:cs="Arial" w:eastAsia="Arial" w:hAnsi="Arial"/>
                <w:sz w:val="22"/>
                <w:szCs w:val="22"/>
                <w:rtl w:val="0"/>
              </w:rPr>
              <w:t xml:space="preserve">Since secondary data will be collected from already published sources, therefore, the contribution of other authors will be acknowledged by means of proper in-text citations. </w:t>
            </w:r>
          </w:p>
          <w:p w:rsidR="00000000" w:rsidDel="00000000" w:rsidP="00000000" w:rsidRDefault="00000000" w:rsidRPr="00000000" w14:paraId="000003F8">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F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FC">
            <w:pPr>
              <w:numPr>
                <w:ilvl w:val="0"/>
                <w:numId w:val="9"/>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What resources will you require to deliver your plan?</w:t>
            </w:r>
          </w:p>
          <w:p w:rsidR="00000000" w:rsidDel="00000000" w:rsidP="00000000" w:rsidRDefault="00000000" w:rsidRPr="00000000" w14:paraId="000003FD">
            <w:pPr>
              <w:numPr>
                <w:ilvl w:val="0"/>
                <w:numId w:val="9"/>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Costs of storage – why are these appropriate? </w:t>
            </w:r>
          </w:p>
          <w:p w:rsidR="00000000" w:rsidDel="00000000" w:rsidP="00000000" w:rsidRDefault="00000000" w:rsidRPr="00000000" w14:paraId="000003FE">
            <w:pPr>
              <w:numPr>
                <w:ilvl w:val="0"/>
                <w:numId w:val="9"/>
              </w:numPr>
              <w:pBdr>
                <w:top w:space="0" w:sz="0" w:val="nil"/>
                <w:left w:space="0" w:sz="0" w:val="nil"/>
                <w:bottom w:space="0" w:sz="0" w:val="nil"/>
                <w:right w:space="0" w:sz="0" w:val="nil"/>
                <w:between w:space="0" w:sz="0" w:val="nil"/>
              </w:pBdr>
              <w:ind w:left="720" w:hanging="360"/>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How will these be met? (costs related to long term storage will be normally permitted by funders providing these are fully justified and relate to the project)</w:t>
            </w:r>
          </w:p>
          <w:p w:rsidR="00000000" w:rsidDel="00000000" w:rsidP="00000000" w:rsidRDefault="00000000" w:rsidRPr="00000000" w14:paraId="000003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0">
            <w:pPr>
              <w:rPr>
                <w:rFonts w:ascii="Arial" w:cs="Arial" w:eastAsia="Arial" w:hAnsi="Arial"/>
                <w:sz w:val="22"/>
                <w:szCs w:val="22"/>
              </w:rPr>
            </w:pPr>
            <w:r w:rsidDel="00000000" w:rsidR="00000000" w:rsidRPr="00000000">
              <w:rPr>
                <w:rFonts w:ascii="Arial" w:cs="Arial" w:eastAsia="Arial" w:hAnsi="Arial"/>
                <w:sz w:val="22"/>
                <w:szCs w:val="22"/>
                <w:rtl w:val="0"/>
              </w:rPr>
              <w:t xml:space="preserve">All collected data from secondary sources will be stored in Google Drive, which is a free platform. Therefore, there will be no costs of storage. </w:t>
            </w:r>
          </w:p>
          <w:p w:rsidR="00000000" w:rsidDel="00000000" w:rsidP="00000000" w:rsidRDefault="00000000" w:rsidRPr="00000000" w14:paraId="00000401">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03">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0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Q: Risk Assessment </w:t>
      </w:r>
    </w:p>
    <w:p w:rsidR="00000000" w:rsidDel="00000000" w:rsidP="00000000" w:rsidRDefault="00000000" w:rsidRPr="00000000" w14:paraId="00000405">
      <w:pPr>
        <w:rPr>
          <w:rFonts w:ascii="Arial" w:cs="Arial" w:eastAsia="Arial" w:hAnsi="Arial"/>
          <w:b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406">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8">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40D">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4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41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11">
            <w:pPr>
              <w:jc w:val="center"/>
              <w:rPr>
                <w:rFonts w:ascii="Arial" w:cs="Arial" w:eastAsia="Arial" w:hAnsi="Arial"/>
                <w:b w:val="1"/>
                <w:highlight w:val="yellow"/>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highlight w:val="yellow"/>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highlight w:val="yellow"/>
              </w:rPr>
            </w:pPr>
            <w:r w:rsidDel="00000000" w:rsidR="00000000" w:rsidRPr="00000000">
              <w:rPr>
                <w:rtl w:val="0"/>
              </w:rPr>
            </w:r>
          </w:p>
        </w:tc>
        <w:tc>
          <w:tcPr>
            <w:shd w:fill="d9d9d9" w:val="clear"/>
            <w:vAlign w:val="center"/>
          </w:tcPr>
          <w:p w:rsidR="00000000" w:rsidDel="00000000" w:rsidP="00000000" w:rsidRDefault="00000000" w:rsidRPr="00000000" w14:paraId="00000415">
            <w:pPr>
              <w:jc w:val="center"/>
              <w:rPr>
                <w:rFonts w:ascii="Arial" w:cs="Arial" w:eastAsia="Arial" w:hAnsi="Arial"/>
                <w:i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16">
            <w:pPr>
              <w:jc w:val="center"/>
              <w:rPr>
                <w:rFonts w:ascii="Arial" w:cs="Arial" w:eastAsia="Arial" w:hAnsi="Arial"/>
                <w:b w:val="1"/>
                <w:highlight w:val="yellow"/>
              </w:rPr>
            </w:pPr>
            <w:r w:rsidDel="00000000" w:rsidR="00000000" w:rsidRPr="00000000">
              <w:rPr>
                <w:rFonts w:ascii="Arial" w:cs="Arial" w:eastAsia="Arial" w:hAnsi="Arial"/>
                <w:sz w:val="22"/>
                <w:szCs w:val="22"/>
                <w:highlight w:val="yellow"/>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17">
            <w:pPr>
              <w:rPr>
                <w:rFonts w:ascii="Arial" w:cs="Arial" w:eastAsia="Arial" w:hAnsi="Arial"/>
                <w:b w:val="1"/>
                <w:color w:val="002060"/>
                <w:sz w:val="22"/>
                <w:szCs w:val="22"/>
              </w:rPr>
            </w:pPr>
            <w:r w:rsidDel="00000000" w:rsidR="00000000" w:rsidRPr="00000000">
              <w:rPr>
                <w:rFonts w:ascii="Arial" w:cs="Arial" w:eastAsia="Arial" w:hAnsi="Arial"/>
                <w:b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1D">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Social risks: </w:t>
            </w:r>
            <w:r w:rsidDel="00000000" w:rsidR="00000000" w:rsidRPr="00000000">
              <w:rPr>
                <w:rFonts w:ascii="Arial" w:cs="Arial" w:eastAsia="Arial" w:hAnsi="Arial"/>
                <w:i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1F">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20">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24">
            <w:pPr>
              <w:jc w:val="center"/>
              <w:rPr>
                <w:rFonts w:ascii="Arial" w:cs="Arial" w:eastAsia="Arial" w:hAnsi="Arial"/>
                <w:i w:val="1"/>
                <w:sz w:val="22"/>
                <w:szCs w:val="22"/>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25">
            <w:pPr>
              <w:jc w:val="center"/>
              <w:rPr>
                <w:rFonts w:ascii="Arial" w:cs="Arial" w:eastAsia="Arial" w:hAnsi="Arial"/>
                <w:i w:val="1"/>
                <w:sz w:val="22"/>
                <w:szCs w:val="22"/>
                <w:highlight w:val="yellow"/>
              </w:rPr>
            </w:pPr>
            <w:r w:rsidDel="00000000" w:rsidR="00000000" w:rsidRPr="00000000">
              <w:rPr>
                <w:rFonts w:ascii="Arial" w:cs="Arial" w:eastAsia="Arial" w:hAnsi="Arial"/>
                <w:sz w:val="22"/>
                <w:szCs w:val="22"/>
                <w:highlight w:val="yellow"/>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2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8">
            <w:pPr>
              <w:rPr>
                <w:rFonts w:ascii="Arial" w:cs="Arial" w:eastAsia="Arial" w:hAnsi="Arial"/>
                <w:sz w:val="22"/>
                <w:szCs w:val="22"/>
              </w:rPr>
            </w:pPr>
            <w:r w:rsidDel="00000000" w:rsidR="00000000" w:rsidRPr="00000000">
              <w:rPr>
                <w:rFonts w:ascii="Arial" w:cs="Arial" w:eastAsia="Arial" w:hAnsi="Arial"/>
                <w:sz w:val="22"/>
                <w:szCs w:val="22"/>
                <w:rtl w:val="0"/>
              </w:rPr>
              <w:t xml:space="preserve">It will be a secondary research, which possesses no social risks.</w:t>
            </w:r>
          </w:p>
          <w:p w:rsidR="00000000" w:rsidDel="00000000" w:rsidP="00000000" w:rsidRDefault="00000000" w:rsidRPr="00000000" w14:paraId="00000429">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2B">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2C">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2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31">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Legal risks: </w:t>
            </w:r>
            <w:r w:rsidDel="00000000" w:rsidR="00000000" w:rsidRPr="00000000">
              <w:rPr>
                <w:rFonts w:ascii="Arial" w:cs="Arial" w:eastAsia="Arial" w:hAnsi="Arial"/>
                <w:i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33">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34">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38">
            <w:pPr>
              <w:jc w:val="center"/>
              <w:rPr>
                <w:rFonts w:ascii="Arial" w:cs="Arial" w:eastAsia="Arial" w:hAnsi="Arial"/>
                <w:i w:val="1"/>
                <w:color w:val="808080"/>
                <w:sz w:val="18"/>
                <w:szCs w:val="18"/>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39">
            <w:pPr>
              <w:jc w:val="center"/>
              <w:rPr>
                <w:rFonts w:ascii="Arial" w:cs="Arial" w:eastAsia="Arial" w:hAnsi="Arial"/>
                <w:i w:val="1"/>
                <w:color w:val="808080"/>
                <w:sz w:val="18"/>
                <w:szCs w:val="18"/>
                <w:highlight w:val="yellow"/>
              </w:rPr>
            </w:pPr>
            <w:r w:rsidDel="00000000" w:rsidR="00000000" w:rsidRPr="00000000">
              <w:rPr>
                <w:rFonts w:ascii="Arial" w:cs="Arial" w:eastAsia="Arial" w:hAnsi="Arial"/>
                <w:sz w:val="22"/>
                <w:szCs w:val="22"/>
                <w:highlight w:val="yellow"/>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3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C">
            <w:pPr>
              <w:rPr>
                <w:rFonts w:ascii="Arial" w:cs="Arial" w:eastAsia="Arial" w:hAnsi="Arial"/>
                <w:sz w:val="22"/>
                <w:szCs w:val="22"/>
              </w:rPr>
            </w:pPr>
            <w:r w:rsidDel="00000000" w:rsidR="00000000" w:rsidRPr="00000000">
              <w:rPr>
                <w:rFonts w:ascii="Arial" w:cs="Arial" w:eastAsia="Arial" w:hAnsi="Arial"/>
                <w:sz w:val="22"/>
                <w:szCs w:val="22"/>
                <w:rtl w:val="0"/>
              </w:rPr>
              <w:t xml:space="preserve">It will be a secondary research, which possesses no legal risks related to participants.</w:t>
            </w:r>
          </w:p>
          <w:p w:rsidR="00000000" w:rsidDel="00000000" w:rsidP="00000000" w:rsidRDefault="00000000" w:rsidRPr="00000000" w14:paraId="0000043D">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3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40">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4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blHeader w:val="0"/>
        </w:trPr>
        <w:tc>
          <w:tcPr>
            <w:vMerge w:val="restart"/>
            <w:shd w:fill="f2f2f2" w:val="clear"/>
            <w:vAlign w:val="center"/>
          </w:tcPr>
          <w:p w:rsidR="00000000" w:rsidDel="00000000" w:rsidP="00000000" w:rsidRDefault="00000000" w:rsidRPr="00000000" w14:paraId="000004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45">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47">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48">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4D">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2"/>
            <w:vAlign w:val="center"/>
          </w:tcPr>
          <w:p w:rsidR="00000000" w:rsidDel="00000000" w:rsidP="00000000" w:rsidRDefault="00000000" w:rsidRPr="00000000" w14:paraId="0000044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0">
            <w:pPr>
              <w:rPr>
                <w:rFonts w:ascii="Arial" w:cs="Arial" w:eastAsia="Arial" w:hAnsi="Arial"/>
                <w:sz w:val="22"/>
                <w:szCs w:val="22"/>
              </w:rPr>
            </w:pPr>
            <w:r w:rsidDel="00000000" w:rsidR="00000000" w:rsidRPr="00000000">
              <w:rPr>
                <w:rFonts w:ascii="Arial" w:cs="Arial" w:eastAsia="Arial" w:hAnsi="Arial"/>
                <w:sz w:val="22"/>
                <w:szCs w:val="22"/>
                <w:rtl w:val="0"/>
              </w:rPr>
              <w:t xml:space="preserve">It will be a secondary research, which possesses no economic harm to participants.</w:t>
            </w:r>
          </w:p>
          <w:p w:rsidR="00000000" w:rsidDel="00000000" w:rsidP="00000000" w:rsidRDefault="00000000" w:rsidRPr="00000000" w14:paraId="00000451">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5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5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55">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59">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5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61">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900" w:hRule="atLeast"/>
          <w:tblHeader w:val="0"/>
        </w:trPr>
        <w:tc>
          <w:tcPr>
            <w:gridSpan w:val="2"/>
            <w:vAlign w:val="center"/>
          </w:tcPr>
          <w:p w:rsidR="00000000" w:rsidDel="00000000" w:rsidP="00000000" w:rsidRDefault="00000000" w:rsidRPr="00000000" w14:paraId="0000046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46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6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6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6C">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6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74">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2"/>
            <w:vAlign w:val="center"/>
          </w:tcPr>
          <w:p w:rsidR="00000000" w:rsidDel="00000000" w:rsidP="00000000" w:rsidRDefault="00000000" w:rsidRPr="00000000" w14:paraId="0000047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78">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7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7B">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7C">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8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88">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5"/>
            <w:vAlign w:val="center"/>
          </w:tcPr>
          <w:p w:rsidR="00000000" w:rsidDel="00000000" w:rsidP="00000000" w:rsidRDefault="00000000" w:rsidRPr="00000000" w14:paraId="000004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A">
            <w:pPr>
              <w:rPr>
                <w:rFonts w:ascii="Arial" w:cs="Arial" w:eastAsia="Arial" w:hAnsi="Arial"/>
                <w:sz w:val="22"/>
                <w:szCs w:val="22"/>
              </w:rPr>
            </w:pPr>
            <w:r w:rsidDel="00000000" w:rsidR="00000000" w:rsidRPr="00000000">
              <w:rPr>
                <w:rFonts w:ascii="Arial" w:cs="Arial" w:eastAsia="Arial" w:hAnsi="Arial"/>
                <w:sz w:val="22"/>
                <w:szCs w:val="22"/>
                <w:rtl w:val="0"/>
              </w:rPr>
              <w:t xml:space="preserve">It will be a secondary research where there will be no involvement of any participants.</w:t>
            </w:r>
          </w:p>
          <w:p w:rsidR="00000000" w:rsidDel="00000000" w:rsidP="00000000" w:rsidRDefault="00000000" w:rsidRPr="00000000" w14:paraId="0000048B">
            <w:pPr>
              <w:rPr>
                <w:rFonts w:ascii="Arial" w:cs="Arial" w:eastAsia="Arial" w:hAnsi="Arial"/>
                <w:sz w:val="22"/>
                <w:szCs w:val="22"/>
              </w:rPr>
            </w:pP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90">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9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96">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9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9E">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2"/>
            <w:vAlign w:val="center"/>
          </w:tcPr>
          <w:p w:rsidR="00000000" w:rsidDel="00000000" w:rsidP="00000000" w:rsidRDefault="00000000" w:rsidRPr="00000000" w14:paraId="0000049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A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A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4A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A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A5">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A6">
            <w:pPr>
              <w:rPr>
                <w:rFonts w:ascii="Arial" w:cs="Arial" w:eastAsia="Arial" w:hAnsi="Arial"/>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AA">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Activity hazards: </w:t>
            </w:r>
            <w:r w:rsidDel="00000000" w:rsidR="00000000" w:rsidRPr="00000000">
              <w:rPr>
                <w:rFonts w:ascii="Arial" w:cs="Arial" w:eastAsia="Arial" w:hAnsi="Arial"/>
                <w:i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A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A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B2">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2"/>
            <w:vAlign w:val="center"/>
          </w:tcPr>
          <w:p w:rsidR="00000000" w:rsidDel="00000000" w:rsidP="00000000" w:rsidRDefault="00000000" w:rsidRPr="00000000" w14:paraId="000004B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B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B5">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4B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B8">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B9">
            <w:pPr>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BD">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C5">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2"/>
            <w:vAlign w:val="center"/>
          </w:tcPr>
          <w:p w:rsidR="00000000" w:rsidDel="00000000" w:rsidP="00000000" w:rsidRDefault="00000000" w:rsidRPr="00000000" w14:paraId="000004C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C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C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4C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CB">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CC">
            <w:pPr>
              <w:rPr>
                <w:rFonts w:ascii="Arial" w:cs="Arial" w:eastAsia="Arial" w:hAnsi="Arial"/>
                <w:i w:val="1"/>
                <w:sz w:val="18"/>
                <w:szCs w:val="18"/>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D0">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D8">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020" w:hRule="atLeast"/>
          <w:tblHeader w:val="0"/>
        </w:trPr>
        <w:tc>
          <w:tcPr>
            <w:gridSpan w:val="2"/>
            <w:vAlign w:val="center"/>
          </w:tcPr>
          <w:p w:rsidR="00000000" w:rsidDel="00000000" w:rsidP="00000000" w:rsidRDefault="00000000" w:rsidRPr="00000000" w14:paraId="000004D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D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B">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4D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DE">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DF">
            <w:pPr>
              <w:rPr>
                <w:rFonts w:ascii="Arial" w:cs="Arial" w:eastAsia="Arial" w:hAnsi="Arial"/>
                <w:i w:val="1"/>
                <w:sz w:val="18"/>
                <w:szCs w:val="18"/>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E3">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E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EB">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918" w:hRule="atLeast"/>
          <w:tblHeader w:val="0"/>
        </w:trPr>
        <w:tc>
          <w:tcPr>
            <w:gridSpan w:val="2"/>
            <w:vAlign w:val="center"/>
          </w:tcPr>
          <w:p w:rsidR="00000000" w:rsidDel="00000000" w:rsidP="00000000" w:rsidRDefault="00000000" w:rsidRPr="00000000" w14:paraId="000004E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E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E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4F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F1">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F2">
            <w:pPr>
              <w:rPr>
                <w:rFonts w:ascii="Arial" w:cs="Arial" w:eastAsia="Arial" w:hAnsi="Arial"/>
                <w:i w:val="1"/>
                <w:sz w:val="18"/>
                <w:szCs w:val="18"/>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4F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 </w:t>
            </w:r>
            <w:r w:rsidDel="00000000" w:rsidR="00000000" w:rsidRPr="00000000">
              <w:rPr>
                <w:rFonts w:ascii="Arial" w:cs="Arial" w:eastAsia="Arial" w:hAnsi="Arial"/>
                <w:i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4FE">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blHeader w:val="0"/>
        </w:trPr>
        <w:tc>
          <w:tcPr>
            <w:gridSpan w:val="2"/>
            <w:vAlign w:val="center"/>
          </w:tcPr>
          <w:p w:rsidR="00000000" w:rsidDel="00000000" w:rsidP="00000000" w:rsidRDefault="00000000" w:rsidRPr="00000000" w14:paraId="000004F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0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0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c>
          <w:tcPr>
            <w:gridSpan w:val="3"/>
          </w:tcPr>
          <w:p w:rsidR="00000000" w:rsidDel="00000000" w:rsidP="00000000" w:rsidRDefault="00000000" w:rsidRPr="00000000" w14:paraId="0000050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0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05">
            <w:pPr>
              <w:rPr>
                <w:rFonts w:ascii="Arial" w:cs="Arial" w:eastAsia="Arial" w:hAnsi="Arial"/>
                <w:i w:val="1"/>
                <w:sz w:val="18"/>
                <w:szCs w:val="18"/>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bl>
    <w:p w:rsidR="00000000" w:rsidDel="00000000" w:rsidP="00000000" w:rsidRDefault="00000000" w:rsidRPr="00000000" w14:paraId="00000508">
      <w:pPr>
        <w:rPr>
          <w:rFonts w:ascii="Arial" w:cs="Arial" w:eastAsia="Arial" w:hAnsi="Arial"/>
        </w:rPr>
      </w:pPr>
      <w:r w:rsidDel="00000000" w:rsidR="00000000" w:rsidRPr="00000000">
        <w:rPr>
          <w:rtl w:val="0"/>
        </w:rPr>
      </w:r>
    </w:p>
    <w:p w:rsidR="00000000" w:rsidDel="00000000" w:rsidP="00000000" w:rsidRDefault="00000000" w:rsidRPr="00000000" w14:paraId="000005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R: Disclosure and Barring Service</w:t>
      </w:r>
    </w:p>
    <w:p w:rsidR="00000000" w:rsidDel="00000000" w:rsidP="00000000" w:rsidRDefault="00000000" w:rsidRPr="00000000" w14:paraId="0000050A">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11">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513">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1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515">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517">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18">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19">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1A">
            <w:pPr>
              <w:jc w:val="center"/>
              <w:rPr>
                <w:rFonts w:ascii="Arial" w:cs="Arial" w:eastAsia="Arial" w:hAnsi="Arial"/>
                <w:sz w:val="16"/>
                <w:szCs w:val="16"/>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1B">
            <w:pPr>
              <w:jc w:val="center"/>
              <w:rPr>
                <w:rFonts w:ascii="Arial" w:cs="Arial" w:eastAsia="Arial" w:hAnsi="Arial"/>
                <w:sz w:val="16"/>
                <w:szCs w:val="16"/>
              </w:rPr>
            </w:pPr>
            <w:r w:rsidDel="00000000" w:rsidR="00000000" w:rsidRPr="00000000">
              <w:rPr>
                <w:rFonts w:ascii="Arial" w:cs="Arial" w:eastAsia="Arial" w:hAnsi="Arial"/>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1C">
            <w:pPr>
              <w:jc w:val="center"/>
              <w:rPr>
                <w:rFonts w:ascii="Arial" w:cs="Arial" w:eastAsia="Arial" w:hAnsi="Arial"/>
                <w:sz w:val="16"/>
                <w:szCs w:val="16"/>
                <w:highlight w:val="yellow"/>
              </w:rPr>
            </w:pPr>
            <w:r w:rsidDel="00000000" w:rsidR="00000000" w:rsidRPr="00000000">
              <w:rPr>
                <w:rFonts w:ascii="Arial" w:cs="Arial" w:eastAsia="Arial" w:hAnsi="Arial"/>
                <w:sz w:val="22"/>
                <w:szCs w:val="22"/>
                <w:highlight w:val="yellow"/>
                <w:rtl w:val="0"/>
              </w:rPr>
              <w:t xml:space="preserve">☐</w:t>
            </w: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1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1F">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52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23">
      <w:pPr>
        <w:rPr>
          <w:rFonts w:ascii="Arial" w:cs="Arial" w:eastAsia="Arial" w:hAnsi="Arial"/>
          <w:b w:val="1"/>
          <w:sz w:val="22"/>
          <w:szCs w:val="22"/>
        </w:rPr>
      </w:pPr>
      <w:r w:rsidDel="00000000" w:rsidR="00000000" w:rsidRPr="00000000">
        <w:rPr>
          <w:rtl w:val="0"/>
        </w:rPr>
      </w:r>
    </w:p>
    <w:bookmarkStart w:colFirst="0" w:colLast="0" w:name="bookmark=kix.jpro3xjltll1" w:id="14"/>
    <w:bookmarkEnd w:id="14"/>
    <w:p w:rsidR="00000000" w:rsidDel="00000000" w:rsidP="00000000" w:rsidRDefault="00000000" w:rsidRPr="00000000" w14:paraId="0000052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S: Declaration</w:t>
      </w:r>
    </w:p>
    <w:sdt>
      <w:sdtPr>
        <w:lock w:val="contentLocked"/>
        <w:id w:val="-2114718030"/>
        <w:tag w:val="goog_rdk_0"/>
      </w:sdtPr>
      <w:sdtContent>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25">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52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2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8">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28">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Name of applicant</w:t>
                </w:r>
              </w:p>
            </w:tc>
            <w:tc>
              <w:tcPr>
                <w:tcBorders>
                  <w:left w:color="000000" w:space="0" w:sz="4" w:val="single"/>
                </w:tcBorders>
                <w:vAlign w:val="center"/>
              </w:tcPr>
              <w:p w:rsidR="00000000" w:rsidDel="00000000" w:rsidP="00000000" w:rsidRDefault="00000000" w:rsidRPr="00000000" w14:paraId="0000052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Lakhan odedara</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2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Electronic or written signature of applicant</w:t>
                </w:r>
                <w:r w:rsidDel="00000000" w:rsidR="00000000" w:rsidRPr="00000000">
                  <w:rPr>
                    <w:rFonts w:ascii="Arial" w:cs="Arial" w:eastAsia="Arial" w:hAnsi="Arial"/>
                    <w:sz w:val="22"/>
                    <w:szCs w:val="22"/>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Lakhan odedara</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tc>
            <w:tc>
              <w:tcPr>
                <w:tcBorders>
                  <w:left w:color="000000" w:space="0" w:sz="4" w:val="single"/>
                </w:tcBorders>
                <w:vAlign w:val="center"/>
              </w:tcPr>
              <w:p w:rsidR="00000000" w:rsidDel="00000000" w:rsidP="00000000" w:rsidRDefault="00000000" w:rsidRPr="00000000" w14:paraId="000005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06-11-2025</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3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Dr Anupam Mazumdar</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Electronic or written signature of Director of Studies</w:t>
                </w:r>
                <w:r w:rsidDel="00000000" w:rsidR="00000000" w:rsidRPr="00000000">
                  <w:rPr>
                    <w:rFonts w:ascii="Arial" w:cs="Arial" w:eastAsia="Arial" w:hAnsi="Arial"/>
                    <w:sz w:val="22"/>
                    <w:szCs w:val="22"/>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39">
                <w:pPr>
                  <w:rPr>
                    <w:rFonts w:ascii="Arial" w:cs="Arial" w:eastAsia="Arial" w:hAnsi="Arial"/>
                    <w:sz w:val="22"/>
                    <w:szCs w:val="22"/>
                  </w:rPr>
                </w:pPr>
                <w:r w:rsidDel="00000000" w:rsidR="00000000" w:rsidRPr="00000000">
                  <w:rPr>
                    <w:rFonts w:ascii="Arial" w:cs="Arial" w:eastAsia="Arial" w:hAnsi="Arial"/>
                    <w:sz w:val="22"/>
                    <w:szCs w:val="22"/>
                    <w:rtl w:val="0"/>
                  </w:rPr>
                  <w:t xml:space="preserve">Dr Anupam Mazumdar</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3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tc>
            <w:tc>
              <w:tcPr>
                <w:tcBorders>
                  <w:left w:color="000000" w:space="0" w:sz="4" w:val="single"/>
                </w:tcBorders>
                <w:vAlign w:val="center"/>
              </w:tcPr>
              <w:p w:rsidR="00000000" w:rsidDel="00000000" w:rsidP="00000000" w:rsidRDefault="00000000" w:rsidRPr="00000000" w14:paraId="0000053C">
                <w:pPr>
                  <w:rPr>
                    <w:rFonts w:ascii="Arial" w:cs="Arial" w:eastAsia="Arial" w:hAnsi="Arial"/>
                    <w:sz w:val="22"/>
                    <w:szCs w:val="22"/>
                  </w:rPr>
                </w:pPr>
                <w:r w:rsidDel="00000000" w:rsidR="00000000" w:rsidRPr="00000000">
                  <w:rPr>
                    <w:rFonts w:ascii="Arial" w:cs="Arial" w:eastAsia="Arial" w:hAnsi="Arial"/>
                    <w:sz w:val="22"/>
                    <w:szCs w:val="22"/>
                    <w:rtl w:val="0"/>
                  </w:rPr>
                  <w:t xml:space="preserve">06-11-2025</w:t>
                </w:r>
              </w:p>
            </w:tc>
          </w:tr>
        </w:tbl>
      </w:sdtContent>
    </w:sdt>
    <w:p w:rsidR="00000000" w:rsidDel="00000000" w:rsidP="00000000" w:rsidRDefault="00000000" w:rsidRPr="00000000" w14:paraId="0000053D">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3E">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sdt>
      <w:sdtPr>
        <w:lock w:val="contentLocked"/>
        <w:id w:val="1561690624"/>
        <w:tag w:val="goog_rdk_1"/>
      </w:sdtPr>
      <w:sdtContent>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3F">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40">
                <w:pPr>
                  <w:jc w:val="center"/>
                  <w:rPr>
                    <w:rFonts w:ascii="Arial" w:cs="Arial" w:eastAsia="Arial" w:hAnsi="Arial"/>
                    <w:sz w:val="22"/>
                    <w:szCs w:val="22"/>
                    <w:highlight w:val="yellow"/>
                  </w:rPr>
                </w:pPr>
                <w:r w:rsidDel="00000000" w:rsidR="00000000" w:rsidRPr="00000000">
                  <w:rPr>
                    <w:rFonts w:ascii="Arial" w:cs="Arial" w:eastAsia="Arial" w:hAnsi="Arial"/>
                    <w:highlight w:val="yellow"/>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4A">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4B">
                <w:pPr>
                  <w:jc w:val="center"/>
                  <w:rPr>
                    <w:rFonts w:ascii="Arial" w:cs="Arial" w:eastAsia="Arial" w:hAnsi="Arial"/>
                    <w:sz w:val="22"/>
                    <w:szCs w:val="22"/>
                    <w:highlight w:val="yellow"/>
                  </w:rPr>
                </w:pPr>
                <w:r w:rsidDel="00000000" w:rsidR="00000000" w:rsidRPr="00000000">
                  <w:rPr>
                    <w:rFonts w:ascii="Arial" w:cs="Arial" w:eastAsia="Arial" w:hAnsi="Arial"/>
                    <w:highlight w:val="yellow"/>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55">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56">
                <w:pPr>
                  <w:jc w:val="center"/>
                  <w:rPr>
                    <w:rFonts w:ascii="Arial" w:cs="Arial" w:eastAsia="Arial" w:hAnsi="Arial"/>
                    <w:sz w:val="22"/>
                    <w:szCs w:val="22"/>
                  </w:rPr>
                </w:pPr>
                <w:r w:rsidDel="00000000" w:rsidR="00000000" w:rsidRPr="00000000">
                  <w:rPr>
                    <w:rFonts w:ascii="Arial" w:cs="Arial" w:eastAsia="Arial" w:hAnsi="Arial"/>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60">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61">
                <w:pPr>
                  <w:jc w:val="center"/>
                  <w:rPr>
                    <w:rFonts w:ascii="Arial" w:cs="Arial" w:eastAsia="Arial" w:hAnsi="Arial"/>
                  </w:rPr>
                </w:pPr>
                <w:r w:rsidDel="00000000" w:rsidR="00000000" w:rsidRPr="00000000">
                  <w:rPr>
                    <w:rFonts w:ascii="Arial" w:cs="Arial" w:eastAsia="Arial" w:hAnsi="Arial"/>
                    <w:rtl w:val="0"/>
                  </w:rPr>
                  <w:t xml:space="preserve">☐</w:t>
                </w:r>
              </w:p>
            </w:tc>
            <w:tc>
              <w:tcPr>
                <w:gridSpan w:val="9"/>
                <w:vAlign w:val="center"/>
              </w:tcPr>
              <w:p w:rsidR="00000000" w:rsidDel="00000000" w:rsidP="00000000" w:rsidRDefault="00000000" w:rsidRPr="00000000" w14:paraId="0000056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6B">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6C">
                <w:pPr>
                  <w:jc w:val="center"/>
                  <w:rPr>
                    <w:rFonts w:ascii="Arial" w:cs="Arial" w:eastAsia="Arial" w:hAnsi="Arial"/>
                  </w:rPr>
                </w:pPr>
                <w:r w:rsidDel="00000000" w:rsidR="00000000" w:rsidRPr="00000000">
                  <w:rPr>
                    <w:rFonts w:ascii="Arial" w:cs="Arial" w:eastAsia="Arial" w:hAnsi="Arial"/>
                    <w:rtl w:val="0"/>
                  </w:rPr>
                  <w:t xml:space="preserve">☐</w:t>
                </w:r>
              </w:p>
            </w:tc>
            <w:tc>
              <w:tcPr>
                <w:gridSpan w:val="9"/>
                <w:vAlign w:val="center"/>
              </w:tcPr>
              <w:p w:rsidR="00000000" w:rsidDel="00000000" w:rsidP="00000000" w:rsidRDefault="00000000" w:rsidRPr="00000000" w14:paraId="0000056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76">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77">
                <w:pPr>
                  <w:jc w:val="center"/>
                  <w:rPr>
                    <w:rFonts w:ascii="Arial" w:cs="Arial" w:eastAsia="Arial" w:hAnsi="Arial"/>
                    <w:sz w:val="22"/>
                    <w:szCs w:val="22"/>
                    <w:highlight w:val="yellow"/>
                  </w:rPr>
                </w:pPr>
                <w:r w:rsidDel="00000000" w:rsidR="00000000" w:rsidRPr="00000000">
                  <w:rPr>
                    <w:rFonts w:ascii="Arial" w:cs="Arial" w:eastAsia="Arial" w:hAnsi="Arial"/>
                    <w:highlight w:val="yellow"/>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8">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81">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82">
                <w:pPr>
                  <w:jc w:val="center"/>
                  <w:rPr>
                    <w:rFonts w:ascii="Arial" w:cs="Arial" w:eastAsia="Arial" w:hAnsi="Arial"/>
                    <w:sz w:val="22"/>
                    <w:szCs w:val="22"/>
                    <w:highlight w:val="yellow"/>
                  </w:rPr>
                </w:pPr>
                <w:r w:rsidDel="00000000" w:rsidR="00000000" w:rsidRPr="00000000">
                  <w:rPr>
                    <w:rFonts w:ascii="Arial" w:cs="Arial" w:eastAsia="Arial" w:hAnsi="Arial"/>
                    <w:highlight w:val="yellow"/>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3">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8C">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8D">
                <w:pPr>
                  <w:jc w:val="center"/>
                  <w:rPr>
                    <w:rFonts w:ascii="Arial" w:cs="Arial" w:eastAsia="Arial" w:hAnsi="Arial"/>
                  </w:rPr>
                </w:pPr>
                <w:r w:rsidDel="00000000" w:rsidR="00000000" w:rsidRPr="00000000">
                  <w:rPr>
                    <w:rFonts w:ascii="Arial" w:cs="Arial" w:eastAsia="Arial" w:hAnsi="Arial"/>
                    <w:rtl w:val="0"/>
                  </w:rPr>
                  <w:t xml:space="preserve">☐</w:t>
                </w:r>
              </w:p>
            </w:tc>
            <w:tc>
              <w:tcPr>
                <w:gridSpan w:val="9"/>
                <w:vAlign w:val="center"/>
              </w:tcPr>
              <w:p w:rsidR="00000000" w:rsidDel="00000000" w:rsidP="00000000" w:rsidRDefault="00000000" w:rsidRPr="00000000" w14:paraId="0000058E">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97">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98">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gridSpan w:val="9"/>
                <w:vAlign w:val="center"/>
              </w:tcPr>
              <w:p w:rsidR="00000000" w:rsidDel="00000000" w:rsidP="00000000" w:rsidRDefault="00000000" w:rsidRPr="00000000" w14:paraId="00000599">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A2">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A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the following appendices:</w:t>
                </w:r>
              </w:p>
            </w:tc>
            <w:tc>
              <w:tcPr>
                <w:vAlign w:val="center"/>
              </w:tcPr>
              <w:p w:rsidR="00000000" w:rsidDel="00000000" w:rsidP="00000000" w:rsidRDefault="00000000" w:rsidRPr="00000000" w14:paraId="000005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d1d1d1" w:val="clear"/>
                <w:vAlign w:val="center"/>
              </w:tcPr>
              <w:p w:rsidR="00000000" w:rsidDel="00000000" w:rsidP="00000000" w:rsidRDefault="00000000" w:rsidRPr="00000000" w14:paraId="000005A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vAlign w:val="center"/>
              </w:tcPr>
              <w:p w:rsidR="00000000" w:rsidDel="00000000" w:rsidP="00000000" w:rsidRDefault="00000000" w:rsidRPr="00000000" w14:paraId="000005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d1d1d1" w:val="clear"/>
                <w:vAlign w:val="center"/>
              </w:tcPr>
              <w:p w:rsidR="00000000" w:rsidDel="00000000" w:rsidP="00000000" w:rsidRDefault="00000000" w:rsidRPr="00000000" w14:paraId="000005A8">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vAlign w:val="center"/>
              </w:tcPr>
              <w:p w:rsidR="00000000" w:rsidDel="00000000" w:rsidP="00000000" w:rsidRDefault="00000000" w:rsidRPr="00000000" w14:paraId="000005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d1d1d1" w:val="clear"/>
                <w:vAlign w:val="center"/>
              </w:tcPr>
              <w:p w:rsidR="00000000" w:rsidDel="00000000" w:rsidP="00000000" w:rsidRDefault="00000000" w:rsidRPr="00000000" w14:paraId="000005A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vAlign w:val="center"/>
              </w:tcPr>
              <w:p w:rsidR="00000000" w:rsidDel="00000000" w:rsidP="00000000" w:rsidRDefault="00000000" w:rsidRPr="00000000" w14:paraId="000005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d1d1d1" w:val="clear"/>
                <w:vAlign w:val="center"/>
              </w:tcPr>
              <w:p w:rsidR="00000000" w:rsidDel="00000000" w:rsidP="00000000" w:rsidRDefault="00000000" w:rsidRPr="00000000" w14:paraId="000005AC">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highlight w:val="yellow"/>
                  </w:rPr>
                </w:pPr>
                <w:r w:rsidDel="00000000" w:rsidR="00000000" w:rsidRPr="00000000">
                  <w:rPr>
                    <w:rtl w:val="0"/>
                  </w:rPr>
                </w:r>
              </w:p>
            </w:tc>
            <w:tc>
              <w:tcPr>
                <w:gridSpan w:val="2"/>
                <w:vMerge w:val="continue"/>
                <w:vAlign w:val="center"/>
              </w:tcPr>
              <w:p w:rsidR="00000000" w:rsidDel="00000000" w:rsidP="00000000" w:rsidRDefault="00000000" w:rsidRPr="00000000" w14:paraId="000005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highlight w:val="yellow"/>
                  </w:rPr>
                </w:pPr>
                <w:r w:rsidDel="00000000" w:rsidR="00000000" w:rsidRPr="00000000">
                  <w:rPr>
                    <w:rtl w:val="0"/>
                  </w:rPr>
                </w:r>
              </w:p>
            </w:tc>
            <w:tc>
              <w:tcPr>
                <w:vAlign w:val="center"/>
              </w:tcPr>
              <w:p w:rsidR="00000000" w:rsidDel="00000000" w:rsidP="00000000" w:rsidRDefault="00000000" w:rsidRPr="00000000" w14:paraId="000005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d1d1d1" w:val="clear"/>
                <w:vAlign w:val="center"/>
              </w:tcPr>
              <w:p w:rsidR="00000000" w:rsidDel="00000000" w:rsidP="00000000" w:rsidRDefault="00000000" w:rsidRPr="00000000" w14:paraId="000005B1">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vAlign w:val="center"/>
              </w:tcPr>
              <w:p w:rsidR="00000000" w:rsidDel="00000000" w:rsidP="00000000" w:rsidRDefault="00000000" w:rsidRPr="00000000" w14:paraId="000005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d1d1d1" w:val="clear"/>
                <w:vAlign w:val="center"/>
              </w:tcPr>
              <w:p w:rsidR="00000000" w:rsidDel="00000000" w:rsidP="00000000" w:rsidRDefault="00000000" w:rsidRPr="00000000" w14:paraId="000005B3">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vAlign w:val="center"/>
              </w:tcPr>
              <w:p w:rsidR="00000000" w:rsidDel="00000000" w:rsidP="00000000" w:rsidRDefault="00000000" w:rsidRPr="00000000" w14:paraId="000005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d1d1d1" w:val="clear"/>
                <w:vAlign w:val="center"/>
              </w:tcPr>
              <w:p w:rsidR="00000000" w:rsidDel="00000000" w:rsidP="00000000" w:rsidRDefault="00000000" w:rsidRPr="00000000" w14:paraId="000005B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c>
              <w:tcPr>
                <w:vAlign w:val="center"/>
              </w:tcPr>
              <w:p w:rsidR="00000000" w:rsidDel="00000000" w:rsidP="00000000" w:rsidRDefault="00000000" w:rsidRPr="00000000" w14:paraId="000005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d1d1d1" w:val="clear"/>
                <w:vAlign w:val="center"/>
              </w:tcPr>
              <w:p w:rsidR="00000000" w:rsidDel="00000000" w:rsidP="00000000" w:rsidRDefault="00000000" w:rsidRPr="00000000" w14:paraId="000005B7">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bl>
      </w:sdtContent>
    </w:sdt>
    <w:p w:rsidR="00000000" w:rsidDel="00000000" w:rsidP="00000000" w:rsidRDefault="00000000" w:rsidRPr="00000000" w14:paraId="000005B8">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B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BA">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9">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B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B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BD">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BE">
      <w:pPr>
        <w:rPr>
          <w:rFonts w:ascii="Arial" w:cs="Arial" w:eastAsia="Arial" w:hAnsi="Arial"/>
          <w:sz w:val="22"/>
          <w:szCs w:val="22"/>
        </w:rPr>
      </w:pPr>
      <w:r w:rsidDel="00000000" w:rsidR="00000000" w:rsidRPr="00000000">
        <w:br w:type="page"/>
      </w:r>
      <w:r w:rsidDel="00000000" w:rsidR="00000000" w:rsidRPr="00000000">
        <w:rPr>
          <w:rtl w:val="0"/>
        </w:rPr>
      </w:r>
    </w:p>
    <w:bookmarkStart w:colFirst="0" w:colLast="0" w:name="bookmark=id.ap9ayxj8e84n" w:id="15"/>
    <w:bookmarkEnd w:id="15"/>
    <w:p w:rsidR="00000000" w:rsidDel="00000000" w:rsidP="00000000" w:rsidRDefault="00000000" w:rsidRPr="00000000" w14:paraId="000005BF">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1 – Grant or Contract Funding</w:t>
      </w:r>
    </w:p>
    <w:p w:rsidR="00000000" w:rsidDel="00000000" w:rsidP="00000000" w:rsidRDefault="00000000" w:rsidRPr="00000000" w14:paraId="000005C0">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523818854"/>
        <w:tag w:val="goog_rdk_2"/>
      </w:sdtPr>
      <w:sdtContent>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C1">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C2">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C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5C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C6">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5C7">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C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5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CC">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0" w:hRule="atLeast"/>
              <w:tblHeader w:val="0"/>
            </w:trPr>
            <w:tc>
              <w:tcPr>
                <w:shd w:fill="f2f2f2" w:val="clear"/>
                <w:vAlign w:val="center"/>
              </w:tcPr>
              <w:p w:rsidR="00000000" w:rsidDel="00000000" w:rsidP="00000000" w:rsidRDefault="00000000" w:rsidRPr="00000000" w14:paraId="000005CD">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CE">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5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D2">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5D3">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D4">
                <w:pPr>
                  <w:rPr>
                    <w:rFonts w:ascii="Arial" w:cs="Arial" w:eastAsia="Arial" w:hAnsi="Arial"/>
                    <w:sz w:val="22"/>
                    <w:szCs w:val="22"/>
                  </w:rPr>
                </w:pPr>
                <w:bookmarkStart w:colFirst="0" w:colLast="0" w:name="_heading=h.bh7brgtbyoxm" w:id="16"/>
                <w:bookmarkEnd w:id="16"/>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D5">
                <w:pPr>
                  <w:rPr>
                    <w:rFonts w:ascii="Arial" w:cs="Arial" w:eastAsia="Arial" w:hAnsi="Arial"/>
                  </w:rPr>
                </w:pPr>
                <w:r w:rsidDel="00000000" w:rsidR="00000000" w:rsidRPr="00000000">
                  <w:rPr>
                    <w:rFonts w:ascii="Arial" w:cs="Arial" w:eastAsia="Arial" w:hAnsi="Arial"/>
                    <w:rtl w:val="0"/>
                  </w:rPr>
                  <w:t xml:space="preserve">NA</w:t>
                </w:r>
              </w:p>
            </w:tc>
          </w:tr>
          <w:tr>
            <w:trPr>
              <w:cantSplit w:val="0"/>
              <w:trHeight w:val="422" w:hRule="atLeast"/>
              <w:tblHeader w:val="0"/>
            </w:trPr>
            <w:tc>
              <w:tcPr>
                <w:shd w:fill="f2f2f2" w:val="clear"/>
                <w:vAlign w:val="center"/>
              </w:tcPr>
              <w:p w:rsidR="00000000" w:rsidDel="00000000" w:rsidP="00000000" w:rsidRDefault="00000000" w:rsidRPr="00000000" w14:paraId="000005D9">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DA">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DB">
                <w:pPr>
                  <w:rPr>
                    <w:rFonts w:ascii="Arial" w:cs="Arial" w:eastAsia="Arial" w:hAnsi="Arial"/>
                  </w:rPr>
                </w:pPr>
                <w:r w:rsidDel="00000000" w:rsidR="00000000" w:rsidRPr="00000000">
                  <w:rPr>
                    <w:rFonts w:ascii="Arial" w:cs="Arial" w:eastAsia="Arial" w:hAnsi="Arial"/>
                    <w:rtl w:val="0"/>
                  </w:rPr>
                  <w:t xml:space="preserve">NA</w:t>
                </w:r>
              </w:p>
            </w:tc>
          </w:tr>
          <w:tr>
            <w:trPr>
              <w:cantSplit w:val="0"/>
              <w:trHeight w:val="414" w:hRule="atLeast"/>
              <w:tblHeader w:val="0"/>
            </w:trPr>
            <w:tc>
              <w:tcPr>
                <w:shd w:fill="f2f2f2" w:val="clear"/>
                <w:vAlign w:val="center"/>
              </w:tcPr>
              <w:p w:rsidR="00000000" w:rsidDel="00000000" w:rsidP="00000000" w:rsidRDefault="00000000" w:rsidRPr="00000000" w14:paraId="000005DF">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E0">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E1">
                <w:pPr>
                  <w:rPr>
                    <w:rFonts w:ascii="Arial" w:cs="Arial" w:eastAsia="Arial" w:hAnsi="Arial"/>
                  </w:rPr>
                </w:pPr>
                <w:r w:rsidDel="00000000" w:rsidR="00000000" w:rsidRPr="00000000">
                  <w:rPr>
                    <w:rFonts w:ascii="Arial" w:cs="Arial" w:eastAsia="Arial" w:hAnsi="Arial"/>
                    <w:rtl w:val="0"/>
                  </w:rPr>
                  <w:t xml:space="preserve">NA</w:t>
                </w:r>
              </w:p>
            </w:tc>
          </w:tr>
          <w:tr>
            <w:trPr>
              <w:cantSplit w:val="0"/>
              <w:trHeight w:val="406" w:hRule="atLeast"/>
              <w:tblHeader w:val="0"/>
            </w:trPr>
            <w:tc>
              <w:tcPr>
                <w:shd w:fill="f2f2f2" w:val="clear"/>
                <w:vAlign w:val="center"/>
              </w:tcPr>
              <w:p w:rsidR="00000000" w:rsidDel="00000000" w:rsidP="00000000" w:rsidRDefault="00000000" w:rsidRPr="00000000" w14:paraId="000005E5">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E6">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5E7">
                <w:pPr>
                  <w:rPr>
                    <w:rFonts w:ascii="Arial" w:cs="Arial" w:eastAsia="Arial" w:hAnsi="Arial"/>
                  </w:rPr>
                </w:pPr>
                <w:r w:rsidDel="00000000" w:rsidR="00000000" w:rsidRPr="00000000">
                  <w:rPr>
                    <w:rFonts w:ascii="Arial" w:cs="Arial" w:eastAsia="Arial" w:hAnsi="Arial"/>
                    <w:rtl w:val="0"/>
                  </w:rPr>
                  <w:t xml:space="preserve">NA</w:t>
                </w:r>
              </w:p>
            </w:tc>
          </w:tr>
          <w:tr>
            <w:trPr>
              <w:cantSplit w:val="0"/>
              <w:trHeight w:val="426" w:hRule="atLeast"/>
              <w:tblHeader w:val="0"/>
            </w:trPr>
            <w:tc>
              <w:tcPr>
                <w:shd w:fill="f2f2f2" w:val="clear"/>
                <w:vAlign w:val="center"/>
              </w:tcPr>
              <w:p w:rsidR="00000000" w:rsidDel="00000000" w:rsidP="00000000" w:rsidRDefault="00000000" w:rsidRPr="00000000" w14:paraId="000005EB">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5EC">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5ED">
                <w:pPr>
                  <w:rPr>
                    <w:rFonts w:ascii="Arial" w:cs="Arial" w:eastAsia="Arial" w:hAnsi="Arial"/>
                  </w:rPr>
                </w:pPr>
                <w:r w:rsidDel="00000000" w:rsidR="00000000" w:rsidRPr="00000000">
                  <w:rPr>
                    <w:rFonts w:ascii="Arial" w:cs="Arial" w:eastAsia="Arial" w:hAnsi="Arial"/>
                    <w:rtl w:val="0"/>
                  </w:rPr>
                  <w:t xml:space="preserve">NA</w:t>
                </w:r>
              </w:p>
            </w:tc>
          </w:tr>
        </w:tbl>
      </w:sdtContent>
    </w:sdt>
    <w:p w:rsidR="00000000" w:rsidDel="00000000" w:rsidP="00000000" w:rsidRDefault="00000000" w:rsidRPr="00000000" w14:paraId="000005F1">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1504250895"/>
        <w:tag w:val="goog_rdk_3"/>
      </w:sdtPr>
      <w:sdtContent>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5F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F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5F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5F9">
                <w:pPr>
                  <w:jc w:val="center"/>
                  <w:rPr>
                    <w:rFonts w:ascii="Arial" w:cs="Arial" w:eastAsia="Arial" w:hAnsi="Arial"/>
                    <w:b w:val="1"/>
                    <w:sz w:val="22"/>
                    <w:szCs w:val="22"/>
                  </w:rPr>
                </w:pPr>
                <w:hyperlink r:id="rId10">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5FA">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B">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C">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kix.dr108bak46f3" w:id="17"/>
    <w:bookmarkEnd w:id="17"/>
    <w:p w:rsidR="00000000" w:rsidDel="00000000" w:rsidP="00000000" w:rsidRDefault="00000000" w:rsidRPr="00000000" w14:paraId="000005F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2: External Collaborative Research Activity</w:t>
      </w:r>
    </w:p>
    <w:p w:rsidR="00000000" w:rsidDel="00000000" w:rsidP="00000000" w:rsidRDefault="00000000" w:rsidRPr="00000000" w14:paraId="000005FE">
      <w:pPr>
        <w:jc w:val="both"/>
        <w:rPr>
          <w:rFonts w:ascii="Arial" w:cs="Arial" w:eastAsia="Arial" w:hAnsi="Arial"/>
          <w:b w:val="1"/>
          <w:sz w:val="22"/>
          <w:szCs w:val="22"/>
        </w:rPr>
      </w:pPr>
      <w:r w:rsidDel="00000000" w:rsidR="00000000" w:rsidRPr="00000000">
        <w:rPr>
          <w:rtl w:val="0"/>
        </w:rPr>
      </w:r>
    </w:p>
    <w:sdt>
      <w:sdtPr>
        <w:lock w:val="contentLocked"/>
        <w:id w:val="-230806041"/>
        <w:tag w:val="goog_rdk_4"/>
      </w:sdtPr>
      <w:sdtContent>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5F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05">
                <w:pPr>
                  <w:jc w:val="center"/>
                  <w:rPr>
                    <w:rFonts w:ascii="Arial" w:cs="Arial" w:eastAsia="Arial" w:hAnsi="Arial"/>
                    <w:sz w:val="22"/>
                    <w:szCs w:val="22"/>
                  </w:rPr>
                </w:pPr>
                <w:bookmarkStart w:colFirst="0" w:colLast="0" w:name="_heading=h.os6ybshfi1r7" w:id="18"/>
                <w:bookmarkEnd w:id="18"/>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06">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0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08">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0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0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13">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1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19">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1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1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20">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2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2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2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2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shd w:fill="d9d9d9" w:val="clear"/>
                <w:vAlign w:val="center"/>
              </w:tcPr>
              <w:p w:rsidR="00000000" w:rsidDel="00000000" w:rsidP="00000000" w:rsidRDefault="00000000" w:rsidRPr="00000000" w14:paraId="000006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shd w:fill="d9d9d9" w:val="clear"/>
                <w:vAlign w:val="center"/>
              </w:tcPr>
              <w:p w:rsidR="00000000" w:rsidDel="00000000" w:rsidP="00000000" w:rsidRDefault="00000000" w:rsidRPr="00000000" w14:paraId="000006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E">
                <w:pPr>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632">
      <w:pPr>
        <w:rPr>
          <w:rFonts w:ascii="Arial" w:cs="Arial" w:eastAsia="Arial" w:hAnsi="Arial"/>
          <w:sz w:val="16"/>
          <w:szCs w:val="16"/>
        </w:rPr>
      </w:pPr>
      <w:r w:rsidDel="00000000" w:rsidR="00000000" w:rsidRPr="00000000">
        <w:rPr>
          <w:rtl w:val="0"/>
        </w:rPr>
      </w:r>
    </w:p>
    <w:sdt>
      <w:sdtPr>
        <w:lock w:val="contentLocked"/>
        <w:id w:val="-813130138"/>
        <w:tag w:val="goog_rdk_5"/>
      </w:sdtPr>
      <w:sdtContent>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3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3A">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3B">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40">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4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46">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4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4C">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4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5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53">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5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5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shd w:fill="d9d9d9" w:val="clear"/>
                <w:vAlign w:val="center"/>
              </w:tcPr>
              <w:p w:rsidR="00000000" w:rsidDel="00000000" w:rsidP="00000000" w:rsidRDefault="00000000" w:rsidRPr="00000000" w14:paraId="0000065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shd w:fill="d9d9d9" w:val="clear"/>
                <w:vAlign w:val="center"/>
              </w:tcPr>
              <w:p w:rsidR="00000000" w:rsidDel="00000000" w:rsidP="00000000" w:rsidRDefault="00000000" w:rsidRPr="00000000" w14:paraId="0000065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1">
                <w:pPr>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665">
      <w:pPr>
        <w:rPr>
          <w:rFonts w:ascii="Arial" w:cs="Arial" w:eastAsia="Arial" w:hAnsi="Arial"/>
          <w:sz w:val="16"/>
          <w:szCs w:val="16"/>
        </w:rPr>
      </w:pPr>
      <w:r w:rsidDel="00000000" w:rsidR="00000000" w:rsidRPr="00000000">
        <w:rPr>
          <w:rtl w:val="0"/>
        </w:rPr>
      </w:r>
    </w:p>
    <w:sdt>
      <w:sdtPr>
        <w:lock w:val="contentLocked"/>
        <w:id w:val="-1829173824"/>
        <w:tag w:val="goog_rdk_6"/>
      </w:sdtPr>
      <w:sdtContent>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387" w:hRule="atLeast"/>
              <w:tblHeader w:val="0"/>
            </w:trPr>
            <w:tc>
              <w:tcPr>
                <w:gridSpan w:val="6"/>
                <w:shd w:fill="f2f2f2" w:val="clear"/>
              </w:tcPr>
              <w:p w:rsidR="00000000" w:rsidDel="00000000" w:rsidP="00000000" w:rsidRDefault="00000000" w:rsidRPr="00000000" w14:paraId="0000066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6D">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6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73">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7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79">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7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227" w:hRule="atLeast"/>
              <w:tblHeader w:val="0"/>
            </w:trPr>
            <w:tc>
              <w:tcPr>
                <w:shd w:fill="f2f2f2" w:val="clear"/>
                <w:vAlign w:val="center"/>
              </w:tcPr>
              <w:p w:rsidR="00000000" w:rsidDel="00000000" w:rsidP="00000000" w:rsidRDefault="00000000" w:rsidRPr="00000000" w14:paraId="000006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7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80">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8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86">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8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8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8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8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shd w:fill="d9d9d9" w:val="clear"/>
                <w:vAlign w:val="center"/>
              </w:tcPr>
              <w:p w:rsidR="00000000" w:rsidDel="00000000" w:rsidP="00000000" w:rsidRDefault="00000000" w:rsidRPr="00000000" w14:paraId="0000068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shd w:fill="d9d9d9" w:val="clear"/>
                <w:vAlign w:val="center"/>
              </w:tcPr>
              <w:p w:rsidR="00000000" w:rsidDel="00000000" w:rsidP="00000000" w:rsidRDefault="00000000" w:rsidRPr="00000000" w14:paraId="0000069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4">
                <w:pPr>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698">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9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Add additional collaborators as needed</w:t>
      </w:r>
    </w:p>
    <w:p w:rsidR="00000000" w:rsidDel="00000000" w:rsidP="00000000" w:rsidRDefault="00000000" w:rsidRPr="00000000" w14:paraId="0000069A">
      <w:pPr>
        <w:rPr>
          <w:rFonts w:ascii="Arial" w:cs="Arial" w:eastAsia="Arial" w:hAnsi="Arial"/>
          <w:sz w:val="16"/>
          <w:szCs w:val="16"/>
        </w:rPr>
      </w:pPr>
      <w:r w:rsidDel="00000000" w:rsidR="00000000" w:rsidRPr="00000000">
        <w:rPr>
          <w:rtl w:val="0"/>
        </w:rPr>
      </w:r>
    </w:p>
    <w:sdt>
      <w:sdtPr>
        <w:lock w:val="contentLocked"/>
        <w:id w:val="1667528722"/>
        <w:tag w:val="goog_rdk_7"/>
      </w:sdtPr>
      <w:sdtContent>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9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9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9D">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9E">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9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A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A1">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A2">
                <w:pPr>
                  <w:jc w:val="center"/>
                  <w:rPr>
                    <w:rFonts w:ascii="Arial" w:cs="Arial" w:eastAsia="Arial" w:hAnsi="Arial"/>
                    <w:b w:val="1"/>
                    <w:sz w:val="22"/>
                    <w:szCs w:val="22"/>
                  </w:rPr>
                </w:pPr>
                <w:hyperlink r:id="rId11">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bookmarkStart w:colFirst="0" w:colLast="0" w:name="bookmark=kix.o2rcpkc9jjpe" w:id="19"/>
    <w:bookmarkEnd w:id="19"/>
    <w:p w:rsidR="00000000" w:rsidDel="00000000" w:rsidP="00000000" w:rsidRDefault="00000000" w:rsidRPr="00000000" w14:paraId="000006A3">
      <w:pPr>
        <w:tabs>
          <w:tab w:val="left" w:leader="none" w:pos="5103"/>
        </w:tabs>
        <w:ind w:right="282"/>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A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A5">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3: Research Undertaken Outside of the UK</w:t>
      </w:r>
    </w:p>
    <w:p w:rsidR="00000000" w:rsidDel="00000000" w:rsidP="00000000" w:rsidRDefault="00000000" w:rsidRPr="00000000" w14:paraId="000006A6">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601414919"/>
        <w:tag w:val="goog_rdk_8"/>
      </w:sdtPr>
      <w:sdtContent>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w:t>
                </w:r>
              </w:p>
            </w:tc>
            <w:tc>
              <w:tcPr>
                <w:gridSpan w:val="2"/>
                <w:shd w:fill="f2f2f2" w:val="clear"/>
                <w:vAlign w:val="center"/>
              </w:tcPr>
              <w:p w:rsidR="00000000" w:rsidDel="00000000" w:rsidP="00000000" w:rsidRDefault="00000000" w:rsidRPr="00000000" w14:paraId="000006A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6A9">
                <w:pPr>
                  <w:rPr>
                    <w:rFonts w:ascii="Arial" w:cs="Arial" w:eastAsia="Arial" w:hAnsi="Arial"/>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C">
                <w:pPr>
                  <w:rPr>
                    <w:rFonts w:ascii="Arial" w:cs="Arial" w:eastAsia="Arial" w:hAnsi="Arial"/>
                    <w:sz w:val="22"/>
                    <w:szCs w:val="22"/>
                  </w:rPr>
                </w:pPr>
                <w:r w:rsidDel="00000000" w:rsidR="00000000" w:rsidRPr="00000000">
                  <w:rPr>
                    <w:rFonts w:ascii="Arial" w:cs="Arial" w:eastAsia="Arial" w:hAnsi="Arial"/>
                    <w:sz w:val="22"/>
                    <w:szCs w:val="22"/>
                    <w:rtl w:val="0"/>
                  </w:rPr>
                  <w:t xml:space="preserve">This entire research will be limited to the UK. </w:t>
                </w:r>
              </w:p>
              <w:p w:rsidR="00000000" w:rsidDel="00000000" w:rsidP="00000000" w:rsidRDefault="00000000" w:rsidRPr="00000000" w14:paraId="000006AD">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B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Responsible Research and Innovation</w:t>
                </w:r>
              </w:p>
              <w:p w:rsidR="00000000" w:rsidDel="00000000" w:rsidP="00000000" w:rsidRDefault="00000000" w:rsidRPr="00000000" w14:paraId="000006B2">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B5">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B6">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w:t>
                </w:r>
              </w:p>
            </w:tc>
          </w:tr>
        </w:tbl>
      </w:sdtContent>
    </w:sdt>
    <w:p w:rsidR="00000000" w:rsidDel="00000000" w:rsidP="00000000" w:rsidRDefault="00000000" w:rsidRPr="00000000" w14:paraId="000006B7">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388559197"/>
        <w:tag w:val="goog_rdk_9"/>
      </w:sdtPr>
      <w:sdtContent>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B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B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BA">
                <w:pPr>
                  <w:jc w:val="center"/>
                  <w:rPr>
                    <w:rFonts w:ascii="Arial" w:cs="Arial" w:eastAsia="Arial" w:hAnsi="Arial"/>
                    <w:b w:val="1"/>
                    <w:sz w:val="22"/>
                    <w:szCs w:val="22"/>
                  </w:rPr>
                </w:pPr>
                <w:hyperlink r:id="rId12">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6BB">
      <w:pPr>
        <w:tabs>
          <w:tab w:val="left" w:leader="none" w:pos="5103"/>
        </w:tabs>
        <w:ind w:right="282"/>
        <w:jc w:val="both"/>
        <w:rPr>
          <w:rFonts w:ascii="Arial" w:cs="Arial" w:eastAsia="Arial" w:hAnsi="Arial"/>
          <w:b w:val="1"/>
          <w:sz w:val="22"/>
          <w:szCs w:val="22"/>
        </w:rPr>
      </w:pPr>
      <w:bookmarkStart w:colFirst="0" w:colLast="0" w:name="_heading=h.z5ghkfgvi5kt" w:id="20"/>
      <w:bookmarkEnd w:id="20"/>
      <w:r w:rsidDel="00000000" w:rsidR="00000000" w:rsidRPr="00000000">
        <w:rPr>
          <w:rtl w:val="0"/>
        </w:rPr>
      </w:r>
    </w:p>
    <w:sdt>
      <w:sdtPr>
        <w:lock w:val="contentLocked"/>
        <w:id w:val="32922366"/>
        <w:tag w:val="goog_rdk_10"/>
      </w:sdtPr>
      <w:sdtContent>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BC">
                <w:pPr>
                  <w:tabs>
                    <w:tab w:val="left" w:leader="none" w:pos="5103"/>
                  </w:tabs>
                  <w:ind w:right="282"/>
                  <w:rPr>
                    <w:rFonts w:ascii="Arial" w:cs="Arial" w:eastAsia="Arial" w:hAnsi="Arial"/>
                    <w:sz w:val="22"/>
                    <w:szCs w:val="22"/>
                  </w:rPr>
                </w:pPr>
                <w:r w:rsidDel="00000000" w:rsidR="00000000" w:rsidRPr="00000000">
                  <w:rPr>
                    <w:rFonts w:ascii="Arial" w:cs="Arial" w:eastAsia="Arial" w:hAnsi="Arial"/>
                    <w:b w:val="1"/>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F">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0">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3">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4">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7">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CA">
                <w:pPr>
                  <w:tabs>
                    <w:tab w:val="left" w:leader="none" w:pos="5103"/>
                  </w:tabs>
                  <w:ind w:right="282"/>
                  <w:jc w:val="both"/>
                  <w:rPr>
                    <w:rFonts w:ascii="Arial" w:cs="Arial" w:eastAsia="Arial" w:hAnsi="Arial"/>
                    <w:sz w:val="22"/>
                    <w:szCs w:val="22"/>
                  </w:rPr>
                </w:pP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D">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E">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CF">
                <w:pPr>
                  <w:tabs>
                    <w:tab w:val="left" w:leader="none" w:pos="5103"/>
                  </w:tabs>
                  <w:ind w:right="282"/>
                  <w:jc w:val="both"/>
                  <w:rPr>
                    <w:rFonts w:ascii="Arial" w:cs="Arial" w:eastAsia="Arial" w:hAnsi="Arial"/>
                    <w:sz w:val="22"/>
                    <w:szCs w:val="22"/>
                  </w:rPr>
                </w:pP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2">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4">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7">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DA">
                <w:pPr>
                  <w:tabs>
                    <w:tab w:val="left" w:leader="none" w:pos="5103"/>
                  </w:tabs>
                  <w:ind w:right="282"/>
                  <w:jc w:val="both"/>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6DC">
      <w:pPr>
        <w:tabs>
          <w:tab w:val="left" w:leader="none" w:pos="5103"/>
        </w:tabs>
        <w:ind w:right="282"/>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DD">
      <w:pPr>
        <w:tabs>
          <w:tab w:val="left" w:leader="none" w:pos="5103"/>
        </w:tabs>
        <w:ind w:right="282"/>
        <w:jc w:val="both"/>
        <w:rPr>
          <w:rFonts w:ascii="Arial" w:cs="Arial" w:eastAsia="Arial" w:hAnsi="Arial"/>
          <w:b w:val="1"/>
          <w:sz w:val="22"/>
          <w:szCs w:val="22"/>
        </w:rPr>
      </w:pPr>
      <w:r w:rsidDel="00000000" w:rsidR="00000000" w:rsidRPr="00000000">
        <w:rPr>
          <w:rtl w:val="0"/>
        </w:rPr>
      </w:r>
    </w:p>
    <w:sdt>
      <w:sdtPr>
        <w:lock w:val="contentLocked"/>
        <w:id w:val="583640883"/>
        <w:tag w:val="goog_rdk_11"/>
      </w:sdtPr>
      <w:sdtContent>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DE">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1">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3">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6">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bl>
      </w:sdtContent>
    </w:sdt>
    <w:p w:rsidR="00000000" w:rsidDel="00000000" w:rsidP="00000000" w:rsidRDefault="00000000" w:rsidRPr="00000000" w14:paraId="000006EA">
      <w:pPr>
        <w:widowControl w:val="0"/>
        <w:rPr>
          <w:rFonts w:ascii="Arial" w:cs="Arial" w:eastAsia="Arial" w:hAnsi="Arial"/>
          <w:sz w:val="22"/>
          <w:szCs w:val="22"/>
        </w:rPr>
      </w:pPr>
      <w:r w:rsidDel="00000000" w:rsidR="00000000" w:rsidRPr="00000000">
        <w:rPr>
          <w:rtl w:val="0"/>
        </w:rPr>
      </w:r>
    </w:p>
    <w:sdt>
      <w:sdtPr>
        <w:lock w:val="contentLocked"/>
        <w:id w:val="-947888689"/>
        <w:tag w:val="goog_rdk_12"/>
      </w:sdtPr>
      <w:sdtContent>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6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6EC">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6E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E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6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1">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6F2">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4">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6F9">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6FA">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FB">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6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E">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6FF">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1">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06">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7">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8">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B">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70C">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E">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13">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4">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5">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8">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719">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B">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20">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1">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2">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5">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726">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8">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bl>
      </w:sdtContent>
    </w:sdt>
    <w:p w:rsidR="00000000" w:rsidDel="00000000" w:rsidP="00000000" w:rsidRDefault="00000000" w:rsidRPr="00000000" w14:paraId="0000072C">
      <w:pPr>
        <w:rPr>
          <w:rFonts w:ascii="Arial" w:cs="Arial" w:eastAsia="Arial" w:hAnsi="Arial"/>
        </w:rPr>
      </w:pPr>
      <w:r w:rsidDel="00000000" w:rsidR="00000000" w:rsidRPr="00000000">
        <w:rPr>
          <w:rtl w:val="0"/>
        </w:rPr>
      </w:r>
    </w:p>
    <w:p w:rsidR="00000000" w:rsidDel="00000000" w:rsidP="00000000" w:rsidRDefault="00000000" w:rsidRPr="00000000" w14:paraId="0000072D">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1473246343"/>
        <w:tag w:val="goog_rdk_13"/>
      </w:sdtPr>
      <w:sdtContent>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2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About Research Relationships</w:t>
                </w:r>
              </w:p>
            </w:tc>
            <w:tc>
              <w:tcPr>
                <w:shd w:fill="d9d9d9" w:val="clear"/>
                <w:vAlign w:val="center"/>
              </w:tcPr>
              <w:p w:rsidR="00000000" w:rsidDel="00000000" w:rsidP="00000000" w:rsidRDefault="00000000" w:rsidRPr="00000000" w14:paraId="0000073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73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33">
                <w:pPr>
                  <w:rPr>
                    <w:rFonts w:ascii="Arial" w:cs="Arial" w:eastAsia="Arial" w:hAnsi="Arial"/>
                  </w:rPr>
                </w:pPr>
                <w:r w:rsidDel="00000000" w:rsidR="00000000" w:rsidRPr="00000000">
                  <w:rPr>
                    <w:rFonts w:ascii="Arial" w:cs="Arial" w:eastAsia="Arial" w:hAnsi="Arial"/>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34">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4" w:val="single"/>
                </w:tcBorders>
                <w:shd w:fill="d9d9d9" w:val="clear"/>
                <w:vAlign w:val="center"/>
              </w:tcPr>
              <w:p w:rsidR="00000000" w:rsidDel="00000000" w:rsidP="00000000" w:rsidRDefault="00000000" w:rsidRPr="00000000" w14:paraId="00000735">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37">
                <w:pPr>
                  <w:rPr>
                    <w:rFonts w:ascii="Arial" w:cs="Arial" w:eastAsia="Arial" w:hAnsi="Arial"/>
                  </w:rPr>
                </w:pPr>
                <w:r w:rsidDel="00000000" w:rsidR="00000000" w:rsidRPr="00000000">
                  <w:rPr>
                    <w:rFonts w:ascii="Arial" w:cs="Arial" w:eastAsia="Arial" w:hAnsi="Arial"/>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8">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739">
                <w:pPr>
                  <w:jc w:val="center"/>
                  <w:rPr>
                    <w:rFonts w:ascii="Arial" w:cs="Arial" w:eastAsia="Arial" w:hAnsi="Arial"/>
                  </w:rPr>
                </w:pPr>
                <w:r w:rsidDel="00000000" w:rsidR="00000000" w:rsidRPr="00000000">
                  <w:rPr>
                    <w:rFonts w:ascii="Arial" w:cs="Arial" w:eastAsia="Arial" w:hAnsi="Arial"/>
                    <w:rtl w:val="0"/>
                  </w:rPr>
                  <w:t xml:space="preserve">☐</w:t>
                </w:r>
              </w:p>
            </w:tc>
          </w:tr>
        </w:tbl>
      </w:sdtContent>
    </w:sdt>
    <w:p w:rsidR="00000000" w:rsidDel="00000000" w:rsidP="00000000" w:rsidRDefault="00000000" w:rsidRPr="00000000" w14:paraId="0000073A">
      <w:pPr>
        <w:widowControl w:val="0"/>
        <w:rPr>
          <w:rFonts w:ascii="Arial" w:cs="Arial" w:eastAsia="Arial" w:hAnsi="Arial"/>
        </w:rPr>
      </w:pPr>
      <w:r w:rsidDel="00000000" w:rsidR="00000000" w:rsidRPr="00000000">
        <w:rPr>
          <w:rtl w:val="0"/>
        </w:rPr>
      </w:r>
    </w:p>
    <w:sdt>
      <w:sdtPr>
        <w:lock w:val="contentLocked"/>
        <w:id w:val="988567483"/>
        <w:tag w:val="goog_rdk_14"/>
      </w:sdtPr>
      <w:sdtContent>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E">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1">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3">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6">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B">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0">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2">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5">
                <w:pPr>
                  <w:tabs>
                    <w:tab w:val="left" w:leader="none" w:pos="5103"/>
                  </w:tabs>
                  <w:ind w:right="282"/>
                  <w:rPr>
                    <w:rFonts w:ascii="Arial" w:cs="Arial" w:eastAsia="Arial" w:hAnsi="Arial"/>
                    <w:sz w:val="22"/>
                    <w:szCs w:val="22"/>
                  </w:rPr>
                </w:pPr>
                <w:r w:rsidDel="00000000" w:rsidR="00000000" w:rsidRPr="00000000">
                  <w:rPr>
                    <w:rFonts w:ascii="Arial" w:cs="Arial" w:eastAsia="Arial" w:hAnsi="Arial"/>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7">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bl>
      </w:sdtContent>
    </w:sdt>
    <w:p w:rsidR="00000000" w:rsidDel="00000000" w:rsidP="00000000" w:rsidRDefault="00000000" w:rsidRPr="00000000" w14:paraId="0000075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A">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1845655758"/>
        <w:tag w:val="goog_rdk_15"/>
      </w:sdtPr>
      <w:sdtContent>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5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About Existing Partners</w:t>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60">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1">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62">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5">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4" w:val="single"/>
                </w:tcBorders>
                <w:shd w:fill="d9d9d9" w:val="clear"/>
                <w:vAlign w:val="center"/>
              </w:tcPr>
              <w:p w:rsidR="00000000" w:rsidDel="00000000" w:rsidP="00000000" w:rsidRDefault="00000000" w:rsidRPr="00000000" w14:paraId="00000766">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9">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6E">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6F">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70">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3">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774">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6">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7B">
                <w:pPr>
                  <w:rPr>
                    <w:rFonts w:ascii="Arial" w:cs="Arial" w:eastAsia="Arial" w:hAnsi="Arial"/>
                    <w:sz w:val="22"/>
                    <w:szCs w:val="22"/>
                  </w:rPr>
                </w:pPr>
                <w:r w:rsidDel="00000000" w:rsidR="00000000" w:rsidRPr="00000000">
                  <w:rPr>
                    <w:rFonts w:ascii="Arial" w:cs="Arial" w:eastAsia="Arial" w:hAnsi="Arial"/>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7C">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D">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0">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4" w:val="single"/>
                </w:tcBorders>
                <w:shd w:fill="d9d9d9" w:val="clear"/>
                <w:vAlign w:val="center"/>
              </w:tcPr>
              <w:p w:rsidR="00000000" w:rsidDel="00000000" w:rsidP="00000000" w:rsidRDefault="00000000" w:rsidRPr="00000000" w14:paraId="00000781">
                <w:pPr>
                  <w:jc w:val="center"/>
                  <w:rPr>
                    <w:rFonts w:ascii="Arial" w:cs="Arial" w:eastAsia="Arial" w:hAnsi="Arial"/>
                  </w:rPr>
                </w:pPr>
                <w:r w:rsidDel="00000000" w:rsidR="00000000" w:rsidRPr="00000000">
                  <w:rPr>
                    <w:rFonts w:ascii="Arial" w:cs="Arial" w:eastAsia="Arial" w:hAnsi="Arial"/>
                    <w:rtl w:val="0"/>
                  </w:rPr>
                  <w:t xml:space="preserve">☐</w:t>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3">
                <w:pPr>
                  <w:tabs>
                    <w:tab w:val="left" w:leader="none" w:pos="5103"/>
                  </w:tabs>
                  <w:ind w:right="282"/>
                  <w:jc w:val="both"/>
                  <w:rPr>
                    <w:rFonts w:ascii="Arial" w:cs="Arial" w:eastAsia="Arial" w:hAnsi="Arial"/>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8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8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8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8D">
                <w:pPr>
                  <w:jc w:val="center"/>
                  <w:rPr>
                    <w:rFonts w:ascii="Arial" w:cs="Arial" w:eastAsia="Arial" w:hAnsi="Arial"/>
                  </w:rPr>
                </w:pPr>
                <w:r w:rsidDel="00000000" w:rsidR="00000000" w:rsidRPr="00000000">
                  <w:rPr>
                    <w:rFonts w:ascii="Arial" w:cs="Arial" w:eastAsia="Arial" w:hAnsi="Arial"/>
                    <w:rtl w:val="0"/>
                  </w:rPr>
                  <w:t xml:space="preserve">☐</w:t>
                </w:r>
              </w:p>
            </w:tc>
            <w:tc>
              <w:tcPr>
                <w:tcBorders>
                  <w:bottom w:color="000000" w:space="0" w:sz="0" w:val="nil"/>
                </w:tcBorders>
                <w:shd w:fill="d9d9d9" w:val="clear"/>
                <w:vAlign w:val="center"/>
              </w:tcPr>
              <w:p w:rsidR="00000000" w:rsidDel="00000000" w:rsidP="00000000" w:rsidRDefault="00000000" w:rsidRPr="00000000" w14:paraId="0000078E">
                <w:pPr>
                  <w:jc w:val="center"/>
                  <w:rPr>
                    <w:rFonts w:ascii="Arial" w:cs="Arial" w:eastAsia="Arial" w:hAnsi="Arial"/>
                  </w:rPr>
                </w:pPr>
                <w:r w:rsidDel="00000000" w:rsidR="00000000" w:rsidRPr="00000000">
                  <w:rPr>
                    <w:rFonts w:ascii="Arial" w:cs="Arial" w:eastAsia="Arial" w:hAnsi="Arial"/>
                    <w:rtl w:val="0"/>
                  </w:rPr>
                  <w:t xml:space="preserve">☐</w:t>
                </w:r>
              </w:p>
            </w:tc>
          </w:tr>
        </w:tbl>
      </w:sdtContent>
    </w:sdt>
    <w:p w:rsidR="00000000" w:rsidDel="00000000" w:rsidP="00000000" w:rsidRDefault="00000000" w:rsidRPr="00000000" w14:paraId="0000078F">
      <w:pPr>
        <w:widowControl w:val="0"/>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rHeight w:val="635"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90">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bl>
    <w:p w:rsidR="00000000" w:rsidDel="00000000" w:rsidP="00000000" w:rsidRDefault="00000000" w:rsidRPr="00000000" w14:paraId="00000791">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1557111991"/>
        <w:tag w:val="goog_rdk_16"/>
      </w:sdtPr>
      <w:sdtContent>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9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9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9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9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99">
                <w:pPr>
                  <w:jc w:val="center"/>
                  <w:rPr>
                    <w:rFonts w:ascii="Arial" w:cs="Arial" w:eastAsia="Arial" w:hAnsi="Arial"/>
                    <w:b w:val="1"/>
                    <w:sz w:val="22"/>
                    <w:szCs w:val="22"/>
                  </w:rPr>
                </w:pPr>
                <w:hyperlink r:id="rId13">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79A">
      <w:pPr>
        <w:tabs>
          <w:tab w:val="left" w:leader="none" w:pos="5103"/>
        </w:tabs>
        <w:ind w:right="282"/>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9B">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kix.2wc7sr1mhxto" w:id="21"/>
    <w:bookmarkEnd w:id="21"/>
    <w:p w:rsidR="00000000" w:rsidDel="00000000" w:rsidP="00000000" w:rsidRDefault="00000000" w:rsidRPr="00000000" w14:paraId="0000079C">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4: Research with Vulnerable People</w:t>
      </w:r>
    </w:p>
    <w:p w:rsidR="00000000" w:rsidDel="00000000" w:rsidP="00000000" w:rsidRDefault="00000000" w:rsidRPr="00000000" w14:paraId="0000079D">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1944605556"/>
        <w:tag w:val="goog_rdk_17"/>
      </w:sdtPr>
      <w:sdtContent>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9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A3">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7A5">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A6">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A7">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AB">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A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8" w:hRule="atLeast"/>
              <w:tblHeader w:val="0"/>
            </w:trPr>
            <w:tc>
              <w:tcPr>
                <w:shd w:fill="f2f2f2" w:val="clear"/>
                <w:vAlign w:val="center"/>
              </w:tcPr>
              <w:p w:rsidR="00000000" w:rsidDel="00000000" w:rsidP="00000000" w:rsidRDefault="00000000" w:rsidRPr="00000000" w14:paraId="000007AE">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A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B3">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B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555" w:hRule="atLeast"/>
              <w:tblHeader w:val="0"/>
            </w:trPr>
            <w:tc>
              <w:tcPr>
                <w:shd w:fill="f2f2f2" w:val="clear"/>
                <w:vAlign w:val="center"/>
              </w:tcPr>
              <w:p w:rsidR="00000000" w:rsidDel="00000000" w:rsidP="00000000" w:rsidRDefault="00000000" w:rsidRPr="00000000" w14:paraId="000007B6">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B7">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BB">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B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1" w:hRule="atLeast"/>
              <w:tblHeader w:val="0"/>
            </w:trPr>
            <w:tc>
              <w:tcPr>
                <w:shd w:fill="f2f2f2" w:val="clear"/>
                <w:vAlign w:val="center"/>
              </w:tcPr>
              <w:p w:rsidR="00000000" w:rsidDel="00000000" w:rsidP="00000000" w:rsidRDefault="00000000" w:rsidRPr="00000000" w14:paraId="000007BE">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B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C3">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C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7C6">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7C7">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7CB">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C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704" w:hRule="atLeast"/>
              <w:tblHeader w:val="0"/>
            </w:trPr>
            <w:tc>
              <w:tcPr>
                <w:shd w:fill="f2f2f2" w:val="clear"/>
                <w:vAlign w:val="center"/>
              </w:tcPr>
              <w:p w:rsidR="00000000" w:rsidDel="00000000" w:rsidP="00000000" w:rsidRDefault="00000000" w:rsidRPr="00000000" w14:paraId="000007CE">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7CF">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7D3">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D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2" w:hRule="atLeast"/>
              <w:tblHeader w:val="0"/>
            </w:trPr>
            <w:tc>
              <w:tcPr>
                <w:shd w:fill="f2f2f2" w:val="clear"/>
                <w:vAlign w:val="center"/>
              </w:tcPr>
              <w:p w:rsidR="00000000" w:rsidDel="00000000" w:rsidP="00000000" w:rsidRDefault="00000000" w:rsidRPr="00000000" w14:paraId="000007D6">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7D7">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7DB">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D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7DE">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7DF">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7E3">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E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7E6">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7E7">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7EB">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7E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698" w:hRule="atLeast"/>
              <w:tblHeader w:val="0"/>
            </w:trPr>
            <w:tc>
              <w:tcPr>
                <w:gridSpan w:val="8"/>
                <w:shd w:fill="f2f2f2" w:val="clear"/>
                <w:vAlign w:val="center"/>
              </w:tcPr>
              <w:p w:rsidR="00000000" w:rsidDel="00000000" w:rsidP="00000000" w:rsidRDefault="00000000" w:rsidRPr="00000000" w14:paraId="000007E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7F6">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7F7">
                <w:pPr>
                  <w:rPr>
                    <w:rFonts w:ascii="Arial" w:cs="Arial" w:eastAsia="Arial" w:hAnsi="Arial"/>
                  </w:rPr>
                </w:pPr>
                <w:r w:rsidDel="00000000" w:rsidR="00000000" w:rsidRPr="00000000">
                  <w:rPr>
                    <w:rtl w:val="0"/>
                  </w:rPr>
                </w:r>
              </w:p>
              <w:p w:rsidR="00000000" w:rsidDel="00000000" w:rsidP="00000000" w:rsidRDefault="00000000" w:rsidRPr="00000000" w14:paraId="000007F8">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7F9">
                <w:pPr>
                  <w:rPr>
                    <w:rFonts w:ascii="Arial" w:cs="Arial" w:eastAsia="Arial" w:hAnsi="Arial"/>
                  </w:rPr>
                </w:pP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0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09">
                <w:pPr>
                  <w:rPr>
                    <w:rFonts w:ascii="Arial" w:cs="Arial" w:eastAsia="Arial" w:hAnsi="Arial"/>
                  </w:rPr>
                </w:pPr>
                <w:r w:rsidDel="00000000" w:rsidR="00000000" w:rsidRPr="00000000">
                  <w:rPr>
                    <w:rtl w:val="0"/>
                  </w:rPr>
                </w:r>
              </w:p>
              <w:p w:rsidR="00000000" w:rsidDel="00000000" w:rsidP="00000000" w:rsidRDefault="00000000" w:rsidRPr="00000000" w14:paraId="0000080A">
                <w:pPr>
                  <w:rPr>
                    <w:rFonts w:ascii="Arial" w:cs="Arial" w:eastAsia="Arial" w:hAnsi="Arial"/>
                    <w:b w:val="1"/>
                    <w:sz w:val="22"/>
                    <w:szCs w:val="22"/>
                  </w:rPr>
                </w:pPr>
                <w:r w:rsidDel="00000000" w:rsidR="00000000" w:rsidRPr="00000000">
                  <w:rPr>
                    <w:rFonts w:ascii="Arial" w:cs="Arial" w:eastAsia="Arial" w:hAnsi="Arial"/>
                    <w:rtl w:val="0"/>
                  </w:rPr>
                  <w:t xml:space="preserve">NA</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11">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1A">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4"/>
                <w:shd w:fill="d9d9d9" w:val="clear"/>
                <w:vAlign w:val="center"/>
              </w:tcPr>
              <w:p w:rsidR="00000000" w:rsidDel="00000000" w:rsidP="00000000" w:rsidRDefault="00000000" w:rsidRPr="00000000" w14:paraId="000008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gridSpan w:val="4"/>
                <w:shd w:fill="d9d9d9" w:val="clear"/>
                <w:vAlign w:val="center"/>
              </w:tcPr>
              <w:p w:rsidR="00000000" w:rsidDel="00000000" w:rsidP="00000000" w:rsidRDefault="00000000" w:rsidRPr="00000000" w14:paraId="00000825">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w:t>
                </w:r>
              </w:p>
            </w:tc>
          </w:tr>
          <w:tr>
            <w:trPr>
              <w:cantSplit w:val="0"/>
              <w:trHeight w:val="440" w:hRule="atLeast"/>
              <w:tblHeader w:val="0"/>
            </w:trPr>
            <w:tc>
              <w:tcPr>
                <w:vMerge w:val="restart"/>
                <w:vAlign w:val="center"/>
              </w:tcPr>
              <w:p w:rsidR="00000000" w:rsidDel="00000000" w:rsidP="00000000" w:rsidRDefault="00000000" w:rsidRPr="00000000" w14:paraId="000008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2A">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3"/>
                <w:shd w:fill="d9d9d9" w:val="clear"/>
                <w:vAlign w:val="center"/>
              </w:tcPr>
              <w:p w:rsidR="00000000" w:rsidDel="00000000" w:rsidP="00000000" w:rsidRDefault="00000000" w:rsidRPr="00000000" w14:paraId="000008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82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gridSpan w:val="3"/>
                <w:shd w:fill="d9d9d9" w:val="clear"/>
                <w:vAlign w:val="center"/>
              </w:tcPr>
              <w:p w:rsidR="00000000" w:rsidDel="00000000" w:rsidP="00000000" w:rsidRDefault="00000000" w:rsidRPr="00000000" w14:paraId="0000083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t>
                </w:r>
              </w:p>
            </w:tc>
            <w:tc>
              <w:tcPr>
                <w:gridSpan w:val="2"/>
                <w:shd w:fill="d9d9d9" w:val="clear"/>
                <w:vAlign w:val="center"/>
              </w:tcPr>
              <w:p w:rsidR="00000000" w:rsidDel="00000000" w:rsidP="00000000" w:rsidRDefault="00000000" w:rsidRPr="00000000" w14:paraId="00000837">
                <w:pPr>
                  <w:jc w:val="cente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w:t>
                </w:r>
              </w:p>
            </w:tc>
          </w:tr>
        </w:tbl>
      </w:sdtContent>
    </w:sdt>
    <w:p w:rsidR="00000000" w:rsidDel="00000000" w:rsidP="00000000" w:rsidRDefault="00000000" w:rsidRPr="00000000" w14:paraId="00000839">
      <w:pPr>
        <w:tabs>
          <w:tab w:val="left" w:leader="none" w:pos="5103"/>
        </w:tabs>
        <w:ind w:right="282"/>
        <w:jc w:val="both"/>
        <w:rPr>
          <w:rFonts w:ascii="Arial" w:cs="Arial" w:eastAsia="Arial" w:hAnsi="Arial"/>
          <w:sz w:val="22"/>
          <w:szCs w:val="22"/>
        </w:rPr>
      </w:pPr>
      <w:r w:rsidDel="00000000" w:rsidR="00000000" w:rsidRPr="00000000">
        <w:rPr>
          <w:rtl w:val="0"/>
        </w:rPr>
      </w:r>
    </w:p>
    <w:sdt>
      <w:sdtPr>
        <w:lock w:val="contentLocked"/>
        <w:id w:val="-1471445166"/>
        <w:tag w:val="goog_rdk_18"/>
      </w:sdtPr>
      <w:sdtContent>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3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3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3C">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3D">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3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3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40">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41">
                <w:pPr>
                  <w:jc w:val="center"/>
                  <w:rPr>
                    <w:rFonts w:ascii="Arial" w:cs="Arial" w:eastAsia="Arial" w:hAnsi="Arial"/>
                    <w:b w:val="1"/>
                    <w:sz w:val="22"/>
                    <w:szCs w:val="22"/>
                  </w:rPr>
                </w:pPr>
                <w:hyperlink r:id="rId14">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842">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843">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kix.l7mbrxsmmjx" w:id="22"/>
    <w:bookmarkEnd w:id="22"/>
    <w:p w:rsidR="00000000" w:rsidDel="00000000" w:rsidP="00000000" w:rsidRDefault="00000000" w:rsidRPr="00000000" w14:paraId="00000844">
      <w:pPr>
        <w:spacing w:after="240" w:lineRule="auto"/>
        <w:rPr>
          <w:rFonts w:ascii="Arial" w:cs="Arial" w:eastAsia="Arial" w:hAnsi="Arial"/>
          <w:b w:val="1"/>
        </w:rPr>
      </w:pPr>
      <w:r w:rsidDel="00000000" w:rsidR="00000000" w:rsidRPr="00000000">
        <w:rPr>
          <w:rFonts w:ascii="Arial" w:cs="Arial" w:eastAsia="Arial" w:hAnsi="Arial"/>
          <w:b w:val="1"/>
          <w:sz w:val="22"/>
          <w:szCs w:val="22"/>
          <w:rtl w:val="0"/>
        </w:rPr>
        <w:t xml:space="preserve">APPENDIX 5:</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4"/>
          <w:szCs w:val="24"/>
          <w:rtl w:val="0"/>
        </w:rPr>
        <w:t xml:space="preserve">Research Involving Animals</w:t>
      </w:r>
      <w:r w:rsidDel="00000000" w:rsidR="00000000" w:rsidRPr="00000000">
        <w:rPr>
          <w:rtl w:val="0"/>
        </w:rPr>
      </w:r>
    </w:p>
    <w:sdt>
      <w:sdtPr>
        <w:lock w:val="contentLocked"/>
        <w:id w:val="184038672"/>
        <w:tag w:val="goog_rdk_19"/>
      </w:sdtPr>
      <w:sdtContent>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45">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4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4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4D">
                <w:pPr>
                  <w:jc w:val="center"/>
                  <w:rPr>
                    <w:rFonts w:ascii="Arial" w:cs="Arial" w:eastAsia="Arial" w:hAnsi="Arial"/>
                    <w:sz w:val="22"/>
                    <w:szCs w:val="22"/>
                  </w:rPr>
                </w:pPr>
                <w:bookmarkStart w:colFirst="0" w:colLast="0" w:name="_heading=h.nzih3coqpc0" w:id="23"/>
                <w:bookmarkEnd w:id="23"/>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4E">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50">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35" w:hRule="atLeast"/>
              <w:tblHeader w:val="0"/>
            </w:trPr>
            <w:tc>
              <w:tcPr>
                <w:shd w:fill="f2f2f2" w:val="clear"/>
                <w:vAlign w:val="center"/>
              </w:tcPr>
              <w:p w:rsidR="00000000" w:rsidDel="00000000" w:rsidP="00000000" w:rsidRDefault="00000000" w:rsidRPr="00000000" w14:paraId="000008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52">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54">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35" w:hRule="atLeast"/>
              <w:tblHeader w:val="0"/>
            </w:trPr>
            <w:tc>
              <w:tcPr>
                <w:shd w:fill="f2f2f2" w:val="clear"/>
                <w:vAlign w:val="center"/>
              </w:tcPr>
              <w:p w:rsidR="00000000" w:rsidDel="00000000" w:rsidP="00000000" w:rsidRDefault="00000000" w:rsidRPr="00000000" w14:paraId="000008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56">
                <w:pPr>
                  <w:rPr>
                    <w:rFonts w:ascii="Arial" w:cs="Arial" w:eastAsia="Arial" w:hAnsi="Arial"/>
                    <w:sz w:val="22"/>
                    <w:szCs w:val="22"/>
                    <w:highlight w:val="yellow"/>
                  </w:rPr>
                </w:pPr>
                <w:bookmarkStart w:colFirst="0" w:colLast="0" w:name="_heading=h.isxw4wokwdva" w:id="24"/>
                <w:bookmarkEnd w:id="24"/>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58">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35" w:hRule="atLeast"/>
              <w:tblHeader w:val="0"/>
            </w:trPr>
            <w:tc>
              <w:tcPr>
                <w:shd w:fill="f2f2f2" w:val="clear"/>
                <w:vAlign w:val="center"/>
              </w:tcPr>
              <w:p w:rsidR="00000000" w:rsidDel="00000000" w:rsidP="00000000" w:rsidRDefault="00000000" w:rsidRPr="00000000" w14:paraId="000008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5A">
                <w:pPr>
                  <w:rPr>
                    <w:rFonts w:ascii="Arial" w:cs="Arial" w:eastAsia="Arial" w:hAnsi="Arial"/>
                    <w:sz w:val="22"/>
                    <w:szCs w:val="22"/>
                  </w:rPr>
                </w:pPr>
                <w:bookmarkStart w:colFirst="0" w:colLast="0" w:name="_heading=h.xs0b9si2yfy0" w:id="25"/>
                <w:bookmarkEnd w:id="25"/>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5C">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399" w:hRule="atLeast"/>
              <w:tblHeader w:val="0"/>
            </w:trPr>
            <w:tc>
              <w:tcPr>
                <w:gridSpan w:val="4"/>
                <w:shd w:fill="f2f2f2" w:val="clear"/>
              </w:tcPr>
              <w:p w:rsidR="00000000" w:rsidDel="00000000" w:rsidP="00000000" w:rsidRDefault="00000000" w:rsidRPr="00000000" w14:paraId="0000085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61">
                <w:pPr>
                  <w:jc w:val="center"/>
                  <w:rPr>
                    <w:rFonts w:ascii="Arial" w:cs="Arial" w:eastAsia="Arial" w:hAnsi="Arial"/>
                    <w:color w:val="002060"/>
                  </w:rPr>
                </w:pPr>
                <w:bookmarkStart w:colFirst="0" w:colLast="0" w:name="_heading=h.85zj8f1grqhp" w:id="26"/>
                <w:bookmarkEnd w:id="26"/>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63">
                <w:pPr>
                  <w:rPr>
                    <w:rFonts w:ascii="Arial" w:cs="Arial" w:eastAsia="Arial" w:hAnsi="Arial"/>
                    <w:sz w:val="22"/>
                    <w:szCs w:val="22"/>
                  </w:rPr>
                </w:pPr>
                <w:r w:rsidDel="00000000" w:rsidR="00000000" w:rsidRPr="00000000">
                  <w:rPr>
                    <w:rFonts w:ascii="Arial" w:cs="Arial" w:eastAsia="Arial" w:hAnsi="Arial"/>
                    <w:rtl w:val="0"/>
                  </w:rPr>
                  <w:t xml:space="preserve">NA</w:t>
                </w:r>
                <w:r w:rsidDel="00000000" w:rsidR="00000000" w:rsidRPr="00000000">
                  <w:rPr>
                    <w:rtl w:val="0"/>
                  </w:rPr>
                </w:r>
              </w:p>
            </w:tc>
          </w:tr>
        </w:tbl>
      </w:sdtContent>
    </w:sdt>
    <w:p w:rsidR="00000000" w:rsidDel="00000000" w:rsidP="00000000" w:rsidRDefault="00000000" w:rsidRPr="00000000" w14:paraId="00000866">
      <w:pPr>
        <w:rPr>
          <w:rFonts w:ascii="Arial" w:cs="Arial" w:eastAsia="Arial" w:hAnsi="Arial"/>
          <w:b w:val="1"/>
          <w:sz w:val="22"/>
          <w:szCs w:val="22"/>
        </w:rPr>
      </w:pPr>
      <w:r w:rsidDel="00000000" w:rsidR="00000000" w:rsidRPr="00000000">
        <w:rPr>
          <w:rtl w:val="0"/>
        </w:rPr>
      </w:r>
    </w:p>
    <w:sdt>
      <w:sdtPr>
        <w:lock w:val="contentLocked"/>
        <w:id w:val="-1133795241"/>
        <w:tag w:val="goog_rdk_20"/>
      </w:sdtPr>
      <w:sdtContent>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67">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8">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9">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6A">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6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6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6D">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6E">
                <w:pPr>
                  <w:jc w:val="center"/>
                  <w:rPr>
                    <w:rFonts w:ascii="Arial" w:cs="Arial" w:eastAsia="Arial" w:hAnsi="Arial"/>
                    <w:b w:val="1"/>
                    <w:sz w:val="22"/>
                    <w:szCs w:val="22"/>
                  </w:rPr>
                </w:pPr>
                <w:hyperlink r:id="rId15">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86F">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870">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kix.mgn0kmjgczkj" w:id="27"/>
    <w:bookmarkEnd w:id="27"/>
    <w:p w:rsidR="00000000" w:rsidDel="00000000" w:rsidP="00000000" w:rsidRDefault="00000000" w:rsidRPr="00000000" w14:paraId="0000087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6: Research with Staff or Offenders in Prison Establishments and Probation Services </w:t>
      </w:r>
    </w:p>
    <w:p w:rsidR="00000000" w:rsidDel="00000000" w:rsidP="00000000" w:rsidRDefault="00000000" w:rsidRPr="00000000" w14:paraId="00000872">
      <w:pPr>
        <w:rPr>
          <w:rFonts w:ascii="Arial" w:cs="Arial" w:eastAsia="Arial" w:hAnsi="Arial"/>
          <w:b w:val="1"/>
          <w:sz w:val="22"/>
          <w:szCs w:val="22"/>
        </w:rPr>
      </w:pPr>
      <w:r w:rsidDel="00000000" w:rsidR="00000000" w:rsidRPr="00000000">
        <w:rPr>
          <w:rtl w:val="0"/>
        </w:rPr>
      </w:r>
    </w:p>
    <w:sdt>
      <w:sdtPr>
        <w:lock w:val="contentLocked"/>
        <w:id w:val="1141549606"/>
        <w:tag w:val="goog_rdk_21"/>
      </w:sdtPr>
      <w:sdtContent>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73">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7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7C">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7E">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30" w:hRule="atLeast"/>
              <w:tblHeader w:val="0"/>
            </w:trPr>
            <w:tc>
              <w:tcPr>
                <w:shd w:fill="f2f2f2" w:val="clear"/>
                <w:vAlign w:val="center"/>
              </w:tcPr>
              <w:p w:rsidR="00000000" w:rsidDel="00000000" w:rsidP="00000000" w:rsidRDefault="00000000" w:rsidRPr="00000000" w14:paraId="000008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80">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82">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7" w:hRule="atLeast"/>
              <w:tblHeader w:val="0"/>
            </w:trPr>
            <w:tc>
              <w:tcPr>
                <w:shd w:fill="f2f2f2" w:val="clear"/>
                <w:vAlign w:val="center"/>
              </w:tcPr>
              <w:p w:rsidR="00000000" w:rsidDel="00000000" w:rsidP="00000000" w:rsidRDefault="00000000" w:rsidRPr="00000000" w14:paraId="000008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84">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86">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8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88">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8A">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8B">
                <w:pPr>
                  <w:rPr>
                    <w:rFonts w:ascii="Arial" w:cs="Arial" w:eastAsia="Arial" w:hAnsi="Arial"/>
                    <w:i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90">
                <w:pPr>
                  <w:rPr>
                    <w:rFonts w:ascii="Arial" w:cs="Arial" w:eastAsia="Arial" w:hAnsi="Arial"/>
                    <w:sz w:val="22"/>
                    <w:szCs w:val="22"/>
                  </w:rPr>
                </w:pPr>
                <w:bookmarkStart w:colFirst="0" w:colLast="0" w:name="_heading=h.7gs47ckppy0w" w:id="28"/>
                <w:bookmarkEnd w:id="28"/>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92">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8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94">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96">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566" w:hRule="atLeast"/>
              <w:tblHeader w:val="0"/>
            </w:trPr>
            <w:tc>
              <w:tcPr>
                <w:shd w:fill="f2f2f2" w:val="clear"/>
                <w:vAlign w:val="center"/>
              </w:tcPr>
              <w:p w:rsidR="00000000" w:rsidDel="00000000" w:rsidP="00000000" w:rsidRDefault="00000000" w:rsidRPr="00000000" w14:paraId="000008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98">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9A">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9C">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shd w:fill="d9d9d9" w:val="clear"/>
                <w:vAlign w:val="center"/>
              </w:tcPr>
              <w:p w:rsidR="00000000" w:rsidDel="00000000" w:rsidP="00000000" w:rsidRDefault="00000000" w:rsidRPr="00000000" w14:paraId="0000089E">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9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A3">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A4">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5">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A6">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8A7">
                <w:pPr>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8AA">
      <w:pPr>
        <w:spacing w:after="240" w:lineRule="auto"/>
        <w:rPr>
          <w:rFonts w:ascii="Arial" w:cs="Arial" w:eastAsia="Arial" w:hAnsi="Arial"/>
          <w:b w:val="1"/>
          <w:sz w:val="22"/>
          <w:szCs w:val="22"/>
        </w:rPr>
      </w:pPr>
      <w:r w:rsidDel="00000000" w:rsidR="00000000" w:rsidRPr="00000000">
        <w:rPr>
          <w:rtl w:val="0"/>
        </w:rPr>
      </w:r>
    </w:p>
    <w:sdt>
      <w:sdtPr>
        <w:lock w:val="contentLocked"/>
        <w:id w:val="-797883752"/>
        <w:tag w:val="goog_rdk_22"/>
      </w:sdtPr>
      <w:sdtContent>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A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D">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E">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A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B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B1">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B2">
                <w:pPr>
                  <w:jc w:val="center"/>
                  <w:rPr>
                    <w:rFonts w:ascii="Arial" w:cs="Arial" w:eastAsia="Arial" w:hAnsi="Arial"/>
                    <w:b w:val="1"/>
                    <w:sz w:val="22"/>
                    <w:szCs w:val="22"/>
                  </w:rPr>
                </w:pPr>
                <w:hyperlink r:id="rId16">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8B3">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B4">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kix.tml9widsc7pd" w:id="29"/>
    <w:bookmarkEnd w:id="29"/>
    <w:p w:rsidR="00000000" w:rsidDel="00000000" w:rsidP="00000000" w:rsidRDefault="00000000" w:rsidRPr="00000000" w14:paraId="000008B5">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7:  Health and Social Care Research </w:t>
      </w:r>
    </w:p>
    <w:sdt>
      <w:sdtPr>
        <w:lock w:val="contentLocked"/>
        <w:id w:val="-1321750773"/>
        <w:tag w:val="goog_rdk_23"/>
      </w:sdtPr>
      <w:sdtContent>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B6">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B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7">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7">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7">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F">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7">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F">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7">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F">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7">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F">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7">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A">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F">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2">
                <w:pPr>
                  <w:jc w:val="center"/>
                  <w:rPr>
                    <w:rFonts w:ascii="Arial" w:cs="Arial" w:eastAsia="Arial" w:hAnsi="Arial"/>
                  </w:rPr>
                </w:pPr>
                <w:r w:rsidDel="00000000" w:rsidR="00000000" w:rsidRPr="00000000">
                  <w:rPr>
                    <w:rFonts w:ascii="Arial" w:cs="Arial" w:eastAsia="Arial" w:hAnsi="Arial"/>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A">
                <w:pPr>
                  <w:jc w:val="center"/>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94B">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p w:rsidR="00000000" w:rsidDel="00000000" w:rsidP="00000000" w:rsidRDefault="00000000" w:rsidRPr="00000000" w14:paraId="0000094F">
                <w:pPr>
                  <w:jc w:val="center"/>
                  <w:rPr>
                    <w:rFonts w:ascii="Arial" w:cs="Arial" w:eastAsia="Arial" w:hAnsi="Arial"/>
                    <w:highlight w:val="yellow"/>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50">
                <w:pPr>
                  <w:rPr>
                    <w:rFonts w:ascii="Arial" w:cs="Arial" w:eastAsia="Arial" w:hAnsi="Arial"/>
                    <w:color w:val="002060"/>
                    <w:sz w:val="22"/>
                    <w:szCs w:val="22"/>
                  </w:rPr>
                </w:pPr>
                <w:r w:rsidDel="00000000" w:rsidR="00000000" w:rsidRPr="00000000">
                  <w:rPr>
                    <w:rFonts w:ascii="Arial" w:cs="Arial" w:eastAsia="Arial" w:hAnsi="Arial"/>
                    <w:i w:val="1"/>
                    <w:sz w:val="22"/>
                    <w:szCs w:val="22"/>
                    <w:rtl w:val="0"/>
                  </w:rPr>
                  <w:t xml:space="preserve">Please specify </w:t>
                </w:r>
                <w:r w:rsidDel="00000000" w:rsidR="00000000" w:rsidRPr="00000000">
                  <w:rPr>
                    <w:rtl w:val="0"/>
                  </w:rPr>
                </w:r>
              </w:p>
              <w:p w:rsidR="00000000" w:rsidDel="00000000" w:rsidP="00000000" w:rsidRDefault="00000000" w:rsidRPr="00000000" w14:paraId="00000951">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52">
                <w:pPr>
                  <w:rPr>
                    <w:rFonts w:ascii="Arial" w:cs="Arial" w:eastAsia="Arial" w:hAnsi="Arial"/>
                    <w:i w:val="1"/>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5A">
                <w:pPr>
                  <w:rPr>
                    <w:rFonts w:ascii="Arial" w:cs="Arial" w:eastAsia="Arial" w:hAnsi="Arial"/>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17">
                  <w:r w:rsidDel="00000000" w:rsidR="00000000" w:rsidRPr="00000000">
                    <w:rPr>
                      <w:rFonts w:ascii="Arial" w:cs="Arial" w:eastAsia="Arial" w:hAnsi="Arial"/>
                      <w:sz w:val="24"/>
                      <w:szCs w:val="24"/>
                      <w:u w:val="single"/>
                      <w:rtl w:val="0"/>
                    </w:rPr>
                    <w:t xml:space="preserve">https://www.hra-decisiontools.org.uk/research/</w:t>
                  </w:r>
                </w:hyperlink>
                <w:r w:rsidDel="00000000" w:rsidR="00000000" w:rsidRPr="00000000">
                  <w:rPr>
                    <w:rFonts w:ascii="Arial" w:cs="Arial" w:eastAsia="Arial" w:hAnsi="Arial"/>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3">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0">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3">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0">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3">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0">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3">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7">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F">
                <w:pPr>
                  <w:jc w:val="center"/>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t>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A2">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AA">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AC">
                <w:pPr>
                  <w:rPr>
                    <w:rFonts w:ascii="Arial" w:cs="Arial" w:eastAsia="Arial" w:hAnsi="Arial"/>
                    <w:b w:val="1"/>
                    <w:i w:val="1"/>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sdtContent>
    </w:sdt>
    <w:p w:rsidR="00000000" w:rsidDel="00000000" w:rsidP="00000000" w:rsidRDefault="00000000" w:rsidRPr="00000000" w14:paraId="000009B3">
      <w:pPr>
        <w:spacing w:after="240" w:lineRule="auto"/>
        <w:rPr>
          <w:rFonts w:ascii="Arial" w:cs="Arial" w:eastAsia="Arial" w:hAnsi="Arial"/>
          <w:b w:val="1"/>
        </w:rPr>
      </w:pPr>
      <w:r w:rsidDel="00000000" w:rsidR="00000000" w:rsidRPr="00000000">
        <w:rPr>
          <w:rtl w:val="0"/>
        </w:rPr>
      </w:r>
    </w:p>
    <w:sdt>
      <w:sdtPr>
        <w:lock w:val="contentLocked"/>
        <w:id w:val="2013486024"/>
        <w:tag w:val="goog_rdk_24"/>
      </w:sdtPr>
      <w:sdtContent>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B4">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B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9B7">
                <w:pPr>
                  <w:jc w:val="center"/>
                  <w:rPr>
                    <w:rFonts w:ascii="Arial" w:cs="Arial" w:eastAsia="Arial" w:hAnsi="Arial"/>
                    <w:b w:val="1"/>
                    <w:sz w:val="22"/>
                    <w:szCs w:val="22"/>
                  </w:rPr>
                </w:pPr>
                <w:hyperlink w:anchor="bookmark=kix.jpro3xjltll1">
                  <w:r w:rsidDel="00000000" w:rsidR="00000000" w:rsidRPr="00000000">
                    <w:rPr>
                      <w:rFonts w:ascii="Arial" w:cs="Arial" w:eastAsia="Arial" w:hAnsi="Arial"/>
                      <w:b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9B9">
                <w:pPr>
                  <w:jc w:val="center"/>
                  <w:rPr>
                    <w:rFonts w:ascii="Arial" w:cs="Arial" w:eastAsia="Arial" w:hAnsi="Arial"/>
                    <w:b w:val="1"/>
                    <w:sz w:val="22"/>
                    <w:szCs w:val="22"/>
                  </w:rPr>
                </w:pPr>
                <w:hyperlink r:id="rId18">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9BA">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9BB">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BC">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kix.p36w7shb6qvk" w:id="30"/>
    <w:bookmarkEnd w:id="30"/>
    <w:p w:rsidR="00000000" w:rsidDel="00000000" w:rsidP="00000000" w:rsidRDefault="00000000" w:rsidRPr="00000000" w14:paraId="000009BD">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8: Export Control for Research with Potential Military End Uses</w:t>
      </w:r>
    </w:p>
    <w:sdt>
      <w:sdtPr>
        <w:lock w:val="contentLocked"/>
        <w:id w:val="477062426"/>
        <w:tag w:val="goog_rdk_25"/>
      </w:sdtPr>
      <w:sdtContent>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BE">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BF">
                <w:pPr>
                  <w:spacing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Defence</w:t>
                </w:r>
              </w:p>
            </w:tc>
            <w:tc>
              <w:tcPr>
                <w:shd w:fill="d9d9d9" w:val="clear"/>
                <w:vAlign w:val="center"/>
              </w:tcPr>
              <w:p w:rsidR="00000000" w:rsidDel="00000000" w:rsidP="00000000" w:rsidRDefault="00000000" w:rsidRPr="00000000" w14:paraId="000009C5">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9C6">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9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9C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9C9">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C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6" w:hRule="atLeast"/>
              <w:tblHeader w:val="0"/>
            </w:trPr>
            <w:tc>
              <w:tcPr>
                <w:shd w:fill="f2f2f2" w:val="clear"/>
                <w:vAlign w:val="center"/>
              </w:tcPr>
              <w:p w:rsidR="00000000" w:rsidDel="00000000" w:rsidP="00000000" w:rsidRDefault="00000000" w:rsidRPr="00000000" w14:paraId="000009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9CC">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9C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C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5" w:hRule="atLeast"/>
              <w:tblHeader w:val="0"/>
            </w:trPr>
            <w:tc>
              <w:tcPr>
                <w:shd w:fill="f2f2f2" w:val="clear"/>
                <w:vAlign w:val="center"/>
              </w:tcPr>
              <w:p w:rsidR="00000000" w:rsidDel="00000000" w:rsidP="00000000" w:rsidRDefault="00000000" w:rsidRPr="00000000" w14:paraId="000009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9D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9D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D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9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9D4">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9D5">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D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0" w:hRule="atLeast"/>
              <w:tblHeader w:val="0"/>
            </w:trPr>
            <w:tc>
              <w:tcPr>
                <w:gridSpan w:val="2"/>
                <w:shd w:fill="f2f2f2" w:val="clear"/>
                <w:vAlign w:val="center"/>
              </w:tcPr>
              <w:p w:rsidR="00000000" w:rsidDel="00000000" w:rsidP="00000000" w:rsidRDefault="00000000" w:rsidRPr="00000000" w14:paraId="000009D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9D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9D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9D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9D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D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9D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9E0">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9E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E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0" w:hRule="atLeast"/>
              <w:tblHeader w:val="0"/>
            </w:trPr>
            <w:tc>
              <w:tcPr>
                <w:shd w:fill="f2f2f2" w:val="clear"/>
                <w:vAlign w:val="center"/>
              </w:tcPr>
              <w:p w:rsidR="00000000" w:rsidDel="00000000" w:rsidP="00000000" w:rsidRDefault="00000000" w:rsidRPr="00000000" w14:paraId="000009E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9E4">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9E5">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E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0" w:hRule="atLeast"/>
              <w:tblHeader w:val="0"/>
            </w:trPr>
            <w:tc>
              <w:tcPr>
                <w:shd w:fill="f2f2f2" w:val="clear"/>
                <w:vAlign w:val="center"/>
              </w:tcPr>
              <w:p w:rsidR="00000000" w:rsidDel="00000000" w:rsidP="00000000" w:rsidRDefault="00000000" w:rsidRPr="00000000" w14:paraId="000009E7">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9E8">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9E9">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E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2" w:hRule="atLeast"/>
              <w:tblHeader w:val="0"/>
            </w:trPr>
            <w:tc>
              <w:tcPr>
                <w:shd w:fill="f2f2f2" w:val="clear"/>
                <w:vAlign w:val="center"/>
              </w:tcPr>
              <w:p w:rsidR="00000000" w:rsidDel="00000000" w:rsidP="00000000" w:rsidRDefault="00000000" w:rsidRPr="00000000" w14:paraId="000009E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9EC">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9E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E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9E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9F0">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9F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F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0" w:hRule="atLeast"/>
              <w:tblHeader w:val="0"/>
            </w:trPr>
            <w:tc>
              <w:tcPr>
                <w:shd w:fill="f2f2f2" w:val="clear"/>
                <w:vAlign w:val="center"/>
              </w:tcPr>
              <w:p w:rsidR="00000000" w:rsidDel="00000000" w:rsidP="00000000" w:rsidRDefault="00000000" w:rsidRPr="00000000" w14:paraId="000009F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9F4">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9F5">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F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9F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9F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9F9">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F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9F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9FC">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9F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9F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9F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00">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0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0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0" w:hRule="atLeast"/>
              <w:tblHeader w:val="0"/>
            </w:trPr>
            <w:tc>
              <w:tcPr>
                <w:gridSpan w:val="2"/>
                <w:shd w:fill="f2f2f2" w:val="clear"/>
                <w:vAlign w:val="center"/>
              </w:tcPr>
              <w:p w:rsidR="00000000" w:rsidDel="00000000" w:rsidP="00000000" w:rsidRDefault="00000000" w:rsidRPr="00000000" w14:paraId="00000A0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05">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06">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07">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0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09">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0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0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0C">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0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0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4" w:hRule="atLeast"/>
              <w:tblHeader w:val="0"/>
            </w:trPr>
            <w:tc>
              <w:tcPr>
                <w:shd w:fill="f2f2f2" w:val="clear"/>
                <w:vAlign w:val="center"/>
              </w:tcPr>
              <w:p w:rsidR="00000000" w:rsidDel="00000000" w:rsidP="00000000" w:rsidRDefault="00000000" w:rsidRPr="00000000" w14:paraId="00000A0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10">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1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1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A1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14">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15">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1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394" w:hRule="atLeast"/>
              <w:tblHeader w:val="0"/>
            </w:trPr>
            <w:tc>
              <w:tcPr>
                <w:shd w:fill="f2f2f2" w:val="clear"/>
                <w:vAlign w:val="center"/>
              </w:tcPr>
              <w:p w:rsidR="00000000" w:rsidDel="00000000" w:rsidP="00000000" w:rsidRDefault="00000000" w:rsidRPr="00000000" w14:paraId="00000A1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18">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19">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1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1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1C">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1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1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bl>
      </w:sdtContent>
    </w:sdt>
    <w:p w:rsidR="00000000" w:rsidDel="00000000" w:rsidP="00000000" w:rsidRDefault="00000000" w:rsidRPr="00000000" w14:paraId="00000A1F">
      <w:pPr>
        <w:rPr>
          <w:rFonts w:ascii="Arial" w:cs="Arial" w:eastAsia="Arial" w:hAnsi="Arial"/>
        </w:rPr>
      </w:pPr>
      <w:r w:rsidDel="00000000" w:rsidR="00000000" w:rsidRPr="00000000">
        <w:rPr>
          <w:rtl w:val="0"/>
        </w:rPr>
      </w:r>
    </w:p>
    <w:p w:rsidR="00000000" w:rsidDel="00000000" w:rsidP="00000000" w:rsidRDefault="00000000" w:rsidRPr="00000000" w14:paraId="00000A20">
      <w:pPr>
        <w:rPr>
          <w:rFonts w:ascii="Arial" w:cs="Arial" w:eastAsia="Arial" w:hAnsi="Arial"/>
        </w:rPr>
      </w:pPr>
      <w:r w:rsidDel="00000000" w:rsidR="00000000" w:rsidRPr="00000000">
        <w:br w:type="page"/>
      </w:r>
      <w:r w:rsidDel="00000000" w:rsidR="00000000" w:rsidRPr="00000000">
        <w:rPr>
          <w:rtl w:val="0"/>
        </w:rPr>
      </w:r>
    </w:p>
    <w:sdt>
      <w:sdtPr>
        <w:lock w:val="contentLocked"/>
        <w:id w:val="-388059125"/>
        <w:tag w:val="goog_rdk_26"/>
      </w:sdtPr>
      <w:sdtContent>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2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Genetic Resources</w:t>
                </w:r>
              </w:p>
            </w:tc>
            <w:tc>
              <w:tcPr>
                <w:shd w:fill="d9d9d9" w:val="clear"/>
                <w:vAlign w:val="center"/>
              </w:tcPr>
              <w:p w:rsidR="00000000" w:rsidDel="00000000" w:rsidP="00000000" w:rsidRDefault="00000000" w:rsidRPr="00000000" w14:paraId="00000A23">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24">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2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2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27">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28">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29">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2A">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2B">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2C">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228" w:hRule="atLeast"/>
              <w:tblHeader w:val="0"/>
            </w:trPr>
            <w:tc>
              <w:tcPr>
                <w:shd w:fill="f2f2f2" w:val="clear"/>
                <w:vAlign w:val="center"/>
              </w:tcPr>
              <w:p w:rsidR="00000000" w:rsidDel="00000000" w:rsidP="00000000" w:rsidRDefault="00000000" w:rsidRPr="00000000" w14:paraId="00000A2D">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2E">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2F">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30">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9" w:hRule="atLeast"/>
              <w:tblHeader w:val="0"/>
            </w:trPr>
            <w:tc>
              <w:tcPr>
                <w:shd w:fill="f2f2f2" w:val="clear"/>
                <w:vAlign w:val="center"/>
              </w:tcPr>
              <w:p w:rsidR="00000000" w:rsidDel="00000000" w:rsidP="00000000" w:rsidRDefault="00000000" w:rsidRPr="00000000" w14:paraId="00000A31">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32">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33">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34">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693" w:hRule="atLeast"/>
              <w:tblHeader w:val="0"/>
            </w:trPr>
            <w:tc>
              <w:tcPr>
                <w:shd w:fill="f2f2f2" w:val="clear"/>
                <w:vAlign w:val="center"/>
              </w:tcPr>
              <w:p w:rsidR="00000000" w:rsidDel="00000000" w:rsidP="00000000" w:rsidRDefault="00000000" w:rsidRPr="00000000" w14:paraId="00000A35">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36">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37">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38">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bl>
      </w:sdtContent>
    </w:sdt>
    <w:p w:rsidR="00000000" w:rsidDel="00000000" w:rsidP="00000000" w:rsidRDefault="00000000" w:rsidRPr="00000000" w14:paraId="00000A39">
      <w:pPr>
        <w:rPr>
          <w:rFonts w:ascii="Arial" w:cs="Arial" w:eastAsia="Arial" w:hAnsi="Arial"/>
        </w:rPr>
      </w:pPr>
      <w:r w:rsidDel="00000000" w:rsidR="00000000" w:rsidRPr="00000000">
        <w:rPr>
          <w:rtl w:val="0"/>
        </w:rPr>
      </w:r>
    </w:p>
    <w:sdt>
      <w:sdtPr>
        <w:lock w:val="contentLocked"/>
        <w:id w:val="-1048217049"/>
        <w:tag w:val="goog_rdk_27"/>
      </w:sdtPr>
      <w:sdtContent>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3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3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3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3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3F">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40">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41">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1" w:hRule="atLeast"/>
              <w:tblHeader w:val="0"/>
            </w:trPr>
            <w:tc>
              <w:tcPr>
                <w:shd w:fill="f2f2f2" w:val="clear"/>
                <w:vAlign w:val="center"/>
              </w:tcPr>
              <w:p w:rsidR="00000000" w:rsidDel="00000000" w:rsidP="00000000" w:rsidRDefault="00000000" w:rsidRPr="00000000" w14:paraId="00000A4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43">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44">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4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4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47">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48">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49">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0" w:hRule="atLeast"/>
              <w:tblHeader w:val="0"/>
            </w:trPr>
            <w:tc>
              <w:tcPr>
                <w:shd w:fill="f2f2f2" w:val="clear"/>
                <w:vAlign w:val="center"/>
              </w:tcPr>
              <w:p w:rsidR="00000000" w:rsidDel="00000000" w:rsidP="00000000" w:rsidRDefault="00000000" w:rsidRPr="00000000" w14:paraId="00000A4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4B">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4C">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4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2" w:hRule="atLeast"/>
              <w:tblHeader w:val="0"/>
            </w:trPr>
            <w:tc>
              <w:tcPr>
                <w:shd w:fill="f2f2f2" w:val="clear"/>
                <w:vAlign w:val="center"/>
              </w:tcPr>
              <w:p w:rsidR="00000000" w:rsidDel="00000000" w:rsidP="00000000" w:rsidRDefault="00000000" w:rsidRPr="00000000" w14:paraId="00000A4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4F">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50">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51">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5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53">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54">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5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0" w:hRule="atLeast"/>
              <w:tblHeader w:val="0"/>
            </w:trPr>
            <w:tc>
              <w:tcPr>
                <w:shd w:fill="f2f2f2" w:val="clear"/>
                <w:vAlign w:val="center"/>
              </w:tcPr>
              <w:p w:rsidR="00000000" w:rsidDel="00000000" w:rsidP="00000000" w:rsidRDefault="00000000" w:rsidRPr="00000000" w14:paraId="00000A5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57">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58">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59">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2" w:hRule="atLeast"/>
              <w:tblHeader w:val="0"/>
            </w:trPr>
            <w:tc>
              <w:tcPr>
                <w:shd w:fill="f2f2f2" w:val="clear"/>
                <w:vAlign w:val="center"/>
              </w:tcPr>
              <w:p w:rsidR="00000000" w:rsidDel="00000000" w:rsidP="00000000" w:rsidRDefault="00000000" w:rsidRPr="00000000" w14:paraId="00000A5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5B">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5C">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5D">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A5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5F">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60">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61">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6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63">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64">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65">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20" w:hRule="atLeast"/>
              <w:tblHeader w:val="0"/>
            </w:trPr>
            <w:tc>
              <w:tcPr>
                <w:shd w:fill="f2f2f2" w:val="clear"/>
                <w:vAlign w:val="center"/>
              </w:tcPr>
              <w:p w:rsidR="00000000" w:rsidDel="00000000" w:rsidP="00000000" w:rsidRDefault="00000000" w:rsidRPr="00000000" w14:paraId="00000A6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67">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68">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69">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bl>
      </w:sdtContent>
    </w:sdt>
    <w:p w:rsidR="00000000" w:rsidDel="00000000" w:rsidP="00000000" w:rsidRDefault="00000000" w:rsidRPr="00000000" w14:paraId="00000A6A">
      <w:pPr>
        <w:rPr>
          <w:rFonts w:ascii="Arial" w:cs="Arial" w:eastAsia="Arial" w:hAnsi="Arial"/>
        </w:rPr>
      </w:pPr>
      <w:r w:rsidDel="00000000" w:rsidR="00000000" w:rsidRPr="00000000">
        <w:rPr>
          <w:rtl w:val="0"/>
        </w:rPr>
      </w:r>
    </w:p>
    <w:sdt>
      <w:sdtPr>
        <w:lock w:val="contentLocked"/>
        <w:id w:val="-1608108748"/>
        <w:tag w:val="goog_rdk_28"/>
      </w:sdtPr>
      <w:sdtContent>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6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6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6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6F">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70">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7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7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A73">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74">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75">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7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08" w:hRule="atLeast"/>
              <w:tblHeader w:val="0"/>
            </w:trPr>
            <w:tc>
              <w:tcPr>
                <w:shd w:fill="f2f2f2" w:val="clear"/>
                <w:vAlign w:val="center"/>
              </w:tcPr>
              <w:p w:rsidR="00000000" w:rsidDel="00000000" w:rsidP="00000000" w:rsidRDefault="00000000" w:rsidRPr="00000000" w14:paraId="00000A77">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78">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79">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7A">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7B">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7C">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7D">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7E">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561" w:hRule="atLeast"/>
              <w:tblHeader w:val="0"/>
            </w:trPr>
            <w:tc>
              <w:tcPr>
                <w:shd w:fill="f2f2f2" w:val="clear"/>
                <w:vAlign w:val="center"/>
              </w:tcPr>
              <w:p w:rsidR="00000000" w:rsidDel="00000000" w:rsidP="00000000" w:rsidRDefault="00000000" w:rsidRPr="00000000" w14:paraId="00000A7F">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80">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81">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82">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83">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8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85">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86">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bl>
      </w:sdtContent>
    </w:sdt>
    <w:p w:rsidR="00000000" w:rsidDel="00000000" w:rsidP="00000000" w:rsidRDefault="00000000" w:rsidRPr="00000000" w14:paraId="00000A87">
      <w:pPr>
        <w:rPr>
          <w:rFonts w:ascii="Arial" w:cs="Arial" w:eastAsia="Arial" w:hAnsi="Arial"/>
        </w:rPr>
      </w:pPr>
      <w:r w:rsidDel="00000000" w:rsidR="00000000" w:rsidRPr="00000000">
        <w:rPr>
          <w:rtl w:val="0"/>
        </w:rPr>
      </w:r>
    </w:p>
    <w:sdt>
      <w:sdtPr>
        <w:lock w:val="contentLocked"/>
        <w:id w:val="1187599851"/>
        <w:tag w:val="goog_rdk_29"/>
      </w:sdtPr>
      <w:sdtContent>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8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8A">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8B">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8C">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8D">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8E">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8F">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2" w:hRule="atLeast"/>
              <w:tblHeader w:val="0"/>
            </w:trPr>
            <w:tc>
              <w:tcPr>
                <w:shd w:fill="f2f2f2" w:val="clear"/>
                <w:vAlign w:val="center"/>
              </w:tcPr>
              <w:p w:rsidR="00000000" w:rsidDel="00000000" w:rsidP="00000000" w:rsidRDefault="00000000" w:rsidRPr="00000000" w14:paraId="00000A90">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91">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92">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93">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94">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9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96">
                <w:pPr>
                  <w:jc w:val="center"/>
                  <w:rPr>
                    <w:rFonts w:ascii="Arial" w:cs="Arial" w:eastAsia="Arial" w:hAnsi="Arial"/>
                  </w:rPr>
                </w:pPr>
                <w:r w:rsidDel="00000000" w:rsidR="00000000" w:rsidRPr="00000000">
                  <w:rPr>
                    <w:rFonts w:ascii="Arial" w:cs="Arial" w:eastAsia="Arial" w:hAnsi="Arial"/>
                    <w:rtl w:val="0"/>
                  </w:rPr>
                  <w:t xml:space="preserve">☐</w:t>
                </w:r>
              </w:p>
            </w:tc>
            <w:tc>
              <w:tcPr>
                <w:shd w:fill="d9d9d9" w:val="clear"/>
                <w:vAlign w:val="center"/>
              </w:tcPr>
              <w:p w:rsidR="00000000" w:rsidDel="00000000" w:rsidP="00000000" w:rsidRDefault="00000000" w:rsidRPr="00000000" w14:paraId="00000A97">
                <w:pPr>
                  <w:jc w:val="center"/>
                  <w:rPr>
                    <w:rFonts w:ascii="Arial" w:cs="Arial" w:eastAsia="Arial" w:hAnsi="Arial"/>
                    <w:highlight w:val="yellow"/>
                  </w:rPr>
                </w:pPr>
                <w:r w:rsidDel="00000000" w:rsidR="00000000" w:rsidRPr="00000000">
                  <w:rPr>
                    <w:rFonts w:ascii="Arial" w:cs="Arial" w:eastAsia="Arial" w:hAnsi="Arial"/>
                    <w:highlight w:val="yellow"/>
                    <w:rtl w:val="0"/>
                  </w:rPr>
                  <w:t xml:space="preserve">☐</w:t>
                </w:r>
              </w:p>
            </w:tc>
          </w:tr>
        </w:tbl>
      </w:sdtContent>
    </w:sdt>
    <w:p w:rsidR="00000000" w:rsidDel="00000000" w:rsidP="00000000" w:rsidRDefault="00000000" w:rsidRPr="00000000" w14:paraId="00000A98">
      <w:pPr>
        <w:rPr>
          <w:rFonts w:ascii="Arial" w:cs="Arial" w:eastAsia="Arial" w:hAnsi="Arial"/>
        </w:rPr>
      </w:pPr>
      <w:r w:rsidDel="00000000" w:rsidR="00000000" w:rsidRPr="00000000">
        <w:rPr>
          <w:rtl w:val="0"/>
        </w:rPr>
      </w:r>
    </w:p>
    <w:p w:rsidR="00000000" w:rsidDel="00000000" w:rsidP="00000000" w:rsidRDefault="00000000" w:rsidRPr="00000000" w14:paraId="00000A99">
      <w:pPr>
        <w:rPr>
          <w:rFonts w:ascii="Arial" w:cs="Arial" w:eastAsia="Arial" w:hAnsi="Arial"/>
        </w:rPr>
      </w:pPr>
      <w:r w:rsidDel="00000000" w:rsidR="00000000" w:rsidRPr="00000000">
        <w:rPr>
          <w:rtl w:val="0"/>
        </w:rPr>
      </w:r>
    </w:p>
    <w:sdt>
      <w:sdtPr>
        <w:lock w:val="contentLocked"/>
        <w:id w:val="-1944103814"/>
        <w:tag w:val="goog_rdk_30"/>
      </w:sdtPr>
      <w:sdtContent>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9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9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A8.46</w:t>
                </w:r>
              </w:p>
            </w:tc>
            <w:tc>
              <w:tcPr>
                <w:shd w:fill="f2f2f2" w:val="clear"/>
                <w:vAlign w:val="center"/>
              </w:tcPr>
              <w:p w:rsidR="00000000" w:rsidDel="00000000" w:rsidP="00000000" w:rsidRDefault="00000000" w:rsidRPr="00000000" w14:paraId="00000A9F">
                <w:pPr>
                  <w:rPr>
                    <w:rFonts w:ascii="Arial" w:cs="Arial" w:eastAsia="Arial" w:hAnsi="Arial"/>
                    <w:sz w:val="22"/>
                    <w:szCs w:val="22"/>
                  </w:rPr>
                </w:pPr>
                <w:r w:rsidDel="00000000" w:rsidR="00000000" w:rsidRPr="00000000">
                  <w:rPr>
                    <w:rFonts w:ascii="Arial" w:cs="Arial" w:eastAsia="Arial" w:hAnsi="Arial"/>
                    <w:sz w:val="22"/>
                    <w:szCs w:val="22"/>
                    <w:rtl w:val="0"/>
                  </w:rPr>
                  <w:t xml:space="preserve">Full export control assessment required?</w:t>
                </w:r>
              </w:p>
            </w:tc>
            <w:tc>
              <w:tcPr>
                <w:shd w:fill="d9d9d9" w:val="clear"/>
                <w:vAlign w:val="center"/>
              </w:tcPr>
              <w:p w:rsidR="00000000" w:rsidDel="00000000" w:rsidP="00000000" w:rsidRDefault="00000000" w:rsidRPr="00000000" w14:paraId="00000A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AA1">
                <w:pPr>
                  <w:jc w:val="center"/>
                  <w:rPr>
                    <w:rFonts w:ascii="Arial" w:cs="Arial" w:eastAsia="Arial" w:hAnsi="Arial"/>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A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AA3">
                <w:pPr>
                  <w:jc w:val="center"/>
                  <w:rPr>
                    <w:rFonts w:ascii="Arial" w:cs="Arial" w:eastAsia="Arial" w:hAnsi="Arial"/>
                    <w:sz w:val="22"/>
                    <w:szCs w:val="22"/>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A8.47</w:t>
                </w:r>
              </w:p>
            </w:tc>
            <w:tc>
              <w:tcPr>
                <w:shd w:fill="f2f2f2" w:val="clear"/>
                <w:vAlign w:val="center"/>
              </w:tcPr>
              <w:p w:rsidR="00000000" w:rsidDel="00000000" w:rsidP="00000000" w:rsidRDefault="00000000" w:rsidRPr="00000000" w14:paraId="00000AA5">
                <w:pPr>
                  <w:rPr>
                    <w:rFonts w:ascii="Arial" w:cs="Arial" w:eastAsia="Arial" w:hAnsi="Arial"/>
                    <w:sz w:val="22"/>
                    <w:szCs w:val="22"/>
                  </w:rPr>
                </w:pPr>
                <w:r w:rsidDel="00000000" w:rsidR="00000000" w:rsidRPr="00000000">
                  <w:rPr>
                    <w:rFonts w:ascii="Arial" w:cs="Arial" w:eastAsia="Arial" w:hAnsi="Arial"/>
                    <w:sz w:val="22"/>
                    <w:szCs w:val="22"/>
                    <w:rtl w:val="0"/>
                  </w:rPr>
                  <w:t xml:space="preserve">Full export control assessment completed?</w:t>
                </w:r>
              </w:p>
            </w:tc>
            <w:tc>
              <w:tcPr>
                <w:shd w:fill="d9d9d9" w:val="clear"/>
                <w:vAlign w:val="center"/>
              </w:tcPr>
              <w:p w:rsidR="00000000" w:rsidDel="00000000" w:rsidP="00000000" w:rsidRDefault="00000000" w:rsidRPr="00000000" w14:paraId="00000A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AA7">
                <w:pPr>
                  <w:jc w:val="center"/>
                  <w:rPr>
                    <w:rFonts w:ascii="Arial" w:cs="Arial" w:eastAsia="Arial" w:hAnsi="Arial"/>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A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AA9">
                <w:pPr>
                  <w:jc w:val="center"/>
                  <w:rPr>
                    <w:rFonts w:ascii="Arial" w:cs="Arial" w:eastAsia="Arial" w:hAnsi="Arial"/>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A8.48</w:t>
                </w:r>
              </w:p>
            </w:tc>
            <w:tc>
              <w:tcPr>
                <w:shd w:fill="f2f2f2" w:val="clear"/>
                <w:vAlign w:val="center"/>
              </w:tcPr>
              <w:p w:rsidR="00000000" w:rsidDel="00000000" w:rsidP="00000000" w:rsidRDefault="00000000" w:rsidRPr="00000000" w14:paraId="00000AAB">
                <w:pPr>
                  <w:rPr>
                    <w:rFonts w:ascii="Arial" w:cs="Arial" w:eastAsia="Arial" w:hAnsi="Arial"/>
                    <w:sz w:val="22"/>
                    <w:szCs w:val="22"/>
                  </w:rPr>
                </w:pPr>
                <w:r w:rsidDel="00000000" w:rsidR="00000000" w:rsidRPr="00000000">
                  <w:rPr>
                    <w:rFonts w:ascii="Arial" w:cs="Arial" w:eastAsia="Arial" w:hAnsi="Arial"/>
                    <w:sz w:val="22"/>
                    <w:szCs w:val="22"/>
                    <w:rtl w:val="0"/>
                  </w:rPr>
                  <w:t xml:space="preserve">Full export control assessment appended?</w:t>
                </w:r>
              </w:p>
            </w:tc>
            <w:tc>
              <w:tcPr>
                <w:shd w:fill="d9d9d9" w:val="clear"/>
                <w:vAlign w:val="center"/>
              </w:tcPr>
              <w:p w:rsidR="00000000" w:rsidDel="00000000" w:rsidP="00000000" w:rsidRDefault="00000000" w:rsidRPr="00000000" w14:paraId="00000A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AAD">
                <w:pPr>
                  <w:jc w:val="center"/>
                  <w:rPr>
                    <w:rFonts w:ascii="Arial" w:cs="Arial" w:eastAsia="Arial" w:hAnsi="Arial"/>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A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AAF">
                <w:pPr>
                  <w:jc w:val="center"/>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AB0">
      <w:pPr>
        <w:spacing w:after="240" w:lineRule="auto"/>
        <w:rPr>
          <w:rFonts w:ascii="Arial" w:cs="Arial" w:eastAsia="Arial" w:hAnsi="Arial"/>
          <w:b w:val="1"/>
          <w:sz w:val="4"/>
          <w:szCs w:val="4"/>
        </w:rPr>
      </w:pPr>
      <w:r w:rsidDel="00000000" w:rsidR="00000000" w:rsidRPr="00000000">
        <w:rPr>
          <w:rtl w:val="0"/>
        </w:rPr>
      </w:r>
    </w:p>
    <w:sdt>
      <w:sdtPr>
        <w:lock w:val="contentLocked"/>
        <w:id w:val="320089783"/>
        <w:tag w:val="goog_rdk_31"/>
      </w:sdtPr>
      <w:sdtContent>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B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3">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B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B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B7">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B8">
                <w:pPr>
                  <w:jc w:val="center"/>
                  <w:rPr>
                    <w:rFonts w:ascii="Arial" w:cs="Arial" w:eastAsia="Arial" w:hAnsi="Arial"/>
                    <w:b w:val="1"/>
                    <w:sz w:val="22"/>
                    <w:szCs w:val="22"/>
                  </w:rPr>
                </w:pPr>
                <w:hyperlink r:id="rId19">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sdtContent>
    </w:sdt>
    <w:p w:rsidR="00000000" w:rsidDel="00000000" w:rsidP="00000000" w:rsidRDefault="00000000" w:rsidRPr="00000000" w14:paraId="00000AB9">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20" w:type="default"/>
      <w:footerReference r:id="rId21"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BD">
    <w:pPr>
      <w:pBdr>
        <w:top w:space="0" w:sz="0" w:val="nil"/>
        <w:left w:space="0" w:sz="0" w:val="nil"/>
        <w:bottom w:space="0" w:sz="0" w:val="nil"/>
        <w:right w:space="0" w:sz="0" w:val="nil"/>
        <w:between w:space="0" w:sz="0" w:val="nil"/>
      </w:pBdr>
      <w:tabs>
        <w:tab w:val="center" w:leader="none" w:pos="4513"/>
        <w:tab w:val="right" w:leader="none" w:pos="9026"/>
      </w:tabs>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BE">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BA">
    <w:pPr>
      <w:pBdr>
        <w:top w:space="0" w:sz="0" w:val="nil"/>
        <w:left w:space="0" w:sz="0" w:val="nil"/>
        <w:bottom w:space="0" w:sz="0" w:val="nil"/>
        <w:right w:space="0" w:sz="0" w:val="nil"/>
        <w:between w:space="0" w:sz="0" w:val="nil"/>
      </w:pBdr>
      <w:tabs>
        <w:tab w:val="center" w:leader="none" w:pos="4513"/>
        <w:tab w:val="right" w:leader="none" w:pos="9026"/>
      </w:tabs>
      <w:jc w:val="right"/>
      <w:rPr>
        <w:rFonts w:ascii="Arial" w:cs="Arial" w:eastAsia="Arial" w:hAnsi="Arial"/>
        <w:b w:val="1"/>
        <w:color w:val="000000"/>
        <w:sz w:val="22"/>
        <w:szCs w:val="22"/>
      </w:rPr>
    </w:pPr>
    <w:r w:rsidDel="00000000" w:rsidR="00000000" w:rsidRPr="00000000">
      <w:rPr>
        <w:color w:val="000000"/>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7"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color w:val="000000"/>
        <w:sz w:val="22"/>
        <w:szCs w:val="22"/>
        <w:rtl w:val="0"/>
      </w:rPr>
      <w:t xml:space="preserve">PG2 FORM</w:t>
    </w:r>
  </w:p>
  <w:p w:rsidR="00000000" w:rsidDel="00000000" w:rsidP="00000000" w:rsidRDefault="00000000" w:rsidRPr="00000000" w14:paraId="00000ABB">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tl w:val="0"/>
      </w:rPr>
    </w:r>
  </w:p>
  <w:p w:rsidR="00000000" w:rsidDel="00000000" w:rsidP="00000000" w:rsidRDefault="00000000" w:rsidRPr="00000000" w14:paraId="00000ABC">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080" w:hanging="360"/>
      </w:pPr>
      <w:rPr>
        <w:u w:val="none"/>
      </w:rPr>
    </w:lvl>
    <w:lvl w:ilvl="1">
      <w:start w:val="1"/>
      <w:numFmt w:val="bullet"/>
      <w:lvlText w:val="o"/>
      <w:lvlJc w:val="left"/>
      <w:pPr>
        <w:ind w:left="1800" w:hanging="360"/>
      </w:pPr>
      <w:rPr>
        <w:u w:val="none"/>
      </w:rPr>
    </w:lvl>
    <w:lvl w:ilvl="2">
      <w:start w:val="1"/>
      <w:numFmt w:val="bullet"/>
      <w:lvlText w:val="▪"/>
      <w:lvlJc w:val="left"/>
      <w:pPr>
        <w:ind w:left="2520" w:hanging="360"/>
      </w:pPr>
      <w:rPr>
        <w:u w:val="none"/>
      </w:rPr>
    </w:lvl>
    <w:lvl w:ilvl="3">
      <w:start w:val="1"/>
      <w:numFmt w:val="bullet"/>
      <w:lvlText w:val="●"/>
      <w:lvlJc w:val="left"/>
      <w:pPr>
        <w:ind w:left="3240" w:hanging="360"/>
      </w:pPr>
      <w:rPr>
        <w:u w:val="none"/>
      </w:rPr>
    </w:lvl>
    <w:lvl w:ilvl="4">
      <w:start w:val="1"/>
      <w:numFmt w:val="bullet"/>
      <w:lvlText w:val="o"/>
      <w:lvlJc w:val="left"/>
      <w:pPr>
        <w:ind w:left="3960" w:hanging="360"/>
      </w:pPr>
      <w:rPr>
        <w:u w:val="none"/>
      </w:rPr>
    </w:lvl>
    <w:lvl w:ilvl="5">
      <w:start w:val="1"/>
      <w:numFmt w:val="bullet"/>
      <w:lvlText w:val="▪"/>
      <w:lvlJc w:val="left"/>
      <w:pPr>
        <w:ind w:left="4680" w:hanging="360"/>
      </w:pPr>
      <w:rPr>
        <w:u w:val="none"/>
      </w:rPr>
    </w:lvl>
    <w:lvl w:ilvl="6">
      <w:start w:val="1"/>
      <w:numFmt w:val="bullet"/>
      <w:lvlText w:val="●"/>
      <w:lvlJc w:val="left"/>
      <w:pPr>
        <w:ind w:left="5400" w:hanging="360"/>
      </w:pPr>
      <w:rPr>
        <w:u w:val="none"/>
      </w:rPr>
    </w:lvl>
    <w:lvl w:ilvl="7">
      <w:start w:val="1"/>
      <w:numFmt w:val="bullet"/>
      <w:lvlText w:val="o"/>
      <w:lvlJc w:val="left"/>
      <w:pPr>
        <w:ind w:left="6120" w:hanging="360"/>
      </w:pPr>
      <w:rPr>
        <w:u w:val="none"/>
      </w:rPr>
    </w:lvl>
    <w:lvl w:ilvl="8">
      <w:start w:val="1"/>
      <w:numFmt w:val="bullet"/>
      <w:lvlText w:val="▪"/>
      <w:lvlJc w:val="left"/>
      <w:pPr>
        <w:ind w:left="684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84" w:hanging="358.9999999999999"/>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
    <w:tblPr>
      <w:tblCellMar>
        <w:top w:w="100.0" w:type="dxa"/>
        <w:left w:w="100.0" w:type="dxa"/>
        <w:bottom w:w="100.0" w:type="dxa"/>
        <w:right w:w="100.0" w:type="dxa"/>
      </w:tblCellMar>
    </w:tblPr>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CellMar>
        <w:left w:w="115.0" w:type="dxa"/>
        <w:right w:w="115.0" w:type="dxa"/>
      </w:tblCellMar>
    </w:tblPr>
  </w:style>
  <w:style w:type="table" w:styleId="a2" w:customStyle="1">
    <w:basedOn w:val="TableNormal"/>
    <w:tblPr>
      <w:tblStyleRowBandSize w:val="1"/>
      <w:tblStyleColBandSize w:val="1"/>
    </w:tblPr>
  </w:style>
  <w:style w:type="table" w:styleId="a3" w:customStyle="1">
    <w:basedOn w:val="TableNormal"/>
    <w:tblPr>
      <w:tblStyleRowBandSize w:val="1"/>
      <w:tblStyleColBandSize w:val="1"/>
    </w:tblPr>
  </w:style>
  <w:style w:type="table" w:styleId="a4" w:customStyle="1">
    <w:basedOn w:val="TableNormal"/>
    <w:tblPr>
      <w:tblStyleRowBandSize w:val="1"/>
      <w:tblStyleColBandSize w:val="1"/>
    </w:tblPr>
  </w:style>
  <w:style w:type="table" w:styleId="a5" w:customStyle="1">
    <w:basedOn w:val="TableNormal"/>
    <w:tblPr>
      <w:tblStyleRowBandSize w:val="1"/>
      <w:tblStyleColBandSize w:val="1"/>
      <w:tblCellMar>
        <w:top w:w="28.0" w:type="dxa"/>
        <w:left w:w="57.0" w:type="dxa"/>
        <w:bottom w:w="28.0" w:type="dxa"/>
        <w:right w:w="28.0" w:type="dxa"/>
      </w:tblCellMar>
    </w:tblPr>
  </w:style>
  <w:style w:type="table" w:styleId="a6" w:customStyle="1">
    <w:basedOn w:val="TableNormal"/>
    <w:tblPr>
      <w:tblStyleRowBandSize w:val="1"/>
      <w:tblStyleColBandSize w:val="1"/>
    </w:tblPr>
  </w:style>
  <w:style w:type="table" w:styleId="a7" w:customStyle="1">
    <w:basedOn w:val="TableNormal"/>
    <w:tblPr>
      <w:tblStyleRowBandSize w:val="1"/>
      <w:tblStyleColBandSize w:val="1"/>
    </w:tblPr>
  </w:style>
  <w:style w:type="table" w:styleId="a8" w:customStyle="1">
    <w:basedOn w:val="TableNormal"/>
    <w:tblPr>
      <w:tblStyleRowBandSize w:val="1"/>
      <w:tblStyleColBandSize w:val="1"/>
    </w:tblPr>
  </w:style>
  <w:style w:type="table" w:styleId="a9" w:customStyle="1">
    <w:basedOn w:val="TableNormal"/>
    <w:tblPr>
      <w:tblStyleRowBandSize w:val="1"/>
      <w:tblStyleColBandSize w:val="1"/>
    </w:tblPr>
  </w:style>
  <w:style w:type="table" w:styleId="aa" w:customStyle="1">
    <w:basedOn w:val="TableNormal"/>
    <w:tblPr>
      <w:tblStyleRowBandSize w:val="1"/>
      <w:tblStyleColBandSize w:val="1"/>
    </w:tblPr>
  </w:style>
  <w:style w:type="table" w:styleId="ab" w:customStyle="1">
    <w:basedOn w:val="TableNormal"/>
    <w:tblPr>
      <w:tblStyleRowBandSize w:val="1"/>
      <w:tblStyleColBandSize w:val="1"/>
    </w:tblPr>
  </w:style>
  <w:style w:type="table" w:styleId="ac" w:customStyle="1">
    <w:basedOn w:val="TableNormal"/>
    <w:tblPr>
      <w:tblStyleRowBandSize w:val="1"/>
      <w:tblStyleColBandSize w:val="1"/>
    </w:tblPr>
  </w:style>
  <w:style w:type="table" w:styleId="ad" w:customStyle="1">
    <w:basedOn w:val="TableNormal"/>
    <w:tblPr>
      <w:tblStyleRowBandSize w:val="1"/>
      <w:tblStyleColBandSize w:val="1"/>
    </w:tblPr>
  </w:style>
  <w:style w:type="table" w:styleId="ae" w:customStyle="1">
    <w:basedOn w:val="TableNormal"/>
    <w:tblPr>
      <w:tblStyleRowBandSize w:val="1"/>
      <w:tblStyleColBandSize w:val="1"/>
      <w:tblCellMar>
        <w:left w:w="115.0" w:type="dxa"/>
        <w:right w:w="115.0" w:type="dxa"/>
      </w:tblCellMar>
    </w:tblPr>
  </w:style>
  <w:style w:type="table" w:styleId="af" w:customStyle="1">
    <w:basedOn w:val="TableNormal"/>
    <w:tblPr>
      <w:tblStyleRowBandSize w:val="1"/>
      <w:tblStyleColBandSize w:val="1"/>
    </w:tblPr>
  </w:style>
  <w:style w:type="table" w:styleId="af0" w:customStyle="1">
    <w:basedOn w:val="TableNormal"/>
    <w:tblPr>
      <w:tblStyleRowBandSize w:val="1"/>
      <w:tblStyleColBandSize w:val="1"/>
    </w:tblPr>
  </w:style>
  <w:style w:type="table" w:styleId="af1" w:customStyle="1">
    <w:basedOn w:val="TableNormal"/>
    <w:tblPr>
      <w:tblStyleRowBandSize w:val="1"/>
      <w:tblStyleColBandSize w:val="1"/>
    </w:tblPr>
  </w:style>
  <w:style w:type="table" w:styleId="af2" w:customStyle="1">
    <w:basedOn w:val="TableNormal"/>
    <w:tblPr>
      <w:tblStyleRowBandSize w:val="1"/>
      <w:tblStyleColBandSize w:val="1"/>
    </w:tblPr>
  </w:style>
  <w:style w:type="table" w:styleId="af3" w:customStyle="1">
    <w:basedOn w:val="TableNormal"/>
    <w:tblPr>
      <w:tblStyleRowBandSize w:val="1"/>
      <w:tblStyleColBandSize w:val="1"/>
    </w:tblPr>
  </w:style>
  <w:style w:type="table" w:styleId="af4" w:customStyle="1">
    <w:basedOn w:val="TableNormal"/>
    <w:tblPr>
      <w:tblStyleRowBandSize w:val="1"/>
      <w:tblStyleColBandSize w:val="1"/>
      <w:tblCellMar>
        <w:left w:w="115.0" w:type="dxa"/>
        <w:right w:w="115.0" w:type="dxa"/>
      </w:tblCellMar>
    </w:tblPr>
  </w:style>
  <w:style w:type="table" w:styleId="af5" w:customStyle="1">
    <w:basedOn w:val="TableNormal"/>
    <w:tblPr>
      <w:tblStyleRowBandSize w:val="1"/>
      <w:tblStyleColBandSize w:val="1"/>
      <w:tblCellMar>
        <w:left w:w="115.0" w:type="dxa"/>
        <w:right w:w="115.0" w:type="dxa"/>
      </w:tblCellMar>
    </w:tblPr>
  </w:style>
  <w:style w:type="table" w:styleId="af6" w:customStyle="1">
    <w:basedOn w:val="TableNormal"/>
    <w:tblPr>
      <w:tblStyleRowBandSize w:val="1"/>
      <w:tblStyleColBandSize w:val="1"/>
      <w:tblCellMar>
        <w:left w:w="115.0" w:type="dxa"/>
        <w:right w:w="115.0" w:type="dxa"/>
      </w:tblCellMar>
    </w:tblPr>
  </w:style>
  <w:style w:type="table" w:styleId="af7" w:customStyle="1">
    <w:basedOn w:val="TableNormal"/>
    <w:tblPr>
      <w:tblStyleRowBandSize w:val="1"/>
      <w:tblStyleColBandSize w:val="1"/>
    </w:tblPr>
  </w:style>
  <w:style w:type="table" w:styleId="af8" w:customStyle="1">
    <w:basedOn w:val="TableNormal"/>
    <w:tblPr>
      <w:tblStyleRowBandSize w:val="1"/>
      <w:tblStyleColBandSize w:val="1"/>
      <w:tblCellMar>
        <w:left w:w="115.0" w:type="dxa"/>
        <w:right w:w="115.0" w:type="dxa"/>
      </w:tblCellMar>
    </w:tblPr>
  </w:style>
  <w:style w:type="table" w:styleId="af9" w:customStyle="1">
    <w:basedOn w:val="TableNormal"/>
    <w:tblPr>
      <w:tblStyleRowBandSize w:val="1"/>
      <w:tblStyleColBandSize w:val="1"/>
    </w:tblPr>
  </w:style>
  <w:style w:type="table" w:styleId="afa" w:customStyle="1">
    <w:basedOn w:val="TableNormal"/>
    <w:tblPr>
      <w:tblStyleRowBandSize w:val="1"/>
      <w:tblStyleColBandSize w:val="1"/>
    </w:tblPr>
  </w:style>
  <w:style w:type="table" w:styleId="afb" w:customStyle="1">
    <w:basedOn w:val="TableNormal"/>
    <w:tblPr>
      <w:tblStyleRowBandSize w:val="1"/>
      <w:tblStyleColBandSize w:val="1"/>
    </w:tblPr>
  </w:style>
  <w:style w:type="table" w:styleId="afc" w:customStyle="1">
    <w:basedOn w:val="TableNormal"/>
    <w:tblPr>
      <w:tblStyleRowBandSize w:val="1"/>
      <w:tblStyleColBandSize w:val="1"/>
    </w:tblPr>
  </w:style>
  <w:style w:type="table" w:styleId="afd" w:customStyle="1">
    <w:basedOn w:val="TableNormal"/>
    <w:tblPr>
      <w:tblStyleRowBandSize w:val="1"/>
      <w:tblStyleColBandSize w:val="1"/>
    </w:tblPr>
  </w:style>
  <w:style w:type="table" w:styleId="afe" w:customStyle="1">
    <w:basedOn w:val="TableNormal"/>
    <w:tblPr>
      <w:tblStyleRowBandSize w:val="1"/>
      <w:tblStyleColBandSize w:val="1"/>
    </w:tblPr>
  </w:style>
  <w:style w:type="table" w:styleId="aff" w:customStyle="1">
    <w:basedOn w:val="TableNormal"/>
    <w:tblPr>
      <w:tblStyleRowBandSize w:val="1"/>
      <w:tblStyleColBandSize w:val="1"/>
      <w:tblCellMar>
        <w:top w:w="28.0" w:type="dxa"/>
        <w:left w:w="57.0" w:type="dxa"/>
        <w:bottom w:w="28.0" w:type="dxa"/>
        <w:right w:w="28.0" w:type="dxa"/>
      </w:tblCellMar>
    </w:tblPr>
  </w:style>
  <w:style w:type="table" w:styleId="aff0" w:customStyle="1">
    <w:basedOn w:val="TableNormal"/>
    <w:tblPr>
      <w:tblStyleRowBandSize w:val="1"/>
      <w:tblStyleColBandSize w:val="1"/>
    </w:tblPr>
  </w:style>
  <w:style w:type="table" w:styleId="aff1" w:customStyle="1">
    <w:basedOn w:val="TableNormal"/>
    <w:tblPr>
      <w:tblStyleRowBandSize w:val="1"/>
      <w:tblStyleColBandSize w:val="1"/>
      <w:tblCellMar>
        <w:left w:w="115.0" w:type="dxa"/>
        <w:right w:w="115.0" w:type="dxa"/>
      </w:tblCellMar>
    </w:tblPr>
  </w:style>
  <w:style w:type="table" w:styleId="aff2" w:customStyle="1">
    <w:basedOn w:val="TableNormal"/>
    <w:tblPr>
      <w:tblStyleRowBandSize w:val="1"/>
      <w:tblStyleColBandSize w:val="1"/>
      <w:tblCellMar>
        <w:left w:w="115.0" w:type="dxa"/>
        <w:right w:w="115.0" w:type="dxa"/>
      </w:tblCellMar>
    </w:tblPr>
  </w:style>
  <w:style w:type="table" w:styleId="aff3" w:customStyle="1">
    <w:basedOn w:val="TableNormal"/>
    <w:tblPr>
      <w:tblStyleRowBandSize w:val="1"/>
      <w:tblStyleColBandSize w:val="1"/>
    </w:tblPr>
  </w:style>
  <w:style w:type="table" w:styleId="aff4" w:customStyle="1">
    <w:basedOn w:val="TableNormal"/>
    <w:tblPr>
      <w:tblStyleRowBandSize w:val="1"/>
      <w:tblStyleColBandSize w:val="1"/>
    </w:tblPr>
  </w:style>
  <w:style w:type="table" w:styleId="aff5" w:customStyle="1">
    <w:basedOn w:val="TableNormal"/>
    <w:tblPr>
      <w:tblStyleRowBandSize w:val="1"/>
      <w:tblStyleColBandSize w:val="1"/>
      <w:tblCellMar>
        <w:left w:w="115.0" w:type="dxa"/>
        <w:right w:w="115.0" w:type="dxa"/>
      </w:tblCellMar>
    </w:tblPr>
  </w:style>
  <w:style w:type="table" w:styleId="aff6" w:customStyle="1">
    <w:basedOn w:val="TableNormal"/>
    <w:tblPr>
      <w:tblStyleRowBandSize w:val="1"/>
      <w:tblStyleColBandSize w:val="1"/>
    </w:tblPr>
  </w:style>
  <w:style w:type="table" w:styleId="aff7" w:customStyle="1">
    <w:basedOn w:val="TableNormal"/>
    <w:tblPr>
      <w:tblStyleRowBandSize w:val="1"/>
      <w:tblStyleColBandSize w:val="1"/>
      <w:tblCellMar>
        <w:left w:w="115.0" w:type="dxa"/>
        <w:right w:w="115.0" w:type="dxa"/>
      </w:tblCellMar>
    </w:tblPr>
  </w:style>
  <w:style w:type="table" w:styleId="aff8" w:customStyle="1">
    <w:basedOn w:val="TableNormal"/>
    <w:tblPr>
      <w:tblStyleRowBandSize w:val="1"/>
      <w:tblStyleColBandSize w:val="1"/>
    </w:tblPr>
  </w:style>
  <w:style w:type="table" w:styleId="aff9" w:customStyle="1">
    <w:basedOn w:val="TableNormal"/>
    <w:tblPr>
      <w:tblStyleRowBandSize w:val="1"/>
      <w:tblStyleColBandSize w:val="1"/>
    </w:tblPr>
  </w:style>
  <w:style w:type="table" w:styleId="affa" w:customStyle="1">
    <w:basedOn w:val="TableNormal"/>
    <w:tblPr>
      <w:tblStyleRowBandSize w:val="1"/>
      <w:tblStyleColBandSize w:val="1"/>
    </w:tblPr>
  </w:style>
  <w:style w:type="table" w:styleId="affb" w:customStyle="1">
    <w:basedOn w:val="TableNormal"/>
    <w:tblPr>
      <w:tblStyleRowBandSize w:val="1"/>
      <w:tblStyleColBandSize w:val="1"/>
    </w:tblPr>
  </w:style>
  <w:style w:type="table" w:styleId="affc" w:customStyle="1">
    <w:basedOn w:val="TableNormal"/>
    <w:tblPr>
      <w:tblStyleRowBandSize w:val="1"/>
      <w:tblStyleColBandSize w:val="1"/>
    </w:tblPr>
  </w:style>
  <w:style w:type="table" w:styleId="affd" w:customStyle="1">
    <w:basedOn w:val="TableNormal"/>
    <w:tblPr>
      <w:tblStyleRowBandSize w:val="1"/>
      <w:tblStyleColBandSize w:val="1"/>
    </w:tblPr>
  </w:style>
  <w:style w:type="table" w:styleId="affe" w:customStyle="1">
    <w:basedOn w:val="TableNormal"/>
    <w:tblPr>
      <w:tblStyleRowBandSize w:val="1"/>
      <w:tblStyleColBandSize w:val="1"/>
    </w:tblPr>
  </w:style>
  <w:style w:type="table" w:styleId="afff" w:customStyle="1">
    <w:basedOn w:val="TableNormal"/>
    <w:tblPr>
      <w:tblStyleRowBandSize w:val="1"/>
      <w:tblStyleColBandSize w:val="1"/>
    </w:tblPr>
  </w:style>
  <w:style w:type="table" w:styleId="afff0" w:customStyle="1">
    <w:basedOn w:val="TableNormal"/>
    <w:tblPr>
      <w:tblStyleRowBandSize w:val="1"/>
      <w:tblStyleColBandSize w:val="1"/>
    </w:tblPr>
  </w:style>
  <w:style w:type="table" w:styleId="afff1" w:customStyle="1">
    <w:basedOn w:val="TableNormal"/>
    <w:tblPr>
      <w:tblStyleRowBandSize w:val="1"/>
      <w:tblStyleColBandSize w:val="1"/>
    </w:tblPr>
  </w:style>
  <w:style w:type="table" w:styleId="afff2" w:customStyle="1">
    <w:basedOn w:val="TableNormal"/>
    <w:tblPr>
      <w:tblStyleRowBandSize w:val="1"/>
      <w:tblStyleColBandSize w:val="1"/>
    </w:tblPr>
  </w:style>
  <w:style w:type="table" w:styleId="afff3" w:customStyle="1">
    <w:basedOn w:val="TableNormal"/>
    <w:tblPr>
      <w:tblStyleRowBandSize w:val="1"/>
      <w:tblStyleColBandSize w:val="1"/>
    </w:tblPr>
  </w:style>
  <w:style w:type="table" w:styleId="afff4" w:customStyle="1">
    <w:basedOn w:val="TableNormal"/>
    <w:tblPr>
      <w:tblStyleRowBandSize w:val="1"/>
      <w:tblStyleColBandSize w:val="1"/>
    </w:tblPr>
  </w:style>
  <w:style w:type="table" w:styleId="afff5" w:customStyle="1">
    <w:basedOn w:val="TableNormal"/>
    <w:tblPr>
      <w:tblStyleRowBandSize w:val="1"/>
      <w:tblStyleColBandSize w:val="1"/>
    </w:tblPr>
  </w:style>
  <w:style w:type="table" w:styleId="afff6" w:customStyle="1">
    <w:basedOn w:val="TableNormal"/>
    <w:tblPr>
      <w:tblStyleRowBandSize w:val="1"/>
      <w:tblStyleColBandSize w:val="1"/>
    </w:tblPr>
  </w:style>
  <w:style w:type="table" w:styleId="afff7" w:customStyle="1">
    <w:basedOn w:val="TableNormal"/>
    <w:tblPr>
      <w:tblStyleRowBandSize w:val="1"/>
      <w:tblStyleColBandSize w:val="1"/>
    </w:tblPr>
  </w:style>
  <w:style w:type="table" w:styleId="afff8" w:customStyle="1">
    <w:basedOn w:val="TableNormal"/>
    <w:tblPr>
      <w:tblStyleRowBandSize w:val="1"/>
      <w:tblStyleColBandSize w:val="1"/>
    </w:tblPr>
  </w:style>
  <w:style w:type="table" w:styleId="afff9" w:customStyle="1">
    <w:basedOn w:val="TableNormal"/>
    <w:tblPr>
      <w:tblStyleRowBandSize w:val="1"/>
      <w:tblStyleColBandSize w:val="1"/>
    </w:tblPr>
  </w:style>
  <w:style w:type="table" w:styleId="afffa" w:customStyle="1">
    <w:basedOn w:val="TableNormal"/>
    <w:tblPr>
      <w:tblStyleRowBandSize w:val="1"/>
      <w:tblStyleColBandSize w:val="1"/>
      <w:tblCellMar>
        <w:left w:w="115.0" w:type="dxa"/>
        <w:right w:w="115.0" w:type="dxa"/>
      </w:tblCellMar>
    </w:tblPr>
  </w:style>
  <w:style w:type="table" w:styleId="afffb" w:customStyle="1">
    <w:basedOn w:val="TableNormal"/>
    <w:tblPr>
      <w:tblStyleRowBandSize w:val="1"/>
      <w:tblStyleColBandSize w:val="1"/>
    </w:tblPr>
  </w:style>
  <w:style w:type="table" w:styleId="afffc" w:customStyle="1">
    <w:basedOn w:val="TableNormal"/>
    <w:tblPr>
      <w:tblStyleRowBandSize w:val="1"/>
      <w:tblStyleColBandSize w:val="1"/>
    </w:tblPr>
  </w:style>
  <w:style w:type="table" w:styleId="afffd" w:customStyle="1">
    <w:basedOn w:val="TableNormal"/>
    <w:tblPr>
      <w:tblStyleRowBandSize w:val="1"/>
      <w:tblStyleColBandSize w:val="1"/>
    </w:tblPr>
  </w:style>
  <w:style w:type="table" w:styleId="afffe" w:customStyle="1">
    <w:basedOn w:val="TableNormal"/>
    <w:tblPr>
      <w:tblStyleRowBandSize w:val="1"/>
      <w:tblStyleColBandSize w:val="1"/>
      <w:tblCellMar>
        <w:top w:w="28.0" w:type="dxa"/>
        <w:left w:w="57.0" w:type="dxa"/>
        <w:bottom w:w="28.0" w:type="dxa"/>
        <w:right w:w="28.0" w:type="dxa"/>
      </w:tblCellMar>
    </w:tblPr>
  </w:style>
  <w:style w:type="table" w:styleId="affff" w:customStyle="1">
    <w:basedOn w:val="TableNormal"/>
    <w:tblPr>
      <w:tblStyleRowBandSize w:val="1"/>
      <w:tblStyleColBandSize w:val="1"/>
    </w:tblPr>
  </w:style>
  <w:style w:type="table" w:styleId="affff0" w:customStyle="1">
    <w:basedOn w:val="TableNormal"/>
    <w:tblPr>
      <w:tblStyleRowBandSize w:val="1"/>
      <w:tblStyleColBandSize w:val="1"/>
    </w:tblPr>
  </w:style>
  <w:style w:type="table" w:styleId="affff1" w:customStyle="1">
    <w:basedOn w:val="TableNormal"/>
    <w:tblPr>
      <w:tblStyleRowBandSize w:val="1"/>
      <w:tblStyleColBandSize w:val="1"/>
    </w:tblPr>
  </w:style>
  <w:style w:type="table" w:styleId="affff2" w:customStyle="1">
    <w:basedOn w:val="TableNormal"/>
    <w:tblPr>
      <w:tblStyleRowBandSize w:val="1"/>
      <w:tblStyleColBandSize w:val="1"/>
    </w:tblPr>
  </w:style>
  <w:style w:type="table" w:styleId="affff3" w:customStyle="1">
    <w:basedOn w:val="TableNormal"/>
    <w:tblPr>
      <w:tblStyleRowBandSize w:val="1"/>
      <w:tblStyleColBandSize w:val="1"/>
    </w:tblPr>
  </w:style>
  <w:style w:type="table" w:styleId="affff4" w:customStyle="1">
    <w:basedOn w:val="TableNormal"/>
    <w:tblPr>
      <w:tblStyleRowBandSize w:val="1"/>
      <w:tblStyleColBandSize w:val="1"/>
    </w:tblPr>
  </w:style>
  <w:style w:type="table" w:styleId="affff5" w:customStyle="1">
    <w:basedOn w:val="TableNormal"/>
    <w:tblPr>
      <w:tblStyleRowBandSize w:val="1"/>
      <w:tblStyleColBandSize w:val="1"/>
    </w:tblPr>
  </w:style>
  <w:style w:type="table" w:styleId="affff6" w:customStyle="1">
    <w:basedOn w:val="TableNormal"/>
    <w:tblPr>
      <w:tblStyleRowBandSize w:val="1"/>
      <w:tblStyleColBandSize w:val="1"/>
    </w:tblPr>
  </w:style>
  <w:style w:type="table" w:styleId="affff7" w:customStyle="1">
    <w:basedOn w:val="TableNormal"/>
    <w:tblPr>
      <w:tblStyleRowBandSize w:val="1"/>
      <w:tblStyleColBandSize w:val="1"/>
      <w:tblCellMar>
        <w:left w:w="115.0" w:type="dxa"/>
        <w:right w:w="115.0" w:type="dxa"/>
      </w:tblCellMar>
    </w:tblPr>
  </w:style>
  <w:style w:type="table" w:styleId="affff8" w:customStyle="1">
    <w:basedOn w:val="TableNormal"/>
    <w:tblPr>
      <w:tblStyleRowBandSize w:val="1"/>
      <w:tblStyleColBandSize w:val="1"/>
    </w:tblPr>
  </w:style>
  <w:style w:type="table" w:styleId="affff9" w:customStyle="1">
    <w:basedOn w:val="TableNormal"/>
    <w:tblPr>
      <w:tblStyleRowBandSize w:val="1"/>
      <w:tblStyleColBandSize w:val="1"/>
    </w:tblPr>
  </w:style>
  <w:style w:type="table" w:styleId="affffa" w:customStyle="1">
    <w:basedOn w:val="TableNormal"/>
    <w:tblPr>
      <w:tblStyleRowBandSize w:val="1"/>
      <w:tblStyleColBandSize w:val="1"/>
    </w:tblPr>
  </w:style>
  <w:style w:type="table" w:styleId="affffb" w:customStyle="1">
    <w:basedOn w:val="TableNormal"/>
    <w:tblPr>
      <w:tblStyleRowBandSize w:val="1"/>
      <w:tblStyleColBandSize w:val="1"/>
    </w:tblPr>
  </w:style>
  <w:style w:type="table" w:styleId="affffc" w:customStyle="1">
    <w:basedOn w:val="TableNormal"/>
    <w:tblPr>
      <w:tblStyleRowBandSize w:val="1"/>
      <w:tblStyleColBandSize w:val="1"/>
    </w:tblPr>
  </w:style>
  <w:style w:type="table" w:styleId="affffd" w:customStyle="1">
    <w:basedOn w:val="TableNormal"/>
    <w:tblPr>
      <w:tblStyleRowBandSize w:val="1"/>
      <w:tblStyleColBandSize w:val="1"/>
      <w:tblCellMar>
        <w:left w:w="115.0" w:type="dxa"/>
        <w:right w:w="115.0" w:type="dxa"/>
      </w:tblCellMar>
    </w:tblPr>
  </w:style>
  <w:style w:type="table" w:styleId="affffe" w:customStyle="1">
    <w:basedOn w:val="TableNormal"/>
    <w:tblPr>
      <w:tblStyleRowBandSize w:val="1"/>
      <w:tblStyleColBandSize w:val="1"/>
      <w:tblCellMar>
        <w:left w:w="115.0" w:type="dxa"/>
        <w:right w:w="115.0" w:type="dxa"/>
      </w:tblCellMar>
    </w:tblPr>
  </w:style>
  <w:style w:type="table" w:styleId="afffff" w:customStyle="1">
    <w:basedOn w:val="TableNormal"/>
    <w:tblPr>
      <w:tblStyleRowBandSize w:val="1"/>
      <w:tblStyleColBandSize w:val="1"/>
      <w:tblCellMar>
        <w:left w:w="115.0" w:type="dxa"/>
        <w:right w:w="115.0" w:type="dxa"/>
      </w:tblCellMar>
    </w:tblPr>
  </w:style>
  <w:style w:type="table" w:styleId="afffff0" w:customStyle="1">
    <w:basedOn w:val="TableNormal"/>
    <w:tblPr>
      <w:tblStyleRowBandSize w:val="1"/>
      <w:tblStyleColBandSize w:val="1"/>
    </w:tblPr>
  </w:style>
  <w:style w:type="table" w:styleId="afffff1" w:customStyle="1">
    <w:basedOn w:val="TableNormal"/>
    <w:tblPr>
      <w:tblStyleRowBandSize w:val="1"/>
      <w:tblStyleColBandSize w:val="1"/>
      <w:tblCellMar>
        <w:left w:w="115.0" w:type="dxa"/>
        <w:right w:w="115.0" w:type="dxa"/>
      </w:tblCellMar>
    </w:tblPr>
  </w:style>
  <w:style w:type="table" w:styleId="afffff2" w:customStyle="1">
    <w:basedOn w:val="TableNormal"/>
    <w:tblPr>
      <w:tblStyleRowBandSize w:val="1"/>
      <w:tblStyleColBandSize w:val="1"/>
    </w:tblPr>
  </w:style>
  <w:style w:type="table" w:styleId="afffff3" w:customStyle="1">
    <w:basedOn w:val="TableNormal"/>
    <w:tblPr>
      <w:tblStyleRowBandSize w:val="1"/>
      <w:tblStyleColBandSize w:val="1"/>
    </w:tblPr>
  </w:style>
  <w:style w:type="table" w:styleId="afffff4" w:customStyle="1">
    <w:basedOn w:val="TableNormal"/>
    <w:tblPr>
      <w:tblStyleRowBandSize w:val="1"/>
      <w:tblStyleColBandSize w:val="1"/>
    </w:tblPr>
  </w:style>
  <w:style w:type="table" w:styleId="afffff5" w:customStyle="1">
    <w:basedOn w:val="TableNormal"/>
    <w:tblPr>
      <w:tblStyleRowBandSize w:val="1"/>
      <w:tblStyleColBandSize w:val="1"/>
    </w:tblPr>
  </w:style>
  <w:style w:type="table" w:styleId="afffff6" w:customStyle="1">
    <w:basedOn w:val="TableNormal"/>
    <w:tblPr>
      <w:tblStyleRowBandSize w:val="1"/>
      <w:tblStyleColBandSize w:val="1"/>
    </w:tblPr>
  </w:style>
  <w:style w:type="table" w:styleId="afffff7" w:customStyle="1">
    <w:basedOn w:val="TableNormal"/>
    <w:tblPr>
      <w:tblStyleRowBandSize w:val="1"/>
      <w:tblStyleColBandSize w:val="1"/>
    </w:tblPr>
  </w:style>
  <w:style w:type="table" w:styleId="afffff8" w:customStyle="1">
    <w:basedOn w:val="TableNormal"/>
    <w:tblPr>
      <w:tblStyleRowBandSize w:val="1"/>
      <w:tblStyleColBandSize w:val="1"/>
      <w:tblCellMar>
        <w:top w:w="28.0" w:type="dxa"/>
        <w:left w:w="57.0" w:type="dxa"/>
        <w:bottom w:w="28.0" w:type="dxa"/>
        <w:right w:w="28.0" w:type="dxa"/>
      </w:tblCellMar>
    </w:tblPr>
  </w:style>
  <w:style w:type="table" w:styleId="afffff9" w:customStyle="1">
    <w:basedOn w:val="TableNormal"/>
    <w:tblPr>
      <w:tblStyleRowBandSize w:val="1"/>
      <w:tblStyleColBandSize w:val="1"/>
    </w:tblPr>
  </w:style>
  <w:style w:type="table" w:styleId="afffffa" w:customStyle="1">
    <w:basedOn w:val="TableNormal"/>
    <w:tblPr>
      <w:tblStyleRowBandSize w:val="1"/>
      <w:tblStyleColBandSize w:val="1"/>
      <w:tblCellMar>
        <w:left w:w="115.0" w:type="dxa"/>
        <w:right w:w="115.0" w:type="dxa"/>
      </w:tblCellMar>
    </w:tblPr>
  </w:style>
  <w:style w:type="table" w:styleId="afffffb" w:customStyle="1">
    <w:basedOn w:val="TableNormal"/>
    <w:tblPr>
      <w:tblStyleRowBandSize w:val="1"/>
      <w:tblStyleColBandSize w:val="1"/>
      <w:tblCellMar>
        <w:left w:w="115.0" w:type="dxa"/>
        <w:right w:w="115.0" w:type="dxa"/>
      </w:tblCellMar>
    </w:tblPr>
  </w:style>
  <w:style w:type="table" w:styleId="afffffc" w:customStyle="1">
    <w:basedOn w:val="TableNormal"/>
    <w:tblPr>
      <w:tblStyleRowBandSize w:val="1"/>
      <w:tblStyleColBandSize w:val="1"/>
    </w:tblPr>
  </w:style>
  <w:style w:type="table" w:styleId="afffffd" w:customStyle="1">
    <w:basedOn w:val="TableNormal"/>
    <w:tblPr>
      <w:tblStyleRowBandSize w:val="1"/>
      <w:tblStyleColBandSize w:val="1"/>
    </w:tblPr>
  </w:style>
  <w:style w:type="table" w:styleId="afffffe" w:customStyle="1">
    <w:basedOn w:val="TableNormal"/>
    <w:tblPr>
      <w:tblStyleRowBandSize w:val="1"/>
      <w:tblStyleColBandSize w:val="1"/>
      <w:tblCellMar>
        <w:left w:w="115.0" w:type="dxa"/>
        <w:right w:w="115.0" w:type="dxa"/>
      </w:tblCellMar>
    </w:tblPr>
  </w:style>
  <w:style w:type="table" w:styleId="affffff" w:customStyle="1">
    <w:basedOn w:val="TableNormal"/>
    <w:tblPr>
      <w:tblStyleRowBandSize w:val="1"/>
      <w:tblStyleColBandSize w:val="1"/>
    </w:tblPr>
  </w:style>
  <w:style w:type="table" w:styleId="affffff0" w:customStyle="1">
    <w:basedOn w:val="TableNormal"/>
    <w:tblPr>
      <w:tblStyleRowBandSize w:val="1"/>
      <w:tblStyleColBandSize w:val="1"/>
      <w:tblCellMar>
        <w:left w:w="115.0" w:type="dxa"/>
        <w:right w:w="115.0" w:type="dxa"/>
      </w:tblCellMar>
    </w:tblPr>
  </w:style>
  <w:style w:type="table" w:styleId="affffff1" w:customStyle="1">
    <w:basedOn w:val="TableNormal"/>
    <w:tblPr>
      <w:tblStyleRowBandSize w:val="1"/>
      <w:tblStyleColBandSize w:val="1"/>
    </w:tblPr>
  </w:style>
  <w:style w:type="table" w:styleId="affffff2" w:customStyle="1">
    <w:basedOn w:val="TableNormal"/>
    <w:tblPr>
      <w:tblStyleRowBandSize w:val="1"/>
      <w:tblStyleColBandSize w:val="1"/>
    </w:tblPr>
  </w:style>
  <w:style w:type="table" w:styleId="affffff3" w:customStyle="1">
    <w:basedOn w:val="TableNormal"/>
    <w:tblPr>
      <w:tblStyleRowBandSize w:val="1"/>
      <w:tblStyleColBandSize w:val="1"/>
    </w:tblPr>
  </w:style>
  <w:style w:type="table" w:styleId="affffff4" w:customStyle="1">
    <w:basedOn w:val="TableNormal"/>
    <w:tblPr>
      <w:tblStyleRowBandSize w:val="1"/>
      <w:tblStyleColBandSize w:val="1"/>
    </w:tblPr>
  </w:style>
  <w:style w:type="table" w:styleId="affffff5" w:customStyle="1">
    <w:basedOn w:val="TableNormal"/>
    <w:tblPr>
      <w:tblStyleRowBandSize w:val="1"/>
      <w:tblStyleColBandSize w:val="1"/>
    </w:tblPr>
  </w:style>
  <w:style w:type="table" w:styleId="affffff6" w:customStyle="1">
    <w:basedOn w:val="TableNormal"/>
    <w:tblPr>
      <w:tblStyleRowBandSize w:val="1"/>
      <w:tblStyleColBandSize w:val="1"/>
    </w:tblPr>
  </w:style>
  <w:style w:type="table" w:styleId="affffff7" w:customStyle="1">
    <w:basedOn w:val="TableNormal"/>
    <w:tblPr>
      <w:tblStyleRowBandSize w:val="1"/>
      <w:tblStyleColBandSize w:val="1"/>
    </w:tblPr>
  </w:style>
  <w:style w:type="table" w:styleId="affffff8" w:customStyle="1">
    <w:basedOn w:val="TableNormal"/>
    <w:tblPr>
      <w:tblStyleRowBandSize w:val="1"/>
      <w:tblStyleColBandSize w:val="1"/>
    </w:tblPr>
  </w:style>
  <w:style w:type="table" w:styleId="affffff9" w:customStyle="1">
    <w:basedOn w:val="TableNormal"/>
    <w:tblPr>
      <w:tblStyleRowBandSize w:val="1"/>
      <w:tblStyleColBandSize w:val="1"/>
    </w:tblPr>
  </w:style>
  <w:style w:type="table" w:styleId="affffffa" w:customStyle="1">
    <w:basedOn w:val="TableNormal"/>
    <w:tblPr>
      <w:tblStyleRowBandSize w:val="1"/>
      <w:tblStyleColBandSize w:val="1"/>
    </w:tblPr>
  </w:style>
  <w:style w:type="table" w:styleId="affffffb" w:customStyle="1">
    <w:basedOn w:val="TableNormal"/>
    <w:tblPr>
      <w:tblStyleRowBandSize w:val="1"/>
      <w:tblStyleColBandSize w:val="1"/>
    </w:tblPr>
  </w:style>
  <w:style w:type="table" w:styleId="affffffc" w:customStyle="1">
    <w:basedOn w:val="TableNormal"/>
    <w:tblPr>
      <w:tblStyleRowBandSize w:val="1"/>
      <w:tblStyleColBandSize w:val="1"/>
    </w:tblPr>
  </w:style>
  <w:style w:type="table" w:styleId="affffffd" w:customStyle="1">
    <w:basedOn w:val="TableNormal"/>
    <w:tblPr>
      <w:tblStyleRowBandSize w:val="1"/>
      <w:tblStyleColBandSize w:val="1"/>
    </w:tblPr>
  </w:style>
  <w:style w:type="table" w:styleId="affffffe" w:customStyle="1">
    <w:basedOn w:val="TableNormal"/>
    <w:tblPr>
      <w:tblStyleRowBandSize w:val="1"/>
      <w:tblStyleColBandSize w:val="1"/>
    </w:tblPr>
  </w:style>
  <w:style w:type="table" w:styleId="afffffff" w:customStyle="1">
    <w:basedOn w:val="TableNormal"/>
    <w:tblPr>
      <w:tblStyleRowBandSize w:val="1"/>
      <w:tblStyleColBandSize w:val="1"/>
    </w:tblPr>
  </w:style>
  <w:style w:type="table" w:styleId="afffffff0" w:customStyle="1">
    <w:basedOn w:val="TableNormal"/>
    <w:tblPr>
      <w:tblStyleRowBandSize w:val="1"/>
      <w:tblStyleColBandSize w:val="1"/>
    </w:tbl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08.0" w:type="dxa"/>
        <w:bottom w:w="0.0" w:type="dxa"/>
        <w:right w:w="108.0" w:type="dxa"/>
      </w:tblCellMar>
    </w:tblPr>
  </w:style>
  <w:style w:type="table" w:styleId="Table29">
    <w:basedOn w:val="TableNormal"/>
    <w:tblPr>
      <w:tblStyleRowBandSize w:val="1"/>
      <w:tblStyleColBandSize w:val="1"/>
      <w:tblCellMar>
        <w:top w:w="0.0" w:type="dxa"/>
        <w:left w:w="108.0" w:type="dxa"/>
        <w:bottom w:w="0.0" w:type="dxa"/>
        <w:right w:w="108.0" w:type="dxa"/>
      </w:tblCellMar>
    </w:tblPr>
  </w:style>
  <w:style w:type="table" w:styleId="Table30">
    <w:basedOn w:val="TableNormal"/>
    <w:tblPr>
      <w:tblStyleRowBandSize w:val="1"/>
      <w:tblStyleColBandSize w:val="1"/>
      <w:tblCellMar>
        <w:top w:w="0.0" w:type="dxa"/>
        <w:left w:w="108.0" w:type="dxa"/>
        <w:bottom w:w="0.0" w:type="dxa"/>
        <w:right w:w="108.0" w:type="dxa"/>
      </w:tblCellMar>
    </w:tblPr>
  </w:style>
  <w:style w:type="table" w:styleId="Table31">
    <w:basedOn w:val="TableNormal"/>
    <w:tblPr>
      <w:tblStyleRowBandSize w:val="1"/>
      <w:tblStyleColBandSize w:val="1"/>
      <w:tblCellMar>
        <w:top w:w="0.0" w:type="dxa"/>
        <w:left w:w="108.0" w:type="dxa"/>
        <w:bottom w:w="0.0" w:type="dxa"/>
        <w:right w:w="108.0" w:type="dxa"/>
      </w:tblCellMar>
    </w:tblPr>
  </w:style>
  <w:style w:type="table" w:styleId="Table32">
    <w:basedOn w:val="TableNormal"/>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tblPr>
      <w:tblStyleRowBandSize w:val="1"/>
      <w:tblStyleColBandSize w:val="1"/>
      <w:tblCellMar>
        <w:top w:w="0.0" w:type="dxa"/>
        <w:left w:w="108.0" w:type="dxa"/>
        <w:bottom w:w="0.0" w:type="dxa"/>
        <w:right w:w="108.0" w:type="dxa"/>
      </w:tblCellMar>
    </w:tblPr>
  </w:style>
  <w:style w:type="table" w:styleId="Table38">
    <w:basedOn w:val="TableNormal"/>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tblPr>
      <w:tblStyleRowBandSize w:val="1"/>
      <w:tblStyleColBandSize w:val="1"/>
      <w:tblCellMar>
        <w:top w:w="0.0" w:type="dxa"/>
        <w:left w:w="108.0" w:type="dxa"/>
        <w:bottom w:w="0.0" w:type="dxa"/>
        <w:right w:w="108.0" w:type="dxa"/>
      </w:tblCellMar>
    </w:tblPr>
  </w:style>
  <w:style w:type="table" w:styleId="Table43">
    <w:basedOn w:val="TableNormal"/>
    <w:tblPr>
      <w:tblStyleRowBandSize w:val="1"/>
      <w:tblStyleColBandSize w:val="1"/>
      <w:tblCellMar>
        <w:top w:w="0.0" w:type="dxa"/>
        <w:left w:w="108.0" w:type="dxa"/>
        <w:bottom w:w="0.0" w:type="dxa"/>
        <w:right w:w="108.0" w:type="dxa"/>
      </w:tblCellMar>
    </w:tblPr>
  </w:style>
  <w:style w:type="table" w:styleId="Table44">
    <w:basedOn w:val="TableNormal"/>
    <w:tblPr>
      <w:tblStyleRowBandSize w:val="1"/>
      <w:tblStyleColBandSize w:val="1"/>
      <w:tblCellMar>
        <w:top w:w="0.0" w:type="dxa"/>
        <w:left w:w="108.0" w:type="dxa"/>
        <w:bottom w:w="0.0" w:type="dxa"/>
        <w:right w:w="108.0" w:type="dxa"/>
      </w:tblCellMar>
    </w:tblPr>
  </w:style>
  <w:style w:type="table" w:styleId="Table45">
    <w:basedOn w:val="TableNormal"/>
    <w:tblPr>
      <w:tblStyleRowBandSize w:val="1"/>
      <w:tblStyleColBandSize w:val="1"/>
      <w:tblCellMar>
        <w:top w:w="0.0" w:type="dxa"/>
        <w:left w:w="108.0" w:type="dxa"/>
        <w:bottom w:w="0.0" w:type="dxa"/>
        <w:right w:w="108.0" w:type="dxa"/>
      </w:tblCellMar>
    </w:tblPr>
  </w:style>
  <w:style w:type="table" w:styleId="Table46">
    <w:basedOn w:val="TableNormal"/>
    <w:tblPr>
      <w:tblStyleRowBandSize w:val="1"/>
      <w:tblStyleColBandSize w:val="1"/>
      <w:tblCellMar>
        <w:top w:w="0.0" w:type="dxa"/>
        <w:left w:w="108.0" w:type="dxa"/>
        <w:bottom w:w="0.0" w:type="dxa"/>
        <w:right w:w="108.0" w:type="dxa"/>
      </w:tblCellMar>
    </w:tblPr>
  </w:style>
  <w:style w:type="table" w:styleId="Table47">
    <w:basedOn w:val="TableNormal"/>
    <w:tblPr>
      <w:tblStyleRowBandSize w:val="1"/>
      <w:tblStyleColBandSize w:val="1"/>
      <w:tblCellMar>
        <w:top w:w="0.0" w:type="dxa"/>
        <w:left w:w="108.0" w:type="dxa"/>
        <w:bottom w:w="0.0" w:type="dxa"/>
        <w:right w:w="108.0" w:type="dxa"/>
      </w:tblCellMar>
    </w:tblPr>
  </w:style>
  <w:style w:type="table" w:styleId="Table48">
    <w:basedOn w:val="TableNormal"/>
    <w:tblPr>
      <w:tblStyleRowBandSize w:val="1"/>
      <w:tblStyleColBandSize w:val="1"/>
      <w:tblCellMar>
        <w:top w:w="0.0" w:type="dxa"/>
        <w:left w:w="108.0" w:type="dxa"/>
        <w:bottom w:w="0.0" w:type="dxa"/>
        <w:right w:w="108.0" w:type="dxa"/>
      </w:tblCellMar>
    </w:tblPr>
  </w:style>
  <w:style w:type="table" w:styleId="Table49">
    <w:basedOn w:val="TableNormal"/>
    <w:tblPr>
      <w:tblStyleRowBandSize w:val="1"/>
      <w:tblStyleColBandSize w:val="1"/>
      <w:tblCellMar>
        <w:top w:w="0.0" w:type="dxa"/>
        <w:left w:w="108.0" w:type="dxa"/>
        <w:bottom w:w="0.0" w:type="dxa"/>
        <w:right w:w="108.0" w:type="dxa"/>
      </w:tblCellMar>
    </w:tblPr>
  </w:style>
  <w:style w:type="table" w:styleId="Table50">
    <w:basedOn w:val="TableNormal"/>
    <w:tblPr>
      <w:tblStyleRowBandSize w:val="1"/>
      <w:tblStyleColBandSize w:val="1"/>
      <w:tblCellMar>
        <w:top w:w="0.0" w:type="dxa"/>
        <w:left w:w="108.0" w:type="dxa"/>
        <w:bottom w:w="0.0" w:type="dxa"/>
        <w:right w:w="108.0" w:type="dxa"/>
      </w:tblCellMar>
    </w:tblPr>
  </w:style>
  <w:style w:type="table" w:styleId="Table51">
    <w:basedOn w:val="TableNormal"/>
    <w:tblPr>
      <w:tblStyleRowBandSize w:val="1"/>
      <w:tblStyleColBandSize w:val="1"/>
      <w:tblCellMar>
        <w:top w:w="0.0" w:type="dxa"/>
        <w:left w:w="108.0" w:type="dxa"/>
        <w:bottom w:w="0.0" w:type="dxa"/>
        <w:right w:w="108.0" w:type="dxa"/>
      </w:tblCellMar>
    </w:tblPr>
  </w:style>
  <w:style w:type="table" w:styleId="Table52">
    <w:basedOn w:val="TableNormal"/>
    <w:tblPr>
      <w:tblStyleRowBandSize w:val="1"/>
      <w:tblStyleColBandSize w:val="1"/>
      <w:tblCellMar>
        <w:top w:w="0.0" w:type="dxa"/>
        <w:left w:w="108.0" w:type="dxa"/>
        <w:bottom w:w="0.0" w:type="dxa"/>
        <w:right w:w="108.0" w:type="dxa"/>
      </w:tblCellMar>
    </w:tblPr>
  </w:style>
  <w:style w:type="table" w:styleId="Table53">
    <w:basedOn w:val="TableNormal"/>
    <w:tblPr>
      <w:tblStyleRowBandSize w:val="1"/>
      <w:tblStyleColBandSize w:val="1"/>
      <w:tblCellMar>
        <w:top w:w="0.0" w:type="dxa"/>
        <w:left w:w="108.0" w:type="dxa"/>
        <w:bottom w:w="0.0" w:type="dxa"/>
        <w:right w:w="108.0" w:type="dxa"/>
      </w:tblCellMar>
    </w:tblPr>
  </w:style>
  <w:style w:type="table" w:styleId="Table54">
    <w:basedOn w:val="TableNormal"/>
    <w:tblPr>
      <w:tblStyleRowBandSize w:val="1"/>
      <w:tblStyleColBandSize w:val="1"/>
      <w:tblCellMar>
        <w:top w:w="0.0" w:type="dxa"/>
        <w:left w:w="108.0" w:type="dxa"/>
        <w:bottom w:w="0.0" w:type="dxa"/>
        <w:right w:w="108.0" w:type="dxa"/>
      </w:tblCellMar>
    </w:tblPr>
  </w:style>
  <w:style w:type="table" w:styleId="Table55">
    <w:basedOn w:val="TableNormal"/>
    <w:tblPr>
      <w:tblStyleRowBandSize w:val="1"/>
      <w:tblStyleColBandSize w:val="1"/>
      <w:tblCellMar>
        <w:top w:w="0.0" w:type="dxa"/>
        <w:left w:w="108.0" w:type="dxa"/>
        <w:bottom w:w="0.0" w:type="dxa"/>
        <w:right w:w="108.0" w:type="dxa"/>
      </w:tblCellMar>
    </w:tblPr>
  </w:style>
  <w:style w:type="table" w:styleId="Table56">
    <w:basedOn w:val="TableNormal"/>
    <w:tblPr>
      <w:tblStyleRowBandSize w:val="1"/>
      <w:tblStyleColBandSize w:val="1"/>
      <w:tblCellMar>
        <w:top w:w="0.0" w:type="dxa"/>
        <w:left w:w="108.0" w:type="dxa"/>
        <w:bottom w:w="0.0" w:type="dxa"/>
        <w:right w:w="108.0" w:type="dxa"/>
      </w:tblCellMar>
    </w:tblPr>
  </w:style>
  <w:style w:type="table" w:styleId="Table57">
    <w:basedOn w:val="TableNormal"/>
    <w:tblPr>
      <w:tblStyleRowBandSize w:val="1"/>
      <w:tblStyleColBandSize w:val="1"/>
      <w:tblCellMar>
        <w:top w:w="0.0" w:type="dxa"/>
        <w:left w:w="108.0" w:type="dxa"/>
        <w:bottom w:w="0.0" w:type="dxa"/>
        <w:right w:w="108.0" w:type="dxa"/>
      </w:tblCellMar>
    </w:tbl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08.0" w:type="dxa"/>
        <w:bottom w:w="0.0" w:type="dxa"/>
        <w:right w:w="108.0" w:type="dxa"/>
      </w:tblCellMar>
    </w:tblPr>
  </w:style>
  <w:style w:type="table" w:styleId="Table29">
    <w:basedOn w:val="TableNormal"/>
    <w:tblPr>
      <w:tblStyleRowBandSize w:val="1"/>
      <w:tblStyleColBandSize w:val="1"/>
      <w:tblCellMar>
        <w:top w:w="0.0" w:type="dxa"/>
        <w:left w:w="108.0" w:type="dxa"/>
        <w:bottom w:w="0.0" w:type="dxa"/>
        <w:right w:w="108.0" w:type="dxa"/>
      </w:tblCellMar>
    </w:tblPr>
  </w:style>
  <w:style w:type="table" w:styleId="Table30">
    <w:basedOn w:val="TableNormal"/>
    <w:tblPr>
      <w:tblStyleRowBandSize w:val="1"/>
      <w:tblStyleColBandSize w:val="1"/>
      <w:tblCellMar>
        <w:top w:w="0.0" w:type="dxa"/>
        <w:left w:w="108.0" w:type="dxa"/>
        <w:bottom w:w="0.0" w:type="dxa"/>
        <w:right w:w="108.0" w:type="dxa"/>
      </w:tblCellMar>
    </w:tblPr>
  </w:style>
  <w:style w:type="table" w:styleId="Table31">
    <w:basedOn w:val="TableNormal"/>
    <w:tblPr>
      <w:tblStyleRowBandSize w:val="1"/>
      <w:tblStyleColBandSize w:val="1"/>
      <w:tblCellMar>
        <w:top w:w="0.0" w:type="dxa"/>
        <w:left w:w="108.0" w:type="dxa"/>
        <w:bottom w:w="0.0" w:type="dxa"/>
        <w:right w:w="108.0" w:type="dxa"/>
      </w:tblCellMar>
    </w:tblPr>
  </w:style>
  <w:style w:type="table" w:styleId="Table32">
    <w:basedOn w:val="TableNormal"/>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tblPr>
      <w:tblStyleRowBandSize w:val="1"/>
      <w:tblStyleColBandSize w:val="1"/>
      <w:tblCellMar>
        <w:top w:w="0.0" w:type="dxa"/>
        <w:left w:w="108.0" w:type="dxa"/>
        <w:bottom w:w="0.0" w:type="dxa"/>
        <w:right w:w="108.0" w:type="dxa"/>
      </w:tblCellMar>
    </w:tblPr>
  </w:style>
  <w:style w:type="table" w:styleId="Table38">
    <w:basedOn w:val="TableNormal"/>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tblPr>
      <w:tblStyleRowBandSize w:val="1"/>
      <w:tblStyleColBandSize w:val="1"/>
      <w:tblCellMar>
        <w:top w:w="0.0" w:type="dxa"/>
        <w:left w:w="108.0" w:type="dxa"/>
        <w:bottom w:w="0.0" w:type="dxa"/>
        <w:right w:w="108.0" w:type="dxa"/>
      </w:tblCellMar>
    </w:tblPr>
  </w:style>
  <w:style w:type="table" w:styleId="Table43">
    <w:basedOn w:val="TableNormal"/>
    <w:tblPr>
      <w:tblStyleRowBandSize w:val="1"/>
      <w:tblStyleColBandSize w:val="1"/>
      <w:tblCellMar>
        <w:top w:w="0.0" w:type="dxa"/>
        <w:left w:w="108.0" w:type="dxa"/>
        <w:bottom w:w="0.0" w:type="dxa"/>
        <w:right w:w="108.0" w:type="dxa"/>
      </w:tblCellMar>
    </w:tblPr>
  </w:style>
  <w:style w:type="table" w:styleId="Table44">
    <w:basedOn w:val="TableNormal"/>
    <w:tblPr>
      <w:tblStyleRowBandSize w:val="1"/>
      <w:tblStyleColBandSize w:val="1"/>
      <w:tblCellMar>
        <w:top w:w="0.0" w:type="dxa"/>
        <w:left w:w="108.0" w:type="dxa"/>
        <w:bottom w:w="0.0" w:type="dxa"/>
        <w:right w:w="108.0" w:type="dxa"/>
      </w:tblCellMar>
    </w:tblPr>
  </w:style>
  <w:style w:type="table" w:styleId="Table45">
    <w:basedOn w:val="TableNormal"/>
    <w:tblPr>
      <w:tblStyleRowBandSize w:val="1"/>
      <w:tblStyleColBandSize w:val="1"/>
      <w:tblCellMar>
        <w:top w:w="0.0" w:type="dxa"/>
        <w:left w:w="108.0" w:type="dxa"/>
        <w:bottom w:w="0.0" w:type="dxa"/>
        <w:right w:w="108.0" w:type="dxa"/>
      </w:tblCellMar>
    </w:tblPr>
  </w:style>
  <w:style w:type="table" w:styleId="Table46">
    <w:basedOn w:val="TableNormal"/>
    <w:tblPr>
      <w:tblStyleRowBandSize w:val="1"/>
      <w:tblStyleColBandSize w:val="1"/>
      <w:tblCellMar>
        <w:top w:w="0.0" w:type="dxa"/>
        <w:left w:w="108.0" w:type="dxa"/>
        <w:bottom w:w="0.0" w:type="dxa"/>
        <w:right w:w="108.0" w:type="dxa"/>
      </w:tblCellMar>
    </w:tblPr>
  </w:style>
  <w:style w:type="table" w:styleId="Table47">
    <w:basedOn w:val="TableNormal"/>
    <w:tblPr>
      <w:tblStyleRowBandSize w:val="1"/>
      <w:tblStyleColBandSize w:val="1"/>
      <w:tblCellMar>
        <w:top w:w="0.0" w:type="dxa"/>
        <w:left w:w="108.0" w:type="dxa"/>
        <w:bottom w:w="0.0" w:type="dxa"/>
        <w:right w:w="108.0" w:type="dxa"/>
      </w:tblCellMar>
    </w:tblPr>
  </w:style>
  <w:style w:type="table" w:styleId="Table48">
    <w:basedOn w:val="TableNormal"/>
    <w:tblPr>
      <w:tblStyleRowBandSize w:val="1"/>
      <w:tblStyleColBandSize w:val="1"/>
      <w:tblCellMar>
        <w:top w:w="0.0" w:type="dxa"/>
        <w:left w:w="108.0" w:type="dxa"/>
        <w:bottom w:w="0.0" w:type="dxa"/>
        <w:right w:w="108.0" w:type="dxa"/>
      </w:tblCellMar>
    </w:tblPr>
  </w:style>
  <w:style w:type="table" w:styleId="Table49">
    <w:basedOn w:val="TableNormal"/>
    <w:tblPr>
      <w:tblStyleRowBandSize w:val="1"/>
      <w:tblStyleColBandSize w:val="1"/>
      <w:tblCellMar>
        <w:top w:w="0.0" w:type="dxa"/>
        <w:left w:w="108.0" w:type="dxa"/>
        <w:bottom w:w="0.0" w:type="dxa"/>
        <w:right w:w="108.0" w:type="dxa"/>
      </w:tblCellMar>
    </w:tblPr>
  </w:style>
  <w:style w:type="table" w:styleId="Table50">
    <w:basedOn w:val="TableNormal"/>
    <w:tblPr>
      <w:tblStyleRowBandSize w:val="1"/>
      <w:tblStyleColBandSize w:val="1"/>
      <w:tblCellMar>
        <w:top w:w="0.0" w:type="dxa"/>
        <w:left w:w="108.0" w:type="dxa"/>
        <w:bottom w:w="0.0" w:type="dxa"/>
        <w:right w:w="108.0" w:type="dxa"/>
      </w:tblCellMar>
    </w:tblPr>
  </w:style>
  <w:style w:type="table" w:styleId="Table51">
    <w:basedOn w:val="TableNormal"/>
    <w:tblPr>
      <w:tblStyleRowBandSize w:val="1"/>
      <w:tblStyleColBandSize w:val="1"/>
      <w:tblCellMar>
        <w:top w:w="0.0" w:type="dxa"/>
        <w:left w:w="108.0" w:type="dxa"/>
        <w:bottom w:w="0.0" w:type="dxa"/>
        <w:right w:w="108.0" w:type="dxa"/>
      </w:tblCellMar>
    </w:tblPr>
  </w:style>
  <w:style w:type="table" w:styleId="Table52">
    <w:basedOn w:val="TableNormal"/>
    <w:tblPr>
      <w:tblStyleRowBandSize w:val="1"/>
      <w:tblStyleColBandSize w:val="1"/>
      <w:tblCellMar>
        <w:top w:w="0.0" w:type="dxa"/>
        <w:left w:w="108.0" w:type="dxa"/>
        <w:bottom w:w="0.0" w:type="dxa"/>
        <w:right w:w="108.0" w:type="dxa"/>
      </w:tblCellMar>
    </w:tblPr>
  </w:style>
  <w:style w:type="table" w:styleId="Table53">
    <w:basedOn w:val="TableNormal"/>
    <w:tblPr>
      <w:tblStyleRowBandSize w:val="1"/>
      <w:tblStyleColBandSize w:val="1"/>
      <w:tblCellMar>
        <w:top w:w="0.0" w:type="dxa"/>
        <w:left w:w="108.0" w:type="dxa"/>
        <w:bottom w:w="0.0" w:type="dxa"/>
        <w:right w:w="108.0" w:type="dxa"/>
      </w:tblCellMar>
    </w:tblPr>
  </w:style>
  <w:style w:type="table" w:styleId="Table54">
    <w:basedOn w:val="TableNormal"/>
    <w:tblPr>
      <w:tblStyleRowBandSize w:val="1"/>
      <w:tblStyleColBandSize w:val="1"/>
      <w:tblCellMar>
        <w:top w:w="0.0" w:type="dxa"/>
        <w:left w:w="108.0" w:type="dxa"/>
        <w:bottom w:w="0.0" w:type="dxa"/>
        <w:right w:w="108.0" w:type="dxa"/>
      </w:tblCellMar>
    </w:tblPr>
  </w:style>
  <w:style w:type="table" w:styleId="Table55">
    <w:basedOn w:val="TableNormal"/>
    <w:tblPr>
      <w:tblStyleRowBandSize w:val="1"/>
      <w:tblStyleColBandSize w:val="1"/>
      <w:tblCellMar>
        <w:top w:w="0.0" w:type="dxa"/>
        <w:left w:w="108.0" w:type="dxa"/>
        <w:bottom w:w="0.0" w:type="dxa"/>
        <w:right w:w="108.0" w:type="dxa"/>
      </w:tblCellMar>
    </w:tblPr>
  </w:style>
  <w:style w:type="table" w:styleId="Table56">
    <w:basedOn w:val="TableNormal"/>
    <w:tblPr>
      <w:tblStyleRowBandSize w:val="1"/>
      <w:tblStyleColBandSize w:val="1"/>
      <w:tblCellMar>
        <w:top w:w="0.0" w:type="dxa"/>
        <w:left w:w="108.0" w:type="dxa"/>
        <w:bottom w:w="0.0" w:type="dxa"/>
        <w:right w:w="108.0" w:type="dxa"/>
      </w:tblCellMar>
    </w:tblPr>
  </w:style>
  <w:style w:type="table" w:styleId="Table57">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spacing w:after="160" w:lineRule="auto"/>
    </w:pPr>
    <w:rPr>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08.0" w:type="dxa"/>
        <w:bottom w:w="0.0" w:type="dxa"/>
        <w:right w:w="108.0" w:type="dxa"/>
      </w:tblCellMar>
    </w:tblPr>
  </w:style>
  <w:style w:type="table" w:styleId="Table29">
    <w:basedOn w:val="TableNormal"/>
    <w:tblPr>
      <w:tblStyleRowBandSize w:val="1"/>
      <w:tblStyleColBandSize w:val="1"/>
      <w:tblCellMar>
        <w:top w:w="0.0" w:type="dxa"/>
        <w:left w:w="108.0" w:type="dxa"/>
        <w:bottom w:w="0.0" w:type="dxa"/>
        <w:right w:w="108.0" w:type="dxa"/>
      </w:tblCellMar>
    </w:tblPr>
  </w:style>
  <w:style w:type="table" w:styleId="Table30">
    <w:basedOn w:val="TableNormal"/>
    <w:tblPr>
      <w:tblStyleRowBandSize w:val="1"/>
      <w:tblStyleColBandSize w:val="1"/>
      <w:tblCellMar>
        <w:top w:w="0.0" w:type="dxa"/>
        <w:left w:w="108.0" w:type="dxa"/>
        <w:bottom w:w="0.0" w:type="dxa"/>
        <w:right w:w="108.0" w:type="dxa"/>
      </w:tblCellMar>
    </w:tblPr>
  </w:style>
  <w:style w:type="table" w:styleId="Table31">
    <w:basedOn w:val="TableNormal"/>
    <w:tblPr>
      <w:tblStyleRowBandSize w:val="1"/>
      <w:tblStyleColBandSize w:val="1"/>
      <w:tblCellMar>
        <w:top w:w="0.0" w:type="dxa"/>
        <w:left w:w="108.0" w:type="dxa"/>
        <w:bottom w:w="0.0" w:type="dxa"/>
        <w:right w:w="108.0" w:type="dxa"/>
      </w:tblCellMar>
    </w:tblPr>
  </w:style>
  <w:style w:type="table" w:styleId="Table32">
    <w:basedOn w:val="TableNormal"/>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tblPr>
      <w:tblStyleRowBandSize w:val="1"/>
      <w:tblStyleColBandSize w:val="1"/>
      <w:tblCellMar>
        <w:top w:w="0.0" w:type="dxa"/>
        <w:left w:w="108.0" w:type="dxa"/>
        <w:bottom w:w="0.0" w:type="dxa"/>
        <w:right w:w="108.0" w:type="dxa"/>
      </w:tblCellMar>
    </w:tblPr>
  </w:style>
  <w:style w:type="table" w:styleId="Table38">
    <w:basedOn w:val="TableNormal"/>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tblPr>
      <w:tblStyleRowBandSize w:val="1"/>
      <w:tblStyleColBandSize w:val="1"/>
      <w:tblCellMar>
        <w:top w:w="0.0" w:type="dxa"/>
        <w:left w:w="108.0" w:type="dxa"/>
        <w:bottom w:w="0.0" w:type="dxa"/>
        <w:right w:w="108.0" w:type="dxa"/>
      </w:tblCellMar>
    </w:tblPr>
  </w:style>
  <w:style w:type="table" w:styleId="Table43">
    <w:basedOn w:val="TableNormal"/>
    <w:tblPr>
      <w:tblStyleRowBandSize w:val="1"/>
      <w:tblStyleColBandSize w:val="1"/>
      <w:tblCellMar>
        <w:top w:w="0.0" w:type="dxa"/>
        <w:left w:w="108.0" w:type="dxa"/>
        <w:bottom w:w="0.0" w:type="dxa"/>
        <w:right w:w="108.0" w:type="dxa"/>
      </w:tblCellMar>
    </w:tblPr>
  </w:style>
  <w:style w:type="table" w:styleId="Table44">
    <w:basedOn w:val="TableNormal"/>
    <w:tblPr>
      <w:tblStyleRowBandSize w:val="1"/>
      <w:tblStyleColBandSize w:val="1"/>
      <w:tblCellMar>
        <w:top w:w="0.0" w:type="dxa"/>
        <w:left w:w="108.0" w:type="dxa"/>
        <w:bottom w:w="0.0" w:type="dxa"/>
        <w:right w:w="108.0" w:type="dxa"/>
      </w:tblCellMar>
    </w:tblPr>
  </w:style>
  <w:style w:type="table" w:styleId="Table45">
    <w:basedOn w:val="TableNormal"/>
    <w:tblPr>
      <w:tblStyleRowBandSize w:val="1"/>
      <w:tblStyleColBandSize w:val="1"/>
      <w:tblCellMar>
        <w:top w:w="0.0" w:type="dxa"/>
        <w:left w:w="108.0" w:type="dxa"/>
        <w:bottom w:w="0.0" w:type="dxa"/>
        <w:right w:w="108.0" w:type="dxa"/>
      </w:tblCellMar>
    </w:tblPr>
  </w:style>
  <w:style w:type="table" w:styleId="Table46">
    <w:basedOn w:val="TableNormal"/>
    <w:tblPr>
      <w:tblStyleRowBandSize w:val="1"/>
      <w:tblStyleColBandSize w:val="1"/>
      <w:tblCellMar>
        <w:top w:w="0.0" w:type="dxa"/>
        <w:left w:w="108.0" w:type="dxa"/>
        <w:bottom w:w="0.0" w:type="dxa"/>
        <w:right w:w="108.0" w:type="dxa"/>
      </w:tblCellMar>
    </w:tblPr>
  </w:style>
  <w:style w:type="table" w:styleId="Table47">
    <w:basedOn w:val="TableNormal"/>
    <w:tblPr>
      <w:tblStyleRowBandSize w:val="1"/>
      <w:tblStyleColBandSize w:val="1"/>
      <w:tblCellMar>
        <w:top w:w="0.0" w:type="dxa"/>
        <w:left w:w="108.0" w:type="dxa"/>
        <w:bottom w:w="0.0" w:type="dxa"/>
        <w:right w:w="108.0" w:type="dxa"/>
      </w:tblCellMar>
    </w:tblPr>
  </w:style>
  <w:style w:type="table" w:styleId="Table48">
    <w:basedOn w:val="TableNormal"/>
    <w:tblPr>
      <w:tblStyleRowBandSize w:val="1"/>
      <w:tblStyleColBandSize w:val="1"/>
      <w:tblCellMar>
        <w:top w:w="0.0" w:type="dxa"/>
        <w:left w:w="108.0" w:type="dxa"/>
        <w:bottom w:w="0.0" w:type="dxa"/>
        <w:right w:w="108.0" w:type="dxa"/>
      </w:tblCellMar>
    </w:tblPr>
  </w:style>
  <w:style w:type="table" w:styleId="Table49">
    <w:basedOn w:val="TableNormal"/>
    <w:tblPr>
      <w:tblStyleRowBandSize w:val="1"/>
      <w:tblStyleColBandSize w:val="1"/>
      <w:tblCellMar>
        <w:top w:w="0.0" w:type="dxa"/>
        <w:left w:w="108.0" w:type="dxa"/>
        <w:bottom w:w="0.0" w:type="dxa"/>
        <w:right w:w="108.0" w:type="dxa"/>
      </w:tblCellMar>
    </w:tblPr>
  </w:style>
  <w:style w:type="table" w:styleId="Table50">
    <w:basedOn w:val="TableNormal"/>
    <w:tblPr>
      <w:tblStyleRowBandSize w:val="1"/>
      <w:tblStyleColBandSize w:val="1"/>
      <w:tblCellMar>
        <w:top w:w="0.0" w:type="dxa"/>
        <w:left w:w="108.0" w:type="dxa"/>
        <w:bottom w:w="0.0" w:type="dxa"/>
        <w:right w:w="108.0" w:type="dxa"/>
      </w:tblCellMar>
    </w:tblPr>
  </w:style>
  <w:style w:type="table" w:styleId="Table51">
    <w:basedOn w:val="TableNormal"/>
    <w:tblPr>
      <w:tblStyleRowBandSize w:val="1"/>
      <w:tblStyleColBandSize w:val="1"/>
      <w:tblCellMar>
        <w:top w:w="0.0" w:type="dxa"/>
        <w:left w:w="108.0" w:type="dxa"/>
        <w:bottom w:w="0.0" w:type="dxa"/>
        <w:right w:w="108.0" w:type="dxa"/>
      </w:tblCellMar>
    </w:tblPr>
  </w:style>
  <w:style w:type="table" w:styleId="Table52">
    <w:basedOn w:val="TableNormal"/>
    <w:tblPr>
      <w:tblStyleRowBandSize w:val="1"/>
      <w:tblStyleColBandSize w:val="1"/>
      <w:tblCellMar>
        <w:top w:w="0.0" w:type="dxa"/>
        <w:left w:w="108.0" w:type="dxa"/>
        <w:bottom w:w="0.0" w:type="dxa"/>
        <w:right w:w="108.0" w:type="dxa"/>
      </w:tblCellMar>
    </w:tblPr>
  </w:style>
  <w:style w:type="table" w:styleId="Table53">
    <w:basedOn w:val="TableNormal"/>
    <w:tblPr>
      <w:tblStyleRowBandSize w:val="1"/>
      <w:tblStyleColBandSize w:val="1"/>
      <w:tblCellMar>
        <w:top w:w="0.0" w:type="dxa"/>
        <w:left w:w="108.0" w:type="dxa"/>
        <w:bottom w:w="0.0" w:type="dxa"/>
        <w:right w:w="108.0" w:type="dxa"/>
      </w:tblCellMar>
    </w:tblPr>
  </w:style>
  <w:style w:type="table" w:styleId="Table54">
    <w:basedOn w:val="TableNormal"/>
    <w:tblPr>
      <w:tblStyleRowBandSize w:val="1"/>
      <w:tblStyleColBandSize w:val="1"/>
      <w:tblCellMar>
        <w:top w:w="0.0" w:type="dxa"/>
        <w:left w:w="108.0" w:type="dxa"/>
        <w:bottom w:w="0.0" w:type="dxa"/>
        <w:right w:w="108.0" w:type="dxa"/>
      </w:tblCellMar>
    </w:tblPr>
  </w:style>
  <w:style w:type="table" w:styleId="Table55">
    <w:basedOn w:val="TableNormal"/>
    <w:tblPr>
      <w:tblStyleRowBandSize w:val="1"/>
      <w:tblStyleColBandSize w:val="1"/>
      <w:tblCellMar>
        <w:top w:w="0.0" w:type="dxa"/>
        <w:left w:w="108.0" w:type="dxa"/>
        <w:bottom w:w="0.0" w:type="dxa"/>
        <w:right w:w="108.0" w:type="dxa"/>
      </w:tblCellMar>
    </w:tblPr>
  </w:style>
  <w:style w:type="table" w:styleId="Table56">
    <w:basedOn w:val="TableNormal"/>
    <w:tblPr>
      <w:tblStyleRowBandSize w:val="1"/>
      <w:tblStyleColBandSize w:val="1"/>
      <w:tblCellMar>
        <w:top w:w="0.0" w:type="dxa"/>
        <w:left w:w="108.0" w:type="dxa"/>
        <w:bottom w:w="0.0" w:type="dxa"/>
        <w:right w:w="108.0" w:type="dxa"/>
      </w:tblCellMar>
    </w:tblPr>
  </w:style>
  <w:style w:type="table" w:styleId="Table57">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docs.google.com/document/d/1qo6_UXdXIDooYTyDXFe6u4cFAbS7vjLS/edit#bookmark=id.h6skso5k3p7o" TargetMode="External"/><Relationship Id="rId10" Type="http://schemas.openxmlformats.org/officeDocument/2006/relationships/hyperlink" Target="https://docs.google.com/document/d/1qo6_UXdXIDooYTyDXFe6u4cFAbS7vjLS/edit#bookmark=id.w9dmyw9pchsy" TargetMode="External"/><Relationship Id="rId21" Type="http://schemas.openxmlformats.org/officeDocument/2006/relationships/footer" Target="footer1.xml"/><Relationship Id="rId13" Type="http://schemas.openxmlformats.org/officeDocument/2006/relationships/hyperlink" Target="https://docs.google.com/document/d/1qo6_UXdXIDooYTyDXFe6u4cFAbS7vjLS/edit#bookmark=id.ltdmds3wcezw" TargetMode="External"/><Relationship Id="rId12" Type="http://schemas.openxmlformats.org/officeDocument/2006/relationships/hyperlink" Target="https://docs.google.com/document/d/1qo6_UXdXIDooYTyDXFe6u4cFAbS7vjLS/edit#bookmark=id.ltdmds3wcez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pgresearch@uwtsd.ac.uk" TargetMode="External"/><Relationship Id="rId15" Type="http://schemas.openxmlformats.org/officeDocument/2006/relationships/hyperlink" Target="https://docs.google.com/document/d/1qo6_UXdXIDooYTyDXFe6u4cFAbS7vjLS/edit#bookmark=id.gqldw5kevfsl" TargetMode="External"/><Relationship Id="rId14" Type="http://schemas.openxmlformats.org/officeDocument/2006/relationships/hyperlink" Target="https://docs.google.com/document/d/1qo6_UXdXIDooYTyDXFe6u4cFAbS7vjLS/edit#bookmark=id.gqldw5kevfsl" TargetMode="External"/><Relationship Id="rId17" Type="http://schemas.openxmlformats.org/officeDocument/2006/relationships/hyperlink" Target="https://www.hra-decisiontools.org.uk/research/" TargetMode="External"/><Relationship Id="rId16" Type="http://schemas.openxmlformats.org/officeDocument/2006/relationships/hyperlink" Target="https://docs.google.com/document/d/1qo6_UXdXIDooYTyDXFe6u4cFAbS7vjLS/edit#bookmark=id.guiom9q5p9lm" TargetMode="External"/><Relationship Id="rId5" Type="http://schemas.openxmlformats.org/officeDocument/2006/relationships/styles" Target="styles.xml"/><Relationship Id="rId19" Type="http://schemas.openxmlformats.org/officeDocument/2006/relationships/hyperlink" Target="https://docs.google.com/document/d/1qo6_UXdXIDooYTyDXFe6u4cFAbS7vjLS/edit#bookmark=id.xuw8yhl9m2md" TargetMode="External"/><Relationship Id="rId6" Type="http://schemas.openxmlformats.org/officeDocument/2006/relationships/customXml" Target="../customXML/item1.xml"/><Relationship Id="rId18" Type="http://schemas.openxmlformats.org/officeDocument/2006/relationships/hyperlink" Target="https://docs.google.com/document/d/1qo6_UXdXIDooYTyDXFe6u4cFAbS7vjLS/edit#bookmark=id.9btw9f9n3ce" TargetMode="External"/><Relationship Id="rId7" Type="http://schemas.openxmlformats.org/officeDocument/2006/relationships/hyperlink" Target="https://intranet.uwtsd.ac.uk/research/research-integrity-and-ethics" TargetMode="External"/><Relationship Id="rId8"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8ScgLyjUdD8CLsI5ZIMych3DAQ==">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2025-11-05T16:41:00Z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