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EBC6E0" w14:textId="191F3A8B" w:rsidR="00BD5036" w:rsidRPr="00391BD6" w:rsidRDefault="00106B39" w:rsidP="003645D1">
      <w:pPr>
        <w:pStyle w:val="Title"/>
        <w:spacing w:line="360" w:lineRule="auto"/>
        <w:rPr>
          <w:rFonts w:asciiTheme="minorBidi" w:hAnsiTheme="minorBidi" w:cstheme="minorBidi"/>
          <w:color w:val="2F5396"/>
          <w:sz w:val="36"/>
          <w:szCs w:val="36"/>
          <w:lang w:val="en-GB"/>
        </w:rPr>
      </w:pPr>
      <w:r w:rsidRPr="00391BD6">
        <w:rPr>
          <w:rFonts w:asciiTheme="minorBidi" w:hAnsiTheme="minorBidi" w:cstheme="minorBidi"/>
          <w:color w:val="2F5396"/>
          <w:sz w:val="36"/>
          <w:szCs w:val="36"/>
          <w:lang w:val="en-GB"/>
        </w:rPr>
        <w:t>Exploring</w:t>
      </w:r>
      <w:r w:rsidR="00C040E5" w:rsidRPr="00391BD6">
        <w:rPr>
          <w:rFonts w:asciiTheme="minorBidi" w:hAnsiTheme="minorBidi" w:cstheme="minorBidi"/>
          <w:color w:val="2F5396"/>
          <w:sz w:val="36"/>
          <w:szCs w:val="36"/>
          <w:lang w:val="en-GB"/>
        </w:rPr>
        <w:t xml:space="preserve"> School Partners' Perceptions of Joint Accountability in</w:t>
      </w:r>
      <w:r w:rsidR="00E17289" w:rsidRPr="00391BD6">
        <w:rPr>
          <w:rFonts w:asciiTheme="minorBidi" w:hAnsiTheme="minorBidi" w:cstheme="minorBidi"/>
          <w:color w:val="2F5396"/>
          <w:sz w:val="36"/>
          <w:szCs w:val="36"/>
          <w:lang w:val="en-GB"/>
        </w:rPr>
        <w:t xml:space="preserve"> a</w:t>
      </w:r>
      <w:r w:rsidR="00C040E5" w:rsidRPr="00391BD6">
        <w:rPr>
          <w:rFonts w:asciiTheme="minorBidi" w:hAnsiTheme="minorBidi" w:cstheme="minorBidi"/>
          <w:color w:val="2F5396"/>
          <w:sz w:val="36"/>
          <w:szCs w:val="36"/>
          <w:lang w:val="en-GB"/>
        </w:rPr>
        <w:t xml:space="preserve"> Welsh ITE </w:t>
      </w:r>
      <w:r w:rsidR="00E17289" w:rsidRPr="00391BD6">
        <w:rPr>
          <w:rFonts w:asciiTheme="minorBidi" w:hAnsiTheme="minorBidi" w:cstheme="minorBidi"/>
          <w:color w:val="2F5396"/>
          <w:sz w:val="36"/>
          <w:szCs w:val="36"/>
          <w:lang w:val="en-GB"/>
        </w:rPr>
        <w:t>Partnership</w:t>
      </w:r>
    </w:p>
    <w:p w14:paraId="2C96D5F8" w14:textId="77777777" w:rsidR="000A511C" w:rsidRPr="00391BD6" w:rsidRDefault="000A511C" w:rsidP="00D26C87">
      <w:pPr>
        <w:rPr>
          <w:lang w:val="en-GB"/>
        </w:rPr>
      </w:pPr>
    </w:p>
    <w:p w14:paraId="1E9D5ED6" w14:textId="77777777" w:rsidR="000A511C" w:rsidRPr="00391BD6" w:rsidRDefault="000A511C" w:rsidP="00D26C87">
      <w:pPr>
        <w:rPr>
          <w:rFonts w:asciiTheme="minorBidi" w:hAnsiTheme="minorBidi" w:cstheme="minorBidi"/>
          <w:lang w:val="en-GB"/>
        </w:rPr>
      </w:pPr>
    </w:p>
    <w:p w14:paraId="06F9A4E7" w14:textId="577F6DDA" w:rsidR="00D26C87" w:rsidRDefault="00311A1A" w:rsidP="00D26C87">
      <w:pPr>
        <w:rPr>
          <w:rFonts w:asciiTheme="minorBidi" w:hAnsiTheme="minorBidi" w:cstheme="minorBidi"/>
          <w:lang w:val="en-GB"/>
        </w:rPr>
      </w:pPr>
      <w:r w:rsidRPr="00311A1A">
        <w:rPr>
          <w:rFonts w:asciiTheme="minorBidi" w:hAnsiTheme="minorBidi" w:cstheme="minorBidi"/>
          <w:b/>
          <w:bCs/>
          <w:lang w:val="en-GB"/>
        </w:rPr>
        <w:t>Student name</w:t>
      </w:r>
      <w:r>
        <w:rPr>
          <w:rFonts w:asciiTheme="minorBidi" w:hAnsiTheme="minorBidi" w:cstheme="minorBidi"/>
          <w:lang w:val="en-GB"/>
        </w:rPr>
        <w:t xml:space="preserve">: </w:t>
      </w:r>
      <w:r w:rsidR="00D26C87" w:rsidRPr="00391BD6">
        <w:rPr>
          <w:rFonts w:asciiTheme="minorBidi" w:hAnsiTheme="minorBidi" w:cstheme="minorBidi"/>
          <w:lang w:val="en-GB"/>
        </w:rPr>
        <w:t>Laurence Thomas</w:t>
      </w:r>
    </w:p>
    <w:p w14:paraId="77A18DA3" w14:textId="77777777" w:rsidR="00391BD6" w:rsidRPr="00391BD6" w:rsidRDefault="00391BD6" w:rsidP="00D26C87">
      <w:pPr>
        <w:rPr>
          <w:rFonts w:asciiTheme="minorBidi" w:hAnsiTheme="minorBidi" w:cstheme="minorBidi"/>
          <w:lang w:val="en-GB"/>
        </w:rPr>
      </w:pPr>
    </w:p>
    <w:p w14:paraId="692D5F62" w14:textId="1E7E299D" w:rsidR="00391BD6" w:rsidRDefault="00391BD6" w:rsidP="00391BD6">
      <w:pPr>
        <w:rPr>
          <w:rFonts w:asciiTheme="minorBidi" w:hAnsiTheme="minorBidi" w:cstheme="minorBidi"/>
          <w:lang w:val="en-GB"/>
        </w:rPr>
      </w:pPr>
      <w:r w:rsidRPr="00311A1A">
        <w:rPr>
          <w:rFonts w:asciiTheme="minorBidi" w:hAnsiTheme="minorBidi" w:cstheme="minorBidi"/>
          <w:b/>
          <w:bCs/>
          <w:lang w:val="en-GB"/>
        </w:rPr>
        <w:t>Student number:</w:t>
      </w:r>
      <w:r w:rsidRPr="00391BD6">
        <w:rPr>
          <w:rFonts w:asciiTheme="minorBidi" w:hAnsiTheme="minorBidi" w:cstheme="minorBidi"/>
          <w:lang w:val="en-GB"/>
        </w:rPr>
        <w:t xml:space="preserve"> 0202197</w:t>
      </w:r>
    </w:p>
    <w:p w14:paraId="6A10DCFF" w14:textId="77777777" w:rsidR="00391BD6" w:rsidRPr="00391BD6" w:rsidRDefault="00391BD6" w:rsidP="00391BD6">
      <w:pPr>
        <w:rPr>
          <w:rFonts w:asciiTheme="minorBidi" w:hAnsiTheme="minorBidi" w:cstheme="minorBidi"/>
          <w:lang w:val="en-GB"/>
        </w:rPr>
      </w:pPr>
    </w:p>
    <w:p w14:paraId="76D6B7D1" w14:textId="76E54A24" w:rsidR="000A511C" w:rsidRPr="00391BD6" w:rsidRDefault="00311A1A" w:rsidP="00D26C87">
      <w:pPr>
        <w:rPr>
          <w:rFonts w:asciiTheme="minorBidi" w:hAnsiTheme="minorBidi" w:cstheme="minorBidi"/>
          <w:lang w:val="en-GB"/>
        </w:rPr>
      </w:pPr>
      <w:r w:rsidRPr="00311A1A">
        <w:rPr>
          <w:rFonts w:asciiTheme="minorBidi" w:hAnsiTheme="minorBidi" w:cstheme="minorBidi"/>
          <w:b/>
          <w:bCs/>
          <w:lang w:val="en-GB"/>
        </w:rPr>
        <w:t>Module:</w:t>
      </w:r>
      <w:r>
        <w:rPr>
          <w:rFonts w:asciiTheme="minorBidi" w:hAnsiTheme="minorBidi" w:cstheme="minorBidi"/>
          <w:lang w:val="en-GB"/>
        </w:rPr>
        <w:t xml:space="preserve"> </w:t>
      </w:r>
      <w:r w:rsidR="00391BD6" w:rsidRPr="00391BD6">
        <w:rPr>
          <w:rFonts w:asciiTheme="minorBidi" w:hAnsiTheme="minorBidi" w:cstheme="minorBidi"/>
          <w:lang w:val="en-GB"/>
        </w:rPr>
        <w:t>ECDE7016</w:t>
      </w:r>
    </w:p>
    <w:p w14:paraId="69700F19" w14:textId="16324F6D" w:rsidR="000A511C" w:rsidRPr="00391BD6" w:rsidRDefault="000A511C" w:rsidP="00D26C87">
      <w:pPr>
        <w:rPr>
          <w:lang w:val="en-GB"/>
        </w:rPr>
      </w:pPr>
    </w:p>
    <w:p w14:paraId="3F16440B" w14:textId="77777777" w:rsidR="000A511C" w:rsidRPr="00391BD6" w:rsidRDefault="000A511C" w:rsidP="00D26C87">
      <w:pPr>
        <w:rPr>
          <w:lang w:val="en-GB"/>
        </w:rPr>
      </w:pPr>
    </w:p>
    <w:p w14:paraId="3C7DA83A" w14:textId="64D89115" w:rsidR="000A511C" w:rsidRPr="00391BD6" w:rsidRDefault="000A511C">
      <w:pPr>
        <w:rPr>
          <w:lang w:val="en-GB"/>
        </w:rPr>
      </w:pPr>
      <w:r w:rsidRPr="00391BD6">
        <w:rPr>
          <w:lang w:val="en-GB"/>
        </w:rPr>
        <w:br w:type="page"/>
      </w:r>
    </w:p>
    <w:p w14:paraId="6342CCC3" w14:textId="77777777" w:rsidR="00D26C87" w:rsidRPr="00391BD6" w:rsidRDefault="00D26C87" w:rsidP="00D26C87">
      <w:pPr>
        <w:rPr>
          <w:lang w:val="en-GB"/>
        </w:rPr>
      </w:pPr>
    </w:p>
    <w:p w14:paraId="3ECB37FF" w14:textId="77777777" w:rsidR="00970A19" w:rsidRPr="00391BD6" w:rsidRDefault="00970A19" w:rsidP="00C040E5">
      <w:pPr>
        <w:pStyle w:val="NoSpacing"/>
        <w:spacing w:line="360" w:lineRule="auto"/>
        <w:rPr>
          <w:rFonts w:asciiTheme="minorBidi" w:hAnsiTheme="minorBidi" w:cstheme="minorBidi"/>
          <w:b/>
          <w:bCs/>
          <w:u w:val="single"/>
          <w:lang w:val="en-GB"/>
        </w:rPr>
      </w:pPr>
    </w:p>
    <w:sdt>
      <w:sdtPr>
        <w:rPr>
          <w:rFonts w:ascii="Calibri" w:eastAsia="Calibri" w:hAnsi="Calibri" w:cs="Calibri"/>
          <w:color w:val="000000"/>
          <w:sz w:val="22"/>
          <w:szCs w:val="22"/>
          <w:lang w:val="en-GB"/>
        </w:rPr>
        <w:id w:val="672071424"/>
        <w:docPartObj>
          <w:docPartGallery w:val="Table of Contents"/>
          <w:docPartUnique/>
        </w:docPartObj>
      </w:sdtPr>
      <w:sdtEndPr>
        <w:rPr>
          <w:b/>
          <w:bCs/>
          <w:color w:val="000000" w:themeColor="text1"/>
        </w:rPr>
      </w:sdtEndPr>
      <w:sdtContent>
        <w:p w14:paraId="67C64C1D" w14:textId="6F5E69A3" w:rsidR="003C2825" w:rsidRPr="00391BD6" w:rsidRDefault="003C2825">
          <w:pPr>
            <w:pStyle w:val="TOCHeading"/>
            <w:rPr>
              <w:rFonts w:asciiTheme="minorBidi" w:hAnsiTheme="minorBidi" w:cstheme="minorBidi"/>
              <w:lang w:val="en-GB"/>
            </w:rPr>
          </w:pPr>
          <w:r w:rsidRPr="00391BD6">
            <w:rPr>
              <w:rFonts w:asciiTheme="minorBidi" w:hAnsiTheme="minorBidi" w:cstheme="minorBidi"/>
              <w:lang w:val="en-GB"/>
            </w:rPr>
            <w:t>Contents</w:t>
          </w:r>
        </w:p>
        <w:p w14:paraId="6E8BBB97" w14:textId="77777777" w:rsidR="00225B28" w:rsidRPr="00391BD6" w:rsidRDefault="00225B28" w:rsidP="00225B28">
          <w:pPr>
            <w:rPr>
              <w:lang w:val="en-GB"/>
            </w:rPr>
          </w:pPr>
        </w:p>
        <w:p w14:paraId="1C90F9E4" w14:textId="6F573816" w:rsidR="00FE5590" w:rsidRPr="00391BD6" w:rsidRDefault="003C2825">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r w:rsidRPr="00391BD6">
            <w:rPr>
              <w:rFonts w:asciiTheme="minorBidi" w:hAnsiTheme="minorBidi" w:cstheme="minorBidi"/>
              <w:lang w:val="en-GB"/>
            </w:rPr>
            <w:fldChar w:fldCharType="begin"/>
          </w:r>
          <w:r w:rsidRPr="00391BD6">
            <w:rPr>
              <w:rFonts w:asciiTheme="minorBidi" w:hAnsiTheme="minorBidi" w:cstheme="minorBidi"/>
              <w:lang w:val="en-GB"/>
            </w:rPr>
            <w:instrText xml:space="preserve"> TOC \o "1-3" \h \z \u </w:instrText>
          </w:r>
          <w:r w:rsidRPr="00391BD6">
            <w:rPr>
              <w:rFonts w:asciiTheme="minorBidi" w:hAnsiTheme="minorBidi" w:cstheme="minorBidi"/>
              <w:lang w:val="en-GB"/>
            </w:rPr>
            <w:fldChar w:fldCharType="separate"/>
          </w:r>
          <w:hyperlink w:anchor="_Toc187482634" w:history="1">
            <w:r w:rsidR="00FE5590" w:rsidRPr="00391BD6">
              <w:rPr>
                <w:rStyle w:val="Hyperlink"/>
                <w:rFonts w:asciiTheme="minorBidi" w:hAnsiTheme="minorBidi"/>
                <w:noProof/>
                <w:lang w:val="en-GB"/>
              </w:rPr>
              <w:t>1.</w:t>
            </w:r>
            <w:r w:rsidR="00FE5590" w:rsidRPr="00391BD6">
              <w:rPr>
                <w:rFonts w:asciiTheme="minorHAnsi" w:eastAsiaTheme="minorEastAsia" w:hAnsiTheme="minorHAnsi" w:cstheme="minorBidi"/>
                <w:noProof/>
                <w:color w:val="auto"/>
                <w:kern w:val="2"/>
                <w:sz w:val="24"/>
                <w:szCs w:val="24"/>
                <w:lang w:val="en-GB" w:eastAsia="zh-CN"/>
              </w:rPr>
              <w:tab/>
            </w:r>
            <w:r w:rsidR="00FE5590" w:rsidRPr="00391BD6">
              <w:rPr>
                <w:rStyle w:val="Hyperlink"/>
                <w:rFonts w:asciiTheme="minorBidi" w:hAnsiTheme="minorBidi"/>
                <w:noProof/>
                <w:lang w:val="en-GB"/>
              </w:rPr>
              <w:t>Introduction and rationale</w:t>
            </w:r>
            <w:r w:rsidR="00FE5590" w:rsidRPr="00391BD6">
              <w:rPr>
                <w:noProof/>
                <w:webHidden/>
                <w:lang w:val="en-GB"/>
              </w:rPr>
              <w:tab/>
            </w:r>
            <w:r w:rsidR="00FE5590" w:rsidRPr="00391BD6">
              <w:rPr>
                <w:noProof/>
                <w:webHidden/>
                <w:lang w:val="en-GB"/>
              </w:rPr>
              <w:fldChar w:fldCharType="begin"/>
            </w:r>
            <w:r w:rsidR="00FE5590" w:rsidRPr="00391BD6">
              <w:rPr>
                <w:noProof/>
                <w:webHidden/>
                <w:lang w:val="en-GB"/>
              </w:rPr>
              <w:instrText xml:space="preserve"> PAGEREF _Toc187482634 \h </w:instrText>
            </w:r>
            <w:r w:rsidR="00FE5590" w:rsidRPr="00391BD6">
              <w:rPr>
                <w:noProof/>
                <w:webHidden/>
                <w:lang w:val="en-GB"/>
              </w:rPr>
            </w:r>
            <w:r w:rsidR="00FE5590" w:rsidRPr="00391BD6">
              <w:rPr>
                <w:noProof/>
                <w:webHidden/>
                <w:lang w:val="en-GB"/>
              </w:rPr>
              <w:fldChar w:fldCharType="separate"/>
            </w:r>
            <w:r w:rsidR="00FE5590" w:rsidRPr="00391BD6">
              <w:rPr>
                <w:noProof/>
                <w:webHidden/>
                <w:lang w:val="en-GB"/>
              </w:rPr>
              <w:t>2</w:t>
            </w:r>
            <w:r w:rsidR="00FE5590" w:rsidRPr="00391BD6">
              <w:rPr>
                <w:noProof/>
                <w:webHidden/>
                <w:lang w:val="en-GB"/>
              </w:rPr>
              <w:fldChar w:fldCharType="end"/>
            </w:r>
          </w:hyperlink>
        </w:p>
        <w:p w14:paraId="00CF7301" w14:textId="52571CCF"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35" w:history="1">
            <w:r w:rsidRPr="00391BD6">
              <w:rPr>
                <w:rStyle w:val="Hyperlink"/>
                <w:rFonts w:asciiTheme="minorBidi" w:hAnsiTheme="minorBidi"/>
                <w:noProof/>
                <w:lang w:val="en-GB"/>
              </w:rPr>
              <w:t>1.1 Positionality</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_Toc187482635 \h </w:instrText>
            </w:r>
            <w:r w:rsidRPr="00391BD6">
              <w:rPr>
                <w:noProof/>
                <w:webHidden/>
                <w:lang w:val="en-GB"/>
              </w:rPr>
            </w:r>
            <w:r w:rsidRPr="00391BD6">
              <w:rPr>
                <w:noProof/>
                <w:webHidden/>
                <w:lang w:val="en-GB"/>
              </w:rPr>
              <w:fldChar w:fldCharType="separate"/>
            </w:r>
            <w:r w:rsidRPr="00391BD6">
              <w:rPr>
                <w:noProof/>
                <w:webHidden/>
                <w:lang w:val="en-GB"/>
              </w:rPr>
              <w:t>3</w:t>
            </w:r>
            <w:r w:rsidRPr="00391BD6">
              <w:rPr>
                <w:noProof/>
                <w:webHidden/>
                <w:lang w:val="en-GB"/>
              </w:rPr>
              <w:fldChar w:fldCharType="end"/>
            </w:r>
          </w:hyperlink>
        </w:p>
        <w:p w14:paraId="317B924E" w14:textId="58EFAEA3"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36" w:history="1">
            <w:r w:rsidRPr="00391BD6">
              <w:rPr>
                <w:rStyle w:val="Hyperlink"/>
                <w:rFonts w:asciiTheme="minorBidi" w:hAnsiTheme="minorBidi"/>
                <w:noProof/>
                <w:lang w:val="en-GB"/>
              </w:rPr>
              <w:t>1.2 Research aim and Research Questions</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_Toc187482636 \h </w:instrText>
            </w:r>
            <w:r w:rsidRPr="00391BD6">
              <w:rPr>
                <w:noProof/>
                <w:webHidden/>
                <w:lang w:val="en-GB"/>
              </w:rPr>
            </w:r>
            <w:r w:rsidRPr="00391BD6">
              <w:rPr>
                <w:noProof/>
                <w:webHidden/>
                <w:lang w:val="en-GB"/>
              </w:rPr>
              <w:fldChar w:fldCharType="separate"/>
            </w:r>
            <w:r w:rsidRPr="00391BD6">
              <w:rPr>
                <w:noProof/>
                <w:webHidden/>
                <w:lang w:val="en-GB"/>
              </w:rPr>
              <w:t>4</w:t>
            </w:r>
            <w:r w:rsidRPr="00391BD6">
              <w:rPr>
                <w:noProof/>
                <w:webHidden/>
                <w:lang w:val="en-GB"/>
              </w:rPr>
              <w:fldChar w:fldCharType="end"/>
            </w:r>
          </w:hyperlink>
        </w:p>
        <w:p w14:paraId="6CA882DE" w14:textId="43F2966D"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37" w:history="1">
            <w:r w:rsidRPr="00391BD6">
              <w:rPr>
                <w:rStyle w:val="Hyperlink"/>
                <w:rFonts w:asciiTheme="minorBidi" w:hAnsiTheme="minorBidi"/>
                <w:noProof/>
                <w:lang w:val="en-GB"/>
              </w:rPr>
              <w:t>1.3 Theoretical Framework</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_Toc187482637 \h </w:instrText>
            </w:r>
            <w:r w:rsidRPr="00391BD6">
              <w:rPr>
                <w:noProof/>
                <w:webHidden/>
                <w:lang w:val="en-GB"/>
              </w:rPr>
            </w:r>
            <w:r w:rsidRPr="00391BD6">
              <w:rPr>
                <w:noProof/>
                <w:webHidden/>
                <w:lang w:val="en-GB"/>
              </w:rPr>
              <w:fldChar w:fldCharType="separate"/>
            </w:r>
            <w:r w:rsidRPr="00391BD6">
              <w:rPr>
                <w:noProof/>
                <w:webHidden/>
                <w:lang w:val="en-GB"/>
              </w:rPr>
              <w:t>5</w:t>
            </w:r>
            <w:r w:rsidRPr="00391BD6">
              <w:rPr>
                <w:noProof/>
                <w:webHidden/>
                <w:lang w:val="en-GB"/>
              </w:rPr>
              <w:fldChar w:fldCharType="end"/>
            </w:r>
          </w:hyperlink>
        </w:p>
        <w:p w14:paraId="17B15D66" w14:textId="0FD55605"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38" w:history="1">
            <w:r w:rsidRPr="00391BD6">
              <w:rPr>
                <w:rStyle w:val="Hyperlink"/>
                <w:rFonts w:asciiTheme="minorBidi" w:hAnsiTheme="minorBidi"/>
                <w:noProof/>
                <w:lang w:val="en-GB"/>
              </w:rPr>
              <w:t>1.4 Searching the literature</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_Toc187482638 \h </w:instrText>
            </w:r>
            <w:r w:rsidRPr="00391BD6">
              <w:rPr>
                <w:noProof/>
                <w:webHidden/>
                <w:lang w:val="en-GB"/>
              </w:rPr>
            </w:r>
            <w:r w:rsidRPr="00391BD6">
              <w:rPr>
                <w:noProof/>
                <w:webHidden/>
                <w:lang w:val="en-GB"/>
              </w:rPr>
              <w:fldChar w:fldCharType="separate"/>
            </w:r>
            <w:r w:rsidRPr="00391BD6">
              <w:rPr>
                <w:noProof/>
                <w:webHidden/>
                <w:lang w:val="en-GB"/>
              </w:rPr>
              <w:t>5</w:t>
            </w:r>
            <w:r w:rsidRPr="00391BD6">
              <w:rPr>
                <w:noProof/>
                <w:webHidden/>
                <w:lang w:val="en-GB"/>
              </w:rPr>
              <w:fldChar w:fldCharType="end"/>
            </w:r>
          </w:hyperlink>
        </w:p>
        <w:p w14:paraId="0A58CCBA" w14:textId="3C139FBC"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39" w:history="1">
            <w:r w:rsidRPr="00391BD6">
              <w:rPr>
                <w:rStyle w:val="Hyperlink"/>
                <w:rFonts w:asciiTheme="minorBidi" w:hAnsiTheme="minorBidi"/>
                <w:noProof/>
                <w:lang w:val="en-GB"/>
              </w:rPr>
              <w:t>1.5 Structuring the literature review</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_Toc187482639 \h </w:instrText>
            </w:r>
            <w:r w:rsidRPr="00391BD6">
              <w:rPr>
                <w:noProof/>
                <w:webHidden/>
                <w:lang w:val="en-GB"/>
              </w:rPr>
            </w:r>
            <w:r w:rsidRPr="00391BD6">
              <w:rPr>
                <w:noProof/>
                <w:webHidden/>
                <w:lang w:val="en-GB"/>
              </w:rPr>
              <w:fldChar w:fldCharType="separate"/>
            </w:r>
            <w:r w:rsidRPr="00391BD6">
              <w:rPr>
                <w:noProof/>
                <w:webHidden/>
                <w:lang w:val="en-GB"/>
              </w:rPr>
              <w:t>6</w:t>
            </w:r>
            <w:r w:rsidRPr="00391BD6">
              <w:rPr>
                <w:noProof/>
                <w:webHidden/>
                <w:lang w:val="en-GB"/>
              </w:rPr>
              <w:fldChar w:fldCharType="end"/>
            </w:r>
          </w:hyperlink>
        </w:p>
        <w:p w14:paraId="0BB2B7AB" w14:textId="5D1AEB25"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0" w:history="1">
            <w:r w:rsidRPr="00391BD6">
              <w:rPr>
                <w:rStyle w:val="Hyperlink"/>
                <w:rFonts w:asciiTheme="minorBidi" w:hAnsiTheme="minorBidi"/>
                <w:noProof/>
                <w:lang w:val="en-GB"/>
              </w:rPr>
              <w:t>1.6 Summary</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_Toc187482640 \h </w:instrText>
            </w:r>
            <w:r w:rsidRPr="00391BD6">
              <w:rPr>
                <w:noProof/>
                <w:webHidden/>
                <w:lang w:val="en-GB"/>
              </w:rPr>
            </w:r>
            <w:r w:rsidRPr="00391BD6">
              <w:rPr>
                <w:noProof/>
                <w:webHidden/>
                <w:lang w:val="en-GB"/>
              </w:rPr>
              <w:fldChar w:fldCharType="separate"/>
            </w:r>
            <w:r w:rsidRPr="00391BD6">
              <w:rPr>
                <w:noProof/>
                <w:webHidden/>
                <w:lang w:val="en-GB"/>
              </w:rPr>
              <w:t>7</w:t>
            </w:r>
            <w:r w:rsidRPr="00391BD6">
              <w:rPr>
                <w:noProof/>
                <w:webHidden/>
                <w:lang w:val="en-GB"/>
              </w:rPr>
              <w:fldChar w:fldCharType="end"/>
            </w:r>
          </w:hyperlink>
        </w:p>
        <w:p w14:paraId="623CC228" w14:textId="05004A82" w:rsidR="00FE5590" w:rsidRPr="00391BD6" w:rsidRDefault="00FE5590">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482641" w:history="1">
            <w:r w:rsidRPr="00391BD6">
              <w:rPr>
                <w:rStyle w:val="Hyperlink"/>
                <w:rFonts w:asciiTheme="minorBidi" w:hAnsiTheme="minorBidi"/>
                <w:noProof/>
                <w:lang w:val="en-GB"/>
              </w:rPr>
              <w:t>2.</w:t>
            </w:r>
            <w:r w:rsidRPr="00391BD6">
              <w:rPr>
                <w:rFonts w:asciiTheme="minorHAnsi" w:eastAsiaTheme="minorEastAsia" w:hAnsiTheme="minorHAnsi" w:cstheme="minorBidi"/>
                <w:noProof/>
                <w:color w:val="auto"/>
                <w:kern w:val="2"/>
                <w:sz w:val="24"/>
                <w:szCs w:val="24"/>
                <w:lang w:val="en-GB" w:eastAsia="zh-CN"/>
              </w:rPr>
              <w:tab/>
            </w:r>
            <w:r w:rsidRPr="00391BD6">
              <w:rPr>
                <w:rStyle w:val="Hyperlink"/>
                <w:rFonts w:asciiTheme="minorBidi" w:hAnsiTheme="minorBidi"/>
                <w:noProof/>
                <w:lang w:val="en-GB"/>
              </w:rPr>
              <w:t>Literature Review</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_Toc187482641 \h </w:instrText>
            </w:r>
            <w:r w:rsidRPr="00391BD6">
              <w:rPr>
                <w:noProof/>
                <w:webHidden/>
                <w:lang w:val="en-GB"/>
              </w:rPr>
            </w:r>
            <w:r w:rsidRPr="00391BD6">
              <w:rPr>
                <w:noProof/>
                <w:webHidden/>
                <w:lang w:val="en-GB"/>
              </w:rPr>
              <w:fldChar w:fldCharType="separate"/>
            </w:r>
            <w:r w:rsidRPr="00391BD6">
              <w:rPr>
                <w:noProof/>
                <w:webHidden/>
                <w:lang w:val="en-GB"/>
              </w:rPr>
              <w:t>8</w:t>
            </w:r>
            <w:r w:rsidRPr="00391BD6">
              <w:rPr>
                <w:noProof/>
                <w:webHidden/>
                <w:lang w:val="en-GB"/>
              </w:rPr>
              <w:fldChar w:fldCharType="end"/>
            </w:r>
          </w:hyperlink>
        </w:p>
        <w:p w14:paraId="4FF16AB9" w14:textId="6296CF89"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2" w:history="1">
            <w:r w:rsidRPr="00391BD6">
              <w:rPr>
                <w:rStyle w:val="Hyperlink"/>
                <w:rFonts w:asciiTheme="minorBidi" w:hAnsiTheme="minorBidi"/>
                <w:noProof/>
                <w:lang w:val="en-GB"/>
              </w:rPr>
              <w:t>2.1 How did we get here? Initial Teacher Education and partnership working in Wales</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_Toc187482642 \h </w:instrText>
            </w:r>
            <w:r w:rsidRPr="00391BD6">
              <w:rPr>
                <w:noProof/>
                <w:webHidden/>
                <w:lang w:val="en-GB"/>
              </w:rPr>
            </w:r>
            <w:r w:rsidRPr="00391BD6">
              <w:rPr>
                <w:noProof/>
                <w:webHidden/>
                <w:lang w:val="en-GB"/>
              </w:rPr>
              <w:fldChar w:fldCharType="separate"/>
            </w:r>
            <w:r w:rsidRPr="00391BD6">
              <w:rPr>
                <w:noProof/>
                <w:webHidden/>
                <w:lang w:val="en-GB"/>
              </w:rPr>
              <w:t>8</w:t>
            </w:r>
            <w:r w:rsidRPr="00391BD6">
              <w:rPr>
                <w:noProof/>
                <w:webHidden/>
                <w:lang w:val="en-GB"/>
              </w:rPr>
              <w:fldChar w:fldCharType="end"/>
            </w:r>
          </w:hyperlink>
        </w:p>
        <w:p w14:paraId="7B980E26" w14:textId="7EFD47E8"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3" w:history="1">
            <w:r w:rsidRPr="00391BD6">
              <w:rPr>
                <w:rStyle w:val="Hyperlink"/>
                <w:rFonts w:asciiTheme="minorBidi" w:hAnsiTheme="minorBidi"/>
                <w:noProof/>
                <w:lang w:val="en-GB" w:eastAsia="zh-CN"/>
              </w:rPr>
              <w:t>2.2 Collaborative Partnership as a model of ITE</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_Toc187482643 \h </w:instrText>
            </w:r>
            <w:r w:rsidRPr="00391BD6">
              <w:rPr>
                <w:noProof/>
                <w:webHidden/>
                <w:lang w:val="en-GB"/>
              </w:rPr>
            </w:r>
            <w:r w:rsidRPr="00391BD6">
              <w:rPr>
                <w:noProof/>
                <w:webHidden/>
                <w:lang w:val="en-GB"/>
              </w:rPr>
              <w:fldChar w:fldCharType="separate"/>
            </w:r>
            <w:r w:rsidRPr="00391BD6">
              <w:rPr>
                <w:noProof/>
                <w:webHidden/>
                <w:lang w:val="en-GB"/>
              </w:rPr>
              <w:t>10</w:t>
            </w:r>
            <w:r w:rsidRPr="00391BD6">
              <w:rPr>
                <w:noProof/>
                <w:webHidden/>
                <w:lang w:val="en-GB"/>
              </w:rPr>
              <w:fldChar w:fldCharType="end"/>
            </w:r>
          </w:hyperlink>
        </w:p>
        <w:p w14:paraId="1363CAEF" w14:textId="70091EC9"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4" w:history="1">
            <w:r w:rsidRPr="00391BD6">
              <w:rPr>
                <w:rStyle w:val="Hyperlink"/>
                <w:rFonts w:asciiTheme="minorBidi" w:hAnsiTheme="minorBidi"/>
                <w:noProof/>
                <w:lang w:val="en-GB"/>
              </w:rPr>
              <w:t>2.3 Preparing teachers to be school and profession-ready</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_Toc187482644 \h </w:instrText>
            </w:r>
            <w:r w:rsidRPr="00391BD6">
              <w:rPr>
                <w:noProof/>
                <w:webHidden/>
                <w:lang w:val="en-GB"/>
              </w:rPr>
            </w:r>
            <w:r w:rsidRPr="00391BD6">
              <w:rPr>
                <w:noProof/>
                <w:webHidden/>
                <w:lang w:val="en-GB"/>
              </w:rPr>
              <w:fldChar w:fldCharType="separate"/>
            </w:r>
            <w:r w:rsidRPr="00391BD6">
              <w:rPr>
                <w:noProof/>
                <w:webHidden/>
                <w:lang w:val="en-GB"/>
              </w:rPr>
              <w:t>11</w:t>
            </w:r>
            <w:r w:rsidRPr="00391BD6">
              <w:rPr>
                <w:noProof/>
                <w:webHidden/>
                <w:lang w:val="en-GB"/>
              </w:rPr>
              <w:fldChar w:fldCharType="end"/>
            </w:r>
          </w:hyperlink>
        </w:p>
        <w:p w14:paraId="766CE180" w14:textId="0A71FAE9"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5" w:history="1">
            <w:r w:rsidRPr="00391BD6">
              <w:rPr>
                <w:rStyle w:val="Hyperlink"/>
                <w:rFonts w:asciiTheme="minorBidi" w:hAnsiTheme="minorBidi"/>
                <w:noProof/>
                <w:lang w:val="en-GB"/>
              </w:rPr>
              <w:t>2.4 Developing student-teachers’ professional knowledge</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_Toc187482645 \h </w:instrText>
            </w:r>
            <w:r w:rsidRPr="00391BD6">
              <w:rPr>
                <w:noProof/>
                <w:webHidden/>
                <w:lang w:val="en-GB"/>
              </w:rPr>
            </w:r>
            <w:r w:rsidRPr="00391BD6">
              <w:rPr>
                <w:noProof/>
                <w:webHidden/>
                <w:lang w:val="en-GB"/>
              </w:rPr>
              <w:fldChar w:fldCharType="separate"/>
            </w:r>
            <w:r w:rsidRPr="00391BD6">
              <w:rPr>
                <w:noProof/>
                <w:webHidden/>
                <w:lang w:val="en-GB"/>
              </w:rPr>
              <w:t>13</w:t>
            </w:r>
            <w:r w:rsidRPr="00391BD6">
              <w:rPr>
                <w:noProof/>
                <w:webHidden/>
                <w:lang w:val="en-GB"/>
              </w:rPr>
              <w:fldChar w:fldCharType="end"/>
            </w:r>
          </w:hyperlink>
        </w:p>
        <w:p w14:paraId="4A13F1EC" w14:textId="379F7837"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6" w:history="1">
            <w:r w:rsidRPr="00391BD6">
              <w:rPr>
                <w:rStyle w:val="Hyperlink"/>
                <w:rFonts w:asciiTheme="minorBidi" w:hAnsiTheme="minorBidi"/>
                <w:noProof/>
                <w:lang w:val="en-GB"/>
              </w:rPr>
              <w:t>2.5 Challenges of accountability in a partnership model</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_Toc187482646 \h </w:instrText>
            </w:r>
            <w:r w:rsidRPr="00391BD6">
              <w:rPr>
                <w:noProof/>
                <w:webHidden/>
                <w:lang w:val="en-GB"/>
              </w:rPr>
            </w:r>
            <w:r w:rsidRPr="00391BD6">
              <w:rPr>
                <w:noProof/>
                <w:webHidden/>
                <w:lang w:val="en-GB"/>
              </w:rPr>
              <w:fldChar w:fldCharType="separate"/>
            </w:r>
            <w:r w:rsidRPr="00391BD6">
              <w:rPr>
                <w:noProof/>
                <w:webHidden/>
                <w:lang w:val="en-GB"/>
              </w:rPr>
              <w:t>14</w:t>
            </w:r>
            <w:r w:rsidRPr="00391BD6">
              <w:rPr>
                <w:noProof/>
                <w:webHidden/>
                <w:lang w:val="en-GB"/>
              </w:rPr>
              <w:fldChar w:fldCharType="end"/>
            </w:r>
          </w:hyperlink>
        </w:p>
        <w:p w14:paraId="7A34BF7A" w14:textId="4929EF98"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7" w:history="1">
            <w:r w:rsidRPr="00391BD6">
              <w:rPr>
                <w:rStyle w:val="Hyperlink"/>
                <w:rFonts w:asciiTheme="minorBidi" w:hAnsiTheme="minorBidi"/>
                <w:noProof/>
                <w:lang w:val="en-GB" w:eastAsia="zh-CN"/>
              </w:rPr>
              <w:t>2.6 Are partners equally invested?</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_Toc187482647 \h </w:instrText>
            </w:r>
            <w:r w:rsidRPr="00391BD6">
              <w:rPr>
                <w:noProof/>
                <w:webHidden/>
                <w:lang w:val="en-GB"/>
              </w:rPr>
            </w:r>
            <w:r w:rsidRPr="00391BD6">
              <w:rPr>
                <w:noProof/>
                <w:webHidden/>
                <w:lang w:val="en-GB"/>
              </w:rPr>
              <w:fldChar w:fldCharType="separate"/>
            </w:r>
            <w:r w:rsidRPr="00391BD6">
              <w:rPr>
                <w:noProof/>
                <w:webHidden/>
                <w:lang w:val="en-GB"/>
              </w:rPr>
              <w:t>15</w:t>
            </w:r>
            <w:r w:rsidRPr="00391BD6">
              <w:rPr>
                <w:noProof/>
                <w:webHidden/>
                <w:lang w:val="en-GB"/>
              </w:rPr>
              <w:fldChar w:fldCharType="end"/>
            </w:r>
          </w:hyperlink>
        </w:p>
        <w:p w14:paraId="54A295DE" w14:textId="3C637F0A" w:rsidR="00FE5590" w:rsidRPr="00391BD6" w:rsidRDefault="00FE5590">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482648" w:history="1">
            <w:r w:rsidRPr="00391BD6">
              <w:rPr>
                <w:rStyle w:val="Hyperlink"/>
                <w:rFonts w:asciiTheme="minorBidi" w:hAnsiTheme="minorBidi"/>
                <w:noProof/>
                <w:lang w:val="en-GB"/>
              </w:rPr>
              <w:t>2.7 The roles and responsibilities of school- and university-based teacher educators</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_Toc187482648 \h </w:instrText>
            </w:r>
            <w:r w:rsidRPr="00391BD6">
              <w:rPr>
                <w:noProof/>
                <w:webHidden/>
                <w:lang w:val="en-GB"/>
              </w:rPr>
            </w:r>
            <w:r w:rsidRPr="00391BD6">
              <w:rPr>
                <w:noProof/>
                <w:webHidden/>
                <w:lang w:val="en-GB"/>
              </w:rPr>
              <w:fldChar w:fldCharType="separate"/>
            </w:r>
            <w:r w:rsidRPr="00391BD6">
              <w:rPr>
                <w:noProof/>
                <w:webHidden/>
                <w:lang w:val="en-GB"/>
              </w:rPr>
              <w:t>17</w:t>
            </w:r>
            <w:r w:rsidRPr="00391BD6">
              <w:rPr>
                <w:noProof/>
                <w:webHidden/>
                <w:lang w:val="en-GB"/>
              </w:rPr>
              <w:fldChar w:fldCharType="end"/>
            </w:r>
          </w:hyperlink>
        </w:p>
        <w:p w14:paraId="7C5C4AE0" w14:textId="350C6BFA" w:rsidR="00FE5590" w:rsidRPr="00391BD6" w:rsidRDefault="00FE5590">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482649" w:history="1">
            <w:r w:rsidRPr="00391BD6">
              <w:rPr>
                <w:rStyle w:val="Hyperlink"/>
                <w:rFonts w:asciiTheme="minorBidi" w:hAnsiTheme="minorBidi"/>
                <w:noProof/>
                <w:lang w:val="en-GB"/>
              </w:rPr>
              <w:t>3.</w:t>
            </w:r>
            <w:r w:rsidRPr="00391BD6">
              <w:rPr>
                <w:rFonts w:asciiTheme="minorHAnsi" w:eastAsiaTheme="minorEastAsia" w:hAnsiTheme="minorHAnsi" w:cstheme="minorBidi"/>
                <w:noProof/>
                <w:color w:val="auto"/>
                <w:kern w:val="2"/>
                <w:sz w:val="24"/>
                <w:szCs w:val="24"/>
                <w:lang w:val="en-GB" w:eastAsia="zh-CN"/>
              </w:rPr>
              <w:tab/>
            </w:r>
            <w:r w:rsidRPr="00391BD6">
              <w:rPr>
                <w:rStyle w:val="Hyperlink"/>
                <w:rFonts w:asciiTheme="minorBidi" w:hAnsiTheme="minorBidi"/>
                <w:noProof/>
                <w:lang w:val="en-GB"/>
              </w:rPr>
              <w:t>Conclusion</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_Toc187482649 \h </w:instrText>
            </w:r>
            <w:r w:rsidRPr="00391BD6">
              <w:rPr>
                <w:noProof/>
                <w:webHidden/>
                <w:lang w:val="en-GB"/>
              </w:rPr>
            </w:r>
            <w:r w:rsidRPr="00391BD6">
              <w:rPr>
                <w:noProof/>
                <w:webHidden/>
                <w:lang w:val="en-GB"/>
              </w:rPr>
              <w:fldChar w:fldCharType="separate"/>
            </w:r>
            <w:r w:rsidRPr="00391BD6">
              <w:rPr>
                <w:noProof/>
                <w:webHidden/>
                <w:lang w:val="en-GB"/>
              </w:rPr>
              <w:t>18</w:t>
            </w:r>
            <w:r w:rsidRPr="00391BD6">
              <w:rPr>
                <w:noProof/>
                <w:webHidden/>
                <w:lang w:val="en-GB"/>
              </w:rPr>
              <w:fldChar w:fldCharType="end"/>
            </w:r>
          </w:hyperlink>
        </w:p>
        <w:p w14:paraId="7BB15C6C" w14:textId="13A1E3FD" w:rsidR="00FE5590" w:rsidRPr="00391BD6" w:rsidRDefault="00FE5590">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482650" w:history="1">
            <w:r w:rsidRPr="00391BD6">
              <w:rPr>
                <w:rStyle w:val="Hyperlink"/>
                <w:rFonts w:asciiTheme="minorBidi" w:hAnsiTheme="minorBidi"/>
                <w:noProof/>
                <w:lang w:val="en-GB"/>
              </w:rPr>
              <w:t>4.</w:t>
            </w:r>
            <w:r w:rsidRPr="00391BD6">
              <w:rPr>
                <w:rFonts w:asciiTheme="minorHAnsi" w:eastAsiaTheme="minorEastAsia" w:hAnsiTheme="minorHAnsi" w:cstheme="minorBidi"/>
                <w:noProof/>
                <w:color w:val="auto"/>
                <w:kern w:val="2"/>
                <w:sz w:val="24"/>
                <w:szCs w:val="24"/>
                <w:lang w:val="en-GB" w:eastAsia="zh-CN"/>
              </w:rPr>
              <w:tab/>
            </w:r>
            <w:r w:rsidRPr="00391BD6">
              <w:rPr>
                <w:rStyle w:val="Hyperlink"/>
                <w:rFonts w:asciiTheme="minorBidi" w:hAnsiTheme="minorBidi"/>
                <w:noProof/>
                <w:lang w:val="en-GB"/>
              </w:rPr>
              <w:t>References</w:t>
            </w:r>
            <w:r w:rsidRPr="00391BD6">
              <w:rPr>
                <w:noProof/>
                <w:webHidden/>
                <w:lang w:val="en-GB"/>
              </w:rPr>
              <w:tab/>
            </w:r>
            <w:r w:rsidRPr="00391BD6">
              <w:rPr>
                <w:noProof/>
                <w:webHidden/>
                <w:lang w:val="en-GB"/>
              </w:rPr>
              <w:fldChar w:fldCharType="begin"/>
            </w:r>
            <w:r w:rsidRPr="00391BD6">
              <w:rPr>
                <w:noProof/>
                <w:webHidden/>
                <w:lang w:val="en-GB"/>
              </w:rPr>
              <w:instrText xml:space="preserve"> PAGEREF _Toc187482650 \h </w:instrText>
            </w:r>
            <w:r w:rsidRPr="00391BD6">
              <w:rPr>
                <w:noProof/>
                <w:webHidden/>
                <w:lang w:val="en-GB"/>
              </w:rPr>
            </w:r>
            <w:r w:rsidRPr="00391BD6">
              <w:rPr>
                <w:noProof/>
                <w:webHidden/>
                <w:lang w:val="en-GB"/>
              </w:rPr>
              <w:fldChar w:fldCharType="separate"/>
            </w:r>
            <w:r w:rsidRPr="00391BD6">
              <w:rPr>
                <w:noProof/>
                <w:webHidden/>
                <w:lang w:val="en-GB"/>
              </w:rPr>
              <w:t>20</w:t>
            </w:r>
            <w:r w:rsidRPr="00391BD6">
              <w:rPr>
                <w:noProof/>
                <w:webHidden/>
                <w:lang w:val="en-GB"/>
              </w:rPr>
              <w:fldChar w:fldCharType="end"/>
            </w:r>
          </w:hyperlink>
        </w:p>
        <w:p w14:paraId="3D62D02C" w14:textId="5E338E8C" w:rsidR="003C2825" w:rsidRPr="00391BD6" w:rsidRDefault="003C2825">
          <w:pPr>
            <w:rPr>
              <w:lang w:val="en-GB"/>
            </w:rPr>
          </w:pPr>
          <w:r w:rsidRPr="00391BD6">
            <w:rPr>
              <w:rFonts w:asciiTheme="minorBidi" w:hAnsiTheme="minorBidi" w:cstheme="minorBidi"/>
              <w:b/>
              <w:bCs/>
              <w:noProof/>
              <w:lang w:val="en-GB"/>
            </w:rPr>
            <w:fldChar w:fldCharType="end"/>
          </w:r>
        </w:p>
      </w:sdtContent>
    </w:sdt>
    <w:p w14:paraId="7E69E42C" w14:textId="77777777" w:rsidR="00625E2C" w:rsidRPr="00391BD6" w:rsidRDefault="00625E2C" w:rsidP="00AA7A3C">
      <w:pPr>
        <w:pStyle w:val="NoSpacing"/>
        <w:spacing w:line="360" w:lineRule="auto"/>
        <w:rPr>
          <w:rFonts w:asciiTheme="minorBidi" w:hAnsiTheme="minorBidi" w:cstheme="minorBidi"/>
          <w:b/>
          <w:bCs/>
          <w:u w:val="single"/>
          <w:lang w:val="en-GB"/>
        </w:rPr>
      </w:pPr>
    </w:p>
    <w:p w14:paraId="3092F803" w14:textId="6D193AEB" w:rsidR="00625E2C" w:rsidRPr="00391BD6" w:rsidRDefault="00625E2C" w:rsidP="0045685A">
      <w:pPr>
        <w:pStyle w:val="NoSpacing"/>
        <w:numPr>
          <w:ilvl w:val="0"/>
          <w:numId w:val="4"/>
        </w:numPr>
        <w:spacing w:line="360" w:lineRule="auto"/>
        <w:rPr>
          <w:rFonts w:asciiTheme="minorBidi" w:hAnsiTheme="minorBidi" w:cstheme="minorBidi"/>
          <w:b/>
          <w:bCs/>
          <w:u w:val="single"/>
          <w:lang w:val="en-GB"/>
        </w:rPr>
      </w:pPr>
      <w:r w:rsidRPr="00391BD6">
        <w:rPr>
          <w:rFonts w:asciiTheme="minorBidi" w:hAnsiTheme="minorBidi" w:cstheme="minorBidi"/>
          <w:b/>
          <w:bCs/>
          <w:u w:val="single"/>
          <w:lang w:val="en-GB"/>
        </w:rPr>
        <w:br w:type="page"/>
      </w:r>
    </w:p>
    <w:p w14:paraId="014CF101" w14:textId="6FAC3B28" w:rsidR="00300B93" w:rsidRPr="00391BD6" w:rsidRDefault="00295ED1" w:rsidP="00810FA4">
      <w:pPr>
        <w:pStyle w:val="Heading2"/>
        <w:numPr>
          <w:ilvl w:val="1"/>
          <w:numId w:val="8"/>
        </w:numPr>
        <w:rPr>
          <w:rFonts w:asciiTheme="minorBidi" w:hAnsiTheme="minorBidi" w:cstheme="minorBidi"/>
          <w:sz w:val="24"/>
          <w:szCs w:val="24"/>
          <w:lang w:val="en-GB"/>
        </w:rPr>
      </w:pPr>
      <w:bookmarkStart w:id="0" w:name="_Toc187482634"/>
      <w:r w:rsidRPr="00391BD6">
        <w:rPr>
          <w:rFonts w:asciiTheme="minorBidi" w:hAnsiTheme="minorBidi" w:cstheme="minorBidi"/>
          <w:sz w:val="24"/>
          <w:szCs w:val="24"/>
          <w:lang w:val="en-GB"/>
        </w:rPr>
        <w:lastRenderedPageBreak/>
        <w:t>Introduction</w:t>
      </w:r>
      <w:r w:rsidR="004569AC" w:rsidRPr="00391BD6">
        <w:rPr>
          <w:rFonts w:asciiTheme="minorBidi" w:hAnsiTheme="minorBidi" w:cstheme="minorBidi"/>
          <w:sz w:val="24"/>
          <w:szCs w:val="24"/>
          <w:lang w:val="en-GB"/>
        </w:rPr>
        <w:t xml:space="preserve"> and rationale</w:t>
      </w:r>
      <w:bookmarkEnd w:id="0"/>
    </w:p>
    <w:p w14:paraId="2E52A7DB" w14:textId="77777777" w:rsidR="002C5906" w:rsidRPr="00391BD6" w:rsidRDefault="002C5906" w:rsidP="00AA7A3C">
      <w:pPr>
        <w:pStyle w:val="NoSpacing"/>
        <w:spacing w:line="360" w:lineRule="auto"/>
        <w:rPr>
          <w:rFonts w:asciiTheme="minorBidi" w:hAnsiTheme="minorBidi" w:cstheme="minorBidi"/>
          <w:b/>
          <w:bCs/>
          <w:u w:val="single"/>
          <w:lang w:val="en-GB"/>
        </w:rPr>
      </w:pPr>
    </w:p>
    <w:p w14:paraId="61E0203D" w14:textId="09016358" w:rsidR="005510B0" w:rsidRPr="00391BD6" w:rsidRDefault="005510B0" w:rsidP="00AA7A3C">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Initial Teacher Education (ITE) </w:t>
      </w:r>
      <w:r w:rsidR="00ED4557" w:rsidRPr="00391BD6">
        <w:rPr>
          <w:rFonts w:asciiTheme="minorBidi" w:hAnsiTheme="minorBidi" w:cstheme="minorBidi"/>
          <w:lang w:val="en-GB"/>
        </w:rPr>
        <w:t xml:space="preserve">holds greater global significance today than it has ever before (Menter, 2023). </w:t>
      </w:r>
      <w:r w:rsidR="003939D5" w:rsidRPr="00391BD6">
        <w:rPr>
          <w:rFonts w:asciiTheme="minorBidi" w:hAnsiTheme="minorBidi" w:cstheme="minorBidi"/>
          <w:lang w:val="en-GB"/>
        </w:rPr>
        <w:t>This can be attributed to the fact that</w:t>
      </w:r>
      <w:r w:rsidR="00ED4557" w:rsidRPr="00391BD6">
        <w:rPr>
          <w:rFonts w:asciiTheme="minorBidi" w:hAnsiTheme="minorBidi" w:cstheme="minorBidi"/>
          <w:lang w:val="en-GB"/>
        </w:rPr>
        <w:t xml:space="preserve"> </w:t>
      </w:r>
      <w:r w:rsidR="009C051C" w:rsidRPr="00391BD6">
        <w:rPr>
          <w:rFonts w:asciiTheme="minorBidi" w:hAnsiTheme="minorBidi" w:cstheme="minorBidi"/>
          <w:lang w:val="en-GB"/>
        </w:rPr>
        <w:t xml:space="preserve">international studies have established the </w:t>
      </w:r>
      <w:r w:rsidR="00D44E0A" w:rsidRPr="00391BD6">
        <w:rPr>
          <w:rFonts w:asciiTheme="minorBidi" w:hAnsiTheme="minorBidi" w:cstheme="minorBidi"/>
          <w:lang w:val="en-GB"/>
        </w:rPr>
        <w:t xml:space="preserve">inextricable </w:t>
      </w:r>
      <w:r w:rsidR="009C051C" w:rsidRPr="00391BD6">
        <w:rPr>
          <w:rFonts w:asciiTheme="minorBidi" w:hAnsiTheme="minorBidi" w:cstheme="minorBidi"/>
          <w:lang w:val="en-GB"/>
        </w:rPr>
        <w:t>links between educational system</w:t>
      </w:r>
      <w:r w:rsidR="008C7CB6" w:rsidRPr="00391BD6">
        <w:rPr>
          <w:rFonts w:asciiTheme="minorBidi" w:hAnsiTheme="minorBidi" w:cstheme="minorBidi"/>
          <w:lang w:val="en-GB"/>
        </w:rPr>
        <w:t>s</w:t>
      </w:r>
      <w:r w:rsidR="009C051C" w:rsidRPr="00391BD6">
        <w:rPr>
          <w:rFonts w:asciiTheme="minorBidi" w:hAnsiTheme="minorBidi" w:cstheme="minorBidi"/>
          <w:lang w:val="en-GB"/>
        </w:rPr>
        <w:t xml:space="preserve"> and</w:t>
      </w:r>
      <w:r w:rsidR="008C7CB6" w:rsidRPr="00391BD6">
        <w:rPr>
          <w:rFonts w:asciiTheme="minorBidi" w:hAnsiTheme="minorBidi" w:cstheme="minorBidi"/>
          <w:lang w:val="en-GB"/>
        </w:rPr>
        <w:t xml:space="preserve"> countries’ economic </w:t>
      </w:r>
      <w:r w:rsidR="00AB242E" w:rsidRPr="00391BD6">
        <w:rPr>
          <w:rFonts w:asciiTheme="minorBidi" w:hAnsiTheme="minorBidi" w:cstheme="minorBidi"/>
          <w:lang w:val="en-GB"/>
        </w:rPr>
        <w:t>performance</w:t>
      </w:r>
      <w:r w:rsidR="008C7CB6" w:rsidRPr="00391BD6">
        <w:rPr>
          <w:rFonts w:asciiTheme="minorBidi" w:hAnsiTheme="minorBidi" w:cstheme="minorBidi"/>
          <w:lang w:val="en-GB"/>
        </w:rPr>
        <w:t xml:space="preserve"> (Wiliam, 2011). </w:t>
      </w:r>
      <w:r w:rsidR="00CB48E9" w:rsidRPr="00391BD6">
        <w:rPr>
          <w:rFonts w:asciiTheme="minorBidi" w:hAnsiTheme="minorBidi" w:cstheme="minorBidi"/>
          <w:lang w:val="en-GB"/>
        </w:rPr>
        <w:t>Whilst a variety of socio-economic factors inf</w:t>
      </w:r>
      <w:r w:rsidR="00EF771F" w:rsidRPr="00391BD6">
        <w:rPr>
          <w:rFonts w:asciiTheme="minorBidi" w:hAnsiTheme="minorBidi" w:cstheme="minorBidi"/>
          <w:lang w:val="en-GB"/>
        </w:rPr>
        <w:t>lu</w:t>
      </w:r>
      <w:r w:rsidR="00CB48E9" w:rsidRPr="00391BD6">
        <w:rPr>
          <w:rFonts w:asciiTheme="minorBidi" w:hAnsiTheme="minorBidi" w:cstheme="minorBidi"/>
          <w:lang w:val="en-GB"/>
        </w:rPr>
        <w:t>ence students’ achievement, t</w:t>
      </w:r>
      <w:r w:rsidR="00BB2EDB" w:rsidRPr="00391BD6">
        <w:rPr>
          <w:rFonts w:asciiTheme="minorBidi" w:hAnsiTheme="minorBidi" w:cstheme="minorBidi"/>
          <w:lang w:val="en-GB"/>
        </w:rPr>
        <w:t xml:space="preserve">he biggest </w:t>
      </w:r>
      <w:r w:rsidR="005806D7" w:rsidRPr="00391BD6">
        <w:rPr>
          <w:rFonts w:asciiTheme="minorBidi" w:hAnsiTheme="minorBidi" w:cstheme="minorBidi"/>
          <w:lang w:val="en-GB"/>
        </w:rPr>
        <w:t>contributory</w:t>
      </w:r>
      <w:r w:rsidR="00BB2EDB" w:rsidRPr="00391BD6">
        <w:rPr>
          <w:rFonts w:asciiTheme="minorBidi" w:hAnsiTheme="minorBidi" w:cstheme="minorBidi"/>
          <w:lang w:val="en-GB"/>
        </w:rPr>
        <w:t xml:space="preserve"> factor to education systems </w:t>
      </w:r>
      <w:r w:rsidR="008B3FB7" w:rsidRPr="00391BD6">
        <w:rPr>
          <w:rFonts w:asciiTheme="minorBidi" w:hAnsiTheme="minorBidi" w:cstheme="minorBidi"/>
          <w:lang w:val="en-GB"/>
        </w:rPr>
        <w:t>is</w:t>
      </w:r>
      <w:r w:rsidR="00BB2EDB" w:rsidRPr="00391BD6">
        <w:rPr>
          <w:rFonts w:asciiTheme="minorBidi" w:hAnsiTheme="minorBidi" w:cstheme="minorBidi"/>
          <w:lang w:val="en-GB"/>
        </w:rPr>
        <w:t xml:space="preserve"> the quality of its teachers</w:t>
      </w:r>
      <w:r w:rsidR="00903569" w:rsidRPr="00391BD6">
        <w:rPr>
          <w:rFonts w:asciiTheme="minorBidi" w:hAnsiTheme="minorBidi" w:cstheme="minorBidi"/>
          <w:lang w:val="en-GB"/>
        </w:rPr>
        <w:t xml:space="preserve"> (Barber and </w:t>
      </w:r>
      <w:proofErr w:type="spellStart"/>
      <w:r w:rsidR="00903569" w:rsidRPr="00391BD6">
        <w:rPr>
          <w:rFonts w:asciiTheme="minorBidi" w:hAnsiTheme="minorBidi" w:cstheme="minorBidi"/>
          <w:lang w:val="en-GB"/>
        </w:rPr>
        <w:t>Mourshed</w:t>
      </w:r>
      <w:proofErr w:type="spellEnd"/>
      <w:r w:rsidR="00903569" w:rsidRPr="00391BD6">
        <w:rPr>
          <w:rFonts w:asciiTheme="minorBidi" w:hAnsiTheme="minorBidi" w:cstheme="minorBidi"/>
          <w:lang w:val="en-GB"/>
        </w:rPr>
        <w:t>, 2007</w:t>
      </w:r>
      <w:r w:rsidR="00820A9A" w:rsidRPr="00391BD6">
        <w:rPr>
          <w:rFonts w:asciiTheme="minorBidi" w:hAnsiTheme="minorBidi" w:cstheme="minorBidi"/>
          <w:lang w:val="en-GB"/>
        </w:rPr>
        <w:t xml:space="preserve">; Higgins, </w:t>
      </w:r>
      <w:proofErr w:type="spellStart"/>
      <w:r w:rsidR="00820A9A" w:rsidRPr="00391BD6">
        <w:rPr>
          <w:rFonts w:asciiTheme="minorBidi" w:hAnsiTheme="minorBidi" w:cstheme="minorBidi"/>
          <w:lang w:val="en-GB"/>
        </w:rPr>
        <w:t>Kokotsaki</w:t>
      </w:r>
      <w:proofErr w:type="spellEnd"/>
      <w:r w:rsidR="00820A9A" w:rsidRPr="00391BD6">
        <w:rPr>
          <w:rFonts w:asciiTheme="minorBidi" w:hAnsiTheme="minorBidi" w:cstheme="minorBidi"/>
          <w:lang w:val="en-GB"/>
        </w:rPr>
        <w:t>, and Coe,</w:t>
      </w:r>
      <w:r w:rsidR="007745F2" w:rsidRPr="00391BD6">
        <w:rPr>
          <w:rFonts w:asciiTheme="minorBidi" w:hAnsiTheme="minorBidi" w:cstheme="minorBidi"/>
          <w:lang w:val="en-GB"/>
        </w:rPr>
        <w:t xml:space="preserve"> </w:t>
      </w:r>
      <w:r w:rsidR="00820A9A" w:rsidRPr="00391BD6">
        <w:rPr>
          <w:rFonts w:asciiTheme="minorBidi" w:hAnsiTheme="minorBidi" w:cstheme="minorBidi"/>
          <w:lang w:val="en-GB"/>
        </w:rPr>
        <w:t>2013</w:t>
      </w:r>
      <w:r w:rsidR="00327C83" w:rsidRPr="00391BD6">
        <w:rPr>
          <w:rFonts w:asciiTheme="minorBidi" w:hAnsiTheme="minorBidi" w:cstheme="minorBidi"/>
          <w:lang w:val="en-GB"/>
        </w:rPr>
        <w:t xml:space="preserve">; </w:t>
      </w:r>
      <w:r w:rsidR="00903569" w:rsidRPr="00391BD6">
        <w:rPr>
          <w:rFonts w:asciiTheme="minorBidi" w:hAnsiTheme="minorBidi" w:cstheme="minorBidi"/>
          <w:lang w:val="en-GB"/>
        </w:rPr>
        <w:t>Hattie, 2008</w:t>
      </w:r>
      <w:r w:rsidR="001D2FB5" w:rsidRPr="00391BD6">
        <w:rPr>
          <w:rFonts w:asciiTheme="minorBidi" w:hAnsiTheme="minorBidi" w:cstheme="minorBidi"/>
          <w:lang w:val="en-GB"/>
        </w:rPr>
        <w:t>; Cochran-Smith, 2020</w:t>
      </w:r>
      <w:r w:rsidR="00903569" w:rsidRPr="00391BD6">
        <w:rPr>
          <w:rFonts w:asciiTheme="minorBidi" w:hAnsiTheme="minorBidi" w:cstheme="minorBidi"/>
          <w:lang w:val="en-GB"/>
        </w:rPr>
        <w:t>)</w:t>
      </w:r>
      <w:r w:rsidR="00274447" w:rsidRPr="00391BD6">
        <w:rPr>
          <w:rFonts w:asciiTheme="minorBidi" w:hAnsiTheme="minorBidi" w:cstheme="minorBidi"/>
          <w:lang w:val="en-GB"/>
        </w:rPr>
        <w:t>.</w:t>
      </w:r>
    </w:p>
    <w:p w14:paraId="603CAD6E" w14:textId="2178BE47" w:rsidR="000C40C3" w:rsidRPr="00391BD6" w:rsidRDefault="008B58C5" w:rsidP="00AA7A3C">
      <w:pPr>
        <w:pStyle w:val="NoSpacing"/>
        <w:spacing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T</w:t>
      </w:r>
      <w:r w:rsidR="00274447" w:rsidRPr="00391BD6">
        <w:rPr>
          <w:rFonts w:asciiTheme="minorBidi" w:hAnsiTheme="minorBidi" w:cstheme="minorBidi"/>
          <w:lang w:val="en-GB"/>
        </w:rPr>
        <w:t xml:space="preserve">herefore, </w:t>
      </w:r>
      <w:r w:rsidR="005806D7" w:rsidRPr="00391BD6">
        <w:rPr>
          <w:rFonts w:asciiTheme="minorBidi" w:hAnsiTheme="minorBidi" w:cstheme="minorBidi"/>
          <w:lang w:val="en-GB"/>
        </w:rPr>
        <w:t>policymakers</w:t>
      </w:r>
      <w:r w:rsidR="00274447" w:rsidRPr="00391BD6">
        <w:rPr>
          <w:rFonts w:asciiTheme="minorBidi" w:hAnsiTheme="minorBidi" w:cstheme="minorBidi"/>
          <w:lang w:val="en-GB"/>
        </w:rPr>
        <w:t xml:space="preserve"> around the world have begun to </w:t>
      </w:r>
      <w:r w:rsidR="00563687" w:rsidRPr="00391BD6">
        <w:rPr>
          <w:rFonts w:asciiTheme="minorBidi" w:hAnsiTheme="minorBidi" w:cstheme="minorBidi"/>
          <w:lang w:val="en-GB"/>
        </w:rPr>
        <w:t>attempt</w:t>
      </w:r>
      <w:r w:rsidR="00627AF4" w:rsidRPr="00391BD6">
        <w:rPr>
          <w:rFonts w:asciiTheme="minorBidi" w:hAnsiTheme="minorBidi" w:cstheme="minorBidi"/>
          <w:lang w:val="en-GB"/>
        </w:rPr>
        <w:t xml:space="preserve"> to </w:t>
      </w:r>
      <w:r w:rsidR="00B37D91" w:rsidRPr="00391BD6">
        <w:rPr>
          <w:rFonts w:asciiTheme="minorBidi" w:hAnsiTheme="minorBidi" w:cstheme="minorBidi"/>
          <w:lang w:val="en-GB"/>
        </w:rPr>
        <w:t>identify the relationship between “inputs” to teacher education</w:t>
      </w:r>
      <w:r w:rsidR="00627AF4" w:rsidRPr="00391BD6">
        <w:rPr>
          <w:rFonts w:asciiTheme="minorBidi" w:hAnsiTheme="minorBidi" w:cstheme="minorBidi"/>
          <w:lang w:val="en-GB"/>
        </w:rPr>
        <w:t>,</w:t>
      </w:r>
      <w:r w:rsidR="00B37D91" w:rsidRPr="00391BD6">
        <w:rPr>
          <w:rFonts w:asciiTheme="minorBidi" w:hAnsiTheme="minorBidi" w:cstheme="minorBidi"/>
          <w:lang w:val="en-GB"/>
        </w:rPr>
        <w:t xml:space="preserve"> and</w:t>
      </w:r>
      <w:r w:rsidR="004E47FF" w:rsidRPr="00391BD6">
        <w:rPr>
          <w:rFonts w:asciiTheme="minorBidi" w:hAnsiTheme="minorBidi" w:cstheme="minorBidi"/>
          <w:lang w:val="en-GB"/>
        </w:rPr>
        <w:t xml:space="preserve"> that of</w:t>
      </w:r>
      <w:r w:rsidR="00B37D91" w:rsidRPr="00391BD6">
        <w:rPr>
          <w:rFonts w:asciiTheme="minorBidi" w:hAnsiTheme="minorBidi" w:cstheme="minorBidi"/>
          <w:lang w:val="en-GB"/>
        </w:rPr>
        <w:t xml:space="preserve"> students’ </w:t>
      </w:r>
      <w:r w:rsidR="00627AF4" w:rsidRPr="00391BD6">
        <w:rPr>
          <w:rFonts w:asciiTheme="minorBidi" w:hAnsiTheme="minorBidi" w:cstheme="minorBidi"/>
          <w:lang w:val="en-GB"/>
        </w:rPr>
        <w:t>achievements</w:t>
      </w:r>
      <w:r w:rsidR="00B37D91" w:rsidRPr="00391BD6">
        <w:rPr>
          <w:rFonts w:asciiTheme="minorBidi" w:hAnsiTheme="minorBidi" w:cstheme="minorBidi"/>
          <w:lang w:val="en-GB"/>
        </w:rPr>
        <w:t xml:space="preserve"> (Menter, 2023). The result, as </w:t>
      </w:r>
      <w:r w:rsidR="00EB6BB2" w:rsidRPr="00391BD6">
        <w:rPr>
          <w:rFonts w:asciiTheme="minorBidi" w:hAnsiTheme="minorBidi" w:cstheme="minorBidi"/>
          <w:lang w:val="en-GB"/>
        </w:rPr>
        <w:t xml:space="preserve">Ellis, Steadman and </w:t>
      </w:r>
      <w:proofErr w:type="spellStart"/>
      <w:r w:rsidR="00EB6BB2" w:rsidRPr="00391BD6">
        <w:rPr>
          <w:rFonts w:asciiTheme="minorBidi" w:hAnsiTheme="minorBidi" w:cstheme="minorBidi"/>
          <w:lang w:val="en-GB"/>
        </w:rPr>
        <w:t>Trippestad</w:t>
      </w:r>
      <w:proofErr w:type="spellEnd"/>
      <w:r w:rsidR="00EB6BB2" w:rsidRPr="00391BD6">
        <w:rPr>
          <w:rFonts w:asciiTheme="minorBidi" w:hAnsiTheme="minorBidi" w:cstheme="minorBidi"/>
          <w:lang w:val="en-GB"/>
        </w:rPr>
        <w:t>, 2019</w:t>
      </w:r>
      <w:r w:rsidR="00B37D91" w:rsidRPr="00391BD6">
        <w:rPr>
          <w:rFonts w:asciiTheme="minorBidi" w:hAnsiTheme="minorBidi" w:cstheme="minorBidi"/>
          <w:i/>
          <w:iCs/>
          <w:lang w:val="en-GB"/>
        </w:rPr>
        <w:t>.</w:t>
      </w:r>
      <w:r w:rsidR="000C7EAA" w:rsidRPr="00391BD6">
        <w:rPr>
          <w:rFonts w:asciiTheme="minorBidi" w:hAnsiTheme="minorBidi" w:cstheme="minorBidi"/>
          <w:i/>
          <w:iCs/>
          <w:lang w:val="en-GB"/>
        </w:rPr>
        <w:t xml:space="preserve"> </w:t>
      </w:r>
      <w:r w:rsidR="000C7EAA" w:rsidRPr="00391BD6">
        <w:rPr>
          <w:rFonts w:asciiTheme="minorBidi" w:hAnsiTheme="minorBidi" w:cstheme="minorBidi"/>
          <w:lang w:val="en-GB"/>
        </w:rPr>
        <w:t>(2019)</w:t>
      </w:r>
      <w:r w:rsidR="00F66200" w:rsidRPr="00391BD6">
        <w:rPr>
          <w:rFonts w:asciiTheme="minorBidi" w:hAnsiTheme="minorBidi" w:cstheme="minorBidi"/>
          <w:i/>
          <w:iCs/>
          <w:lang w:val="en-GB"/>
        </w:rPr>
        <w:t>,</w:t>
      </w:r>
      <w:r w:rsidR="00B37D91" w:rsidRPr="00391BD6">
        <w:rPr>
          <w:rFonts w:asciiTheme="minorBidi" w:hAnsiTheme="minorBidi" w:cstheme="minorBidi"/>
          <w:lang w:val="en-GB"/>
        </w:rPr>
        <w:t xml:space="preserve"> </w:t>
      </w:r>
      <w:r w:rsidR="00866FF9" w:rsidRPr="00391BD6">
        <w:rPr>
          <w:rFonts w:asciiTheme="minorBidi" w:hAnsiTheme="minorBidi" w:cstheme="minorBidi"/>
          <w:lang w:val="en-GB"/>
        </w:rPr>
        <w:t>assert</w:t>
      </w:r>
      <w:r w:rsidR="004E47FF" w:rsidRPr="00391BD6">
        <w:rPr>
          <w:rFonts w:asciiTheme="minorBidi" w:hAnsiTheme="minorBidi" w:cstheme="minorBidi"/>
          <w:lang w:val="en-GB"/>
        </w:rPr>
        <w:t>,</w:t>
      </w:r>
      <w:r w:rsidR="00ED6F60" w:rsidRPr="00391BD6">
        <w:rPr>
          <w:rFonts w:asciiTheme="minorBidi" w:hAnsiTheme="minorBidi" w:cstheme="minorBidi"/>
          <w:lang w:val="en-GB"/>
        </w:rPr>
        <w:t xml:space="preserve"> is that ITE has become “a site of struggle internationally” (p.101). </w:t>
      </w:r>
      <w:r w:rsidR="002D7FDD" w:rsidRPr="00391BD6">
        <w:rPr>
          <w:rFonts w:asciiTheme="minorBidi" w:hAnsiTheme="minorBidi" w:cstheme="minorBidi"/>
          <w:lang w:val="en-GB"/>
        </w:rPr>
        <w:t xml:space="preserve">Cochran-Smith’s </w:t>
      </w:r>
      <w:r w:rsidR="000E3AB2" w:rsidRPr="00391BD6">
        <w:rPr>
          <w:rFonts w:asciiTheme="minorBidi" w:hAnsiTheme="minorBidi" w:cstheme="minorBidi"/>
          <w:lang w:val="en-GB"/>
        </w:rPr>
        <w:t xml:space="preserve">(2005) </w:t>
      </w:r>
      <w:r w:rsidR="000C7EAA" w:rsidRPr="00391BD6">
        <w:rPr>
          <w:rFonts w:asciiTheme="minorBidi" w:hAnsiTheme="minorBidi" w:cstheme="minorBidi"/>
          <w:lang w:val="en-GB"/>
        </w:rPr>
        <w:t>contention</w:t>
      </w:r>
      <w:r w:rsidR="002D7FDD" w:rsidRPr="00391BD6">
        <w:rPr>
          <w:rFonts w:asciiTheme="minorBidi" w:hAnsiTheme="minorBidi" w:cstheme="minorBidi"/>
          <w:lang w:val="en-GB"/>
        </w:rPr>
        <w:t xml:space="preserve"> that</w:t>
      </w:r>
      <w:r w:rsidR="00563687" w:rsidRPr="00391BD6">
        <w:rPr>
          <w:rFonts w:asciiTheme="minorBidi" w:hAnsiTheme="minorBidi" w:cstheme="minorBidi"/>
          <w:lang w:val="en-GB"/>
        </w:rPr>
        <w:t xml:space="preserve"> </w:t>
      </w:r>
      <w:r w:rsidR="002D7FDD" w:rsidRPr="00391BD6">
        <w:rPr>
          <w:rFonts w:asciiTheme="minorBidi" w:hAnsiTheme="minorBidi" w:cstheme="minorBidi"/>
          <w:lang w:val="en-GB"/>
        </w:rPr>
        <w:t xml:space="preserve">ITE </w:t>
      </w:r>
      <w:r w:rsidR="00DF66E8" w:rsidRPr="00391BD6">
        <w:rPr>
          <w:rFonts w:asciiTheme="minorBidi" w:hAnsiTheme="minorBidi" w:cstheme="minorBidi"/>
          <w:lang w:val="en-GB"/>
        </w:rPr>
        <w:t>ha</w:t>
      </w:r>
      <w:r w:rsidR="00692B7D" w:rsidRPr="00391BD6">
        <w:rPr>
          <w:rFonts w:asciiTheme="minorBidi" w:hAnsiTheme="minorBidi" w:cstheme="minorBidi"/>
          <w:lang w:val="en-GB"/>
        </w:rPr>
        <w:t>s</w:t>
      </w:r>
      <w:r w:rsidR="00DF66E8" w:rsidRPr="00391BD6">
        <w:rPr>
          <w:rFonts w:asciiTheme="minorBidi" w:hAnsiTheme="minorBidi" w:cstheme="minorBidi"/>
          <w:lang w:val="en-GB"/>
        </w:rPr>
        <w:t xml:space="preserve"> </w:t>
      </w:r>
      <w:r w:rsidR="00B319ED" w:rsidRPr="00391BD6">
        <w:rPr>
          <w:rFonts w:asciiTheme="minorBidi" w:hAnsiTheme="minorBidi" w:cstheme="minorBidi"/>
          <w:lang w:val="en-GB"/>
        </w:rPr>
        <w:t xml:space="preserve">long </w:t>
      </w:r>
      <w:r w:rsidR="00DF66E8" w:rsidRPr="00391BD6">
        <w:rPr>
          <w:rFonts w:asciiTheme="minorBidi" w:hAnsiTheme="minorBidi" w:cstheme="minorBidi"/>
          <w:lang w:val="en-GB"/>
        </w:rPr>
        <w:t xml:space="preserve">been a </w:t>
      </w:r>
      <w:r w:rsidR="002D7FDD" w:rsidRPr="00391BD6">
        <w:rPr>
          <w:rFonts w:asciiTheme="minorBidi" w:hAnsiTheme="minorBidi" w:cstheme="minorBidi"/>
          <w:lang w:val="en-GB"/>
        </w:rPr>
        <w:t>“policy problem”</w:t>
      </w:r>
      <w:r w:rsidR="001D6C26" w:rsidRPr="00391BD6">
        <w:rPr>
          <w:rFonts w:asciiTheme="minorBidi" w:hAnsiTheme="minorBidi" w:cstheme="minorBidi"/>
          <w:lang w:val="en-GB"/>
        </w:rPr>
        <w:t>,</w:t>
      </w:r>
      <w:r w:rsidR="00DF66E8" w:rsidRPr="00391BD6">
        <w:rPr>
          <w:rFonts w:asciiTheme="minorBidi" w:hAnsiTheme="minorBidi" w:cstheme="minorBidi"/>
          <w:lang w:val="en-GB"/>
        </w:rPr>
        <w:t xml:space="preserve"> </w:t>
      </w:r>
      <w:r w:rsidR="008564DB" w:rsidRPr="00391BD6">
        <w:rPr>
          <w:rFonts w:asciiTheme="minorBidi" w:hAnsiTheme="minorBidi" w:cstheme="minorBidi"/>
          <w:lang w:val="en-GB"/>
        </w:rPr>
        <w:t xml:space="preserve">appears </w:t>
      </w:r>
      <w:r w:rsidR="001135E0" w:rsidRPr="00391BD6">
        <w:rPr>
          <w:rFonts w:asciiTheme="minorBidi" w:hAnsiTheme="minorBidi" w:cstheme="minorBidi"/>
          <w:lang w:val="en-GB"/>
        </w:rPr>
        <w:t>appropriate</w:t>
      </w:r>
      <w:r w:rsidR="009D13A5" w:rsidRPr="00391BD6">
        <w:rPr>
          <w:rFonts w:asciiTheme="minorBidi" w:hAnsiTheme="minorBidi" w:cstheme="minorBidi"/>
          <w:lang w:val="en-GB"/>
        </w:rPr>
        <w:t xml:space="preserve"> (Furlong</w:t>
      </w:r>
      <w:r w:rsidR="009D13A5" w:rsidRPr="00391BD6">
        <w:rPr>
          <w:rFonts w:asciiTheme="minorBidi" w:hAnsiTheme="minorBidi" w:cstheme="minorBidi"/>
          <w:i/>
          <w:iCs/>
          <w:lang w:val="en-GB"/>
        </w:rPr>
        <w:t xml:space="preserve">, </w:t>
      </w:r>
      <w:r w:rsidR="004A1A5A" w:rsidRPr="00391BD6">
        <w:rPr>
          <w:rFonts w:asciiTheme="minorBidi" w:hAnsiTheme="minorBidi" w:cstheme="minorBidi"/>
          <w:lang w:val="en-GB"/>
        </w:rPr>
        <w:t xml:space="preserve">Cochran-Smith and Brennan, </w:t>
      </w:r>
      <w:r w:rsidR="009D13A5" w:rsidRPr="00391BD6">
        <w:rPr>
          <w:rFonts w:asciiTheme="minorBidi" w:hAnsiTheme="minorBidi" w:cstheme="minorBidi"/>
          <w:lang w:val="en-GB"/>
        </w:rPr>
        <w:t xml:space="preserve">2008; </w:t>
      </w:r>
      <w:proofErr w:type="spellStart"/>
      <w:r w:rsidR="009D13A5" w:rsidRPr="00391BD6">
        <w:rPr>
          <w:rFonts w:asciiTheme="minorBidi" w:hAnsiTheme="minorBidi" w:cstheme="minorBidi"/>
          <w:lang w:val="en-GB"/>
        </w:rPr>
        <w:t>Tatto</w:t>
      </w:r>
      <w:proofErr w:type="spellEnd"/>
      <w:r w:rsidR="009D13A5" w:rsidRPr="00391BD6">
        <w:rPr>
          <w:rFonts w:asciiTheme="minorBidi" w:hAnsiTheme="minorBidi" w:cstheme="minorBidi"/>
          <w:lang w:val="en-GB"/>
        </w:rPr>
        <w:t xml:space="preserve"> and Menter, 2019)</w:t>
      </w:r>
      <w:r w:rsidR="0001419B" w:rsidRPr="00391BD6">
        <w:rPr>
          <w:rFonts w:asciiTheme="minorBidi" w:hAnsiTheme="minorBidi" w:cstheme="minorBidi"/>
          <w:lang w:val="en-GB"/>
        </w:rPr>
        <w:t xml:space="preserve"> and </w:t>
      </w:r>
      <w:r w:rsidR="00855651" w:rsidRPr="00391BD6">
        <w:rPr>
          <w:rFonts w:asciiTheme="minorBidi" w:hAnsiTheme="minorBidi" w:cstheme="minorBidi"/>
          <w:lang w:val="en-GB"/>
        </w:rPr>
        <w:t xml:space="preserve">a “constant” period of policy reform </w:t>
      </w:r>
      <w:r w:rsidR="000E427E" w:rsidRPr="00391BD6">
        <w:rPr>
          <w:rFonts w:asciiTheme="minorBidi" w:hAnsiTheme="minorBidi" w:cstheme="minorBidi"/>
          <w:lang w:val="en-GB"/>
        </w:rPr>
        <w:t xml:space="preserve">has </w:t>
      </w:r>
      <w:r w:rsidR="009961EF" w:rsidRPr="00391BD6">
        <w:rPr>
          <w:rFonts w:asciiTheme="minorBidi" w:hAnsiTheme="minorBidi" w:cstheme="minorBidi"/>
          <w:lang w:val="en-GB"/>
        </w:rPr>
        <w:t>consequently</w:t>
      </w:r>
      <w:r w:rsidR="000E427E" w:rsidRPr="00391BD6">
        <w:rPr>
          <w:rFonts w:asciiTheme="minorBidi" w:hAnsiTheme="minorBidi" w:cstheme="minorBidi"/>
          <w:lang w:val="en-GB"/>
        </w:rPr>
        <w:t xml:space="preserve"> </w:t>
      </w:r>
      <w:r w:rsidR="003D032F" w:rsidRPr="00391BD6">
        <w:rPr>
          <w:rFonts w:asciiTheme="minorBidi" w:hAnsiTheme="minorBidi" w:cstheme="minorBidi"/>
          <w:lang w:val="en-GB"/>
        </w:rPr>
        <w:t>taken place</w:t>
      </w:r>
      <w:r w:rsidR="00406490" w:rsidRPr="00391BD6">
        <w:rPr>
          <w:rFonts w:asciiTheme="minorBidi" w:hAnsiTheme="minorBidi" w:cstheme="minorBidi"/>
          <w:lang w:val="en-GB"/>
        </w:rPr>
        <w:t xml:space="preserve"> (Ellis, Steadman and </w:t>
      </w:r>
      <w:proofErr w:type="spellStart"/>
      <w:r w:rsidR="00406490" w:rsidRPr="00391BD6">
        <w:rPr>
          <w:rFonts w:asciiTheme="minorBidi" w:hAnsiTheme="minorBidi" w:cstheme="minorBidi"/>
          <w:lang w:val="en-GB"/>
        </w:rPr>
        <w:t>Trippestad</w:t>
      </w:r>
      <w:proofErr w:type="spellEnd"/>
      <w:r w:rsidR="00406490" w:rsidRPr="00391BD6">
        <w:rPr>
          <w:rFonts w:asciiTheme="minorBidi" w:hAnsiTheme="minorBidi" w:cstheme="minorBidi"/>
          <w:lang w:val="en-GB"/>
        </w:rPr>
        <w:t>, 2019)</w:t>
      </w:r>
      <w:r w:rsidR="004E0D44" w:rsidRPr="00391BD6">
        <w:rPr>
          <w:rFonts w:asciiTheme="minorBidi" w:hAnsiTheme="minorBidi" w:cstheme="minorBidi"/>
          <w:lang w:val="en-GB"/>
        </w:rPr>
        <w:t xml:space="preserve">. This, it can be </w:t>
      </w:r>
      <w:r w:rsidR="003D032F" w:rsidRPr="00391BD6">
        <w:rPr>
          <w:rFonts w:asciiTheme="minorBidi" w:hAnsiTheme="minorBidi" w:cstheme="minorBidi"/>
          <w:lang w:val="en-GB"/>
        </w:rPr>
        <w:t>argued</w:t>
      </w:r>
      <w:r w:rsidR="004E0D44" w:rsidRPr="00391BD6">
        <w:rPr>
          <w:rFonts w:asciiTheme="minorBidi" w:hAnsiTheme="minorBidi" w:cstheme="minorBidi"/>
          <w:lang w:val="en-GB"/>
        </w:rPr>
        <w:t xml:space="preserve">, has been </w:t>
      </w:r>
      <w:r w:rsidR="00C95D05" w:rsidRPr="00391BD6">
        <w:rPr>
          <w:rFonts w:asciiTheme="minorBidi" w:hAnsiTheme="minorBidi" w:cstheme="minorBidi"/>
          <w:lang w:val="en-GB"/>
        </w:rPr>
        <w:t>due to</w:t>
      </w:r>
      <w:r w:rsidR="004E0D44" w:rsidRPr="00391BD6">
        <w:rPr>
          <w:rFonts w:asciiTheme="minorBidi" w:hAnsiTheme="minorBidi" w:cstheme="minorBidi"/>
          <w:lang w:val="en-GB"/>
        </w:rPr>
        <w:t xml:space="preserve"> </w:t>
      </w:r>
      <w:r w:rsidR="00A556F0" w:rsidRPr="00391BD6">
        <w:rPr>
          <w:rFonts w:asciiTheme="minorBidi" w:hAnsiTheme="minorBidi" w:cstheme="minorBidi"/>
          <w:lang w:val="en-GB"/>
        </w:rPr>
        <w:t>policymakers</w:t>
      </w:r>
      <w:r w:rsidR="00C0596D" w:rsidRPr="00391BD6">
        <w:rPr>
          <w:rFonts w:asciiTheme="minorBidi" w:hAnsiTheme="minorBidi" w:cstheme="minorBidi"/>
          <w:lang w:val="en-GB"/>
        </w:rPr>
        <w:t>’</w:t>
      </w:r>
      <w:r w:rsidR="00B319ED" w:rsidRPr="00391BD6">
        <w:rPr>
          <w:rFonts w:asciiTheme="minorBidi" w:hAnsiTheme="minorBidi" w:cstheme="minorBidi"/>
          <w:lang w:val="en-GB"/>
        </w:rPr>
        <w:t xml:space="preserve"> </w:t>
      </w:r>
      <w:r w:rsidR="001814CC" w:rsidRPr="00391BD6">
        <w:rPr>
          <w:rFonts w:asciiTheme="minorBidi" w:hAnsiTheme="minorBidi" w:cstheme="minorBidi"/>
          <w:lang w:val="en-GB"/>
        </w:rPr>
        <w:t>desire</w:t>
      </w:r>
      <w:r w:rsidR="00B319ED" w:rsidRPr="00391BD6">
        <w:rPr>
          <w:rFonts w:asciiTheme="minorBidi" w:hAnsiTheme="minorBidi" w:cstheme="minorBidi"/>
          <w:lang w:val="en-GB"/>
        </w:rPr>
        <w:t xml:space="preserve"> to improve teacher </w:t>
      </w:r>
      <w:r w:rsidR="00345367" w:rsidRPr="00391BD6">
        <w:rPr>
          <w:rFonts w:asciiTheme="minorBidi" w:hAnsiTheme="minorBidi" w:cstheme="minorBidi"/>
          <w:lang w:val="en-GB"/>
        </w:rPr>
        <w:t xml:space="preserve">education quality </w:t>
      </w:r>
      <w:r w:rsidR="00C95D05" w:rsidRPr="00391BD6">
        <w:rPr>
          <w:rFonts w:asciiTheme="minorBidi" w:hAnsiTheme="minorBidi" w:cstheme="minorBidi"/>
          <w:lang w:val="en-GB"/>
        </w:rPr>
        <w:t>in the belief</w:t>
      </w:r>
      <w:r w:rsidR="00345367" w:rsidRPr="00391BD6">
        <w:rPr>
          <w:rFonts w:asciiTheme="minorBidi" w:hAnsiTheme="minorBidi" w:cstheme="minorBidi"/>
          <w:lang w:val="en-GB"/>
        </w:rPr>
        <w:t xml:space="preserve"> that this will enhance teacher</w:t>
      </w:r>
      <w:r w:rsidR="002C5453" w:rsidRPr="00391BD6">
        <w:rPr>
          <w:rFonts w:asciiTheme="minorBidi" w:hAnsiTheme="minorBidi" w:cstheme="minorBidi"/>
          <w:lang w:val="en-GB"/>
        </w:rPr>
        <w:t xml:space="preserve"> quality; </w:t>
      </w:r>
      <w:r w:rsidR="00A556F0" w:rsidRPr="00391BD6">
        <w:rPr>
          <w:rFonts w:asciiTheme="minorBidi" w:hAnsiTheme="minorBidi" w:cstheme="minorBidi"/>
          <w:lang w:val="en-GB"/>
        </w:rPr>
        <w:t>thus,</w:t>
      </w:r>
      <w:r w:rsidR="002C5453" w:rsidRPr="00391BD6">
        <w:rPr>
          <w:rFonts w:asciiTheme="minorBidi" w:hAnsiTheme="minorBidi" w:cstheme="minorBidi"/>
          <w:lang w:val="en-GB"/>
        </w:rPr>
        <w:t xml:space="preserve"> </w:t>
      </w:r>
      <w:r w:rsidR="00437502" w:rsidRPr="00391BD6">
        <w:rPr>
          <w:rFonts w:asciiTheme="minorBidi" w:hAnsiTheme="minorBidi" w:cstheme="minorBidi"/>
          <w:lang w:val="en-GB"/>
        </w:rPr>
        <w:t>yielding</w:t>
      </w:r>
      <w:r w:rsidR="002C5453" w:rsidRPr="00391BD6">
        <w:rPr>
          <w:rFonts w:asciiTheme="minorBidi" w:hAnsiTheme="minorBidi" w:cstheme="minorBidi"/>
          <w:lang w:val="en-GB"/>
        </w:rPr>
        <w:t xml:space="preserve"> </w:t>
      </w:r>
      <w:r w:rsidR="003807AE" w:rsidRPr="00391BD6">
        <w:rPr>
          <w:rFonts w:asciiTheme="minorBidi" w:hAnsiTheme="minorBidi" w:cstheme="minorBidi"/>
          <w:lang w:val="en-GB"/>
        </w:rPr>
        <w:t>higher student achievement the consequent economic advantages this would bring (</w:t>
      </w:r>
      <w:r w:rsidR="00272EC3" w:rsidRPr="00391BD6">
        <w:rPr>
          <w:rFonts w:asciiTheme="minorBidi" w:eastAsia="Times New Roman" w:hAnsiTheme="minorBidi" w:cstheme="minorBidi"/>
          <w:lang w:val="en-GB" w:eastAsia="zh-CN"/>
          <w14:ligatures w14:val="none"/>
        </w:rPr>
        <w:t>Education Trust, 2008</w:t>
      </w:r>
      <w:r w:rsidR="008E26A8" w:rsidRPr="00391BD6">
        <w:rPr>
          <w:rFonts w:asciiTheme="minorBidi" w:eastAsia="Times New Roman" w:hAnsiTheme="minorBidi" w:cstheme="minorBidi"/>
          <w:lang w:val="en-GB" w:eastAsia="zh-CN"/>
          <w14:ligatures w14:val="none"/>
        </w:rPr>
        <w:t>; Organisation for Economic Co-operation and Development, 2005</w:t>
      </w:r>
      <w:r w:rsidR="00272EC3" w:rsidRPr="00391BD6">
        <w:rPr>
          <w:rFonts w:asciiTheme="minorBidi" w:eastAsia="Times New Roman" w:hAnsiTheme="minorBidi" w:cstheme="minorBidi"/>
          <w:lang w:val="en-GB" w:eastAsia="zh-CN"/>
          <w14:ligatures w14:val="none"/>
        </w:rPr>
        <w:t>)</w:t>
      </w:r>
      <w:r w:rsidR="001814CC" w:rsidRPr="00391BD6">
        <w:rPr>
          <w:rFonts w:asciiTheme="minorBidi" w:eastAsia="Times New Roman" w:hAnsiTheme="minorBidi" w:cstheme="minorBidi"/>
          <w:lang w:val="en-GB" w:eastAsia="zh-CN"/>
          <w14:ligatures w14:val="none"/>
        </w:rPr>
        <w:t>.</w:t>
      </w:r>
      <w:r w:rsidR="009D78E8" w:rsidRPr="00391BD6">
        <w:rPr>
          <w:rFonts w:asciiTheme="minorBidi" w:eastAsia="Times New Roman" w:hAnsiTheme="minorBidi" w:cstheme="minorBidi"/>
          <w:lang w:val="en-GB" w:eastAsia="zh-CN"/>
          <w14:ligatures w14:val="none"/>
        </w:rPr>
        <w:t xml:space="preserve"> </w:t>
      </w:r>
    </w:p>
    <w:p w14:paraId="797BB872" w14:textId="77777777" w:rsidR="00BB67E5" w:rsidRPr="00391BD6" w:rsidRDefault="00BB67E5" w:rsidP="00AA7A3C">
      <w:pPr>
        <w:pStyle w:val="NoSpacing"/>
        <w:spacing w:line="360" w:lineRule="auto"/>
        <w:rPr>
          <w:rFonts w:asciiTheme="minorBidi" w:eastAsia="Times New Roman" w:hAnsiTheme="minorBidi" w:cstheme="minorBidi"/>
          <w:lang w:val="en-GB" w:eastAsia="zh-CN"/>
          <w14:ligatures w14:val="none"/>
        </w:rPr>
      </w:pPr>
    </w:p>
    <w:p w14:paraId="4B833701" w14:textId="5C01A4BB" w:rsidR="00E503EA" w:rsidRPr="00391BD6" w:rsidRDefault="007134A2" w:rsidP="0010306F">
      <w:pPr>
        <w:pStyle w:val="NoSpacing"/>
        <w:spacing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 xml:space="preserve">Such attention has led to </w:t>
      </w:r>
      <w:r w:rsidR="007D6067" w:rsidRPr="00391BD6">
        <w:rPr>
          <w:rFonts w:asciiTheme="minorBidi" w:eastAsia="Times New Roman" w:hAnsiTheme="minorBidi" w:cstheme="minorBidi"/>
          <w:lang w:val="en-GB" w:eastAsia="zh-CN"/>
          <w14:ligatures w14:val="none"/>
        </w:rPr>
        <w:t>several</w:t>
      </w:r>
      <w:r w:rsidRPr="00391BD6">
        <w:rPr>
          <w:rFonts w:asciiTheme="minorBidi" w:eastAsia="Times New Roman" w:hAnsiTheme="minorBidi" w:cstheme="minorBidi"/>
          <w:lang w:val="en-GB" w:eastAsia="zh-CN"/>
          <w14:ligatures w14:val="none"/>
        </w:rPr>
        <w:t xml:space="preserve"> reviews of ITE</w:t>
      </w:r>
      <w:r w:rsidR="000C261F" w:rsidRPr="00391BD6">
        <w:rPr>
          <w:rFonts w:asciiTheme="minorBidi" w:eastAsia="Times New Roman" w:hAnsiTheme="minorBidi" w:cstheme="minorBidi"/>
          <w:lang w:val="en-GB" w:eastAsia="zh-CN"/>
          <w14:ligatures w14:val="none"/>
        </w:rPr>
        <w:t xml:space="preserve"> policy internationally (Musset, 2010; Ellis and McNicholl, 2015; Brisard, Menter, and Smith 2005; Mutton, Burn, and </w:t>
      </w:r>
      <w:proofErr w:type="spellStart"/>
      <w:r w:rsidR="000C261F" w:rsidRPr="00391BD6">
        <w:rPr>
          <w:rFonts w:asciiTheme="minorBidi" w:eastAsia="Times New Roman" w:hAnsiTheme="minorBidi" w:cstheme="minorBidi"/>
          <w:lang w:val="en-GB" w:eastAsia="zh-CN"/>
          <w14:ligatures w14:val="none"/>
        </w:rPr>
        <w:t>Molway</w:t>
      </w:r>
      <w:proofErr w:type="spellEnd"/>
      <w:r w:rsidR="000C261F" w:rsidRPr="00391BD6">
        <w:rPr>
          <w:rFonts w:asciiTheme="minorBidi" w:eastAsia="Times New Roman" w:hAnsiTheme="minorBidi" w:cstheme="minorBidi"/>
          <w:lang w:val="en-GB" w:eastAsia="zh-CN"/>
          <w14:ligatures w14:val="none"/>
        </w:rPr>
        <w:t>, 2024; Mutton and Breeze, 2024).</w:t>
      </w:r>
      <w:r w:rsidR="00C24F95" w:rsidRPr="00391BD6">
        <w:rPr>
          <w:rFonts w:asciiTheme="minorBidi" w:eastAsia="Times New Roman" w:hAnsiTheme="minorBidi" w:cstheme="minorBidi"/>
          <w:lang w:val="en-GB" w:eastAsia="zh-CN"/>
          <w14:ligatures w14:val="none"/>
        </w:rPr>
        <w:t xml:space="preserve"> </w:t>
      </w:r>
      <w:r w:rsidR="008B77F7" w:rsidRPr="00391BD6">
        <w:rPr>
          <w:rFonts w:asciiTheme="minorBidi" w:eastAsia="Times New Roman" w:hAnsiTheme="minorBidi" w:cstheme="minorBidi"/>
          <w:lang w:val="en-GB" w:eastAsia="zh-CN"/>
          <w14:ligatures w14:val="none"/>
        </w:rPr>
        <w:t xml:space="preserve">Wales </w:t>
      </w:r>
      <w:r w:rsidR="00CD4FA6" w:rsidRPr="00391BD6">
        <w:rPr>
          <w:rFonts w:asciiTheme="minorBidi" w:eastAsia="Times New Roman" w:hAnsiTheme="minorBidi" w:cstheme="minorBidi"/>
          <w:lang w:val="en-GB" w:eastAsia="zh-CN"/>
          <w14:ligatures w14:val="none"/>
        </w:rPr>
        <w:t xml:space="preserve">also </w:t>
      </w:r>
      <w:r w:rsidR="008B77F7" w:rsidRPr="00391BD6">
        <w:rPr>
          <w:rFonts w:asciiTheme="minorBidi" w:eastAsia="Times New Roman" w:hAnsiTheme="minorBidi" w:cstheme="minorBidi"/>
          <w:lang w:val="en-GB" w:eastAsia="zh-CN"/>
          <w14:ligatures w14:val="none"/>
        </w:rPr>
        <w:t xml:space="preserve">embarked on a period of </w:t>
      </w:r>
      <w:r w:rsidR="00EC3DE2" w:rsidRPr="00391BD6">
        <w:rPr>
          <w:rFonts w:asciiTheme="minorBidi" w:eastAsia="Times New Roman" w:hAnsiTheme="minorBidi" w:cstheme="minorBidi"/>
          <w:lang w:val="en-GB" w:eastAsia="zh-CN"/>
          <w14:ligatures w14:val="none"/>
        </w:rPr>
        <w:t>analysis</w:t>
      </w:r>
      <w:r w:rsidR="008B77F7" w:rsidRPr="00391BD6">
        <w:rPr>
          <w:rFonts w:asciiTheme="minorBidi" w:eastAsia="Times New Roman" w:hAnsiTheme="minorBidi" w:cstheme="minorBidi"/>
          <w:lang w:val="en-GB" w:eastAsia="zh-CN"/>
          <w14:ligatures w14:val="none"/>
        </w:rPr>
        <w:t xml:space="preserve">, with Professor Ralph Tabberer </w:t>
      </w:r>
      <w:r w:rsidR="007D6067" w:rsidRPr="00391BD6">
        <w:rPr>
          <w:rFonts w:asciiTheme="minorBidi" w:eastAsia="Times New Roman" w:hAnsiTheme="minorBidi" w:cstheme="minorBidi"/>
          <w:lang w:val="en-GB" w:eastAsia="zh-CN"/>
          <w14:ligatures w14:val="none"/>
        </w:rPr>
        <w:t>conducting a review of the provision in 2013 and finding that it was</w:t>
      </w:r>
      <w:r w:rsidR="00606469" w:rsidRPr="00391BD6">
        <w:rPr>
          <w:rFonts w:asciiTheme="minorBidi" w:eastAsia="Times New Roman" w:hAnsiTheme="minorBidi" w:cstheme="minorBidi"/>
          <w:lang w:val="en-GB" w:eastAsia="zh-CN"/>
          <w14:ligatures w14:val="none"/>
        </w:rPr>
        <w:t xml:space="preserve"> </w:t>
      </w:r>
      <w:r w:rsidR="00707E45" w:rsidRPr="00391BD6">
        <w:rPr>
          <w:rFonts w:asciiTheme="minorBidi" w:eastAsia="Times New Roman" w:hAnsiTheme="minorBidi" w:cstheme="minorBidi"/>
          <w:lang w:val="en-GB" w:eastAsia="zh-CN"/>
          <w14:ligatures w14:val="none"/>
        </w:rPr>
        <w:t xml:space="preserve">“adequate and no better” </w:t>
      </w:r>
      <w:r w:rsidR="00D85372" w:rsidRPr="00391BD6">
        <w:rPr>
          <w:rFonts w:asciiTheme="minorBidi" w:eastAsia="Times New Roman" w:hAnsiTheme="minorBidi" w:cstheme="minorBidi"/>
          <w:lang w:val="en-GB" w:eastAsia="zh-CN"/>
          <w14:ligatures w14:val="none"/>
        </w:rPr>
        <w:t>(2013, p.14)</w:t>
      </w:r>
      <w:r w:rsidR="004248BD" w:rsidRPr="00391BD6">
        <w:rPr>
          <w:rFonts w:asciiTheme="minorBidi" w:eastAsia="Times New Roman" w:hAnsiTheme="minorBidi" w:cstheme="minorBidi"/>
          <w:lang w:val="en-GB" w:eastAsia="zh-CN"/>
          <w14:ligatures w14:val="none"/>
        </w:rPr>
        <w:t xml:space="preserve">. Estyn, the </w:t>
      </w:r>
      <w:r w:rsidR="00EC1C5E" w:rsidRPr="00391BD6">
        <w:rPr>
          <w:rFonts w:asciiTheme="minorBidi" w:eastAsia="Times New Roman" w:hAnsiTheme="minorBidi" w:cstheme="minorBidi"/>
          <w:lang w:val="en-GB" w:eastAsia="zh-CN"/>
          <w14:ligatures w14:val="none"/>
        </w:rPr>
        <w:t>inspectorate for education and training in Wales</w:t>
      </w:r>
      <w:r w:rsidR="00EC3DE2" w:rsidRPr="00391BD6">
        <w:rPr>
          <w:rFonts w:asciiTheme="minorBidi" w:eastAsia="Times New Roman" w:hAnsiTheme="minorBidi" w:cstheme="minorBidi"/>
          <w:lang w:val="en-GB" w:eastAsia="zh-CN"/>
          <w14:ligatures w14:val="none"/>
        </w:rPr>
        <w:t>,</w:t>
      </w:r>
      <w:r w:rsidR="00EC1C5E" w:rsidRPr="00391BD6">
        <w:rPr>
          <w:rFonts w:asciiTheme="minorBidi" w:eastAsia="Times New Roman" w:hAnsiTheme="minorBidi" w:cstheme="minorBidi"/>
          <w:lang w:val="en-GB" w:eastAsia="zh-CN"/>
          <w14:ligatures w14:val="none"/>
        </w:rPr>
        <w:t xml:space="preserve"> </w:t>
      </w:r>
      <w:r w:rsidR="00D148D1" w:rsidRPr="00391BD6">
        <w:rPr>
          <w:rFonts w:asciiTheme="minorBidi" w:eastAsia="Times New Roman" w:hAnsiTheme="minorBidi" w:cstheme="minorBidi"/>
          <w:lang w:val="en-GB" w:eastAsia="zh-CN"/>
          <w14:ligatures w14:val="none"/>
        </w:rPr>
        <w:t>echoed these sentiments</w:t>
      </w:r>
      <w:r w:rsidR="00140521" w:rsidRPr="00391BD6">
        <w:rPr>
          <w:rFonts w:asciiTheme="minorBidi" w:eastAsia="Times New Roman" w:hAnsiTheme="minorBidi" w:cstheme="minorBidi"/>
          <w:lang w:val="en-GB" w:eastAsia="zh-CN"/>
          <w14:ligatures w14:val="none"/>
        </w:rPr>
        <w:t>,</w:t>
      </w:r>
      <w:r w:rsidR="00D148D1" w:rsidRPr="00391BD6">
        <w:rPr>
          <w:rFonts w:asciiTheme="minorBidi" w:eastAsia="Times New Roman" w:hAnsiTheme="minorBidi" w:cstheme="minorBidi"/>
          <w:lang w:val="en-GB" w:eastAsia="zh-CN"/>
          <w14:ligatures w14:val="none"/>
        </w:rPr>
        <w:t xml:space="preserve"> demanding “more consistency in the quality</w:t>
      </w:r>
      <w:r w:rsidR="00322854" w:rsidRPr="00391BD6">
        <w:rPr>
          <w:rFonts w:asciiTheme="minorBidi" w:eastAsia="Times New Roman" w:hAnsiTheme="minorBidi" w:cstheme="minorBidi"/>
          <w:lang w:val="en-GB" w:eastAsia="zh-CN"/>
          <w14:ligatures w14:val="none"/>
        </w:rPr>
        <w:t>….in initial teacher education” (2013, p.41)</w:t>
      </w:r>
      <w:r w:rsidR="00140521" w:rsidRPr="00391BD6">
        <w:rPr>
          <w:rFonts w:asciiTheme="minorBidi" w:eastAsia="Times New Roman" w:hAnsiTheme="minorBidi" w:cstheme="minorBidi"/>
          <w:lang w:val="en-GB" w:eastAsia="zh-CN"/>
          <w14:ligatures w14:val="none"/>
        </w:rPr>
        <w:t xml:space="preserve">. </w:t>
      </w:r>
      <w:r w:rsidR="005613F1" w:rsidRPr="00391BD6">
        <w:rPr>
          <w:rFonts w:asciiTheme="minorBidi" w:eastAsia="Times New Roman" w:hAnsiTheme="minorBidi" w:cstheme="minorBidi"/>
          <w:lang w:val="en-GB" w:eastAsia="zh-CN"/>
          <w14:ligatures w14:val="none"/>
        </w:rPr>
        <w:t xml:space="preserve">The consequence of these findings prompted the Welsh Government to </w:t>
      </w:r>
      <w:r w:rsidR="005C6B84" w:rsidRPr="00391BD6">
        <w:rPr>
          <w:rFonts w:asciiTheme="minorBidi" w:eastAsia="Times New Roman" w:hAnsiTheme="minorBidi" w:cstheme="minorBidi"/>
          <w:lang w:val="en-GB" w:eastAsia="zh-CN"/>
          <w14:ligatures w14:val="none"/>
        </w:rPr>
        <w:t xml:space="preserve">appoint </w:t>
      </w:r>
      <w:r w:rsidR="00E96B3E" w:rsidRPr="00391BD6">
        <w:rPr>
          <w:rFonts w:asciiTheme="minorBidi" w:eastAsia="Times New Roman" w:hAnsiTheme="minorBidi" w:cstheme="minorBidi"/>
          <w:lang w:val="en-GB" w:eastAsia="zh-CN"/>
          <w14:ligatures w14:val="none"/>
        </w:rPr>
        <w:t xml:space="preserve">an Initial Teacher Training (ITT) advisor in 2014, </w:t>
      </w:r>
      <w:r w:rsidR="00140521" w:rsidRPr="00391BD6">
        <w:rPr>
          <w:rFonts w:asciiTheme="minorBidi" w:eastAsia="Times New Roman" w:hAnsiTheme="minorBidi" w:cstheme="minorBidi"/>
          <w:lang w:val="en-GB" w:eastAsia="zh-CN"/>
          <w14:ligatures w14:val="none"/>
        </w:rPr>
        <w:t>Professor John Furlong</w:t>
      </w:r>
      <w:r w:rsidR="00E96B3E" w:rsidRPr="00391BD6">
        <w:rPr>
          <w:rFonts w:asciiTheme="minorBidi" w:eastAsia="Times New Roman" w:hAnsiTheme="minorBidi" w:cstheme="minorBidi"/>
          <w:lang w:val="en-GB" w:eastAsia="zh-CN"/>
          <w14:ligatures w14:val="none"/>
        </w:rPr>
        <w:t>. His review</w:t>
      </w:r>
      <w:r w:rsidR="00CD4FA6" w:rsidRPr="00391BD6">
        <w:rPr>
          <w:rFonts w:asciiTheme="minorBidi" w:eastAsia="Times New Roman" w:hAnsiTheme="minorBidi" w:cstheme="minorBidi"/>
          <w:lang w:val="en-GB" w:eastAsia="zh-CN"/>
          <w14:ligatures w14:val="none"/>
        </w:rPr>
        <w:t xml:space="preserve"> </w:t>
      </w:r>
      <w:r w:rsidR="00E9631D" w:rsidRPr="00391BD6">
        <w:rPr>
          <w:rFonts w:asciiTheme="minorBidi" w:eastAsia="Times New Roman" w:hAnsiTheme="minorBidi" w:cstheme="minorBidi"/>
          <w:lang w:val="en-GB" w:eastAsia="zh-CN"/>
          <w14:ligatures w14:val="none"/>
        </w:rPr>
        <w:t xml:space="preserve">put forward </w:t>
      </w:r>
      <w:r w:rsidR="00B86D4B" w:rsidRPr="00391BD6">
        <w:rPr>
          <w:rFonts w:asciiTheme="minorBidi" w:eastAsia="Times New Roman" w:hAnsiTheme="minorBidi" w:cstheme="minorBidi"/>
          <w:lang w:val="en-GB" w:eastAsia="zh-CN"/>
          <w14:ligatures w14:val="none"/>
        </w:rPr>
        <w:t>several</w:t>
      </w:r>
      <w:r w:rsidR="00E9631D" w:rsidRPr="00391BD6">
        <w:rPr>
          <w:rFonts w:asciiTheme="minorBidi" w:eastAsia="Times New Roman" w:hAnsiTheme="minorBidi" w:cstheme="minorBidi"/>
          <w:lang w:val="en-GB" w:eastAsia="zh-CN"/>
          <w14:ligatures w14:val="none"/>
        </w:rPr>
        <w:t xml:space="preserve"> recommendations for the future</w:t>
      </w:r>
      <w:r w:rsidR="00B86D4B" w:rsidRPr="00391BD6">
        <w:rPr>
          <w:rFonts w:asciiTheme="minorBidi" w:eastAsia="Times New Roman" w:hAnsiTheme="minorBidi" w:cstheme="minorBidi"/>
          <w:lang w:val="en-GB" w:eastAsia="zh-CN"/>
          <w14:ligatures w14:val="none"/>
        </w:rPr>
        <w:t xml:space="preserve"> and </w:t>
      </w:r>
      <w:r w:rsidR="00140521" w:rsidRPr="00391BD6">
        <w:rPr>
          <w:rFonts w:asciiTheme="minorBidi" w:eastAsia="Times New Roman" w:hAnsiTheme="minorBidi" w:cstheme="minorBidi"/>
          <w:lang w:val="en-GB" w:eastAsia="zh-CN"/>
          <w14:ligatures w14:val="none"/>
        </w:rPr>
        <w:t xml:space="preserve">marked a significant policy </w:t>
      </w:r>
      <w:r w:rsidR="00D6788C" w:rsidRPr="00391BD6">
        <w:rPr>
          <w:rFonts w:asciiTheme="minorBidi" w:eastAsia="Times New Roman" w:hAnsiTheme="minorBidi" w:cstheme="minorBidi"/>
          <w:lang w:val="en-GB" w:eastAsia="zh-CN"/>
          <w14:ligatures w14:val="none"/>
        </w:rPr>
        <w:t xml:space="preserve">shift </w:t>
      </w:r>
      <w:r w:rsidR="00140521" w:rsidRPr="00391BD6">
        <w:rPr>
          <w:rFonts w:asciiTheme="minorBidi" w:eastAsia="Times New Roman" w:hAnsiTheme="minorBidi" w:cstheme="minorBidi"/>
          <w:lang w:val="en-GB" w:eastAsia="zh-CN"/>
          <w14:ligatures w14:val="none"/>
        </w:rPr>
        <w:t>in ITE in Wales</w:t>
      </w:r>
      <w:r w:rsidR="00B86D4B" w:rsidRPr="00391BD6">
        <w:rPr>
          <w:rFonts w:asciiTheme="minorBidi" w:eastAsia="Times New Roman" w:hAnsiTheme="minorBidi" w:cstheme="minorBidi"/>
          <w:lang w:val="en-GB" w:eastAsia="zh-CN"/>
          <w14:ligatures w14:val="none"/>
        </w:rPr>
        <w:t xml:space="preserve"> (Furlong, 2015)</w:t>
      </w:r>
      <w:r w:rsidR="00140521" w:rsidRPr="00391BD6">
        <w:rPr>
          <w:rFonts w:asciiTheme="minorBidi" w:eastAsia="Times New Roman" w:hAnsiTheme="minorBidi" w:cstheme="minorBidi"/>
          <w:lang w:val="en-GB" w:eastAsia="zh-CN"/>
          <w14:ligatures w14:val="none"/>
        </w:rPr>
        <w:t>.</w:t>
      </w:r>
      <w:r w:rsidR="00390905" w:rsidRPr="00391BD6">
        <w:rPr>
          <w:lang w:val="en-GB"/>
        </w:rPr>
        <w:t xml:space="preserve"> </w:t>
      </w:r>
      <w:r w:rsidR="00390905" w:rsidRPr="00391BD6">
        <w:rPr>
          <w:rFonts w:asciiTheme="minorBidi" w:eastAsia="Times New Roman" w:hAnsiTheme="minorBidi" w:cstheme="minorBidi"/>
          <w:lang w:val="en-GB" w:eastAsia="zh-CN"/>
          <w14:ligatures w14:val="none"/>
        </w:rPr>
        <w:t xml:space="preserve">A key recommendation of Furlong’s work was the establishment of a collaborative partnership between schools and Higher Education Institutions (HEIs) where they </w:t>
      </w:r>
      <w:r w:rsidR="0022537D" w:rsidRPr="00391BD6">
        <w:rPr>
          <w:rFonts w:asciiTheme="minorBidi" w:eastAsia="Times New Roman" w:hAnsiTheme="minorBidi" w:cstheme="minorBidi"/>
          <w:lang w:val="en-GB" w:eastAsia="zh-CN"/>
          <w14:ligatures w14:val="none"/>
        </w:rPr>
        <w:t>would work in</w:t>
      </w:r>
      <w:r w:rsidR="002811DD" w:rsidRPr="00391BD6">
        <w:rPr>
          <w:rFonts w:asciiTheme="minorBidi" w:eastAsia="Times New Roman" w:hAnsiTheme="minorBidi" w:cstheme="minorBidi"/>
          <w:lang w:val="en-GB" w:eastAsia="zh-CN"/>
          <w14:ligatures w14:val="none"/>
        </w:rPr>
        <w:t xml:space="preserve"> a </w:t>
      </w:r>
      <w:r w:rsidR="005A0E60" w:rsidRPr="00391BD6">
        <w:rPr>
          <w:rFonts w:asciiTheme="minorBidi" w:eastAsia="Times New Roman" w:hAnsiTheme="minorBidi" w:cstheme="minorBidi"/>
          <w:lang w:val="en-GB" w:eastAsia="zh-CN"/>
          <w14:ligatures w14:val="none"/>
        </w:rPr>
        <w:t>“</w:t>
      </w:r>
      <w:r w:rsidR="002811DD" w:rsidRPr="00391BD6">
        <w:rPr>
          <w:rFonts w:asciiTheme="minorBidi" w:eastAsia="Times New Roman" w:hAnsiTheme="minorBidi" w:cstheme="minorBidi"/>
          <w:lang w:val="en-GB" w:eastAsia="zh-CN"/>
          <w14:ligatures w14:val="none"/>
        </w:rPr>
        <w:t xml:space="preserve">very </w:t>
      </w:r>
      <w:r w:rsidR="005A0E60" w:rsidRPr="00391BD6">
        <w:rPr>
          <w:rFonts w:asciiTheme="minorBidi" w:eastAsia="Times New Roman" w:hAnsiTheme="minorBidi" w:cstheme="minorBidi"/>
          <w:lang w:val="en-GB" w:eastAsia="zh-CN"/>
          <w14:ligatures w14:val="none"/>
        </w:rPr>
        <w:t>different conception of</w:t>
      </w:r>
      <w:r w:rsidR="0022537D" w:rsidRPr="00391BD6">
        <w:rPr>
          <w:rFonts w:asciiTheme="minorBidi" w:eastAsia="Times New Roman" w:hAnsiTheme="minorBidi" w:cstheme="minorBidi"/>
          <w:lang w:val="en-GB" w:eastAsia="zh-CN"/>
          <w14:ligatures w14:val="none"/>
        </w:rPr>
        <w:t xml:space="preserve"> partnership</w:t>
      </w:r>
      <w:r w:rsidR="00623030" w:rsidRPr="00391BD6">
        <w:rPr>
          <w:rFonts w:asciiTheme="minorBidi" w:eastAsia="Times New Roman" w:hAnsiTheme="minorBidi" w:cstheme="minorBidi"/>
          <w:lang w:val="en-GB" w:eastAsia="zh-CN"/>
          <w14:ligatures w14:val="none"/>
        </w:rPr>
        <w:t xml:space="preserve"> from the one that is currently in place in most of Wales</w:t>
      </w:r>
      <w:r w:rsidR="00293626" w:rsidRPr="00391BD6">
        <w:rPr>
          <w:rFonts w:asciiTheme="minorBidi" w:eastAsia="Times New Roman" w:hAnsiTheme="minorBidi" w:cstheme="minorBidi"/>
          <w:lang w:val="en-GB" w:eastAsia="zh-CN"/>
          <w14:ligatures w14:val="none"/>
        </w:rPr>
        <w:t xml:space="preserve">” (Furlong, 2015, p.17). </w:t>
      </w:r>
      <w:r w:rsidR="00F07840" w:rsidRPr="00391BD6">
        <w:rPr>
          <w:rFonts w:asciiTheme="minorBidi" w:eastAsia="Times New Roman" w:hAnsiTheme="minorBidi" w:cstheme="minorBidi"/>
          <w:lang w:val="en-GB" w:eastAsia="zh-CN"/>
          <w14:ligatures w14:val="none"/>
        </w:rPr>
        <w:t xml:space="preserve">What he envisioned was a relationship that can be </w:t>
      </w:r>
      <w:r w:rsidR="00693629" w:rsidRPr="00391BD6">
        <w:rPr>
          <w:rFonts w:asciiTheme="minorBidi" w:eastAsia="Times New Roman" w:hAnsiTheme="minorBidi" w:cstheme="minorBidi"/>
          <w:lang w:val="en-GB" w:eastAsia="zh-CN"/>
          <w14:ligatures w14:val="none"/>
        </w:rPr>
        <w:t xml:space="preserve">best </w:t>
      </w:r>
      <w:r w:rsidR="00F07840" w:rsidRPr="00391BD6">
        <w:rPr>
          <w:rFonts w:asciiTheme="minorBidi" w:eastAsia="Times New Roman" w:hAnsiTheme="minorBidi" w:cstheme="minorBidi"/>
          <w:lang w:val="en-GB" w:eastAsia="zh-CN"/>
          <w14:ligatures w14:val="none"/>
        </w:rPr>
        <w:t xml:space="preserve">described using Lillejord and </w:t>
      </w:r>
      <w:proofErr w:type="spellStart"/>
      <w:r w:rsidR="00ED0938" w:rsidRPr="00391BD6">
        <w:rPr>
          <w:rFonts w:asciiTheme="minorBidi" w:eastAsia="Times New Roman" w:hAnsiTheme="minorBidi" w:cstheme="minorBidi"/>
          <w:lang w:val="en-GB" w:eastAsia="zh-CN"/>
          <w14:ligatures w14:val="none"/>
        </w:rPr>
        <w:t>Børte’s</w:t>
      </w:r>
      <w:proofErr w:type="spellEnd"/>
      <w:r w:rsidR="00ED0938" w:rsidRPr="00391BD6">
        <w:rPr>
          <w:rFonts w:asciiTheme="minorBidi" w:eastAsia="Times New Roman" w:hAnsiTheme="minorBidi" w:cstheme="minorBidi"/>
          <w:lang w:val="en-GB" w:eastAsia="zh-CN"/>
          <w14:ligatures w14:val="none"/>
        </w:rPr>
        <w:t xml:space="preserve"> (2016) </w:t>
      </w:r>
      <w:r w:rsidR="0010306F" w:rsidRPr="00391BD6">
        <w:rPr>
          <w:rFonts w:asciiTheme="minorBidi" w:eastAsia="Times New Roman" w:hAnsiTheme="minorBidi" w:cstheme="minorBidi"/>
          <w:lang w:val="en-GB" w:eastAsia="zh-CN"/>
          <w14:ligatures w14:val="none"/>
        </w:rPr>
        <w:t xml:space="preserve">definition – a “cross-institutional collaboration between actors with varied backgrounds, roles and functions” (p.556). </w:t>
      </w:r>
      <w:r w:rsidR="00293626" w:rsidRPr="00391BD6">
        <w:rPr>
          <w:rFonts w:asciiTheme="minorBidi" w:eastAsia="Times New Roman" w:hAnsiTheme="minorBidi" w:cstheme="minorBidi"/>
          <w:lang w:val="en-GB" w:eastAsia="zh-CN"/>
          <w14:ligatures w14:val="none"/>
        </w:rPr>
        <w:t xml:space="preserve">This, </w:t>
      </w:r>
      <w:r w:rsidR="0010306F" w:rsidRPr="00391BD6">
        <w:rPr>
          <w:rFonts w:asciiTheme="minorBidi" w:eastAsia="Times New Roman" w:hAnsiTheme="minorBidi" w:cstheme="minorBidi"/>
          <w:lang w:val="en-GB" w:eastAsia="zh-CN"/>
          <w14:ligatures w14:val="none"/>
        </w:rPr>
        <w:t>Furlong</w:t>
      </w:r>
      <w:r w:rsidR="00293626" w:rsidRPr="00391BD6">
        <w:rPr>
          <w:rFonts w:asciiTheme="minorBidi" w:eastAsia="Times New Roman" w:hAnsiTheme="minorBidi" w:cstheme="minorBidi"/>
          <w:lang w:val="en-GB" w:eastAsia="zh-CN"/>
          <w14:ligatures w14:val="none"/>
        </w:rPr>
        <w:t xml:space="preserve"> argued, would </w:t>
      </w:r>
      <w:r w:rsidR="0010306F" w:rsidRPr="00391BD6">
        <w:rPr>
          <w:rFonts w:asciiTheme="minorBidi" w:eastAsia="Times New Roman" w:hAnsiTheme="minorBidi" w:cstheme="minorBidi"/>
          <w:lang w:val="en-GB" w:eastAsia="zh-CN"/>
          <w14:ligatures w14:val="none"/>
        </w:rPr>
        <w:t xml:space="preserve">be pivotal in </w:t>
      </w:r>
      <w:r w:rsidR="00293626" w:rsidRPr="00391BD6">
        <w:rPr>
          <w:rFonts w:asciiTheme="minorBidi" w:eastAsia="Times New Roman" w:hAnsiTheme="minorBidi" w:cstheme="minorBidi"/>
          <w:lang w:val="en-GB" w:eastAsia="zh-CN"/>
          <w14:ligatures w14:val="none"/>
        </w:rPr>
        <w:lastRenderedPageBreak/>
        <w:t>provid</w:t>
      </w:r>
      <w:r w:rsidR="0010306F" w:rsidRPr="00391BD6">
        <w:rPr>
          <w:rFonts w:asciiTheme="minorBidi" w:eastAsia="Times New Roman" w:hAnsiTheme="minorBidi" w:cstheme="minorBidi"/>
          <w:lang w:val="en-GB" w:eastAsia="zh-CN"/>
          <w14:ligatures w14:val="none"/>
        </w:rPr>
        <w:t>ing</w:t>
      </w:r>
      <w:r w:rsidR="00293626" w:rsidRPr="00391BD6">
        <w:rPr>
          <w:rFonts w:asciiTheme="minorBidi" w:eastAsia="Times New Roman" w:hAnsiTheme="minorBidi" w:cstheme="minorBidi"/>
          <w:lang w:val="en-GB" w:eastAsia="zh-CN"/>
          <w14:ligatures w14:val="none"/>
        </w:rPr>
        <w:t xml:space="preserve"> </w:t>
      </w:r>
      <w:r w:rsidR="00D6788C" w:rsidRPr="00391BD6">
        <w:rPr>
          <w:rFonts w:asciiTheme="minorBidi" w:eastAsia="Times New Roman" w:hAnsiTheme="minorBidi" w:cstheme="minorBidi"/>
          <w:lang w:val="en-GB" w:eastAsia="zh-CN"/>
          <w14:ligatures w14:val="none"/>
        </w:rPr>
        <w:t xml:space="preserve">student-teachers </w:t>
      </w:r>
      <w:r w:rsidR="00293626" w:rsidRPr="00391BD6">
        <w:rPr>
          <w:rFonts w:asciiTheme="minorBidi" w:eastAsia="Times New Roman" w:hAnsiTheme="minorBidi" w:cstheme="minorBidi"/>
          <w:lang w:val="en-GB" w:eastAsia="zh-CN"/>
          <w14:ligatures w14:val="none"/>
        </w:rPr>
        <w:t>with the best chance of</w:t>
      </w:r>
      <w:r w:rsidR="00D6788C" w:rsidRPr="00391BD6">
        <w:rPr>
          <w:rFonts w:asciiTheme="minorBidi" w:eastAsia="Times New Roman" w:hAnsiTheme="minorBidi" w:cstheme="minorBidi"/>
          <w:lang w:val="en-GB" w:eastAsia="zh-CN"/>
          <w14:ligatures w14:val="none"/>
        </w:rPr>
        <w:t xml:space="preserve"> develop</w:t>
      </w:r>
      <w:r w:rsidR="00293626" w:rsidRPr="00391BD6">
        <w:rPr>
          <w:rFonts w:asciiTheme="minorBidi" w:eastAsia="Times New Roman" w:hAnsiTheme="minorBidi" w:cstheme="minorBidi"/>
          <w:lang w:val="en-GB" w:eastAsia="zh-CN"/>
          <w14:ligatures w14:val="none"/>
        </w:rPr>
        <w:t>ing</w:t>
      </w:r>
      <w:r w:rsidR="00D6788C" w:rsidRPr="00391BD6">
        <w:rPr>
          <w:rFonts w:asciiTheme="minorBidi" w:eastAsia="Times New Roman" w:hAnsiTheme="minorBidi" w:cstheme="minorBidi"/>
          <w:lang w:val="en-GB" w:eastAsia="zh-CN"/>
          <w14:ligatures w14:val="none"/>
        </w:rPr>
        <w:t xml:space="preserve"> strong links between </w:t>
      </w:r>
      <w:r w:rsidR="004D33D8" w:rsidRPr="00391BD6">
        <w:rPr>
          <w:rFonts w:asciiTheme="minorBidi" w:eastAsia="Times New Roman" w:hAnsiTheme="minorBidi" w:cstheme="minorBidi"/>
          <w:lang w:val="en-GB" w:eastAsia="zh-CN"/>
          <w14:ligatures w14:val="none"/>
        </w:rPr>
        <w:t xml:space="preserve">the </w:t>
      </w:r>
      <w:r w:rsidR="00D6788C" w:rsidRPr="00391BD6">
        <w:rPr>
          <w:rFonts w:asciiTheme="minorBidi" w:eastAsia="Times New Roman" w:hAnsiTheme="minorBidi" w:cstheme="minorBidi"/>
          <w:lang w:val="en-GB" w:eastAsia="zh-CN"/>
          <w14:ligatures w14:val="none"/>
        </w:rPr>
        <w:t>theory and practice</w:t>
      </w:r>
      <w:r w:rsidR="004D33D8" w:rsidRPr="00391BD6">
        <w:rPr>
          <w:rFonts w:asciiTheme="minorBidi" w:eastAsia="Times New Roman" w:hAnsiTheme="minorBidi" w:cstheme="minorBidi"/>
          <w:lang w:val="en-GB" w:eastAsia="zh-CN"/>
          <w14:ligatures w14:val="none"/>
        </w:rPr>
        <w:t xml:space="preserve"> of teaching</w:t>
      </w:r>
      <w:r w:rsidR="00D6788C" w:rsidRPr="00391BD6">
        <w:rPr>
          <w:rFonts w:asciiTheme="minorBidi" w:eastAsia="Times New Roman" w:hAnsiTheme="minorBidi" w:cstheme="minorBidi"/>
          <w:lang w:val="en-GB" w:eastAsia="zh-CN"/>
          <w14:ligatures w14:val="none"/>
        </w:rPr>
        <w:t xml:space="preserve"> (Furlong, 2015</w:t>
      </w:r>
      <w:r w:rsidR="00293626" w:rsidRPr="00391BD6">
        <w:rPr>
          <w:rFonts w:asciiTheme="minorBidi" w:eastAsia="Times New Roman" w:hAnsiTheme="minorBidi" w:cstheme="minorBidi"/>
          <w:lang w:val="en-GB" w:eastAsia="zh-CN"/>
          <w14:ligatures w14:val="none"/>
        </w:rPr>
        <w:t>)</w:t>
      </w:r>
      <w:r w:rsidR="00D6788C" w:rsidRPr="00391BD6">
        <w:rPr>
          <w:rFonts w:asciiTheme="minorBidi" w:eastAsia="Times New Roman" w:hAnsiTheme="minorBidi" w:cstheme="minorBidi"/>
          <w:lang w:val="en-GB" w:eastAsia="zh-CN"/>
          <w14:ligatures w14:val="none"/>
        </w:rPr>
        <w:t>.</w:t>
      </w:r>
      <w:r w:rsidR="003F2914" w:rsidRPr="00391BD6">
        <w:rPr>
          <w:rFonts w:asciiTheme="minorBidi" w:eastAsia="Times New Roman" w:hAnsiTheme="minorBidi" w:cstheme="minorBidi"/>
          <w:lang w:val="en-GB" w:eastAsia="zh-CN"/>
          <w14:ligatures w14:val="none"/>
        </w:rPr>
        <w:t xml:space="preserve"> </w:t>
      </w:r>
    </w:p>
    <w:p w14:paraId="4B55315B" w14:textId="77777777" w:rsidR="00985D2E" w:rsidRPr="00391BD6" w:rsidRDefault="00985D2E" w:rsidP="00623009">
      <w:pPr>
        <w:pStyle w:val="NoSpacing"/>
        <w:spacing w:line="360" w:lineRule="auto"/>
        <w:rPr>
          <w:rFonts w:asciiTheme="minorBidi" w:hAnsiTheme="minorBidi" w:cstheme="minorBidi"/>
          <w:lang w:val="en-GB"/>
        </w:rPr>
      </w:pPr>
    </w:p>
    <w:p w14:paraId="58BF3DEF" w14:textId="58B7C9C5" w:rsidR="008865DE" w:rsidRPr="00391BD6" w:rsidRDefault="007240CC" w:rsidP="00623009">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This study aims to examine the practices within the current model of ITE in Wales, specifically focusing on the expectation that HEIs and </w:t>
      </w:r>
      <w:r w:rsidR="001B5E0C" w:rsidRPr="00391BD6">
        <w:rPr>
          <w:rFonts w:asciiTheme="minorBidi" w:hAnsiTheme="minorBidi" w:cstheme="minorBidi"/>
          <w:lang w:val="en-GB"/>
        </w:rPr>
        <w:t>Lead Partner S</w:t>
      </w:r>
      <w:r w:rsidRPr="00391BD6">
        <w:rPr>
          <w:rFonts w:asciiTheme="minorBidi" w:hAnsiTheme="minorBidi" w:cstheme="minorBidi"/>
          <w:lang w:val="en-GB"/>
        </w:rPr>
        <w:t xml:space="preserve">chools </w:t>
      </w:r>
      <w:r w:rsidR="00623009" w:rsidRPr="00391BD6">
        <w:rPr>
          <w:rFonts w:asciiTheme="minorBidi" w:hAnsiTheme="minorBidi" w:cstheme="minorBidi"/>
          <w:lang w:val="en-GB"/>
        </w:rPr>
        <w:t>“</w:t>
      </w:r>
      <w:r w:rsidR="0014207F" w:rsidRPr="00391BD6">
        <w:rPr>
          <w:rFonts w:asciiTheme="minorBidi" w:hAnsiTheme="minorBidi" w:cstheme="minorBidi"/>
          <w:lang w:val="en-GB"/>
        </w:rPr>
        <w:t>share</w:t>
      </w:r>
      <w:r w:rsidRPr="00391BD6">
        <w:rPr>
          <w:rFonts w:asciiTheme="minorBidi" w:hAnsiTheme="minorBidi" w:cstheme="minorBidi"/>
          <w:lang w:val="en-GB"/>
        </w:rPr>
        <w:t xml:space="preserve"> </w:t>
      </w:r>
      <w:r w:rsidR="00623009" w:rsidRPr="00391BD6">
        <w:rPr>
          <w:rFonts w:asciiTheme="minorBidi" w:hAnsiTheme="minorBidi" w:cstheme="minorBidi"/>
          <w:lang w:val="en-GB"/>
        </w:rPr>
        <w:t>accountability</w:t>
      </w:r>
      <w:r w:rsidR="007345EE" w:rsidRPr="00391BD6">
        <w:rPr>
          <w:rFonts w:asciiTheme="minorBidi" w:hAnsiTheme="minorBidi" w:cstheme="minorBidi"/>
          <w:lang w:val="en-GB"/>
        </w:rPr>
        <w:t>”</w:t>
      </w:r>
      <w:r w:rsidRPr="00391BD6">
        <w:rPr>
          <w:rFonts w:asciiTheme="minorBidi" w:hAnsiTheme="minorBidi" w:cstheme="minorBidi"/>
          <w:lang w:val="en-GB"/>
        </w:rPr>
        <w:t xml:space="preserve"> for ITE programs (Welsh Government</w:t>
      </w:r>
      <w:r w:rsidR="0016133E" w:rsidRPr="00391BD6">
        <w:rPr>
          <w:rFonts w:asciiTheme="minorBidi" w:hAnsiTheme="minorBidi" w:cstheme="minorBidi"/>
          <w:lang w:val="en-GB"/>
        </w:rPr>
        <w:t>, 2023</w:t>
      </w:r>
      <w:r w:rsidR="00A12569" w:rsidRPr="00391BD6">
        <w:rPr>
          <w:rFonts w:asciiTheme="minorBidi" w:hAnsiTheme="minorBidi" w:cstheme="minorBidi"/>
          <w:lang w:val="en-GB"/>
        </w:rPr>
        <w:t>a</w:t>
      </w:r>
      <w:r w:rsidR="00623009" w:rsidRPr="00391BD6">
        <w:rPr>
          <w:rFonts w:asciiTheme="minorBidi" w:hAnsiTheme="minorBidi" w:cstheme="minorBidi"/>
          <w:lang w:val="en-GB"/>
        </w:rPr>
        <w:t>, p.14</w:t>
      </w:r>
      <w:r w:rsidRPr="00391BD6">
        <w:rPr>
          <w:rFonts w:asciiTheme="minorBidi" w:hAnsiTheme="minorBidi" w:cstheme="minorBidi"/>
          <w:lang w:val="en-GB"/>
        </w:rPr>
        <w:t>).</w:t>
      </w:r>
      <w:r w:rsidR="004C193D" w:rsidRPr="00391BD6">
        <w:rPr>
          <w:rFonts w:asciiTheme="minorBidi" w:hAnsiTheme="minorBidi" w:cstheme="minorBidi"/>
          <w:lang w:val="en-GB"/>
        </w:rPr>
        <w:t xml:space="preserve"> The perceptions of </w:t>
      </w:r>
      <w:r w:rsidR="0097547F" w:rsidRPr="00391BD6">
        <w:rPr>
          <w:rFonts w:asciiTheme="minorBidi" w:hAnsiTheme="minorBidi" w:cstheme="minorBidi"/>
          <w:lang w:val="en-GB"/>
        </w:rPr>
        <w:t xml:space="preserve">a range of </w:t>
      </w:r>
      <w:r w:rsidR="004C193D" w:rsidRPr="00391BD6">
        <w:rPr>
          <w:rFonts w:asciiTheme="minorBidi" w:hAnsiTheme="minorBidi" w:cstheme="minorBidi"/>
          <w:lang w:val="en-GB"/>
        </w:rPr>
        <w:t xml:space="preserve">Lead Partner School staff </w:t>
      </w:r>
      <w:r w:rsidR="008865DE" w:rsidRPr="00391BD6">
        <w:rPr>
          <w:rFonts w:asciiTheme="minorBidi" w:hAnsiTheme="minorBidi" w:cstheme="minorBidi"/>
          <w:lang w:val="en-GB"/>
        </w:rPr>
        <w:t>are</w:t>
      </w:r>
      <w:r w:rsidR="004C193D" w:rsidRPr="00391BD6">
        <w:rPr>
          <w:rFonts w:asciiTheme="minorBidi" w:hAnsiTheme="minorBidi" w:cstheme="minorBidi"/>
          <w:lang w:val="en-GB"/>
        </w:rPr>
        <w:t xml:space="preserve"> of </w:t>
      </w:r>
      <w:r w:rsidR="008865DE" w:rsidRPr="00391BD6">
        <w:rPr>
          <w:rFonts w:asciiTheme="minorBidi" w:hAnsiTheme="minorBidi" w:cstheme="minorBidi"/>
          <w:lang w:val="en-GB"/>
        </w:rPr>
        <w:t xml:space="preserve">particular </w:t>
      </w:r>
      <w:r w:rsidR="004C193D" w:rsidRPr="00391BD6">
        <w:rPr>
          <w:rFonts w:asciiTheme="minorBidi" w:hAnsiTheme="minorBidi" w:cstheme="minorBidi"/>
          <w:lang w:val="en-GB"/>
        </w:rPr>
        <w:t xml:space="preserve">interest here, such is the significance of their role in </w:t>
      </w:r>
      <w:r w:rsidR="00861217" w:rsidRPr="00391BD6">
        <w:rPr>
          <w:rFonts w:asciiTheme="minorBidi" w:hAnsiTheme="minorBidi" w:cstheme="minorBidi"/>
          <w:lang w:val="en-GB"/>
        </w:rPr>
        <w:t xml:space="preserve">all aspects of the </w:t>
      </w:r>
      <w:r w:rsidR="00CB3DD9" w:rsidRPr="00391BD6">
        <w:rPr>
          <w:rFonts w:asciiTheme="minorBidi" w:hAnsiTheme="minorBidi" w:cstheme="minorBidi"/>
          <w:i/>
          <w:iCs/>
          <w:lang w:val="en-GB"/>
        </w:rPr>
        <w:t xml:space="preserve">Criteria for the accreditation of initial teacher education programmes in Wales </w:t>
      </w:r>
      <w:r w:rsidR="00CB3DD9" w:rsidRPr="00391BD6">
        <w:rPr>
          <w:rFonts w:asciiTheme="minorBidi" w:hAnsiTheme="minorBidi" w:cstheme="minorBidi"/>
          <w:lang w:val="en-GB"/>
        </w:rPr>
        <w:t>(“Accreditation Criteria”</w:t>
      </w:r>
      <w:r w:rsidR="00F26413" w:rsidRPr="00391BD6">
        <w:rPr>
          <w:rFonts w:asciiTheme="minorBidi" w:hAnsiTheme="minorBidi" w:cstheme="minorBidi"/>
          <w:lang w:val="en-GB"/>
        </w:rPr>
        <w:t xml:space="preserve">, </w:t>
      </w:r>
      <w:r w:rsidR="00A64BEB" w:rsidRPr="00391BD6">
        <w:rPr>
          <w:rFonts w:asciiTheme="minorBidi" w:hAnsiTheme="minorBidi" w:cstheme="minorBidi"/>
          <w:lang w:val="en-GB"/>
        </w:rPr>
        <w:t>Welsh Government, 2023</w:t>
      </w:r>
      <w:r w:rsidR="00CB3DD9" w:rsidRPr="00391BD6">
        <w:rPr>
          <w:rFonts w:asciiTheme="minorBidi" w:hAnsiTheme="minorBidi" w:cstheme="minorBidi"/>
          <w:lang w:val="en-GB"/>
        </w:rPr>
        <w:t>a</w:t>
      </w:r>
      <w:r w:rsidR="00A64BEB" w:rsidRPr="00391BD6">
        <w:rPr>
          <w:rFonts w:asciiTheme="minorBidi" w:hAnsiTheme="minorBidi" w:cstheme="minorBidi"/>
          <w:lang w:val="en-GB"/>
        </w:rPr>
        <w:t>)</w:t>
      </w:r>
      <w:r w:rsidR="004C193D" w:rsidRPr="00391BD6">
        <w:rPr>
          <w:rFonts w:asciiTheme="minorBidi" w:hAnsiTheme="minorBidi" w:cstheme="minorBidi"/>
          <w:lang w:val="en-GB"/>
        </w:rPr>
        <w:t xml:space="preserve">. </w:t>
      </w:r>
      <w:r w:rsidR="00C85AD9" w:rsidRPr="00391BD6">
        <w:rPr>
          <w:rFonts w:asciiTheme="minorBidi" w:hAnsiTheme="minorBidi" w:cstheme="minorBidi"/>
          <w:lang w:val="en-GB"/>
        </w:rPr>
        <w:t xml:space="preserve">This </w:t>
      </w:r>
      <w:r w:rsidR="00A64BEB" w:rsidRPr="00391BD6">
        <w:rPr>
          <w:rFonts w:asciiTheme="minorBidi" w:hAnsiTheme="minorBidi" w:cstheme="minorBidi"/>
          <w:lang w:val="en-GB"/>
        </w:rPr>
        <w:t>research seeks to</w:t>
      </w:r>
      <w:r w:rsidR="004A28CE" w:rsidRPr="00391BD6">
        <w:rPr>
          <w:rFonts w:asciiTheme="minorBidi" w:hAnsiTheme="minorBidi" w:cstheme="minorBidi"/>
          <w:lang w:val="en-GB"/>
        </w:rPr>
        <w:t xml:space="preserve"> better</w:t>
      </w:r>
      <w:r w:rsidR="00C85AD9" w:rsidRPr="00391BD6">
        <w:rPr>
          <w:rFonts w:asciiTheme="minorBidi" w:hAnsiTheme="minorBidi" w:cstheme="minorBidi"/>
          <w:lang w:val="en-GB"/>
        </w:rPr>
        <w:t xml:space="preserve"> understand</w:t>
      </w:r>
      <w:r w:rsidR="00A64BEB" w:rsidRPr="00391BD6">
        <w:rPr>
          <w:rFonts w:asciiTheme="minorBidi" w:hAnsiTheme="minorBidi" w:cstheme="minorBidi"/>
          <w:lang w:val="en-GB"/>
        </w:rPr>
        <w:t xml:space="preserve"> </w:t>
      </w:r>
      <w:r w:rsidR="00C85AD9" w:rsidRPr="00391BD6">
        <w:rPr>
          <w:rFonts w:asciiTheme="minorBidi" w:hAnsiTheme="minorBidi" w:cstheme="minorBidi"/>
          <w:lang w:val="en-GB"/>
        </w:rPr>
        <w:t xml:space="preserve">the lived experiences of </w:t>
      </w:r>
      <w:r w:rsidR="00BE316B" w:rsidRPr="00391BD6">
        <w:rPr>
          <w:rFonts w:asciiTheme="minorBidi" w:hAnsiTheme="minorBidi" w:cstheme="minorBidi"/>
          <w:lang w:val="en-GB"/>
        </w:rPr>
        <w:t xml:space="preserve">school-based teacher </w:t>
      </w:r>
      <w:r w:rsidR="00C85AD9" w:rsidRPr="00391BD6">
        <w:rPr>
          <w:rFonts w:asciiTheme="minorBidi" w:hAnsiTheme="minorBidi" w:cstheme="minorBidi"/>
          <w:lang w:val="en-GB"/>
        </w:rPr>
        <w:t xml:space="preserve">educators </w:t>
      </w:r>
      <w:r w:rsidR="00A64BEB" w:rsidRPr="00391BD6">
        <w:rPr>
          <w:rFonts w:asciiTheme="minorBidi" w:hAnsiTheme="minorBidi" w:cstheme="minorBidi"/>
          <w:lang w:val="en-GB"/>
        </w:rPr>
        <w:t>in such schools who</w:t>
      </w:r>
      <w:r w:rsidR="002447CB" w:rsidRPr="00391BD6">
        <w:rPr>
          <w:rFonts w:asciiTheme="minorBidi" w:hAnsiTheme="minorBidi" w:cstheme="minorBidi"/>
          <w:lang w:val="en-GB"/>
        </w:rPr>
        <w:t>se role has been elevated to in the current</w:t>
      </w:r>
      <w:r w:rsidR="00C85AD9" w:rsidRPr="00391BD6">
        <w:rPr>
          <w:rFonts w:asciiTheme="minorBidi" w:hAnsiTheme="minorBidi" w:cstheme="minorBidi"/>
          <w:lang w:val="en-GB"/>
        </w:rPr>
        <w:t xml:space="preserve"> partnership model</w:t>
      </w:r>
      <w:r w:rsidR="005F1C6B" w:rsidRPr="00391BD6">
        <w:rPr>
          <w:rFonts w:asciiTheme="minorBidi" w:hAnsiTheme="minorBidi" w:cstheme="minorBidi"/>
          <w:lang w:val="en-GB"/>
        </w:rPr>
        <w:t xml:space="preserve">. </w:t>
      </w:r>
      <w:r w:rsidR="00BA3284" w:rsidRPr="00391BD6">
        <w:rPr>
          <w:rFonts w:asciiTheme="minorBidi" w:hAnsiTheme="minorBidi" w:cstheme="minorBidi"/>
          <w:lang w:val="en-GB"/>
        </w:rPr>
        <w:t xml:space="preserve">As has been </w:t>
      </w:r>
      <w:r w:rsidR="004074C0" w:rsidRPr="00391BD6">
        <w:rPr>
          <w:rFonts w:asciiTheme="minorBidi" w:hAnsiTheme="minorBidi" w:cstheme="minorBidi"/>
          <w:lang w:val="en-GB"/>
        </w:rPr>
        <w:t>established;</w:t>
      </w:r>
      <w:r w:rsidR="00BA3284" w:rsidRPr="00391BD6">
        <w:rPr>
          <w:rFonts w:asciiTheme="minorBidi" w:hAnsiTheme="minorBidi" w:cstheme="minorBidi"/>
          <w:lang w:val="en-GB"/>
        </w:rPr>
        <w:t xml:space="preserve"> the success of </w:t>
      </w:r>
      <w:r w:rsidR="004D6101" w:rsidRPr="00391BD6">
        <w:rPr>
          <w:rFonts w:asciiTheme="minorBidi" w:hAnsiTheme="minorBidi" w:cstheme="minorBidi"/>
          <w:lang w:val="en-GB"/>
        </w:rPr>
        <w:t xml:space="preserve">Wales’s </w:t>
      </w:r>
      <w:r w:rsidR="00B70109" w:rsidRPr="00391BD6">
        <w:rPr>
          <w:rFonts w:asciiTheme="minorBidi" w:hAnsiTheme="minorBidi" w:cstheme="minorBidi"/>
          <w:lang w:val="en-GB"/>
        </w:rPr>
        <w:t>comparatively unique</w:t>
      </w:r>
      <w:r w:rsidR="004D6101" w:rsidRPr="00391BD6">
        <w:rPr>
          <w:rFonts w:asciiTheme="minorBidi" w:hAnsiTheme="minorBidi" w:cstheme="minorBidi"/>
          <w:lang w:val="en-GB"/>
        </w:rPr>
        <w:t xml:space="preserve"> model of ITE</w:t>
      </w:r>
      <w:r w:rsidR="00BA3284" w:rsidRPr="00391BD6">
        <w:rPr>
          <w:rFonts w:asciiTheme="minorBidi" w:hAnsiTheme="minorBidi" w:cstheme="minorBidi"/>
          <w:lang w:val="en-GB"/>
        </w:rPr>
        <w:t xml:space="preserve"> </w:t>
      </w:r>
      <w:r w:rsidR="00C1610D" w:rsidRPr="00391BD6">
        <w:rPr>
          <w:rFonts w:asciiTheme="minorBidi" w:hAnsiTheme="minorBidi" w:cstheme="minorBidi"/>
          <w:lang w:val="en-GB"/>
        </w:rPr>
        <w:t xml:space="preserve">has </w:t>
      </w:r>
      <w:r w:rsidR="00B46D6F" w:rsidRPr="00391BD6">
        <w:rPr>
          <w:rFonts w:asciiTheme="minorBidi" w:hAnsiTheme="minorBidi" w:cstheme="minorBidi"/>
          <w:lang w:val="en-GB"/>
        </w:rPr>
        <w:t>considerable</w:t>
      </w:r>
      <w:r w:rsidR="00C1610D" w:rsidRPr="00391BD6">
        <w:rPr>
          <w:rFonts w:asciiTheme="minorBidi" w:hAnsiTheme="minorBidi" w:cstheme="minorBidi"/>
          <w:lang w:val="en-GB"/>
        </w:rPr>
        <w:t xml:space="preserve"> consequences for the </w:t>
      </w:r>
      <w:r w:rsidR="00B70109" w:rsidRPr="00391BD6">
        <w:rPr>
          <w:rFonts w:asciiTheme="minorBidi" w:hAnsiTheme="minorBidi" w:cstheme="minorBidi"/>
          <w:lang w:val="en-GB"/>
        </w:rPr>
        <w:t>nation</w:t>
      </w:r>
      <w:r w:rsidR="004D5CC8" w:rsidRPr="00391BD6">
        <w:rPr>
          <w:rFonts w:asciiTheme="minorBidi" w:hAnsiTheme="minorBidi" w:cstheme="minorBidi"/>
          <w:lang w:val="en-GB"/>
        </w:rPr>
        <w:t xml:space="preserve"> in the immediate and long-term future</w:t>
      </w:r>
      <w:r w:rsidR="00B46D6F" w:rsidRPr="00391BD6">
        <w:rPr>
          <w:rFonts w:asciiTheme="minorBidi" w:hAnsiTheme="minorBidi" w:cstheme="minorBidi"/>
          <w:lang w:val="en-GB"/>
        </w:rPr>
        <w:t xml:space="preserve">. </w:t>
      </w:r>
    </w:p>
    <w:p w14:paraId="033D2DD1" w14:textId="5E7FCEEB" w:rsidR="005634BF" w:rsidRPr="00391BD6" w:rsidRDefault="00AB5DED" w:rsidP="00810FA4">
      <w:pPr>
        <w:pStyle w:val="Heading2"/>
        <w:rPr>
          <w:rFonts w:asciiTheme="minorBidi" w:hAnsiTheme="minorBidi" w:cstheme="minorBidi"/>
          <w:sz w:val="24"/>
          <w:szCs w:val="24"/>
          <w:lang w:val="en-GB"/>
        </w:rPr>
      </w:pPr>
      <w:bookmarkStart w:id="1" w:name="_Toc187482635"/>
      <w:r w:rsidRPr="00391BD6">
        <w:rPr>
          <w:rFonts w:asciiTheme="minorBidi" w:hAnsiTheme="minorBidi" w:cstheme="minorBidi"/>
          <w:sz w:val="24"/>
          <w:szCs w:val="24"/>
          <w:lang w:val="en-GB"/>
        </w:rPr>
        <w:t>1.</w:t>
      </w:r>
      <w:r w:rsidR="003C2825" w:rsidRPr="00391BD6">
        <w:rPr>
          <w:rFonts w:asciiTheme="minorBidi" w:hAnsiTheme="minorBidi" w:cstheme="minorBidi"/>
          <w:sz w:val="24"/>
          <w:szCs w:val="24"/>
          <w:lang w:val="en-GB"/>
        </w:rPr>
        <w:t>1</w:t>
      </w:r>
      <w:r w:rsidRPr="00391BD6">
        <w:rPr>
          <w:rFonts w:asciiTheme="minorBidi" w:hAnsiTheme="minorBidi" w:cstheme="minorBidi"/>
          <w:sz w:val="24"/>
          <w:szCs w:val="24"/>
          <w:lang w:val="en-GB"/>
        </w:rPr>
        <w:t xml:space="preserve"> </w:t>
      </w:r>
      <w:r w:rsidR="00C34C94" w:rsidRPr="00391BD6">
        <w:rPr>
          <w:rFonts w:asciiTheme="minorBidi" w:hAnsiTheme="minorBidi" w:cstheme="minorBidi"/>
          <w:sz w:val="24"/>
          <w:szCs w:val="24"/>
          <w:lang w:val="en-GB"/>
        </w:rPr>
        <w:t>Positionality</w:t>
      </w:r>
      <w:bookmarkEnd w:id="1"/>
      <w:r w:rsidR="00C34C94" w:rsidRPr="00391BD6">
        <w:rPr>
          <w:rFonts w:asciiTheme="minorBidi" w:hAnsiTheme="minorBidi" w:cstheme="minorBidi"/>
          <w:sz w:val="24"/>
          <w:szCs w:val="24"/>
          <w:lang w:val="en-GB"/>
        </w:rPr>
        <w:t xml:space="preserve"> </w:t>
      </w:r>
      <w:r w:rsidR="00A227E3" w:rsidRPr="00391BD6">
        <w:rPr>
          <w:rFonts w:asciiTheme="minorBidi" w:hAnsiTheme="minorBidi" w:cstheme="minorBidi"/>
          <w:sz w:val="24"/>
          <w:szCs w:val="24"/>
          <w:lang w:val="en-GB"/>
        </w:rPr>
        <w:t xml:space="preserve"> </w:t>
      </w:r>
    </w:p>
    <w:p w14:paraId="07063725" w14:textId="77777777" w:rsidR="00AA7A3C" w:rsidRPr="00391BD6" w:rsidRDefault="00AA7A3C" w:rsidP="00AA7A3C">
      <w:pPr>
        <w:pStyle w:val="NoSpacing"/>
        <w:spacing w:line="360" w:lineRule="auto"/>
        <w:rPr>
          <w:rFonts w:asciiTheme="minorBidi" w:hAnsiTheme="minorBidi" w:cstheme="minorBidi"/>
          <w:u w:val="single"/>
          <w:lang w:val="en-GB"/>
        </w:rPr>
      </w:pPr>
    </w:p>
    <w:p w14:paraId="00786642" w14:textId="4F91765B" w:rsidR="00E03A4D" w:rsidRPr="00391BD6" w:rsidRDefault="007E0D06" w:rsidP="00FD600A">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Having worked in primary schools in Wales, </w:t>
      </w:r>
      <w:r w:rsidR="00F35CAA" w:rsidRPr="00391BD6">
        <w:rPr>
          <w:rFonts w:asciiTheme="minorBidi" w:hAnsiTheme="minorBidi" w:cstheme="minorBidi"/>
          <w:lang w:val="en-GB"/>
        </w:rPr>
        <w:t>England,</w:t>
      </w:r>
      <w:r w:rsidRPr="00391BD6">
        <w:rPr>
          <w:rFonts w:asciiTheme="minorBidi" w:hAnsiTheme="minorBidi" w:cstheme="minorBidi"/>
          <w:lang w:val="en-GB"/>
        </w:rPr>
        <w:t xml:space="preserve"> and the Middle East </w:t>
      </w:r>
      <w:r w:rsidR="00DF7F86" w:rsidRPr="00391BD6">
        <w:rPr>
          <w:rFonts w:asciiTheme="minorBidi" w:hAnsiTheme="minorBidi" w:cstheme="minorBidi"/>
          <w:lang w:val="en-GB"/>
        </w:rPr>
        <w:t xml:space="preserve">for </w:t>
      </w:r>
      <w:r w:rsidRPr="00391BD6">
        <w:rPr>
          <w:rFonts w:asciiTheme="minorBidi" w:hAnsiTheme="minorBidi" w:cstheme="minorBidi"/>
          <w:lang w:val="en-GB"/>
        </w:rPr>
        <w:t xml:space="preserve">over </w:t>
      </w:r>
      <w:r w:rsidR="00CA1BB1" w:rsidRPr="00391BD6">
        <w:rPr>
          <w:rFonts w:asciiTheme="minorBidi" w:hAnsiTheme="minorBidi" w:cstheme="minorBidi"/>
          <w:lang w:val="en-GB"/>
        </w:rPr>
        <w:t xml:space="preserve">13 years, I now work for a </w:t>
      </w:r>
      <w:r w:rsidR="00794B1E" w:rsidRPr="00391BD6">
        <w:rPr>
          <w:rFonts w:asciiTheme="minorBidi" w:hAnsiTheme="minorBidi" w:cstheme="minorBidi"/>
          <w:lang w:val="en-GB"/>
        </w:rPr>
        <w:t>university</w:t>
      </w:r>
      <w:r w:rsidR="00CA1BB1" w:rsidRPr="00391BD6">
        <w:rPr>
          <w:rFonts w:asciiTheme="minorBidi" w:hAnsiTheme="minorBidi" w:cstheme="minorBidi"/>
          <w:lang w:val="en-GB"/>
        </w:rPr>
        <w:t xml:space="preserve"> in South Wales. </w:t>
      </w:r>
      <w:r w:rsidR="0063619F" w:rsidRPr="00391BD6">
        <w:rPr>
          <w:rFonts w:asciiTheme="minorBidi" w:hAnsiTheme="minorBidi" w:cstheme="minorBidi"/>
          <w:lang w:val="en-GB"/>
        </w:rPr>
        <w:t xml:space="preserve">My primary role is to set the strategic direction for </w:t>
      </w:r>
      <w:r w:rsidR="008639D3" w:rsidRPr="00391BD6">
        <w:rPr>
          <w:rFonts w:asciiTheme="minorBidi" w:hAnsiTheme="minorBidi" w:cstheme="minorBidi"/>
          <w:lang w:val="en-GB"/>
        </w:rPr>
        <w:t>the I</w:t>
      </w:r>
      <w:r w:rsidR="0063619F" w:rsidRPr="00391BD6">
        <w:rPr>
          <w:rFonts w:asciiTheme="minorBidi" w:hAnsiTheme="minorBidi" w:cstheme="minorBidi"/>
          <w:lang w:val="en-GB"/>
        </w:rPr>
        <w:t xml:space="preserve">TE </w:t>
      </w:r>
      <w:r w:rsidR="00C433CB" w:rsidRPr="00391BD6">
        <w:rPr>
          <w:rFonts w:asciiTheme="minorBidi" w:hAnsiTheme="minorBidi" w:cstheme="minorBidi"/>
          <w:lang w:val="en-GB"/>
        </w:rPr>
        <w:t>partnership</w:t>
      </w:r>
      <w:r w:rsidR="00794B1E" w:rsidRPr="00391BD6">
        <w:rPr>
          <w:rFonts w:asciiTheme="minorBidi" w:hAnsiTheme="minorBidi" w:cstheme="minorBidi"/>
          <w:lang w:val="en-GB"/>
        </w:rPr>
        <w:t xml:space="preserve"> </w:t>
      </w:r>
      <w:r w:rsidR="00445FD4" w:rsidRPr="00391BD6">
        <w:rPr>
          <w:rFonts w:asciiTheme="minorBidi" w:hAnsiTheme="minorBidi" w:cstheme="minorBidi"/>
          <w:lang w:val="en-GB"/>
        </w:rPr>
        <w:t>which is comprised of two-hundred schools</w:t>
      </w:r>
      <w:r w:rsidR="005E1E28" w:rsidRPr="00391BD6">
        <w:rPr>
          <w:rFonts w:asciiTheme="minorBidi" w:hAnsiTheme="minorBidi" w:cstheme="minorBidi"/>
          <w:lang w:val="en-GB"/>
        </w:rPr>
        <w:t xml:space="preserve">. </w:t>
      </w:r>
      <w:r w:rsidR="006643F2" w:rsidRPr="00391BD6">
        <w:rPr>
          <w:rFonts w:asciiTheme="minorBidi" w:hAnsiTheme="minorBidi" w:cstheme="minorBidi"/>
          <w:lang w:val="en-GB"/>
        </w:rPr>
        <w:t>As discussed</w:t>
      </w:r>
      <w:r w:rsidR="009C59CB" w:rsidRPr="00391BD6">
        <w:rPr>
          <w:rFonts w:asciiTheme="minorBidi" w:hAnsiTheme="minorBidi" w:cstheme="minorBidi"/>
          <w:lang w:val="en-GB"/>
        </w:rPr>
        <w:t xml:space="preserve">, the Accreditation Criteria mandate that schools and HEIs </w:t>
      </w:r>
      <w:r w:rsidR="00B17BEF" w:rsidRPr="00391BD6">
        <w:rPr>
          <w:rFonts w:asciiTheme="minorBidi" w:hAnsiTheme="minorBidi" w:cstheme="minorBidi"/>
          <w:lang w:val="en-GB"/>
        </w:rPr>
        <w:t xml:space="preserve">work together </w:t>
      </w:r>
      <w:r w:rsidR="00275371" w:rsidRPr="00391BD6">
        <w:rPr>
          <w:rFonts w:asciiTheme="minorBidi" w:hAnsiTheme="minorBidi" w:cstheme="minorBidi"/>
          <w:lang w:val="en-GB"/>
        </w:rPr>
        <w:t xml:space="preserve">to ensure that student-teachers have access </w:t>
      </w:r>
      <w:r w:rsidR="008B79EF" w:rsidRPr="00391BD6">
        <w:rPr>
          <w:rFonts w:asciiTheme="minorBidi" w:hAnsiTheme="minorBidi" w:cstheme="minorBidi"/>
          <w:lang w:val="en-GB"/>
        </w:rPr>
        <w:t>to “</w:t>
      </w:r>
      <w:r w:rsidR="00BC3B1D" w:rsidRPr="00391BD6">
        <w:rPr>
          <w:rFonts w:asciiTheme="minorBidi" w:hAnsiTheme="minorBidi" w:cstheme="minorBidi"/>
          <w:lang w:val="en-GB"/>
        </w:rPr>
        <w:t>knowledge derived from theory, from research and from excellent practice</w:t>
      </w:r>
      <w:r w:rsidR="008B79EF" w:rsidRPr="00391BD6">
        <w:rPr>
          <w:rFonts w:asciiTheme="minorBidi" w:hAnsiTheme="minorBidi" w:cstheme="minorBidi"/>
          <w:lang w:val="en-GB"/>
        </w:rPr>
        <w:t>”</w:t>
      </w:r>
      <w:r w:rsidR="00681CC8" w:rsidRPr="00391BD6">
        <w:rPr>
          <w:rFonts w:asciiTheme="minorBidi" w:hAnsiTheme="minorBidi" w:cstheme="minorBidi"/>
          <w:lang w:val="en-GB"/>
        </w:rPr>
        <w:t xml:space="preserve"> (Welsh Government, 2023</w:t>
      </w:r>
      <w:r w:rsidR="00FA7509" w:rsidRPr="00391BD6">
        <w:rPr>
          <w:rFonts w:asciiTheme="minorBidi" w:hAnsiTheme="minorBidi" w:cstheme="minorBidi"/>
          <w:lang w:val="en-GB"/>
        </w:rPr>
        <w:t>a</w:t>
      </w:r>
      <w:r w:rsidR="00681CC8" w:rsidRPr="00391BD6">
        <w:rPr>
          <w:rFonts w:asciiTheme="minorBidi" w:hAnsiTheme="minorBidi" w:cstheme="minorBidi"/>
          <w:lang w:val="en-GB"/>
        </w:rPr>
        <w:t xml:space="preserve">, p.11). This, it is </w:t>
      </w:r>
      <w:r w:rsidR="00BC5BAB" w:rsidRPr="00391BD6">
        <w:rPr>
          <w:rFonts w:asciiTheme="minorBidi" w:hAnsiTheme="minorBidi" w:cstheme="minorBidi"/>
          <w:lang w:val="en-GB"/>
        </w:rPr>
        <w:t>claimed</w:t>
      </w:r>
      <w:r w:rsidR="00681CC8" w:rsidRPr="00391BD6">
        <w:rPr>
          <w:rFonts w:asciiTheme="minorBidi" w:hAnsiTheme="minorBidi" w:cstheme="minorBidi"/>
          <w:lang w:val="en-GB"/>
        </w:rPr>
        <w:t>, is only possible when schools and HEIs work in partnership</w:t>
      </w:r>
      <w:r w:rsidR="00E848A2" w:rsidRPr="00391BD6">
        <w:rPr>
          <w:rFonts w:asciiTheme="minorBidi" w:hAnsiTheme="minorBidi" w:cstheme="minorBidi"/>
          <w:lang w:val="en-GB"/>
        </w:rPr>
        <w:t xml:space="preserve"> to support student-teachers’ ITE. </w:t>
      </w:r>
      <w:r w:rsidR="00212D5C" w:rsidRPr="00391BD6">
        <w:rPr>
          <w:rFonts w:asciiTheme="minorBidi" w:hAnsiTheme="minorBidi" w:cstheme="minorBidi"/>
          <w:lang w:val="en-GB"/>
        </w:rPr>
        <w:t>T</w:t>
      </w:r>
      <w:r w:rsidR="00E848A2" w:rsidRPr="00391BD6">
        <w:rPr>
          <w:rFonts w:asciiTheme="minorBidi" w:hAnsiTheme="minorBidi" w:cstheme="minorBidi"/>
          <w:lang w:val="en-GB"/>
        </w:rPr>
        <w:t xml:space="preserve">his close working relationship </w:t>
      </w:r>
      <w:r w:rsidR="003435DF" w:rsidRPr="00391BD6">
        <w:rPr>
          <w:rFonts w:asciiTheme="minorBidi" w:hAnsiTheme="minorBidi" w:cstheme="minorBidi"/>
          <w:lang w:val="en-GB"/>
        </w:rPr>
        <w:t>demands that</w:t>
      </w:r>
      <w:r w:rsidR="00FD600A" w:rsidRPr="00391BD6">
        <w:rPr>
          <w:rFonts w:asciiTheme="minorBidi" w:hAnsiTheme="minorBidi" w:cstheme="minorBidi"/>
          <w:lang w:val="en-GB"/>
        </w:rPr>
        <w:t xml:space="preserve"> </w:t>
      </w:r>
      <w:r w:rsidR="00275371" w:rsidRPr="00391BD6">
        <w:rPr>
          <w:rFonts w:asciiTheme="minorBidi" w:hAnsiTheme="minorBidi" w:cstheme="minorBidi"/>
          <w:lang w:val="en-GB"/>
        </w:rPr>
        <w:t xml:space="preserve">schools and HEIs </w:t>
      </w:r>
      <w:r w:rsidR="0034326E" w:rsidRPr="00391BD6">
        <w:rPr>
          <w:rFonts w:asciiTheme="minorBidi" w:hAnsiTheme="minorBidi" w:cstheme="minorBidi"/>
          <w:lang w:val="en-GB"/>
        </w:rPr>
        <w:t>to be</w:t>
      </w:r>
      <w:r w:rsidR="009C59CB" w:rsidRPr="00391BD6">
        <w:rPr>
          <w:rFonts w:asciiTheme="minorBidi" w:hAnsiTheme="minorBidi" w:cstheme="minorBidi"/>
          <w:lang w:val="en-GB"/>
        </w:rPr>
        <w:t xml:space="preserve"> jointly</w:t>
      </w:r>
      <w:r w:rsidR="009C59CB" w:rsidRPr="00391BD6">
        <w:rPr>
          <w:rFonts w:asciiTheme="minorBidi" w:hAnsiTheme="minorBidi" w:cstheme="minorBidi"/>
          <w:i/>
          <w:iCs/>
          <w:lang w:val="en-GB"/>
        </w:rPr>
        <w:t xml:space="preserve"> </w:t>
      </w:r>
      <w:r w:rsidR="009C59CB" w:rsidRPr="00391BD6">
        <w:rPr>
          <w:rFonts w:asciiTheme="minorBidi" w:hAnsiTheme="minorBidi" w:cstheme="minorBidi"/>
          <w:lang w:val="en-GB"/>
        </w:rPr>
        <w:t>accountable for the “quality of the programmes, student experience and outcomes” (Welsh Government, 2023</w:t>
      </w:r>
      <w:r w:rsidR="003A2110" w:rsidRPr="00391BD6">
        <w:rPr>
          <w:rFonts w:asciiTheme="minorBidi" w:hAnsiTheme="minorBidi" w:cstheme="minorBidi"/>
          <w:lang w:val="en-GB"/>
        </w:rPr>
        <w:t>a</w:t>
      </w:r>
      <w:r w:rsidR="009C59CB" w:rsidRPr="00391BD6">
        <w:rPr>
          <w:rFonts w:asciiTheme="minorBidi" w:hAnsiTheme="minorBidi" w:cstheme="minorBidi"/>
          <w:lang w:val="en-GB"/>
        </w:rPr>
        <w:t>, p.</w:t>
      </w:r>
      <w:r w:rsidR="00B23681" w:rsidRPr="00391BD6">
        <w:rPr>
          <w:rFonts w:asciiTheme="minorBidi" w:hAnsiTheme="minorBidi" w:cstheme="minorBidi"/>
          <w:lang w:val="en-GB"/>
        </w:rPr>
        <w:t>19</w:t>
      </w:r>
      <w:r w:rsidR="009C59CB" w:rsidRPr="00391BD6">
        <w:rPr>
          <w:rFonts w:asciiTheme="minorBidi" w:hAnsiTheme="minorBidi" w:cstheme="minorBidi"/>
          <w:lang w:val="en-GB"/>
        </w:rPr>
        <w:t>)</w:t>
      </w:r>
      <w:r w:rsidR="0003727B" w:rsidRPr="00391BD6">
        <w:rPr>
          <w:rFonts w:asciiTheme="minorBidi" w:hAnsiTheme="minorBidi" w:cstheme="minorBidi"/>
          <w:lang w:val="en-GB"/>
        </w:rPr>
        <w:t xml:space="preserve">. </w:t>
      </w:r>
    </w:p>
    <w:p w14:paraId="2603C24D" w14:textId="77777777" w:rsidR="00E03A4D" w:rsidRPr="00391BD6" w:rsidRDefault="00E03A4D" w:rsidP="00275371">
      <w:pPr>
        <w:pStyle w:val="NoSpacing"/>
        <w:spacing w:line="360" w:lineRule="auto"/>
        <w:rPr>
          <w:rFonts w:asciiTheme="minorBidi" w:hAnsiTheme="minorBidi" w:cstheme="minorBidi"/>
          <w:lang w:val="en-GB"/>
        </w:rPr>
      </w:pPr>
    </w:p>
    <w:p w14:paraId="47DA310E" w14:textId="41E6F1F4" w:rsidR="00AA7A3C" w:rsidRPr="00391BD6" w:rsidRDefault="00212D5C" w:rsidP="00197097">
      <w:pPr>
        <w:pStyle w:val="NoSpacing"/>
        <w:spacing w:line="360" w:lineRule="auto"/>
        <w:rPr>
          <w:rFonts w:asciiTheme="minorBidi" w:hAnsiTheme="minorBidi" w:cstheme="minorBidi"/>
          <w:lang w:val="en-GB"/>
        </w:rPr>
      </w:pPr>
      <w:r w:rsidRPr="00391BD6">
        <w:rPr>
          <w:rFonts w:asciiTheme="minorBidi" w:hAnsiTheme="minorBidi" w:cstheme="minorBidi"/>
          <w:lang w:val="en-GB"/>
        </w:rPr>
        <w:t>M</w:t>
      </w:r>
      <w:r w:rsidR="00577495" w:rsidRPr="00391BD6">
        <w:rPr>
          <w:rFonts w:asciiTheme="minorBidi" w:hAnsiTheme="minorBidi" w:cstheme="minorBidi"/>
          <w:lang w:val="en-GB"/>
        </w:rPr>
        <w:t xml:space="preserve">y </w:t>
      </w:r>
      <w:r w:rsidR="00EA3006" w:rsidRPr="00391BD6">
        <w:rPr>
          <w:rFonts w:asciiTheme="minorBidi" w:hAnsiTheme="minorBidi" w:cstheme="minorBidi"/>
          <w:lang w:val="en-GB"/>
        </w:rPr>
        <w:t>experiences of working in an ITE partnership</w:t>
      </w:r>
      <w:r w:rsidR="00577495" w:rsidRPr="00391BD6">
        <w:rPr>
          <w:rFonts w:asciiTheme="minorBidi" w:hAnsiTheme="minorBidi" w:cstheme="minorBidi"/>
          <w:lang w:val="en-GB"/>
        </w:rPr>
        <w:t xml:space="preserve"> ha</w:t>
      </w:r>
      <w:r w:rsidRPr="00391BD6">
        <w:rPr>
          <w:rFonts w:asciiTheme="minorBidi" w:hAnsiTheme="minorBidi" w:cstheme="minorBidi"/>
          <w:lang w:val="en-GB"/>
        </w:rPr>
        <w:t>ve</w:t>
      </w:r>
      <w:r w:rsidR="00577495" w:rsidRPr="00391BD6">
        <w:rPr>
          <w:rFonts w:asciiTheme="minorBidi" w:hAnsiTheme="minorBidi" w:cstheme="minorBidi"/>
          <w:lang w:val="en-GB"/>
        </w:rPr>
        <w:t xml:space="preserve"> </w:t>
      </w:r>
      <w:r w:rsidR="001E2C52" w:rsidRPr="00391BD6">
        <w:rPr>
          <w:rFonts w:asciiTheme="minorBidi" w:hAnsiTheme="minorBidi" w:cstheme="minorBidi"/>
          <w:lang w:val="en-GB"/>
        </w:rPr>
        <w:t>led</w:t>
      </w:r>
      <w:r w:rsidR="00577495" w:rsidRPr="00391BD6">
        <w:rPr>
          <w:rFonts w:asciiTheme="minorBidi" w:hAnsiTheme="minorBidi" w:cstheme="minorBidi"/>
          <w:lang w:val="en-GB"/>
        </w:rPr>
        <w:t xml:space="preserve"> to my interest in this </w:t>
      </w:r>
      <w:r w:rsidR="007620B4" w:rsidRPr="00391BD6">
        <w:rPr>
          <w:rFonts w:asciiTheme="minorBidi" w:hAnsiTheme="minorBidi" w:cstheme="minorBidi"/>
          <w:lang w:val="en-GB"/>
        </w:rPr>
        <w:t>area</w:t>
      </w:r>
      <w:r w:rsidR="00EA3006" w:rsidRPr="00391BD6">
        <w:rPr>
          <w:rFonts w:asciiTheme="minorBidi" w:hAnsiTheme="minorBidi" w:cstheme="minorBidi"/>
          <w:lang w:val="en-GB"/>
        </w:rPr>
        <w:t>;</w:t>
      </w:r>
      <w:r w:rsidR="00577495" w:rsidRPr="00391BD6">
        <w:rPr>
          <w:rFonts w:asciiTheme="minorBidi" w:hAnsiTheme="minorBidi" w:cstheme="minorBidi"/>
          <w:lang w:val="en-GB"/>
        </w:rPr>
        <w:t xml:space="preserve"> namely the extent to which university and school partners </w:t>
      </w:r>
      <w:r w:rsidR="00577495" w:rsidRPr="00391BD6">
        <w:rPr>
          <w:rFonts w:asciiTheme="minorBidi" w:hAnsiTheme="minorBidi" w:cstheme="minorBidi"/>
          <w:i/>
          <w:iCs/>
          <w:lang w:val="en-GB"/>
        </w:rPr>
        <w:t>feel</w:t>
      </w:r>
      <w:r w:rsidR="00577495" w:rsidRPr="00391BD6">
        <w:rPr>
          <w:rFonts w:asciiTheme="minorBidi" w:hAnsiTheme="minorBidi" w:cstheme="minorBidi"/>
          <w:lang w:val="en-GB"/>
        </w:rPr>
        <w:t xml:space="preserve"> jointly accountable </w:t>
      </w:r>
      <w:r w:rsidR="00EA3006" w:rsidRPr="00391BD6">
        <w:rPr>
          <w:rFonts w:asciiTheme="minorBidi" w:hAnsiTheme="minorBidi" w:cstheme="minorBidi"/>
          <w:lang w:val="en-GB"/>
        </w:rPr>
        <w:t xml:space="preserve">for programmes </w:t>
      </w:r>
      <w:r w:rsidR="001E2C52" w:rsidRPr="00391BD6">
        <w:rPr>
          <w:rFonts w:asciiTheme="minorBidi" w:hAnsiTheme="minorBidi" w:cstheme="minorBidi"/>
          <w:lang w:val="en-GB"/>
        </w:rPr>
        <w:t xml:space="preserve">in which </w:t>
      </w:r>
      <w:r w:rsidR="00A34697" w:rsidRPr="00391BD6">
        <w:rPr>
          <w:rFonts w:asciiTheme="minorBidi" w:hAnsiTheme="minorBidi" w:cstheme="minorBidi"/>
          <w:lang w:val="en-GB"/>
        </w:rPr>
        <w:t>ITE</w:t>
      </w:r>
      <w:r w:rsidR="00E26B95" w:rsidRPr="00391BD6">
        <w:rPr>
          <w:rFonts w:asciiTheme="minorBidi" w:hAnsiTheme="minorBidi" w:cstheme="minorBidi"/>
          <w:lang w:val="en-GB"/>
        </w:rPr>
        <w:t xml:space="preserve">. As Mutton </w:t>
      </w:r>
      <w:r w:rsidR="008865DE" w:rsidRPr="00391BD6">
        <w:rPr>
          <w:rFonts w:asciiTheme="minorBidi" w:hAnsiTheme="minorBidi" w:cstheme="minorBidi"/>
          <w:i/>
          <w:iCs/>
          <w:lang w:val="en-GB"/>
        </w:rPr>
        <w:t>et al.,</w:t>
      </w:r>
      <w:r w:rsidR="008865DE" w:rsidRPr="00391BD6">
        <w:rPr>
          <w:rFonts w:asciiTheme="minorBidi" w:hAnsiTheme="minorBidi" w:cstheme="minorBidi"/>
          <w:lang w:val="en-GB"/>
        </w:rPr>
        <w:t xml:space="preserve"> (</w:t>
      </w:r>
      <w:r w:rsidR="004231BD" w:rsidRPr="00391BD6">
        <w:rPr>
          <w:rFonts w:asciiTheme="minorBidi" w:hAnsiTheme="minorBidi" w:cstheme="minorBidi"/>
          <w:lang w:val="en-GB"/>
        </w:rPr>
        <w:t xml:space="preserve">2018) </w:t>
      </w:r>
      <w:r w:rsidR="00B37F87" w:rsidRPr="00391BD6">
        <w:rPr>
          <w:rFonts w:asciiTheme="minorBidi" w:hAnsiTheme="minorBidi" w:cstheme="minorBidi"/>
          <w:lang w:val="en-GB"/>
        </w:rPr>
        <w:t>posit</w:t>
      </w:r>
      <w:r w:rsidR="00E26B95" w:rsidRPr="00391BD6">
        <w:rPr>
          <w:rFonts w:asciiTheme="minorBidi" w:hAnsiTheme="minorBidi" w:cstheme="minorBidi"/>
          <w:lang w:val="en-GB"/>
        </w:rPr>
        <w:t>, th</w:t>
      </w:r>
      <w:r w:rsidR="009738C5" w:rsidRPr="00391BD6">
        <w:rPr>
          <w:rFonts w:asciiTheme="minorBidi" w:hAnsiTheme="minorBidi" w:cstheme="minorBidi"/>
          <w:lang w:val="en-GB"/>
        </w:rPr>
        <w:t xml:space="preserve">ese expectations can be </w:t>
      </w:r>
      <w:r w:rsidR="00194E0D" w:rsidRPr="00391BD6">
        <w:rPr>
          <w:rFonts w:asciiTheme="minorBidi" w:hAnsiTheme="minorBidi" w:cstheme="minorBidi"/>
          <w:lang w:val="en-GB"/>
        </w:rPr>
        <w:t>difficult to realise</w:t>
      </w:r>
      <w:r w:rsidR="004231BD" w:rsidRPr="00391BD6">
        <w:rPr>
          <w:rFonts w:asciiTheme="minorBidi" w:hAnsiTheme="minorBidi" w:cstheme="minorBidi"/>
          <w:lang w:val="en-GB"/>
        </w:rPr>
        <w:t xml:space="preserve"> due to ITE being</w:t>
      </w:r>
      <w:r w:rsidR="00177073" w:rsidRPr="00391BD6">
        <w:rPr>
          <w:rFonts w:asciiTheme="minorBidi" w:hAnsiTheme="minorBidi" w:cstheme="minorBidi"/>
          <w:lang w:val="en-GB"/>
        </w:rPr>
        <w:t xml:space="preserve"> the primary activity for one</w:t>
      </w:r>
      <w:r w:rsidR="00D55699" w:rsidRPr="00391BD6">
        <w:rPr>
          <w:rFonts w:asciiTheme="minorBidi" w:hAnsiTheme="minorBidi" w:cstheme="minorBidi"/>
          <w:lang w:val="en-GB"/>
        </w:rPr>
        <w:t xml:space="preserve"> partner</w:t>
      </w:r>
      <w:r w:rsidR="005A570A" w:rsidRPr="00391BD6">
        <w:rPr>
          <w:rFonts w:asciiTheme="minorBidi" w:hAnsiTheme="minorBidi" w:cstheme="minorBidi"/>
          <w:lang w:val="en-GB"/>
        </w:rPr>
        <w:t>, the HEI</w:t>
      </w:r>
      <w:r w:rsidR="00536DC1" w:rsidRPr="00391BD6">
        <w:rPr>
          <w:rFonts w:asciiTheme="minorBidi" w:hAnsiTheme="minorBidi" w:cstheme="minorBidi"/>
          <w:lang w:val="en-GB"/>
        </w:rPr>
        <w:t>,</w:t>
      </w:r>
      <w:r w:rsidR="00177073" w:rsidRPr="00391BD6">
        <w:rPr>
          <w:rFonts w:asciiTheme="minorBidi" w:hAnsiTheme="minorBidi" w:cstheme="minorBidi"/>
          <w:lang w:val="en-GB"/>
        </w:rPr>
        <w:t xml:space="preserve"> and </w:t>
      </w:r>
      <w:r w:rsidR="00194E0D" w:rsidRPr="00391BD6">
        <w:rPr>
          <w:rFonts w:asciiTheme="minorBidi" w:hAnsiTheme="minorBidi" w:cstheme="minorBidi"/>
          <w:lang w:val="en-GB"/>
        </w:rPr>
        <w:t xml:space="preserve">a </w:t>
      </w:r>
      <w:r w:rsidR="00177073" w:rsidRPr="00391BD6">
        <w:rPr>
          <w:rFonts w:asciiTheme="minorBidi" w:hAnsiTheme="minorBidi" w:cstheme="minorBidi"/>
          <w:lang w:val="en-GB"/>
        </w:rPr>
        <w:t>secondary, or even</w:t>
      </w:r>
      <w:r w:rsidR="00536DC1" w:rsidRPr="00391BD6">
        <w:rPr>
          <w:rFonts w:asciiTheme="minorBidi" w:hAnsiTheme="minorBidi" w:cstheme="minorBidi"/>
          <w:lang w:val="en-GB"/>
        </w:rPr>
        <w:t xml:space="preserve"> a</w:t>
      </w:r>
      <w:r w:rsidR="00177073" w:rsidRPr="00391BD6">
        <w:rPr>
          <w:rFonts w:asciiTheme="minorBidi" w:hAnsiTheme="minorBidi" w:cstheme="minorBidi"/>
          <w:lang w:val="en-GB"/>
        </w:rPr>
        <w:t xml:space="preserve"> “peripheral” </w:t>
      </w:r>
      <w:r w:rsidR="00D55699" w:rsidRPr="00391BD6">
        <w:rPr>
          <w:rFonts w:asciiTheme="minorBidi" w:hAnsiTheme="minorBidi" w:cstheme="minorBidi"/>
          <w:lang w:val="en-GB"/>
        </w:rPr>
        <w:t>activity</w:t>
      </w:r>
      <w:r w:rsidR="00177073" w:rsidRPr="00391BD6">
        <w:rPr>
          <w:rFonts w:asciiTheme="minorBidi" w:hAnsiTheme="minorBidi" w:cstheme="minorBidi"/>
          <w:lang w:val="en-GB"/>
        </w:rPr>
        <w:t xml:space="preserve"> for the other</w:t>
      </w:r>
      <w:r w:rsidR="00194E0D" w:rsidRPr="00391BD6">
        <w:rPr>
          <w:rFonts w:asciiTheme="minorBidi" w:hAnsiTheme="minorBidi" w:cstheme="minorBidi"/>
          <w:lang w:val="en-GB"/>
        </w:rPr>
        <w:t xml:space="preserve"> </w:t>
      </w:r>
      <w:r w:rsidR="00803B60" w:rsidRPr="00391BD6">
        <w:rPr>
          <w:rFonts w:asciiTheme="minorBidi" w:hAnsiTheme="minorBidi" w:cstheme="minorBidi"/>
          <w:lang w:val="en-GB"/>
        </w:rPr>
        <w:t>such as schools, whose</w:t>
      </w:r>
      <w:r w:rsidR="00FD5452" w:rsidRPr="00391BD6">
        <w:rPr>
          <w:rFonts w:asciiTheme="minorBidi" w:hAnsiTheme="minorBidi" w:cstheme="minorBidi"/>
          <w:lang w:val="en-GB"/>
        </w:rPr>
        <w:t xml:space="preserve"> short-term</w:t>
      </w:r>
      <w:r w:rsidR="00803B60" w:rsidRPr="00391BD6">
        <w:rPr>
          <w:rFonts w:asciiTheme="minorBidi" w:hAnsiTheme="minorBidi" w:cstheme="minorBidi"/>
          <w:lang w:val="en-GB"/>
        </w:rPr>
        <w:t xml:space="preserve"> </w:t>
      </w:r>
      <w:r w:rsidR="008865DE" w:rsidRPr="00391BD6">
        <w:rPr>
          <w:rFonts w:asciiTheme="minorBidi" w:hAnsiTheme="minorBidi" w:cstheme="minorBidi"/>
          <w:lang w:val="en-GB"/>
        </w:rPr>
        <w:t>focus</w:t>
      </w:r>
      <w:r w:rsidR="00803B60" w:rsidRPr="00391BD6">
        <w:rPr>
          <w:rFonts w:asciiTheme="minorBidi" w:hAnsiTheme="minorBidi" w:cstheme="minorBidi"/>
          <w:lang w:val="en-GB"/>
        </w:rPr>
        <w:t xml:space="preserve"> will </w:t>
      </w:r>
      <w:r w:rsidR="00380679" w:rsidRPr="00391BD6">
        <w:rPr>
          <w:rFonts w:asciiTheme="minorBidi" w:hAnsiTheme="minorBidi" w:cstheme="minorBidi"/>
          <w:lang w:val="en-GB"/>
        </w:rPr>
        <w:t>understandably</w:t>
      </w:r>
      <w:r w:rsidR="00803B60" w:rsidRPr="00391BD6">
        <w:rPr>
          <w:rFonts w:asciiTheme="minorBidi" w:hAnsiTheme="minorBidi" w:cstheme="minorBidi"/>
          <w:lang w:val="en-GB"/>
        </w:rPr>
        <w:t xml:space="preserve"> be the children for whom they are responsible. </w:t>
      </w:r>
      <w:r w:rsidR="00197097" w:rsidRPr="00391BD6">
        <w:rPr>
          <w:rFonts w:asciiTheme="minorBidi" w:hAnsiTheme="minorBidi" w:cstheme="minorBidi"/>
          <w:lang w:val="en-GB"/>
        </w:rPr>
        <w:t xml:space="preserve">In addition, my experience of working with senior leaders and class mentors in partner schools has led to my interest in establishing their views and beliefs align with the expectations for a whole-school approach to ITE, as outlined in the Accreditation Criteria (Welsh Government, 2023a). </w:t>
      </w:r>
    </w:p>
    <w:p w14:paraId="0E321C93" w14:textId="77777777" w:rsidR="002A20B5" w:rsidRPr="00391BD6" w:rsidRDefault="002A20B5" w:rsidP="00B81EB1">
      <w:pPr>
        <w:pStyle w:val="NoSpacing"/>
        <w:spacing w:line="360" w:lineRule="auto"/>
        <w:rPr>
          <w:rFonts w:asciiTheme="minorBidi" w:hAnsiTheme="minorBidi" w:cstheme="minorBidi"/>
          <w:lang w:val="en-GB"/>
        </w:rPr>
      </w:pPr>
    </w:p>
    <w:p w14:paraId="2B8CBE47" w14:textId="61204A84" w:rsidR="001D3FDC" w:rsidRPr="00391BD6" w:rsidRDefault="00AB5DED" w:rsidP="00AF1D72">
      <w:pPr>
        <w:pStyle w:val="Heading2"/>
        <w:rPr>
          <w:rFonts w:asciiTheme="minorBidi" w:hAnsiTheme="minorBidi" w:cstheme="minorBidi"/>
          <w:sz w:val="24"/>
          <w:szCs w:val="24"/>
          <w:lang w:val="en-GB"/>
        </w:rPr>
      </w:pPr>
      <w:bookmarkStart w:id="2" w:name="_Toc187482636"/>
      <w:r w:rsidRPr="00391BD6">
        <w:rPr>
          <w:rFonts w:asciiTheme="minorBidi" w:hAnsiTheme="minorBidi" w:cstheme="minorBidi"/>
          <w:sz w:val="24"/>
          <w:szCs w:val="24"/>
          <w:lang w:val="en-GB"/>
        </w:rPr>
        <w:lastRenderedPageBreak/>
        <w:t>1.</w:t>
      </w:r>
      <w:r w:rsidR="003C2825" w:rsidRPr="00391BD6">
        <w:rPr>
          <w:rFonts w:asciiTheme="minorBidi" w:hAnsiTheme="minorBidi" w:cstheme="minorBidi"/>
          <w:sz w:val="24"/>
          <w:szCs w:val="24"/>
          <w:lang w:val="en-GB"/>
        </w:rPr>
        <w:t>2</w:t>
      </w:r>
      <w:r w:rsidRPr="00391BD6">
        <w:rPr>
          <w:rFonts w:asciiTheme="minorBidi" w:hAnsiTheme="minorBidi" w:cstheme="minorBidi"/>
          <w:sz w:val="24"/>
          <w:szCs w:val="24"/>
          <w:lang w:val="en-GB"/>
        </w:rPr>
        <w:t xml:space="preserve"> </w:t>
      </w:r>
      <w:r w:rsidR="001D3FDC" w:rsidRPr="00391BD6">
        <w:rPr>
          <w:rFonts w:asciiTheme="minorBidi" w:hAnsiTheme="minorBidi" w:cstheme="minorBidi"/>
          <w:sz w:val="24"/>
          <w:szCs w:val="24"/>
          <w:lang w:val="en-GB"/>
        </w:rPr>
        <w:t>Research aim and Research Questions</w:t>
      </w:r>
      <w:bookmarkEnd w:id="2"/>
    </w:p>
    <w:p w14:paraId="35C2E762" w14:textId="77777777" w:rsidR="00AA7A3C" w:rsidRPr="00391BD6" w:rsidRDefault="00AA7A3C" w:rsidP="00AA7A3C">
      <w:pPr>
        <w:pStyle w:val="NoSpacing"/>
        <w:spacing w:line="360" w:lineRule="auto"/>
        <w:rPr>
          <w:rFonts w:asciiTheme="minorBidi" w:hAnsiTheme="minorBidi" w:cstheme="minorBidi"/>
          <w:u w:val="single"/>
          <w:lang w:val="en-GB"/>
        </w:rPr>
      </w:pPr>
    </w:p>
    <w:p w14:paraId="290C8DC9" w14:textId="43816774" w:rsidR="0080754D" w:rsidRPr="00391BD6" w:rsidRDefault="000E2FAB" w:rsidP="007367A1">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A Lead Partner School, as </w:t>
      </w:r>
      <w:r w:rsidR="00DD654F" w:rsidRPr="00391BD6">
        <w:rPr>
          <w:rFonts w:asciiTheme="minorBidi" w:hAnsiTheme="minorBidi" w:cstheme="minorBidi"/>
          <w:lang w:val="en-GB"/>
        </w:rPr>
        <w:t>outlined in</w:t>
      </w:r>
      <w:r w:rsidRPr="00391BD6">
        <w:rPr>
          <w:rFonts w:asciiTheme="minorBidi" w:hAnsiTheme="minorBidi" w:cstheme="minorBidi"/>
          <w:lang w:val="en-GB"/>
        </w:rPr>
        <w:t xml:space="preserve"> the Accreditation Criteria</w:t>
      </w:r>
      <w:r w:rsidR="001A72F9" w:rsidRPr="00391BD6">
        <w:rPr>
          <w:rFonts w:asciiTheme="minorBidi" w:hAnsiTheme="minorBidi" w:cstheme="minorBidi"/>
          <w:lang w:val="en-GB"/>
        </w:rPr>
        <w:t>,</w:t>
      </w:r>
      <w:r w:rsidRPr="00391BD6">
        <w:rPr>
          <w:rFonts w:asciiTheme="minorBidi" w:hAnsiTheme="minorBidi" w:cstheme="minorBidi"/>
          <w:lang w:val="en-GB"/>
        </w:rPr>
        <w:t xml:space="preserve"> </w:t>
      </w:r>
      <w:r w:rsidR="00581FA9" w:rsidRPr="00391BD6">
        <w:rPr>
          <w:rFonts w:asciiTheme="minorBidi" w:hAnsiTheme="minorBidi" w:cstheme="minorBidi"/>
          <w:lang w:val="en-GB"/>
        </w:rPr>
        <w:t xml:space="preserve">is a school which </w:t>
      </w:r>
      <w:r w:rsidR="00DD654F" w:rsidRPr="00391BD6">
        <w:rPr>
          <w:rFonts w:asciiTheme="minorBidi" w:hAnsiTheme="minorBidi" w:cstheme="minorBidi"/>
          <w:lang w:val="en-GB"/>
        </w:rPr>
        <w:t xml:space="preserve">plays a “key role” in an ITE </w:t>
      </w:r>
      <w:r w:rsidR="00BD4B4C" w:rsidRPr="00391BD6">
        <w:rPr>
          <w:rFonts w:asciiTheme="minorBidi" w:hAnsiTheme="minorBidi" w:cstheme="minorBidi"/>
          <w:lang w:val="en-GB"/>
        </w:rPr>
        <w:t>Partnership,</w:t>
      </w:r>
      <w:r w:rsidR="00DD654F" w:rsidRPr="00391BD6">
        <w:rPr>
          <w:rFonts w:asciiTheme="minorBidi" w:hAnsiTheme="minorBidi" w:cstheme="minorBidi"/>
          <w:lang w:val="en-GB"/>
        </w:rPr>
        <w:t xml:space="preserve"> </w:t>
      </w:r>
      <w:r w:rsidR="000601D8" w:rsidRPr="00391BD6">
        <w:rPr>
          <w:rFonts w:asciiTheme="minorBidi" w:hAnsiTheme="minorBidi" w:cstheme="minorBidi"/>
          <w:lang w:val="en-GB"/>
        </w:rPr>
        <w:t>contributing “fully” to all aspects of the ITE provision (Welsh Government, 2023</w:t>
      </w:r>
      <w:r w:rsidR="00FA7509" w:rsidRPr="00391BD6">
        <w:rPr>
          <w:rFonts w:asciiTheme="minorBidi" w:hAnsiTheme="minorBidi" w:cstheme="minorBidi"/>
          <w:lang w:val="en-GB"/>
        </w:rPr>
        <w:t>a</w:t>
      </w:r>
      <w:r w:rsidR="000601D8" w:rsidRPr="00391BD6">
        <w:rPr>
          <w:rFonts w:asciiTheme="minorBidi" w:hAnsiTheme="minorBidi" w:cstheme="minorBidi"/>
          <w:lang w:val="en-GB"/>
        </w:rPr>
        <w:t xml:space="preserve">, p.19). </w:t>
      </w:r>
      <w:r w:rsidR="00384D1D" w:rsidRPr="00391BD6">
        <w:rPr>
          <w:rFonts w:asciiTheme="minorBidi" w:hAnsiTheme="minorBidi" w:cstheme="minorBidi"/>
          <w:lang w:val="en-GB"/>
        </w:rPr>
        <w:t xml:space="preserve">Together with </w:t>
      </w:r>
      <w:r w:rsidR="00F737FC" w:rsidRPr="00391BD6">
        <w:rPr>
          <w:rFonts w:asciiTheme="minorBidi" w:hAnsiTheme="minorBidi" w:cstheme="minorBidi"/>
          <w:lang w:val="en-GB"/>
        </w:rPr>
        <w:t>a</w:t>
      </w:r>
      <w:r w:rsidR="00384D1D" w:rsidRPr="00391BD6">
        <w:rPr>
          <w:rFonts w:asciiTheme="minorBidi" w:hAnsiTheme="minorBidi" w:cstheme="minorBidi"/>
          <w:lang w:val="en-GB"/>
        </w:rPr>
        <w:t xml:space="preserve"> HEI, they</w:t>
      </w:r>
      <w:r w:rsidR="00F737FC" w:rsidRPr="00391BD6">
        <w:rPr>
          <w:rFonts w:asciiTheme="minorBidi" w:hAnsiTheme="minorBidi" w:cstheme="minorBidi"/>
          <w:lang w:val="en-GB"/>
        </w:rPr>
        <w:t xml:space="preserve"> are</w:t>
      </w:r>
      <w:r w:rsidR="00F97F4A" w:rsidRPr="00391BD6">
        <w:rPr>
          <w:rFonts w:asciiTheme="minorBidi" w:hAnsiTheme="minorBidi" w:cstheme="minorBidi"/>
          <w:lang w:val="en-GB"/>
        </w:rPr>
        <w:t xml:space="preserve"> responsible for accredited ITE programmes.</w:t>
      </w:r>
      <w:r w:rsidR="00FC34AA" w:rsidRPr="00391BD6">
        <w:rPr>
          <w:rFonts w:asciiTheme="minorBidi" w:hAnsiTheme="minorBidi" w:cstheme="minorBidi"/>
          <w:lang w:val="en-GB"/>
        </w:rPr>
        <w:t xml:space="preserve"> </w:t>
      </w:r>
      <w:r w:rsidR="0094338B" w:rsidRPr="00391BD6">
        <w:rPr>
          <w:rFonts w:asciiTheme="minorBidi" w:hAnsiTheme="minorBidi" w:cstheme="minorBidi"/>
          <w:lang w:val="en-GB"/>
        </w:rPr>
        <w:t xml:space="preserve">However, the extent to which HEIs and Lead Partner Schools share an equal interest in the </w:t>
      </w:r>
      <w:r w:rsidR="000607DF" w:rsidRPr="00391BD6">
        <w:rPr>
          <w:rFonts w:asciiTheme="minorBidi" w:hAnsiTheme="minorBidi" w:cstheme="minorBidi"/>
          <w:lang w:val="en-GB"/>
        </w:rPr>
        <w:t>process</w:t>
      </w:r>
      <w:r w:rsidR="00AF4ED7" w:rsidRPr="00391BD6">
        <w:rPr>
          <w:rFonts w:asciiTheme="minorBidi" w:hAnsiTheme="minorBidi" w:cstheme="minorBidi"/>
          <w:lang w:val="en-GB"/>
        </w:rPr>
        <w:t xml:space="preserve"> h</w:t>
      </w:r>
      <w:r w:rsidR="00363267" w:rsidRPr="00391BD6">
        <w:rPr>
          <w:rFonts w:asciiTheme="minorBidi" w:hAnsiTheme="minorBidi" w:cstheme="minorBidi"/>
          <w:lang w:val="en-GB"/>
        </w:rPr>
        <w:t xml:space="preserve">as been questioned by Waters-Davies and Livingston (2023) who point out that </w:t>
      </w:r>
      <w:r w:rsidR="00AF4ED7" w:rsidRPr="00391BD6">
        <w:rPr>
          <w:rFonts w:asciiTheme="minorBidi" w:hAnsiTheme="minorBidi" w:cstheme="minorBidi"/>
          <w:lang w:val="en-GB"/>
        </w:rPr>
        <w:t xml:space="preserve">the survival of university departments </w:t>
      </w:r>
      <w:r w:rsidR="007367A1" w:rsidRPr="00391BD6">
        <w:rPr>
          <w:rFonts w:asciiTheme="minorBidi" w:hAnsiTheme="minorBidi" w:cstheme="minorBidi"/>
          <w:lang w:val="en-GB"/>
        </w:rPr>
        <w:t xml:space="preserve">depends on the success of the model. This, of course, is not true of </w:t>
      </w:r>
      <w:r w:rsidR="00AA3C89" w:rsidRPr="00391BD6">
        <w:rPr>
          <w:rFonts w:asciiTheme="minorBidi" w:hAnsiTheme="minorBidi" w:cstheme="minorBidi"/>
          <w:lang w:val="en-GB"/>
        </w:rPr>
        <w:t>teachers</w:t>
      </w:r>
      <w:r w:rsidR="007367A1" w:rsidRPr="00391BD6">
        <w:rPr>
          <w:rFonts w:asciiTheme="minorBidi" w:hAnsiTheme="minorBidi" w:cstheme="minorBidi"/>
          <w:lang w:val="en-GB"/>
        </w:rPr>
        <w:t xml:space="preserve"> employed in schools</w:t>
      </w:r>
      <w:r w:rsidR="00936CAC" w:rsidRPr="00391BD6">
        <w:rPr>
          <w:rFonts w:asciiTheme="minorBidi" w:hAnsiTheme="minorBidi" w:cstheme="minorBidi"/>
          <w:lang w:val="en-GB"/>
        </w:rPr>
        <w:t xml:space="preserve"> and t</w:t>
      </w:r>
      <w:r w:rsidR="00AA3C89" w:rsidRPr="00391BD6">
        <w:rPr>
          <w:rFonts w:asciiTheme="minorBidi" w:hAnsiTheme="minorBidi" w:cstheme="minorBidi"/>
          <w:lang w:val="en-GB"/>
        </w:rPr>
        <w:t xml:space="preserve">herefore, the extent to which both partners are </w:t>
      </w:r>
      <w:r w:rsidR="0094338B" w:rsidRPr="00391BD6">
        <w:rPr>
          <w:rFonts w:asciiTheme="minorBidi" w:hAnsiTheme="minorBidi" w:cstheme="minorBidi"/>
          <w:lang w:val="en-GB"/>
        </w:rPr>
        <w:t xml:space="preserve">motivated to </w:t>
      </w:r>
      <w:r w:rsidR="004769EE" w:rsidRPr="00391BD6">
        <w:rPr>
          <w:rFonts w:asciiTheme="minorBidi" w:hAnsiTheme="minorBidi" w:cstheme="minorBidi"/>
          <w:lang w:val="en-GB"/>
        </w:rPr>
        <w:t>fulfil</w:t>
      </w:r>
      <w:r w:rsidR="0094338B" w:rsidRPr="00391BD6">
        <w:rPr>
          <w:rFonts w:asciiTheme="minorBidi" w:hAnsiTheme="minorBidi" w:cstheme="minorBidi"/>
          <w:lang w:val="en-GB"/>
        </w:rPr>
        <w:t xml:space="preserve"> the expectations outlined in the Accreditation Criteria, </w:t>
      </w:r>
      <w:r w:rsidR="00F85CE1" w:rsidRPr="00391BD6">
        <w:rPr>
          <w:rFonts w:asciiTheme="minorBidi" w:hAnsiTheme="minorBidi" w:cstheme="minorBidi"/>
          <w:lang w:val="en-GB"/>
        </w:rPr>
        <w:t>invites deeper examination</w:t>
      </w:r>
      <w:r w:rsidR="0094338B" w:rsidRPr="00391BD6">
        <w:rPr>
          <w:rFonts w:asciiTheme="minorBidi" w:hAnsiTheme="minorBidi" w:cstheme="minorBidi"/>
          <w:lang w:val="en-GB"/>
        </w:rPr>
        <w:t>.</w:t>
      </w:r>
      <w:r w:rsidR="00C50F8E" w:rsidRPr="00391BD6">
        <w:rPr>
          <w:rFonts w:asciiTheme="minorBidi" w:hAnsiTheme="minorBidi" w:cstheme="minorBidi"/>
          <w:lang w:val="en-GB"/>
        </w:rPr>
        <w:t xml:space="preserve"> </w:t>
      </w:r>
    </w:p>
    <w:p w14:paraId="26F86D1A" w14:textId="77777777" w:rsidR="0080754D" w:rsidRPr="00391BD6" w:rsidRDefault="0080754D" w:rsidP="00207DE0">
      <w:pPr>
        <w:pStyle w:val="NoSpacing"/>
        <w:spacing w:line="360" w:lineRule="auto"/>
        <w:rPr>
          <w:rFonts w:asciiTheme="minorBidi" w:hAnsiTheme="minorBidi" w:cstheme="minorBidi"/>
          <w:lang w:val="en-GB"/>
        </w:rPr>
      </w:pPr>
    </w:p>
    <w:p w14:paraId="542CD1C1" w14:textId="337EF6C4" w:rsidR="00A0489C" w:rsidRPr="00391BD6" w:rsidRDefault="00C8271E" w:rsidP="00460047">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Consequently, </w:t>
      </w:r>
      <w:r w:rsidR="00982796" w:rsidRPr="00391BD6">
        <w:rPr>
          <w:rFonts w:asciiTheme="minorBidi" w:hAnsiTheme="minorBidi" w:cstheme="minorBidi"/>
          <w:lang w:val="en-GB"/>
        </w:rPr>
        <w:t>the following</w:t>
      </w:r>
      <w:r w:rsidR="008E380C" w:rsidRPr="00391BD6">
        <w:rPr>
          <w:rFonts w:asciiTheme="minorBidi" w:hAnsiTheme="minorBidi" w:cstheme="minorBidi"/>
          <w:lang w:val="en-GB"/>
        </w:rPr>
        <w:t xml:space="preserve"> </w:t>
      </w:r>
      <w:r w:rsidR="0012346B" w:rsidRPr="00391BD6">
        <w:rPr>
          <w:rFonts w:asciiTheme="minorBidi" w:hAnsiTheme="minorBidi" w:cstheme="minorBidi"/>
          <w:lang w:val="en-GB"/>
        </w:rPr>
        <w:t>research questions</w:t>
      </w:r>
      <w:r w:rsidR="008E380C" w:rsidRPr="00391BD6">
        <w:rPr>
          <w:rFonts w:asciiTheme="minorBidi" w:hAnsiTheme="minorBidi" w:cstheme="minorBidi"/>
          <w:lang w:val="en-GB"/>
        </w:rPr>
        <w:t xml:space="preserve"> have</w:t>
      </w:r>
      <w:r w:rsidR="0012346B" w:rsidRPr="00391BD6">
        <w:rPr>
          <w:rFonts w:asciiTheme="minorBidi" w:hAnsiTheme="minorBidi" w:cstheme="minorBidi"/>
          <w:lang w:val="en-GB"/>
        </w:rPr>
        <w:t xml:space="preserve"> </w:t>
      </w:r>
      <w:r w:rsidR="008E380C" w:rsidRPr="00391BD6">
        <w:rPr>
          <w:rFonts w:asciiTheme="minorBidi" w:hAnsiTheme="minorBidi" w:cstheme="minorBidi"/>
          <w:lang w:val="en-GB"/>
        </w:rPr>
        <w:t xml:space="preserve">been designed </w:t>
      </w:r>
      <w:r w:rsidR="0012346B" w:rsidRPr="00391BD6">
        <w:rPr>
          <w:rFonts w:asciiTheme="minorBidi" w:hAnsiTheme="minorBidi" w:cstheme="minorBidi"/>
          <w:lang w:val="en-GB"/>
        </w:rPr>
        <w:t xml:space="preserve">to </w:t>
      </w:r>
      <w:r w:rsidR="008F21A6" w:rsidRPr="00391BD6">
        <w:rPr>
          <w:rFonts w:asciiTheme="minorBidi" w:hAnsiTheme="minorBidi" w:cstheme="minorBidi"/>
          <w:lang w:val="en-GB"/>
        </w:rPr>
        <w:t>establish the extent to which the intended vision</w:t>
      </w:r>
      <w:r w:rsidR="009D4BCD" w:rsidRPr="00391BD6">
        <w:rPr>
          <w:rFonts w:asciiTheme="minorBidi" w:hAnsiTheme="minorBidi" w:cstheme="minorBidi"/>
          <w:lang w:val="en-GB"/>
        </w:rPr>
        <w:t xml:space="preserve"> for joint accountability</w:t>
      </w:r>
      <w:r w:rsidR="008F21A6" w:rsidRPr="00391BD6">
        <w:rPr>
          <w:rFonts w:asciiTheme="minorBidi" w:hAnsiTheme="minorBidi" w:cstheme="minorBidi"/>
          <w:lang w:val="en-GB"/>
        </w:rPr>
        <w:t xml:space="preserve"> has been realised in an ITE partnership in South Wales:</w:t>
      </w:r>
      <w:r w:rsidR="0012346B" w:rsidRPr="00391BD6">
        <w:rPr>
          <w:rFonts w:asciiTheme="minorBidi" w:hAnsiTheme="minorBidi" w:cstheme="minorBidi"/>
          <w:lang w:val="en-GB"/>
        </w:rPr>
        <w:t xml:space="preserve"> </w:t>
      </w:r>
    </w:p>
    <w:p w14:paraId="07973709" w14:textId="77777777" w:rsidR="00BD1965" w:rsidRPr="00391BD6" w:rsidRDefault="00BD1965" w:rsidP="00AA7A3C">
      <w:pPr>
        <w:pStyle w:val="NoSpacing"/>
        <w:spacing w:line="360" w:lineRule="auto"/>
        <w:rPr>
          <w:rFonts w:asciiTheme="minorBidi" w:hAnsiTheme="minorBidi" w:cstheme="minorBidi"/>
          <w:lang w:val="en-GB"/>
        </w:rPr>
      </w:pPr>
    </w:p>
    <w:p w14:paraId="5E37F027" w14:textId="443E4B42" w:rsidR="00AA7A3C" w:rsidRPr="00391BD6" w:rsidRDefault="00BD1965" w:rsidP="00AA7A3C">
      <w:pPr>
        <w:pStyle w:val="NoSpacing"/>
        <w:numPr>
          <w:ilvl w:val="0"/>
          <w:numId w:val="2"/>
        </w:numPr>
        <w:spacing w:line="360" w:lineRule="auto"/>
        <w:rPr>
          <w:rFonts w:asciiTheme="minorBidi" w:hAnsiTheme="minorBidi" w:cstheme="minorBidi"/>
          <w:lang w:val="en-GB"/>
        </w:rPr>
      </w:pPr>
      <w:r w:rsidRPr="00391BD6">
        <w:rPr>
          <w:rFonts w:asciiTheme="minorBidi" w:hAnsiTheme="minorBidi" w:cstheme="minorBidi"/>
          <w:lang w:val="en-GB"/>
        </w:rPr>
        <w:t>To what extent do teacher educators in</w:t>
      </w:r>
      <w:r w:rsidR="00A231A1" w:rsidRPr="00391BD6">
        <w:rPr>
          <w:rFonts w:asciiTheme="minorBidi" w:hAnsiTheme="minorBidi" w:cstheme="minorBidi"/>
          <w:lang w:val="en-GB"/>
        </w:rPr>
        <w:t xml:space="preserve"> </w:t>
      </w:r>
      <w:r w:rsidRPr="00391BD6">
        <w:rPr>
          <w:rFonts w:asciiTheme="minorBidi" w:hAnsiTheme="minorBidi" w:cstheme="minorBidi"/>
          <w:lang w:val="en-GB"/>
        </w:rPr>
        <w:t xml:space="preserve">Lead Partner Schools perceive themselves to be jointly accountable with a HEI for the 'quality of the programmes, student experience and outcomes', as stated in the </w:t>
      </w:r>
      <w:r w:rsidR="00A231A1" w:rsidRPr="00391BD6">
        <w:rPr>
          <w:rFonts w:asciiTheme="minorBidi" w:hAnsiTheme="minorBidi" w:cstheme="minorBidi"/>
          <w:lang w:val="en-GB"/>
        </w:rPr>
        <w:t>“</w:t>
      </w:r>
      <w:r w:rsidR="00E827D3" w:rsidRPr="00391BD6">
        <w:rPr>
          <w:rFonts w:asciiTheme="minorBidi" w:hAnsiTheme="minorBidi" w:cstheme="minorBidi"/>
          <w:lang w:val="en-GB"/>
        </w:rPr>
        <w:t>A</w:t>
      </w:r>
      <w:r w:rsidRPr="00391BD6">
        <w:rPr>
          <w:rFonts w:asciiTheme="minorBidi" w:hAnsiTheme="minorBidi" w:cstheme="minorBidi"/>
          <w:i/>
          <w:iCs/>
          <w:lang w:val="en-GB"/>
        </w:rPr>
        <w:t xml:space="preserve">ccreditation </w:t>
      </w:r>
      <w:r w:rsidR="00E827D3" w:rsidRPr="00391BD6">
        <w:rPr>
          <w:rFonts w:asciiTheme="minorBidi" w:hAnsiTheme="minorBidi" w:cstheme="minorBidi"/>
          <w:i/>
          <w:iCs/>
          <w:lang w:val="en-GB"/>
        </w:rPr>
        <w:t>C</w:t>
      </w:r>
      <w:r w:rsidRPr="00391BD6">
        <w:rPr>
          <w:rFonts w:asciiTheme="minorBidi" w:hAnsiTheme="minorBidi" w:cstheme="minorBidi"/>
          <w:i/>
          <w:iCs/>
          <w:lang w:val="en-GB"/>
        </w:rPr>
        <w:t>riteria</w:t>
      </w:r>
      <w:r w:rsidR="00A231A1" w:rsidRPr="00391BD6">
        <w:rPr>
          <w:rFonts w:asciiTheme="minorBidi" w:hAnsiTheme="minorBidi" w:cstheme="minorBidi"/>
          <w:i/>
          <w:iCs/>
          <w:lang w:val="en-GB"/>
        </w:rPr>
        <w:t>”</w:t>
      </w:r>
      <w:r w:rsidRPr="00391BD6">
        <w:rPr>
          <w:rFonts w:asciiTheme="minorBidi" w:hAnsiTheme="minorBidi" w:cstheme="minorBidi"/>
          <w:i/>
          <w:iCs/>
          <w:lang w:val="en-GB"/>
        </w:rPr>
        <w:t xml:space="preserve"> </w:t>
      </w:r>
      <w:r w:rsidRPr="00391BD6">
        <w:rPr>
          <w:rFonts w:asciiTheme="minorBidi" w:hAnsiTheme="minorBidi" w:cstheme="minorBidi"/>
          <w:lang w:val="en-GB"/>
        </w:rPr>
        <w:t>for initial teacher education? </w:t>
      </w:r>
    </w:p>
    <w:p w14:paraId="10C91116" w14:textId="77777777" w:rsidR="00AA7A3C" w:rsidRPr="00391BD6" w:rsidRDefault="00AA7A3C" w:rsidP="00AA7A3C">
      <w:pPr>
        <w:pStyle w:val="NoSpacing"/>
        <w:spacing w:line="360" w:lineRule="auto"/>
        <w:ind w:left="720"/>
        <w:rPr>
          <w:rFonts w:asciiTheme="minorBidi" w:hAnsiTheme="minorBidi" w:cstheme="minorBidi"/>
          <w:lang w:val="en-GB"/>
        </w:rPr>
      </w:pPr>
    </w:p>
    <w:p w14:paraId="2524F5CC" w14:textId="46FB6326" w:rsidR="00BD1965" w:rsidRPr="00391BD6" w:rsidRDefault="00BD1965" w:rsidP="00AA7A3C">
      <w:pPr>
        <w:pStyle w:val="NoSpacing"/>
        <w:numPr>
          <w:ilvl w:val="0"/>
          <w:numId w:val="2"/>
        </w:numPr>
        <w:spacing w:line="360" w:lineRule="auto"/>
        <w:rPr>
          <w:rFonts w:asciiTheme="minorBidi" w:hAnsiTheme="minorBidi" w:cstheme="minorBidi"/>
          <w:lang w:val="en-GB"/>
        </w:rPr>
      </w:pPr>
      <w:r w:rsidRPr="00391BD6">
        <w:rPr>
          <w:rFonts w:asciiTheme="minorBidi" w:hAnsiTheme="minorBidi" w:cstheme="minorBidi"/>
          <w:lang w:val="en-GB"/>
        </w:rPr>
        <w:t>What similarities and differences in opinion, if any, exist between senior leaders and mentors in Lead Partner School</w:t>
      </w:r>
      <w:r w:rsidR="00A231A1" w:rsidRPr="00391BD6">
        <w:rPr>
          <w:rFonts w:asciiTheme="minorBidi" w:hAnsiTheme="minorBidi" w:cstheme="minorBidi"/>
          <w:lang w:val="en-GB"/>
        </w:rPr>
        <w:t>s</w:t>
      </w:r>
      <w:r w:rsidRPr="00391BD6">
        <w:rPr>
          <w:rFonts w:asciiTheme="minorBidi" w:hAnsiTheme="minorBidi" w:cstheme="minorBidi"/>
          <w:lang w:val="en-GB"/>
        </w:rPr>
        <w:t xml:space="preserve"> regarding their perceptions of being jointly accountable for an ITE programme? </w:t>
      </w:r>
    </w:p>
    <w:p w14:paraId="001EEE65" w14:textId="77777777" w:rsidR="00A231A1" w:rsidRPr="00391BD6" w:rsidRDefault="00A231A1" w:rsidP="00AA7A3C">
      <w:pPr>
        <w:pStyle w:val="NoSpacing"/>
        <w:spacing w:line="360" w:lineRule="auto"/>
        <w:rPr>
          <w:rFonts w:asciiTheme="minorBidi" w:hAnsiTheme="minorBidi" w:cstheme="minorBidi"/>
          <w:lang w:val="en-GB"/>
        </w:rPr>
      </w:pPr>
    </w:p>
    <w:p w14:paraId="4D2943C2" w14:textId="41227A04" w:rsidR="004E7F60" w:rsidRPr="00391BD6" w:rsidRDefault="00E97362" w:rsidP="00E97362">
      <w:pPr>
        <w:pStyle w:val="NoSpacing"/>
        <w:spacing w:line="360" w:lineRule="auto"/>
        <w:rPr>
          <w:rFonts w:asciiTheme="minorBidi" w:hAnsiTheme="minorBidi" w:cstheme="minorBidi"/>
          <w:lang w:val="en-GB"/>
        </w:rPr>
      </w:pPr>
      <w:r w:rsidRPr="00391BD6">
        <w:rPr>
          <w:rFonts w:asciiTheme="minorBidi" w:hAnsiTheme="minorBidi" w:cstheme="minorBidi"/>
          <w:lang w:val="en-GB"/>
        </w:rPr>
        <w:t>Research in teacher education has often been considered "ungeneralizable" due to its context-specific nature (Mayer, 2006). While this study focuses on the experiences and perceptions of a single Lead Partner School within an ITE</w:t>
      </w:r>
      <w:r w:rsidR="006D0387" w:rsidRPr="00391BD6">
        <w:rPr>
          <w:rFonts w:asciiTheme="minorBidi" w:hAnsiTheme="minorBidi" w:cstheme="minorBidi"/>
          <w:lang w:val="en-GB"/>
        </w:rPr>
        <w:t xml:space="preserve"> </w:t>
      </w:r>
      <w:r w:rsidRPr="00391BD6">
        <w:rPr>
          <w:rFonts w:asciiTheme="minorBidi" w:hAnsiTheme="minorBidi" w:cstheme="minorBidi"/>
          <w:lang w:val="en-GB"/>
        </w:rPr>
        <w:t xml:space="preserve">partnership, it may provide insights into the practices and challenges emerging from the "radical" model adopted by Wales (Furlong </w:t>
      </w:r>
      <w:r w:rsidRPr="00391BD6">
        <w:rPr>
          <w:rFonts w:asciiTheme="minorBidi" w:hAnsiTheme="minorBidi" w:cstheme="minorBidi"/>
          <w:i/>
          <w:iCs/>
          <w:lang w:val="en-GB"/>
        </w:rPr>
        <w:t>et al.,</w:t>
      </w:r>
      <w:r w:rsidRPr="00391BD6">
        <w:rPr>
          <w:rFonts w:asciiTheme="minorBidi" w:hAnsiTheme="minorBidi" w:cstheme="minorBidi"/>
          <w:lang w:val="en-GB"/>
        </w:rPr>
        <w:t xml:space="preserve"> 2021)</w:t>
      </w:r>
      <w:r w:rsidR="006D0387" w:rsidRPr="00391BD6">
        <w:rPr>
          <w:rFonts w:asciiTheme="minorBidi" w:hAnsiTheme="minorBidi" w:cstheme="minorBidi"/>
          <w:lang w:val="en-GB"/>
        </w:rPr>
        <w:t xml:space="preserve">. </w:t>
      </w:r>
      <w:r w:rsidR="005A32CD" w:rsidRPr="00391BD6">
        <w:rPr>
          <w:rFonts w:asciiTheme="minorBidi" w:hAnsiTheme="minorBidi" w:cstheme="minorBidi"/>
          <w:lang w:val="en-GB"/>
        </w:rPr>
        <w:t xml:space="preserve">Unlike </w:t>
      </w:r>
      <w:r w:rsidR="001A14C2" w:rsidRPr="00391BD6">
        <w:rPr>
          <w:rFonts w:asciiTheme="minorBidi" w:hAnsiTheme="minorBidi" w:cstheme="minorBidi"/>
          <w:lang w:val="en-GB"/>
        </w:rPr>
        <w:t xml:space="preserve">in </w:t>
      </w:r>
      <w:r w:rsidR="005A32CD" w:rsidRPr="00391BD6">
        <w:rPr>
          <w:rFonts w:asciiTheme="minorBidi" w:hAnsiTheme="minorBidi" w:cstheme="minorBidi"/>
          <w:lang w:val="en-GB"/>
        </w:rPr>
        <w:t xml:space="preserve">England, Wales </w:t>
      </w:r>
      <w:r w:rsidR="001434BD" w:rsidRPr="00391BD6">
        <w:rPr>
          <w:rFonts w:asciiTheme="minorBidi" w:hAnsiTheme="minorBidi" w:cstheme="minorBidi"/>
          <w:lang w:val="en-GB"/>
        </w:rPr>
        <w:t xml:space="preserve">predominantly </w:t>
      </w:r>
      <w:r w:rsidR="005A32CD" w:rsidRPr="00391BD6">
        <w:rPr>
          <w:rFonts w:asciiTheme="minorBidi" w:hAnsiTheme="minorBidi" w:cstheme="minorBidi"/>
          <w:lang w:val="en-GB"/>
        </w:rPr>
        <w:t xml:space="preserve">operates a single model of ITE with providers being accredited, </w:t>
      </w:r>
      <w:r w:rsidR="001A14C2" w:rsidRPr="00391BD6">
        <w:rPr>
          <w:rFonts w:asciiTheme="minorBidi" w:hAnsiTheme="minorBidi" w:cstheme="minorBidi"/>
          <w:lang w:val="en-GB"/>
        </w:rPr>
        <w:t xml:space="preserve">thus making </w:t>
      </w:r>
      <w:r w:rsidR="00BB17C4" w:rsidRPr="00391BD6">
        <w:rPr>
          <w:rFonts w:asciiTheme="minorBidi" w:hAnsiTheme="minorBidi" w:cstheme="minorBidi"/>
          <w:lang w:val="en-GB"/>
        </w:rPr>
        <w:t>the potential for transferability greater</w:t>
      </w:r>
      <w:r w:rsidR="001A14C2" w:rsidRPr="00391BD6">
        <w:rPr>
          <w:rFonts w:asciiTheme="minorBidi" w:hAnsiTheme="minorBidi" w:cstheme="minorBidi"/>
          <w:lang w:val="en-GB"/>
        </w:rPr>
        <w:t xml:space="preserve"> than may otherwise be possible (D</w:t>
      </w:r>
      <w:r w:rsidR="00945098" w:rsidRPr="00391BD6">
        <w:rPr>
          <w:rFonts w:asciiTheme="minorBidi" w:hAnsiTheme="minorBidi" w:cstheme="minorBidi"/>
          <w:lang w:val="en-GB"/>
        </w:rPr>
        <w:t>epartment for Education</w:t>
      </w:r>
      <w:r w:rsidR="001A14C2" w:rsidRPr="00391BD6">
        <w:rPr>
          <w:rFonts w:asciiTheme="minorBidi" w:hAnsiTheme="minorBidi" w:cstheme="minorBidi"/>
          <w:lang w:val="en-GB"/>
        </w:rPr>
        <w:t xml:space="preserve">, 2024). </w:t>
      </w:r>
    </w:p>
    <w:p w14:paraId="3DADCFC7" w14:textId="77777777" w:rsidR="004E7F60" w:rsidRPr="00391BD6" w:rsidRDefault="004E7F60" w:rsidP="004E7F60">
      <w:pPr>
        <w:pStyle w:val="NoSpacing"/>
        <w:spacing w:line="360" w:lineRule="auto"/>
        <w:rPr>
          <w:rFonts w:asciiTheme="minorBidi" w:hAnsiTheme="minorBidi" w:cstheme="minorBidi"/>
          <w:lang w:val="en-GB"/>
        </w:rPr>
      </w:pPr>
    </w:p>
    <w:p w14:paraId="7C4E7096" w14:textId="0F6A3C37" w:rsidR="004E7F60" w:rsidRPr="00391BD6" w:rsidRDefault="003D6E75" w:rsidP="00C84D82">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In addition, </w:t>
      </w:r>
      <w:r w:rsidR="00F7454B" w:rsidRPr="00391BD6">
        <w:rPr>
          <w:rFonts w:asciiTheme="minorBidi" w:hAnsiTheme="minorBidi" w:cstheme="minorBidi"/>
          <w:lang w:val="en-GB"/>
        </w:rPr>
        <w:t>in contrast to</w:t>
      </w:r>
      <w:r w:rsidRPr="00391BD6">
        <w:rPr>
          <w:rFonts w:asciiTheme="minorBidi" w:hAnsiTheme="minorBidi" w:cstheme="minorBidi"/>
          <w:lang w:val="en-GB"/>
        </w:rPr>
        <w:t xml:space="preserve"> other pieces of research into teacher education which</w:t>
      </w:r>
      <w:r w:rsidR="00BF41CE" w:rsidRPr="00391BD6">
        <w:rPr>
          <w:rFonts w:asciiTheme="minorBidi" w:hAnsiTheme="minorBidi" w:cstheme="minorBidi"/>
          <w:lang w:val="en-GB"/>
        </w:rPr>
        <w:t xml:space="preserve"> </w:t>
      </w:r>
      <w:r w:rsidR="00024C71" w:rsidRPr="00391BD6">
        <w:rPr>
          <w:rFonts w:asciiTheme="minorBidi" w:hAnsiTheme="minorBidi" w:cstheme="minorBidi"/>
          <w:lang w:val="en-GB"/>
        </w:rPr>
        <w:t xml:space="preserve">have </w:t>
      </w:r>
      <w:r w:rsidR="008A765C" w:rsidRPr="00391BD6">
        <w:rPr>
          <w:rFonts w:asciiTheme="minorBidi" w:hAnsiTheme="minorBidi" w:cstheme="minorBidi"/>
          <w:lang w:val="en-GB"/>
        </w:rPr>
        <w:t xml:space="preserve">sought to </w:t>
      </w:r>
      <w:r w:rsidR="00BF2C98" w:rsidRPr="00391BD6">
        <w:rPr>
          <w:rFonts w:asciiTheme="minorBidi" w:hAnsiTheme="minorBidi" w:cstheme="minorBidi"/>
          <w:lang w:val="en-GB"/>
        </w:rPr>
        <w:t>elicit interventionist reform policies (Mayer and Oancea, 2021)</w:t>
      </w:r>
      <w:r w:rsidR="00436922" w:rsidRPr="00391BD6">
        <w:rPr>
          <w:rFonts w:asciiTheme="minorBidi" w:hAnsiTheme="minorBidi" w:cstheme="minorBidi"/>
          <w:lang w:val="en-GB"/>
        </w:rPr>
        <w:t xml:space="preserve">, this research </w:t>
      </w:r>
      <w:r w:rsidR="000607DF" w:rsidRPr="00391BD6">
        <w:rPr>
          <w:rFonts w:asciiTheme="minorBidi" w:hAnsiTheme="minorBidi" w:cstheme="minorBidi"/>
          <w:lang w:val="en-GB"/>
        </w:rPr>
        <w:t>aims</w:t>
      </w:r>
      <w:r w:rsidR="00016F06" w:rsidRPr="00391BD6">
        <w:rPr>
          <w:rFonts w:asciiTheme="minorBidi" w:hAnsiTheme="minorBidi" w:cstheme="minorBidi"/>
          <w:lang w:val="en-GB"/>
        </w:rPr>
        <w:t xml:space="preserve"> to provide insights into </w:t>
      </w:r>
      <w:r w:rsidR="00BD593E" w:rsidRPr="00391BD6">
        <w:rPr>
          <w:rFonts w:asciiTheme="minorBidi" w:hAnsiTheme="minorBidi" w:cstheme="minorBidi"/>
          <w:lang w:val="en-GB"/>
        </w:rPr>
        <w:t xml:space="preserve">the </w:t>
      </w:r>
      <w:r w:rsidR="00604B4D" w:rsidRPr="00391BD6">
        <w:rPr>
          <w:rFonts w:asciiTheme="minorBidi" w:hAnsiTheme="minorBidi" w:cstheme="minorBidi"/>
          <w:lang w:val="en-GB"/>
        </w:rPr>
        <w:t xml:space="preserve">attitudes, </w:t>
      </w:r>
      <w:r w:rsidR="00BD593E" w:rsidRPr="00391BD6">
        <w:rPr>
          <w:rFonts w:asciiTheme="minorBidi" w:hAnsiTheme="minorBidi" w:cstheme="minorBidi"/>
          <w:lang w:val="en-GB"/>
        </w:rPr>
        <w:t xml:space="preserve">challenges and </w:t>
      </w:r>
      <w:r w:rsidR="00016F06" w:rsidRPr="00391BD6">
        <w:rPr>
          <w:rFonts w:asciiTheme="minorBidi" w:hAnsiTheme="minorBidi" w:cstheme="minorBidi"/>
          <w:lang w:val="en-GB"/>
        </w:rPr>
        <w:t>practices within the complex partnership model</w:t>
      </w:r>
      <w:r w:rsidR="00604B4D" w:rsidRPr="00391BD6">
        <w:rPr>
          <w:rFonts w:asciiTheme="minorBidi" w:hAnsiTheme="minorBidi" w:cstheme="minorBidi"/>
          <w:lang w:val="en-GB"/>
        </w:rPr>
        <w:t xml:space="preserve">, particularly from </w:t>
      </w:r>
      <w:r w:rsidR="007F7960" w:rsidRPr="00391BD6">
        <w:rPr>
          <w:rFonts w:asciiTheme="minorBidi" w:hAnsiTheme="minorBidi" w:cstheme="minorBidi"/>
          <w:lang w:val="en-GB"/>
        </w:rPr>
        <w:t xml:space="preserve">the perspective of </w:t>
      </w:r>
      <w:r w:rsidR="00016F06" w:rsidRPr="00391BD6">
        <w:rPr>
          <w:rFonts w:asciiTheme="minorBidi" w:hAnsiTheme="minorBidi" w:cstheme="minorBidi"/>
          <w:lang w:val="en-GB"/>
        </w:rPr>
        <w:t>school-based teacher educators in Wales</w:t>
      </w:r>
      <w:r w:rsidR="00B25DD7" w:rsidRPr="00391BD6">
        <w:rPr>
          <w:rFonts w:asciiTheme="minorBidi" w:hAnsiTheme="minorBidi" w:cstheme="minorBidi"/>
          <w:lang w:val="en-GB"/>
        </w:rPr>
        <w:t>.</w:t>
      </w:r>
      <w:r w:rsidR="008832C7" w:rsidRPr="00391BD6">
        <w:rPr>
          <w:rFonts w:asciiTheme="minorBidi" w:hAnsiTheme="minorBidi" w:cstheme="minorBidi"/>
          <w:lang w:val="en-GB"/>
        </w:rPr>
        <w:t xml:space="preserve"> </w:t>
      </w:r>
    </w:p>
    <w:p w14:paraId="709A0068" w14:textId="77777777" w:rsidR="0069615C" w:rsidRPr="00391BD6" w:rsidRDefault="0069615C" w:rsidP="00C84D82">
      <w:pPr>
        <w:pStyle w:val="NoSpacing"/>
        <w:spacing w:line="360" w:lineRule="auto"/>
        <w:rPr>
          <w:rFonts w:asciiTheme="minorBidi" w:hAnsiTheme="minorBidi" w:cstheme="minorBidi"/>
          <w:lang w:val="en-GB"/>
        </w:rPr>
      </w:pPr>
    </w:p>
    <w:p w14:paraId="65AB9DE4" w14:textId="1D8E15E3" w:rsidR="0069615C" w:rsidRPr="00391BD6" w:rsidRDefault="0069615C" w:rsidP="0069615C">
      <w:pPr>
        <w:pStyle w:val="Heading2"/>
        <w:rPr>
          <w:rFonts w:asciiTheme="minorBidi" w:hAnsiTheme="minorBidi" w:cstheme="minorBidi"/>
          <w:sz w:val="24"/>
          <w:szCs w:val="24"/>
          <w:lang w:val="en-GB"/>
        </w:rPr>
      </w:pPr>
      <w:bookmarkStart w:id="3" w:name="_Toc187482637"/>
      <w:r w:rsidRPr="00391BD6">
        <w:rPr>
          <w:rFonts w:asciiTheme="minorBidi" w:hAnsiTheme="minorBidi" w:cstheme="minorBidi"/>
          <w:sz w:val="24"/>
          <w:szCs w:val="24"/>
          <w:lang w:val="en-GB"/>
        </w:rPr>
        <w:t>1.3 Theoretical Framework</w:t>
      </w:r>
      <w:bookmarkEnd w:id="3"/>
      <w:r w:rsidRPr="00391BD6">
        <w:rPr>
          <w:rFonts w:asciiTheme="minorBidi" w:hAnsiTheme="minorBidi" w:cstheme="minorBidi"/>
          <w:sz w:val="24"/>
          <w:szCs w:val="24"/>
          <w:lang w:val="en-GB"/>
        </w:rPr>
        <w:t xml:space="preserve"> </w:t>
      </w:r>
    </w:p>
    <w:p w14:paraId="4A0A9F6B" w14:textId="77777777" w:rsidR="0069615C" w:rsidRPr="00391BD6" w:rsidRDefault="0069615C" w:rsidP="00C84D82">
      <w:pPr>
        <w:pStyle w:val="NoSpacing"/>
        <w:spacing w:line="360" w:lineRule="auto"/>
        <w:rPr>
          <w:rFonts w:asciiTheme="minorBidi" w:hAnsiTheme="minorBidi" w:cstheme="minorBidi"/>
          <w:lang w:val="en-GB"/>
        </w:rPr>
      </w:pPr>
    </w:p>
    <w:p w14:paraId="6BB57347" w14:textId="14720F28" w:rsidR="00EB2DCA" w:rsidRPr="00391BD6" w:rsidRDefault="00861363" w:rsidP="001C77B6">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Section A of the Accreditation Criteria (Welsh Government, 2023a) provides </w:t>
      </w:r>
      <w:r w:rsidR="004439AE" w:rsidRPr="00391BD6">
        <w:rPr>
          <w:rFonts w:asciiTheme="minorBidi" w:hAnsiTheme="minorBidi" w:cstheme="minorBidi"/>
          <w:lang w:val="en-GB"/>
        </w:rPr>
        <w:t>this study with a</w:t>
      </w:r>
      <w:r w:rsidR="00FE5457" w:rsidRPr="00391BD6">
        <w:rPr>
          <w:rFonts w:asciiTheme="minorBidi" w:hAnsiTheme="minorBidi" w:cstheme="minorBidi"/>
          <w:lang w:val="en-GB"/>
        </w:rPr>
        <w:t>n effective</w:t>
      </w:r>
      <w:r w:rsidR="004439AE" w:rsidRPr="00391BD6">
        <w:rPr>
          <w:rFonts w:asciiTheme="minorBidi" w:hAnsiTheme="minorBidi" w:cstheme="minorBidi"/>
          <w:lang w:val="en-GB"/>
        </w:rPr>
        <w:t xml:space="preserve"> theoretical framework</w:t>
      </w:r>
      <w:r w:rsidR="00EE6B5F" w:rsidRPr="00391BD6">
        <w:rPr>
          <w:rFonts w:asciiTheme="minorBidi" w:hAnsiTheme="minorBidi" w:cstheme="minorBidi"/>
          <w:lang w:val="en-GB"/>
        </w:rPr>
        <w:t xml:space="preserve">. </w:t>
      </w:r>
      <w:r w:rsidR="00EE6B5F" w:rsidRPr="00391BD6">
        <w:rPr>
          <w:rFonts w:asciiTheme="minorBidi" w:hAnsiTheme="minorBidi" w:cstheme="minorBidi"/>
          <w:lang w:val="en-GB"/>
        </w:rPr>
        <w:t xml:space="preserve">Building on the OECD’s report, </w:t>
      </w:r>
      <w:r w:rsidR="00EE6B5F" w:rsidRPr="00391BD6">
        <w:rPr>
          <w:rFonts w:asciiTheme="minorBidi" w:hAnsiTheme="minorBidi" w:cstheme="minorBidi"/>
          <w:i/>
          <w:iCs/>
          <w:lang w:val="en-GB"/>
        </w:rPr>
        <w:t>A Flying Start: Improving Initial Teacher Preparation Systems</w:t>
      </w:r>
      <w:r w:rsidR="00EE6B5F" w:rsidRPr="00391BD6">
        <w:rPr>
          <w:rFonts w:asciiTheme="minorBidi" w:hAnsiTheme="minorBidi" w:cstheme="minorBidi"/>
          <w:lang w:val="en-GB"/>
        </w:rPr>
        <w:t xml:space="preserve"> (OECD, 2019), which reported on the ITE provision in seven countries, including Wales</w:t>
      </w:r>
      <w:r w:rsidR="00874661" w:rsidRPr="00391BD6">
        <w:rPr>
          <w:rFonts w:asciiTheme="minorBidi" w:hAnsiTheme="minorBidi" w:cstheme="minorBidi"/>
          <w:lang w:val="en-GB"/>
        </w:rPr>
        <w:t xml:space="preserve">, </w:t>
      </w:r>
      <w:r w:rsidR="005A1D1A" w:rsidRPr="00391BD6">
        <w:rPr>
          <w:rFonts w:asciiTheme="minorBidi" w:hAnsiTheme="minorBidi" w:cstheme="minorBidi"/>
          <w:lang w:val="en-GB"/>
        </w:rPr>
        <w:t>it</w:t>
      </w:r>
      <w:r w:rsidR="00EB2DCA" w:rsidRPr="00391BD6">
        <w:rPr>
          <w:rFonts w:asciiTheme="minorBidi" w:hAnsiTheme="minorBidi" w:cstheme="minorBidi"/>
          <w:lang w:val="en-GB"/>
        </w:rPr>
        <w:t xml:space="preserve"> </w:t>
      </w:r>
      <w:r w:rsidR="004439AE" w:rsidRPr="00391BD6">
        <w:rPr>
          <w:rFonts w:asciiTheme="minorBidi" w:hAnsiTheme="minorBidi" w:cstheme="minorBidi"/>
          <w:lang w:val="en-GB"/>
        </w:rPr>
        <w:t>outlin</w:t>
      </w:r>
      <w:r w:rsidR="00EB2DCA" w:rsidRPr="00391BD6">
        <w:rPr>
          <w:rFonts w:asciiTheme="minorBidi" w:hAnsiTheme="minorBidi" w:cstheme="minorBidi"/>
          <w:lang w:val="en-GB"/>
        </w:rPr>
        <w:t>es</w:t>
      </w:r>
      <w:r w:rsidR="004439AE" w:rsidRPr="00391BD6">
        <w:rPr>
          <w:rFonts w:asciiTheme="minorBidi" w:hAnsiTheme="minorBidi" w:cstheme="minorBidi"/>
          <w:lang w:val="en-GB"/>
        </w:rPr>
        <w:t xml:space="preserve"> </w:t>
      </w:r>
      <w:r w:rsidR="005A1D1A" w:rsidRPr="00391BD6">
        <w:rPr>
          <w:rFonts w:asciiTheme="minorBidi" w:hAnsiTheme="minorBidi" w:cstheme="minorBidi"/>
          <w:lang w:val="en-GB"/>
        </w:rPr>
        <w:t>“</w:t>
      </w:r>
      <w:r w:rsidR="004439AE" w:rsidRPr="00391BD6">
        <w:rPr>
          <w:rFonts w:asciiTheme="minorBidi" w:hAnsiTheme="minorBidi" w:cstheme="minorBidi"/>
          <w:lang w:val="en-GB"/>
        </w:rPr>
        <w:t xml:space="preserve">the </w:t>
      </w:r>
      <w:r w:rsidR="00623F35" w:rsidRPr="00391BD6">
        <w:rPr>
          <w:rFonts w:asciiTheme="minorBidi" w:hAnsiTheme="minorBidi" w:cstheme="minorBidi"/>
          <w:lang w:val="en-GB"/>
        </w:rPr>
        <w:t>vision for ITE in Wales</w:t>
      </w:r>
      <w:r w:rsidR="005A1D1A" w:rsidRPr="00391BD6">
        <w:rPr>
          <w:rFonts w:asciiTheme="minorBidi" w:hAnsiTheme="minorBidi" w:cstheme="minorBidi"/>
          <w:lang w:val="en-GB"/>
        </w:rPr>
        <w:t>”</w:t>
      </w:r>
      <w:r w:rsidR="00623F35" w:rsidRPr="00391BD6">
        <w:rPr>
          <w:rFonts w:asciiTheme="minorBidi" w:hAnsiTheme="minorBidi" w:cstheme="minorBidi"/>
          <w:lang w:val="en-GB"/>
        </w:rPr>
        <w:t xml:space="preserve"> </w:t>
      </w:r>
      <w:r w:rsidR="003B3F65" w:rsidRPr="00391BD6">
        <w:rPr>
          <w:rFonts w:asciiTheme="minorBidi" w:hAnsiTheme="minorBidi" w:cstheme="minorBidi"/>
          <w:lang w:val="en-GB"/>
        </w:rPr>
        <w:t>(“</w:t>
      </w:r>
      <w:r w:rsidR="003B3F65" w:rsidRPr="00391BD6">
        <w:rPr>
          <w:rFonts w:asciiTheme="minorBidi" w:hAnsiTheme="minorBidi" w:cstheme="minorBidi"/>
          <w:i/>
          <w:iCs/>
          <w:lang w:val="en-GB"/>
        </w:rPr>
        <w:t>the vision</w:t>
      </w:r>
      <w:r w:rsidR="003B3F65" w:rsidRPr="00391BD6">
        <w:rPr>
          <w:rFonts w:asciiTheme="minorBidi" w:hAnsiTheme="minorBidi" w:cstheme="minorBidi"/>
          <w:lang w:val="en-GB"/>
        </w:rPr>
        <w:t xml:space="preserve">”) </w:t>
      </w:r>
      <w:r w:rsidR="00343523" w:rsidRPr="00391BD6">
        <w:rPr>
          <w:rFonts w:asciiTheme="minorBidi" w:hAnsiTheme="minorBidi" w:cstheme="minorBidi"/>
          <w:lang w:val="en-GB"/>
        </w:rPr>
        <w:t>to</w:t>
      </w:r>
      <w:r w:rsidR="00623F35" w:rsidRPr="00391BD6">
        <w:rPr>
          <w:rFonts w:asciiTheme="minorBidi" w:hAnsiTheme="minorBidi" w:cstheme="minorBidi"/>
          <w:lang w:val="en-GB"/>
        </w:rPr>
        <w:t xml:space="preserve"> “help collaboration between different partners” (2023a, p.</w:t>
      </w:r>
      <w:r w:rsidR="001C77B6" w:rsidRPr="00391BD6">
        <w:rPr>
          <w:rFonts w:asciiTheme="minorBidi" w:hAnsiTheme="minorBidi" w:cstheme="minorBidi"/>
          <w:lang w:val="en-GB"/>
        </w:rPr>
        <w:t xml:space="preserve"> 8). </w:t>
      </w:r>
    </w:p>
    <w:p w14:paraId="48CF9097" w14:textId="77777777" w:rsidR="00EB2DCA" w:rsidRPr="00391BD6" w:rsidRDefault="00EB2DCA" w:rsidP="001C77B6">
      <w:pPr>
        <w:pStyle w:val="NoSpacing"/>
        <w:spacing w:line="360" w:lineRule="auto"/>
        <w:rPr>
          <w:rFonts w:asciiTheme="minorBidi" w:hAnsiTheme="minorBidi" w:cstheme="minorBidi"/>
          <w:lang w:val="en-GB"/>
        </w:rPr>
      </w:pPr>
    </w:p>
    <w:p w14:paraId="10DC958A" w14:textId="78D136CE" w:rsidR="00D21D62" w:rsidRPr="00391BD6" w:rsidRDefault="00FF5515" w:rsidP="001C77B6">
      <w:pPr>
        <w:pStyle w:val="NoSpacing"/>
        <w:spacing w:line="360" w:lineRule="auto"/>
        <w:rPr>
          <w:rFonts w:asciiTheme="minorBidi" w:hAnsiTheme="minorBidi" w:cstheme="minorBidi"/>
          <w:lang w:val="en-GB"/>
        </w:rPr>
      </w:pPr>
      <w:r w:rsidRPr="00391BD6">
        <w:rPr>
          <w:rFonts w:asciiTheme="minorBidi" w:hAnsiTheme="minorBidi" w:cstheme="minorBidi"/>
          <w:lang w:val="en-GB"/>
        </w:rPr>
        <w:t>Central</w:t>
      </w:r>
      <w:r w:rsidR="00D21D62" w:rsidRPr="00391BD6">
        <w:rPr>
          <w:rFonts w:asciiTheme="minorBidi" w:hAnsiTheme="minorBidi" w:cstheme="minorBidi"/>
          <w:lang w:val="en-GB"/>
        </w:rPr>
        <w:t xml:space="preserve"> to </w:t>
      </w:r>
      <w:r w:rsidR="00DA08DB" w:rsidRPr="00391BD6">
        <w:rPr>
          <w:rFonts w:asciiTheme="minorBidi" w:hAnsiTheme="minorBidi" w:cstheme="minorBidi"/>
          <w:lang w:val="en-GB"/>
        </w:rPr>
        <w:t>“</w:t>
      </w:r>
      <w:r w:rsidR="00DA08DB" w:rsidRPr="00391BD6">
        <w:rPr>
          <w:rFonts w:asciiTheme="minorBidi" w:hAnsiTheme="minorBidi" w:cstheme="minorBidi"/>
          <w:i/>
          <w:iCs/>
          <w:lang w:val="en-GB"/>
        </w:rPr>
        <w:t>the vision</w:t>
      </w:r>
      <w:r w:rsidR="00DA08DB" w:rsidRPr="00391BD6">
        <w:rPr>
          <w:rFonts w:asciiTheme="minorBidi" w:hAnsiTheme="minorBidi" w:cstheme="minorBidi"/>
          <w:lang w:val="en-GB"/>
        </w:rPr>
        <w:t>” is the expect</w:t>
      </w:r>
      <w:r w:rsidR="00D84D2A" w:rsidRPr="00391BD6">
        <w:rPr>
          <w:rFonts w:asciiTheme="minorBidi" w:hAnsiTheme="minorBidi" w:cstheme="minorBidi"/>
          <w:lang w:val="en-GB"/>
        </w:rPr>
        <w:t>ation</w:t>
      </w:r>
      <w:r w:rsidR="00DA08DB" w:rsidRPr="00391BD6">
        <w:rPr>
          <w:rFonts w:asciiTheme="minorBidi" w:hAnsiTheme="minorBidi" w:cstheme="minorBidi"/>
          <w:lang w:val="en-GB"/>
        </w:rPr>
        <w:t xml:space="preserve"> that ITE serves as </w:t>
      </w:r>
      <w:r w:rsidR="00D84D2A" w:rsidRPr="00391BD6">
        <w:rPr>
          <w:rFonts w:asciiTheme="minorBidi" w:hAnsiTheme="minorBidi" w:cstheme="minorBidi"/>
          <w:lang w:val="en-GB"/>
        </w:rPr>
        <w:t>a</w:t>
      </w:r>
      <w:r w:rsidR="00DA08DB" w:rsidRPr="00391BD6">
        <w:rPr>
          <w:rFonts w:asciiTheme="minorBidi" w:hAnsiTheme="minorBidi" w:cstheme="minorBidi"/>
          <w:lang w:val="en-GB"/>
        </w:rPr>
        <w:t xml:space="preserve"> launch pad for teachers’ learning</w:t>
      </w:r>
      <w:r w:rsidRPr="00391BD6">
        <w:rPr>
          <w:rFonts w:asciiTheme="minorBidi" w:hAnsiTheme="minorBidi" w:cstheme="minorBidi"/>
          <w:lang w:val="en-GB"/>
        </w:rPr>
        <w:t xml:space="preserve">; equipping student-teachers with skills and dispositions to continue to </w:t>
      </w:r>
      <w:r w:rsidR="00C63977" w:rsidRPr="00391BD6">
        <w:rPr>
          <w:rFonts w:asciiTheme="minorBidi" w:hAnsiTheme="minorBidi" w:cstheme="minorBidi"/>
          <w:lang w:val="en-GB"/>
        </w:rPr>
        <w:t xml:space="preserve">develop throughout their career. Significantly, it also takes account of Burn and Mutton’s (2015) review of </w:t>
      </w:r>
      <w:r w:rsidR="00094BE2" w:rsidRPr="00391BD6">
        <w:rPr>
          <w:rFonts w:asciiTheme="minorBidi" w:hAnsiTheme="minorBidi" w:cstheme="minorBidi"/>
          <w:lang w:val="en-GB"/>
        </w:rPr>
        <w:t>“research-informed clinical practice” and BERA-RSA</w:t>
      </w:r>
      <w:r w:rsidR="00A371B2" w:rsidRPr="00391BD6">
        <w:rPr>
          <w:rFonts w:asciiTheme="minorBidi" w:hAnsiTheme="minorBidi" w:cstheme="minorBidi"/>
          <w:lang w:val="en-GB"/>
        </w:rPr>
        <w:t>’s</w:t>
      </w:r>
      <w:r w:rsidR="00094BE2" w:rsidRPr="00391BD6">
        <w:rPr>
          <w:rFonts w:asciiTheme="minorBidi" w:hAnsiTheme="minorBidi" w:cstheme="minorBidi"/>
          <w:lang w:val="en-GB"/>
        </w:rPr>
        <w:t xml:space="preserve"> (2014) </w:t>
      </w:r>
      <w:r w:rsidR="00C3609D" w:rsidRPr="00391BD6">
        <w:rPr>
          <w:rFonts w:asciiTheme="minorBidi" w:hAnsiTheme="minorBidi" w:cstheme="minorBidi"/>
          <w:lang w:val="en-GB"/>
        </w:rPr>
        <w:t>examination</w:t>
      </w:r>
      <w:r w:rsidR="00A371B2" w:rsidRPr="00391BD6">
        <w:rPr>
          <w:rFonts w:asciiTheme="minorBidi" w:hAnsiTheme="minorBidi" w:cstheme="minorBidi"/>
          <w:lang w:val="en-GB"/>
        </w:rPr>
        <w:t xml:space="preserve"> of </w:t>
      </w:r>
      <w:r w:rsidR="00C3609D" w:rsidRPr="00391BD6">
        <w:rPr>
          <w:rFonts w:asciiTheme="minorBidi" w:hAnsiTheme="minorBidi" w:cstheme="minorBidi"/>
          <w:lang w:val="en-GB"/>
        </w:rPr>
        <w:t>the role of research in teacher education</w:t>
      </w:r>
      <w:r w:rsidR="00C866B6" w:rsidRPr="00391BD6">
        <w:rPr>
          <w:rFonts w:asciiTheme="minorBidi" w:hAnsiTheme="minorBidi" w:cstheme="minorBidi"/>
          <w:lang w:val="en-GB"/>
        </w:rPr>
        <w:t xml:space="preserve"> in formulating the </w:t>
      </w:r>
      <w:r w:rsidR="007438EB" w:rsidRPr="00391BD6">
        <w:rPr>
          <w:rFonts w:asciiTheme="minorBidi" w:hAnsiTheme="minorBidi" w:cstheme="minorBidi"/>
          <w:lang w:val="en-GB"/>
        </w:rPr>
        <w:t>different</w:t>
      </w:r>
      <w:r w:rsidR="00C866B6" w:rsidRPr="00391BD6">
        <w:rPr>
          <w:rFonts w:asciiTheme="minorBidi" w:hAnsiTheme="minorBidi" w:cstheme="minorBidi"/>
          <w:lang w:val="en-GB"/>
        </w:rPr>
        <w:t xml:space="preserve"> roles of schools and HEIs in </w:t>
      </w:r>
      <w:r w:rsidR="00676BFF" w:rsidRPr="00391BD6">
        <w:rPr>
          <w:rFonts w:asciiTheme="minorBidi" w:hAnsiTheme="minorBidi" w:cstheme="minorBidi"/>
          <w:lang w:val="en-GB"/>
        </w:rPr>
        <w:t xml:space="preserve">educating beginner teachers. The role of </w:t>
      </w:r>
      <w:r w:rsidR="00FD190F" w:rsidRPr="00391BD6">
        <w:rPr>
          <w:rFonts w:asciiTheme="minorBidi" w:hAnsiTheme="minorBidi" w:cstheme="minorBidi"/>
          <w:lang w:val="en-GB"/>
        </w:rPr>
        <w:t xml:space="preserve">these </w:t>
      </w:r>
      <w:r w:rsidR="00676BFF" w:rsidRPr="00391BD6">
        <w:rPr>
          <w:rFonts w:asciiTheme="minorBidi" w:hAnsiTheme="minorBidi" w:cstheme="minorBidi"/>
          <w:lang w:val="en-GB"/>
        </w:rPr>
        <w:t xml:space="preserve">partners is </w:t>
      </w:r>
      <w:r w:rsidR="00FD190F" w:rsidRPr="00391BD6">
        <w:rPr>
          <w:rFonts w:asciiTheme="minorBidi" w:hAnsiTheme="minorBidi" w:cstheme="minorBidi"/>
          <w:lang w:val="en-GB"/>
        </w:rPr>
        <w:t>considered</w:t>
      </w:r>
      <w:r w:rsidR="00676BFF" w:rsidRPr="00391BD6">
        <w:rPr>
          <w:rFonts w:asciiTheme="minorBidi" w:hAnsiTheme="minorBidi" w:cstheme="minorBidi"/>
          <w:lang w:val="en-GB"/>
        </w:rPr>
        <w:t xml:space="preserve"> </w:t>
      </w:r>
      <w:r w:rsidR="000F4755" w:rsidRPr="00391BD6">
        <w:rPr>
          <w:rFonts w:asciiTheme="minorBidi" w:hAnsiTheme="minorBidi" w:cstheme="minorBidi"/>
          <w:lang w:val="en-GB"/>
        </w:rPr>
        <w:t xml:space="preserve">both </w:t>
      </w:r>
      <w:r w:rsidR="00676BFF" w:rsidRPr="00391BD6">
        <w:rPr>
          <w:rFonts w:asciiTheme="minorBidi" w:hAnsiTheme="minorBidi" w:cstheme="minorBidi"/>
          <w:lang w:val="en-GB"/>
        </w:rPr>
        <w:t>dist</w:t>
      </w:r>
      <w:r w:rsidR="00FD190F" w:rsidRPr="00391BD6">
        <w:rPr>
          <w:rFonts w:asciiTheme="minorBidi" w:hAnsiTheme="minorBidi" w:cstheme="minorBidi"/>
          <w:lang w:val="en-GB"/>
        </w:rPr>
        <w:t xml:space="preserve">inctive and complimentary, allowing student-teachers to draw on </w:t>
      </w:r>
      <w:r w:rsidR="000F4755" w:rsidRPr="00391BD6">
        <w:rPr>
          <w:rFonts w:asciiTheme="minorBidi" w:hAnsiTheme="minorBidi" w:cstheme="minorBidi"/>
          <w:lang w:val="en-GB"/>
        </w:rPr>
        <w:t xml:space="preserve">different forms of </w:t>
      </w:r>
      <w:r w:rsidR="00FD190F" w:rsidRPr="00391BD6">
        <w:rPr>
          <w:rFonts w:asciiTheme="minorBidi" w:hAnsiTheme="minorBidi" w:cstheme="minorBidi"/>
          <w:lang w:val="en-GB"/>
        </w:rPr>
        <w:t xml:space="preserve">professional </w:t>
      </w:r>
      <w:r w:rsidR="008D5039" w:rsidRPr="00391BD6">
        <w:rPr>
          <w:rFonts w:asciiTheme="minorBidi" w:hAnsiTheme="minorBidi" w:cstheme="minorBidi"/>
          <w:lang w:val="en-GB"/>
        </w:rPr>
        <w:t xml:space="preserve">knowledge to </w:t>
      </w:r>
      <w:r w:rsidR="00A4460A" w:rsidRPr="00391BD6">
        <w:rPr>
          <w:rFonts w:asciiTheme="minorBidi" w:hAnsiTheme="minorBidi" w:cstheme="minorBidi"/>
          <w:lang w:val="en-GB"/>
        </w:rPr>
        <w:t xml:space="preserve">make effective links between </w:t>
      </w:r>
      <w:r w:rsidR="000F4755" w:rsidRPr="00391BD6">
        <w:rPr>
          <w:rFonts w:asciiTheme="minorBidi" w:hAnsiTheme="minorBidi" w:cstheme="minorBidi"/>
          <w:lang w:val="en-GB"/>
        </w:rPr>
        <w:t xml:space="preserve">theory and practice. </w:t>
      </w:r>
    </w:p>
    <w:p w14:paraId="7DEBABA4" w14:textId="77777777" w:rsidR="00264B92" w:rsidRPr="00391BD6" w:rsidRDefault="00264B92" w:rsidP="005D6390">
      <w:pPr>
        <w:pStyle w:val="NoSpacing"/>
        <w:spacing w:line="360" w:lineRule="auto"/>
        <w:rPr>
          <w:rFonts w:asciiTheme="minorBidi" w:hAnsiTheme="minorBidi" w:cstheme="minorBidi"/>
          <w:lang w:val="en-GB"/>
        </w:rPr>
      </w:pPr>
    </w:p>
    <w:p w14:paraId="37F67B28" w14:textId="136DB783" w:rsidR="00264B92" w:rsidRPr="00391BD6" w:rsidRDefault="00BE6F54" w:rsidP="00264B92">
      <w:pPr>
        <w:pStyle w:val="NoSpacing"/>
        <w:spacing w:line="360" w:lineRule="auto"/>
        <w:rPr>
          <w:rFonts w:asciiTheme="minorBidi" w:hAnsiTheme="minorBidi" w:cstheme="minorBidi"/>
          <w:lang w:val="en-GB"/>
        </w:rPr>
      </w:pPr>
      <w:r w:rsidRPr="00391BD6">
        <w:rPr>
          <w:rFonts w:asciiTheme="minorBidi" w:hAnsiTheme="minorBidi" w:cstheme="minorBidi"/>
          <w:lang w:val="en-GB"/>
        </w:rPr>
        <w:t>Importantly</w:t>
      </w:r>
      <w:r w:rsidR="00264B92" w:rsidRPr="00391BD6">
        <w:rPr>
          <w:rFonts w:asciiTheme="minorBidi" w:hAnsiTheme="minorBidi" w:cstheme="minorBidi"/>
          <w:lang w:val="en-GB"/>
        </w:rPr>
        <w:t xml:space="preserve">, </w:t>
      </w:r>
      <w:r w:rsidR="00264B92" w:rsidRPr="00391BD6">
        <w:rPr>
          <w:rFonts w:asciiTheme="minorBidi" w:hAnsiTheme="minorBidi" w:cstheme="minorBidi"/>
          <w:i/>
          <w:iCs/>
          <w:lang w:val="en-GB"/>
        </w:rPr>
        <w:t>“the vision”</w:t>
      </w:r>
      <w:r w:rsidR="00264B92" w:rsidRPr="00391BD6">
        <w:rPr>
          <w:rFonts w:asciiTheme="minorBidi" w:hAnsiTheme="minorBidi" w:cstheme="minorBidi"/>
          <w:lang w:val="en-GB"/>
        </w:rPr>
        <w:t xml:space="preserve"> emphasi</w:t>
      </w:r>
      <w:r w:rsidR="00264B92" w:rsidRPr="00391BD6">
        <w:rPr>
          <w:rFonts w:asciiTheme="minorBidi" w:hAnsiTheme="minorBidi" w:cstheme="minorBidi"/>
          <w:lang w:val="en-GB"/>
        </w:rPr>
        <w:t>s</w:t>
      </w:r>
      <w:r w:rsidR="00264B92" w:rsidRPr="00391BD6">
        <w:rPr>
          <w:rFonts w:asciiTheme="minorBidi" w:hAnsiTheme="minorBidi" w:cstheme="minorBidi"/>
          <w:lang w:val="en-GB"/>
        </w:rPr>
        <w:t xml:space="preserve">es the critical need for joint accountability between schools and HEI partners, asserting that genuine collaborative teacher education cannot be achieved </w:t>
      </w:r>
      <w:r w:rsidR="00794088" w:rsidRPr="00391BD6">
        <w:rPr>
          <w:rFonts w:asciiTheme="minorBidi" w:hAnsiTheme="minorBidi" w:cstheme="minorBidi"/>
          <w:lang w:val="en-GB"/>
        </w:rPr>
        <w:t>in its absence</w:t>
      </w:r>
      <w:r w:rsidR="00E647DE" w:rsidRPr="00391BD6">
        <w:rPr>
          <w:rFonts w:asciiTheme="minorBidi" w:hAnsiTheme="minorBidi" w:cstheme="minorBidi"/>
          <w:lang w:val="en-GB"/>
        </w:rPr>
        <w:t xml:space="preserve"> (Welsh Government, 2023a)</w:t>
      </w:r>
      <w:r w:rsidR="00794088" w:rsidRPr="00391BD6">
        <w:rPr>
          <w:rFonts w:asciiTheme="minorBidi" w:hAnsiTheme="minorBidi" w:cstheme="minorBidi"/>
          <w:lang w:val="en-GB"/>
        </w:rPr>
        <w:t>.</w:t>
      </w:r>
      <w:r w:rsidR="00264B92" w:rsidRPr="00391BD6">
        <w:rPr>
          <w:rFonts w:asciiTheme="minorBidi" w:hAnsiTheme="minorBidi" w:cstheme="minorBidi"/>
          <w:lang w:val="en-GB"/>
        </w:rPr>
        <w:t xml:space="preserve"> As such, joint accountability</w:t>
      </w:r>
      <w:r w:rsidR="00E647DE" w:rsidRPr="00391BD6">
        <w:rPr>
          <w:rFonts w:asciiTheme="minorBidi" w:hAnsiTheme="minorBidi" w:cstheme="minorBidi"/>
          <w:lang w:val="en-GB"/>
        </w:rPr>
        <w:t xml:space="preserve"> </w:t>
      </w:r>
      <w:r w:rsidR="00794088" w:rsidRPr="00391BD6">
        <w:rPr>
          <w:rFonts w:asciiTheme="minorBidi" w:hAnsiTheme="minorBidi" w:cstheme="minorBidi"/>
          <w:lang w:val="en-GB"/>
        </w:rPr>
        <w:t>emerges</w:t>
      </w:r>
      <w:r w:rsidR="00264B92" w:rsidRPr="00391BD6">
        <w:rPr>
          <w:rFonts w:asciiTheme="minorBidi" w:hAnsiTheme="minorBidi" w:cstheme="minorBidi"/>
          <w:lang w:val="en-GB"/>
        </w:rPr>
        <w:t xml:space="preserve"> as the cornerstone of the entire vision. Without it, the framework collapses, underscoring the fundamental importance of this issue.</w:t>
      </w:r>
    </w:p>
    <w:p w14:paraId="3B72943E" w14:textId="77777777" w:rsidR="00343523" w:rsidRPr="00391BD6" w:rsidRDefault="00343523" w:rsidP="001C77B6">
      <w:pPr>
        <w:pStyle w:val="NoSpacing"/>
        <w:spacing w:line="360" w:lineRule="auto"/>
        <w:rPr>
          <w:rFonts w:asciiTheme="minorBidi" w:hAnsiTheme="minorBidi" w:cstheme="minorBidi"/>
          <w:lang w:val="en-GB"/>
        </w:rPr>
      </w:pPr>
    </w:p>
    <w:p w14:paraId="6DAF12D3" w14:textId="2FD0BB99" w:rsidR="00343523" w:rsidRPr="00391BD6" w:rsidRDefault="00874661" w:rsidP="001C77B6">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Consequently, </w:t>
      </w:r>
      <w:r w:rsidR="00794088" w:rsidRPr="00391BD6">
        <w:rPr>
          <w:rFonts w:asciiTheme="minorBidi" w:hAnsiTheme="minorBidi" w:cstheme="minorBidi"/>
          <w:lang w:val="en-GB"/>
        </w:rPr>
        <w:t>“</w:t>
      </w:r>
      <w:r w:rsidR="00794088" w:rsidRPr="00391BD6">
        <w:rPr>
          <w:rFonts w:asciiTheme="minorBidi" w:hAnsiTheme="minorBidi" w:cstheme="minorBidi"/>
          <w:i/>
          <w:iCs/>
          <w:lang w:val="en-GB"/>
        </w:rPr>
        <w:t>the vision</w:t>
      </w:r>
      <w:r w:rsidR="00794088" w:rsidRPr="00391BD6">
        <w:rPr>
          <w:rFonts w:asciiTheme="minorBidi" w:hAnsiTheme="minorBidi" w:cstheme="minorBidi"/>
          <w:lang w:val="en-GB"/>
        </w:rPr>
        <w:t>” acts as the roadmap to this study</w:t>
      </w:r>
      <w:r w:rsidR="00D50723" w:rsidRPr="00391BD6">
        <w:rPr>
          <w:rFonts w:asciiTheme="minorBidi" w:hAnsiTheme="minorBidi" w:cstheme="minorBidi"/>
          <w:lang w:val="en-GB"/>
        </w:rPr>
        <w:t xml:space="preserve">; </w:t>
      </w:r>
      <w:r w:rsidR="00794088" w:rsidRPr="00391BD6">
        <w:rPr>
          <w:rFonts w:asciiTheme="minorBidi" w:hAnsiTheme="minorBidi" w:cstheme="minorBidi"/>
          <w:lang w:val="en-GB"/>
        </w:rPr>
        <w:t xml:space="preserve">providing a lens </w:t>
      </w:r>
      <w:r w:rsidRPr="00391BD6">
        <w:rPr>
          <w:rFonts w:asciiTheme="minorBidi" w:hAnsiTheme="minorBidi" w:cstheme="minorBidi"/>
          <w:lang w:val="en-GB"/>
        </w:rPr>
        <w:t xml:space="preserve">through which school-based teacher educators’ perceptions and attitudes </w:t>
      </w:r>
      <w:r w:rsidR="001D6319" w:rsidRPr="00391BD6">
        <w:rPr>
          <w:rFonts w:asciiTheme="minorBidi" w:hAnsiTheme="minorBidi" w:cstheme="minorBidi"/>
          <w:lang w:val="en-GB"/>
        </w:rPr>
        <w:t xml:space="preserve">toward joint accountability </w:t>
      </w:r>
      <w:r w:rsidRPr="00391BD6">
        <w:rPr>
          <w:rFonts w:asciiTheme="minorBidi" w:hAnsiTheme="minorBidi" w:cstheme="minorBidi"/>
          <w:lang w:val="en-GB"/>
        </w:rPr>
        <w:t>will be explored.</w:t>
      </w:r>
    </w:p>
    <w:p w14:paraId="1C610E40" w14:textId="77777777" w:rsidR="00343523" w:rsidRPr="00391BD6" w:rsidRDefault="00343523" w:rsidP="001C77B6">
      <w:pPr>
        <w:pStyle w:val="NoSpacing"/>
        <w:spacing w:line="360" w:lineRule="auto"/>
        <w:rPr>
          <w:rFonts w:asciiTheme="minorBidi" w:hAnsiTheme="minorBidi" w:cstheme="minorBidi"/>
          <w:lang w:val="en-GB"/>
        </w:rPr>
      </w:pPr>
    </w:p>
    <w:p w14:paraId="7D299045" w14:textId="0FA86850" w:rsidR="008F21A6" w:rsidRPr="00391BD6" w:rsidRDefault="00AB5DED" w:rsidP="00AF1D72">
      <w:pPr>
        <w:pStyle w:val="Heading2"/>
        <w:rPr>
          <w:rFonts w:asciiTheme="minorBidi" w:hAnsiTheme="minorBidi" w:cstheme="minorBidi"/>
          <w:sz w:val="24"/>
          <w:szCs w:val="24"/>
          <w:lang w:val="en-GB"/>
        </w:rPr>
      </w:pPr>
      <w:bookmarkStart w:id="4" w:name="_Toc187482638"/>
      <w:r w:rsidRPr="00391BD6">
        <w:rPr>
          <w:rFonts w:asciiTheme="minorBidi" w:hAnsiTheme="minorBidi" w:cstheme="minorBidi"/>
          <w:sz w:val="24"/>
          <w:szCs w:val="24"/>
          <w:lang w:val="en-GB"/>
        </w:rPr>
        <w:t>1.</w:t>
      </w:r>
      <w:r w:rsidR="0069615C" w:rsidRPr="00391BD6">
        <w:rPr>
          <w:rFonts w:asciiTheme="minorBidi" w:hAnsiTheme="minorBidi" w:cstheme="minorBidi"/>
          <w:sz w:val="24"/>
          <w:szCs w:val="24"/>
          <w:lang w:val="en-GB"/>
        </w:rPr>
        <w:t>4</w:t>
      </w:r>
      <w:r w:rsidRPr="00391BD6">
        <w:rPr>
          <w:rFonts w:asciiTheme="minorBidi" w:hAnsiTheme="minorBidi" w:cstheme="minorBidi"/>
          <w:sz w:val="24"/>
          <w:szCs w:val="24"/>
          <w:lang w:val="en-GB"/>
        </w:rPr>
        <w:t xml:space="preserve"> </w:t>
      </w:r>
      <w:r w:rsidR="008D4123" w:rsidRPr="00391BD6">
        <w:rPr>
          <w:rFonts w:asciiTheme="minorBidi" w:hAnsiTheme="minorBidi" w:cstheme="minorBidi"/>
          <w:sz w:val="24"/>
          <w:szCs w:val="24"/>
          <w:lang w:val="en-GB"/>
        </w:rPr>
        <w:t>Searching the literature</w:t>
      </w:r>
      <w:bookmarkEnd w:id="4"/>
      <w:r w:rsidR="008D4123" w:rsidRPr="00391BD6">
        <w:rPr>
          <w:rFonts w:asciiTheme="minorBidi" w:hAnsiTheme="minorBidi" w:cstheme="minorBidi"/>
          <w:sz w:val="24"/>
          <w:szCs w:val="24"/>
          <w:lang w:val="en-GB"/>
        </w:rPr>
        <w:t xml:space="preserve"> </w:t>
      </w:r>
    </w:p>
    <w:p w14:paraId="7F73C99B" w14:textId="77777777" w:rsidR="001E1D9F" w:rsidRPr="00391BD6" w:rsidRDefault="001E1D9F" w:rsidP="00AA7A3C">
      <w:pPr>
        <w:pStyle w:val="NoSpacing"/>
        <w:spacing w:line="360" w:lineRule="auto"/>
        <w:rPr>
          <w:rFonts w:asciiTheme="minorBidi" w:hAnsiTheme="minorBidi" w:cstheme="minorBidi"/>
          <w:u w:val="single"/>
          <w:lang w:val="en-GB"/>
        </w:rPr>
      </w:pPr>
    </w:p>
    <w:p w14:paraId="1C8ECA30" w14:textId="77777777" w:rsidR="003D0798" w:rsidRPr="00391BD6" w:rsidRDefault="003D0798" w:rsidP="003D0798">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To ensure engagement with relevant and appropriate literature, searches were conducted using academic databases and platforms such as EBSCO, Ex Libris Discovery via "librarysearch.uwtsd.ac.uk," Google Scholar, Google Books, </w:t>
      </w:r>
      <w:proofErr w:type="spellStart"/>
      <w:r w:rsidRPr="00391BD6">
        <w:rPr>
          <w:rFonts w:asciiTheme="minorBidi" w:hAnsiTheme="minorBidi" w:cstheme="minorBidi"/>
          <w:lang w:val="en-GB"/>
        </w:rPr>
        <w:t>BrowZine</w:t>
      </w:r>
      <w:proofErr w:type="spellEnd"/>
      <w:r w:rsidRPr="00391BD6">
        <w:rPr>
          <w:rFonts w:asciiTheme="minorBidi" w:hAnsiTheme="minorBidi" w:cstheme="minorBidi"/>
          <w:lang w:val="en-GB"/>
        </w:rPr>
        <w:t xml:space="preserve">, and </w:t>
      </w:r>
      <w:proofErr w:type="spellStart"/>
      <w:r w:rsidRPr="00391BD6">
        <w:rPr>
          <w:rFonts w:asciiTheme="minorBidi" w:hAnsiTheme="minorBidi" w:cstheme="minorBidi"/>
          <w:lang w:val="en-GB"/>
        </w:rPr>
        <w:t>EThOS</w:t>
      </w:r>
      <w:proofErr w:type="spellEnd"/>
      <w:r w:rsidRPr="00391BD6">
        <w:rPr>
          <w:rFonts w:asciiTheme="minorBidi" w:hAnsiTheme="minorBidi" w:cstheme="minorBidi"/>
          <w:lang w:val="en-GB"/>
        </w:rPr>
        <w:t xml:space="preserve">. </w:t>
      </w:r>
    </w:p>
    <w:p w14:paraId="67D944B8" w14:textId="519FAE01" w:rsidR="00FA7EEB" w:rsidRPr="00391BD6" w:rsidRDefault="00A0449C" w:rsidP="00A0449C">
      <w:pPr>
        <w:pStyle w:val="NoSpacing"/>
        <w:spacing w:line="360" w:lineRule="auto"/>
        <w:rPr>
          <w:rFonts w:asciiTheme="minorBidi" w:hAnsiTheme="minorBidi" w:cstheme="minorBidi"/>
          <w:lang w:val="en-GB"/>
        </w:rPr>
      </w:pPr>
      <w:r w:rsidRPr="00391BD6">
        <w:rPr>
          <w:rFonts w:asciiTheme="minorBidi" w:hAnsiTheme="minorBidi" w:cstheme="minorBidi"/>
          <w:lang w:val="en-GB"/>
        </w:rPr>
        <w:t>To inform this review, key terms were identified to facilitate the literature search (Creswell, 202</w:t>
      </w:r>
      <w:r w:rsidR="00FD37CC" w:rsidRPr="00391BD6">
        <w:rPr>
          <w:rFonts w:asciiTheme="minorBidi" w:hAnsiTheme="minorBidi" w:cstheme="minorBidi"/>
          <w:lang w:val="en-GB"/>
        </w:rPr>
        <w:t>1</w:t>
      </w:r>
      <w:r w:rsidRPr="00391BD6">
        <w:rPr>
          <w:rFonts w:asciiTheme="minorBidi" w:hAnsiTheme="minorBidi" w:cstheme="minorBidi"/>
          <w:lang w:val="en-GB"/>
        </w:rPr>
        <w:t xml:space="preserve">). </w:t>
      </w:r>
      <w:r w:rsidR="00B22857" w:rsidRPr="00391BD6">
        <w:rPr>
          <w:rFonts w:asciiTheme="minorBidi" w:hAnsiTheme="minorBidi" w:cstheme="minorBidi"/>
          <w:lang w:val="en-GB"/>
        </w:rPr>
        <w:t>Inevitably, t</w:t>
      </w:r>
      <w:r w:rsidR="00EE1EE8" w:rsidRPr="00391BD6">
        <w:rPr>
          <w:rFonts w:asciiTheme="minorBidi" w:hAnsiTheme="minorBidi" w:cstheme="minorBidi"/>
          <w:lang w:val="en-GB"/>
        </w:rPr>
        <w:t xml:space="preserve">he term “partnership” was considered </w:t>
      </w:r>
      <w:r w:rsidR="00A8563A" w:rsidRPr="00391BD6">
        <w:rPr>
          <w:rFonts w:asciiTheme="minorBidi" w:hAnsiTheme="minorBidi" w:cstheme="minorBidi"/>
          <w:lang w:val="en-GB"/>
        </w:rPr>
        <w:t>key</w:t>
      </w:r>
      <w:r w:rsidR="009A38FE" w:rsidRPr="00391BD6">
        <w:rPr>
          <w:rFonts w:asciiTheme="minorBidi" w:hAnsiTheme="minorBidi" w:cstheme="minorBidi"/>
          <w:lang w:val="en-GB"/>
        </w:rPr>
        <w:t xml:space="preserve"> due to the nature of the research. </w:t>
      </w:r>
      <w:r w:rsidR="00EE1EE8" w:rsidRPr="00391BD6">
        <w:rPr>
          <w:rFonts w:asciiTheme="minorBidi" w:hAnsiTheme="minorBidi" w:cstheme="minorBidi"/>
          <w:lang w:val="en-GB"/>
        </w:rPr>
        <w:t>However,</w:t>
      </w:r>
      <w:r w:rsidR="00210177" w:rsidRPr="00391BD6">
        <w:rPr>
          <w:rFonts w:asciiTheme="minorBidi" w:hAnsiTheme="minorBidi" w:cstheme="minorBidi"/>
          <w:lang w:val="en-GB"/>
        </w:rPr>
        <w:t xml:space="preserve"> </w:t>
      </w:r>
      <w:r w:rsidR="00E97C67" w:rsidRPr="00391BD6">
        <w:rPr>
          <w:rFonts w:asciiTheme="minorBidi" w:hAnsiTheme="minorBidi" w:cstheme="minorBidi"/>
          <w:lang w:val="en-GB"/>
        </w:rPr>
        <w:t>searching for the</w:t>
      </w:r>
      <w:r w:rsidR="00210177" w:rsidRPr="00391BD6">
        <w:rPr>
          <w:rFonts w:asciiTheme="minorBidi" w:hAnsiTheme="minorBidi" w:cstheme="minorBidi"/>
          <w:lang w:val="en-GB"/>
        </w:rPr>
        <w:t xml:space="preserve"> term</w:t>
      </w:r>
      <w:r w:rsidR="00EE1EE8" w:rsidRPr="00391BD6">
        <w:rPr>
          <w:rFonts w:asciiTheme="minorBidi" w:hAnsiTheme="minorBidi" w:cstheme="minorBidi"/>
          <w:lang w:val="en-GB"/>
        </w:rPr>
        <w:t xml:space="preserve"> “partnership” </w:t>
      </w:r>
      <w:r w:rsidR="00210177" w:rsidRPr="00391BD6">
        <w:rPr>
          <w:rFonts w:asciiTheme="minorBidi" w:hAnsiTheme="minorBidi" w:cstheme="minorBidi"/>
          <w:lang w:val="en-GB"/>
        </w:rPr>
        <w:t xml:space="preserve">in isolation </w:t>
      </w:r>
      <w:r w:rsidR="00E97C67" w:rsidRPr="00391BD6">
        <w:rPr>
          <w:rFonts w:asciiTheme="minorBidi" w:hAnsiTheme="minorBidi" w:cstheme="minorBidi"/>
          <w:lang w:val="en-GB"/>
        </w:rPr>
        <w:t>pose</w:t>
      </w:r>
      <w:r w:rsidR="00B17DD2" w:rsidRPr="00391BD6">
        <w:rPr>
          <w:rFonts w:asciiTheme="minorBidi" w:hAnsiTheme="minorBidi" w:cstheme="minorBidi"/>
          <w:lang w:val="en-GB"/>
        </w:rPr>
        <w:t>d</w:t>
      </w:r>
      <w:r w:rsidR="00E97C67" w:rsidRPr="00391BD6">
        <w:rPr>
          <w:rFonts w:asciiTheme="minorBidi" w:hAnsiTheme="minorBidi" w:cstheme="minorBidi"/>
          <w:lang w:val="en-GB"/>
        </w:rPr>
        <w:t xml:space="preserve"> significant </w:t>
      </w:r>
      <w:r w:rsidR="00E97C67" w:rsidRPr="00391BD6">
        <w:rPr>
          <w:rFonts w:asciiTheme="minorBidi" w:hAnsiTheme="minorBidi" w:cstheme="minorBidi"/>
          <w:lang w:val="en-GB"/>
        </w:rPr>
        <w:lastRenderedPageBreak/>
        <w:t xml:space="preserve">challenges as it </w:t>
      </w:r>
      <w:r w:rsidR="00B17DD2" w:rsidRPr="00391BD6">
        <w:rPr>
          <w:rFonts w:asciiTheme="minorBidi" w:hAnsiTheme="minorBidi" w:cstheme="minorBidi"/>
          <w:lang w:val="en-GB"/>
        </w:rPr>
        <w:t xml:space="preserve">can </w:t>
      </w:r>
      <w:r w:rsidR="00EE1EE8" w:rsidRPr="00391BD6">
        <w:rPr>
          <w:rFonts w:asciiTheme="minorBidi" w:hAnsiTheme="minorBidi" w:cstheme="minorBidi"/>
          <w:lang w:val="en-GB"/>
        </w:rPr>
        <w:t>b</w:t>
      </w:r>
      <w:r w:rsidR="00341E22" w:rsidRPr="00391BD6">
        <w:rPr>
          <w:rFonts w:asciiTheme="minorBidi" w:hAnsiTheme="minorBidi" w:cstheme="minorBidi"/>
          <w:lang w:val="en-GB"/>
        </w:rPr>
        <w:t xml:space="preserve">e </w:t>
      </w:r>
      <w:r w:rsidR="00C46A47" w:rsidRPr="00391BD6">
        <w:rPr>
          <w:rFonts w:asciiTheme="minorBidi" w:hAnsiTheme="minorBidi" w:cstheme="minorBidi"/>
          <w:lang w:val="en-GB"/>
        </w:rPr>
        <w:t xml:space="preserve">used </w:t>
      </w:r>
      <w:r w:rsidR="00341E22" w:rsidRPr="00391BD6">
        <w:rPr>
          <w:rFonts w:asciiTheme="minorBidi" w:hAnsiTheme="minorBidi" w:cstheme="minorBidi"/>
          <w:lang w:val="en-GB"/>
        </w:rPr>
        <w:t>in</w:t>
      </w:r>
      <w:r w:rsidR="00A8563A" w:rsidRPr="00391BD6">
        <w:rPr>
          <w:rFonts w:asciiTheme="minorBidi" w:hAnsiTheme="minorBidi" w:cstheme="minorBidi"/>
          <w:lang w:val="en-GB"/>
        </w:rPr>
        <w:t xml:space="preserve"> </w:t>
      </w:r>
      <w:r w:rsidR="00342C7B" w:rsidRPr="00391BD6">
        <w:rPr>
          <w:rFonts w:asciiTheme="minorBidi" w:hAnsiTheme="minorBidi" w:cstheme="minorBidi"/>
          <w:lang w:val="en-GB"/>
        </w:rPr>
        <w:t>several</w:t>
      </w:r>
      <w:r w:rsidR="00C46A47" w:rsidRPr="00391BD6">
        <w:rPr>
          <w:rFonts w:asciiTheme="minorBidi" w:hAnsiTheme="minorBidi" w:cstheme="minorBidi"/>
          <w:lang w:val="en-GB"/>
        </w:rPr>
        <w:t xml:space="preserve"> different and unrelated contexts</w:t>
      </w:r>
      <w:r w:rsidR="00341E22" w:rsidRPr="00391BD6">
        <w:rPr>
          <w:rFonts w:asciiTheme="minorBidi" w:hAnsiTheme="minorBidi" w:cstheme="minorBidi"/>
          <w:lang w:val="en-GB"/>
        </w:rPr>
        <w:t xml:space="preserve">. </w:t>
      </w:r>
      <w:r w:rsidR="00DC1BD9" w:rsidRPr="00391BD6">
        <w:rPr>
          <w:rFonts w:asciiTheme="minorBidi" w:hAnsiTheme="minorBidi" w:cstheme="minorBidi"/>
          <w:lang w:val="en-GB"/>
        </w:rPr>
        <w:t>To compound this</w:t>
      </w:r>
      <w:r w:rsidR="00341E22" w:rsidRPr="00391BD6">
        <w:rPr>
          <w:rFonts w:asciiTheme="minorBidi" w:hAnsiTheme="minorBidi" w:cstheme="minorBidi"/>
          <w:lang w:val="en-GB"/>
        </w:rPr>
        <w:t xml:space="preserve">, “partnership” can </w:t>
      </w:r>
      <w:r w:rsidR="00B971E6" w:rsidRPr="00391BD6">
        <w:rPr>
          <w:rFonts w:asciiTheme="minorBidi" w:hAnsiTheme="minorBidi" w:cstheme="minorBidi"/>
          <w:lang w:val="en-GB"/>
        </w:rPr>
        <w:t xml:space="preserve">mean </w:t>
      </w:r>
      <w:r w:rsidR="00341E22" w:rsidRPr="00391BD6">
        <w:rPr>
          <w:rFonts w:asciiTheme="minorBidi" w:hAnsiTheme="minorBidi" w:cstheme="minorBidi"/>
          <w:lang w:val="en-GB"/>
        </w:rPr>
        <w:t xml:space="preserve">different things within the </w:t>
      </w:r>
      <w:r w:rsidR="001B6C40" w:rsidRPr="00391BD6">
        <w:rPr>
          <w:rFonts w:asciiTheme="minorBidi" w:hAnsiTheme="minorBidi" w:cstheme="minorBidi"/>
          <w:lang w:val="en-GB"/>
        </w:rPr>
        <w:t>education</w:t>
      </w:r>
      <w:r w:rsidR="00341E22" w:rsidRPr="00391BD6">
        <w:rPr>
          <w:rFonts w:asciiTheme="minorBidi" w:hAnsiTheme="minorBidi" w:cstheme="minorBidi"/>
          <w:lang w:val="en-GB"/>
        </w:rPr>
        <w:t xml:space="preserve"> sector itsel</w:t>
      </w:r>
      <w:r w:rsidR="00E97C67" w:rsidRPr="00391BD6">
        <w:rPr>
          <w:rFonts w:asciiTheme="minorBidi" w:hAnsiTheme="minorBidi" w:cstheme="minorBidi"/>
          <w:lang w:val="en-GB"/>
        </w:rPr>
        <w:t>f</w:t>
      </w:r>
      <w:r w:rsidR="00C15A34" w:rsidRPr="00391BD6">
        <w:rPr>
          <w:rFonts w:asciiTheme="minorBidi" w:hAnsiTheme="minorBidi" w:cstheme="minorBidi"/>
          <w:lang w:val="en-GB"/>
        </w:rPr>
        <w:t>.</w:t>
      </w:r>
      <w:r w:rsidR="00341E22" w:rsidRPr="00391BD6">
        <w:rPr>
          <w:rFonts w:asciiTheme="minorBidi" w:hAnsiTheme="minorBidi" w:cstheme="minorBidi"/>
          <w:lang w:val="en-GB"/>
        </w:rPr>
        <w:t xml:space="preserve"> </w:t>
      </w:r>
      <w:r w:rsidR="00C15A34" w:rsidRPr="00391BD6">
        <w:rPr>
          <w:rFonts w:asciiTheme="minorBidi" w:hAnsiTheme="minorBidi" w:cstheme="minorBidi"/>
          <w:lang w:val="en-GB"/>
        </w:rPr>
        <w:t>N</w:t>
      </w:r>
      <w:r w:rsidR="00341E22" w:rsidRPr="00391BD6">
        <w:rPr>
          <w:rFonts w:asciiTheme="minorBidi" w:hAnsiTheme="minorBidi" w:cstheme="minorBidi"/>
          <w:lang w:val="en-GB"/>
        </w:rPr>
        <w:t>otably</w:t>
      </w:r>
      <w:r w:rsidR="00C15A34" w:rsidRPr="00391BD6">
        <w:rPr>
          <w:rFonts w:asciiTheme="minorBidi" w:hAnsiTheme="minorBidi" w:cstheme="minorBidi"/>
          <w:lang w:val="en-GB"/>
        </w:rPr>
        <w:t xml:space="preserve">, it </w:t>
      </w:r>
      <w:r w:rsidR="00175E13" w:rsidRPr="00391BD6">
        <w:rPr>
          <w:rFonts w:asciiTheme="minorBidi" w:hAnsiTheme="minorBidi" w:cstheme="minorBidi"/>
          <w:lang w:val="en-GB"/>
        </w:rPr>
        <w:t>forms part of</w:t>
      </w:r>
      <w:r w:rsidR="00341E22" w:rsidRPr="00391BD6">
        <w:rPr>
          <w:rFonts w:asciiTheme="minorBidi" w:hAnsiTheme="minorBidi" w:cstheme="minorBidi"/>
          <w:lang w:val="en-GB"/>
        </w:rPr>
        <w:t xml:space="preserve"> the name </w:t>
      </w:r>
      <w:r w:rsidR="00DC1BD9" w:rsidRPr="00391BD6">
        <w:rPr>
          <w:rFonts w:asciiTheme="minorBidi" w:hAnsiTheme="minorBidi" w:cstheme="minorBidi"/>
          <w:lang w:val="en-GB"/>
        </w:rPr>
        <w:t>of some ITE Pa</w:t>
      </w:r>
      <w:r w:rsidR="00961B56" w:rsidRPr="00391BD6">
        <w:rPr>
          <w:rFonts w:asciiTheme="minorBidi" w:hAnsiTheme="minorBidi" w:cstheme="minorBidi"/>
          <w:lang w:val="en-GB"/>
        </w:rPr>
        <w:t>rtnerships, for example the Swansea University Schools Partnership (</w:t>
      </w:r>
      <w:r w:rsidR="00B971E6" w:rsidRPr="00391BD6">
        <w:rPr>
          <w:rFonts w:asciiTheme="minorBidi" w:hAnsiTheme="minorBidi" w:cstheme="minorBidi"/>
          <w:lang w:val="en-GB"/>
        </w:rPr>
        <w:t>Swansea University, 2024)</w:t>
      </w:r>
      <w:r w:rsidR="000A0920" w:rsidRPr="00391BD6">
        <w:rPr>
          <w:rFonts w:asciiTheme="minorBidi" w:hAnsiTheme="minorBidi" w:cstheme="minorBidi"/>
          <w:lang w:val="en-GB"/>
        </w:rPr>
        <w:t>,</w:t>
      </w:r>
      <w:r w:rsidR="00B971E6" w:rsidRPr="00391BD6">
        <w:rPr>
          <w:rFonts w:asciiTheme="minorBidi" w:hAnsiTheme="minorBidi" w:cstheme="minorBidi"/>
          <w:lang w:val="en-GB"/>
        </w:rPr>
        <w:t xml:space="preserve"> </w:t>
      </w:r>
      <w:r w:rsidR="001B6C40" w:rsidRPr="00391BD6">
        <w:rPr>
          <w:rFonts w:asciiTheme="minorBidi" w:hAnsiTheme="minorBidi" w:cstheme="minorBidi"/>
          <w:lang w:val="en-GB"/>
        </w:rPr>
        <w:t>a</w:t>
      </w:r>
      <w:r w:rsidR="00C15A34" w:rsidRPr="00391BD6">
        <w:rPr>
          <w:rFonts w:asciiTheme="minorBidi" w:hAnsiTheme="minorBidi" w:cstheme="minorBidi"/>
          <w:lang w:val="en-GB"/>
        </w:rPr>
        <w:t xml:space="preserve">s well as </w:t>
      </w:r>
      <w:r w:rsidR="000A0920" w:rsidRPr="00391BD6">
        <w:rPr>
          <w:rFonts w:asciiTheme="minorBidi" w:hAnsiTheme="minorBidi" w:cstheme="minorBidi"/>
          <w:lang w:val="en-GB"/>
        </w:rPr>
        <w:t xml:space="preserve">being used to </w:t>
      </w:r>
      <w:r w:rsidR="003A2110" w:rsidRPr="00391BD6">
        <w:rPr>
          <w:rFonts w:asciiTheme="minorBidi" w:hAnsiTheme="minorBidi" w:cstheme="minorBidi"/>
          <w:lang w:val="en-GB"/>
        </w:rPr>
        <w:t>describ</w:t>
      </w:r>
      <w:r w:rsidR="000A0920" w:rsidRPr="00391BD6">
        <w:rPr>
          <w:rFonts w:asciiTheme="minorBidi" w:hAnsiTheme="minorBidi" w:cstheme="minorBidi"/>
          <w:lang w:val="en-GB"/>
        </w:rPr>
        <w:t>e</w:t>
      </w:r>
      <w:r w:rsidR="003A2110" w:rsidRPr="00391BD6">
        <w:rPr>
          <w:rFonts w:asciiTheme="minorBidi" w:hAnsiTheme="minorBidi" w:cstheme="minorBidi"/>
          <w:lang w:val="en-GB"/>
        </w:rPr>
        <w:t xml:space="preserve"> the relationships between schools</w:t>
      </w:r>
      <w:r w:rsidR="000C539F" w:rsidRPr="00391BD6">
        <w:rPr>
          <w:rFonts w:asciiTheme="minorBidi" w:hAnsiTheme="minorBidi" w:cstheme="minorBidi"/>
          <w:lang w:val="en-GB"/>
        </w:rPr>
        <w:t>,</w:t>
      </w:r>
      <w:r w:rsidR="003A2110" w:rsidRPr="00391BD6">
        <w:rPr>
          <w:rFonts w:asciiTheme="minorBidi" w:hAnsiTheme="minorBidi" w:cstheme="minorBidi"/>
          <w:lang w:val="en-GB"/>
        </w:rPr>
        <w:t xml:space="preserve"> Regional Consortia and Local Authorities (Welsh Government, 2023</w:t>
      </w:r>
      <w:r w:rsidR="00FA7509" w:rsidRPr="00391BD6">
        <w:rPr>
          <w:rFonts w:asciiTheme="minorBidi" w:hAnsiTheme="minorBidi" w:cstheme="minorBidi"/>
          <w:lang w:val="en-GB"/>
        </w:rPr>
        <w:t>b</w:t>
      </w:r>
      <w:r w:rsidR="003A2110" w:rsidRPr="00391BD6">
        <w:rPr>
          <w:rFonts w:asciiTheme="minorBidi" w:hAnsiTheme="minorBidi" w:cstheme="minorBidi"/>
          <w:lang w:val="en-GB"/>
        </w:rPr>
        <w:t>).</w:t>
      </w:r>
      <w:r w:rsidR="001F600C" w:rsidRPr="00391BD6">
        <w:rPr>
          <w:rFonts w:asciiTheme="minorBidi" w:hAnsiTheme="minorBidi" w:cstheme="minorBidi"/>
          <w:lang w:val="en-GB"/>
        </w:rPr>
        <w:t xml:space="preserve"> Consequently, </w:t>
      </w:r>
      <w:r w:rsidR="00B22857" w:rsidRPr="00391BD6">
        <w:rPr>
          <w:rFonts w:asciiTheme="minorBidi" w:hAnsiTheme="minorBidi" w:cstheme="minorBidi"/>
          <w:lang w:val="en-GB"/>
        </w:rPr>
        <w:t xml:space="preserve">additional search terms were </w:t>
      </w:r>
      <w:r w:rsidR="000C539F" w:rsidRPr="00391BD6">
        <w:rPr>
          <w:rFonts w:asciiTheme="minorBidi" w:hAnsiTheme="minorBidi" w:cstheme="minorBidi"/>
          <w:lang w:val="en-GB"/>
        </w:rPr>
        <w:t>required</w:t>
      </w:r>
      <w:r w:rsidR="00B22857" w:rsidRPr="00391BD6">
        <w:rPr>
          <w:rFonts w:asciiTheme="minorBidi" w:hAnsiTheme="minorBidi" w:cstheme="minorBidi"/>
          <w:lang w:val="en-GB"/>
        </w:rPr>
        <w:t xml:space="preserve"> </w:t>
      </w:r>
      <w:r w:rsidR="000C539F" w:rsidRPr="00391BD6">
        <w:rPr>
          <w:rFonts w:asciiTheme="minorBidi" w:hAnsiTheme="minorBidi" w:cstheme="minorBidi"/>
          <w:lang w:val="en-GB"/>
        </w:rPr>
        <w:t xml:space="preserve">to refine results, </w:t>
      </w:r>
      <w:r w:rsidR="00B22857" w:rsidRPr="00391BD6">
        <w:rPr>
          <w:rFonts w:asciiTheme="minorBidi" w:hAnsiTheme="minorBidi" w:cstheme="minorBidi"/>
          <w:lang w:val="en-GB"/>
        </w:rPr>
        <w:t xml:space="preserve">including “initial teacher education”, “initial teacher training”, “schools”, “higher education institutions”, “accreditation” and </w:t>
      </w:r>
      <w:r w:rsidR="00E45344" w:rsidRPr="00391BD6">
        <w:rPr>
          <w:rFonts w:asciiTheme="minorBidi" w:hAnsiTheme="minorBidi" w:cstheme="minorBidi"/>
          <w:lang w:val="en-GB"/>
        </w:rPr>
        <w:t xml:space="preserve">“student-teachers”. </w:t>
      </w:r>
      <w:r w:rsidR="007157D7" w:rsidRPr="00391BD6">
        <w:rPr>
          <w:rFonts w:asciiTheme="minorBidi" w:hAnsiTheme="minorBidi" w:cstheme="minorBidi"/>
          <w:lang w:val="en-GB"/>
        </w:rPr>
        <w:t xml:space="preserve">Additionally, </w:t>
      </w:r>
      <w:r w:rsidR="002277C1" w:rsidRPr="00391BD6">
        <w:rPr>
          <w:rFonts w:asciiTheme="minorBidi" w:hAnsiTheme="minorBidi" w:cstheme="minorBidi"/>
          <w:lang w:val="en-GB"/>
        </w:rPr>
        <w:t xml:space="preserve">search terms were further </w:t>
      </w:r>
      <w:r w:rsidR="00405978" w:rsidRPr="00391BD6">
        <w:rPr>
          <w:rFonts w:asciiTheme="minorBidi" w:hAnsiTheme="minorBidi" w:cstheme="minorBidi"/>
          <w:lang w:val="en-GB"/>
        </w:rPr>
        <w:t xml:space="preserve">refined </w:t>
      </w:r>
      <w:r w:rsidR="00FA7EEB" w:rsidRPr="00391BD6">
        <w:rPr>
          <w:rFonts w:asciiTheme="minorBidi" w:hAnsiTheme="minorBidi" w:cstheme="minorBidi"/>
          <w:lang w:val="en-GB"/>
        </w:rPr>
        <w:t>by adding key names or words that occurred in initial searches (Thomas, 20</w:t>
      </w:r>
      <w:r w:rsidR="00870638" w:rsidRPr="00391BD6">
        <w:rPr>
          <w:rFonts w:asciiTheme="minorBidi" w:hAnsiTheme="minorBidi" w:cstheme="minorBidi"/>
          <w:lang w:val="en-GB"/>
        </w:rPr>
        <w:t>23</w:t>
      </w:r>
      <w:r w:rsidR="00FA7EEB" w:rsidRPr="00391BD6">
        <w:rPr>
          <w:rFonts w:asciiTheme="minorBidi" w:hAnsiTheme="minorBidi" w:cstheme="minorBidi"/>
          <w:lang w:val="en-GB"/>
        </w:rPr>
        <w:t>)</w:t>
      </w:r>
      <w:r w:rsidR="00405978" w:rsidRPr="00391BD6">
        <w:rPr>
          <w:rFonts w:asciiTheme="minorBidi" w:hAnsiTheme="minorBidi" w:cstheme="minorBidi"/>
          <w:lang w:val="en-GB"/>
        </w:rPr>
        <w:t xml:space="preserve">. </w:t>
      </w:r>
    </w:p>
    <w:p w14:paraId="27BEAE74" w14:textId="77777777" w:rsidR="00202198" w:rsidRPr="00391BD6" w:rsidRDefault="00202198" w:rsidP="00B22857">
      <w:pPr>
        <w:pStyle w:val="NoSpacing"/>
        <w:spacing w:line="360" w:lineRule="auto"/>
        <w:rPr>
          <w:rFonts w:asciiTheme="minorBidi" w:hAnsiTheme="minorBidi" w:cstheme="minorBidi"/>
          <w:lang w:val="en-GB"/>
        </w:rPr>
      </w:pPr>
    </w:p>
    <w:p w14:paraId="48E236A7" w14:textId="17BB8BD4" w:rsidR="007028E6" w:rsidRPr="00391BD6" w:rsidRDefault="00B34710" w:rsidP="00B34710">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While sources published after 2015 were prioritised - particularly following the release of </w:t>
      </w:r>
      <w:r w:rsidRPr="00391BD6">
        <w:rPr>
          <w:rFonts w:asciiTheme="minorBidi" w:hAnsiTheme="minorBidi" w:cstheme="minorBidi"/>
          <w:i/>
          <w:iCs/>
          <w:lang w:val="en-GB"/>
        </w:rPr>
        <w:t>Teaching Tomorrow’s Teachers</w:t>
      </w:r>
      <w:r w:rsidRPr="00391BD6">
        <w:rPr>
          <w:rFonts w:asciiTheme="minorBidi" w:hAnsiTheme="minorBidi" w:cstheme="minorBidi"/>
          <w:lang w:val="en-GB"/>
        </w:rPr>
        <w:t xml:space="preserve"> (Furlong, 2015) - Welsh educational policies implemented post-devolution in 1999 were also considered valuable. </w:t>
      </w:r>
      <w:r w:rsidR="00583E7E" w:rsidRPr="00391BD6">
        <w:rPr>
          <w:rFonts w:asciiTheme="minorBidi" w:hAnsiTheme="minorBidi" w:cstheme="minorBidi"/>
          <w:lang w:val="en-GB"/>
        </w:rPr>
        <w:t xml:space="preserve">Similarly, </w:t>
      </w:r>
      <w:r w:rsidR="00F222FE" w:rsidRPr="00391BD6">
        <w:rPr>
          <w:rFonts w:asciiTheme="minorBidi" w:hAnsiTheme="minorBidi" w:cstheme="minorBidi"/>
          <w:lang w:val="en-GB"/>
        </w:rPr>
        <w:t xml:space="preserve">as </w:t>
      </w:r>
      <w:r w:rsidR="00583E7E" w:rsidRPr="00391BD6">
        <w:rPr>
          <w:rFonts w:asciiTheme="minorBidi" w:hAnsiTheme="minorBidi" w:cstheme="minorBidi"/>
          <w:lang w:val="en-GB"/>
        </w:rPr>
        <w:t xml:space="preserve">much of Furlong’s review in 2015 </w:t>
      </w:r>
      <w:r w:rsidR="00443424" w:rsidRPr="00391BD6">
        <w:rPr>
          <w:rFonts w:asciiTheme="minorBidi" w:hAnsiTheme="minorBidi" w:cstheme="minorBidi"/>
          <w:lang w:val="en-GB"/>
        </w:rPr>
        <w:t>drew</w:t>
      </w:r>
      <w:r w:rsidR="00D04E18" w:rsidRPr="00391BD6">
        <w:rPr>
          <w:rFonts w:asciiTheme="minorBidi" w:hAnsiTheme="minorBidi" w:cstheme="minorBidi"/>
          <w:lang w:val="en-GB"/>
        </w:rPr>
        <w:t xml:space="preserve"> on findings from </w:t>
      </w:r>
      <w:r w:rsidR="00F222FE" w:rsidRPr="00391BD6">
        <w:rPr>
          <w:rFonts w:asciiTheme="minorBidi" w:hAnsiTheme="minorBidi" w:cstheme="minorBidi"/>
          <w:lang w:val="en-GB"/>
        </w:rPr>
        <w:t xml:space="preserve">a </w:t>
      </w:r>
      <w:r w:rsidR="00D04E18" w:rsidRPr="00391BD6">
        <w:rPr>
          <w:rFonts w:asciiTheme="minorBidi" w:hAnsiTheme="minorBidi" w:cstheme="minorBidi"/>
          <w:lang w:val="en-GB"/>
        </w:rPr>
        <w:t>model of ITE that was conceived in Oxford University in the 1990s</w:t>
      </w:r>
      <w:r w:rsidR="00F222FE" w:rsidRPr="00391BD6">
        <w:rPr>
          <w:rFonts w:asciiTheme="minorBidi" w:hAnsiTheme="minorBidi" w:cstheme="minorBidi"/>
          <w:lang w:val="en-GB"/>
        </w:rPr>
        <w:t xml:space="preserve">, relevant sources have been engaged </w:t>
      </w:r>
      <w:r w:rsidR="00CB1D96" w:rsidRPr="00391BD6">
        <w:rPr>
          <w:rFonts w:asciiTheme="minorBidi" w:hAnsiTheme="minorBidi" w:cstheme="minorBidi"/>
          <w:lang w:val="en-GB"/>
        </w:rPr>
        <w:t>with</w:t>
      </w:r>
      <w:r w:rsidR="0004480E" w:rsidRPr="00391BD6">
        <w:rPr>
          <w:rFonts w:asciiTheme="minorBidi" w:hAnsiTheme="minorBidi" w:cstheme="minorBidi"/>
          <w:lang w:val="en-GB"/>
        </w:rPr>
        <w:t xml:space="preserve"> from this period</w:t>
      </w:r>
      <w:r w:rsidR="00CB1D96" w:rsidRPr="00391BD6">
        <w:rPr>
          <w:rFonts w:asciiTheme="minorBidi" w:hAnsiTheme="minorBidi" w:cstheme="minorBidi"/>
          <w:lang w:val="en-GB"/>
        </w:rPr>
        <w:t xml:space="preserve">, </w:t>
      </w:r>
      <w:r w:rsidR="003B5AEF" w:rsidRPr="00391BD6">
        <w:rPr>
          <w:rFonts w:asciiTheme="minorBidi" w:hAnsiTheme="minorBidi" w:cstheme="minorBidi"/>
          <w:lang w:val="en-GB"/>
        </w:rPr>
        <w:t xml:space="preserve">despite their age. </w:t>
      </w:r>
      <w:r w:rsidR="00D04E18" w:rsidRPr="00391BD6">
        <w:rPr>
          <w:rFonts w:asciiTheme="minorBidi" w:hAnsiTheme="minorBidi" w:cstheme="minorBidi"/>
          <w:lang w:val="en-GB"/>
        </w:rPr>
        <w:t xml:space="preserve"> </w:t>
      </w:r>
      <w:r w:rsidR="003F75E7" w:rsidRPr="00391BD6">
        <w:rPr>
          <w:rFonts w:asciiTheme="minorBidi" w:hAnsiTheme="minorBidi" w:cstheme="minorBidi"/>
          <w:lang w:val="en-GB"/>
        </w:rPr>
        <w:t xml:space="preserve"> </w:t>
      </w:r>
    </w:p>
    <w:p w14:paraId="19381AE1" w14:textId="77777777" w:rsidR="007A3C2E" w:rsidRPr="00391BD6" w:rsidRDefault="007A3C2E" w:rsidP="00B22857">
      <w:pPr>
        <w:pStyle w:val="NoSpacing"/>
        <w:spacing w:line="360" w:lineRule="auto"/>
        <w:rPr>
          <w:rFonts w:asciiTheme="minorBidi" w:hAnsiTheme="minorBidi" w:cstheme="minorBidi"/>
          <w:highlight w:val="cyan"/>
          <w:lang w:val="en-GB"/>
        </w:rPr>
      </w:pPr>
    </w:p>
    <w:p w14:paraId="70BF1648" w14:textId="3CC9480C" w:rsidR="001F600C" w:rsidRPr="00391BD6" w:rsidRDefault="009542EF" w:rsidP="0079712A">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A variety of </w:t>
      </w:r>
      <w:r w:rsidR="00873A37" w:rsidRPr="00391BD6">
        <w:rPr>
          <w:rFonts w:asciiTheme="minorBidi" w:hAnsiTheme="minorBidi" w:cstheme="minorBidi"/>
          <w:lang w:val="en-GB"/>
        </w:rPr>
        <w:t>literary</w:t>
      </w:r>
      <w:r w:rsidRPr="00391BD6">
        <w:rPr>
          <w:rFonts w:asciiTheme="minorBidi" w:hAnsiTheme="minorBidi" w:cstheme="minorBidi"/>
          <w:lang w:val="en-GB"/>
        </w:rPr>
        <w:t xml:space="preserve"> sources have been </w:t>
      </w:r>
      <w:r w:rsidR="00873A37" w:rsidRPr="00391BD6">
        <w:rPr>
          <w:rFonts w:asciiTheme="minorBidi" w:hAnsiTheme="minorBidi" w:cstheme="minorBidi"/>
          <w:lang w:val="en-GB"/>
        </w:rPr>
        <w:t xml:space="preserve">reviewed, including books, policy documents, </w:t>
      </w:r>
      <w:r w:rsidR="007B3711" w:rsidRPr="00391BD6">
        <w:rPr>
          <w:rFonts w:asciiTheme="minorBidi" w:hAnsiTheme="minorBidi" w:cstheme="minorBidi"/>
          <w:lang w:val="en-GB"/>
        </w:rPr>
        <w:t>journal articles, websites, inspection reports and ministerial speeches</w:t>
      </w:r>
      <w:r w:rsidR="000B58A3" w:rsidRPr="00391BD6">
        <w:rPr>
          <w:rFonts w:asciiTheme="minorBidi" w:hAnsiTheme="minorBidi" w:cstheme="minorBidi"/>
          <w:lang w:val="en-GB"/>
        </w:rPr>
        <w:t>. "Citation searching," a method of exploring references cited in a work (backward chaining) and newer works that cite it (forward chaining), has been an effect</w:t>
      </w:r>
      <w:r w:rsidR="003E72A0" w:rsidRPr="00391BD6">
        <w:rPr>
          <w:rFonts w:asciiTheme="minorBidi" w:hAnsiTheme="minorBidi" w:cstheme="minorBidi"/>
          <w:lang w:val="en-GB"/>
        </w:rPr>
        <w:t>ive</w:t>
      </w:r>
      <w:r w:rsidR="000B58A3" w:rsidRPr="00391BD6">
        <w:rPr>
          <w:rFonts w:asciiTheme="minorBidi" w:hAnsiTheme="minorBidi" w:cstheme="minorBidi"/>
          <w:lang w:val="en-GB"/>
        </w:rPr>
        <w:t xml:space="preserve"> method in ensuring a comprehensive review (University of Southampton, 2024). </w:t>
      </w:r>
      <w:r w:rsidR="0029609F" w:rsidRPr="00391BD6">
        <w:rPr>
          <w:rFonts w:asciiTheme="minorBidi" w:hAnsiTheme="minorBidi" w:cstheme="minorBidi"/>
          <w:lang w:val="en-GB"/>
        </w:rPr>
        <w:t xml:space="preserve">While it is recognised that additional sources, particularly reviews of international models of ITE, provide valuable context, this study focuses on the </w:t>
      </w:r>
      <w:r w:rsidR="002059FD" w:rsidRPr="00391BD6">
        <w:rPr>
          <w:rFonts w:asciiTheme="minorBidi" w:hAnsiTheme="minorBidi" w:cstheme="minorBidi"/>
          <w:lang w:val="en-GB"/>
        </w:rPr>
        <w:t xml:space="preserve">implications for the </w:t>
      </w:r>
      <w:r w:rsidR="0029609F" w:rsidRPr="00391BD6">
        <w:rPr>
          <w:rFonts w:asciiTheme="minorBidi" w:hAnsiTheme="minorBidi" w:cstheme="minorBidi"/>
          <w:lang w:val="en-GB"/>
        </w:rPr>
        <w:t xml:space="preserve">Welsh partnership </w:t>
      </w:r>
      <w:r w:rsidR="00FB1AB0" w:rsidRPr="00391BD6">
        <w:rPr>
          <w:rFonts w:asciiTheme="minorBidi" w:hAnsiTheme="minorBidi" w:cstheme="minorBidi"/>
          <w:lang w:val="en-GB"/>
        </w:rPr>
        <w:t>model</w:t>
      </w:r>
      <w:r w:rsidR="002059FD" w:rsidRPr="00391BD6">
        <w:rPr>
          <w:rFonts w:asciiTheme="minorBidi" w:hAnsiTheme="minorBidi" w:cstheme="minorBidi"/>
          <w:lang w:val="en-GB"/>
        </w:rPr>
        <w:t>. As a result, this review does not seek to compare partnership models in different countries</w:t>
      </w:r>
      <w:r w:rsidR="006B0E6D" w:rsidRPr="00391BD6">
        <w:rPr>
          <w:rFonts w:asciiTheme="minorBidi" w:hAnsiTheme="minorBidi" w:cstheme="minorBidi"/>
          <w:lang w:val="en-GB"/>
        </w:rPr>
        <w:t xml:space="preserve">, </w:t>
      </w:r>
      <w:r w:rsidR="00FB1AB0" w:rsidRPr="00391BD6">
        <w:rPr>
          <w:rFonts w:asciiTheme="minorBidi" w:hAnsiTheme="minorBidi" w:cstheme="minorBidi"/>
          <w:lang w:val="en-GB"/>
        </w:rPr>
        <w:t xml:space="preserve">nor does it </w:t>
      </w:r>
      <w:r w:rsidR="00050AB2" w:rsidRPr="00391BD6">
        <w:rPr>
          <w:rFonts w:asciiTheme="minorBidi" w:hAnsiTheme="minorBidi" w:cstheme="minorBidi"/>
          <w:lang w:val="en-GB"/>
        </w:rPr>
        <w:t>intend</w:t>
      </w:r>
      <w:r w:rsidR="00AB4156" w:rsidRPr="00391BD6">
        <w:rPr>
          <w:rFonts w:asciiTheme="minorBidi" w:hAnsiTheme="minorBidi" w:cstheme="minorBidi"/>
          <w:lang w:val="en-GB"/>
        </w:rPr>
        <w:t xml:space="preserve"> to e</w:t>
      </w:r>
      <w:r w:rsidR="000209CC" w:rsidRPr="00391BD6">
        <w:rPr>
          <w:rFonts w:asciiTheme="minorBidi" w:hAnsiTheme="minorBidi" w:cstheme="minorBidi"/>
          <w:lang w:val="en-GB"/>
        </w:rPr>
        <w:t xml:space="preserve">xamine </w:t>
      </w:r>
      <w:r w:rsidR="004C7E0C" w:rsidRPr="00391BD6">
        <w:rPr>
          <w:rFonts w:asciiTheme="minorBidi" w:hAnsiTheme="minorBidi" w:cstheme="minorBidi"/>
          <w:lang w:val="en-GB"/>
        </w:rPr>
        <w:t xml:space="preserve">other contentious </w:t>
      </w:r>
      <w:r w:rsidR="000209CC" w:rsidRPr="00391BD6">
        <w:rPr>
          <w:rFonts w:asciiTheme="minorBidi" w:hAnsiTheme="minorBidi" w:cstheme="minorBidi"/>
          <w:lang w:val="en-GB"/>
        </w:rPr>
        <w:t xml:space="preserve">issues in </w:t>
      </w:r>
      <w:r w:rsidR="00C221F0" w:rsidRPr="00391BD6">
        <w:rPr>
          <w:rFonts w:asciiTheme="minorBidi" w:hAnsiTheme="minorBidi" w:cstheme="minorBidi"/>
          <w:lang w:val="en-GB"/>
        </w:rPr>
        <w:t xml:space="preserve">ITE </w:t>
      </w:r>
      <w:r w:rsidR="000209CC" w:rsidRPr="00391BD6">
        <w:rPr>
          <w:rFonts w:asciiTheme="minorBidi" w:hAnsiTheme="minorBidi" w:cstheme="minorBidi"/>
          <w:lang w:val="en-GB"/>
        </w:rPr>
        <w:t>partnership models</w:t>
      </w:r>
      <w:r w:rsidR="00C90D89" w:rsidRPr="00391BD6">
        <w:rPr>
          <w:rFonts w:asciiTheme="minorBidi" w:hAnsiTheme="minorBidi" w:cstheme="minorBidi"/>
          <w:lang w:val="en-GB"/>
        </w:rPr>
        <w:t xml:space="preserve"> such as</w:t>
      </w:r>
      <w:r w:rsidR="000209CC" w:rsidRPr="00391BD6">
        <w:rPr>
          <w:rFonts w:asciiTheme="minorBidi" w:hAnsiTheme="minorBidi" w:cstheme="minorBidi"/>
          <w:lang w:val="en-GB"/>
        </w:rPr>
        <w:t xml:space="preserve"> </w:t>
      </w:r>
      <w:r w:rsidR="00B73279" w:rsidRPr="00391BD6">
        <w:rPr>
          <w:rFonts w:asciiTheme="minorBidi" w:hAnsiTheme="minorBidi" w:cstheme="minorBidi"/>
          <w:lang w:val="en-GB"/>
        </w:rPr>
        <w:t xml:space="preserve">the role of </w:t>
      </w:r>
      <w:r w:rsidR="00422FEB" w:rsidRPr="00391BD6">
        <w:rPr>
          <w:rFonts w:asciiTheme="minorBidi" w:hAnsiTheme="minorBidi" w:cstheme="minorBidi"/>
          <w:lang w:val="en-GB"/>
        </w:rPr>
        <w:t>professional standards</w:t>
      </w:r>
      <w:r w:rsidR="00FC33AE" w:rsidRPr="00391BD6">
        <w:rPr>
          <w:rFonts w:asciiTheme="minorBidi" w:hAnsiTheme="minorBidi" w:cstheme="minorBidi"/>
          <w:lang w:val="en-GB"/>
        </w:rPr>
        <w:t xml:space="preserve"> or </w:t>
      </w:r>
      <w:r w:rsidR="00B73279" w:rsidRPr="00391BD6">
        <w:rPr>
          <w:rFonts w:asciiTheme="minorBidi" w:hAnsiTheme="minorBidi" w:cstheme="minorBidi"/>
          <w:lang w:val="en-GB"/>
        </w:rPr>
        <w:t>the significance of</w:t>
      </w:r>
      <w:r w:rsidR="00BB447C" w:rsidRPr="00391BD6">
        <w:rPr>
          <w:rFonts w:asciiTheme="minorBidi" w:hAnsiTheme="minorBidi" w:cstheme="minorBidi"/>
          <w:lang w:val="en-GB"/>
        </w:rPr>
        <w:t xml:space="preserve"> research</w:t>
      </w:r>
      <w:r w:rsidR="00422FEB" w:rsidRPr="00391BD6">
        <w:rPr>
          <w:rFonts w:asciiTheme="minorBidi" w:hAnsiTheme="minorBidi" w:cstheme="minorBidi"/>
          <w:lang w:val="en-GB"/>
        </w:rPr>
        <w:t xml:space="preserve"> </w:t>
      </w:r>
      <w:r w:rsidR="00B73279" w:rsidRPr="00391BD6">
        <w:rPr>
          <w:rFonts w:asciiTheme="minorBidi" w:hAnsiTheme="minorBidi" w:cstheme="minorBidi"/>
          <w:lang w:val="en-GB"/>
        </w:rPr>
        <w:t xml:space="preserve">in preparing student-teachers </w:t>
      </w:r>
      <w:r w:rsidR="00FB5AAA" w:rsidRPr="00391BD6">
        <w:rPr>
          <w:rFonts w:asciiTheme="minorBidi" w:hAnsiTheme="minorBidi" w:cstheme="minorBidi"/>
          <w:lang w:val="en-GB"/>
        </w:rPr>
        <w:t>(Kosnik, Beck and Goodwin, 2016).</w:t>
      </w:r>
      <w:r w:rsidR="0079712A" w:rsidRPr="00391BD6">
        <w:rPr>
          <w:rFonts w:asciiTheme="minorBidi" w:hAnsiTheme="minorBidi" w:cstheme="minorBidi"/>
          <w:lang w:val="en-GB"/>
        </w:rPr>
        <w:t xml:space="preserve"> </w:t>
      </w:r>
    </w:p>
    <w:p w14:paraId="0FC7A960" w14:textId="58C76EF0" w:rsidR="002F7700" w:rsidRPr="00391BD6" w:rsidRDefault="00AB5DED" w:rsidP="00AF1D72">
      <w:pPr>
        <w:pStyle w:val="Heading2"/>
        <w:rPr>
          <w:rFonts w:asciiTheme="minorBidi" w:hAnsiTheme="minorBidi" w:cstheme="minorBidi"/>
          <w:sz w:val="24"/>
          <w:szCs w:val="24"/>
          <w:lang w:val="en-GB"/>
        </w:rPr>
      </w:pPr>
      <w:bookmarkStart w:id="5" w:name="_Toc187482639"/>
      <w:r w:rsidRPr="00391BD6">
        <w:rPr>
          <w:rFonts w:asciiTheme="minorBidi" w:hAnsiTheme="minorBidi" w:cstheme="minorBidi"/>
          <w:sz w:val="24"/>
          <w:szCs w:val="24"/>
          <w:lang w:val="en-GB"/>
        </w:rPr>
        <w:t>1.</w:t>
      </w:r>
      <w:r w:rsidR="0069615C" w:rsidRPr="00391BD6">
        <w:rPr>
          <w:rFonts w:asciiTheme="minorBidi" w:hAnsiTheme="minorBidi" w:cstheme="minorBidi"/>
          <w:sz w:val="24"/>
          <w:szCs w:val="24"/>
          <w:lang w:val="en-GB"/>
        </w:rPr>
        <w:t>5</w:t>
      </w:r>
      <w:r w:rsidRPr="00391BD6">
        <w:rPr>
          <w:rFonts w:asciiTheme="minorBidi" w:hAnsiTheme="minorBidi" w:cstheme="minorBidi"/>
          <w:sz w:val="24"/>
          <w:szCs w:val="24"/>
          <w:lang w:val="en-GB"/>
        </w:rPr>
        <w:t xml:space="preserve"> </w:t>
      </w:r>
      <w:r w:rsidR="002F7700" w:rsidRPr="00391BD6">
        <w:rPr>
          <w:rFonts w:asciiTheme="minorBidi" w:hAnsiTheme="minorBidi" w:cstheme="minorBidi"/>
          <w:sz w:val="24"/>
          <w:szCs w:val="24"/>
          <w:lang w:val="en-GB"/>
        </w:rPr>
        <w:t>Structuring the literature review</w:t>
      </w:r>
      <w:bookmarkEnd w:id="5"/>
    </w:p>
    <w:p w14:paraId="29C0503D" w14:textId="77777777" w:rsidR="002F7700" w:rsidRPr="00391BD6" w:rsidRDefault="002F7700" w:rsidP="0079712A">
      <w:pPr>
        <w:pStyle w:val="NoSpacing"/>
        <w:spacing w:line="360" w:lineRule="auto"/>
        <w:rPr>
          <w:rFonts w:asciiTheme="minorBidi" w:hAnsiTheme="minorBidi" w:cstheme="minorBidi"/>
          <w:u w:val="single"/>
          <w:lang w:val="en-GB"/>
        </w:rPr>
      </w:pPr>
    </w:p>
    <w:p w14:paraId="6F164C31" w14:textId="780775DF" w:rsidR="00615B71" w:rsidRPr="00391BD6" w:rsidRDefault="002F7700" w:rsidP="007D1407">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This critical literature review has been </w:t>
      </w:r>
      <w:r w:rsidR="003454A9" w:rsidRPr="00391BD6">
        <w:rPr>
          <w:rFonts w:asciiTheme="minorBidi" w:hAnsiTheme="minorBidi" w:cstheme="minorBidi"/>
          <w:lang w:val="en-GB"/>
        </w:rPr>
        <w:t xml:space="preserve">structured to ensure that </w:t>
      </w:r>
      <w:r w:rsidR="007631EB" w:rsidRPr="00391BD6">
        <w:rPr>
          <w:rFonts w:asciiTheme="minorBidi" w:hAnsiTheme="minorBidi" w:cstheme="minorBidi"/>
          <w:lang w:val="en-GB"/>
        </w:rPr>
        <w:t xml:space="preserve">emerging </w:t>
      </w:r>
      <w:r w:rsidR="003454A9" w:rsidRPr="00391BD6">
        <w:rPr>
          <w:rFonts w:asciiTheme="minorBidi" w:hAnsiTheme="minorBidi" w:cstheme="minorBidi"/>
          <w:lang w:val="en-GB"/>
        </w:rPr>
        <w:t>themes are clearly and logically explored</w:t>
      </w:r>
      <w:r w:rsidR="00314133" w:rsidRPr="00391BD6">
        <w:rPr>
          <w:rFonts w:asciiTheme="minorBidi" w:hAnsiTheme="minorBidi" w:cstheme="minorBidi"/>
          <w:lang w:val="en-GB"/>
        </w:rPr>
        <w:t xml:space="preserve">. </w:t>
      </w:r>
      <w:r w:rsidR="007D1407" w:rsidRPr="00391BD6">
        <w:rPr>
          <w:rFonts w:asciiTheme="minorBidi" w:hAnsiTheme="minorBidi" w:cstheme="minorBidi"/>
          <w:lang w:val="en-GB"/>
        </w:rPr>
        <w:t>Thomas (2023) advocates that literature reviews should be "more like a story than a list" (p. 64), aligning with Denscombe's (2010) perspective that new knowledge from research should be contextuali</w:t>
      </w:r>
      <w:r w:rsidR="00A713E0" w:rsidRPr="00391BD6">
        <w:rPr>
          <w:rFonts w:asciiTheme="minorBidi" w:hAnsiTheme="minorBidi" w:cstheme="minorBidi"/>
          <w:lang w:val="en-GB"/>
        </w:rPr>
        <w:t>s</w:t>
      </w:r>
      <w:r w:rsidR="007D1407" w:rsidRPr="00391BD6">
        <w:rPr>
          <w:rFonts w:asciiTheme="minorBidi" w:hAnsiTheme="minorBidi" w:cstheme="minorBidi"/>
          <w:lang w:val="en-GB"/>
        </w:rPr>
        <w:t>ed rather than isolated. Therefore,</w:t>
      </w:r>
      <w:r w:rsidR="000A49D5" w:rsidRPr="00391BD6">
        <w:rPr>
          <w:rFonts w:asciiTheme="minorBidi" w:hAnsiTheme="minorBidi" w:cstheme="minorBidi"/>
          <w:lang w:val="en-GB"/>
        </w:rPr>
        <w:t xml:space="preserve"> literature will be reviewed under the following </w:t>
      </w:r>
      <w:r w:rsidR="00741CED" w:rsidRPr="00391BD6">
        <w:rPr>
          <w:rFonts w:asciiTheme="minorBidi" w:hAnsiTheme="minorBidi" w:cstheme="minorBidi"/>
          <w:lang w:val="en-GB"/>
        </w:rPr>
        <w:t>headings:</w:t>
      </w:r>
      <w:r w:rsidR="00717990" w:rsidRPr="00391BD6">
        <w:rPr>
          <w:rFonts w:asciiTheme="minorBidi" w:hAnsiTheme="minorBidi" w:cstheme="minorBidi"/>
          <w:lang w:val="en-GB"/>
        </w:rPr>
        <w:t xml:space="preserve"> </w:t>
      </w:r>
      <w:r w:rsidR="000A49D5" w:rsidRPr="00391BD6">
        <w:rPr>
          <w:rFonts w:asciiTheme="minorBidi" w:hAnsiTheme="minorBidi" w:cstheme="minorBidi"/>
          <w:lang w:val="en-GB"/>
        </w:rPr>
        <w:t xml:space="preserve">guiding the reader </w:t>
      </w:r>
      <w:r w:rsidR="00844AE8" w:rsidRPr="00391BD6">
        <w:rPr>
          <w:rFonts w:asciiTheme="minorBidi" w:hAnsiTheme="minorBidi" w:cstheme="minorBidi"/>
          <w:lang w:val="en-GB"/>
        </w:rPr>
        <w:t xml:space="preserve">from the concept of ITE as a “policy problem” through to </w:t>
      </w:r>
      <w:r w:rsidR="00B33516" w:rsidRPr="00391BD6">
        <w:rPr>
          <w:rFonts w:asciiTheme="minorBidi" w:hAnsiTheme="minorBidi" w:cstheme="minorBidi"/>
          <w:lang w:val="en-GB"/>
        </w:rPr>
        <w:t>elements</w:t>
      </w:r>
      <w:r w:rsidR="00487993" w:rsidRPr="00391BD6">
        <w:rPr>
          <w:rFonts w:asciiTheme="minorBidi" w:hAnsiTheme="minorBidi" w:cstheme="minorBidi"/>
          <w:lang w:val="en-GB"/>
        </w:rPr>
        <w:t xml:space="preserve"> of the Welsh model which merit further exploration: </w:t>
      </w:r>
    </w:p>
    <w:p w14:paraId="6E8E82AB" w14:textId="77777777" w:rsidR="004E766D" w:rsidRPr="00391BD6" w:rsidRDefault="004E766D" w:rsidP="007D1407">
      <w:pPr>
        <w:pStyle w:val="NoSpacing"/>
        <w:spacing w:line="360" w:lineRule="auto"/>
        <w:rPr>
          <w:rFonts w:asciiTheme="minorBidi" w:hAnsiTheme="minorBidi" w:cstheme="minorBidi"/>
          <w:lang w:val="en-GB"/>
        </w:rPr>
      </w:pPr>
    </w:p>
    <w:p w14:paraId="7C907D89" w14:textId="20BEC6D1" w:rsidR="00866634" w:rsidRPr="00391BD6" w:rsidRDefault="001B33A0"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lastRenderedPageBreak/>
        <w:t xml:space="preserve">How did we get here? </w:t>
      </w:r>
      <w:r w:rsidR="00866634" w:rsidRPr="00391BD6">
        <w:rPr>
          <w:rFonts w:asciiTheme="minorBidi" w:hAnsiTheme="minorBidi" w:cstheme="minorBidi"/>
          <w:lang w:val="en-GB"/>
        </w:rPr>
        <w:t xml:space="preserve">Initial Teacher Education </w:t>
      </w:r>
      <w:r w:rsidR="00ED2CE1" w:rsidRPr="00391BD6">
        <w:rPr>
          <w:rFonts w:asciiTheme="minorBidi" w:hAnsiTheme="minorBidi" w:cstheme="minorBidi"/>
          <w:lang w:val="en-GB"/>
        </w:rPr>
        <w:t xml:space="preserve">and </w:t>
      </w:r>
      <w:r w:rsidR="00121349" w:rsidRPr="00391BD6">
        <w:rPr>
          <w:rFonts w:asciiTheme="minorBidi" w:hAnsiTheme="minorBidi" w:cstheme="minorBidi"/>
          <w:lang w:val="en-GB"/>
        </w:rPr>
        <w:t>p</w:t>
      </w:r>
      <w:r w:rsidR="00ED2CE1" w:rsidRPr="00391BD6">
        <w:rPr>
          <w:rFonts w:asciiTheme="minorBidi" w:hAnsiTheme="minorBidi" w:cstheme="minorBidi"/>
          <w:lang w:val="en-GB"/>
        </w:rPr>
        <w:t>artnership</w:t>
      </w:r>
      <w:r w:rsidR="00121349" w:rsidRPr="00391BD6">
        <w:rPr>
          <w:rFonts w:asciiTheme="minorBidi" w:hAnsiTheme="minorBidi" w:cstheme="minorBidi"/>
          <w:lang w:val="en-GB"/>
        </w:rPr>
        <w:t xml:space="preserve"> working</w:t>
      </w:r>
      <w:r w:rsidR="00ED2CE1" w:rsidRPr="00391BD6">
        <w:rPr>
          <w:rFonts w:asciiTheme="minorBidi" w:hAnsiTheme="minorBidi" w:cstheme="minorBidi"/>
          <w:lang w:val="en-GB"/>
        </w:rPr>
        <w:t xml:space="preserve"> </w:t>
      </w:r>
      <w:r w:rsidR="00866634" w:rsidRPr="00391BD6">
        <w:rPr>
          <w:rFonts w:asciiTheme="minorBidi" w:hAnsiTheme="minorBidi" w:cstheme="minorBidi"/>
          <w:lang w:val="en-GB"/>
        </w:rPr>
        <w:t>in Wales</w:t>
      </w:r>
    </w:p>
    <w:p w14:paraId="21033DC4" w14:textId="3D16B5BF" w:rsidR="00866634" w:rsidRPr="00391BD6" w:rsidRDefault="00C37463"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C</w:t>
      </w:r>
      <w:r w:rsidR="00A069C8" w:rsidRPr="00391BD6">
        <w:rPr>
          <w:rFonts w:asciiTheme="minorBidi" w:hAnsiTheme="minorBidi" w:cstheme="minorBidi"/>
          <w:lang w:val="en-GB"/>
        </w:rPr>
        <w:t xml:space="preserve">ollaborative </w:t>
      </w:r>
      <w:r w:rsidR="00F828C7" w:rsidRPr="00391BD6">
        <w:rPr>
          <w:rFonts w:asciiTheme="minorBidi" w:hAnsiTheme="minorBidi" w:cstheme="minorBidi"/>
          <w:lang w:val="en-GB"/>
        </w:rPr>
        <w:t>p</w:t>
      </w:r>
      <w:r w:rsidR="00A069C8" w:rsidRPr="00391BD6">
        <w:rPr>
          <w:rFonts w:asciiTheme="minorBidi" w:hAnsiTheme="minorBidi" w:cstheme="minorBidi"/>
          <w:lang w:val="en-GB"/>
        </w:rPr>
        <w:t>artnership</w:t>
      </w:r>
      <w:r w:rsidRPr="00391BD6">
        <w:rPr>
          <w:rFonts w:asciiTheme="minorBidi" w:hAnsiTheme="minorBidi" w:cstheme="minorBidi"/>
          <w:lang w:val="en-GB"/>
        </w:rPr>
        <w:t xml:space="preserve"> as a model</w:t>
      </w:r>
      <w:r w:rsidR="00BC5E3C" w:rsidRPr="00391BD6">
        <w:rPr>
          <w:rFonts w:asciiTheme="minorBidi" w:hAnsiTheme="minorBidi" w:cstheme="minorBidi"/>
          <w:lang w:val="en-GB"/>
        </w:rPr>
        <w:t xml:space="preserve"> of ITE</w:t>
      </w:r>
    </w:p>
    <w:p w14:paraId="2907ED66" w14:textId="58CCA26B" w:rsidR="00741CED"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 xml:space="preserve">Preparing </w:t>
      </w:r>
      <w:r w:rsidR="00132018" w:rsidRPr="00391BD6">
        <w:rPr>
          <w:rFonts w:asciiTheme="minorBidi" w:hAnsiTheme="minorBidi" w:cstheme="minorBidi"/>
          <w:lang w:val="en-GB"/>
        </w:rPr>
        <w:t xml:space="preserve">student-teachers </w:t>
      </w:r>
      <w:r w:rsidRPr="00391BD6">
        <w:rPr>
          <w:rFonts w:asciiTheme="minorBidi" w:hAnsiTheme="minorBidi" w:cstheme="minorBidi"/>
          <w:lang w:val="en-GB"/>
        </w:rPr>
        <w:t>to be school-</w:t>
      </w:r>
      <w:r w:rsidR="00132018" w:rsidRPr="00391BD6">
        <w:rPr>
          <w:rFonts w:asciiTheme="minorBidi" w:hAnsiTheme="minorBidi" w:cstheme="minorBidi"/>
          <w:lang w:val="en-GB"/>
        </w:rPr>
        <w:t xml:space="preserve"> and profession-</w:t>
      </w:r>
      <w:r w:rsidRPr="00391BD6">
        <w:rPr>
          <w:rFonts w:asciiTheme="minorBidi" w:hAnsiTheme="minorBidi" w:cstheme="minorBidi"/>
          <w:lang w:val="en-GB"/>
        </w:rPr>
        <w:t>ready</w:t>
      </w:r>
    </w:p>
    <w:p w14:paraId="38DF0968" w14:textId="12483525"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Developing student-teachers’ professional knowledge</w:t>
      </w:r>
    </w:p>
    <w:p w14:paraId="5DC28A6B" w14:textId="04B31A6D"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Challenges of accountability in a partnership model</w:t>
      </w:r>
    </w:p>
    <w:p w14:paraId="1367893A" w14:textId="3E62771D"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 xml:space="preserve">Are partners equally invested? </w:t>
      </w:r>
    </w:p>
    <w:p w14:paraId="7516005A" w14:textId="3825693E"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The roles</w:t>
      </w:r>
      <w:r w:rsidR="00132018" w:rsidRPr="00391BD6">
        <w:rPr>
          <w:rFonts w:asciiTheme="minorBidi" w:hAnsiTheme="minorBidi" w:cstheme="minorBidi"/>
          <w:lang w:val="en-GB"/>
        </w:rPr>
        <w:t xml:space="preserve"> and responsibilities </w:t>
      </w:r>
      <w:r w:rsidRPr="00391BD6">
        <w:rPr>
          <w:rFonts w:asciiTheme="minorBidi" w:hAnsiTheme="minorBidi" w:cstheme="minorBidi"/>
          <w:lang w:val="en-GB"/>
        </w:rPr>
        <w:t>of school- and university</w:t>
      </w:r>
      <w:r w:rsidR="00132018" w:rsidRPr="00391BD6">
        <w:rPr>
          <w:rFonts w:asciiTheme="minorBidi" w:hAnsiTheme="minorBidi" w:cstheme="minorBidi"/>
          <w:lang w:val="en-GB"/>
        </w:rPr>
        <w:t>-based teacher educators</w:t>
      </w:r>
    </w:p>
    <w:p w14:paraId="3CFA1A41" w14:textId="77777777" w:rsidR="007D1407" w:rsidRPr="00391BD6" w:rsidRDefault="007D1407" w:rsidP="007D1407">
      <w:pPr>
        <w:pStyle w:val="NoSpacing"/>
        <w:spacing w:line="360" w:lineRule="auto"/>
        <w:rPr>
          <w:rFonts w:asciiTheme="minorBidi" w:hAnsiTheme="minorBidi" w:cstheme="minorBidi"/>
          <w:lang w:val="en-GB"/>
        </w:rPr>
      </w:pPr>
    </w:p>
    <w:p w14:paraId="35B296D1" w14:textId="3DDA665F" w:rsidR="007D1407" w:rsidRPr="00391BD6" w:rsidRDefault="00AB5DED" w:rsidP="00AF1D72">
      <w:pPr>
        <w:pStyle w:val="Heading2"/>
        <w:rPr>
          <w:rFonts w:asciiTheme="minorBidi" w:hAnsiTheme="minorBidi" w:cstheme="minorBidi"/>
          <w:sz w:val="24"/>
          <w:szCs w:val="24"/>
          <w:lang w:val="en-GB"/>
        </w:rPr>
      </w:pPr>
      <w:bookmarkStart w:id="6" w:name="_Toc187482640"/>
      <w:r w:rsidRPr="00391BD6">
        <w:rPr>
          <w:rFonts w:asciiTheme="minorBidi" w:hAnsiTheme="minorBidi" w:cstheme="minorBidi"/>
          <w:sz w:val="24"/>
          <w:szCs w:val="24"/>
          <w:lang w:val="en-GB"/>
        </w:rPr>
        <w:t>1.</w:t>
      </w:r>
      <w:r w:rsidR="0069615C" w:rsidRPr="00391BD6">
        <w:rPr>
          <w:rFonts w:asciiTheme="minorBidi" w:hAnsiTheme="minorBidi" w:cstheme="minorBidi"/>
          <w:sz w:val="24"/>
          <w:szCs w:val="24"/>
          <w:lang w:val="en-GB"/>
        </w:rPr>
        <w:t>6</w:t>
      </w:r>
      <w:r w:rsidRPr="00391BD6">
        <w:rPr>
          <w:rFonts w:asciiTheme="minorBidi" w:hAnsiTheme="minorBidi" w:cstheme="minorBidi"/>
          <w:sz w:val="24"/>
          <w:szCs w:val="24"/>
          <w:lang w:val="en-GB"/>
        </w:rPr>
        <w:t xml:space="preserve"> </w:t>
      </w:r>
      <w:r w:rsidR="00456B20" w:rsidRPr="00391BD6">
        <w:rPr>
          <w:rFonts w:asciiTheme="minorBidi" w:hAnsiTheme="minorBidi" w:cstheme="minorBidi"/>
          <w:sz w:val="24"/>
          <w:szCs w:val="24"/>
          <w:lang w:val="en-GB"/>
        </w:rPr>
        <w:t>Summary</w:t>
      </w:r>
      <w:bookmarkEnd w:id="6"/>
    </w:p>
    <w:p w14:paraId="50D80F1B" w14:textId="4DDB5DDB" w:rsidR="00456B20" w:rsidRPr="00391BD6" w:rsidRDefault="00456B20" w:rsidP="007D1407">
      <w:pPr>
        <w:pStyle w:val="NoSpacing"/>
        <w:spacing w:line="360" w:lineRule="auto"/>
        <w:rPr>
          <w:rFonts w:asciiTheme="minorBidi" w:hAnsiTheme="minorBidi" w:cstheme="minorBidi"/>
          <w:u w:val="single"/>
          <w:lang w:val="en-GB"/>
        </w:rPr>
      </w:pPr>
    </w:p>
    <w:p w14:paraId="1617A7AC" w14:textId="1D26548A" w:rsidR="00E50E4F" w:rsidRPr="00391BD6" w:rsidRDefault="00AE7C78" w:rsidP="5391D189">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A country’s economic success is </w:t>
      </w:r>
      <w:r w:rsidR="00346B68" w:rsidRPr="00391BD6">
        <w:rPr>
          <w:rFonts w:asciiTheme="minorBidi" w:hAnsiTheme="minorBidi" w:cstheme="minorBidi"/>
          <w:lang w:val="en-GB"/>
        </w:rPr>
        <w:t xml:space="preserve">largely influenced </w:t>
      </w:r>
      <w:r w:rsidR="004672F8" w:rsidRPr="00391BD6">
        <w:rPr>
          <w:rFonts w:asciiTheme="minorBidi" w:hAnsiTheme="minorBidi" w:cstheme="minorBidi"/>
          <w:lang w:val="en-GB"/>
        </w:rPr>
        <w:t xml:space="preserve">by the quality of their education systems (Morris, 2015). </w:t>
      </w:r>
      <w:r w:rsidR="00334A5A" w:rsidRPr="00391BD6">
        <w:rPr>
          <w:rFonts w:asciiTheme="minorBidi" w:hAnsiTheme="minorBidi" w:cstheme="minorBidi"/>
          <w:lang w:val="en-GB"/>
        </w:rPr>
        <w:t xml:space="preserve">Consequently, educational reforms have been closely aligned with a global teacher education policy push (Kennedy, 2024). </w:t>
      </w:r>
      <w:r w:rsidR="00CB19B8" w:rsidRPr="00391BD6">
        <w:rPr>
          <w:rFonts w:asciiTheme="minorBidi" w:hAnsiTheme="minorBidi" w:cstheme="minorBidi"/>
          <w:lang w:val="en-GB"/>
        </w:rPr>
        <w:t xml:space="preserve">In Wales, this </w:t>
      </w:r>
      <w:r w:rsidR="00B965EE" w:rsidRPr="00391BD6">
        <w:rPr>
          <w:rFonts w:asciiTheme="minorBidi" w:hAnsiTheme="minorBidi" w:cstheme="minorBidi"/>
          <w:lang w:val="en-GB"/>
        </w:rPr>
        <w:t>led</w:t>
      </w:r>
      <w:r w:rsidR="00C064E6" w:rsidRPr="00391BD6">
        <w:rPr>
          <w:rFonts w:asciiTheme="minorBidi" w:hAnsiTheme="minorBidi" w:cstheme="minorBidi"/>
          <w:lang w:val="en-GB"/>
        </w:rPr>
        <w:t xml:space="preserve"> to</w:t>
      </w:r>
      <w:r w:rsidR="00CB19B8" w:rsidRPr="00391BD6">
        <w:rPr>
          <w:rFonts w:asciiTheme="minorBidi" w:hAnsiTheme="minorBidi" w:cstheme="minorBidi"/>
          <w:lang w:val="en-GB"/>
        </w:rPr>
        <w:t xml:space="preserve"> a period of significant reform of ITE, </w:t>
      </w:r>
      <w:r w:rsidR="004723C8" w:rsidRPr="00391BD6">
        <w:rPr>
          <w:rFonts w:asciiTheme="minorBidi" w:hAnsiTheme="minorBidi" w:cstheme="minorBidi"/>
          <w:lang w:val="en-GB"/>
        </w:rPr>
        <w:t>culminating in</w:t>
      </w:r>
      <w:r w:rsidR="00CB19B8" w:rsidRPr="00391BD6">
        <w:rPr>
          <w:rFonts w:asciiTheme="minorBidi" w:hAnsiTheme="minorBidi" w:cstheme="minorBidi"/>
          <w:lang w:val="en-GB"/>
        </w:rPr>
        <w:t xml:space="preserve"> </w:t>
      </w:r>
      <w:r w:rsidR="00355B99" w:rsidRPr="00391BD6">
        <w:rPr>
          <w:rFonts w:asciiTheme="minorBidi" w:hAnsiTheme="minorBidi" w:cstheme="minorBidi"/>
          <w:lang w:val="en-GB"/>
        </w:rPr>
        <w:t xml:space="preserve">a sector review in 2015 by Professor John </w:t>
      </w:r>
      <w:r w:rsidR="00CB19B8" w:rsidRPr="00391BD6">
        <w:rPr>
          <w:rFonts w:asciiTheme="minorBidi" w:hAnsiTheme="minorBidi" w:cstheme="minorBidi"/>
          <w:lang w:val="en-GB"/>
        </w:rPr>
        <w:t>Furlong</w:t>
      </w:r>
      <w:r w:rsidR="00C064E6" w:rsidRPr="00391BD6">
        <w:rPr>
          <w:rFonts w:asciiTheme="minorBidi" w:hAnsiTheme="minorBidi" w:cstheme="minorBidi"/>
          <w:lang w:val="en-GB"/>
        </w:rPr>
        <w:t xml:space="preserve">. Many of his recommendations, </w:t>
      </w:r>
      <w:r w:rsidR="002C78B3" w:rsidRPr="00391BD6">
        <w:rPr>
          <w:rFonts w:asciiTheme="minorBidi" w:hAnsiTheme="minorBidi" w:cstheme="minorBidi"/>
          <w:lang w:val="en-GB"/>
        </w:rPr>
        <w:t>heavily influenced by</w:t>
      </w:r>
      <w:r w:rsidR="00C064E6" w:rsidRPr="00391BD6">
        <w:rPr>
          <w:rFonts w:asciiTheme="minorBidi" w:hAnsiTheme="minorBidi" w:cstheme="minorBidi"/>
          <w:lang w:val="en-GB"/>
        </w:rPr>
        <w:t xml:space="preserve"> his experience of </w:t>
      </w:r>
      <w:r w:rsidR="00B0310C" w:rsidRPr="00391BD6">
        <w:rPr>
          <w:rFonts w:asciiTheme="minorBidi" w:hAnsiTheme="minorBidi" w:cstheme="minorBidi"/>
          <w:lang w:val="en-GB"/>
        </w:rPr>
        <w:t>close HEI and school partnership working in Oxford University</w:t>
      </w:r>
      <w:r w:rsidR="00B965EE" w:rsidRPr="00391BD6">
        <w:rPr>
          <w:rFonts w:asciiTheme="minorBidi" w:hAnsiTheme="minorBidi" w:cstheme="minorBidi"/>
          <w:lang w:val="en-GB"/>
        </w:rPr>
        <w:t xml:space="preserve"> during the 1990s</w:t>
      </w:r>
      <w:r w:rsidR="00B0310C" w:rsidRPr="00391BD6">
        <w:rPr>
          <w:rFonts w:asciiTheme="minorBidi" w:hAnsiTheme="minorBidi" w:cstheme="minorBidi"/>
          <w:lang w:val="en-GB"/>
        </w:rPr>
        <w:t xml:space="preserve">, </w:t>
      </w:r>
      <w:r w:rsidR="00AF34DA" w:rsidRPr="00391BD6">
        <w:rPr>
          <w:rFonts w:asciiTheme="minorBidi" w:hAnsiTheme="minorBidi" w:cstheme="minorBidi"/>
          <w:lang w:val="en-GB"/>
        </w:rPr>
        <w:t xml:space="preserve">were taken by Welsh Government and included in their Accreditation </w:t>
      </w:r>
      <w:r w:rsidR="0049760B" w:rsidRPr="00391BD6">
        <w:rPr>
          <w:rFonts w:asciiTheme="minorBidi" w:hAnsiTheme="minorBidi" w:cstheme="minorBidi"/>
          <w:lang w:val="en-GB"/>
        </w:rPr>
        <w:t>Criteria</w:t>
      </w:r>
      <w:r w:rsidR="00B0310C" w:rsidRPr="00391BD6">
        <w:rPr>
          <w:rFonts w:asciiTheme="minorBidi" w:hAnsiTheme="minorBidi" w:cstheme="minorBidi"/>
          <w:i/>
          <w:iCs/>
          <w:lang w:val="en-GB"/>
        </w:rPr>
        <w:t xml:space="preserve"> </w:t>
      </w:r>
      <w:r w:rsidR="002C78B3" w:rsidRPr="00391BD6">
        <w:rPr>
          <w:rFonts w:asciiTheme="minorBidi" w:hAnsiTheme="minorBidi" w:cstheme="minorBidi"/>
          <w:lang w:val="en-GB"/>
        </w:rPr>
        <w:t>for ITE Programmes</w:t>
      </w:r>
      <w:r w:rsidR="004723C8" w:rsidRPr="00391BD6">
        <w:rPr>
          <w:rFonts w:asciiTheme="minorBidi" w:hAnsiTheme="minorBidi" w:cstheme="minorBidi"/>
          <w:i/>
          <w:iCs/>
          <w:lang w:val="en-GB"/>
        </w:rPr>
        <w:t xml:space="preserve"> </w:t>
      </w:r>
      <w:r w:rsidR="00BF7C65" w:rsidRPr="00391BD6">
        <w:rPr>
          <w:rFonts w:asciiTheme="minorBidi" w:hAnsiTheme="minorBidi" w:cstheme="minorBidi"/>
          <w:lang w:val="en-GB"/>
        </w:rPr>
        <w:t>(Furlong, 2015</w:t>
      </w:r>
      <w:r w:rsidR="004723C8" w:rsidRPr="00391BD6">
        <w:rPr>
          <w:rFonts w:asciiTheme="minorBidi" w:hAnsiTheme="minorBidi" w:cstheme="minorBidi"/>
          <w:lang w:val="en-GB"/>
        </w:rPr>
        <w:t>; Welsh Government, 2023a</w:t>
      </w:r>
      <w:r w:rsidR="00BF7C65" w:rsidRPr="00391BD6">
        <w:rPr>
          <w:rFonts w:asciiTheme="minorBidi" w:hAnsiTheme="minorBidi" w:cstheme="minorBidi"/>
          <w:lang w:val="en-GB"/>
        </w:rPr>
        <w:t xml:space="preserve">). </w:t>
      </w:r>
      <w:r w:rsidR="00103B49" w:rsidRPr="00391BD6">
        <w:rPr>
          <w:rFonts w:asciiTheme="minorBidi" w:hAnsiTheme="minorBidi" w:cstheme="minorBidi"/>
          <w:lang w:val="en-GB"/>
        </w:rPr>
        <w:t>This criterion</w:t>
      </w:r>
      <w:r w:rsidR="00045AEB" w:rsidRPr="00391BD6">
        <w:rPr>
          <w:rFonts w:asciiTheme="minorBidi" w:hAnsiTheme="minorBidi" w:cstheme="minorBidi"/>
          <w:lang w:val="en-GB"/>
        </w:rPr>
        <w:t xml:space="preserve"> </w:t>
      </w:r>
      <w:r w:rsidR="005F4BDC" w:rsidRPr="00391BD6">
        <w:rPr>
          <w:rFonts w:asciiTheme="minorBidi" w:hAnsiTheme="minorBidi" w:cstheme="minorBidi"/>
          <w:lang w:val="en-GB"/>
        </w:rPr>
        <w:t>mandat</w:t>
      </w:r>
      <w:r w:rsidR="00045AEB" w:rsidRPr="00391BD6">
        <w:rPr>
          <w:rFonts w:asciiTheme="minorBidi" w:hAnsiTheme="minorBidi" w:cstheme="minorBidi"/>
          <w:lang w:val="en-GB"/>
        </w:rPr>
        <w:t>es</w:t>
      </w:r>
      <w:r w:rsidR="00546C44" w:rsidRPr="00391BD6">
        <w:rPr>
          <w:rFonts w:asciiTheme="minorBidi" w:hAnsiTheme="minorBidi" w:cstheme="minorBidi"/>
          <w:lang w:val="en-GB"/>
        </w:rPr>
        <w:t xml:space="preserve"> that</w:t>
      </w:r>
      <w:r w:rsidR="00045AEB" w:rsidRPr="00391BD6">
        <w:rPr>
          <w:rFonts w:asciiTheme="minorBidi" w:hAnsiTheme="minorBidi" w:cstheme="minorBidi"/>
          <w:lang w:val="en-GB"/>
        </w:rPr>
        <w:t xml:space="preserve"> programmes </w:t>
      </w:r>
      <w:r w:rsidR="00103B49" w:rsidRPr="00391BD6">
        <w:rPr>
          <w:rFonts w:asciiTheme="minorBidi" w:hAnsiTheme="minorBidi" w:cstheme="minorBidi"/>
          <w:lang w:val="en-GB"/>
        </w:rPr>
        <w:t>“</w:t>
      </w:r>
      <w:r w:rsidR="00045AEB" w:rsidRPr="00391BD6">
        <w:rPr>
          <w:rFonts w:asciiTheme="minorBidi" w:hAnsiTheme="minorBidi" w:cstheme="minorBidi"/>
          <w:lang w:val="en-GB"/>
        </w:rPr>
        <w:t xml:space="preserve">are </w:t>
      </w:r>
      <w:r w:rsidR="00103B49" w:rsidRPr="00391BD6">
        <w:rPr>
          <w:rFonts w:asciiTheme="minorBidi" w:hAnsiTheme="minorBidi" w:cstheme="minorBidi"/>
          <w:lang w:val="en-GB"/>
        </w:rPr>
        <w:t>both rigorously practical and intellectually challenging at the same time”, something</w:t>
      </w:r>
      <w:r w:rsidR="00534B45" w:rsidRPr="00391BD6">
        <w:rPr>
          <w:rFonts w:asciiTheme="minorBidi" w:hAnsiTheme="minorBidi" w:cstheme="minorBidi"/>
          <w:lang w:val="en-GB"/>
        </w:rPr>
        <w:t xml:space="preserve"> i</w:t>
      </w:r>
      <w:r w:rsidR="009B6C53" w:rsidRPr="00391BD6">
        <w:rPr>
          <w:rFonts w:asciiTheme="minorBidi" w:hAnsiTheme="minorBidi" w:cstheme="minorBidi"/>
          <w:lang w:val="en-GB"/>
        </w:rPr>
        <w:t xml:space="preserve">t is argued, </w:t>
      </w:r>
      <w:r w:rsidR="00534B45" w:rsidRPr="00391BD6">
        <w:rPr>
          <w:rFonts w:asciiTheme="minorBidi" w:hAnsiTheme="minorBidi" w:cstheme="minorBidi"/>
          <w:lang w:val="en-GB"/>
        </w:rPr>
        <w:t xml:space="preserve">that </w:t>
      </w:r>
      <w:r w:rsidR="00546C44" w:rsidRPr="00391BD6">
        <w:rPr>
          <w:rFonts w:asciiTheme="minorBidi" w:hAnsiTheme="minorBidi" w:cstheme="minorBidi"/>
          <w:lang w:val="en-GB"/>
        </w:rPr>
        <w:t xml:space="preserve">is only possible if both schools and HEIs </w:t>
      </w:r>
      <w:r w:rsidR="00D86DC4" w:rsidRPr="00391BD6">
        <w:rPr>
          <w:rFonts w:asciiTheme="minorBidi" w:hAnsiTheme="minorBidi" w:cstheme="minorBidi"/>
          <w:lang w:val="en-GB"/>
        </w:rPr>
        <w:t xml:space="preserve">work in </w:t>
      </w:r>
      <w:r w:rsidR="00DB475A" w:rsidRPr="00391BD6">
        <w:rPr>
          <w:rFonts w:asciiTheme="minorBidi" w:hAnsiTheme="minorBidi" w:cstheme="minorBidi"/>
          <w:lang w:val="en-GB"/>
        </w:rPr>
        <w:t xml:space="preserve">close </w:t>
      </w:r>
      <w:r w:rsidR="00D86DC4" w:rsidRPr="00391BD6">
        <w:rPr>
          <w:rFonts w:asciiTheme="minorBidi" w:hAnsiTheme="minorBidi" w:cstheme="minorBidi"/>
          <w:lang w:val="en-GB"/>
        </w:rPr>
        <w:t>partnership</w:t>
      </w:r>
      <w:r w:rsidR="00376B24" w:rsidRPr="00391BD6">
        <w:rPr>
          <w:rFonts w:asciiTheme="minorBidi" w:hAnsiTheme="minorBidi" w:cstheme="minorBidi"/>
          <w:lang w:val="en-GB"/>
        </w:rPr>
        <w:t xml:space="preserve">. </w:t>
      </w:r>
      <w:r w:rsidR="00534B45" w:rsidRPr="00391BD6">
        <w:rPr>
          <w:rFonts w:asciiTheme="minorBidi" w:hAnsiTheme="minorBidi" w:cstheme="minorBidi"/>
          <w:lang w:val="en-GB"/>
        </w:rPr>
        <w:t>Additionally</w:t>
      </w:r>
      <w:r w:rsidR="00376B24" w:rsidRPr="00391BD6">
        <w:rPr>
          <w:rFonts w:asciiTheme="minorBidi" w:hAnsiTheme="minorBidi" w:cstheme="minorBidi"/>
          <w:lang w:val="en-GB"/>
        </w:rPr>
        <w:t xml:space="preserve">, both parties are </w:t>
      </w:r>
      <w:r w:rsidR="00534B45" w:rsidRPr="00391BD6">
        <w:rPr>
          <w:rFonts w:asciiTheme="minorBidi" w:hAnsiTheme="minorBidi" w:cstheme="minorBidi"/>
          <w:lang w:val="en-GB"/>
        </w:rPr>
        <w:t xml:space="preserve">required to be </w:t>
      </w:r>
      <w:r w:rsidR="005F4BDC" w:rsidRPr="00391BD6">
        <w:rPr>
          <w:rFonts w:asciiTheme="minorBidi" w:hAnsiTheme="minorBidi" w:cstheme="minorBidi"/>
          <w:lang w:val="en-GB"/>
        </w:rPr>
        <w:t xml:space="preserve">jointly accountable for the teacher education programmes </w:t>
      </w:r>
      <w:r w:rsidR="00534B45" w:rsidRPr="00391BD6">
        <w:rPr>
          <w:rFonts w:asciiTheme="minorBidi" w:hAnsiTheme="minorBidi" w:cstheme="minorBidi"/>
          <w:lang w:val="en-GB"/>
        </w:rPr>
        <w:t xml:space="preserve">that </w:t>
      </w:r>
      <w:r w:rsidR="005F4BDC" w:rsidRPr="00391BD6">
        <w:rPr>
          <w:rFonts w:asciiTheme="minorBidi" w:hAnsiTheme="minorBidi" w:cstheme="minorBidi"/>
          <w:lang w:val="en-GB"/>
        </w:rPr>
        <w:t>they offer</w:t>
      </w:r>
      <w:r w:rsidR="00235A33" w:rsidRPr="00391BD6">
        <w:rPr>
          <w:rFonts w:asciiTheme="minorBidi" w:hAnsiTheme="minorBidi" w:cstheme="minorBidi"/>
          <w:lang w:val="en-GB"/>
        </w:rPr>
        <w:t xml:space="preserve"> (Welsh Government, 2023a)</w:t>
      </w:r>
      <w:r w:rsidR="005F4BDC" w:rsidRPr="00391BD6">
        <w:rPr>
          <w:rFonts w:asciiTheme="minorBidi" w:hAnsiTheme="minorBidi" w:cstheme="minorBidi"/>
          <w:lang w:val="en-GB"/>
        </w:rPr>
        <w:t xml:space="preserve">. </w:t>
      </w:r>
      <w:r w:rsidR="004B501A" w:rsidRPr="00391BD6">
        <w:rPr>
          <w:rFonts w:asciiTheme="minorBidi" w:hAnsiTheme="minorBidi" w:cstheme="minorBidi"/>
          <w:lang w:val="en-GB"/>
        </w:rPr>
        <w:t xml:space="preserve">This </w:t>
      </w:r>
      <w:r w:rsidR="00534B45" w:rsidRPr="00391BD6">
        <w:rPr>
          <w:rFonts w:asciiTheme="minorBidi" w:hAnsiTheme="minorBidi" w:cstheme="minorBidi"/>
          <w:lang w:val="en-GB"/>
        </w:rPr>
        <w:t>condition</w:t>
      </w:r>
      <w:r w:rsidR="004B501A" w:rsidRPr="00391BD6">
        <w:rPr>
          <w:rFonts w:asciiTheme="minorBidi" w:hAnsiTheme="minorBidi" w:cstheme="minorBidi"/>
          <w:lang w:val="en-GB"/>
        </w:rPr>
        <w:t xml:space="preserve"> is relatively unique in the international context (Cochran-Smith,</w:t>
      </w:r>
      <w:r w:rsidR="00C51709" w:rsidRPr="00391BD6">
        <w:rPr>
          <w:rFonts w:asciiTheme="minorBidi" w:hAnsiTheme="minorBidi" w:cstheme="minorBidi"/>
          <w:lang w:val="en-GB"/>
        </w:rPr>
        <w:t xml:space="preserve"> 2020)</w:t>
      </w:r>
      <w:r w:rsidR="009B6C53" w:rsidRPr="00391BD6">
        <w:rPr>
          <w:rFonts w:asciiTheme="minorBidi" w:hAnsiTheme="minorBidi" w:cstheme="minorBidi"/>
          <w:lang w:val="en-GB"/>
        </w:rPr>
        <w:t>,</w:t>
      </w:r>
      <w:r w:rsidR="0025025D" w:rsidRPr="00391BD6">
        <w:rPr>
          <w:rFonts w:asciiTheme="minorBidi" w:hAnsiTheme="minorBidi" w:cstheme="minorBidi"/>
          <w:lang w:val="en-GB"/>
        </w:rPr>
        <w:t xml:space="preserve"> and </w:t>
      </w:r>
      <w:r w:rsidR="0021168F" w:rsidRPr="00391BD6">
        <w:rPr>
          <w:rFonts w:asciiTheme="minorBidi" w:hAnsiTheme="minorBidi" w:cstheme="minorBidi"/>
          <w:lang w:val="en-GB"/>
        </w:rPr>
        <w:t>therefore, its</w:t>
      </w:r>
      <w:r w:rsidR="0025025D" w:rsidRPr="00391BD6">
        <w:rPr>
          <w:rFonts w:asciiTheme="minorBidi" w:hAnsiTheme="minorBidi" w:cstheme="minorBidi"/>
          <w:lang w:val="en-GB"/>
        </w:rPr>
        <w:t xml:space="preserve"> </w:t>
      </w:r>
      <w:r w:rsidR="00235A33" w:rsidRPr="00391BD6">
        <w:rPr>
          <w:rFonts w:asciiTheme="minorBidi" w:hAnsiTheme="minorBidi" w:cstheme="minorBidi"/>
          <w:lang w:val="en-GB"/>
        </w:rPr>
        <w:t>success</w:t>
      </w:r>
      <w:r w:rsidR="0025025D" w:rsidRPr="00391BD6">
        <w:rPr>
          <w:rFonts w:asciiTheme="minorBidi" w:hAnsiTheme="minorBidi" w:cstheme="minorBidi"/>
          <w:lang w:val="en-GB"/>
        </w:rPr>
        <w:t xml:space="preserve"> require</w:t>
      </w:r>
      <w:r w:rsidR="00235A33" w:rsidRPr="00391BD6">
        <w:rPr>
          <w:rFonts w:asciiTheme="minorBidi" w:hAnsiTheme="minorBidi" w:cstheme="minorBidi"/>
          <w:lang w:val="en-GB"/>
        </w:rPr>
        <w:t>s</w:t>
      </w:r>
      <w:r w:rsidR="0025025D" w:rsidRPr="00391BD6">
        <w:rPr>
          <w:rFonts w:asciiTheme="minorBidi" w:hAnsiTheme="minorBidi" w:cstheme="minorBidi"/>
          <w:lang w:val="en-GB"/>
        </w:rPr>
        <w:t xml:space="preserve"> </w:t>
      </w:r>
      <w:r w:rsidR="0021168F" w:rsidRPr="00391BD6">
        <w:rPr>
          <w:rFonts w:asciiTheme="minorBidi" w:hAnsiTheme="minorBidi" w:cstheme="minorBidi"/>
          <w:lang w:val="en-GB"/>
        </w:rPr>
        <w:t>analysis</w:t>
      </w:r>
      <w:r w:rsidR="0025025D" w:rsidRPr="00391BD6">
        <w:rPr>
          <w:rFonts w:asciiTheme="minorBidi" w:hAnsiTheme="minorBidi" w:cstheme="minorBidi"/>
          <w:lang w:val="en-GB"/>
        </w:rPr>
        <w:t>.</w:t>
      </w:r>
      <w:r w:rsidR="003C006B" w:rsidRPr="00391BD6">
        <w:rPr>
          <w:rFonts w:asciiTheme="minorBidi" w:hAnsiTheme="minorBidi" w:cstheme="minorBidi"/>
          <w:lang w:val="en-GB"/>
        </w:rPr>
        <w:t xml:space="preserve"> The extent to which this expectation is fully understood and enacted </w:t>
      </w:r>
      <w:r w:rsidR="006E6F7A" w:rsidRPr="00391BD6">
        <w:rPr>
          <w:rFonts w:asciiTheme="minorBidi" w:hAnsiTheme="minorBidi" w:cstheme="minorBidi"/>
          <w:lang w:val="en-GB"/>
        </w:rPr>
        <w:t>in</w:t>
      </w:r>
      <w:r w:rsidR="00E50E4F" w:rsidRPr="00391BD6">
        <w:rPr>
          <w:rFonts w:asciiTheme="minorBidi" w:hAnsiTheme="minorBidi" w:cstheme="minorBidi"/>
          <w:lang w:val="en-GB"/>
        </w:rPr>
        <w:t xml:space="preserve"> Lead Partner Schools</w:t>
      </w:r>
      <w:r w:rsidR="007C4AD5" w:rsidRPr="00391BD6">
        <w:rPr>
          <w:rFonts w:asciiTheme="minorBidi" w:hAnsiTheme="minorBidi" w:cstheme="minorBidi"/>
          <w:lang w:val="en-GB"/>
        </w:rPr>
        <w:t xml:space="preserve">, including </w:t>
      </w:r>
      <w:r w:rsidR="006E6F7A" w:rsidRPr="00391BD6">
        <w:rPr>
          <w:rFonts w:asciiTheme="minorBidi" w:hAnsiTheme="minorBidi" w:cstheme="minorBidi"/>
          <w:lang w:val="en-GB"/>
        </w:rPr>
        <w:t xml:space="preserve">by </w:t>
      </w:r>
      <w:r w:rsidR="007C4AD5" w:rsidRPr="00391BD6">
        <w:rPr>
          <w:rFonts w:asciiTheme="minorBidi" w:hAnsiTheme="minorBidi" w:cstheme="minorBidi"/>
          <w:lang w:val="en-GB"/>
        </w:rPr>
        <w:t>leadership, teaching and support staff,</w:t>
      </w:r>
      <w:r w:rsidR="00E50E4F" w:rsidRPr="00391BD6">
        <w:rPr>
          <w:rFonts w:asciiTheme="minorBidi" w:hAnsiTheme="minorBidi" w:cstheme="minorBidi"/>
          <w:lang w:val="en-GB"/>
        </w:rPr>
        <w:t xml:space="preserve"> is </w:t>
      </w:r>
      <w:r w:rsidR="00502B79" w:rsidRPr="00391BD6">
        <w:rPr>
          <w:rFonts w:asciiTheme="minorBidi" w:hAnsiTheme="minorBidi" w:cstheme="minorBidi"/>
          <w:lang w:val="en-GB"/>
        </w:rPr>
        <w:t xml:space="preserve">also </w:t>
      </w:r>
      <w:r w:rsidR="00E50E4F" w:rsidRPr="00391BD6">
        <w:rPr>
          <w:rFonts w:asciiTheme="minorBidi" w:hAnsiTheme="minorBidi" w:cstheme="minorBidi"/>
          <w:lang w:val="en-GB"/>
        </w:rPr>
        <w:t xml:space="preserve">of significance, </w:t>
      </w:r>
      <w:r w:rsidR="00502B79" w:rsidRPr="00391BD6">
        <w:rPr>
          <w:rFonts w:asciiTheme="minorBidi" w:hAnsiTheme="minorBidi" w:cstheme="minorBidi"/>
          <w:lang w:val="en-GB"/>
        </w:rPr>
        <w:t>due to the</w:t>
      </w:r>
      <w:r w:rsidR="00062516" w:rsidRPr="00391BD6">
        <w:rPr>
          <w:rFonts w:asciiTheme="minorBidi" w:hAnsiTheme="minorBidi" w:cstheme="minorBidi"/>
          <w:lang w:val="en-GB"/>
        </w:rPr>
        <w:t xml:space="preserve"> demand</w:t>
      </w:r>
      <w:r w:rsidR="00902494" w:rsidRPr="00391BD6">
        <w:rPr>
          <w:rFonts w:asciiTheme="minorBidi" w:hAnsiTheme="minorBidi" w:cstheme="minorBidi"/>
          <w:lang w:val="en-GB"/>
        </w:rPr>
        <w:t xml:space="preserve"> from Welsh Government</w:t>
      </w:r>
      <w:r w:rsidR="00062516" w:rsidRPr="00391BD6">
        <w:rPr>
          <w:rFonts w:asciiTheme="minorBidi" w:hAnsiTheme="minorBidi" w:cstheme="minorBidi"/>
          <w:lang w:val="en-GB"/>
        </w:rPr>
        <w:t xml:space="preserve"> that a culture of ITE is</w:t>
      </w:r>
      <w:r w:rsidR="00902494" w:rsidRPr="00391BD6">
        <w:rPr>
          <w:rFonts w:asciiTheme="minorBidi" w:hAnsiTheme="minorBidi" w:cstheme="minorBidi"/>
          <w:lang w:val="en-GB"/>
        </w:rPr>
        <w:t xml:space="preserve"> created (Welsh Government, 2023</w:t>
      </w:r>
      <w:r w:rsidR="000605F8" w:rsidRPr="00391BD6">
        <w:rPr>
          <w:rFonts w:asciiTheme="minorBidi" w:hAnsiTheme="minorBidi" w:cstheme="minorBidi"/>
          <w:lang w:val="en-GB"/>
        </w:rPr>
        <w:t>a</w:t>
      </w:r>
      <w:r w:rsidR="00902494" w:rsidRPr="00391BD6">
        <w:rPr>
          <w:rFonts w:asciiTheme="minorBidi" w:hAnsiTheme="minorBidi" w:cstheme="minorBidi"/>
          <w:lang w:val="en-GB"/>
        </w:rPr>
        <w:t xml:space="preserve">).  </w:t>
      </w:r>
    </w:p>
    <w:p w14:paraId="17AB0FC6" w14:textId="77777777" w:rsidR="00E50E4F" w:rsidRPr="00391BD6" w:rsidRDefault="00E50E4F" w:rsidP="00121349">
      <w:pPr>
        <w:pStyle w:val="NoSpacing"/>
        <w:spacing w:line="360" w:lineRule="auto"/>
        <w:rPr>
          <w:rFonts w:asciiTheme="minorBidi" w:hAnsiTheme="minorBidi" w:cstheme="minorBidi"/>
          <w:lang w:val="en-GB"/>
        </w:rPr>
      </w:pPr>
    </w:p>
    <w:p w14:paraId="7464ED5E" w14:textId="35A18BED" w:rsidR="0053789A" w:rsidRPr="00391BD6" w:rsidRDefault="00121349" w:rsidP="00121349">
      <w:pPr>
        <w:pStyle w:val="NoSpacing"/>
        <w:spacing w:line="360" w:lineRule="auto"/>
        <w:rPr>
          <w:rFonts w:ascii="Aptos Narrow" w:eastAsia="Times New Roman" w:hAnsi="Aptos Narrow" w:cs="Times New Roman"/>
          <w:lang w:val="en-GB" w:eastAsia="zh-CN"/>
          <w14:ligatures w14:val="none"/>
        </w:rPr>
      </w:pPr>
      <w:r w:rsidRPr="00391BD6">
        <w:rPr>
          <w:rFonts w:asciiTheme="minorBidi" w:hAnsiTheme="minorBidi" w:cstheme="minorBidi"/>
          <w:lang w:val="en-GB"/>
        </w:rPr>
        <w:t xml:space="preserve">Through a comprehensive examination of the literature, this critical review aims to serve as a foundation for further research by identifying themes, commonalities, disagreements, and gaps that will inform the questions this study seeks to address (Cohen </w:t>
      </w:r>
      <w:r w:rsidRPr="00391BD6">
        <w:rPr>
          <w:rFonts w:asciiTheme="minorBidi" w:hAnsiTheme="minorBidi" w:cstheme="minorBidi"/>
          <w:i/>
          <w:iCs/>
          <w:lang w:val="en-GB"/>
        </w:rPr>
        <w:t xml:space="preserve">et al., </w:t>
      </w:r>
      <w:r w:rsidRPr="00391BD6">
        <w:rPr>
          <w:rFonts w:asciiTheme="minorBidi" w:hAnsiTheme="minorBidi" w:cstheme="minorBidi"/>
          <w:lang w:val="en-GB"/>
        </w:rPr>
        <w:t xml:space="preserve">2018). </w:t>
      </w:r>
    </w:p>
    <w:p w14:paraId="1A93C9B5" w14:textId="77777777" w:rsidR="0053789A" w:rsidRPr="00391BD6" w:rsidRDefault="0053789A" w:rsidP="00984197">
      <w:pPr>
        <w:spacing w:after="0" w:line="240" w:lineRule="auto"/>
        <w:rPr>
          <w:rFonts w:ascii="Aptos Narrow" w:eastAsia="Times New Roman" w:hAnsi="Aptos Narrow" w:cs="Times New Roman"/>
          <w:lang w:val="en-GB" w:eastAsia="zh-CN"/>
          <w14:ligatures w14:val="none"/>
        </w:rPr>
      </w:pPr>
    </w:p>
    <w:p w14:paraId="7400B36D" w14:textId="21E5886B" w:rsidR="00984197" w:rsidRPr="00391BD6" w:rsidRDefault="007276B5" w:rsidP="00AF1D72">
      <w:pPr>
        <w:pStyle w:val="Heading2"/>
        <w:numPr>
          <w:ilvl w:val="0"/>
          <w:numId w:val="8"/>
        </w:numPr>
        <w:rPr>
          <w:rFonts w:asciiTheme="minorBidi" w:hAnsiTheme="minorBidi" w:cstheme="minorBidi"/>
          <w:sz w:val="24"/>
          <w:szCs w:val="24"/>
          <w:lang w:val="en-GB"/>
        </w:rPr>
      </w:pPr>
      <w:bookmarkStart w:id="7" w:name="_Toc187482641"/>
      <w:r w:rsidRPr="00391BD6">
        <w:rPr>
          <w:rFonts w:asciiTheme="minorBidi" w:hAnsiTheme="minorBidi" w:cstheme="minorBidi"/>
          <w:sz w:val="24"/>
          <w:szCs w:val="24"/>
          <w:lang w:val="en-GB"/>
        </w:rPr>
        <w:t>Literature Review</w:t>
      </w:r>
      <w:bookmarkEnd w:id="7"/>
    </w:p>
    <w:p w14:paraId="75698940" w14:textId="77777777" w:rsidR="00810FA4" w:rsidRPr="00391BD6" w:rsidRDefault="00810FA4" w:rsidP="00810FA4">
      <w:pPr>
        <w:pStyle w:val="NoSpacing"/>
        <w:spacing w:line="360" w:lineRule="auto"/>
        <w:rPr>
          <w:rFonts w:asciiTheme="minorBidi" w:hAnsiTheme="minorBidi" w:cstheme="minorBidi"/>
          <w:lang w:val="en-GB"/>
        </w:rPr>
      </w:pPr>
    </w:p>
    <w:p w14:paraId="2DB1B9B6" w14:textId="639A0527" w:rsidR="00B33516" w:rsidRPr="00391BD6" w:rsidRDefault="00AF1D72" w:rsidP="00AF1D72">
      <w:pPr>
        <w:pStyle w:val="Heading2"/>
        <w:rPr>
          <w:rFonts w:asciiTheme="minorBidi" w:hAnsiTheme="minorBidi" w:cstheme="minorBidi"/>
          <w:sz w:val="24"/>
          <w:szCs w:val="24"/>
          <w:lang w:val="en-GB"/>
        </w:rPr>
      </w:pPr>
      <w:bookmarkStart w:id="8" w:name="_Toc187482642"/>
      <w:r w:rsidRPr="00391BD6">
        <w:rPr>
          <w:rFonts w:asciiTheme="minorBidi" w:hAnsiTheme="minorBidi" w:cstheme="minorBidi"/>
          <w:sz w:val="24"/>
          <w:szCs w:val="24"/>
          <w:lang w:val="en-GB"/>
        </w:rPr>
        <w:t xml:space="preserve">2.1 </w:t>
      </w:r>
      <w:r w:rsidR="00B33516" w:rsidRPr="00391BD6">
        <w:rPr>
          <w:rFonts w:asciiTheme="minorBidi" w:hAnsiTheme="minorBidi" w:cstheme="minorBidi"/>
          <w:sz w:val="24"/>
          <w:szCs w:val="24"/>
          <w:lang w:val="en-GB"/>
        </w:rPr>
        <w:t xml:space="preserve">How did we get here? Initial Teacher Education and </w:t>
      </w:r>
      <w:r w:rsidR="00121349" w:rsidRPr="00391BD6">
        <w:rPr>
          <w:rFonts w:asciiTheme="minorBidi" w:hAnsiTheme="minorBidi" w:cstheme="minorBidi"/>
          <w:sz w:val="24"/>
          <w:szCs w:val="24"/>
          <w:lang w:val="en-GB"/>
        </w:rPr>
        <w:t>p</w:t>
      </w:r>
      <w:r w:rsidR="00B33516" w:rsidRPr="00391BD6">
        <w:rPr>
          <w:rFonts w:asciiTheme="minorBidi" w:hAnsiTheme="minorBidi" w:cstheme="minorBidi"/>
          <w:sz w:val="24"/>
          <w:szCs w:val="24"/>
          <w:lang w:val="en-GB"/>
        </w:rPr>
        <w:t>artnership</w:t>
      </w:r>
      <w:r w:rsidR="00121349" w:rsidRPr="00391BD6">
        <w:rPr>
          <w:rFonts w:asciiTheme="minorBidi" w:hAnsiTheme="minorBidi" w:cstheme="minorBidi"/>
          <w:sz w:val="24"/>
          <w:szCs w:val="24"/>
          <w:lang w:val="en-GB"/>
        </w:rPr>
        <w:t xml:space="preserve"> working</w:t>
      </w:r>
      <w:r w:rsidR="00B33516" w:rsidRPr="00391BD6">
        <w:rPr>
          <w:rFonts w:asciiTheme="minorBidi" w:hAnsiTheme="minorBidi" w:cstheme="minorBidi"/>
          <w:sz w:val="24"/>
          <w:szCs w:val="24"/>
          <w:lang w:val="en-GB"/>
        </w:rPr>
        <w:t xml:space="preserve"> in Wales</w:t>
      </w:r>
      <w:bookmarkEnd w:id="8"/>
    </w:p>
    <w:p w14:paraId="082B0773" w14:textId="77777777" w:rsidR="00B33516" w:rsidRPr="00391BD6" w:rsidRDefault="00B33516" w:rsidP="00D87344">
      <w:pPr>
        <w:pStyle w:val="NoSpacing"/>
        <w:spacing w:line="360" w:lineRule="auto"/>
        <w:rPr>
          <w:rFonts w:asciiTheme="minorBidi" w:hAnsiTheme="minorBidi" w:cstheme="minorBidi"/>
          <w:lang w:val="en-GB"/>
        </w:rPr>
      </w:pPr>
    </w:p>
    <w:p w14:paraId="6E27577F" w14:textId="15FF71A0" w:rsidR="00D75DD7" w:rsidRPr="00391BD6" w:rsidRDefault="003711F0" w:rsidP="002933B5">
      <w:pPr>
        <w:spacing w:after="0" w:line="360" w:lineRule="auto"/>
        <w:rPr>
          <w:rFonts w:asciiTheme="minorBidi" w:hAnsiTheme="minorBidi" w:cstheme="minorBidi"/>
          <w:iCs/>
          <w:lang w:val="en-GB" w:eastAsia="zh-CN"/>
        </w:rPr>
      </w:pPr>
      <w:r w:rsidRPr="00391BD6">
        <w:rPr>
          <w:rFonts w:asciiTheme="minorBidi" w:hAnsiTheme="minorBidi" w:cstheme="minorBidi"/>
          <w:lang w:val="en-GB"/>
        </w:rPr>
        <w:lastRenderedPageBreak/>
        <w:t xml:space="preserve">In 2013, </w:t>
      </w:r>
      <w:r w:rsidR="007521B9" w:rsidRPr="00391BD6">
        <w:rPr>
          <w:rFonts w:asciiTheme="minorBidi" w:hAnsiTheme="minorBidi" w:cstheme="minorBidi"/>
          <w:lang w:val="en-GB"/>
        </w:rPr>
        <w:t xml:space="preserve">the </w:t>
      </w:r>
      <w:r w:rsidRPr="00391BD6">
        <w:rPr>
          <w:rFonts w:asciiTheme="minorBidi" w:hAnsiTheme="minorBidi" w:cstheme="minorBidi"/>
          <w:lang w:val="en-GB"/>
        </w:rPr>
        <w:t>Welsh Government invited the</w:t>
      </w:r>
      <w:r w:rsidRPr="00391BD6">
        <w:rPr>
          <w:rFonts w:asciiTheme="minorBidi" w:hAnsiTheme="minorBidi" w:cstheme="minorBidi"/>
          <w:lang w:val="en-GB" w:eastAsia="zh-CN"/>
        </w:rPr>
        <w:t xml:space="preserve"> Organisation for Economic Cooperation and Development (OECD) to undertake a review of the education provision in Wales, which led to the </w:t>
      </w:r>
      <w:r w:rsidR="009C21BC" w:rsidRPr="00391BD6">
        <w:rPr>
          <w:rFonts w:asciiTheme="minorBidi" w:hAnsiTheme="minorBidi" w:cstheme="minorBidi"/>
          <w:lang w:val="en-GB" w:eastAsia="zh-CN"/>
        </w:rPr>
        <w:t xml:space="preserve">publication of </w:t>
      </w:r>
      <w:r w:rsidR="009C21BC" w:rsidRPr="00391BD6">
        <w:rPr>
          <w:rFonts w:asciiTheme="minorBidi" w:hAnsiTheme="minorBidi" w:cstheme="minorBidi"/>
          <w:i/>
          <w:iCs/>
          <w:lang w:val="en-GB" w:eastAsia="zh-CN"/>
        </w:rPr>
        <w:t>Improving schools in Wales: an OECD perspective</w:t>
      </w:r>
      <w:r w:rsidR="009C21BC" w:rsidRPr="00391BD6">
        <w:rPr>
          <w:rFonts w:asciiTheme="minorBidi" w:hAnsiTheme="minorBidi" w:cstheme="minorBidi"/>
          <w:lang w:val="en-GB" w:eastAsia="zh-CN"/>
        </w:rPr>
        <w:t xml:space="preserve"> (OECD, 2014). </w:t>
      </w:r>
      <w:r w:rsidR="001B10CD" w:rsidRPr="00391BD6">
        <w:rPr>
          <w:rFonts w:asciiTheme="minorBidi" w:hAnsiTheme="minorBidi" w:cstheme="minorBidi"/>
          <w:lang w:val="en-GB" w:eastAsia="zh-CN"/>
        </w:rPr>
        <w:t xml:space="preserve">This report recommended reform of the ITE </w:t>
      </w:r>
      <w:r w:rsidR="0092372C" w:rsidRPr="00391BD6">
        <w:rPr>
          <w:rFonts w:asciiTheme="minorBidi" w:hAnsiTheme="minorBidi" w:cstheme="minorBidi"/>
          <w:lang w:val="en-GB" w:eastAsia="zh-CN"/>
        </w:rPr>
        <w:t xml:space="preserve">sector, </w:t>
      </w:r>
      <w:r w:rsidR="00DF7F86" w:rsidRPr="00391BD6">
        <w:rPr>
          <w:rFonts w:asciiTheme="minorBidi" w:hAnsiTheme="minorBidi" w:cstheme="minorBidi"/>
          <w:lang w:val="en-GB" w:eastAsia="zh-CN"/>
        </w:rPr>
        <w:t>emphasising</w:t>
      </w:r>
      <w:r w:rsidR="0092372C" w:rsidRPr="00391BD6">
        <w:rPr>
          <w:rFonts w:asciiTheme="minorBidi" w:hAnsiTheme="minorBidi" w:cstheme="minorBidi"/>
          <w:lang w:val="en-GB" w:eastAsia="zh-CN"/>
        </w:rPr>
        <w:t xml:space="preserve"> the </w:t>
      </w:r>
      <w:r w:rsidR="004C5BD0" w:rsidRPr="00391BD6">
        <w:rPr>
          <w:rFonts w:asciiTheme="minorBidi" w:hAnsiTheme="minorBidi" w:cstheme="minorBidi"/>
          <w:lang w:val="en-GB" w:eastAsia="zh-CN"/>
        </w:rPr>
        <w:t>need for</w:t>
      </w:r>
      <w:r w:rsidR="003C4085" w:rsidRPr="00391BD6">
        <w:rPr>
          <w:rFonts w:asciiTheme="minorBidi" w:hAnsiTheme="minorBidi" w:cstheme="minorBidi"/>
          <w:lang w:val="en-GB" w:eastAsia="zh-CN"/>
        </w:rPr>
        <w:t xml:space="preserve"> stronger partnerships between HEIs and schools</w:t>
      </w:r>
      <w:r w:rsidR="00FE5B52" w:rsidRPr="00391BD6">
        <w:rPr>
          <w:rFonts w:asciiTheme="minorBidi" w:hAnsiTheme="minorBidi" w:cstheme="minorBidi"/>
          <w:lang w:val="en-GB" w:eastAsia="zh-CN"/>
        </w:rPr>
        <w:t xml:space="preserve"> (</w:t>
      </w:r>
      <w:r w:rsidR="00765AD7" w:rsidRPr="00391BD6">
        <w:rPr>
          <w:rFonts w:asciiTheme="minorBidi" w:hAnsiTheme="minorBidi" w:cstheme="minorBidi"/>
          <w:lang w:val="en-GB" w:eastAsia="zh-CN"/>
        </w:rPr>
        <w:t>Griffiths</w:t>
      </w:r>
      <w:r w:rsidR="00B64671" w:rsidRPr="00391BD6">
        <w:rPr>
          <w:rFonts w:asciiTheme="minorBidi" w:hAnsiTheme="minorBidi" w:cstheme="minorBidi"/>
          <w:lang w:val="en-GB" w:eastAsia="zh-CN"/>
        </w:rPr>
        <w:t xml:space="preserve"> </w:t>
      </w:r>
      <w:r w:rsidR="00B64671" w:rsidRPr="00391BD6">
        <w:rPr>
          <w:rFonts w:asciiTheme="minorBidi" w:hAnsiTheme="minorBidi" w:cstheme="minorBidi"/>
          <w:i/>
          <w:iCs/>
          <w:lang w:val="en-GB" w:eastAsia="zh-CN"/>
        </w:rPr>
        <w:t xml:space="preserve">et al., </w:t>
      </w:r>
      <w:r w:rsidR="00B64671" w:rsidRPr="00391BD6">
        <w:rPr>
          <w:rFonts w:asciiTheme="minorBidi" w:hAnsiTheme="minorBidi" w:cstheme="minorBidi"/>
          <w:lang w:val="en-GB" w:eastAsia="zh-CN"/>
        </w:rPr>
        <w:t>2020)</w:t>
      </w:r>
      <w:r w:rsidR="003C4085" w:rsidRPr="00391BD6">
        <w:rPr>
          <w:rFonts w:asciiTheme="minorBidi" w:hAnsiTheme="minorBidi" w:cstheme="minorBidi"/>
          <w:lang w:val="en-GB" w:eastAsia="zh-CN"/>
        </w:rPr>
        <w:t xml:space="preserve">. This report, </w:t>
      </w:r>
      <w:r w:rsidR="00DF7F86" w:rsidRPr="00391BD6">
        <w:rPr>
          <w:rFonts w:asciiTheme="minorBidi" w:hAnsiTheme="minorBidi" w:cstheme="minorBidi"/>
          <w:lang w:val="en-GB" w:eastAsia="zh-CN"/>
        </w:rPr>
        <w:t>combined</w:t>
      </w:r>
      <w:r w:rsidR="003C4085" w:rsidRPr="00391BD6">
        <w:rPr>
          <w:rFonts w:asciiTheme="minorBidi" w:hAnsiTheme="minorBidi" w:cstheme="minorBidi"/>
          <w:lang w:val="en-GB" w:eastAsia="zh-CN"/>
        </w:rPr>
        <w:t xml:space="preserve"> with the </w:t>
      </w:r>
      <w:r w:rsidR="00CE7CDC" w:rsidRPr="00391BD6">
        <w:rPr>
          <w:rFonts w:asciiTheme="minorBidi" w:hAnsiTheme="minorBidi" w:cstheme="minorBidi"/>
          <w:lang w:val="en-GB" w:eastAsia="zh-CN"/>
        </w:rPr>
        <w:t xml:space="preserve">criticism the sector had received from </w:t>
      </w:r>
      <w:r w:rsidR="003C4085" w:rsidRPr="00391BD6">
        <w:rPr>
          <w:rFonts w:asciiTheme="minorBidi" w:hAnsiTheme="minorBidi" w:cstheme="minorBidi"/>
          <w:lang w:val="en-GB" w:eastAsia="zh-CN"/>
        </w:rPr>
        <w:t>Tabberer (2013) and Estyn (2013)</w:t>
      </w:r>
      <w:r w:rsidR="00CE7CDC" w:rsidRPr="00391BD6">
        <w:rPr>
          <w:rFonts w:asciiTheme="minorBidi" w:hAnsiTheme="minorBidi" w:cstheme="minorBidi"/>
          <w:lang w:val="en-GB" w:eastAsia="zh-CN"/>
        </w:rPr>
        <w:t xml:space="preserve">, </w:t>
      </w:r>
      <w:r w:rsidR="007B2DAF" w:rsidRPr="00391BD6">
        <w:rPr>
          <w:rFonts w:asciiTheme="minorBidi" w:hAnsiTheme="minorBidi" w:cstheme="minorBidi"/>
          <w:lang w:val="en-GB" w:eastAsia="zh-CN"/>
        </w:rPr>
        <w:t xml:space="preserve">signalled the </w:t>
      </w:r>
      <w:r w:rsidR="00AF5FE5" w:rsidRPr="00391BD6">
        <w:rPr>
          <w:rFonts w:asciiTheme="minorBidi" w:hAnsiTheme="minorBidi" w:cstheme="minorBidi"/>
          <w:lang w:val="en-GB" w:eastAsia="zh-CN"/>
        </w:rPr>
        <w:t>end of the previous, HEI-led</w:t>
      </w:r>
      <w:r w:rsidR="007B2DAF" w:rsidRPr="00391BD6">
        <w:rPr>
          <w:rFonts w:asciiTheme="minorBidi" w:hAnsiTheme="minorBidi" w:cstheme="minorBidi"/>
          <w:lang w:val="en-GB" w:eastAsia="zh-CN"/>
        </w:rPr>
        <w:t xml:space="preserve"> model of </w:t>
      </w:r>
      <w:r w:rsidR="007B2DAF" w:rsidRPr="00391BD6">
        <w:rPr>
          <w:rFonts w:asciiTheme="minorBidi" w:hAnsiTheme="minorBidi" w:cstheme="minorBidi"/>
          <w:iCs/>
          <w:lang w:val="en-GB" w:eastAsia="zh-CN"/>
        </w:rPr>
        <w:t xml:space="preserve">ITE </w:t>
      </w:r>
      <w:r w:rsidR="00F84772" w:rsidRPr="00391BD6">
        <w:rPr>
          <w:rFonts w:asciiTheme="minorBidi" w:hAnsiTheme="minorBidi" w:cstheme="minorBidi"/>
          <w:iCs/>
          <w:lang w:val="en-GB" w:eastAsia="zh-CN"/>
        </w:rPr>
        <w:t xml:space="preserve">in </w:t>
      </w:r>
      <w:r w:rsidR="00AF5FE5" w:rsidRPr="00391BD6">
        <w:rPr>
          <w:rFonts w:asciiTheme="minorBidi" w:hAnsiTheme="minorBidi" w:cstheme="minorBidi"/>
          <w:iCs/>
          <w:lang w:val="en-GB" w:eastAsia="zh-CN"/>
        </w:rPr>
        <w:t>Wales</w:t>
      </w:r>
      <w:r w:rsidR="004C7F6D" w:rsidRPr="00391BD6">
        <w:rPr>
          <w:rFonts w:asciiTheme="minorBidi" w:hAnsiTheme="minorBidi" w:cstheme="minorBidi"/>
          <w:iCs/>
          <w:lang w:val="en-GB" w:eastAsia="zh-CN"/>
        </w:rPr>
        <w:t>.</w:t>
      </w:r>
      <w:r w:rsidR="003B0744" w:rsidRPr="00391BD6">
        <w:rPr>
          <w:rFonts w:asciiTheme="minorBidi" w:hAnsiTheme="minorBidi" w:cstheme="minorBidi"/>
          <w:iCs/>
          <w:lang w:val="en-GB" w:eastAsia="zh-CN"/>
        </w:rPr>
        <w:t xml:space="preserve"> </w:t>
      </w:r>
      <w:r w:rsidR="0044329A" w:rsidRPr="00391BD6">
        <w:rPr>
          <w:rFonts w:asciiTheme="minorBidi" w:hAnsiTheme="minorBidi" w:cstheme="minorBidi"/>
          <w:iCs/>
          <w:lang w:val="en-GB" w:eastAsia="zh-CN"/>
        </w:rPr>
        <w:t>Notably,</w:t>
      </w:r>
      <w:r w:rsidR="00403009" w:rsidRPr="00391BD6">
        <w:rPr>
          <w:rFonts w:asciiTheme="minorBidi" w:hAnsiTheme="minorBidi" w:cstheme="minorBidi"/>
          <w:iCs/>
          <w:lang w:val="en-GB" w:eastAsia="zh-CN"/>
        </w:rPr>
        <w:t xml:space="preserve"> </w:t>
      </w:r>
      <w:r w:rsidR="00F72E40" w:rsidRPr="00391BD6">
        <w:rPr>
          <w:rFonts w:asciiTheme="minorBidi" w:hAnsiTheme="minorBidi" w:cstheme="minorBidi"/>
          <w:iCs/>
          <w:lang w:val="en-GB" w:eastAsia="zh-CN"/>
        </w:rPr>
        <w:t xml:space="preserve">Professor Graham Donaldson was </w:t>
      </w:r>
      <w:r w:rsidR="000911E4" w:rsidRPr="00391BD6">
        <w:rPr>
          <w:rFonts w:asciiTheme="minorBidi" w:hAnsiTheme="minorBidi" w:cstheme="minorBidi"/>
          <w:iCs/>
          <w:lang w:val="en-GB" w:eastAsia="zh-CN"/>
        </w:rPr>
        <w:t>conducting</w:t>
      </w:r>
      <w:r w:rsidR="00F72E40" w:rsidRPr="00391BD6">
        <w:rPr>
          <w:rFonts w:asciiTheme="minorBidi" w:hAnsiTheme="minorBidi" w:cstheme="minorBidi"/>
          <w:iCs/>
          <w:lang w:val="en-GB" w:eastAsia="zh-CN"/>
        </w:rPr>
        <w:t xml:space="preserve"> a </w:t>
      </w:r>
      <w:r w:rsidR="000911E4" w:rsidRPr="00391BD6">
        <w:rPr>
          <w:rFonts w:asciiTheme="minorBidi" w:hAnsiTheme="minorBidi" w:cstheme="minorBidi"/>
          <w:iCs/>
          <w:lang w:val="en-GB" w:eastAsia="zh-CN"/>
        </w:rPr>
        <w:t xml:space="preserve">comprehensive </w:t>
      </w:r>
      <w:r w:rsidR="00F72E40" w:rsidRPr="00391BD6">
        <w:rPr>
          <w:rFonts w:asciiTheme="minorBidi" w:hAnsiTheme="minorBidi" w:cstheme="minorBidi"/>
          <w:iCs/>
          <w:lang w:val="en-GB" w:eastAsia="zh-CN"/>
        </w:rPr>
        <w:t xml:space="preserve">review </w:t>
      </w:r>
      <w:r w:rsidR="003B0744" w:rsidRPr="00391BD6">
        <w:rPr>
          <w:rFonts w:asciiTheme="minorBidi" w:hAnsiTheme="minorBidi" w:cstheme="minorBidi"/>
          <w:iCs/>
          <w:lang w:val="en-GB" w:eastAsia="zh-CN"/>
        </w:rPr>
        <w:t>Wales’s</w:t>
      </w:r>
      <w:r w:rsidR="000911E4" w:rsidRPr="00391BD6">
        <w:rPr>
          <w:rFonts w:asciiTheme="minorBidi" w:hAnsiTheme="minorBidi" w:cstheme="minorBidi"/>
          <w:iCs/>
          <w:lang w:val="en-GB" w:eastAsia="zh-CN"/>
        </w:rPr>
        <w:t xml:space="preserve"> curriculum</w:t>
      </w:r>
      <w:r w:rsidR="00F72E40" w:rsidRPr="00391BD6">
        <w:rPr>
          <w:rFonts w:asciiTheme="minorBidi" w:hAnsiTheme="minorBidi" w:cstheme="minorBidi"/>
          <w:iCs/>
          <w:lang w:val="en-GB" w:eastAsia="zh-CN"/>
        </w:rPr>
        <w:t xml:space="preserve"> </w:t>
      </w:r>
      <w:r w:rsidR="00CD21DE" w:rsidRPr="00391BD6">
        <w:rPr>
          <w:rFonts w:asciiTheme="minorBidi" w:hAnsiTheme="minorBidi" w:cstheme="minorBidi"/>
          <w:iCs/>
          <w:lang w:val="en-GB" w:eastAsia="zh-CN"/>
        </w:rPr>
        <w:t>at this point</w:t>
      </w:r>
      <w:r w:rsidR="000911E4" w:rsidRPr="00391BD6">
        <w:rPr>
          <w:rFonts w:asciiTheme="minorBidi" w:hAnsiTheme="minorBidi" w:cstheme="minorBidi"/>
          <w:iCs/>
          <w:lang w:val="en-GB" w:eastAsia="zh-CN"/>
        </w:rPr>
        <w:t>. In his 2015 report, "</w:t>
      </w:r>
      <w:r w:rsidR="000911E4" w:rsidRPr="00391BD6">
        <w:rPr>
          <w:rFonts w:asciiTheme="minorBidi" w:hAnsiTheme="minorBidi" w:cstheme="minorBidi"/>
          <w:i/>
          <w:lang w:val="en-GB" w:eastAsia="zh-CN"/>
        </w:rPr>
        <w:t>Successful Futures</w:t>
      </w:r>
      <w:r w:rsidR="000911E4" w:rsidRPr="00391BD6">
        <w:rPr>
          <w:rFonts w:asciiTheme="minorBidi" w:hAnsiTheme="minorBidi" w:cstheme="minorBidi"/>
          <w:iCs/>
          <w:lang w:val="en-GB" w:eastAsia="zh-CN"/>
        </w:rPr>
        <w:t>," he recommended granting teachers greater responsibility for curriculum design and assessment</w:t>
      </w:r>
      <w:r w:rsidR="00BE124F" w:rsidRPr="00391BD6">
        <w:rPr>
          <w:rFonts w:asciiTheme="minorBidi" w:hAnsiTheme="minorBidi" w:cstheme="minorBidi"/>
          <w:iCs/>
          <w:lang w:val="en-GB" w:eastAsia="zh-CN"/>
        </w:rPr>
        <w:t xml:space="preserve"> and advocated for teachers to understand th</w:t>
      </w:r>
      <w:r w:rsidR="003B31B9" w:rsidRPr="00391BD6">
        <w:rPr>
          <w:rFonts w:asciiTheme="minorBidi" w:hAnsiTheme="minorBidi" w:cstheme="minorBidi"/>
          <w:iCs/>
          <w:lang w:val="en-GB" w:eastAsia="zh-CN"/>
        </w:rPr>
        <w:t>e</w:t>
      </w:r>
      <w:r w:rsidR="00BE124F" w:rsidRPr="00391BD6">
        <w:rPr>
          <w:rFonts w:asciiTheme="minorBidi" w:hAnsiTheme="minorBidi" w:cstheme="minorBidi"/>
          <w:iCs/>
          <w:lang w:val="en-GB" w:eastAsia="zh-CN"/>
        </w:rPr>
        <w:t xml:space="preserve"> “why” and the “how” of teaching, as well as the “what”</w:t>
      </w:r>
      <w:r w:rsidR="000911E4" w:rsidRPr="00391BD6">
        <w:rPr>
          <w:rFonts w:asciiTheme="minorBidi" w:hAnsiTheme="minorBidi" w:cstheme="minorBidi"/>
          <w:iCs/>
          <w:lang w:val="en-GB" w:eastAsia="zh-CN"/>
        </w:rPr>
        <w:t xml:space="preserve">. </w:t>
      </w:r>
      <w:r w:rsidR="00BC115E" w:rsidRPr="00391BD6">
        <w:rPr>
          <w:rFonts w:asciiTheme="minorBidi" w:hAnsiTheme="minorBidi" w:cstheme="minorBidi"/>
          <w:iCs/>
          <w:lang w:val="en-GB" w:eastAsia="zh-CN"/>
        </w:rPr>
        <w:t>(Donaldson, 2015</w:t>
      </w:r>
      <w:r w:rsidR="00BE124F" w:rsidRPr="00391BD6">
        <w:rPr>
          <w:rFonts w:asciiTheme="minorBidi" w:hAnsiTheme="minorBidi" w:cstheme="minorBidi"/>
          <w:iCs/>
          <w:lang w:val="en-GB" w:eastAsia="zh-CN"/>
        </w:rPr>
        <w:t>, p.58</w:t>
      </w:r>
      <w:r w:rsidR="00BC115E" w:rsidRPr="00391BD6">
        <w:rPr>
          <w:rFonts w:asciiTheme="minorBidi" w:hAnsiTheme="minorBidi" w:cstheme="minorBidi"/>
          <w:iCs/>
          <w:lang w:val="en-GB" w:eastAsia="zh-CN"/>
        </w:rPr>
        <w:t>)</w:t>
      </w:r>
      <w:r w:rsidR="00301C4E" w:rsidRPr="00391BD6">
        <w:rPr>
          <w:rFonts w:asciiTheme="minorBidi" w:hAnsiTheme="minorBidi" w:cstheme="minorBidi"/>
          <w:iCs/>
          <w:lang w:val="en-GB" w:eastAsia="zh-CN"/>
        </w:rPr>
        <w:t>.</w:t>
      </w:r>
    </w:p>
    <w:p w14:paraId="7648B35D" w14:textId="77777777" w:rsidR="00BE124F" w:rsidRPr="00391BD6" w:rsidRDefault="00BE124F" w:rsidP="000A4B91">
      <w:pPr>
        <w:pStyle w:val="NoSpacing"/>
        <w:spacing w:line="360" w:lineRule="auto"/>
        <w:rPr>
          <w:rFonts w:asciiTheme="minorBidi" w:hAnsiTheme="minorBidi" w:cstheme="minorBidi"/>
          <w:iCs/>
          <w:lang w:val="en-GB" w:eastAsia="zh-CN"/>
        </w:rPr>
      </w:pPr>
    </w:p>
    <w:p w14:paraId="7D6EEF61" w14:textId="372EDE9E" w:rsidR="00986303" w:rsidRPr="00391BD6" w:rsidRDefault="00BA4780" w:rsidP="00536799">
      <w:pPr>
        <w:pStyle w:val="NoSpacing"/>
        <w:spacing w:line="360" w:lineRule="auto"/>
        <w:rPr>
          <w:rFonts w:asciiTheme="minorBidi" w:hAnsiTheme="minorBidi" w:cstheme="minorBidi"/>
          <w:iCs/>
          <w:lang w:val="en-GB" w:eastAsia="zh-CN"/>
        </w:rPr>
      </w:pPr>
      <w:r w:rsidRPr="00391BD6">
        <w:rPr>
          <w:rFonts w:asciiTheme="minorBidi" w:hAnsiTheme="minorBidi" w:cstheme="minorBidi"/>
          <w:iCs/>
          <w:lang w:val="en-GB" w:eastAsia="zh-CN"/>
        </w:rPr>
        <w:t xml:space="preserve">Whilst the term “partnership” </w:t>
      </w:r>
      <w:r w:rsidR="003504DA" w:rsidRPr="00391BD6">
        <w:rPr>
          <w:rFonts w:asciiTheme="minorBidi" w:hAnsiTheme="minorBidi" w:cstheme="minorBidi"/>
          <w:iCs/>
          <w:lang w:val="en-GB" w:eastAsia="zh-CN"/>
        </w:rPr>
        <w:t>had been</w:t>
      </w:r>
      <w:r w:rsidRPr="00391BD6">
        <w:rPr>
          <w:rFonts w:asciiTheme="minorBidi" w:hAnsiTheme="minorBidi" w:cstheme="minorBidi"/>
          <w:iCs/>
          <w:lang w:val="en-GB" w:eastAsia="zh-CN"/>
        </w:rPr>
        <w:t xml:space="preserve"> used to describe the relationship between schools and universities</w:t>
      </w:r>
      <w:r w:rsidR="002E62B2" w:rsidRPr="00391BD6">
        <w:rPr>
          <w:rFonts w:asciiTheme="minorBidi" w:hAnsiTheme="minorBidi" w:cstheme="minorBidi"/>
          <w:iCs/>
          <w:lang w:val="en-GB" w:eastAsia="zh-CN"/>
        </w:rPr>
        <w:t xml:space="preserve"> up to this point</w:t>
      </w:r>
      <w:r w:rsidRPr="00391BD6">
        <w:rPr>
          <w:rFonts w:asciiTheme="minorBidi" w:hAnsiTheme="minorBidi" w:cstheme="minorBidi"/>
          <w:iCs/>
          <w:lang w:val="en-GB" w:eastAsia="zh-CN"/>
        </w:rPr>
        <w:t>, t</w:t>
      </w:r>
      <w:r w:rsidR="00971FFA" w:rsidRPr="00391BD6">
        <w:rPr>
          <w:rFonts w:asciiTheme="minorBidi" w:hAnsiTheme="minorBidi" w:cstheme="minorBidi"/>
          <w:iCs/>
          <w:lang w:val="en-GB" w:eastAsia="zh-CN"/>
        </w:rPr>
        <w:t xml:space="preserve">his model was characterised by its </w:t>
      </w:r>
      <w:r w:rsidR="00830BAB" w:rsidRPr="00391BD6">
        <w:rPr>
          <w:rFonts w:asciiTheme="minorBidi" w:hAnsiTheme="minorBidi" w:cstheme="minorBidi"/>
          <w:iCs/>
          <w:lang w:val="en-GB" w:eastAsia="zh-CN"/>
        </w:rPr>
        <w:t>separation</w:t>
      </w:r>
      <w:r w:rsidR="00B23E85" w:rsidRPr="00391BD6">
        <w:rPr>
          <w:rFonts w:asciiTheme="minorBidi" w:hAnsiTheme="minorBidi" w:cstheme="minorBidi"/>
          <w:iCs/>
          <w:lang w:val="en-GB" w:eastAsia="zh-CN"/>
        </w:rPr>
        <w:t>, rather than integration,</w:t>
      </w:r>
      <w:r w:rsidR="00830BAB" w:rsidRPr="00391BD6">
        <w:rPr>
          <w:rFonts w:asciiTheme="minorBidi" w:hAnsiTheme="minorBidi" w:cstheme="minorBidi"/>
          <w:iCs/>
          <w:lang w:val="en-GB" w:eastAsia="zh-CN"/>
        </w:rPr>
        <w:t xml:space="preserve"> of theory and practice</w:t>
      </w:r>
      <w:r w:rsidR="003148CD" w:rsidRPr="00391BD6">
        <w:rPr>
          <w:rFonts w:asciiTheme="minorBidi" w:hAnsiTheme="minorBidi" w:cstheme="minorBidi"/>
          <w:iCs/>
          <w:lang w:val="en-GB" w:eastAsia="zh-CN"/>
        </w:rPr>
        <w:t xml:space="preserve"> (Mutton </w:t>
      </w:r>
      <w:r w:rsidR="003148CD" w:rsidRPr="00391BD6">
        <w:rPr>
          <w:rFonts w:asciiTheme="minorBidi" w:hAnsiTheme="minorBidi" w:cstheme="minorBidi"/>
          <w:i/>
          <w:lang w:val="en-GB" w:eastAsia="zh-CN"/>
        </w:rPr>
        <w:t>et al</w:t>
      </w:r>
      <w:r w:rsidR="003148CD" w:rsidRPr="00391BD6">
        <w:rPr>
          <w:rFonts w:asciiTheme="minorBidi" w:hAnsiTheme="minorBidi" w:cstheme="minorBidi"/>
          <w:iCs/>
          <w:lang w:val="en-GB" w:eastAsia="zh-CN"/>
        </w:rPr>
        <w:t>., 2018)</w:t>
      </w:r>
      <w:r w:rsidR="001E37EF" w:rsidRPr="00391BD6">
        <w:rPr>
          <w:rFonts w:asciiTheme="minorBidi" w:hAnsiTheme="minorBidi" w:cstheme="minorBidi"/>
          <w:iCs/>
          <w:lang w:val="en-GB" w:eastAsia="zh-CN"/>
        </w:rPr>
        <w:t xml:space="preserve">. </w:t>
      </w:r>
      <w:r w:rsidR="002E62B2" w:rsidRPr="00391BD6">
        <w:rPr>
          <w:rFonts w:asciiTheme="minorBidi" w:hAnsiTheme="minorBidi" w:cstheme="minorBidi"/>
          <w:iCs/>
          <w:lang w:val="en-GB" w:eastAsia="zh-CN"/>
        </w:rPr>
        <w:t>T</w:t>
      </w:r>
      <w:r w:rsidR="009B6388" w:rsidRPr="00391BD6">
        <w:rPr>
          <w:rFonts w:asciiTheme="minorBidi" w:hAnsiTheme="minorBidi" w:cstheme="minorBidi"/>
          <w:iCs/>
          <w:lang w:val="en-GB" w:eastAsia="zh-CN"/>
        </w:rPr>
        <w:t xml:space="preserve">he </w:t>
      </w:r>
      <w:r w:rsidR="00F851FC" w:rsidRPr="00391BD6">
        <w:rPr>
          <w:rFonts w:asciiTheme="minorBidi" w:hAnsiTheme="minorBidi" w:cstheme="minorBidi"/>
          <w:iCs/>
          <w:lang w:val="en-GB" w:eastAsia="zh-CN"/>
        </w:rPr>
        <w:t>role</w:t>
      </w:r>
      <w:r w:rsidR="009B6388" w:rsidRPr="00391BD6">
        <w:rPr>
          <w:rFonts w:asciiTheme="minorBidi" w:hAnsiTheme="minorBidi" w:cstheme="minorBidi"/>
          <w:iCs/>
          <w:lang w:val="en-GB" w:eastAsia="zh-CN"/>
        </w:rPr>
        <w:t xml:space="preserve"> of </w:t>
      </w:r>
      <w:r w:rsidR="0048561F" w:rsidRPr="00391BD6">
        <w:rPr>
          <w:rFonts w:asciiTheme="minorBidi" w:hAnsiTheme="minorBidi" w:cstheme="minorBidi"/>
          <w:iCs/>
          <w:lang w:val="en-GB" w:eastAsia="zh-CN"/>
        </w:rPr>
        <w:t>schools</w:t>
      </w:r>
      <w:r w:rsidR="00B25415" w:rsidRPr="00391BD6">
        <w:rPr>
          <w:rFonts w:asciiTheme="minorBidi" w:hAnsiTheme="minorBidi" w:cstheme="minorBidi"/>
          <w:iCs/>
          <w:lang w:val="en-GB" w:eastAsia="zh-CN"/>
        </w:rPr>
        <w:t xml:space="preserve"> was </w:t>
      </w:r>
      <w:r w:rsidR="00797791" w:rsidRPr="00391BD6">
        <w:rPr>
          <w:rFonts w:asciiTheme="minorBidi" w:hAnsiTheme="minorBidi" w:cstheme="minorBidi"/>
          <w:iCs/>
          <w:lang w:val="en-GB" w:eastAsia="zh-CN"/>
        </w:rPr>
        <w:t xml:space="preserve">often </w:t>
      </w:r>
      <w:r w:rsidR="009B6388" w:rsidRPr="00391BD6">
        <w:rPr>
          <w:rFonts w:asciiTheme="minorBidi" w:hAnsiTheme="minorBidi" w:cstheme="minorBidi"/>
          <w:iCs/>
          <w:lang w:val="en-GB" w:eastAsia="zh-CN"/>
        </w:rPr>
        <w:t>reduced to</w:t>
      </w:r>
      <w:r w:rsidR="00DB28AC" w:rsidRPr="00391BD6">
        <w:rPr>
          <w:rFonts w:asciiTheme="minorBidi" w:hAnsiTheme="minorBidi" w:cstheme="minorBidi"/>
          <w:iCs/>
          <w:lang w:val="en-GB" w:eastAsia="zh-CN"/>
        </w:rPr>
        <w:t xml:space="preserve"> accommodating student-teachers on placements</w:t>
      </w:r>
      <w:r w:rsidR="00A34736" w:rsidRPr="00391BD6">
        <w:rPr>
          <w:rFonts w:asciiTheme="minorBidi" w:hAnsiTheme="minorBidi" w:cstheme="minorBidi"/>
          <w:iCs/>
          <w:lang w:val="en-GB" w:eastAsia="zh-CN"/>
        </w:rPr>
        <w:t xml:space="preserve">, with little or no involvement in the design </w:t>
      </w:r>
      <w:r w:rsidR="00A114A9" w:rsidRPr="00391BD6">
        <w:rPr>
          <w:rFonts w:asciiTheme="minorBidi" w:hAnsiTheme="minorBidi" w:cstheme="minorBidi"/>
          <w:iCs/>
          <w:lang w:val="en-GB" w:eastAsia="zh-CN"/>
        </w:rPr>
        <w:t>of the programmes</w:t>
      </w:r>
      <w:r w:rsidR="00F43AF7" w:rsidRPr="00391BD6">
        <w:rPr>
          <w:rFonts w:asciiTheme="minorBidi" w:hAnsiTheme="minorBidi" w:cstheme="minorBidi"/>
          <w:iCs/>
          <w:lang w:val="en-GB" w:eastAsia="zh-CN"/>
        </w:rPr>
        <w:t xml:space="preserve"> </w:t>
      </w:r>
      <w:r w:rsidR="00BB76B4" w:rsidRPr="00391BD6">
        <w:rPr>
          <w:rFonts w:asciiTheme="minorBidi" w:hAnsiTheme="minorBidi" w:cstheme="minorBidi"/>
          <w:iCs/>
          <w:lang w:val="en-GB" w:eastAsia="zh-CN"/>
        </w:rPr>
        <w:t>(</w:t>
      </w:r>
      <w:r w:rsidR="00BB76B4" w:rsidRPr="00391BD6">
        <w:rPr>
          <w:rFonts w:asciiTheme="minorBidi" w:hAnsiTheme="minorBidi" w:cstheme="minorBidi"/>
          <w:lang w:val="en-GB" w:eastAsia="zh-CN"/>
        </w:rPr>
        <w:t xml:space="preserve">Whiting </w:t>
      </w:r>
      <w:r w:rsidR="00BB76B4" w:rsidRPr="00391BD6">
        <w:rPr>
          <w:rFonts w:asciiTheme="minorBidi" w:hAnsiTheme="minorBidi" w:cstheme="minorBidi"/>
          <w:i/>
          <w:iCs/>
          <w:lang w:val="en-GB" w:eastAsia="zh-CN"/>
        </w:rPr>
        <w:t>et al.,</w:t>
      </w:r>
      <w:r w:rsidR="00BB76B4" w:rsidRPr="00391BD6">
        <w:rPr>
          <w:rFonts w:asciiTheme="minorBidi" w:hAnsiTheme="minorBidi" w:cstheme="minorBidi"/>
          <w:lang w:val="en-GB" w:eastAsia="zh-CN"/>
        </w:rPr>
        <w:t xml:space="preserve"> 1996; </w:t>
      </w:r>
      <w:r w:rsidR="00BB76B4" w:rsidRPr="00391BD6">
        <w:rPr>
          <w:rFonts w:asciiTheme="minorBidi" w:hAnsiTheme="minorBidi" w:cstheme="minorBidi"/>
          <w:iCs/>
          <w:lang w:val="en-GB" w:eastAsia="zh-CN"/>
        </w:rPr>
        <w:t xml:space="preserve">Furlong, 2019; Brisard, Menter and Smith 2005). This was </w:t>
      </w:r>
      <w:r w:rsidR="00E75982" w:rsidRPr="00391BD6">
        <w:rPr>
          <w:rFonts w:asciiTheme="minorBidi" w:hAnsiTheme="minorBidi" w:cstheme="minorBidi"/>
          <w:iCs/>
          <w:lang w:val="en-GB" w:eastAsia="zh-CN"/>
        </w:rPr>
        <w:t>despite</w:t>
      </w:r>
      <w:r w:rsidR="00BB76B4" w:rsidRPr="00391BD6">
        <w:rPr>
          <w:rFonts w:asciiTheme="minorBidi" w:hAnsiTheme="minorBidi" w:cstheme="minorBidi"/>
          <w:iCs/>
          <w:lang w:val="en-GB" w:eastAsia="zh-CN"/>
        </w:rPr>
        <w:t xml:space="preserve"> </w:t>
      </w:r>
      <w:r w:rsidR="00986303" w:rsidRPr="00391BD6">
        <w:rPr>
          <w:rFonts w:asciiTheme="minorBidi" w:hAnsiTheme="minorBidi" w:cstheme="minorBidi"/>
          <w:iCs/>
          <w:lang w:val="en-GB" w:eastAsia="zh-CN"/>
        </w:rPr>
        <w:t>government directives</w:t>
      </w:r>
      <w:r w:rsidR="00FF29D4" w:rsidRPr="00391BD6">
        <w:rPr>
          <w:rFonts w:asciiTheme="minorBidi" w:hAnsiTheme="minorBidi" w:cstheme="minorBidi"/>
          <w:iCs/>
          <w:lang w:val="en-GB" w:eastAsia="zh-CN"/>
        </w:rPr>
        <w:t xml:space="preserve"> in</w:t>
      </w:r>
      <w:r w:rsidR="00986303" w:rsidRPr="00391BD6">
        <w:rPr>
          <w:rFonts w:asciiTheme="minorBidi" w:hAnsiTheme="minorBidi" w:cstheme="minorBidi"/>
          <w:iCs/>
          <w:lang w:val="en-GB" w:eastAsia="zh-CN"/>
        </w:rPr>
        <w:t>sisting upon formal relationships between school and university partners (</w:t>
      </w:r>
      <w:r w:rsidR="00C757A4" w:rsidRPr="00391BD6">
        <w:rPr>
          <w:rFonts w:asciiTheme="minorBidi" w:hAnsiTheme="minorBidi"/>
          <w:lang w:val="en-GB"/>
        </w:rPr>
        <w:t xml:space="preserve">Department for Education, 1992). </w:t>
      </w:r>
      <w:r w:rsidR="009E5216" w:rsidRPr="00391BD6">
        <w:rPr>
          <w:rFonts w:asciiTheme="minorBidi" w:hAnsiTheme="minorBidi"/>
          <w:lang w:val="en-GB"/>
        </w:rPr>
        <w:t xml:space="preserve">This resulted in control over ITE </w:t>
      </w:r>
      <w:r w:rsidR="00536799" w:rsidRPr="00391BD6">
        <w:rPr>
          <w:rFonts w:asciiTheme="minorBidi" w:hAnsiTheme="minorBidi"/>
          <w:lang w:val="en-GB"/>
        </w:rPr>
        <w:t xml:space="preserve">remaining with HEIs </w:t>
      </w:r>
      <w:commentRangeStart w:id="9"/>
      <w:r w:rsidR="00536799" w:rsidRPr="00391BD6">
        <w:rPr>
          <w:rFonts w:asciiTheme="minorBidi" w:hAnsiTheme="minorBidi"/>
          <w:lang w:val="en-GB"/>
        </w:rPr>
        <w:t>“under the cloak of ‘partnership’” (</w:t>
      </w:r>
      <w:r w:rsidR="00AF0712" w:rsidRPr="00391BD6">
        <w:rPr>
          <w:rFonts w:asciiTheme="minorBidi" w:hAnsiTheme="minorBidi"/>
          <w:lang w:val="en-GB"/>
        </w:rPr>
        <w:t xml:space="preserve">Hagger and </w:t>
      </w:r>
      <w:r w:rsidR="00536799" w:rsidRPr="00391BD6">
        <w:rPr>
          <w:rFonts w:asciiTheme="minorBidi" w:hAnsiTheme="minorBidi"/>
          <w:lang w:val="en-GB"/>
        </w:rPr>
        <w:t>Wilkin, 1996, p.83).</w:t>
      </w:r>
      <w:commentRangeEnd w:id="9"/>
      <w:r w:rsidR="005C65BB" w:rsidRPr="00391BD6">
        <w:rPr>
          <w:rStyle w:val="CommentReference"/>
          <w:lang w:val="en-GB"/>
        </w:rPr>
        <w:commentReference w:id="9"/>
      </w:r>
    </w:p>
    <w:p w14:paraId="6B9B4EB0" w14:textId="77777777" w:rsidR="003605C5" w:rsidRPr="00391BD6" w:rsidRDefault="003605C5" w:rsidP="00D75C0F">
      <w:pPr>
        <w:pStyle w:val="NoSpacing"/>
        <w:spacing w:line="360" w:lineRule="auto"/>
        <w:rPr>
          <w:rFonts w:asciiTheme="minorBidi" w:hAnsiTheme="minorBidi" w:cstheme="minorBidi"/>
          <w:iCs/>
          <w:lang w:val="en-GB" w:eastAsia="zh-CN"/>
        </w:rPr>
      </w:pPr>
    </w:p>
    <w:p w14:paraId="7E1DE3A4" w14:textId="496CBCFF" w:rsidR="002470AC" w:rsidRPr="00391BD6" w:rsidRDefault="00094978" w:rsidP="00D75C0F">
      <w:pPr>
        <w:pStyle w:val="NoSpacing"/>
        <w:spacing w:line="360" w:lineRule="auto"/>
        <w:rPr>
          <w:rFonts w:asciiTheme="minorBidi" w:hAnsiTheme="minorBidi" w:cstheme="minorBidi"/>
          <w:iCs/>
          <w:lang w:val="en-GB" w:eastAsia="zh-CN"/>
        </w:rPr>
      </w:pPr>
      <w:r w:rsidRPr="00391BD6">
        <w:rPr>
          <w:rFonts w:asciiTheme="minorBidi" w:hAnsiTheme="minorBidi" w:cstheme="minorBidi"/>
          <w:iCs/>
          <w:lang w:val="en-GB" w:eastAsia="zh-CN"/>
        </w:rPr>
        <w:t xml:space="preserve">Additionally, </w:t>
      </w:r>
      <w:r w:rsidR="0001075F" w:rsidRPr="00391BD6">
        <w:rPr>
          <w:rFonts w:asciiTheme="minorBidi" w:hAnsiTheme="minorBidi" w:cstheme="minorBidi"/>
          <w:iCs/>
          <w:lang w:val="en-GB" w:eastAsia="zh-CN"/>
        </w:rPr>
        <w:t xml:space="preserve">Furlong </w:t>
      </w:r>
      <w:r w:rsidR="0001075F" w:rsidRPr="00391BD6">
        <w:rPr>
          <w:rFonts w:asciiTheme="minorBidi" w:hAnsiTheme="minorBidi" w:cstheme="minorBidi"/>
          <w:i/>
          <w:lang w:val="en-GB" w:eastAsia="zh-CN"/>
        </w:rPr>
        <w:t>et al.,</w:t>
      </w:r>
      <w:r w:rsidR="0001075F" w:rsidRPr="00391BD6">
        <w:rPr>
          <w:rFonts w:asciiTheme="minorBidi" w:hAnsiTheme="minorBidi" w:cstheme="minorBidi"/>
          <w:iCs/>
          <w:lang w:val="en-GB" w:eastAsia="zh-CN"/>
        </w:rPr>
        <w:t xml:space="preserve"> (2021)</w:t>
      </w:r>
      <w:r w:rsidRPr="00391BD6">
        <w:rPr>
          <w:rFonts w:asciiTheme="minorBidi" w:hAnsiTheme="minorBidi" w:cstheme="minorBidi"/>
          <w:iCs/>
          <w:lang w:val="en-GB" w:eastAsia="zh-CN"/>
        </w:rPr>
        <w:t xml:space="preserve"> </w:t>
      </w:r>
      <w:r w:rsidR="002A5294" w:rsidRPr="00391BD6">
        <w:rPr>
          <w:rFonts w:asciiTheme="minorBidi" w:hAnsiTheme="minorBidi" w:cstheme="minorBidi"/>
          <w:iCs/>
          <w:lang w:val="en-GB" w:eastAsia="zh-CN"/>
        </w:rPr>
        <w:t>discovered</w:t>
      </w:r>
      <w:r w:rsidR="001E6435" w:rsidRPr="00391BD6">
        <w:rPr>
          <w:rFonts w:asciiTheme="minorBidi" w:hAnsiTheme="minorBidi" w:cstheme="minorBidi"/>
          <w:iCs/>
          <w:lang w:val="en-GB" w:eastAsia="zh-CN"/>
        </w:rPr>
        <w:t xml:space="preserve"> that</w:t>
      </w:r>
      <w:r w:rsidR="0001075F" w:rsidRPr="00391BD6">
        <w:rPr>
          <w:rFonts w:asciiTheme="minorBidi" w:hAnsiTheme="minorBidi" w:cstheme="minorBidi"/>
          <w:iCs/>
          <w:lang w:val="en-GB" w:eastAsia="zh-CN"/>
        </w:rPr>
        <w:t xml:space="preserve"> the practice of mentoring was </w:t>
      </w:r>
      <w:r w:rsidR="00F56CBE" w:rsidRPr="00391BD6">
        <w:rPr>
          <w:rFonts w:asciiTheme="minorBidi" w:hAnsiTheme="minorBidi" w:cstheme="minorBidi"/>
          <w:iCs/>
          <w:lang w:val="en-GB" w:eastAsia="zh-CN"/>
        </w:rPr>
        <w:t>substantially underdeveloped in such</w:t>
      </w:r>
      <w:r w:rsidR="00D75C0F" w:rsidRPr="00391BD6">
        <w:rPr>
          <w:rFonts w:asciiTheme="minorBidi" w:hAnsiTheme="minorBidi" w:cstheme="minorBidi"/>
          <w:iCs/>
          <w:lang w:val="en-GB" w:eastAsia="zh-CN"/>
        </w:rPr>
        <w:t xml:space="preserve"> a</w:t>
      </w:r>
      <w:r w:rsidR="00F56CBE" w:rsidRPr="00391BD6">
        <w:rPr>
          <w:rFonts w:asciiTheme="minorBidi" w:hAnsiTheme="minorBidi" w:cstheme="minorBidi"/>
          <w:iCs/>
          <w:lang w:val="en-GB" w:eastAsia="zh-CN"/>
        </w:rPr>
        <w:t xml:space="preserve"> model</w:t>
      </w:r>
      <w:r w:rsidR="004D4E8F" w:rsidRPr="00391BD6">
        <w:rPr>
          <w:rFonts w:asciiTheme="minorBidi" w:hAnsiTheme="minorBidi" w:cstheme="minorBidi"/>
          <w:iCs/>
          <w:lang w:val="en-GB" w:eastAsia="zh-CN"/>
        </w:rPr>
        <w:t>, which</w:t>
      </w:r>
      <w:r w:rsidR="00E3044A" w:rsidRPr="00391BD6">
        <w:rPr>
          <w:rFonts w:asciiTheme="minorBidi" w:hAnsiTheme="minorBidi" w:cstheme="minorBidi"/>
          <w:iCs/>
          <w:lang w:val="en-GB" w:eastAsia="zh-CN"/>
        </w:rPr>
        <w:t xml:space="preserve"> </w:t>
      </w:r>
      <w:r w:rsidR="00DA76F7" w:rsidRPr="00391BD6">
        <w:rPr>
          <w:rFonts w:asciiTheme="minorBidi" w:hAnsiTheme="minorBidi" w:cstheme="minorBidi"/>
          <w:iCs/>
          <w:lang w:val="en-GB" w:eastAsia="zh-CN"/>
        </w:rPr>
        <w:t>resulted in</w:t>
      </w:r>
      <w:r w:rsidR="00E0526B" w:rsidRPr="00391BD6">
        <w:rPr>
          <w:rFonts w:asciiTheme="minorBidi" w:hAnsiTheme="minorBidi" w:cstheme="minorBidi"/>
          <w:iCs/>
          <w:lang w:val="en-GB" w:eastAsia="zh-CN"/>
        </w:rPr>
        <w:t xml:space="preserve"> student-teachers </w:t>
      </w:r>
      <w:r w:rsidR="00DA76F7" w:rsidRPr="00391BD6">
        <w:rPr>
          <w:rFonts w:asciiTheme="minorBidi" w:hAnsiTheme="minorBidi" w:cstheme="minorBidi"/>
          <w:iCs/>
          <w:lang w:val="en-GB" w:eastAsia="zh-CN"/>
        </w:rPr>
        <w:t>being unable to make</w:t>
      </w:r>
      <w:r w:rsidR="00B74750" w:rsidRPr="00391BD6">
        <w:rPr>
          <w:rFonts w:asciiTheme="minorBidi" w:hAnsiTheme="minorBidi" w:cstheme="minorBidi"/>
          <w:iCs/>
          <w:lang w:val="en-GB" w:eastAsia="zh-CN"/>
        </w:rPr>
        <w:t xml:space="preserve"> links between</w:t>
      </w:r>
      <w:r w:rsidR="00E0526B" w:rsidRPr="00391BD6">
        <w:rPr>
          <w:rFonts w:asciiTheme="minorBidi" w:hAnsiTheme="minorBidi" w:cstheme="minorBidi"/>
          <w:iCs/>
          <w:lang w:val="en-GB" w:eastAsia="zh-CN"/>
        </w:rPr>
        <w:t xml:space="preserve"> </w:t>
      </w:r>
      <w:r w:rsidR="00175F7E" w:rsidRPr="00391BD6">
        <w:rPr>
          <w:rFonts w:asciiTheme="minorBidi" w:hAnsiTheme="minorBidi" w:cstheme="minorBidi"/>
          <w:iCs/>
          <w:lang w:val="en-GB" w:eastAsia="zh-CN"/>
        </w:rPr>
        <w:t xml:space="preserve">university and </w:t>
      </w:r>
      <w:r w:rsidR="00E0526B" w:rsidRPr="00391BD6">
        <w:rPr>
          <w:rFonts w:asciiTheme="minorBidi" w:hAnsiTheme="minorBidi" w:cstheme="minorBidi"/>
          <w:iCs/>
          <w:lang w:val="en-GB" w:eastAsia="zh-CN"/>
        </w:rPr>
        <w:t>school</w:t>
      </w:r>
      <w:r w:rsidR="00175F7E" w:rsidRPr="00391BD6">
        <w:rPr>
          <w:rFonts w:asciiTheme="minorBidi" w:hAnsiTheme="minorBidi" w:cstheme="minorBidi"/>
          <w:iCs/>
          <w:lang w:val="en-GB" w:eastAsia="zh-CN"/>
        </w:rPr>
        <w:t xml:space="preserve">-based knowledge. </w:t>
      </w:r>
      <w:r w:rsidR="0035384D" w:rsidRPr="00391BD6">
        <w:rPr>
          <w:rFonts w:asciiTheme="minorBidi" w:hAnsiTheme="minorBidi" w:cstheme="minorBidi"/>
          <w:iCs/>
          <w:lang w:val="en-GB" w:eastAsia="zh-CN"/>
        </w:rPr>
        <w:t xml:space="preserve">In essence, this resulted in a binary model of partnership working, in all but name. </w:t>
      </w:r>
    </w:p>
    <w:p w14:paraId="7B3EF407" w14:textId="77777777" w:rsidR="002470AC" w:rsidRPr="00391BD6" w:rsidRDefault="002470AC" w:rsidP="000A4B91">
      <w:pPr>
        <w:pStyle w:val="NoSpacing"/>
        <w:spacing w:line="360" w:lineRule="auto"/>
        <w:rPr>
          <w:rFonts w:asciiTheme="minorBidi" w:hAnsiTheme="minorBidi" w:cstheme="minorBidi"/>
          <w:iCs/>
          <w:lang w:val="en-GB" w:eastAsia="zh-CN"/>
        </w:rPr>
      </w:pPr>
    </w:p>
    <w:p w14:paraId="45E00522" w14:textId="568EAD61" w:rsidR="00E96049" w:rsidRPr="00391BD6" w:rsidRDefault="001C6957" w:rsidP="00464E15">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As a result, Fur</w:t>
      </w:r>
      <w:r w:rsidR="00E37672" w:rsidRPr="00391BD6">
        <w:rPr>
          <w:rFonts w:asciiTheme="minorBidi" w:hAnsiTheme="minorBidi" w:cstheme="minorBidi"/>
          <w:lang w:val="en-GB" w:eastAsia="zh-CN"/>
        </w:rPr>
        <w:t>long</w:t>
      </w:r>
      <w:r w:rsidRPr="00391BD6">
        <w:rPr>
          <w:rFonts w:asciiTheme="minorBidi" w:hAnsiTheme="minorBidi" w:cstheme="minorBidi"/>
          <w:lang w:val="en-GB" w:eastAsia="zh-CN"/>
        </w:rPr>
        <w:t xml:space="preserve"> sought</w:t>
      </w:r>
      <w:r w:rsidR="002470AC" w:rsidRPr="00391BD6">
        <w:rPr>
          <w:rFonts w:asciiTheme="minorBidi" w:hAnsiTheme="minorBidi" w:cstheme="minorBidi"/>
          <w:lang w:val="en-GB" w:eastAsia="zh-CN"/>
        </w:rPr>
        <w:t xml:space="preserve"> to address these </w:t>
      </w:r>
      <w:r w:rsidR="00855980" w:rsidRPr="00391BD6">
        <w:rPr>
          <w:rFonts w:asciiTheme="minorBidi" w:hAnsiTheme="minorBidi" w:cstheme="minorBidi"/>
          <w:lang w:val="en-GB" w:eastAsia="zh-CN"/>
        </w:rPr>
        <w:t xml:space="preserve">issues by </w:t>
      </w:r>
      <w:r w:rsidR="003E1A94" w:rsidRPr="00391BD6">
        <w:rPr>
          <w:rFonts w:asciiTheme="minorBidi" w:hAnsiTheme="minorBidi" w:cstheme="minorBidi"/>
          <w:lang w:val="en-GB" w:eastAsia="zh-CN"/>
        </w:rPr>
        <w:t>proposing</w:t>
      </w:r>
      <w:r w:rsidR="00855980" w:rsidRPr="00391BD6">
        <w:rPr>
          <w:rFonts w:asciiTheme="minorBidi" w:hAnsiTheme="minorBidi" w:cstheme="minorBidi"/>
          <w:lang w:val="en-GB" w:eastAsia="zh-CN"/>
        </w:rPr>
        <w:t xml:space="preserve"> that a model of collaborativ</w:t>
      </w:r>
      <w:r w:rsidR="000A4B91" w:rsidRPr="00391BD6">
        <w:rPr>
          <w:rFonts w:asciiTheme="minorBidi" w:hAnsiTheme="minorBidi" w:cstheme="minorBidi"/>
          <w:lang w:val="en-GB" w:eastAsia="zh-CN"/>
        </w:rPr>
        <w:t xml:space="preserve">e </w:t>
      </w:r>
      <w:r w:rsidR="00855980" w:rsidRPr="00391BD6">
        <w:rPr>
          <w:rFonts w:asciiTheme="minorBidi" w:hAnsiTheme="minorBidi" w:cstheme="minorBidi"/>
          <w:lang w:val="en-GB" w:eastAsia="zh-CN"/>
        </w:rPr>
        <w:t xml:space="preserve">partnership was developed across Wales. </w:t>
      </w:r>
      <w:r w:rsidR="00D45976" w:rsidRPr="00391BD6">
        <w:rPr>
          <w:rFonts w:asciiTheme="minorBidi" w:hAnsiTheme="minorBidi" w:cstheme="minorBidi"/>
          <w:lang w:val="en-GB" w:eastAsia="zh-CN"/>
        </w:rPr>
        <w:t xml:space="preserve">He advocated for the </w:t>
      </w:r>
      <w:r w:rsidR="00611A64" w:rsidRPr="00391BD6">
        <w:rPr>
          <w:rFonts w:asciiTheme="minorBidi" w:hAnsiTheme="minorBidi" w:cstheme="minorBidi"/>
          <w:lang w:val="en-GB" w:eastAsia="zh-CN"/>
        </w:rPr>
        <w:t>integration of school and university elements in</w:t>
      </w:r>
      <w:r w:rsidR="00A6340D" w:rsidRPr="00391BD6">
        <w:rPr>
          <w:rFonts w:asciiTheme="minorBidi" w:hAnsiTheme="minorBidi" w:cstheme="minorBidi"/>
          <w:lang w:val="en-GB" w:eastAsia="zh-CN"/>
        </w:rPr>
        <w:t>to ITE</w:t>
      </w:r>
      <w:r w:rsidR="00611A64" w:rsidRPr="00391BD6">
        <w:rPr>
          <w:rFonts w:asciiTheme="minorBidi" w:hAnsiTheme="minorBidi" w:cstheme="minorBidi"/>
          <w:lang w:val="en-GB" w:eastAsia="zh-CN"/>
        </w:rPr>
        <w:t xml:space="preserve"> programmes, with each partner </w:t>
      </w:r>
      <w:r w:rsidR="00A52C8A" w:rsidRPr="00391BD6">
        <w:rPr>
          <w:rFonts w:asciiTheme="minorBidi" w:hAnsiTheme="minorBidi" w:cstheme="minorBidi"/>
          <w:lang w:val="en-GB" w:eastAsia="zh-CN"/>
        </w:rPr>
        <w:t>drawing on</w:t>
      </w:r>
      <w:r w:rsidR="00611A64" w:rsidRPr="00391BD6">
        <w:rPr>
          <w:rFonts w:asciiTheme="minorBidi" w:hAnsiTheme="minorBidi" w:cstheme="minorBidi"/>
          <w:lang w:val="en-GB" w:eastAsia="zh-CN"/>
        </w:rPr>
        <w:t xml:space="preserve"> their </w:t>
      </w:r>
      <w:r w:rsidR="0064746C" w:rsidRPr="00391BD6">
        <w:rPr>
          <w:rFonts w:asciiTheme="minorBidi" w:hAnsiTheme="minorBidi" w:cstheme="minorBidi"/>
          <w:lang w:val="en-GB" w:eastAsia="zh-CN"/>
        </w:rPr>
        <w:t>distinctive</w:t>
      </w:r>
      <w:r w:rsidR="00FC22BD" w:rsidRPr="00391BD6">
        <w:rPr>
          <w:rFonts w:asciiTheme="minorBidi" w:hAnsiTheme="minorBidi" w:cstheme="minorBidi"/>
          <w:lang w:val="en-GB" w:eastAsia="zh-CN"/>
        </w:rPr>
        <w:t>, professional</w:t>
      </w:r>
      <w:r w:rsidR="00611A64" w:rsidRPr="00391BD6">
        <w:rPr>
          <w:rFonts w:asciiTheme="minorBidi" w:hAnsiTheme="minorBidi" w:cstheme="minorBidi"/>
          <w:lang w:val="en-GB" w:eastAsia="zh-CN"/>
        </w:rPr>
        <w:t xml:space="preserve"> knowledge</w:t>
      </w:r>
      <w:r w:rsidR="00277155" w:rsidRPr="00391BD6">
        <w:rPr>
          <w:rFonts w:asciiTheme="minorBidi" w:hAnsiTheme="minorBidi" w:cstheme="minorBidi"/>
          <w:lang w:val="en-GB" w:eastAsia="zh-CN"/>
        </w:rPr>
        <w:t>, enabling</w:t>
      </w:r>
      <w:r w:rsidR="00FC5CCB" w:rsidRPr="00391BD6">
        <w:rPr>
          <w:rFonts w:asciiTheme="minorBidi" w:hAnsiTheme="minorBidi" w:cstheme="minorBidi"/>
          <w:lang w:val="en-GB" w:eastAsia="zh-CN"/>
        </w:rPr>
        <w:t xml:space="preserve"> </w:t>
      </w:r>
      <w:r w:rsidR="005813E2" w:rsidRPr="00391BD6">
        <w:rPr>
          <w:rFonts w:asciiTheme="minorBidi" w:hAnsiTheme="minorBidi" w:cstheme="minorBidi"/>
          <w:lang w:val="en-GB" w:eastAsia="zh-CN"/>
        </w:rPr>
        <w:t>them</w:t>
      </w:r>
      <w:r w:rsidR="001A6334" w:rsidRPr="00391BD6">
        <w:rPr>
          <w:rFonts w:asciiTheme="minorBidi" w:hAnsiTheme="minorBidi" w:cstheme="minorBidi"/>
          <w:lang w:val="en-GB" w:eastAsia="zh-CN"/>
        </w:rPr>
        <w:t xml:space="preserve"> to</w:t>
      </w:r>
      <w:r w:rsidR="00FC5CCB" w:rsidRPr="00391BD6">
        <w:rPr>
          <w:rFonts w:asciiTheme="minorBidi" w:hAnsiTheme="minorBidi" w:cstheme="minorBidi"/>
          <w:lang w:val="en-GB" w:eastAsia="zh-CN"/>
        </w:rPr>
        <w:t xml:space="preserve"> learn from one another</w:t>
      </w:r>
      <w:r w:rsidR="00163528" w:rsidRPr="00391BD6">
        <w:rPr>
          <w:rFonts w:asciiTheme="minorBidi" w:hAnsiTheme="minorBidi" w:cstheme="minorBidi"/>
          <w:lang w:val="en-GB" w:eastAsia="zh-CN"/>
        </w:rPr>
        <w:t xml:space="preserve"> (</w:t>
      </w:r>
      <w:r w:rsidR="004776E9" w:rsidRPr="00391BD6">
        <w:rPr>
          <w:rFonts w:asciiTheme="minorBidi" w:hAnsiTheme="minorBidi" w:cstheme="minorBidi"/>
          <w:lang w:val="en-GB" w:eastAsia="zh-CN"/>
        </w:rPr>
        <w:t>Furlong</w:t>
      </w:r>
      <w:r w:rsidR="00025EE9" w:rsidRPr="00391BD6">
        <w:rPr>
          <w:rFonts w:asciiTheme="minorBidi" w:hAnsiTheme="minorBidi" w:cstheme="minorBidi"/>
          <w:lang w:val="en-GB" w:eastAsia="zh-CN"/>
        </w:rPr>
        <w:t xml:space="preserve"> </w:t>
      </w:r>
      <w:r w:rsidR="00E378A0" w:rsidRPr="00391BD6">
        <w:rPr>
          <w:rFonts w:asciiTheme="minorBidi" w:hAnsiTheme="minorBidi" w:cstheme="minorBidi"/>
          <w:lang w:val="en-GB" w:eastAsia="zh-CN"/>
        </w:rPr>
        <w:t>20</w:t>
      </w:r>
      <w:r w:rsidR="00BC4DBE" w:rsidRPr="00391BD6">
        <w:rPr>
          <w:rFonts w:asciiTheme="minorBidi" w:hAnsiTheme="minorBidi" w:cstheme="minorBidi"/>
          <w:lang w:val="en-GB" w:eastAsia="zh-CN"/>
        </w:rPr>
        <w:t>06</w:t>
      </w:r>
      <w:r w:rsidR="00E378A0" w:rsidRPr="00391BD6">
        <w:rPr>
          <w:rFonts w:asciiTheme="minorBidi" w:hAnsiTheme="minorBidi" w:cstheme="minorBidi"/>
          <w:lang w:val="en-GB" w:eastAsia="zh-CN"/>
        </w:rPr>
        <w:t xml:space="preserve">; </w:t>
      </w:r>
      <w:r w:rsidR="00025EE9" w:rsidRPr="00391BD6">
        <w:rPr>
          <w:rFonts w:asciiTheme="minorBidi" w:hAnsiTheme="minorBidi" w:cstheme="minorBidi"/>
          <w:lang w:val="en-GB" w:eastAsia="zh-CN"/>
        </w:rPr>
        <w:t xml:space="preserve">2015; Furlong </w:t>
      </w:r>
      <w:r w:rsidR="00025EE9" w:rsidRPr="00391BD6">
        <w:rPr>
          <w:rFonts w:asciiTheme="minorBidi" w:hAnsiTheme="minorBidi" w:cstheme="minorBidi"/>
          <w:i/>
          <w:iCs/>
          <w:lang w:val="en-GB" w:eastAsia="zh-CN"/>
        </w:rPr>
        <w:t xml:space="preserve">et al., </w:t>
      </w:r>
      <w:r w:rsidR="00025EE9" w:rsidRPr="00391BD6">
        <w:rPr>
          <w:rFonts w:asciiTheme="minorBidi" w:hAnsiTheme="minorBidi" w:cstheme="minorBidi"/>
          <w:lang w:val="en-GB" w:eastAsia="zh-CN"/>
        </w:rPr>
        <w:t xml:space="preserve">2021). </w:t>
      </w:r>
      <w:r w:rsidR="00D06470" w:rsidRPr="00391BD6">
        <w:rPr>
          <w:rFonts w:asciiTheme="minorBidi" w:hAnsiTheme="minorBidi" w:cstheme="minorBidi"/>
          <w:lang w:val="en-GB" w:eastAsia="zh-CN"/>
        </w:rPr>
        <w:t>T</w:t>
      </w:r>
      <w:r w:rsidR="00082F6D" w:rsidRPr="00391BD6">
        <w:rPr>
          <w:rFonts w:asciiTheme="minorBidi" w:hAnsiTheme="minorBidi" w:cstheme="minorBidi"/>
          <w:lang w:val="en-GB" w:eastAsia="zh-CN"/>
        </w:rPr>
        <w:t xml:space="preserve">his </w:t>
      </w:r>
      <w:r w:rsidR="005813E2" w:rsidRPr="00391BD6">
        <w:rPr>
          <w:rFonts w:asciiTheme="minorBidi" w:hAnsiTheme="minorBidi" w:cstheme="minorBidi"/>
          <w:lang w:val="en-GB" w:eastAsia="zh-CN"/>
        </w:rPr>
        <w:t>model of</w:t>
      </w:r>
      <w:r w:rsidR="009B22ED" w:rsidRPr="00391BD6">
        <w:rPr>
          <w:rFonts w:asciiTheme="minorBidi" w:hAnsiTheme="minorBidi" w:cstheme="minorBidi"/>
          <w:lang w:val="en-GB" w:eastAsia="zh-CN"/>
        </w:rPr>
        <w:t xml:space="preserve"> ITE had </w:t>
      </w:r>
      <w:r w:rsidR="00082F6D" w:rsidRPr="00391BD6">
        <w:rPr>
          <w:rFonts w:asciiTheme="minorBidi" w:hAnsiTheme="minorBidi" w:cstheme="minorBidi"/>
          <w:lang w:val="en-GB" w:eastAsia="zh-CN"/>
        </w:rPr>
        <w:t>gain</w:t>
      </w:r>
      <w:r w:rsidR="00F60892" w:rsidRPr="00391BD6">
        <w:rPr>
          <w:rFonts w:asciiTheme="minorBidi" w:hAnsiTheme="minorBidi" w:cstheme="minorBidi"/>
          <w:lang w:val="en-GB" w:eastAsia="zh-CN"/>
        </w:rPr>
        <w:t>ed</w:t>
      </w:r>
      <w:r w:rsidR="00082F6D" w:rsidRPr="00391BD6">
        <w:rPr>
          <w:rFonts w:asciiTheme="minorBidi" w:hAnsiTheme="minorBidi" w:cstheme="minorBidi"/>
          <w:lang w:val="en-GB" w:eastAsia="zh-CN"/>
        </w:rPr>
        <w:t xml:space="preserve"> </w:t>
      </w:r>
      <w:r w:rsidR="00D63BA2" w:rsidRPr="00391BD6">
        <w:rPr>
          <w:rFonts w:asciiTheme="minorBidi" w:hAnsiTheme="minorBidi" w:cstheme="minorBidi"/>
          <w:lang w:val="en-GB" w:eastAsia="zh-CN"/>
        </w:rPr>
        <w:t xml:space="preserve">popularity </w:t>
      </w:r>
      <w:r w:rsidR="00082F6D" w:rsidRPr="00391BD6">
        <w:rPr>
          <w:rFonts w:asciiTheme="minorBidi" w:hAnsiTheme="minorBidi" w:cstheme="minorBidi"/>
          <w:lang w:val="en-GB" w:eastAsia="zh-CN"/>
        </w:rPr>
        <w:t>in the early part of the 21</w:t>
      </w:r>
      <w:r w:rsidR="00082F6D" w:rsidRPr="00391BD6">
        <w:rPr>
          <w:rFonts w:asciiTheme="minorBidi" w:hAnsiTheme="minorBidi" w:cstheme="minorBidi"/>
          <w:vertAlign w:val="superscript"/>
          <w:lang w:val="en-GB" w:eastAsia="zh-CN"/>
        </w:rPr>
        <w:t>st</w:t>
      </w:r>
      <w:r w:rsidR="00082F6D" w:rsidRPr="00391BD6">
        <w:rPr>
          <w:rFonts w:asciiTheme="minorBidi" w:hAnsiTheme="minorBidi" w:cstheme="minorBidi"/>
          <w:lang w:val="en-GB" w:eastAsia="zh-CN"/>
        </w:rPr>
        <w:t xml:space="preserve"> century, </w:t>
      </w:r>
      <w:r w:rsidR="0090350E" w:rsidRPr="00391BD6">
        <w:rPr>
          <w:rFonts w:asciiTheme="minorBidi" w:hAnsiTheme="minorBidi" w:cstheme="minorBidi"/>
          <w:lang w:val="en-GB" w:eastAsia="zh-CN"/>
        </w:rPr>
        <w:t xml:space="preserve">where there had been a gradual move away from conventional programmes to a more collaborative </w:t>
      </w:r>
      <w:r w:rsidR="00A83AF7" w:rsidRPr="00391BD6">
        <w:rPr>
          <w:rFonts w:asciiTheme="minorBidi" w:hAnsiTheme="minorBidi" w:cstheme="minorBidi"/>
          <w:lang w:val="en-GB" w:eastAsia="zh-CN"/>
        </w:rPr>
        <w:t xml:space="preserve">approach between HEIs and schools </w:t>
      </w:r>
      <w:r w:rsidR="00707B2C" w:rsidRPr="00391BD6">
        <w:rPr>
          <w:rFonts w:asciiTheme="minorBidi" w:hAnsiTheme="minorBidi" w:cstheme="minorBidi"/>
          <w:lang w:val="en-GB" w:eastAsia="zh-CN"/>
        </w:rPr>
        <w:t>in</w:t>
      </w:r>
      <w:r w:rsidR="0090350E" w:rsidRPr="00391BD6">
        <w:rPr>
          <w:rFonts w:asciiTheme="minorBidi" w:hAnsiTheme="minorBidi" w:cstheme="minorBidi"/>
          <w:lang w:val="en-GB" w:eastAsia="zh-CN"/>
        </w:rPr>
        <w:t xml:space="preserve"> designing and delivering ITE programmes</w:t>
      </w:r>
      <w:r w:rsidR="009B22ED" w:rsidRPr="00391BD6">
        <w:rPr>
          <w:rFonts w:asciiTheme="minorBidi" w:hAnsiTheme="minorBidi" w:cstheme="minorBidi"/>
          <w:lang w:val="en-GB" w:eastAsia="zh-CN"/>
        </w:rPr>
        <w:t xml:space="preserve"> (Musset 2010; </w:t>
      </w:r>
      <w:r w:rsidR="009B22ED" w:rsidRPr="00391BD6">
        <w:rPr>
          <w:rFonts w:asciiTheme="minorBidi" w:eastAsia="Times New Roman" w:hAnsiTheme="minorBidi" w:cstheme="minorBidi"/>
          <w:lang w:val="en-GB" w:eastAsia="zh-CN"/>
          <w14:ligatures w14:val="none"/>
        </w:rPr>
        <w:t xml:space="preserve">Lillejord and </w:t>
      </w:r>
      <w:proofErr w:type="spellStart"/>
      <w:r w:rsidR="009B22ED" w:rsidRPr="00391BD6">
        <w:rPr>
          <w:rFonts w:asciiTheme="minorBidi" w:eastAsia="Times New Roman" w:hAnsiTheme="minorBidi" w:cstheme="minorBidi"/>
          <w:lang w:val="en-GB" w:eastAsia="zh-CN"/>
          <w14:ligatures w14:val="none"/>
        </w:rPr>
        <w:t>Børte</w:t>
      </w:r>
      <w:proofErr w:type="spellEnd"/>
      <w:r w:rsidR="009B22ED" w:rsidRPr="00391BD6">
        <w:rPr>
          <w:rFonts w:asciiTheme="minorBidi" w:eastAsia="Times New Roman" w:hAnsiTheme="minorBidi" w:cstheme="minorBidi"/>
          <w:lang w:val="en-GB" w:eastAsia="zh-CN"/>
          <w14:ligatures w14:val="none"/>
        </w:rPr>
        <w:t xml:space="preserve"> 2016; Green, Tindal-Ford and Eady, 2020</w:t>
      </w:r>
      <w:r w:rsidR="009B22ED" w:rsidRPr="00391BD6">
        <w:rPr>
          <w:rFonts w:asciiTheme="minorBidi" w:hAnsiTheme="minorBidi" w:cstheme="minorBidi"/>
          <w:lang w:val="en-GB" w:eastAsia="zh-CN"/>
        </w:rPr>
        <w:t>)</w:t>
      </w:r>
      <w:r w:rsidR="0090350E" w:rsidRPr="00391BD6">
        <w:rPr>
          <w:rFonts w:asciiTheme="minorBidi" w:hAnsiTheme="minorBidi" w:cstheme="minorBidi"/>
          <w:lang w:val="en-GB" w:eastAsia="zh-CN"/>
        </w:rPr>
        <w:t xml:space="preserve">. </w:t>
      </w:r>
      <w:r w:rsidR="00372F6E" w:rsidRPr="00391BD6">
        <w:rPr>
          <w:rFonts w:asciiTheme="minorBidi" w:hAnsiTheme="minorBidi" w:cstheme="minorBidi"/>
          <w:lang w:val="en-GB" w:eastAsia="zh-CN"/>
        </w:rPr>
        <w:t xml:space="preserve">Without the involvement of school and universities, each contributing their own distinct </w:t>
      </w:r>
      <w:r w:rsidR="00E041A6" w:rsidRPr="00391BD6">
        <w:rPr>
          <w:rFonts w:asciiTheme="minorBidi" w:hAnsiTheme="minorBidi" w:cstheme="minorBidi"/>
          <w:lang w:val="en-GB" w:eastAsia="zh-CN"/>
        </w:rPr>
        <w:t xml:space="preserve">forms of knowledge, </w:t>
      </w:r>
      <w:r w:rsidR="00E82050" w:rsidRPr="00391BD6">
        <w:rPr>
          <w:rFonts w:asciiTheme="minorBidi" w:hAnsiTheme="minorBidi" w:cstheme="minorBidi"/>
          <w:lang w:val="en-GB" w:eastAsia="zh-CN"/>
        </w:rPr>
        <w:t xml:space="preserve">Furlong </w:t>
      </w:r>
      <w:r w:rsidR="00E82050" w:rsidRPr="00391BD6">
        <w:rPr>
          <w:rFonts w:asciiTheme="minorBidi" w:hAnsiTheme="minorBidi" w:cstheme="minorBidi"/>
          <w:i/>
          <w:iCs/>
          <w:lang w:val="en-GB" w:eastAsia="zh-CN"/>
        </w:rPr>
        <w:t>et al</w:t>
      </w:r>
      <w:r w:rsidR="00E82050" w:rsidRPr="00391BD6">
        <w:rPr>
          <w:rFonts w:asciiTheme="minorBidi" w:hAnsiTheme="minorBidi" w:cstheme="minorBidi"/>
          <w:lang w:val="en-GB" w:eastAsia="zh-CN"/>
        </w:rPr>
        <w:t>.</w:t>
      </w:r>
      <w:r w:rsidR="00FF2AF2" w:rsidRPr="00391BD6">
        <w:rPr>
          <w:rFonts w:asciiTheme="minorBidi" w:hAnsiTheme="minorBidi" w:cstheme="minorBidi"/>
          <w:lang w:val="en-GB" w:eastAsia="zh-CN"/>
        </w:rPr>
        <w:t>,</w:t>
      </w:r>
      <w:r w:rsidR="005813E2" w:rsidRPr="00391BD6">
        <w:rPr>
          <w:rFonts w:asciiTheme="minorBidi" w:hAnsiTheme="minorBidi" w:cstheme="minorBidi"/>
          <w:lang w:val="en-GB" w:eastAsia="zh-CN"/>
        </w:rPr>
        <w:t xml:space="preserve"> (2006)</w:t>
      </w:r>
      <w:r w:rsidR="00E82050" w:rsidRPr="00391BD6">
        <w:rPr>
          <w:rFonts w:asciiTheme="minorBidi" w:hAnsiTheme="minorBidi" w:cstheme="minorBidi"/>
          <w:lang w:val="en-GB" w:eastAsia="zh-CN"/>
        </w:rPr>
        <w:t>, argued</w:t>
      </w:r>
      <w:r w:rsidR="00E041A6" w:rsidRPr="00391BD6">
        <w:rPr>
          <w:rFonts w:asciiTheme="minorBidi" w:hAnsiTheme="minorBidi" w:cstheme="minorBidi"/>
          <w:lang w:val="en-GB" w:eastAsia="zh-CN"/>
        </w:rPr>
        <w:t xml:space="preserve"> that</w:t>
      </w:r>
      <w:r w:rsidR="00E82050" w:rsidRPr="00391BD6">
        <w:rPr>
          <w:rFonts w:asciiTheme="minorBidi" w:hAnsiTheme="minorBidi" w:cstheme="minorBidi"/>
          <w:lang w:val="en-GB" w:eastAsia="zh-CN"/>
        </w:rPr>
        <w:t xml:space="preserve"> the complexity of teacher education would </w:t>
      </w:r>
      <w:r w:rsidR="00E82050" w:rsidRPr="00391BD6">
        <w:rPr>
          <w:rFonts w:asciiTheme="minorBidi" w:hAnsiTheme="minorBidi" w:cstheme="minorBidi"/>
          <w:lang w:val="en-GB" w:eastAsia="zh-CN"/>
        </w:rPr>
        <w:lastRenderedPageBreak/>
        <w:t xml:space="preserve">be “flatted” </w:t>
      </w:r>
      <w:r w:rsidR="00FE5504" w:rsidRPr="00391BD6">
        <w:rPr>
          <w:rFonts w:asciiTheme="minorBidi" w:hAnsiTheme="minorBidi" w:cstheme="minorBidi"/>
          <w:lang w:val="en-GB" w:eastAsia="zh-CN"/>
        </w:rPr>
        <w:t>and reduced to the teaching of technical rationalist tasks (p.43)</w:t>
      </w:r>
      <w:r w:rsidR="00F53A98" w:rsidRPr="00391BD6">
        <w:rPr>
          <w:rFonts w:asciiTheme="minorBidi" w:hAnsiTheme="minorBidi" w:cstheme="minorBidi"/>
          <w:lang w:val="en-GB" w:eastAsia="zh-CN"/>
        </w:rPr>
        <w:t>.</w:t>
      </w:r>
      <w:r w:rsidR="003A17A9" w:rsidRPr="00391BD6">
        <w:rPr>
          <w:rFonts w:asciiTheme="minorBidi" w:hAnsiTheme="minorBidi" w:cstheme="minorBidi"/>
          <w:lang w:val="en-GB" w:eastAsia="zh-CN"/>
        </w:rPr>
        <w:t xml:space="preserve"> T</w:t>
      </w:r>
      <w:r w:rsidR="00A00AE1" w:rsidRPr="00391BD6">
        <w:rPr>
          <w:rFonts w:asciiTheme="minorBidi" w:hAnsiTheme="minorBidi" w:cstheme="minorBidi"/>
          <w:lang w:val="en-GB" w:eastAsia="zh-CN"/>
        </w:rPr>
        <w:t xml:space="preserve">he </w:t>
      </w:r>
      <w:r w:rsidR="00464E15" w:rsidRPr="00391BD6">
        <w:rPr>
          <w:rFonts w:asciiTheme="minorBidi" w:hAnsiTheme="minorBidi" w:cstheme="minorBidi"/>
          <w:lang w:val="en-GB" w:eastAsia="zh-CN"/>
        </w:rPr>
        <w:t xml:space="preserve">resultant </w:t>
      </w:r>
      <w:r w:rsidR="00A00AE1" w:rsidRPr="00391BD6">
        <w:rPr>
          <w:rFonts w:asciiTheme="minorBidi" w:hAnsiTheme="minorBidi" w:cstheme="minorBidi"/>
          <w:lang w:val="en-GB" w:eastAsia="zh-CN"/>
        </w:rPr>
        <w:t>Accreditation Criteria</w:t>
      </w:r>
      <w:r w:rsidR="003A17A9" w:rsidRPr="00391BD6">
        <w:rPr>
          <w:rFonts w:asciiTheme="minorBidi" w:hAnsiTheme="minorBidi" w:cstheme="minorBidi"/>
          <w:lang w:val="en-GB" w:eastAsia="zh-CN"/>
        </w:rPr>
        <w:t xml:space="preserve"> </w:t>
      </w:r>
      <w:r w:rsidR="004C59B3" w:rsidRPr="00391BD6">
        <w:rPr>
          <w:rFonts w:asciiTheme="minorBidi" w:hAnsiTheme="minorBidi" w:cstheme="minorBidi"/>
          <w:lang w:val="en-GB" w:eastAsia="zh-CN"/>
        </w:rPr>
        <w:t>(Welsh Government, 2023</w:t>
      </w:r>
      <w:r w:rsidR="00F26413" w:rsidRPr="00391BD6">
        <w:rPr>
          <w:rFonts w:asciiTheme="minorBidi" w:hAnsiTheme="minorBidi" w:cstheme="minorBidi"/>
          <w:lang w:val="en-GB" w:eastAsia="zh-CN"/>
        </w:rPr>
        <w:t>a</w:t>
      </w:r>
      <w:r w:rsidR="004C59B3" w:rsidRPr="00391BD6">
        <w:rPr>
          <w:rFonts w:asciiTheme="minorBidi" w:hAnsiTheme="minorBidi" w:cstheme="minorBidi"/>
          <w:lang w:val="en-GB" w:eastAsia="zh-CN"/>
        </w:rPr>
        <w:t>)</w:t>
      </w:r>
      <w:r w:rsidR="00464E15" w:rsidRPr="00391BD6">
        <w:rPr>
          <w:rFonts w:asciiTheme="minorBidi" w:hAnsiTheme="minorBidi" w:cstheme="minorBidi"/>
          <w:lang w:val="en-GB" w:eastAsia="zh-CN"/>
        </w:rPr>
        <w:t>,</w:t>
      </w:r>
      <w:r w:rsidR="001A487A" w:rsidRPr="00391BD6">
        <w:rPr>
          <w:rFonts w:asciiTheme="minorBidi" w:hAnsiTheme="minorBidi" w:cstheme="minorBidi"/>
          <w:lang w:val="en-GB" w:eastAsia="zh-CN"/>
        </w:rPr>
        <w:t xml:space="preserve"> created by Welsh Government to ensure ITE providers meet </w:t>
      </w:r>
      <w:r w:rsidR="001A52B2" w:rsidRPr="00391BD6">
        <w:rPr>
          <w:rFonts w:asciiTheme="minorBidi" w:hAnsiTheme="minorBidi" w:cstheme="minorBidi"/>
          <w:lang w:val="en-GB" w:eastAsia="zh-CN"/>
        </w:rPr>
        <w:t>the standards expected,</w:t>
      </w:r>
      <w:r w:rsidR="00464E15" w:rsidRPr="00391BD6">
        <w:rPr>
          <w:rFonts w:asciiTheme="minorBidi" w:hAnsiTheme="minorBidi" w:cstheme="minorBidi"/>
          <w:lang w:val="en-GB" w:eastAsia="zh-CN"/>
        </w:rPr>
        <w:t xml:space="preserve"> </w:t>
      </w:r>
      <w:r w:rsidR="003A17A9" w:rsidRPr="00391BD6">
        <w:rPr>
          <w:rFonts w:asciiTheme="minorBidi" w:hAnsiTheme="minorBidi" w:cstheme="minorBidi"/>
          <w:lang w:val="en-GB" w:eastAsia="zh-CN"/>
        </w:rPr>
        <w:t xml:space="preserve">can be seen to protect against binary </w:t>
      </w:r>
      <w:r w:rsidR="00A146A5" w:rsidRPr="00391BD6">
        <w:rPr>
          <w:rFonts w:asciiTheme="minorBidi" w:hAnsiTheme="minorBidi" w:cstheme="minorBidi"/>
          <w:lang w:val="en-GB" w:eastAsia="zh-CN"/>
        </w:rPr>
        <w:t xml:space="preserve">HEI / school </w:t>
      </w:r>
      <w:r w:rsidR="003A17A9" w:rsidRPr="00391BD6">
        <w:rPr>
          <w:rFonts w:asciiTheme="minorBidi" w:hAnsiTheme="minorBidi" w:cstheme="minorBidi"/>
          <w:lang w:val="en-GB" w:eastAsia="zh-CN"/>
        </w:rPr>
        <w:t>thinking</w:t>
      </w:r>
      <w:r w:rsidR="00C94906" w:rsidRPr="00391BD6">
        <w:rPr>
          <w:rFonts w:asciiTheme="minorBidi" w:hAnsiTheme="minorBidi" w:cstheme="minorBidi"/>
          <w:lang w:val="en-GB" w:eastAsia="zh-CN"/>
        </w:rPr>
        <w:t>. They</w:t>
      </w:r>
      <w:r w:rsidR="003A17A9" w:rsidRPr="00391BD6">
        <w:rPr>
          <w:rFonts w:asciiTheme="minorBidi" w:hAnsiTheme="minorBidi" w:cstheme="minorBidi"/>
          <w:lang w:val="en-GB" w:eastAsia="zh-CN"/>
        </w:rPr>
        <w:t xml:space="preserve"> </w:t>
      </w:r>
      <w:r w:rsidR="00CA23DF" w:rsidRPr="00391BD6">
        <w:rPr>
          <w:rFonts w:asciiTheme="minorBidi" w:hAnsiTheme="minorBidi" w:cstheme="minorBidi"/>
          <w:lang w:val="en-GB" w:eastAsia="zh-CN"/>
        </w:rPr>
        <w:t>outli</w:t>
      </w:r>
      <w:r w:rsidR="003A17A9" w:rsidRPr="00391BD6">
        <w:rPr>
          <w:rFonts w:asciiTheme="minorBidi" w:hAnsiTheme="minorBidi" w:cstheme="minorBidi"/>
          <w:lang w:val="en-GB" w:eastAsia="zh-CN"/>
        </w:rPr>
        <w:t>n</w:t>
      </w:r>
      <w:r w:rsidR="00C94906" w:rsidRPr="00391BD6">
        <w:rPr>
          <w:rFonts w:asciiTheme="minorBidi" w:hAnsiTheme="minorBidi" w:cstheme="minorBidi"/>
          <w:lang w:val="en-GB" w:eastAsia="zh-CN"/>
        </w:rPr>
        <w:t>e</w:t>
      </w:r>
      <w:r w:rsidR="00CA23DF" w:rsidRPr="00391BD6">
        <w:rPr>
          <w:rFonts w:asciiTheme="minorBidi" w:hAnsiTheme="minorBidi" w:cstheme="minorBidi"/>
          <w:lang w:val="en-GB" w:eastAsia="zh-CN"/>
        </w:rPr>
        <w:t xml:space="preserve"> that Lead Partner Schools are expected to have committed to establishing a culture </w:t>
      </w:r>
      <w:r w:rsidR="004C59B3" w:rsidRPr="00391BD6">
        <w:rPr>
          <w:rFonts w:asciiTheme="minorBidi" w:hAnsiTheme="minorBidi" w:cstheme="minorBidi"/>
          <w:lang w:val="en-GB" w:eastAsia="zh-CN"/>
        </w:rPr>
        <w:t xml:space="preserve">where ITE is “accepted as one of its core responsibilities” </w:t>
      </w:r>
      <w:r w:rsidR="00FF0DF4" w:rsidRPr="00391BD6">
        <w:rPr>
          <w:rFonts w:asciiTheme="minorBidi" w:hAnsiTheme="minorBidi" w:cstheme="minorBidi"/>
          <w:lang w:val="en-GB" w:eastAsia="zh-CN"/>
        </w:rPr>
        <w:t xml:space="preserve">and are open to “evidence from research and practice elsewhere” </w:t>
      </w:r>
      <w:r w:rsidR="004C59B3" w:rsidRPr="00391BD6">
        <w:rPr>
          <w:rFonts w:asciiTheme="minorBidi" w:hAnsiTheme="minorBidi" w:cstheme="minorBidi"/>
          <w:lang w:val="en-GB" w:eastAsia="zh-CN"/>
        </w:rPr>
        <w:t>(</w:t>
      </w:r>
      <w:r w:rsidR="00C94906" w:rsidRPr="00391BD6">
        <w:rPr>
          <w:rFonts w:asciiTheme="minorBidi" w:hAnsiTheme="minorBidi" w:cstheme="minorBidi"/>
          <w:lang w:val="en-GB" w:eastAsia="zh-CN"/>
        </w:rPr>
        <w:t xml:space="preserve">2023a, </w:t>
      </w:r>
      <w:r w:rsidR="004C59B3" w:rsidRPr="00391BD6">
        <w:rPr>
          <w:rFonts w:asciiTheme="minorBidi" w:hAnsiTheme="minorBidi" w:cstheme="minorBidi"/>
          <w:lang w:val="en-GB" w:eastAsia="zh-CN"/>
        </w:rPr>
        <w:t>p. 11).</w:t>
      </w:r>
      <w:r w:rsidR="00A00AE1" w:rsidRPr="00391BD6">
        <w:rPr>
          <w:rFonts w:asciiTheme="minorBidi" w:hAnsiTheme="minorBidi" w:cstheme="minorBidi"/>
          <w:lang w:val="en-GB" w:eastAsia="zh-CN"/>
        </w:rPr>
        <w:t xml:space="preserve"> </w:t>
      </w:r>
    </w:p>
    <w:p w14:paraId="3A90672A" w14:textId="77777777" w:rsidR="00C94906" w:rsidRPr="00391BD6" w:rsidRDefault="00C94906" w:rsidP="00D64264">
      <w:pPr>
        <w:pStyle w:val="NoSpacing"/>
        <w:spacing w:line="360" w:lineRule="auto"/>
        <w:rPr>
          <w:rFonts w:asciiTheme="minorBidi" w:hAnsiTheme="minorBidi" w:cstheme="minorBidi"/>
          <w:lang w:val="en-GB" w:eastAsia="zh-CN"/>
        </w:rPr>
      </w:pPr>
    </w:p>
    <w:p w14:paraId="26B1BFBA" w14:textId="5EC21559" w:rsidR="0043652F" w:rsidRPr="00391BD6" w:rsidRDefault="00623A5A" w:rsidP="00917B74">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 xml:space="preserve">Unlike in England, where policy </w:t>
      </w:r>
      <w:r w:rsidR="00F75143" w:rsidRPr="00391BD6">
        <w:rPr>
          <w:rFonts w:asciiTheme="minorBidi" w:eastAsia="Times New Roman" w:hAnsiTheme="minorBidi" w:cstheme="minorBidi"/>
          <w:lang w:val="en-GB" w:eastAsia="zh-CN"/>
          <w14:ligatures w14:val="none"/>
        </w:rPr>
        <w:t xml:space="preserve">progressively diminished the role of HEIs in ITE </w:t>
      </w:r>
      <w:r w:rsidR="00F75143" w:rsidRPr="00391BD6">
        <w:rPr>
          <w:rFonts w:asciiTheme="minorBidi" w:hAnsiTheme="minorBidi" w:cstheme="minorBidi"/>
          <w:lang w:val="en-GB" w:eastAsia="zh-CN"/>
        </w:rPr>
        <w:t>(Power, 2016; Childs and Menter, 2013; Ellis and Childs, 202</w:t>
      </w:r>
      <w:r w:rsidR="00C25F00" w:rsidRPr="00391BD6">
        <w:rPr>
          <w:rFonts w:asciiTheme="minorBidi" w:hAnsiTheme="minorBidi" w:cstheme="minorBidi"/>
          <w:lang w:val="en-GB" w:eastAsia="zh-CN"/>
        </w:rPr>
        <w:t>3</w:t>
      </w:r>
      <w:r w:rsidR="00F75143" w:rsidRPr="00391BD6">
        <w:rPr>
          <w:rFonts w:asciiTheme="minorBidi" w:hAnsiTheme="minorBidi" w:cstheme="minorBidi"/>
          <w:lang w:val="en-GB" w:eastAsia="zh-CN"/>
        </w:rPr>
        <w:t xml:space="preserve">; Mutton and Burn, 2024), </w:t>
      </w:r>
      <w:r w:rsidR="001B4394" w:rsidRPr="00391BD6">
        <w:rPr>
          <w:rFonts w:asciiTheme="minorBidi" w:hAnsiTheme="minorBidi" w:cstheme="minorBidi"/>
          <w:lang w:val="en-GB" w:eastAsia="zh-CN"/>
        </w:rPr>
        <w:t>t</w:t>
      </w:r>
      <w:r w:rsidR="00424822" w:rsidRPr="00391BD6">
        <w:rPr>
          <w:rFonts w:asciiTheme="minorBidi" w:hAnsiTheme="minorBidi" w:cstheme="minorBidi"/>
          <w:lang w:val="en-GB" w:eastAsia="zh-CN"/>
        </w:rPr>
        <w:t>he</w:t>
      </w:r>
      <w:r w:rsidR="007635A7" w:rsidRPr="00391BD6">
        <w:rPr>
          <w:rFonts w:asciiTheme="minorBidi" w:hAnsiTheme="minorBidi" w:cstheme="minorBidi"/>
          <w:lang w:val="en-GB" w:eastAsia="zh-CN"/>
        </w:rPr>
        <w:t xml:space="preserve"> Welsh Government committed themselves to the</w:t>
      </w:r>
      <w:r w:rsidR="00E27A1A" w:rsidRPr="00391BD6">
        <w:rPr>
          <w:rFonts w:asciiTheme="minorBidi" w:hAnsiTheme="minorBidi" w:cstheme="minorBidi"/>
          <w:lang w:val="en-GB" w:eastAsia="zh-CN"/>
        </w:rPr>
        <w:t>ir</w:t>
      </w:r>
      <w:r w:rsidR="007635A7" w:rsidRPr="00391BD6">
        <w:rPr>
          <w:rFonts w:asciiTheme="minorBidi" w:hAnsiTheme="minorBidi" w:cstheme="minorBidi"/>
          <w:lang w:val="en-GB" w:eastAsia="zh-CN"/>
        </w:rPr>
        <w:t xml:space="preserve"> involvement, with Kirsty Williams, the Minister for Education from 2016-2021, outlining her support of a “</w:t>
      </w:r>
      <w:r w:rsidR="007635A7" w:rsidRPr="00391BD6">
        <w:rPr>
          <w:rFonts w:asciiTheme="minorBidi" w:eastAsia="Times New Roman" w:hAnsiTheme="minorBidi" w:cstheme="minorBidi"/>
          <w:lang w:val="en-GB" w:eastAsia="zh-CN"/>
          <w14:ligatures w14:val="none"/>
        </w:rPr>
        <w:t xml:space="preserve">… system, where universities and schools work in robust partnership” (2017). </w:t>
      </w:r>
      <w:r w:rsidR="00533F5F" w:rsidRPr="00391BD6">
        <w:rPr>
          <w:rFonts w:asciiTheme="minorBidi" w:eastAsia="Times New Roman" w:hAnsiTheme="minorBidi" w:cstheme="minorBidi"/>
          <w:lang w:val="en-GB" w:eastAsia="zh-CN"/>
          <w14:ligatures w14:val="none"/>
        </w:rPr>
        <w:t xml:space="preserve">Whilst </w:t>
      </w:r>
      <w:r w:rsidR="000B0CA4" w:rsidRPr="00391BD6">
        <w:rPr>
          <w:rFonts w:asciiTheme="minorBidi" w:eastAsia="Times New Roman" w:hAnsiTheme="minorBidi" w:cstheme="minorBidi"/>
          <w:lang w:val="en-GB" w:eastAsia="zh-CN"/>
          <w14:ligatures w14:val="none"/>
        </w:rPr>
        <w:t xml:space="preserve">it could be argued that Furlong’s background in higher education </w:t>
      </w:r>
      <w:r w:rsidR="00952D10" w:rsidRPr="00391BD6">
        <w:rPr>
          <w:rFonts w:asciiTheme="minorBidi" w:eastAsia="Times New Roman" w:hAnsiTheme="minorBidi" w:cstheme="minorBidi"/>
          <w:lang w:val="en-GB" w:eastAsia="zh-CN"/>
          <w14:ligatures w14:val="none"/>
        </w:rPr>
        <w:t xml:space="preserve">ensured that university involvement in ITE was protected, </w:t>
      </w:r>
      <w:r w:rsidR="00912420" w:rsidRPr="00391BD6">
        <w:rPr>
          <w:rFonts w:asciiTheme="minorBidi" w:hAnsiTheme="minorBidi" w:cstheme="minorBidi"/>
          <w:lang w:val="en-GB" w:eastAsia="zh-CN"/>
        </w:rPr>
        <w:t>to reduce his vision for ITE to a university-centric one would be unfair (Furlong, 2015). H</w:t>
      </w:r>
      <w:r w:rsidR="00073EBB" w:rsidRPr="00391BD6">
        <w:rPr>
          <w:rFonts w:asciiTheme="minorBidi" w:hAnsiTheme="minorBidi" w:cstheme="minorBidi"/>
          <w:lang w:val="en-GB" w:eastAsia="zh-CN"/>
        </w:rPr>
        <w:t>e had long sought</w:t>
      </w:r>
      <w:r w:rsidR="00912420" w:rsidRPr="00391BD6">
        <w:rPr>
          <w:rFonts w:asciiTheme="minorBidi" w:hAnsiTheme="minorBidi" w:cstheme="minorBidi"/>
          <w:lang w:val="en-GB" w:eastAsia="zh-CN"/>
        </w:rPr>
        <w:t xml:space="preserve"> </w:t>
      </w:r>
      <w:r w:rsidR="00CD2058" w:rsidRPr="00391BD6">
        <w:rPr>
          <w:rFonts w:asciiTheme="minorBidi" w:hAnsiTheme="minorBidi" w:cstheme="minorBidi"/>
          <w:lang w:val="en-GB" w:eastAsia="zh-CN"/>
        </w:rPr>
        <w:t>an</w:t>
      </w:r>
      <w:r w:rsidR="00912420" w:rsidRPr="00391BD6">
        <w:rPr>
          <w:rFonts w:asciiTheme="minorBidi" w:hAnsiTheme="minorBidi" w:cstheme="minorBidi"/>
          <w:lang w:val="en-GB" w:eastAsia="zh-CN"/>
        </w:rPr>
        <w:t xml:space="preserve"> expanded role </w:t>
      </w:r>
      <w:r w:rsidR="00073EBB" w:rsidRPr="00391BD6">
        <w:rPr>
          <w:rFonts w:asciiTheme="minorBidi" w:hAnsiTheme="minorBidi" w:cstheme="minorBidi"/>
          <w:lang w:val="en-GB" w:eastAsia="zh-CN"/>
        </w:rPr>
        <w:t>for school-based</w:t>
      </w:r>
      <w:r w:rsidR="00912420" w:rsidRPr="00391BD6">
        <w:rPr>
          <w:rFonts w:asciiTheme="minorBidi" w:hAnsiTheme="minorBidi" w:cstheme="minorBidi"/>
          <w:lang w:val="en-GB" w:eastAsia="zh-CN"/>
        </w:rPr>
        <w:t xml:space="preserve"> mentors</w:t>
      </w:r>
      <w:r w:rsidR="00626066" w:rsidRPr="00391BD6">
        <w:rPr>
          <w:rFonts w:asciiTheme="minorBidi" w:hAnsiTheme="minorBidi" w:cstheme="minorBidi"/>
          <w:lang w:val="en-GB" w:eastAsia="zh-CN"/>
        </w:rPr>
        <w:t xml:space="preserve"> (Furlong and Maynard, 1995; </w:t>
      </w:r>
      <w:r w:rsidR="00B36CC9" w:rsidRPr="00391BD6">
        <w:rPr>
          <w:rFonts w:asciiTheme="minorBidi" w:hAnsiTheme="minorBidi" w:cstheme="minorBidi"/>
          <w:lang w:val="en-GB" w:eastAsia="zh-CN"/>
        </w:rPr>
        <w:t xml:space="preserve">Furlong, 1997; </w:t>
      </w:r>
      <w:r w:rsidR="00626066" w:rsidRPr="00391BD6">
        <w:rPr>
          <w:rFonts w:asciiTheme="minorBidi" w:hAnsiTheme="minorBidi" w:cstheme="minorBidi"/>
          <w:lang w:val="en-GB" w:eastAsia="zh-CN"/>
        </w:rPr>
        <w:t xml:space="preserve">Furlong, </w:t>
      </w:r>
      <w:r w:rsidR="00D67F91" w:rsidRPr="00391BD6">
        <w:rPr>
          <w:rFonts w:asciiTheme="minorBidi" w:hAnsiTheme="minorBidi" w:cstheme="minorBidi"/>
          <w:i/>
          <w:iCs/>
          <w:lang w:val="en-GB" w:eastAsia="zh-CN"/>
        </w:rPr>
        <w:t>et al.,</w:t>
      </w:r>
      <w:r w:rsidR="00626066" w:rsidRPr="00391BD6">
        <w:rPr>
          <w:rFonts w:asciiTheme="minorBidi" w:hAnsiTheme="minorBidi" w:cstheme="minorBidi"/>
          <w:lang w:val="en-GB" w:eastAsia="zh-CN"/>
        </w:rPr>
        <w:t xml:space="preserve"> 2000)</w:t>
      </w:r>
      <w:r w:rsidR="003C31CB" w:rsidRPr="00391BD6">
        <w:rPr>
          <w:rFonts w:asciiTheme="minorBidi" w:hAnsiTheme="minorBidi" w:cstheme="minorBidi"/>
          <w:lang w:val="en-GB" w:eastAsia="zh-CN"/>
        </w:rPr>
        <w:t xml:space="preserve"> </w:t>
      </w:r>
      <w:r w:rsidR="00073EBB" w:rsidRPr="00391BD6">
        <w:rPr>
          <w:rFonts w:asciiTheme="minorBidi" w:hAnsiTheme="minorBidi" w:cstheme="minorBidi"/>
          <w:lang w:val="en-GB" w:eastAsia="zh-CN"/>
        </w:rPr>
        <w:t>and had</w:t>
      </w:r>
      <w:r w:rsidR="00CD2058" w:rsidRPr="00391BD6">
        <w:rPr>
          <w:rFonts w:asciiTheme="minorBidi" w:hAnsiTheme="minorBidi" w:cstheme="minorBidi"/>
          <w:lang w:val="en-GB" w:eastAsia="zh-CN"/>
        </w:rPr>
        <w:t xml:space="preserve"> promot</w:t>
      </w:r>
      <w:r w:rsidR="00626066" w:rsidRPr="00391BD6">
        <w:rPr>
          <w:rFonts w:asciiTheme="minorBidi" w:hAnsiTheme="minorBidi" w:cstheme="minorBidi"/>
          <w:lang w:val="en-GB" w:eastAsia="zh-CN"/>
        </w:rPr>
        <w:t>ed</w:t>
      </w:r>
      <w:r w:rsidR="00B0520F" w:rsidRPr="00391BD6">
        <w:rPr>
          <w:rFonts w:asciiTheme="minorBidi" w:hAnsiTheme="minorBidi" w:cstheme="minorBidi"/>
          <w:lang w:val="en-GB" w:eastAsia="zh-CN"/>
        </w:rPr>
        <w:t xml:space="preserve"> </w:t>
      </w:r>
      <w:r w:rsidR="00912420" w:rsidRPr="00391BD6">
        <w:rPr>
          <w:rFonts w:asciiTheme="minorBidi" w:hAnsiTheme="minorBidi" w:cstheme="minorBidi"/>
          <w:lang w:val="en-GB" w:eastAsia="zh-CN"/>
        </w:rPr>
        <w:t xml:space="preserve">the development of a research-literate teaching profession (Furlong, 2004; </w:t>
      </w:r>
      <w:proofErr w:type="spellStart"/>
      <w:r w:rsidR="00912420" w:rsidRPr="00391BD6">
        <w:rPr>
          <w:rFonts w:asciiTheme="minorBidi" w:hAnsiTheme="minorBidi" w:cstheme="minorBidi"/>
          <w:lang w:val="en-GB" w:eastAsia="zh-CN"/>
        </w:rPr>
        <w:t>Tatto</w:t>
      </w:r>
      <w:proofErr w:type="spellEnd"/>
      <w:r w:rsidR="00912420" w:rsidRPr="00391BD6">
        <w:rPr>
          <w:rFonts w:asciiTheme="minorBidi" w:hAnsiTheme="minorBidi" w:cstheme="minorBidi"/>
          <w:lang w:val="en-GB" w:eastAsia="zh-CN"/>
        </w:rPr>
        <w:t xml:space="preserve"> and Furlong, 2015).</w:t>
      </w:r>
      <w:r w:rsidR="00717E34" w:rsidRPr="00391BD6">
        <w:rPr>
          <w:rFonts w:asciiTheme="minorBidi" w:hAnsiTheme="minorBidi" w:cstheme="minorBidi"/>
          <w:lang w:val="en-GB" w:eastAsia="zh-CN"/>
        </w:rPr>
        <w:t xml:space="preserve"> </w:t>
      </w:r>
      <w:r w:rsidR="003C31CB" w:rsidRPr="00391BD6">
        <w:rPr>
          <w:rFonts w:asciiTheme="minorBidi" w:hAnsiTheme="minorBidi" w:cstheme="minorBidi"/>
          <w:lang w:val="en-GB" w:eastAsia="zh-CN"/>
        </w:rPr>
        <w:t xml:space="preserve">Despite this, it </w:t>
      </w:r>
      <w:r w:rsidR="00776EFE" w:rsidRPr="00391BD6">
        <w:rPr>
          <w:rFonts w:asciiTheme="minorBidi" w:hAnsiTheme="minorBidi" w:cstheme="minorBidi"/>
          <w:lang w:val="en-GB" w:eastAsia="zh-CN"/>
        </w:rPr>
        <w:t>could be posited</w:t>
      </w:r>
      <w:r w:rsidR="00AD5BF3" w:rsidRPr="00391BD6">
        <w:rPr>
          <w:rFonts w:asciiTheme="minorBidi" w:hAnsiTheme="minorBidi" w:cstheme="minorBidi"/>
          <w:lang w:val="en-GB" w:eastAsia="zh-CN"/>
        </w:rPr>
        <w:t xml:space="preserve"> that the reforms to ITE in Wales were driven by a small </w:t>
      </w:r>
      <w:r w:rsidR="0076486B" w:rsidRPr="00391BD6">
        <w:rPr>
          <w:rFonts w:asciiTheme="minorBidi" w:hAnsiTheme="minorBidi" w:cstheme="minorBidi"/>
          <w:lang w:val="en-GB" w:eastAsia="zh-CN"/>
        </w:rPr>
        <w:t>number of</w:t>
      </w:r>
      <w:r w:rsidR="00AD5BF3" w:rsidRPr="00391BD6">
        <w:rPr>
          <w:rFonts w:asciiTheme="minorBidi" w:hAnsiTheme="minorBidi" w:cstheme="minorBidi"/>
          <w:lang w:val="en-GB" w:eastAsia="zh-CN"/>
        </w:rPr>
        <w:t xml:space="preserve"> </w:t>
      </w:r>
      <w:r w:rsidR="0076486B" w:rsidRPr="00391BD6">
        <w:rPr>
          <w:rFonts w:asciiTheme="minorBidi" w:hAnsiTheme="minorBidi" w:cstheme="minorBidi"/>
          <w:lang w:val="en-GB" w:eastAsia="zh-CN"/>
        </w:rPr>
        <w:t>individuals</w:t>
      </w:r>
      <w:r w:rsidR="005E6B37" w:rsidRPr="00391BD6">
        <w:rPr>
          <w:rFonts w:asciiTheme="minorBidi" w:hAnsiTheme="minorBidi" w:cstheme="minorBidi"/>
          <w:lang w:val="en-GB" w:eastAsia="zh-CN"/>
        </w:rPr>
        <w:t xml:space="preserve">, </w:t>
      </w:r>
      <w:r w:rsidR="003B6C08" w:rsidRPr="00391BD6">
        <w:rPr>
          <w:rFonts w:asciiTheme="minorBidi" w:hAnsiTheme="minorBidi" w:cstheme="minorBidi"/>
          <w:lang w:val="en-GB" w:eastAsia="zh-CN"/>
        </w:rPr>
        <w:t xml:space="preserve">with </w:t>
      </w:r>
      <w:r w:rsidR="005E6B37" w:rsidRPr="00391BD6">
        <w:rPr>
          <w:rFonts w:asciiTheme="minorBidi" w:hAnsiTheme="minorBidi" w:cstheme="minorBidi"/>
          <w:lang w:val="en-GB" w:eastAsia="zh-CN"/>
        </w:rPr>
        <w:t xml:space="preserve">Furlong </w:t>
      </w:r>
      <w:r w:rsidR="00873311" w:rsidRPr="00391BD6">
        <w:rPr>
          <w:rFonts w:asciiTheme="minorBidi" w:hAnsiTheme="minorBidi" w:cstheme="minorBidi"/>
          <w:lang w:val="en-GB" w:eastAsia="zh-CN"/>
        </w:rPr>
        <w:t xml:space="preserve">clearly </w:t>
      </w:r>
      <w:r w:rsidR="003B6C08" w:rsidRPr="00391BD6">
        <w:rPr>
          <w:rFonts w:asciiTheme="minorBidi" w:hAnsiTheme="minorBidi" w:cstheme="minorBidi"/>
          <w:lang w:val="en-GB" w:eastAsia="zh-CN"/>
        </w:rPr>
        <w:t>a key protagonist</w:t>
      </w:r>
      <w:r w:rsidR="005E6B37" w:rsidRPr="00391BD6">
        <w:rPr>
          <w:rFonts w:asciiTheme="minorBidi" w:hAnsiTheme="minorBidi" w:cstheme="minorBidi"/>
          <w:lang w:val="en-GB" w:eastAsia="zh-CN"/>
        </w:rPr>
        <w:t xml:space="preserve">. Whilst the reforms to ITE in Wales were carried out in consultation with Estyn, HEIs, school leaders and teachers, </w:t>
      </w:r>
      <w:r w:rsidR="0040176E" w:rsidRPr="00391BD6">
        <w:rPr>
          <w:rFonts w:asciiTheme="minorBidi" w:eastAsia="Times New Roman" w:hAnsiTheme="minorBidi" w:cstheme="minorBidi"/>
          <w:lang w:val="en-GB" w:eastAsia="zh-CN"/>
          <w14:ligatures w14:val="none"/>
        </w:rPr>
        <w:t>ITE providers themselves had little influence on the reforms that were embarked upon (</w:t>
      </w:r>
      <w:r w:rsidR="00C76739" w:rsidRPr="00391BD6">
        <w:rPr>
          <w:rFonts w:asciiTheme="minorBidi" w:hAnsiTheme="minorBidi" w:cstheme="minorBidi"/>
          <w:lang w:val="en-GB" w:eastAsia="zh-CN"/>
        </w:rPr>
        <w:t>Mutton and Burn, 2020)</w:t>
      </w:r>
      <w:r w:rsidR="00C76739" w:rsidRPr="00391BD6">
        <w:rPr>
          <w:rFonts w:asciiTheme="minorBidi" w:eastAsia="Times New Roman" w:hAnsiTheme="minorBidi" w:cstheme="minorBidi"/>
          <w:lang w:val="en-GB" w:eastAsia="zh-CN"/>
          <w14:ligatures w14:val="none"/>
        </w:rPr>
        <w:t>.</w:t>
      </w:r>
      <w:r w:rsidR="00E41D3B" w:rsidRPr="00391BD6">
        <w:rPr>
          <w:rFonts w:asciiTheme="minorBidi" w:eastAsia="Times New Roman" w:hAnsiTheme="minorBidi" w:cstheme="minorBidi"/>
          <w:lang w:val="en-GB" w:eastAsia="zh-CN"/>
          <w14:ligatures w14:val="none"/>
        </w:rPr>
        <w:t xml:space="preserve"> Furthermore, it is notable that much of the literature published on ITE and partnership working appears to almost exclusively originate from HEIs, further emphasising their prominence.</w:t>
      </w:r>
      <w:r w:rsidR="00A237ED" w:rsidRPr="00391BD6">
        <w:rPr>
          <w:rFonts w:asciiTheme="minorBidi" w:eastAsia="Times New Roman" w:hAnsiTheme="minorBidi" w:cstheme="minorBidi"/>
          <w:lang w:val="en-GB" w:eastAsia="zh-CN"/>
          <w14:ligatures w14:val="none"/>
        </w:rPr>
        <w:t xml:space="preserve"> Menter (2019) explains the limited involvement of stakeholders in developing the vision for ITE </w:t>
      </w:r>
      <w:r w:rsidR="000D2CB6" w:rsidRPr="00391BD6">
        <w:rPr>
          <w:rFonts w:asciiTheme="minorBidi" w:eastAsia="Times New Roman" w:hAnsiTheme="minorBidi" w:cstheme="minorBidi"/>
          <w:lang w:val="en-GB" w:eastAsia="zh-CN"/>
          <w14:ligatures w14:val="none"/>
        </w:rPr>
        <w:t xml:space="preserve">by </w:t>
      </w:r>
      <w:r w:rsidR="00A237ED" w:rsidRPr="00391BD6">
        <w:rPr>
          <w:rFonts w:asciiTheme="minorBidi" w:eastAsia="Times New Roman" w:hAnsiTheme="minorBidi" w:cstheme="minorBidi"/>
          <w:lang w:val="en-GB" w:eastAsia="zh-CN"/>
          <w14:ligatures w14:val="none"/>
        </w:rPr>
        <w:t>observ</w:t>
      </w:r>
      <w:r w:rsidR="000D2CB6" w:rsidRPr="00391BD6">
        <w:rPr>
          <w:rFonts w:asciiTheme="minorBidi" w:eastAsia="Times New Roman" w:hAnsiTheme="minorBidi" w:cstheme="minorBidi"/>
          <w:lang w:val="en-GB" w:eastAsia="zh-CN"/>
          <w14:ligatures w14:val="none"/>
        </w:rPr>
        <w:t>ing</w:t>
      </w:r>
      <w:r w:rsidR="00A237ED" w:rsidRPr="00391BD6">
        <w:rPr>
          <w:rFonts w:asciiTheme="minorBidi" w:eastAsia="Times New Roman" w:hAnsiTheme="minorBidi" w:cstheme="minorBidi"/>
          <w:lang w:val="en-GB" w:eastAsia="zh-CN"/>
          <w14:ligatures w14:val="none"/>
        </w:rPr>
        <w:t xml:space="preserve"> that the level of professional agency afforded to them linked to the level of trust society and politicians place in them (p. 275)</w:t>
      </w:r>
      <w:r w:rsidR="000D2CB6" w:rsidRPr="00391BD6">
        <w:rPr>
          <w:rFonts w:asciiTheme="minorBidi" w:eastAsia="Times New Roman" w:hAnsiTheme="minorBidi" w:cstheme="minorBidi"/>
          <w:lang w:val="en-GB" w:eastAsia="zh-CN"/>
          <w14:ligatures w14:val="none"/>
        </w:rPr>
        <w:t>. Irrespective of the reason, however, this “top-down strategy”</w:t>
      </w:r>
      <w:r w:rsidR="00424B0B" w:rsidRPr="00391BD6">
        <w:rPr>
          <w:rFonts w:asciiTheme="minorBidi" w:eastAsia="Times New Roman" w:hAnsiTheme="minorBidi" w:cstheme="minorBidi"/>
          <w:lang w:val="en-GB" w:eastAsia="zh-CN"/>
          <w14:ligatures w14:val="none"/>
        </w:rPr>
        <w:t xml:space="preserve"> </w:t>
      </w:r>
      <w:r w:rsidR="000D2CB6" w:rsidRPr="00391BD6">
        <w:rPr>
          <w:rFonts w:asciiTheme="minorBidi" w:eastAsia="Times New Roman" w:hAnsiTheme="minorBidi" w:cstheme="minorBidi"/>
          <w:lang w:val="en-GB" w:eastAsia="zh-CN"/>
          <w14:ligatures w14:val="none"/>
        </w:rPr>
        <w:t xml:space="preserve">may foster a sense of partnership working being </w:t>
      </w:r>
      <w:r w:rsidR="000D2CB6" w:rsidRPr="00391BD6">
        <w:rPr>
          <w:rFonts w:asciiTheme="minorBidi" w:eastAsia="Times New Roman" w:hAnsiTheme="minorBidi" w:cstheme="minorBidi"/>
          <w:i/>
          <w:iCs/>
          <w:lang w:val="en-GB" w:eastAsia="zh-CN"/>
          <w14:ligatures w14:val="none"/>
        </w:rPr>
        <w:t>done to</w:t>
      </w:r>
      <w:r w:rsidR="000D2CB6" w:rsidRPr="00391BD6">
        <w:rPr>
          <w:rFonts w:asciiTheme="minorBidi" w:eastAsia="Times New Roman" w:hAnsiTheme="minorBidi" w:cstheme="minorBidi"/>
          <w:lang w:val="en-GB" w:eastAsia="zh-CN"/>
          <w14:ligatures w14:val="none"/>
        </w:rPr>
        <w:t xml:space="preserve">, and not </w:t>
      </w:r>
      <w:r w:rsidR="000D2CB6" w:rsidRPr="00391BD6">
        <w:rPr>
          <w:rFonts w:asciiTheme="minorBidi" w:eastAsia="Times New Roman" w:hAnsiTheme="minorBidi" w:cstheme="minorBidi"/>
          <w:i/>
          <w:iCs/>
          <w:lang w:val="en-GB" w:eastAsia="zh-CN"/>
          <w14:ligatures w14:val="none"/>
        </w:rPr>
        <w:t>done with</w:t>
      </w:r>
      <w:r w:rsidR="0043652F" w:rsidRPr="00391BD6">
        <w:rPr>
          <w:rFonts w:asciiTheme="minorBidi" w:eastAsia="Times New Roman" w:hAnsiTheme="minorBidi" w:cstheme="minorBidi"/>
          <w:i/>
          <w:iCs/>
          <w:lang w:val="en-GB" w:eastAsia="zh-CN"/>
          <w14:ligatures w14:val="none"/>
        </w:rPr>
        <w:t>,</w:t>
      </w:r>
      <w:r w:rsidR="000D2CB6" w:rsidRPr="00391BD6">
        <w:rPr>
          <w:rFonts w:asciiTheme="minorBidi" w:eastAsia="Times New Roman" w:hAnsiTheme="minorBidi" w:cstheme="minorBidi"/>
          <w:lang w:val="en-GB" w:eastAsia="zh-CN"/>
          <w14:ligatures w14:val="none"/>
        </w:rPr>
        <w:t xml:space="preserve"> the stakeholders responsible for its enactment</w:t>
      </w:r>
      <w:r w:rsidR="00BE4430" w:rsidRPr="00391BD6">
        <w:rPr>
          <w:rFonts w:asciiTheme="minorBidi" w:eastAsia="Times New Roman" w:hAnsiTheme="minorBidi" w:cstheme="minorBidi"/>
          <w:lang w:val="en-GB" w:eastAsia="zh-CN"/>
          <w14:ligatures w14:val="none"/>
        </w:rPr>
        <w:t xml:space="preserve"> (Mutton and Burn, 2020, p.96)</w:t>
      </w:r>
      <w:r w:rsidR="000D2CB6" w:rsidRPr="00391BD6">
        <w:rPr>
          <w:rFonts w:asciiTheme="minorBidi" w:eastAsia="Times New Roman" w:hAnsiTheme="minorBidi" w:cstheme="minorBidi"/>
          <w:lang w:val="en-GB" w:eastAsia="zh-CN"/>
          <w14:ligatures w14:val="none"/>
        </w:rPr>
        <w:t>.</w:t>
      </w:r>
      <w:r w:rsidR="00BE4430" w:rsidRPr="00391BD6">
        <w:rPr>
          <w:rFonts w:asciiTheme="minorBidi" w:eastAsia="Times New Roman" w:hAnsiTheme="minorBidi" w:cstheme="minorBidi"/>
          <w:lang w:val="en-GB" w:eastAsia="zh-CN"/>
          <w14:ligatures w14:val="none"/>
        </w:rPr>
        <w:t xml:space="preserve"> P</w:t>
      </w:r>
      <w:r w:rsidR="00C76739" w:rsidRPr="00391BD6">
        <w:rPr>
          <w:rFonts w:asciiTheme="minorBidi" w:eastAsia="Times New Roman" w:hAnsiTheme="minorBidi" w:cstheme="minorBidi"/>
          <w:lang w:val="en-GB" w:eastAsia="zh-CN"/>
          <w14:ligatures w14:val="none"/>
        </w:rPr>
        <w:t xml:space="preserve">erhaps it is inevitable, therefore, </w:t>
      </w:r>
      <w:r w:rsidR="00631C96" w:rsidRPr="00391BD6">
        <w:rPr>
          <w:rFonts w:asciiTheme="minorBidi" w:eastAsia="Times New Roman" w:hAnsiTheme="minorBidi" w:cstheme="minorBidi"/>
          <w:lang w:val="en-GB" w:eastAsia="zh-CN"/>
          <w14:ligatures w14:val="none"/>
        </w:rPr>
        <w:t>to question the</w:t>
      </w:r>
      <w:r w:rsidR="00AE3FBC" w:rsidRPr="00391BD6">
        <w:rPr>
          <w:rFonts w:asciiTheme="minorBidi" w:eastAsia="Times New Roman" w:hAnsiTheme="minorBidi" w:cstheme="minorBidi"/>
          <w:lang w:val="en-GB" w:eastAsia="zh-CN"/>
          <w14:ligatures w14:val="none"/>
        </w:rPr>
        <w:t xml:space="preserve"> extent to which they feel a sense of ownership for the</w:t>
      </w:r>
      <w:r w:rsidR="008755FE" w:rsidRPr="00391BD6">
        <w:rPr>
          <w:rFonts w:asciiTheme="minorBidi" w:eastAsia="Times New Roman" w:hAnsiTheme="minorBidi" w:cstheme="minorBidi"/>
          <w:lang w:val="en-GB" w:eastAsia="zh-CN"/>
          <w14:ligatures w14:val="none"/>
        </w:rPr>
        <w:t xml:space="preserve"> nature of</w:t>
      </w:r>
      <w:r w:rsidR="00AE3FBC" w:rsidRPr="00391BD6">
        <w:rPr>
          <w:rFonts w:asciiTheme="minorBidi" w:eastAsia="Times New Roman" w:hAnsiTheme="minorBidi" w:cstheme="minorBidi"/>
          <w:lang w:val="en-GB" w:eastAsia="zh-CN"/>
          <w14:ligatures w14:val="none"/>
        </w:rPr>
        <w:t xml:space="preserve"> programmes they are mandated to </w:t>
      </w:r>
      <w:r w:rsidR="008755FE" w:rsidRPr="00391BD6">
        <w:rPr>
          <w:rFonts w:asciiTheme="minorBidi" w:eastAsia="Times New Roman" w:hAnsiTheme="minorBidi" w:cstheme="minorBidi"/>
          <w:lang w:val="en-GB" w:eastAsia="zh-CN"/>
          <w14:ligatures w14:val="none"/>
        </w:rPr>
        <w:t>provide</w:t>
      </w:r>
      <w:r w:rsidR="0040176E" w:rsidRPr="00391BD6">
        <w:rPr>
          <w:rFonts w:asciiTheme="minorBidi" w:eastAsia="Times New Roman" w:hAnsiTheme="minorBidi" w:cstheme="minorBidi"/>
          <w:lang w:val="en-GB" w:eastAsia="zh-CN"/>
          <w14:ligatures w14:val="none"/>
        </w:rPr>
        <w:t xml:space="preserve">. </w:t>
      </w:r>
    </w:p>
    <w:p w14:paraId="1CD68906" w14:textId="77777777" w:rsidR="0043652F" w:rsidRPr="00391BD6" w:rsidRDefault="0043652F" w:rsidP="00D64264">
      <w:pPr>
        <w:pStyle w:val="NoSpacing"/>
        <w:spacing w:line="360" w:lineRule="auto"/>
        <w:rPr>
          <w:rFonts w:asciiTheme="minorBidi" w:eastAsia="Times New Roman" w:hAnsiTheme="minorBidi" w:cstheme="minorBidi"/>
          <w:lang w:val="en-GB" w:eastAsia="zh-CN"/>
          <w14:ligatures w14:val="none"/>
        </w:rPr>
      </w:pPr>
    </w:p>
    <w:p w14:paraId="0F89BA82" w14:textId="45A25203" w:rsidR="007635A7" w:rsidRPr="00391BD6" w:rsidRDefault="00AE1730" w:rsidP="00EE6775">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Building upon Livingston</w:t>
      </w:r>
      <w:r w:rsidR="009D0D39" w:rsidRPr="00391BD6">
        <w:rPr>
          <w:rFonts w:asciiTheme="minorBidi" w:hAnsiTheme="minorBidi" w:cstheme="minorBidi"/>
          <w:lang w:val="en-GB" w:eastAsia="zh-CN"/>
        </w:rPr>
        <w:t xml:space="preserve"> and Waters-Davies’</w:t>
      </w:r>
      <w:r w:rsidRPr="00391BD6">
        <w:rPr>
          <w:rFonts w:asciiTheme="minorBidi" w:hAnsiTheme="minorBidi" w:cstheme="minorBidi"/>
          <w:lang w:val="en-GB" w:eastAsia="zh-CN"/>
        </w:rPr>
        <w:t xml:space="preserve"> (2024) exploration of agency within initial teacher education (ITE) partnerships, this research investigates how staff members in Lead Partner Schools perceive and embrace the concept of joint ownership in the programs they oversee. Understanding these perceptions is crucial, as Furlong’s vision relies on the active participation and commitment of all stakeholders, ensuring that both theoretical and practical aspects of teacher education are seamlessly integrated. By </w:t>
      </w:r>
      <w:r w:rsidR="001F291D" w:rsidRPr="00391BD6">
        <w:rPr>
          <w:rFonts w:asciiTheme="minorBidi" w:hAnsiTheme="minorBidi" w:cstheme="minorBidi"/>
          <w:lang w:val="en-GB" w:eastAsia="zh-CN"/>
        </w:rPr>
        <w:t>exploring</w:t>
      </w:r>
      <w:r w:rsidRPr="00391BD6">
        <w:rPr>
          <w:rFonts w:asciiTheme="minorBidi" w:hAnsiTheme="minorBidi" w:cstheme="minorBidi"/>
          <w:lang w:val="en-GB" w:eastAsia="zh-CN"/>
        </w:rPr>
        <w:t xml:space="preserve"> the </w:t>
      </w:r>
      <w:r w:rsidR="001C3107" w:rsidRPr="00391BD6">
        <w:rPr>
          <w:rFonts w:asciiTheme="minorBidi" w:hAnsiTheme="minorBidi" w:cstheme="minorBidi"/>
          <w:lang w:val="en-GB" w:eastAsia="zh-CN"/>
        </w:rPr>
        <w:t>perceptions</w:t>
      </w:r>
      <w:r w:rsidRPr="00391BD6">
        <w:rPr>
          <w:rFonts w:asciiTheme="minorBidi" w:hAnsiTheme="minorBidi" w:cstheme="minorBidi"/>
          <w:lang w:val="en-GB" w:eastAsia="zh-CN"/>
        </w:rPr>
        <w:t xml:space="preserve"> and </w:t>
      </w:r>
      <w:r w:rsidRPr="00391BD6">
        <w:rPr>
          <w:rFonts w:asciiTheme="minorBidi" w:hAnsiTheme="minorBidi" w:cstheme="minorBidi"/>
          <w:lang w:val="en-GB" w:eastAsia="zh-CN"/>
        </w:rPr>
        <w:lastRenderedPageBreak/>
        <w:t>understandings of Lead Partner School staff, this study aims to shed light on the dynamics of joint ownership and its impact on the efficacy of ITE programs.</w:t>
      </w:r>
    </w:p>
    <w:p w14:paraId="0B620454" w14:textId="77777777" w:rsidR="00EE6775" w:rsidRPr="00391BD6" w:rsidRDefault="00EE6775" w:rsidP="00EE6775">
      <w:pPr>
        <w:pStyle w:val="NoSpacing"/>
        <w:spacing w:line="360" w:lineRule="auto"/>
        <w:rPr>
          <w:rFonts w:asciiTheme="minorBidi" w:eastAsia="Times New Roman" w:hAnsiTheme="minorBidi" w:cstheme="minorBidi"/>
          <w:lang w:val="en-GB" w:eastAsia="zh-CN"/>
          <w14:ligatures w14:val="none"/>
        </w:rPr>
      </w:pPr>
    </w:p>
    <w:p w14:paraId="738B4A44" w14:textId="5F290531" w:rsidR="003A0282" w:rsidRPr="00391BD6" w:rsidRDefault="00F31EFA" w:rsidP="00B61305">
      <w:pPr>
        <w:pStyle w:val="Heading2"/>
        <w:rPr>
          <w:rFonts w:asciiTheme="minorBidi" w:hAnsiTheme="minorBidi" w:cstheme="minorBidi"/>
          <w:sz w:val="24"/>
          <w:szCs w:val="24"/>
          <w:lang w:val="en-GB" w:eastAsia="zh-CN"/>
        </w:rPr>
      </w:pPr>
      <w:bookmarkStart w:id="10" w:name="_Toc187482643"/>
      <w:r w:rsidRPr="00391BD6">
        <w:rPr>
          <w:rFonts w:asciiTheme="minorBidi" w:hAnsiTheme="minorBidi" w:cstheme="minorBidi"/>
          <w:sz w:val="24"/>
          <w:szCs w:val="24"/>
          <w:lang w:val="en-GB" w:eastAsia="zh-CN"/>
        </w:rPr>
        <w:t xml:space="preserve">2.2 </w:t>
      </w:r>
      <w:r w:rsidR="003A0282" w:rsidRPr="00391BD6">
        <w:rPr>
          <w:rFonts w:asciiTheme="minorBidi" w:hAnsiTheme="minorBidi" w:cstheme="minorBidi"/>
          <w:sz w:val="24"/>
          <w:szCs w:val="24"/>
          <w:lang w:val="en-GB" w:eastAsia="zh-CN"/>
        </w:rPr>
        <w:t>Collaborative Partnership</w:t>
      </w:r>
      <w:r w:rsidR="003C4A66" w:rsidRPr="00391BD6">
        <w:rPr>
          <w:rFonts w:asciiTheme="minorBidi" w:hAnsiTheme="minorBidi" w:cstheme="minorBidi"/>
          <w:sz w:val="24"/>
          <w:szCs w:val="24"/>
          <w:lang w:val="en-GB" w:eastAsia="zh-CN"/>
        </w:rPr>
        <w:t xml:space="preserve"> as a model of ITE</w:t>
      </w:r>
      <w:bookmarkEnd w:id="10"/>
    </w:p>
    <w:p w14:paraId="26EF0923" w14:textId="77777777" w:rsidR="003A0282" w:rsidRPr="00391BD6" w:rsidRDefault="003A0282" w:rsidP="00555391">
      <w:pPr>
        <w:pStyle w:val="NoSpacing"/>
        <w:spacing w:line="360" w:lineRule="auto"/>
        <w:rPr>
          <w:rFonts w:asciiTheme="minorBidi" w:hAnsiTheme="minorBidi" w:cstheme="minorBidi"/>
          <w:lang w:val="en-GB" w:eastAsia="zh-CN"/>
        </w:rPr>
      </w:pPr>
    </w:p>
    <w:p w14:paraId="3E574A8D" w14:textId="0D51B23D" w:rsidR="00556025" w:rsidRPr="00391BD6" w:rsidRDefault="00B353DB" w:rsidP="5391D189">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T</w:t>
      </w:r>
      <w:r w:rsidR="001025AA" w:rsidRPr="00391BD6">
        <w:rPr>
          <w:rFonts w:asciiTheme="minorBidi" w:hAnsiTheme="minorBidi" w:cstheme="minorBidi"/>
          <w:lang w:val="en-GB" w:eastAsia="zh-CN"/>
        </w:rPr>
        <w:t xml:space="preserve">he Modes of Teacher Education (MOTE) project </w:t>
      </w:r>
      <w:r w:rsidR="009410BE" w:rsidRPr="00391BD6">
        <w:rPr>
          <w:rFonts w:asciiTheme="minorBidi" w:hAnsiTheme="minorBidi" w:cstheme="minorBidi"/>
          <w:lang w:val="en-GB" w:eastAsia="zh-CN"/>
        </w:rPr>
        <w:t xml:space="preserve">was carried out by Furlong </w:t>
      </w:r>
      <w:r w:rsidR="009410BE" w:rsidRPr="00391BD6">
        <w:rPr>
          <w:rFonts w:asciiTheme="minorBidi" w:hAnsiTheme="minorBidi" w:cstheme="minorBidi"/>
          <w:i/>
          <w:iCs/>
          <w:lang w:val="en-GB" w:eastAsia="zh-CN"/>
        </w:rPr>
        <w:t>et al</w:t>
      </w:r>
      <w:r w:rsidR="009410BE" w:rsidRPr="00391BD6">
        <w:rPr>
          <w:rFonts w:asciiTheme="minorBidi" w:hAnsiTheme="minorBidi" w:cstheme="minorBidi"/>
          <w:lang w:val="en-GB" w:eastAsia="zh-CN"/>
        </w:rPr>
        <w:t xml:space="preserve">., in 1996 to </w:t>
      </w:r>
      <w:r w:rsidR="00071AF6" w:rsidRPr="00391BD6">
        <w:rPr>
          <w:rFonts w:asciiTheme="minorBidi" w:hAnsiTheme="minorBidi" w:cstheme="minorBidi"/>
          <w:lang w:val="en-GB" w:eastAsia="zh-CN"/>
        </w:rPr>
        <w:t xml:space="preserve">establish </w:t>
      </w:r>
      <w:r w:rsidR="00DF1D89" w:rsidRPr="00391BD6">
        <w:rPr>
          <w:rFonts w:asciiTheme="minorBidi" w:hAnsiTheme="minorBidi" w:cstheme="minorBidi"/>
          <w:lang w:val="en-GB" w:eastAsia="zh-CN"/>
        </w:rPr>
        <w:t xml:space="preserve">the </w:t>
      </w:r>
      <w:r w:rsidR="00173C60" w:rsidRPr="00391BD6">
        <w:rPr>
          <w:rFonts w:asciiTheme="minorBidi" w:hAnsiTheme="minorBidi" w:cstheme="minorBidi"/>
          <w:lang w:val="en-GB" w:eastAsia="zh-CN"/>
        </w:rPr>
        <w:t xml:space="preserve">impact of policy on </w:t>
      </w:r>
      <w:r w:rsidR="00DF1D89" w:rsidRPr="00391BD6">
        <w:rPr>
          <w:rFonts w:asciiTheme="minorBidi" w:hAnsiTheme="minorBidi" w:cstheme="minorBidi"/>
          <w:lang w:val="en-GB" w:eastAsia="zh-CN"/>
        </w:rPr>
        <w:t xml:space="preserve">models of </w:t>
      </w:r>
      <w:r w:rsidR="009410BE" w:rsidRPr="00391BD6">
        <w:rPr>
          <w:rFonts w:asciiTheme="minorBidi" w:hAnsiTheme="minorBidi" w:cstheme="minorBidi"/>
          <w:lang w:val="en-GB" w:eastAsia="zh-CN"/>
        </w:rPr>
        <w:t>teacher education</w:t>
      </w:r>
      <w:r w:rsidR="00173C60" w:rsidRPr="00391BD6">
        <w:rPr>
          <w:rFonts w:asciiTheme="minorBidi" w:hAnsiTheme="minorBidi" w:cstheme="minorBidi"/>
          <w:lang w:val="en-GB" w:eastAsia="zh-CN"/>
        </w:rPr>
        <w:t xml:space="preserve"> (Furlong </w:t>
      </w:r>
      <w:r w:rsidR="00173C60" w:rsidRPr="00391BD6">
        <w:rPr>
          <w:rFonts w:asciiTheme="minorBidi" w:hAnsiTheme="minorBidi" w:cstheme="minorBidi"/>
          <w:i/>
          <w:iCs/>
          <w:lang w:val="en-GB" w:eastAsia="zh-CN"/>
        </w:rPr>
        <w:t>et al.</w:t>
      </w:r>
      <w:r w:rsidR="00173C60" w:rsidRPr="00391BD6">
        <w:rPr>
          <w:rFonts w:asciiTheme="minorBidi" w:hAnsiTheme="minorBidi" w:cstheme="minorBidi"/>
          <w:lang w:val="en-GB" w:eastAsia="zh-CN"/>
        </w:rPr>
        <w:t xml:space="preserve">, 1996). This project </w:t>
      </w:r>
      <w:r w:rsidR="009410BE" w:rsidRPr="00391BD6">
        <w:rPr>
          <w:rFonts w:asciiTheme="minorBidi" w:hAnsiTheme="minorBidi" w:cstheme="minorBidi"/>
          <w:lang w:val="en-GB" w:eastAsia="zh-CN"/>
        </w:rPr>
        <w:t xml:space="preserve">identified three </w:t>
      </w:r>
      <w:r w:rsidR="00173C60" w:rsidRPr="00391BD6">
        <w:rPr>
          <w:rFonts w:asciiTheme="minorBidi" w:hAnsiTheme="minorBidi" w:cstheme="minorBidi"/>
          <w:lang w:val="en-GB" w:eastAsia="zh-CN"/>
        </w:rPr>
        <w:t xml:space="preserve">main </w:t>
      </w:r>
      <w:r w:rsidR="0098266F" w:rsidRPr="00391BD6">
        <w:rPr>
          <w:rFonts w:asciiTheme="minorBidi" w:hAnsiTheme="minorBidi" w:cstheme="minorBidi"/>
          <w:lang w:val="en-GB" w:eastAsia="zh-CN"/>
        </w:rPr>
        <w:t xml:space="preserve">models; </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collaborative partnership</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 xml:space="preserve">, </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HEI-led partnership</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 xml:space="preserve"> and </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separatist partnership</w:t>
      </w:r>
      <w:r w:rsidR="00294D61" w:rsidRPr="00391BD6">
        <w:rPr>
          <w:rFonts w:asciiTheme="minorBidi" w:hAnsiTheme="minorBidi" w:cstheme="minorBidi"/>
          <w:lang w:val="en-GB" w:eastAsia="zh-CN"/>
        </w:rPr>
        <w:t xml:space="preserve">” (Furlong </w:t>
      </w:r>
      <w:r w:rsidR="00294D61" w:rsidRPr="00391BD6">
        <w:rPr>
          <w:rFonts w:asciiTheme="minorBidi" w:hAnsiTheme="minorBidi" w:cstheme="minorBidi"/>
          <w:i/>
          <w:iCs/>
          <w:lang w:val="en-GB" w:eastAsia="zh-CN"/>
        </w:rPr>
        <w:t>et al.</w:t>
      </w:r>
      <w:r w:rsidR="00294D61" w:rsidRPr="00391BD6">
        <w:rPr>
          <w:rFonts w:asciiTheme="minorBidi" w:hAnsiTheme="minorBidi" w:cstheme="minorBidi"/>
          <w:lang w:val="en-GB" w:eastAsia="zh-CN"/>
        </w:rPr>
        <w:t>, 1996</w:t>
      </w:r>
      <w:r w:rsidR="00C2366B" w:rsidRPr="00391BD6">
        <w:rPr>
          <w:rFonts w:asciiTheme="minorBidi" w:hAnsiTheme="minorBidi" w:cstheme="minorBidi"/>
          <w:lang w:val="en-GB" w:eastAsia="zh-CN"/>
        </w:rPr>
        <w:t>, p.43)</w:t>
      </w:r>
      <w:r w:rsidR="002A7134" w:rsidRPr="00391BD6">
        <w:rPr>
          <w:rFonts w:asciiTheme="minorBidi" w:hAnsiTheme="minorBidi" w:cstheme="minorBidi"/>
          <w:lang w:val="en-GB" w:eastAsia="zh-CN"/>
        </w:rPr>
        <w:t xml:space="preserve">. </w:t>
      </w:r>
      <w:r w:rsidR="00DF491E" w:rsidRPr="00391BD6">
        <w:rPr>
          <w:rFonts w:asciiTheme="minorBidi" w:hAnsiTheme="minorBidi" w:cstheme="minorBidi"/>
          <w:lang w:val="en-GB" w:eastAsia="zh-CN"/>
        </w:rPr>
        <w:t>Th</w:t>
      </w:r>
      <w:r w:rsidR="00F53A98" w:rsidRPr="00391BD6">
        <w:rPr>
          <w:rFonts w:asciiTheme="minorBidi" w:hAnsiTheme="minorBidi" w:cstheme="minorBidi"/>
          <w:lang w:val="en-GB" w:eastAsia="zh-CN"/>
        </w:rPr>
        <w:t>e</w:t>
      </w:r>
      <w:r w:rsidR="00DF491E" w:rsidRPr="00391BD6">
        <w:rPr>
          <w:rFonts w:asciiTheme="minorBidi" w:hAnsiTheme="minorBidi" w:cstheme="minorBidi"/>
          <w:lang w:val="en-GB" w:eastAsia="zh-CN"/>
        </w:rPr>
        <w:t xml:space="preserve"> </w:t>
      </w:r>
      <w:r w:rsidR="005D0578" w:rsidRPr="00391BD6">
        <w:rPr>
          <w:rFonts w:asciiTheme="minorBidi" w:hAnsiTheme="minorBidi" w:cstheme="minorBidi"/>
          <w:lang w:val="en-GB" w:eastAsia="zh-CN"/>
        </w:rPr>
        <w:t xml:space="preserve">collaborative </w:t>
      </w:r>
      <w:r w:rsidR="00A1331D" w:rsidRPr="00391BD6">
        <w:rPr>
          <w:rFonts w:asciiTheme="minorBidi" w:hAnsiTheme="minorBidi" w:cstheme="minorBidi"/>
          <w:lang w:val="en-GB" w:eastAsia="zh-CN"/>
        </w:rPr>
        <w:t xml:space="preserve">model of </w:t>
      </w:r>
      <w:r w:rsidR="00DF491E" w:rsidRPr="00391BD6">
        <w:rPr>
          <w:rFonts w:asciiTheme="minorBidi" w:hAnsiTheme="minorBidi" w:cstheme="minorBidi"/>
          <w:lang w:val="en-GB" w:eastAsia="zh-CN"/>
        </w:rPr>
        <w:t>partnership</w:t>
      </w:r>
      <w:r w:rsidR="00F53A98" w:rsidRPr="00391BD6">
        <w:rPr>
          <w:rFonts w:asciiTheme="minorBidi" w:hAnsiTheme="minorBidi" w:cstheme="minorBidi"/>
          <w:lang w:val="en-GB" w:eastAsia="zh-CN"/>
        </w:rPr>
        <w:t xml:space="preserve"> </w:t>
      </w:r>
      <w:r w:rsidR="002A7134" w:rsidRPr="00391BD6">
        <w:rPr>
          <w:rFonts w:asciiTheme="minorBidi" w:hAnsiTheme="minorBidi" w:cstheme="minorBidi"/>
          <w:lang w:val="en-GB" w:eastAsia="zh-CN"/>
        </w:rPr>
        <w:t>was</w:t>
      </w:r>
      <w:r w:rsidR="00DF491E" w:rsidRPr="00391BD6">
        <w:rPr>
          <w:rFonts w:asciiTheme="minorBidi" w:hAnsiTheme="minorBidi" w:cstheme="minorBidi"/>
          <w:lang w:val="en-GB" w:eastAsia="zh-CN"/>
        </w:rPr>
        <w:t xml:space="preserve"> observed on a small</w:t>
      </w:r>
      <w:r w:rsidR="005D0578" w:rsidRPr="00391BD6">
        <w:rPr>
          <w:rFonts w:asciiTheme="minorBidi" w:hAnsiTheme="minorBidi" w:cstheme="minorBidi"/>
          <w:lang w:val="en-GB" w:eastAsia="zh-CN"/>
        </w:rPr>
        <w:t>-</w:t>
      </w:r>
      <w:r w:rsidR="00DF491E" w:rsidRPr="00391BD6">
        <w:rPr>
          <w:rFonts w:asciiTheme="minorBidi" w:hAnsiTheme="minorBidi" w:cstheme="minorBidi"/>
          <w:lang w:val="en-GB" w:eastAsia="zh-CN"/>
        </w:rPr>
        <w:t>scale</w:t>
      </w:r>
      <w:r w:rsidR="000766B7" w:rsidRPr="00391BD6">
        <w:rPr>
          <w:rFonts w:asciiTheme="minorBidi" w:hAnsiTheme="minorBidi" w:cstheme="minorBidi"/>
          <w:lang w:val="en-GB" w:eastAsia="zh-CN"/>
        </w:rPr>
        <w:t>,</w:t>
      </w:r>
      <w:r w:rsidR="00DF491E" w:rsidRPr="00391BD6">
        <w:rPr>
          <w:rFonts w:asciiTheme="minorBidi" w:hAnsiTheme="minorBidi" w:cstheme="minorBidi"/>
          <w:lang w:val="en-GB" w:eastAsia="zh-CN"/>
        </w:rPr>
        <w:t xml:space="preserve"> </w:t>
      </w:r>
      <w:r w:rsidR="000766B7" w:rsidRPr="00391BD6">
        <w:rPr>
          <w:rFonts w:asciiTheme="minorBidi" w:hAnsiTheme="minorBidi" w:cstheme="minorBidi"/>
          <w:lang w:val="en-GB" w:eastAsia="zh-CN"/>
        </w:rPr>
        <w:t>secondary postgraduate programme</w:t>
      </w:r>
      <w:r w:rsidR="00A464EB" w:rsidRPr="00391BD6">
        <w:rPr>
          <w:rFonts w:asciiTheme="minorBidi" w:hAnsiTheme="minorBidi" w:cstheme="minorBidi"/>
          <w:lang w:val="en-GB" w:eastAsia="zh-CN"/>
        </w:rPr>
        <w:t xml:space="preserve"> </w:t>
      </w:r>
      <w:r w:rsidR="00DF491E" w:rsidRPr="00391BD6">
        <w:rPr>
          <w:rFonts w:asciiTheme="minorBidi" w:hAnsiTheme="minorBidi" w:cstheme="minorBidi"/>
          <w:lang w:val="en-GB" w:eastAsia="zh-CN"/>
        </w:rPr>
        <w:t xml:space="preserve">at the University of Oxford </w:t>
      </w:r>
      <w:r w:rsidR="009B1396" w:rsidRPr="00391BD6">
        <w:rPr>
          <w:rFonts w:asciiTheme="minorBidi" w:hAnsiTheme="minorBidi" w:cstheme="minorBidi"/>
          <w:lang w:val="en-GB" w:eastAsia="zh-CN"/>
        </w:rPr>
        <w:t>(“The Oxford Internship Scheme”)</w:t>
      </w:r>
      <w:r w:rsidR="00DF491E" w:rsidRPr="00391BD6">
        <w:rPr>
          <w:rFonts w:asciiTheme="minorBidi" w:hAnsiTheme="minorBidi" w:cstheme="minorBidi"/>
          <w:lang w:val="en-GB" w:eastAsia="zh-CN"/>
        </w:rPr>
        <w:t xml:space="preserve">. </w:t>
      </w:r>
      <w:r w:rsidR="000A6C0A" w:rsidRPr="00391BD6">
        <w:rPr>
          <w:rFonts w:asciiTheme="minorBidi" w:hAnsiTheme="minorBidi" w:cstheme="minorBidi"/>
          <w:lang w:val="en-GB" w:eastAsia="zh-CN"/>
        </w:rPr>
        <w:t>This</w:t>
      </w:r>
      <w:r w:rsidR="00A464EB" w:rsidRPr="00391BD6">
        <w:rPr>
          <w:rFonts w:asciiTheme="minorBidi" w:hAnsiTheme="minorBidi" w:cstheme="minorBidi"/>
          <w:lang w:val="en-GB" w:eastAsia="zh-CN"/>
        </w:rPr>
        <w:t xml:space="preserve"> programme</w:t>
      </w:r>
      <w:r w:rsidR="000A6C0A" w:rsidRPr="00391BD6">
        <w:rPr>
          <w:rFonts w:asciiTheme="minorBidi" w:hAnsiTheme="minorBidi" w:cstheme="minorBidi"/>
          <w:lang w:val="en-GB" w:eastAsia="zh-CN"/>
        </w:rPr>
        <w:t xml:space="preserve"> </w:t>
      </w:r>
      <w:r w:rsidR="00496230" w:rsidRPr="00391BD6">
        <w:rPr>
          <w:rFonts w:asciiTheme="minorBidi" w:hAnsiTheme="minorBidi" w:cstheme="minorBidi"/>
          <w:lang w:val="en-GB" w:eastAsia="zh-CN"/>
        </w:rPr>
        <w:t xml:space="preserve">was </w:t>
      </w:r>
      <w:r w:rsidR="002A4F92" w:rsidRPr="00391BD6">
        <w:rPr>
          <w:rFonts w:asciiTheme="minorBidi" w:hAnsiTheme="minorBidi" w:cstheme="minorBidi"/>
          <w:lang w:val="en-GB" w:eastAsia="zh-CN"/>
        </w:rPr>
        <w:t>founded on the principle that</w:t>
      </w:r>
      <w:r w:rsidR="00D8380C" w:rsidRPr="00391BD6">
        <w:rPr>
          <w:rFonts w:asciiTheme="minorBidi" w:hAnsiTheme="minorBidi" w:cstheme="minorBidi"/>
          <w:lang w:val="en-GB" w:eastAsia="zh-CN"/>
        </w:rPr>
        <w:t xml:space="preserve"> schools and university partners had distinct</w:t>
      </w:r>
      <w:r w:rsidR="00C67B5F" w:rsidRPr="00391BD6">
        <w:rPr>
          <w:rFonts w:asciiTheme="minorBidi" w:hAnsiTheme="minorBidi" w:cstheme="minorBidi"/>
          <w:lang w:val="en-GB" w:eastAsia="zh-CN"/>
        </w:rPr>
        <w:t xml:space="preserve">, yet equally valuable expertise, offering different perspectives that </w:t>
      </w:r>
      <w:r w:rsidR="0025558C" w:rsidRPr="00391BD6">
        <w:rPr>
          <w:rFonts w:asciiTheme="minorBidi" w:hAnsiTheme="minorBidi" w:cstheme="minorBidi"/>
          <w:lang w:val="en-GB" w:eastAsia="zh-CN"/>
        </w:rPr>
        <w:t xml:space="preserve">led </w:t>
      </w:r>
      <w:r w:rsidR="00D8380C" w:rsidRPr="00391BD6">
        <w:rPr>
          <w:rFonts w:asciiTheme="minorBidi" w:hAnsiTheme="minorBidi" w:cstheme="minorBidi"/>
          <w:lang w:val="en-GB" w:eastAsia="zh-CN"/>
        </w:rPr>
        <w:t>to a comprehensive and balanced experience for student-teachers</w:t>
      </w:r>
      <w:r w:rsidR="007246F1" w:rsidRPr="00391BD6">
        <w:rPr>
          <w:rFonts w:asciiTheme="minorBidi" w:hAnsiTheme="minorBidi" w:cstheme="minorBidi"/>
          <w:lang w:val="en-GB" w:eastAsia="zh-CN"/>
        </w:rPr>
        <w:t xml:space="preserve"> (McIntyre, 2009)</w:t>
      </w:r>
      <w:r w:rsidR="00D8380C" w:rsidRPr="00391BD6">
        <w:rPr>
          <w:rFonts w:asciiTheme="minorBidi" w:hAnsiTheme="minorBidi" w:cstheme="minorBidi"/>
          <w:lang w:val="en-GB" w:eastAsia="zh-CN"/>
        </w:rPr>
        <w:t xml:space="preserve">. </w:t>
      </w:r>
      <w:r w:rsidR="003A6F4B" w:rsidRPr="00391BD6">
        <w:rPr>
          <w:rFonts w:asciiTheme="minorBidi" w:hAnsiTheme="minorBidi" w:cstheme="minorBidi"/>
          <w:lang w:val="en-GB" w:eastAsia="zh-CN"/>
        </w:rPr>
        <w:t>Ongoing collaboration</w:t>
      </w:r>
      <w:r w:rsidR="00B40556" w:rsidRPr="00391BD6">
        <w:rPr>
          <w:rFonts w:asciiTheme="minorBidi" w:hAnsiTheme="minorBidi" w:cstheme="minorBidi"/>
          <w:lang w:val="en-GB" w:eastAsia="zh-CN"/>
        </w:rPr>
        <w:t xml:space="preserve"> in the planning and implementation of the programmes were </w:t>
      </w:r>
      <w:r w:rsidR="001433A7" w:rsidRPr="00391BD6">
        <w:rPr>
          <w:rFonts w:asciiTheme="minorBidi" w:hAnsiTheme="minorBidi" w:cstheme="minorBidi"/>
          <w:lang w:val="en-GB" w:eastAsia="zh-CN"/>
        </w:rPr>
        <w:t xml:space="preserve">notably </w:t>
      </w:r>
      <w:r w:rsidR="00B40556" w:rsidRPr="00391BD6">
        <w:rPr>
          <w:rFonts w:asciiTheme="minorBidi" w:hAnsiTheme="minorBidi" w:cstheme="minorBidi"/>
          <w:lang w:val="en-GB" w:eastAsia="zh-CN"/>
        </w:rPr>
        <w:t xml:space="preserve">considered “essential” (Furlong </w:t>
      </w:r>
      <w:r w:rsidR="00B40556" w:rsidRPr="00391BD6">
        <w:rPr>
          <w:rFonts w:asciiTheme="minorBidi" w:hAnsiTheme="minorBidi" w:cstheme="minorBidi"/>
          <w:i/>
          <w:iCs/>
          <w:lang w:val="en-GB" w:eastAsia="zh-CN"/>
        </w:rPr>
        <w:t>et al.,</w:t>
      </w:r>
      <w:r w:rsidR="00B40556" w:rsidRPr="00391BD6">
        <w:rPr>
          <w:rFonts w:asciiTheme="minorBidi" w:hAnsiTheme="minorBidi" w:cstheme="minorBidi"/>
          <w:lang w:val="en-GB" w:eastAsia="zh-CN"/>
        </w:rPr>
        <w:t xml:space="preserve"> 1996, p.</w:t>
      </w:r>
      <w:r w:rsidR="001433A7" w:rsidRPr="00391BD6">
        <w:rPr>
          <w:rFonts w:asciiTheme="minorBidi" w:hAnsiTheme="minorBidi" w:cstheme="minorBidi"/>
          <w:lang w:val="en-GB" w:eastAsia="zh-CN"/>
        </w:rPr>
        <w:t xml:space="preserve">44). </w:t>
      </w:r>
    </w:p>
    <w:p w14:paraId="1DFC67A8" w14:textId="77777777" w:rsidR="00556025" w:rsidRPr="00391BD6" w:rsidRDefault="00556025" w:rsidP="00132EBC">
      <w:pPr>
        <w:pStyle w:val="NoSpacing"/>
        <w:spacing w:line="360" w:lineRule="auto"/>
        <w:rPr>
          <w:rFonts w:asciiTheme="minorBidi" w:hAnsiTheme="minorBidi" w:cstheme="minorBidi"/>
          <w:lang w:val="en-GB" w:eastAsia="zh-CN"/>
        </w:rPr>
      </w:pPr>
    </w:p>
    <w:p w14:paraId="26DBE25E" w14:textId="63F93F97" w:rsidR="00CB32C3" w:rsidRPr="00391BD6" w:rsidRDefault="00155833" w:rsidP="00132EBC">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T</w:t>
      </w:r>
      <w:r w:rsidR="008A0F5B" w:rsidRPr="00391BD6">
        <w:rPr>
          <w:rFonts w:asciiTheme="minorBidi" w:hAnsiTheme="minorBidi" w:cstheme="minorBidi"/>
          <w:lang w:val="en-GB" w:eastAsia="zh-CN"/>
        </w:rPr>
        <w:t>his</w:t>
      </w:r>
      <w:r w:rsidR="003748F3" w:rsidRPr="00391BD6">
        <w:rPr>
          <w:rFonts w:asciiTheme="minorBidi" w:hAnsiTheme="minorBidi" w:cstheme="minorBidi"/>
          <w:lang w:val="en-GB" w:eastAsia="zh-CN"/>
        </w:rPr>
        <w:t xml:space="preserve"> model would appear</w:t>
      </w:r>
      <w:r w:rsidR="008A0F5B" w:rsidRPr="00391BD6">
        <w:rPr>
          <w:rFonts w:asciiTheme="minorBidi" w:hAnsiTheme="minorBidi" w:cstheme="minorBidi"/>
          <w:lang w:val="en-GB" w:eastAsia="zh-CN"/>
        </w:rPr>
        <w:t xml:space="preserve"> to address issues </w:t>
      </w:r>
      <w:r w:rsidR="003748F3" w:rsidRPr="00391BD6">
        <w:rPr>
          <w:rFonts w:asciiTheme="minorBidi" w:hAnsiTheme="minorBidi" w:cstheme="minorBidi"/>
          <w:lang w:val="en-GB" w:eastAsia="zh-CN"/>
        </w:rPr>
        <w:t>raised by</w:t>
      </w:r>
      <w:r w:rsidR="0036771F" w:rsidRPr="00391BD6">
        <w:rPr>
          <w:rFonts w:asciiTheme="minorBidi" w:hAnsiTheme="minorBidi" w:cstheme="minorBidi"/>
          <w:lang w:val="en-GB" w:eastAsia="zh-CN"/>
        </w:rPr>
        <w:t xml:space="preserve"> </w:t>
      </w:r>
      <w:r w:rsidR="008A0F5B" w:rsidRPr="00391BD6">
        <w:rPr>
          <w:rFonts w:asciiTheme="minorBidi" w:hAnsiTheme="minorBidi" w:cstheme="minorBidi"/>
          <w:lang w:val="en-GB" w:eastAsia="zh-CN"/>
        </w:rPr>
        <w:t xml:space="preserve">Darling-Hammond </w:t>
      </w:r>
      <w:r w:rsidR="00D703BF" w:rsidRPr="00391BD6">
        <w:rPr>
          <w:rFonts w:asciiTheme="minorBidi" w:hAnsiTheme="minorBidi" w:cstheme="minorBidi"/>
          <w:lang w:val="en-GB" w:eastAsia="zh-CN"/>
        </w:rPr>
        <w:t xml:space="preserve">(2009) </w:t>
      </w:r>
      <w:r w:rsidR="00425E50" w:rsidRPr="00391BD6">
        <w:rPr>
          <w:rFonts w:asciiTheme="minorBidi" w:hAnsiTheme="minorBidi" w:cstheme="minorBidi"/>
          <w:lang w:val="en-GB" w:eastAsia="zh-CN"/>
        </w:rPr>
        <w:t xml:space="preserve">in the USA, where she described the lack of </w:t>
      </w:r>
      <w:r w:rsidR="00EA1E4C" w:rsidRPr="00391BD6">
        <w:rPr>
          <w:rFonts w:asciiTheme="minorBidi" w:hAnsiTheme="minorBidi" w:cstheme="minorBidi"/>
          <w:lang w:val="en-GB" w:eastAsia="zh-CN"/>
        </w:rPr>
        <w:t>cohesion</w:t>
      </w:r>
      <w:r w:rsidR="00425E50" w:rsidRPr="00391BD6">
        <w:rPr>
          <w:rFonts w:asciiTheme="minorBidi" w:hAnsiTheme="minorBidi" w:cstheme="minorBidi"/>
          <w:lang w:val="en-GB" w:eastAsia="zh-CN"/>
        </w:rPr>
        <w:t xml:space="preserve"> between HEI and schools </w:t>
      </w:r>
      <w:r w:rsidR="00EA1E4C" w:rsidRPr="00391BD6">
        <w:rPr>
          <w:rFonts w:asciiTheme="minorBidi" w:hAnsiTheme="minorBidi" w:cstheme="minorBidi"/>
          <w:lang w:val="en-GB" w:eastAsia="zh-CN"/>
        </w:rPr>
        <w:t xml:space="preserve">as the </w:t>
      </w:r>
      <w:r w:rsidR="00EF5D1C" w:rsidRPr="00391BD6">
        <w:rPr>
          <w:rFonts w:asciiTheme="minorBidi" w:hAnsiTheme="minorBidi" w:cstheme="minorBidi"/>
          <w:lang w:val="en-GB" w:eastAsia="zh-CN"/>
        </w:rPr>
        <w:t>“</w:t>
      </w:r>
      <w:r w:rsidR="002E5E74" w:rsidRPr="00391BD6">
        <w:rPr>
          <w:rFonts w:asciiTheme="minorBidi" w:hAnsiTheme="minorBidi" w:cstheme="minorBidi"/>
          <w:lang w:val="en-GB" w:eastAsia="zh-CN"/>
        </w:rPr>
        <w:t>Achilles</w:t>
      </w:r>
      <w:r w:rsidR="00EA1E4C" w:rsidRPr="00391BD6">
        <w:rPr>
          <w:rFonts w:asciiTheme="minorBidi" w:hAnsiTheme="minorBidi" w:cstheme="minorBidi"/>
          <w:lang w:val="en-GB" w:eastAsia="zh-CN"/>
        </w:rPr>
        <w:t xml:space="preserve"> </w:t>
      </w:r>
      <w:r w:rsidR="00677888" w:rsidRPr="00391BD6">
        <w:rPr>
          <w:rFonts w:asciiTheme="minorBidi" w:hAnsiTheme="minorBidi" w:cstheme="minorBidi"/>
          <w:lang w:val="en-GB" w:eastAsia="zh-CN"/>
        </w:rPr>
        <w:t>heel</w:t>
      </w:r>
      <w:r w:rsidR="00EF5D1C" w:rsidRPr="00391BD6">
        <w:rPr>
          <w:rFonts w:asciiTheme="minorBidi" w:hAnsiTheme="minorBidi" w:cstheme="minorBidi"/>
          <w:lang w:val="en-GB" w:eastAsia="zh-CN"/>
        </w:rPr>
        <w:t>”</w:t>
      </w:r>
      <w:r w:rsidR="00EA1E4C" w:rsidRPr="00391BD6">
        <w:rPr>
          <w:rFonts w:asciiTheme="minorBidi" w:hAnsiTheme="minorBidi" w:cstheme="minorBidi"/>
          <w:lang w:val="en-GB" w:eastAsia="zh-CN"/>
        </w:rPr>
        <w:t xml:space="preserve"> of teacher education (</w:t>
      </w:r>
      <w:r w:rsidR="00FB3F05" w:rsidRPr="00391BD6">
        <w:rPr>
          <w:rFonts w:asciiTheme="minorBidi" w:hAnsiTheme="minorBidi" w:cstheme="minorBidi"/>
          <w:lang w:val="en-GB" w:eastAsia="zh-CN"/>
        </w:rPr>
        <w:t xml:space="preserve">in </w:t>
      </w:r>
      <w:r w:rsidR="006A6DD1" w:rsidRPr="00391BD6">
        <w:rPr>
          <w:rFonts w:asciiTheme="minorBidi" w:hAnsiTheme="minorBidi" w:cstheme="minorBidi"/>
          <w:lang w:val="en-GB" w:eastAsia="zh-CN"/>
        </w:rPr>
        <w:t>Zei</w:t>
      </w:r>
      <w:r w:rsidR="00677888" w:rsidRPr="00391BD6">
        <w:rPr>
          <w:rFonts w:asciiTheme="minorBidi" w:hAnsiTheme="minorBidi" w:cstheme="minorBidi"/>
          <w:lang w:val="en-GB" w:eastAsia="zh-CN"/>
        </w:rPr>
        <w:t>chner, 2010</w:t>
      </w:r>
      <w:r w:rsidR="00FB3F05" w:rsidRPr="00391BD6">
        <w:rPr>
          <w:rFonts w:asciiTheme="minorBidi" w:hAnsiTheme="minorBidi" w:cstheme="minorBidi"/>
          <w:lang w:val="en-GB" w:eastAsia="zh-CN"/>
        </w:rPr>
        <w:t>, p.9</w:t>
      </w:r>
      <w:r w:rsidR="00D703BF" w:rsidRPr="00391BD6">
        <w:rPr>
          <w:rFonts w:asciiTheme="minorBidi" w:hAnsiTheme="minorBidi" w:cstheme="minorBidi"/>
          <w:lang w:val="en-GB" w:eastAsia="zh-CN"/>
        </w:rPr>
        <w:t>1</w:t>
      </w:r>
      <w:r w:rsidR="00677888" w:rsidRPr="00391BD6">
        <w:rPr>
          <w:rFonts w:asciiTheme="minorBidi" w:hAnsiTheme="minorBidi" w:cstheme="minorBidi"/>
          <w:lang w:val="en-GB" w:eastAsia="zh-CN"/>
        </w:rPr>
        <w:t>)</w:t>
      </w:r>
      <w:r w:rsidR="00A57B31" w:rsidRPr="00391BD6">
        <w:rPr>
          <w:rFonts w:asciiTheme="minorBidi" w:hAnsiTheme="minorBidi" w:cstheme="minorBidi"/>
          <w:lang w:val="en-GB" w:eastAsia="zh-CN"/>
        </w:rPr>
        <w:t>.</w:t>
      </w:r>
      <w:r w:rsidR="00132EBC" w:rsidRPr="00391BD6">
        <w:rPr>
          <w:rFonts w:asciiTheme="minorBidi" w:hAnsiTheme="minorBidi" w:cstheme="minorBidi"/>
          <w:lang w:val="en-GB" w:eastAsia="zh-CN"/>
        </w:rPr>
        <w:t xml:space="preserve"> </w:t>
      </w:r>
      <w:r w:rsidR="0080402B" w:rsidRPr="00391BD6">
        <w:rPr>
          <w:rFonts w:asciiTheme="minorBidi" w:hAnsiTheme="minorBidi" w:cstheme="minorBidi"/>
          <w:lang w:val="en-GB" w:eastAsia="zh-CN"/>
        </w:rPr>
        <w:t>However, d</w:t>
      </w:r>
      <w:r w:rsidR="00B0775E" w:rsidRPr="00391BD6">
        <w:rPr>
          <w:rFonts w:asciiTheme="minorBidi" w:hAnsiTheme="minorBidi" w:cstheme="minorBidi"/>
          <w:lang w:val="en-GB" w:eastAsia="zh-CN"/>
        </w:rPr>
        <w:t xml:space="preserve">espite the apparent success of the Oxford Internship Scheme, </w:t>
      </w:r>
      <w:r w:rsidR="00E93BCD" w:rsidRPr="00391BD6">
        <w:rPr>
          <w:rFonts w:asciiTheme="minorBidi" w:hAnsiTheme="minorBidi" w:cstheme="minorBidi"/>
          <w:lang w:val="en-GB" w:eastAsia="zh-CN"/>
        </w:rPr>
        <w:t>it</w:t>
      </w:r>
      <w:r w:rsidR="009D38B7" w:rsidRPr="00391BD6">
        <w:rPr>
          <w:rFonts w:asciiTheme="minorBidi" w:hAnsiTheme="minorBidi" w:cstheme="minorBidi"/>
          <w:lang w:val="en-GB" w:eastAsia="zh-CN"/>
        </w:rPr>
        <w:t xml:space="preserve"> is legitimate to question the extent to which such a model </w:t>
      </w:r>
      <w:r w:rsidR="00202A0B" w:rsidRPr="00391BD6">
        <w:rPr>
          <w:rFonts w:asciiTheme="minorBidi" w:hAnsiTheme="minorBidi" w:cstheme="minorBidi"/>
          <w:lang w:val="en-GB" w:eastAsia="zh-CN"/>
        </w:rPr>
        <w:t>is</w:t>
      </w:r>
      <w:r w:rsidR="00207D56" w:rsidRPr="00391BD6">
        <w:rPr>
          <w:rFonts w:asciiTheme="minorBidi" w:hAnsiTheme="minorBidi" w:cstheme="minorBidi"/>
          <w:lang w:val="en-GB" w:eastAsia="zh-CN"/>
        </w:rPr>
        <w:t xml:space="preserve"> </w:t>
      </w:r>
      <w:r w:rsidR="009D38B7" w:rsidRPr="00391BD6">
        <w:rPr>
          <w:rFonts w:asciiTheme="minorBidi" w:hAnsiTheme="minorBidi" w:cstheme="minorBidi"/>
          <w:lang w:val="en-GB" w:eastAsia="zh-CN"/>
        </w:rPr>
        <w:t xml:space="preserve">transferrable </w:t>
      </w:r>
      <w:r w:rsidR="005A6C6E" w:rsidRPr="00391BD6">
        <w:rPr>
          <w:rFonts w:asciiTheme="minorBidi" w:hAnsiTheme="minorBidi" w:cstheme="minorBidi"/>
          <w:lang w:val="en-GB" w:eastAsia="zh-CN"/>
        </w:rPr>
        <w:t xml:space="preserve">to </w:t>
      </w:r>
      <w:r w:rsidR="002205EB" w:rsidRPr="00391BD6">
        <w:rPr>
          <w:rFonts w:asciiTheme="minorBidi" w:hAnsiTheme="minorBidi" w:cstheme="minorBidi"/>
          <w:lang w:val="en-GB" w:eastAsia="zh-CN"/>
        </w:rPr>
        <w:t>a country with considerable linguistic, geographic and social differences</w:t>
      </w:r>
      <w:r w:rsidR="00C04DFF" w:rsidRPr="00391BD6">
        <w:rPr>
          <w:rFonts w:asciiTheme="minorBidi" w:hAnsiTheme="minorBidi" w:cstheme="minorBidi"/>
          <w:lang w:val="en-GB" w:eastAsia="zh-CN"/>
        </w:rPr>
        <w:t xml:space="preserve">, </w:t>
      </w:r>
      <w:r w:rsidR="00827250" w:rsidRPr="00391BD6">
        <w:rPr>
          <w:rFonts w:asciiTheme="minorBidi" w:hAnsiTheme="minorBidi" w:cstheme="minorBidi"/>
          <w:lang w:val="en-GB" w:eastAsia="zh-CN"/>
        </w:rPr>
        <w:t>i</w:t>
      </w:r>
      <w:r w:rsidR="00C04DFF" w:rsidRPr="00391BD6">
        <w:rPr>
          <w:rFonts w:asciiTheme="minorBidi" w:hAnsiTheme="minorBidi" w:cstheme="minorBidi"/>
          <w:lang w:val="en-GB" w:eastAsia="zh-CN"/>
        </w:rPr>
        <w:t xml:space="preserve">rrespective of its relatively small population of </w:t>
      </w:r>
      <w:r w:rsidR="002626BC" w:rsidRPr="00391BD6">
        <w:rPr>
          <w:rFonts w:asciiTheme="minorBidi" w:hAnsiTheme="minorBidi" w:cstheme="minorBidi"/>
          <w:lang w:val="en-GB" w:eastAsia="zh-CN"/>
        </w:rPr>
        <w:t>three million people</w:t>
      </w:r>
      <w:r w:rsidR="00827250" w:rsidRPr="00391BD6">
        <w:rPr>
          <w:rFonts w:asciiTheme="minorBidi" w:hAnsiTheme="minorBidi" w:cstheme="minorBidi"/>
          <w:lang w:val="en-GB" w:eastAsia="zh-CN"/>
        </w:rPr>
        <w:t xml:space="preserve">. </w:t>
      </w:r>
      <w:r w:rsidR="00540445" w:rsidRPr="00391BD6">
        <w:rPr>
          <w:rFonts w:asciiTheme="minorBidi" w:hAnsiTheme="minorBidi" w:cstheme="minorBidi"/>
          <w:lang w:val="en-GB" w:eastAsia="zh-CN"/>
        </w:rPr>
        <w:t>In contrast</w:t>
      </w:r>
      <w:r w:rsidR="00827250" w:rsidRPr="00391BD6">
        <w:rPr>
          <w:rFonts w:asciiTheme="minorBidi" w:hAnsiTheme="minorBidi" w:cstheme="minorBidi"/>
          <w:lang w:val="en-GB" w:eastAsia="zh-CN"/>
        </w:rPr>
        <w:t xml:space="preserve"> to </w:t>
      </w:r>
      <w:r w:rsidR="000644A0" w:rsidRPr="00391BD6">
        <w:rPr>
          <w:rFonts w:asciiTheme="minorBidi" w:hAnsiTheme="minorBidi" w:cstheme="minorBidi"/>
          <w:lang w:val="en-GB" w:eastAsia="zh-CN"/>
        </w:rPr>
        <w:t>England</w:t>
      </w:r>
      <w:r w:rsidR="00271BED" w:rsidRPr="00391BD6">
        <w:rPr>
          <w:rFonts w:asciiTheme="minorBidi" w:hAnsiTheme="minorBidi" w:cstheme="minorBidi"/>
          <w:lang w:val="en-GB" w:eastAsia="zh-CN"/>
        </w:rPr>
        <w:t>,</w:t>
      </w:r>
      <w:r w:rsidR="007C2F06" w:rsidRPr="00391BD6">
        <w:rPr>
          <w:rFonts w:asciiTheme="minorBidi" w:hAnsiTheme="minorBidi" w:cstheme="minorBidi"/>
          <w:lang w:val="en-GB" w:eastAsia="zh-CN"/>
        </w:rPr>
        <w:t xml:space="preserve"> </w:t>
      </w:r>
      <w:r w:rsidR="000644A0" w:rsidRPr="00391BD6">
        <w:rPr>
          <w:rFonts w:asciiTheme="minorBidi" w:hAnsiTheme="minorBidi" w:cstheme="minorBidi"/>
          <w:lang w:val="en-GB" w:eastAsia="zh-CN"/>
        </w:rPr>
        <w:t xml:space="preserve">where </w:t>
      </w:r>
      <w:r w:rsidR="00E259FC" w:rsidRPr="00391BD6">
        <w:rPr>
          <w:rFonts w:asciiTheme="minorBidi" w:hAnsiTheme="minorBidi" w:cstheme="minorBidi"/>
          <w:lang w:val="en-GB" w:eastAsia="zh-CN"/>
        </w:rPr>
        <w:t xml:space="preserve">student-teachers </w:t>
      </w:r>
      <w:r w:rsidR="002E5E74" w:rsidRPr="00391BD6">
        <w:rPr>
          <w:rFonts w:asciiTheme="minorBidi" w:hAnsiTheme="minorBidi" w:cstheme="minorBidi"/>
          <w:lang w:val="en-GB" w:eastAsia="zh-CN"/>
        </w:rPr>
        <w:t>can</w:t>
      </w:r>
      <w:r w:rsidR="00E259FC" w:rsidRPr="00391BD6">
        <w:rPr>
          <w:rFonts w:asciiTheme="minorBidi" w:hAnsiTheme="minorBidi" w:cstheme="minorBidi"/>
          <w:lang w:val="en-GB" w:eastAsia="zh-CN"/>
        </w:rPr>
        <w:t xml:space="preserve"> </w:t>
      </w:r>
      <w:r w:rsidR="00540445" w:rsidRPr="00391BD6">
        <w:rPr>
          <w:rFonts w:asciiTheme="minorBidi" w:hAnsiTheme="minorBidi" w:cstheme="minorBidi"/>
          <w:lang w:val="en-GB" w:eastAsia="zh-CN"/>
        </w:rPr>
        <w:t xml:space="preserve">choose from various training routes - </w:t>
      </w:r>
      <w:r w:rsidR="00A85206" w:rsidRPr="00391BD6">
        <w:rPr>
          <w:rFonts w:asciiTheme="minorBidi" w:hAnsiTheme="minorBidi" w:cstheme="minorBidi"/>
          <w:lang w:val="en-GB" w:eastAsia="zh-CN"/>
        </w:rPr>
        <w:t>including</w:t>
      </w:r>
      <w:r w:rsidR="00E259FC" w:rsidRPr="00391BD6">
        <w:rPr>
          <w:rFonts w:asciiTheme="minorBidi" w:hAnsiTheme="minorBidi" w:cstheme="minorBidi"/>
          <w:lang w:val="en-GB" w:eastAsia="zh-CN"/>
        </w:rPr>
        <w:t xml:space="preserve"> university-led training, school-led training </w:t>
      </w:r>
      <w:r w:rsidR="00A85206" w:rsidRPr="00391BD6">
        <w:rPr>
          <w:rFonts w:asciiTheme="minorBidi" w:hAnsiTheme="minorBidi" w:cstheme="minorBidi"/>
          <w:lang w:val="en-GB" w:eastAsia="zh-CN"/>
        </w:rPr>
        <w:t xml:space="preserve">and routes offered by </w:t>
      </w:r>
      <w:r w:rsidR="00E259FC" w:rsidRPr="00391BD6">
        <w:rPr>
          <w:rFonts w:asciiTheme="minorBidi" w:hAnsiTheme="minorBidi" w:cstheme="minorBidi"/>
          <w:lang w:val="en-GB" w:eastAsia="zh-CN"/>
        </w:rPr>
        <w:t>private compan</w:t>
      </w:r>
      <w:r w:rsidR="00A85206" w:rsidRPr="00391BD6">
        <w:rPr>
          <w:rFonts w:asciiTheme="minorBidi" w:hAnsiTheme="minorBidi" w:cstheme="minorBidi"/>
          <w:lang w:val="en-GB" w:eastAsia="zh-CN"/>
        </w:rPr>
        <w:t>ies</w:t>
      </w:r>
      <w:r w:rsidR="00E259FC" w:rsidRPr="00391BD6">
        <w:rPr>
          <w:rFonts w:asciiTheme="minorBidi" w:hAnsiTheme="minorBidi" w:cstheme="minorBidi"/>
          <w:lang w:val="en-GB" w:eastAsia="zh-CN"/>
        </w:rPr>
        <w:t xml:space="preserve"> or charit</w:t>
      </w:r>
      <w:r w:rsidR="00A85206" w:rsidRPr="00391BD6">
        <w:rPr>
          <w:rFonts w:asciiTheme="minorBidi" w:hAnsiTheme="minorBidi" w:cstheme="minorBidi"/>
          <w:lang w:val="en-GB" w:eastAsia="zh-CN"/>
        </w:rPr>
        <w:t>ies</w:t>
      </w:r>
      <w:r w:rsidR="00E259FC" w:rsidRPr="00391BD6">
        <w:rPr>
          <w:rFonts w:asciiTheme="minorBidi" w:hAnsiTheme="minorBidi" w:cstheme="minorBidi"/>
          <w:lang w:val="en-GB" w:eastAsia="zh-CN"/>
        </w:rPr>
        <w:t xml:space="preserve"> (</w:t>
      </w:r>
      <w:r w:rsidR="006F4106" w:rsidRPr="00391BD6">
        <w:rPr>
          <w:rFonts w:asciiTheme="minorBidi" w:hAnsiTheme="minorBidi" w:cstheme="minorBidi"/>
          <w:lang w:val="en-GB" w:eastAsia="zh-CN"/>
        </w:rPr>
        <w:t>Department for Education, 2024)</w:t>
      </w:r>
      <w:r w:rsidR="00A85206" w:rsidRPr="00391BD6">
        <w:rPr>
          <w:rFonts w:asciiTheme="minorBidi" w:hAnsiTheme="minorBidi" w:cstheme="minorBidi"/>
          <w:lang w:val="en-GB" w:eastAsia="zh-CN"/>
        </w:rPr>
        <w:t xml:space="preserve"> </w:t>
      </w:r>
      <w:r w:rsidR="00B02057" w:rsidRPr="00391BD6">
        <w:rPr>
          <w:rFonts w:asciiTheme="minorBidi" w:hAnsiTheme="minorBidi" w:cstheme="minorBidi"/>
          <w:lang w:val="en-GB" w:eastAsia="zh-CN"/>
        </w:rPr>
        <w:t>–</w:t>
      </w:r>
      <w:r w:rsidR="00A85206" w:rsidRPr="00391BD6">
        <w:rPr>
          <w:rFonts w:asciiTheme="minorBidi" w:hAnsiTheme="minorBidi" w:cstheme="minorBidi"/>
          <w:lang w:val="en-GB" w:eastAsia="zh-CN"/>
        </w:rPr>
        <w:t xml:space="preserve"> </w:t>
      </w:r>
      <w:r w:rsidR="00452982" w:rsidRPr="00391BD6">
        <w:rPr>
          <w:rFonts w:asciiTheme="minorBidi" w:hAnsiTheme="minorBidi" w:cstheme="minorBidi"/>
          <w:lang w:val="en-GB" w:eastAsia="zh-CN"/>
        </w:rPr>
        <w:t xml:space="preserve">student-teachers in Wales only encounter one </w:t>
      </w:r>
      <w:r w:rsidR="00005A93" w:rsidRPr="00391BD6">
        <w:rPr>
          <w:rFonts w:asciiTheme="minorBidi" w:hAnsiTheme="minorBidi" w:cstheme="minorBidi"/>
          <w:lang w:val="en-GB" w:eastAsia="zh-CN"/>
        </w:rPr>
        <w:t xml:space="preserve">model of </w:t>
      </w:r>
      <w:r w:rsidR="00531CF2" w:rsidRPr="00391BD6">
        <w:rPr>
          <w:rFonts w:asciiTheme="minorBidi" w:hAnsiTheme="minorBidi" w:cstheme="minorBidi"/>
          <w:lang w:val="en-GB" w:eastAsia="zh-CN"/>
        </w:rPr>
        <w:t xml:space="preserve">partnership </w:t>
      </w:r>
      <w:r w:rsidR="006F11F3" w:rsidRPr="00391BD6">
        <w:rPr>
          <w:rFonts w:asciiTheme="minorBidi" w:hAnsiTheme="minorBidi" w:cstheme="minorBidi"/>
          <w:lang w:val="en-GB" w:eastAsia="zh-CN"/>
        </w:rPr>
        <w:t xml:space="preserve">in </w:t>
      </w:r>
      <w:r w:rsidR="00005A93" w:rsidRPr="00391BD6">
        <w:rPr>
          <w:rFonts w:asciiTheme="minorBidi" w:hAnsiTheme="minorBidi" w:cstheme="minorBidi"/>
          <w:lang w:val="en-GB" w:eastAsia="zh-CN"/>
        </w:rPr>
        <w:t>ITE</w:t>
      </w:r>
      <w:r w:rsidR="006F11F3" w:rsidRPr="00391BD6">
        <w:rPr>
          <w:rFonts w:asciiTheme="minorBidi" w:hAnsiTheme="minorBidi" w:cstheme="minorBidi"/>
          <w:lang w:val="en-GB" w:eastAsia="zh-CN"/>
        </w:rPr>
        <w:t xml:space="preserve"> (Welsh Government, 2024</w:t>
      </w:r>
      <w:r w:rsidR="00800791" w:rsidRPr="00391BD6">
        <w:rPr>
          <w:rFonts w:asciiTheme="minorBidi" w:hAnsiTheme="minorBidi" w:cstheme="minorBidi"/>
          <w:lang w:val="en-GB" w:eastAsia="zh-CN"/>
        </w:rPr>
        <w:t>a</w:t>
      </w:r>
      <w:r w:rsidR="00C002BD" w:rsidRPr="00391BD6">
        <w:rPr>
          <w:rFonts w:asciiTheme="minorBidi" w:hAnsiTheme="minorBidi" w:cstheme="minorBidi"/>
          <w:lang w:val="en-GB" w:eastAsia="zh-CN"/>
        </w:rPr>
        <w:t>)</w:t>
      </w:r>
      <w:r w:rsidR="00005A93" w:rsidRPr="00391BD6">
        <w:rPr>
          <w:rFonts w:asciiTheme="minorBidi" w:hAnsiTheme="minorBidi" w:cstheme="minorBidi"/>
          <w:lang w:val="en-GB" w:eastAsia="zh-CN"/>
        </w:rPr>
        <w:t xml:space="preserve">. </w:t>
      </w:r>
      <w:r w:rsidR="001B42E1" w:rsidRPr="00391BD6">
        <w:rPr>
          <w:rFonts w:asciiTheme="minorBidi" w:hAnsiTheme="minorBidi" w:cstheme="minorBidi"/>
          <w:lang w:val="en-GB" w:eastAsia="zh-CN"/>
        </w:rPr>
        <w:t xml:space="preserve">Given Wales's reliance on </w:t>
      </w:r>
      <w:r w:rsidR="002E5E74" w:rsidRPr="00391BD6">
        <w:rPr>
          <w:rFonts w:asciiTheme="minorBidi" w:hAnsiTheme="minorBidi" w:cstheme="minorBidi"/>
          <w:lang w:val="en-GB" w:eastAsia="zh-CN"/>
        </w:rPr>
        <w:t xml:space="preserve">its chosen </w:t>
      </w:r>
      <w:r w:rsidR="001B42E1" w:rsidRPr="00391BD6">
        <w:rPr>
          <w:rFonts w:asciiTheme="minorBidi" w:hAnsiTheme="minorBidi" w:cstheme="minorBidi"/>
          <w:lang w:val="en-GB" w:eastAsia="zh-CN"/>
        </w:rPr>
        <w:t xml:space="preserve">model, </w:t>
      </w:r>
      <w:r w:rsidR="00A34EC1" w:rsidRPr="00391BD6">
        <w:rPr>
          <w:rFonts w:asciiTheme="minorBidi" w:hAnsiTheme="minorBidi" w:cstheme="minorBidi"/>
          <w:lang w:val="en-GB" w:eastAsia="zh-CN"/>
        </w:rPr>
        <w:t>t</w:t>
      </w:r>
      <w:r w:rsidR="001B42E1" w:rsidRPr="00391BD6">
        <w:rPr>
          <w:rFonts w:asciiTheme="minorBidi" w:hAnsiTheme="minorBidi" w:cstheme="minorBidi"/>
          <w:lang w:val="en-GB" w:eastAsia="zh-CN"/>
        </w:rPr>
        <w:t xml:space="preserve">his research will offer valuable insights into the practical challenges and successes encountered during </w:t>
      </w:r>
      <w:r w:rsidR="00A34EC1" w:rsidRPr="00391BD6">
        <w:rPr>
          <w:rFonts w:asciiTheme="minorBidi" w:hAnsiTheme="minorBidi" w:cstheme="minorBidi"/>
          <w:lang w:val="en-GB" w:eastAsia="zh-CN"/>
        </w:rPr>
        <w:t>its</w:t>
      </w:r>
      <w:r w:rsidR="001B42E1" w:rsidRPr="00391BD6">
        <w:rPr>
          <w:rFonts w:asciiTheme="minorBidi" w:hAnsiTheme="minorBidi" w:cstheme="minorBidi"/>
          <w:lang w:val="en-GB" w:eastAsia="zh-CN"/>
        </w:rPr>
        <w:t xml:space="preserve"> implementation</w:t>
      </w:r>
      <w:r w:rsidR="00CF592F" w:rsidRPr="00391BD6">
        <w:rPr>
          <w:rFonts w:asciiTheme="minorBidi" w:hAnsiTheme="minorBidi" w:cstheme="minorBidi"/>
          <w:lang w:val="en-GB" w:eastAsia="zh-CN"/>
        </w:rPr>
        <w:t xml:space="preserve">. </w:t>
      </w:r>
    </w:p>
    <w:p w14:paraId="32749889" w14:textId="77777777" w:rsidR="007C2F06" w:rsidRPr="00391BD6" w:rsidRDefault="007C2F06" w:rsidP="007C2F06">
      <w:pPr>
        <w:spacing w:after="0" w:line="240" w:lineRule="auto"/>
        <w:rPr>
          <w:rFonts w:ascii="Aptos Narrow" w:eastAsia="Times New Roman" w:hAnsi="Aptos Narrow" w:cs="Times New Roman"/>
          <w:lang w:val="en-GB" w:eastAsia="zh-CN"/>
          <w14:ligatures w14:val="none"/>
        </w:rPr>
      </w:pPr>
    </w:p>
    <w:p w14:paraId="0163258C" w14:textId="764E0A88" w:rsidR="004B2584" w:rsidRPr="00391BD6" w:rsidRDefault="009776EE" w:rsidP="004B2584">
      <w:pPr>
        <w:spacing w:line="360" w:lineRule="auto"/>
        <w:rPr>
          <w:rFonts w:asciiTheme="minorBidi" w:hAnsiTheme="minorBidi" w:cstheme="minorBidi"/>
          <w:lang w:val="en-GB" w:eastAsia="zh-CN"/>
        </w:rPr>
      </w:pPr>
      <w:r w:rsidRPr="00391BD6">
        <w:rPr>
          <w:rFonts w:asciiTheme="minorBidi" w:hAnsiTheme="minorBidi" w:cstheme="minorBidi"/>
          <w:lang w:val="en-GB"/>
        </w:rPr>
        <w:t>Any such challenges</w:t>
      </w:r>
      <w:r w:rsidR="00A91309" w:rsidRPr="00391BD6">
        <w:rPr>
          <w:rFonts w:asciiTheme="minorBidi" w:hAnsiTheme="minorBidi" w:cstheme="minorBidi"/>
          <w:lang w:val="en-GB"/>
        </w:rPr>
        <w:t xml:space="preserve"> may</w:t>
      </w:r>
      <w:r w:rsidR="005C4F60" w:rsidRPr="00391BD6">
        <w:rPr>
          <w:rFonts w:asciiTheme="minorBidi" w:hAnsiTheme="minorBidi" w:cstheme="minorBidi"/>
          <w:lang w:val="en-GB"/>
        </w:rPr>
        <w:t xml:space="preserve"> be </w:t>
      </w:r>
      <w:r w:rsidR="003C51EF" w:rsidRPr="00391BD6">
        <w:rPr>
          <w:rFonts w:asciiTheme="minorBidi" w:hAnsiTheme="minorBidi" w:cstheme="minorBidi"/>
          <w:lang w:val="en-GB"/>
        </w:rPr>
        <w:t>heightened</w:t>
      </w:r>
      <w:r w:rsidR="005C4F60" w:rsidRPr="00391BD6">
        <w:rPr>
          <w:rFonts w:asciiTheme="minorBidi" w:hAnsiTheme="minorBidi" w:cstheme="minorBidi"/>
          <w:lang w:val="en-GB"/>
        </w:rPr>
        <w:t xml:space="preserve"> </w:t>
      </w:r>
      <w:r w:rsidR="00A91309" w:rsidRPr="00391BD6">
        <w:rPr>
          <w:rFonts w:asciiTheme="minorBidi" w:hAnsiTheme="minorBidi" w:cstheme="minorBidi"/>
          <w:lang w:val="en-GB"/>
        </w:rPr>
        <w:t>by the nature of the accreditation process in Wales, with</w:t>
      </w:r>
      <w:r w:rsidR="00EA4E5D" w:rsidRPr="00391BD6">
        <w:rPr>
          <w:rFonts w:asciiTheme="minorBidi" w:hAnsiTheme="minorBidi" w:cstheme="minorBidi"/>
          <w:lang w:val="en-GB"/>
        </w:rPr>
        <w:t xml:space="preserve"> HEI</w:t>
      </w:r>
      <w:r w:rsidR="00B64052" w:rsidRPr="00391BD6">
        <w:rPr>
          <w:rFonts w:asciiTheme="minorBidi" w:hAnsiTheme="minorBidi" w:cstheme="minorBidi"/>
          <w:lang w:val="en-GB"/>
        </w:rPr>
        <w:t>s</w:t>
      </w:r>
      <w:r w:rsidR="00EA4E5D" w:rsidRPr="00391BD6">
        <w:rPr>
          <w:rFonts w:asciiTheme="minorBidi" w:hAnsiTheme="minorBidi" w:cstheme="minorBidi"/>
          <w:lang w:val="en-GB"/>
        </w:rPr>
        <w:t xml:space="preserve"> and Lead Partner Schools having to demonstrate their ability to meet the</w:t>
      </w:r>
      <w:r w:rsidR="000D6854" w:rsidRPr="00391BD6">
        <w:rPr>
          <w:rFonts w:asciiTheme="minorBidi" w:hAnsiTheme="minorBidi" w:cstheme="minorBidi"/>
          <w:lang w:val="en-GB"/>
        </w:rPr>
        <w:t xml:space="preserve"> </w:t>
      </w:r>
      <w:r w:rsidR="00F26413" w:rsidRPr="00391BD6">
        <w:rPr>
          <w:rFonts w:asciiTheme="minorBidi" w:hAnsiTheme="minorBidi" w:cstheme="minorBidi"/>
          <w:lang w:val="en-GB"/>
        </w:rPr>
        <w:t>A</w:t>
      </w:r>
      <w:r w:rsidR="00B20E53" w:rsidRPr="00391BD6">
        <w:rPr>
          <w:rFonts w:asciiTheme="minorBidi" w:hAnsiTheme="minorBidi" w:cstheme="minorBidi"/>
          <w:lang w:val="en-GB"/>
        </w:rPr>
        <w:t xml:space="preserve">ccreditation </w:t>
      </w:r>
      <w:r w:rsidR="00F26413" w:rsidRPr="00391BD6">
        <w:rPr>
          <w:rFonts w:asciiTheme="minorBidi" w:hAnsiTheme="minorBidi" w:cstheme="minorBidi"/>
          <w:lang w:val="en-GB"/>
        </w:rPr>
        <w:t>C</w:t>
      </w:r>
      <w:r w:rsidR="00B20E53" w:rsidRPr="00391BD6">
        <w:rPr>
          <w:rFonts w:asciiTheme="minorBidi" w:hAnsiTheme="minorBidi" w:cstheme="minorBidi"/>
          <w:lang w:val="en-GB"/>
        </w:rPr>
        <w:t xml:space="preserve">riteria </w:t>
      </w:r>
      <w:r w:rsidR="00BB633A" w:rsidRPr="00391BD6">
        <w:rPr>
          <w:rFonts w:asciiTheme="minorBidi" w:hAnsiTheme="minorBidi" w:cstheme="minorBidi"/>
          <w:lang w:val="en-GB"/>
        </w:rPr>
        <w:t>(Welsh Government, 2023</w:t>
      </w:r>
      <w:r w:rsidR="00F26413" w:rsidRPr="00391BD6">
        <w:rPr>
          <w:rFonts w:asciiTheme="minorBidi" w:hAnsiTheme="minorBidi" w:cstheme="minorBidi"/>
          <w:lang w:val="en-GB"/>
        </w:rPr>
        <w:t>a</w:t>
      </w:r>
      <w:r w:rsidR="00BB633A" w:rsidRPr="00391BD6">
        <w:rPr>
          <w:rFonts w:asciiTheme="minorBidi" w:hAnsiTheme="minorBidi" w:cstheme="minorBidi"/>
          <w:lang w:val="en-GB"/>
        </w:rPr>
        <w:t>).</w:t>
      </w:r>
      <w:r w:rsidR="00EA4E5D" w:rsidRPr="00391BD6">
        <w:rPr>
          <w:rFonts w:asciiTheme="minorBidi" w:hAnsiTheme="minorBidi" w:cstheme="minorBidi"/>
          <w:lang w:val="en-GB"/>
        </w:rPr>
        <w:t xml:space="preserve"> </w:t>
      </w:r>
      <w:r w:rsidR="004A47C6" w:rsidRPr="00391BD6">
        <w:rPr>
          <w:rFonts w:asciiTheme="minorBidi" w:hAnsiTheme="minorBidi" w:cstheme="minorBidi"/>
          <w:lang w:val="en-GB"/>
        </w:rPr>
        <w:t>Achieving</w:t>
      </w:r>
      <w:r w:rsidR="00374387" w:rsidRPr="00391BD6">
        <w:rPr>
          <w:rFonts w:asciiTheme="minorBidi" w:hAnsiTheme="minorBidi" w:cstheme="minorBidi"/>
          <w:lang w:val="en-GB"/>
        </w:rPr>
        <w:t xml:space="preserve"> th</w:t>
      </w:r>
      <w:r w:rsidR="004A47C6" w:rsidRPr="00391BD6">
        <w:rPr>
          <w:rFonts w:asciiTheme="minorBidi" w:hAnsiTheme="minorBidi" w:cstheme="minorBidi"/>
          <w:lang w:val="en-GB"/>
        </w:rPr>
        <w:t>ese</w:t>
      </w:r>
      <w:r w:rsidR="00374387" w:rsidRPr="00391BD6">
        <w:rPr>
          <w:rFonts w:asciiTheme="minorBidi" w:hAnsiTheme="minorBidi" w:cstheme="minorBidi"/>
          <w:lang w:val="en-GB"/>
        </w:rPr>
        <w:t xml:space="preserve"> criteria, particularly </w:t>
      </w:r>
      <w:r w:rsidR="00347E5A" w:rsidRPr="00391BD6">
        <w:rPr>
          <w:rFonts w:asciiTheme="minorBidi" w:hAnsiTheme="minorBidi" w:cstheme="minorBidi"/>
          <w:lang w:val="en-GB"/>
        </w:rPr>
        <w:t>the goal of establishing a</w:t>
      </w:r>
      <w:r w:rsidR="00374387" w:rsidRPr="00391BD6">
        <w:rPr>
          <w:rFonts w:asciiTheme="minorBidi" w:hAnsiTheme="minorBidi" w:cstheme="minorBidi"/>
          <w:lang w:val="en-GB"/>
        </w:rPr>
        <w:t xml:space="preserve"> shared vision</w:t>
      </w:r>
      <w:r w:rsidR="00BB633A" w:rsidRPr="00391BD6">
        <w:rPr>
          <w:rFonts w:asciiTheme="minorBidi" w:hAnsiTheme="minorBidi" w:cstheme="minorBidi"/>
          <w:lang w:val="en-GB"/>
        </w:rPr>
        <w:t xml:space="preserve"> across school and university partners</w:t>
      </w:r>
      <w:r w:rsidR="00347E5A" w:rsidRPr="00391BD6">
        <w:rPr>
          <w:rFonts w:asciiTheme="minorBidi" w:hAnsiTheme="minorBidi" w:cstheme="minorBidi"/>
          <w:lang w:val="en-GB"/>
        </w:rPr>
        <w:t>,</w:t>
      </w:r>
      <w:r w:rsidR="008A2C9D" w:rsidRPr="00391BD6">
        <w:rPr>
          <w:rFonts w:asciiTheme="minorBidi" w:hAnsiTheme="minorBidi" w:cstheme="minorBidi"/>
          <w:lang w:val="en-GB"/>
        </w:rPr>
        <w:t xml:space="preserve"> </w:t>
      </w:r>
      <w:r w:rsidR="00374387" w:rsidRPr="00391BD6">
        <w:rPr>
          <w:rFonts w:asciiTheme="minorBidi" w:hAnsiTheme="minorBidi" w:cstheme="minorBidi"/>
          <w:lang w:val="en-GB"/>
        </w:rPr>
        <w:t xml:space="preserve">is </w:t>
      </w:r>
      <w:r w:rsidR="00BB633A" w:rsidRPr="00391BD6">
        <w:rPr>
          <w:rFonts w:asciiTheme="minorBidi" w:hAnsiTheme="minorBidi" w:cstheme="minorBidi"/>
          <w:lang w:val="en-GB"/>
        </w:rPr>
        <w:t xml:space="preserve">inevitably </w:t>
      </w:r>
      <w:r w:rsidR="00374387" w:rsidRPr="00391BD6">
        <w:rPr>
          <w:rFonts w:asciiTheme="minorBidi" w:hAnsiTheme="minorBidi" w:cstheme="minorBidi"/>
          <w:lang w:val="en-GB"/>
        </w:rPr>
        <w:t>challenging</w:t>
      </w:r>
      <w:r w:rsidR="0083709D" w:rsidRPr="00391BD6">
        <w:rPr>
          <w:rFonts w:asciiTheme="minorBidi" w:hAnsiTheme="minorBidi" w:cstheme="minorBidi"/>
          <w:lang w:val="en-GB"/>
        </w:rPr>
        <w:t xml:space="preserve">. This is highlighted in the works of </w:t>
      </w:r>
      <w:r w:rsidR="00954C62" w:rsidRPr="00391BD6">
        <w:rPr>
          <w:rFonts w:asciiTheme="minorBidi" w:hAnsiTheme="minorBidi" w:cstheme="minorBidi"/>
          <w:lang w:val="en-GB"/>
        </w:rPr>
        <w:t>Rust (2018)</w:t>
      </w:r>
      <w:r w:rsidR="00BD46C7" w:rsidRPr="00391BD6">
        <w:rPr>
          <w:rFonts w:asciiTheme="minorBidi" w:hAnsiTheme="minorBidi" w:cstheme="minorBidi"/>
          <w:lang w:val="en-GB"/>
        </w:rPr>
        <w:t xml:space="preserve">, Redman (2014) and Livingston </w:t>
      </w:r>
      <w:r w:rsidR="009769B9" w:rsidRPr="00391BD6">
        <w:rPr>
          <w:rFonts w:asciiTheme="minorBidi" w:hAnsiTheme="minorBidi" w:cstheme="minorBidi"/>
          <w:lang w:val="en-GB"/>
        </w:rPr>
        <w:t xml:space="preserve">and Waters-Davies </w:t>
      </w:r>
      <w:r w:rsidR="00BD46C7" w:rsidRPr="00391BD6">
        <w:rPr>
          <w:rFonts w:asciiTheme="minorBidi" w:hAnsiTheme="minorBidi" w:cstheme="minorBidi"/>
          <w:lang w:val="en-GB"/>
        </w:rPr>
        <w:t>(202</w:t>
      </w:r>
      <w:r w:rsidR="00590FDA" w:rsidRPr="00391BD6">
        <w:rPr>
          <w:rFonts w:asciiTheme="minorBidi" w:hAnsiTheme="minorBidi" w:cstheme="minorBidi"/>
          <w:lang w:val="en-GB"/>
        </w:rPr>
        <w:t>4</w:t>
      </w:r>
      <w:r w:rsidR="00BD46C7" w:rsidRPr="00391BD6">
        <w:rPr>
          <w:rFonts w:asciiTheme="minorBidi" w:hAnsiTheme="minorBidi" w:cstheme="minorBidi"/>
          <w:lang w:val="en-GB"/>
        </w:rPr>
        <w:t>)</w:t>
      </w:r>
      <w:r w:rsidR="008A2C9D" w:rsidRPr="00391BD6">
        <w:rPr>
          <w:rFonts w:asciiTheme="minorBidi" w:hAnsiTheme="minorBidi" w:cstheme="minorBidi"/>
          <w:lang w:val="en-GB"/>
        </w:rPr>
        <w:t xml:space="preserve"> who</w:t>
      </w:r>
      <w:r w:rsidR="00BD46C7" w:rsidRPr="00391BD6">
        <w:rPr>
          <w:rFonts w:asciiTheme="minorBidi" w:hAnsiTheme="minorBidi" w:cstheme="minorBidi"/>
          <w:lang w:val="en-GB"/>
        </w:rPr>
        <w:t xml:space="preserve"> </w:t>
      </w:r>
      <w:r w:rsidR="0083709D" w:rsidRPr="00391BD6">
        <w:rPr>
          <w:rFonts w:asciiTheme="minorBidi" w:hAnsiTheme="minorBidi" w:cstheme="minorBidi"/>
          <w:lang w:val="en-GB"/>
        </w:rPr>
        <w:t>discuss</w:t>
      </w:r>
      <w:r w:rsidR="00B64052" w:rsidRPr="00391BD6">
        <w:rPr>
          <w:rFonts w:asciiTheme="minorBidi" w:hAnsiTheme="minorBidi" w:cstheme="minorBidi"/>
          <w:lang w:val="en-GB"/>
        </w:rPr>
        <w:t xml:space="preserve"> </w:t>
      </w:r>
      <w:r w:rsidR="00BD46C7" w:rsidRPr="00391BD6">
        <w:rPr>
          <w:rFonts w:asciiTheme="minorBidi" w:hAnsiTheme="minorBidi" w:cstheme="minorBidi"/>
          <w:lang w:val="en-GB"/>
        </w:rPr>
        <w:t>t</w:t>
      </w:r>
      <w:r w:rsidR="001C1522" w:rsidRPr="00391BD6">
        <w:rPr>
          <w:rFonts w:asciiTheme="minorBidi" w:hAnsiTheme="minorBidi" w:cstheme="minorBidi"/>
          <w:lang w:val="en-GB"/>
        </w:rPr>
        <w:t>he</w:t>
      </w:r>
      <w:r w:rsidR="00BD46C7" w:rsidRPr="00391BD6">
        <w:rPr>
          <w:rFonts w:asciiTheme="minorBidi" w:hAnsiTheme="minorBidi" w:cstheme="minorBidi"/>
          <w:lang w:val="en-GB"/>
        </w:rPr>
        <w:t xml:space="preserve"> </w:t>
      </w:r>
      <w:r w:rsidR="00F11897" w:rsidRPr="00391BD6">
        <w:rPr>
          <w:rFonts w:asciiTheme="minorBidi" w:hAnsiTheme="minorBidi" w:cstheme="minorBidi"/>
          <w:lang w:val="en-GB"/>
        </w:rPr>
        <w:t xml:space="preserve">difficulty </w:t>
      </w:r>
      <w:r w:rsidR="00A01673" w:rsidRPr="00391BD6">
        <w:rPr>
          <w:rFonts w:asciiTheme="minorBidi" w:hAnsiTheme="minorBidi" w:cstheme="minorBidi"/>
          <w:lang w:val="en-GB"/>
        </w:rPr>
        <w:t xml:space="preserve">in </w:t>
      </w:r>
      <w:r w:rsidR="00AE5B48" w:rsidRPr="00391BD6">
        <w:rPr>
          <w:rFonts w:asciiTheme="minorBidi" w:hAnsiTheme="minorBidi" w:cstheme="minorBidi"/>
          <w:lang w:val="en-GB"/>
        </w:rPr>
        <w:t>creat</w:t>
      </w:r>
      <w:r w:rsidR="00A01673" w:rsidRPr="00391BD6">
        <w:rPr>
          <w:rFonts w:asciiTheme="minorBidi" w:hAnsiTheme="minorBidi" w:cstheme="minorBidi"/>
          <w:lang w:val="en-GB"/>
        </w:rPr>
        <w:t>ing</w:t>
      </w:r>
      <w:r w:rsidR="00D702C3" w:rsidRPr="00391BD6">
        <w:rPr>
          <w:rFonts w:asciiTheme="minorBidi" w:hAnsiTheme="minorBidi" w:cstheme="minorBidi"/>
          <w:lang w:val="en-GB"/>
        </w:rPr>
        <w:t xml:space="preserve"> </w:t>
      </w:r>
      <w:r w:rsidR="00AE5B48" w:rsidRPr="00391BD6">
        <w:rPr>
          <w:rFonts w:asciiTheme="minorBidi" w:hAnsiTheme="minorBidi" w:cstheme="minorBidi"/>
          <w:lang w:val="en-GB"/>
        </w:rPr>
        <w:t>and maintaining</w:t>
      </w:r>
      <w:r w:rsidR="001C1522" w:rsidRPr="00391BD6">
        <w:rPr>
          <w:rFonts w:asciiTheme="minorBidi" w:hAnsiTheme="minorBidi" w:cstheme="minorBidi"/>
          <w:lang w:val="en-GB"/>
        </w:rPr>
        <w:t xml:space="preserve"> effective</w:t>
      </w:r>
      <w:r w:rsidR="00AE5B48" w:rsidRPr="00391BD6">
        <w:rPr>
          <w:rFonts w:asciiTheme="minorBidi" w:hAnsiTheme="minorBidi" w:cstheme="minorBidi"/>
          <w:lang w:val="en-GB"/>
        </w:rPr>
        <w:t xml:space="preserve"> </w:t>
      </w:r>
      <w:r w:rsidR="000D6854" w:rsidRPr="00391BD6">
        <w:rPr>
          <w:rFonts w:asciiTheme="minorBidi" w:hAnsiTheme="minorBidi" w:cstheme="minorBidi"/>
          <w:lang w:val="en-GB"/>
        </w:rPr>
        <w:t>partnership</w:t>
      </w:r>
      <w:r w:rsidR="00A01673" w:rsidRPr="00391BD6">
        <w:rPr>
          <w:rFonts w:asciiTheme="minorBidi" w:hAnsiTheme="minorBidi" w:cstheme="minorBidi"/>
          <w:lang w:val="en-GB"/>
        </w:rPr>
        <w:t>s</w:t>
      </w:r>
      <w:r w:rsidR="00975A5D" w:rsidRPr="00391BD6">
        <w:rPr>
          <w:rFonts w:asciiTheme="minorBidi" w:hAnsiTheme="minorBidi" w:cstheme="minorBidi"/>
          <w:lang w:val="en-GB"/>
        </w:rPr>
        <w:t xml:space="preserve">, particularly where partners </w:t>
      </w:r>
      <w:r w:rsidR="00A056CD" w:rsidRPr="00391BD6">
        <w:rPr>
          <w:rFonts w:asciiTheme="minorBidi" w:hAnsiTheme="minorBidi" w:cstheme="minorBidi"/>
          <w:lang w:val="en-GB"/>
        </w:rPr>
        <w:t>may</w:t>
      </w:r>
      <w:r w:rsidR="005726AF" w:rsidRPr="00391BD6">
        <w:rPr>
          <w:rFonts w:asciiTheme="minorBidi" w:hAnsiTheme="minorBidi" w:cstheme="minorBidi"/>
          <w:lang w:val="en-GB"/>
        </w:rPr>
        <w:t xml:space="preserve"> hold</w:t>
      </w:r>
      <w:r w:rsidR="00975A5D" w:rsidRPr="00391BD6">
        <w:rPr>
          <w:rFonts w:asciiTheme="minorBidi" w:hAnsiTheme="minorBidi" w:cstheme="minorBidi"/>
          <w:lang w:val="en-GB"/>
        </w:rPr>
        <w:t xml:space="preserve"> </w:t>
      </w:r>
      <w:r w:rsidR="005726AF" w:rsidRPr="00391BD6">
        <w:rPr>
          <w:rFonts w:asciiTheme="minorBidi" w:hAnsiTheme="minorBidi" w:cstheme="minorBidi"/>
          <w:lang w:val="en-GB"/>
        </w:rPr>
        <w:t xml:space="preserve">differing </w:t>
      </w:r>
      <w:r w:rsidR="00F775BF" w:rsidRPr="00391BD6">
        <w:rPr>
          <w:rFonts w:asciiTheme="minorBidi" w:hAnsiTheme="minorBidi" w:cstheme="minorBidi"/>
          <w:lang w:val="en-GB"/>
        </w:rPr>
        <w:t xml:space="preserve">perceptions of </w:t>
      </w:r>
      <w:r w:rsidR="008C0228" w:rsidRPr="00391BD6">
        <w:rPr>
          <w:rFonts w:asciiTheme="minorBidi" w:hAnsiTheme="minorBidi" w:cstheme="minorBidi"/>
          <w:lang w:val="en-GB"/>
        </w:rPr>
        <w:t xml:space="preserve">their relationships </w:t>
      </w:r>
      <w:r w:rsidR="008C0228" w:rsidRPr="00391BD6">
        <w:rPr>
          <w:rFonts w:asciiTheme="minorBidi" w:hAnsiTheme="minorBidi" w:cstheme="minorBidi"/>
          <w:lang w:val="en-GB"/>
        </w:rPr>
        <w:lastRenderedPageBreak/>
        <w:t>with one another</w:t>
      </w:r>
      <w:r w:rsidR="00F775BF" w:rsidRPr="00391BD6">
        <w:rPr>
          <w:rFonts w:asciiTheme="minorBidi" w:hAnsiTheme="minorBidi" w:cstheme="minorBidi"/>
          <w:lang w:val="en-GB"/>
        </w:rPr>
        <w:t xml:space="preserve">. </w:t>
      </w:r>
      <w:r w:rsidR="00C70613" w:rsidRPr="00391BD6">
        <w:rPr>
          <w:rFonts w:asciiTheme="minorBidi" w:hAnsiTheme="minorBidi" w:cstheme="minorBidi"/>
          <w:lang w:val="en-GB"/>
        </w:rPr>
        <w:t>To add to th</w:t>
      </w:r>
      <w:r w:rsidR="00DC372D" w:rsidRPr="00391BD6">
        <w:rPr>
          <w:rFonts w:asciiTheme="minorBidi" w:hAnsiTheme="minorBidi" w:cstheme="minorBidi"/>
          <w:lang w:val="en-GB"/>
        </w:rPr>
        <w:t>is</w:t>
      </w:r>
      <w:r w:rsidR="00C60498" w:rsidRPr="00391BD6">
        <w:rPr>
          <w:rFonts w:asciiTheme="minorBidi" w:hAnsiTheme="minorBidi" w:cstheme="minorBidi"/>
          <w:lang w:val="en-GB"/>
        </w:rPr>
        <w:t xml:space="preserve">, </w:t>
      </w:r>
      <w:r w:rsidR="000C72EE" w:rsidRPr="00391BD6">
        <w:rPr>
          <w:rFonts w:asciiTheme="minorBidi" w:hAnsiTheme="minorBidi" w:cstheme="minorBidi"/>
          <w:lang w:val="en-GB"/>
        </w:rPr>
        <w:t xml:space="preserve">the extent to which the </w:t>
      </w:r>
      <w:r w:rsidR="00F26413" w:rsidRPr="00391BD6">
        <w:rPr>
          <w:rFonts w:asciiTheme="minorBidi" w:hAnsiTheme="minorBidi" w:cstheme="minorBidi"/>
          <w:lang w:val="en-GB"/>
        </w:rPr>
        <w:t>A</w:t>
      </w:r>
      <w:r w:rsidR="000C72EE" w:rsidRPr="00391BD6">
        <w:rPr>
          <w:rFonts w:asciiTheme="minorBidi" w:hAnsiTheme="minorBidi" w:cstheme="minorBidi"/>
          <w:lang w:val="en-GB"/>
        </w:rPr>
        <w:t xml:space="preserve">ccreditation </w:t>
      </w:r>
      <w:r w:rsidR="00F26413" w:rsidRPr="00391BD6">
        <w:rPr>
          <w:rFonts w:asciiTheme="minorBidi" w:hAnsiTheme="minorBidi" w:cstheme="minorBidi"/>
          <w:lang w:val="en-GB"/>
        </w:rPr>
        <w:t>C</w:t>
      </w:r>
      <w:r w:rsidR="000C72EE" w:rsidRPr="00391BD6">
        <w:rPr>
          <w:rFonts w:asciiTheme="minorBidi" w:hAnsiTheme="minorBidi" w:cstheme="minorBidi"/>
          <w:lang w:val="en-GB"/>
        </w:rPr>
        <w:t xml:space="preserve">riteria allow for the natural evolution of the relationship between school and university partners </w:t>
      </w:r>
      <w:r w:rsidR="008C0228" w:rsidRPr="00391BD6">
        <w:rPr>
          <w:rFonts w:asciiTheme="minorBidi" w:hAnsiTheme="minorBidi" w:cstheme="minorBidi"/>
          <w:lang w:val="en-GB"/>
        </w:rPr>
        <w:t xml:space="preserve">has been </w:t>
      </w:r>
      <w:r w:rsidR="00FE04B0" w:rsidRPr="00391BD6">
        <w:rPr>
          <w:rFonts w:asciiTheme="minorBidi" w:hAnsiTheme="minorBidi"/>
          <w:lang w:val="en-GB"/>
        </w:rPr>
        <w:t>questione</w:t>
      </w:r>
      <w:r w:rsidR="008C0228" w:rsidRPr="00391BD6">
        <w:rPr>
          <w:rFonts w:asciiTheme="minorBidi" w:hAnsiTheme="minorBidi"/>
          <w:lang w:val="en-GB"/>
        </w:rPr>
        <w:t>d</w:t>
      </w:r>
      <w:r w:rsidR="00FE04B0" w:rsidRPr="00391BD6">
        <w:rPr>
          <w:rFonts w:asciiTheme="minorBidi" w:hAnsiTheme="minorBidi"/>
          <w:lang w:val="en-GB"/>
        </w:rPr>
        <w:t xml:space="preserve"> (Waters-Davies and Livingston, 2023). Whilst the specific expectations outlined in </w:t>
      </w:r>
      <w:r w:rsidR="00F26413" w:rsidRPr="00391BD6">
        <w:rPr>
          <w:rFonts w:asciiTheme="minorBidi" w:hAnsiTheme="minorBidi"/>
          <w:lang w:val="en-GB"/>
        </w:rPr>
        <w:t>A</w:t>
      </w:r>
      <w:r w:rsidR="00FE04B0" w:rsidRPr="00391BD6">
        <w:rPr>
          <w:rFonts w:asciiTheme="minorBidi" w:hAnsiTheme="minorBidi"/>
          <w:lang w:val="en-GB"/>
        </w:rPr>
        <w:t xml:space="preserve">ccreditation </w:t>
      </w:r>
      <w:r w:rsidR="00F26413" w:rsidRPr="00391BD6">
        <w:rPr>
          <w:rFonts w:asciiTheme="minorBidi" w:hAnsiTheme="minorBidi"/>
          <w:lang w:val="en-GB"/>
        </w:rPr>
        <w:t>C</w:t>
      </w:r>
      <w:r w:rsidR="00FE04B0" w:rsidRPr="00391BD6">
        <w:rPr>
          <w:rFonts w:asciiTheme="minorBidi" w:hAnsiTheme="minorBidi"/>
          <w:lang w:val="en-GB"/>
        </w:rPr>
        <w:t>riteria aim to ensure that student-teachers receive a consistent and high-quality experience across various partnerships in Wales</w:t>
      </w:r>
      <w:r w:rsidR="00FE04B0" w:rsidRPr="00391BD6">
        <w:rPr>
          <w:rFonts w:asciiTheme="minorBidi" w:hAnsiTheme="minorBidi" w:cstheme="minorBidi"/>
          <w:lang w:val="en-GB"/>
        </w:rPr>
        <w:t xml:space="preserve">, </w:t>
      </w:r>
      <w:r w:rsidR="000A128B" w:rsidRPr="00391BD6">
        <w:rPr>
          <w:rFonts w:asciiTheme="minorBidi" w:hAnsiTheme="minorBidi"/>
          <w:lang w:val="en-GB"/>
        </w:rPr>
        <w:t xml:space="preserve">Lillejord and </w:t>
      </w:r>
      <w:proofErr w:type="spellStart"/>
      <w:r w:rsidR="000A128B" w:rsidRPr="00391BD6">
        <w:rPr>
          <w:rFonts w:asciiTheme="minorBidi" w:hAnsiTheme="minorBidi"/>
          <w:lang w:val="en-GB"/>
        </w:rPr>
        <w:t>Børte</w:t>
      </w:r>
      <w:proofErr w:type="spellEnd"/>
      <w:r w:rsidR="000A128B" w:rsidRPr="00391BD6">
        <w:rPr>
          <w:rFonts w:asciiTheme="minorBidi" w:hAnsiTheme="minorBidi"/>
          <w:lang w:val="en-GB"/>
        </w:rPr>
        <w:t xml:space="preserve"> (2016) </w:t>
      </w:r>
      <w:r w:rsidR="00FE04B0" w:rsidRPr="00391BD6">
        <w:rPr>
          <w:rFonts w:asciiTheme="minorBidi" w:hAnsiTheme="minorBidi"/>
          <w:lang w:val="en-GB"/>
        </w:rPr>
        <w:t>emphasise</w:t>
      </w:r>
      <w:r w:rsidR="000A128B" w:rsidRPr="00391BD6">
        <w:rPr>
          <w:rFonts w:asciiTheme="minorBidi" w:hAnsiTheme="minorBidi"/>
          <w:lang w:val="en-GB"/>
        </w:rPr>
        <w:t xml:space="preserve"> that partnerships should not be “understood as statis entities, but perceived and treated as dynamic and continuous processes” (2016 p. 559)</w:t>
      </w:r>
      <w:r w:rsidR="00FB40A5" w:rsidRPr="00391BD6">
        <w:rPr>
          <w:rFonts w:asciiTheme="minorBidi" w:hAnsiTheme="minorBidi"/>
          <w:lang w:val="en-GB"/>
        </w:rPr>
        <w:t>.</w:t>
      </w:r>
      <w:r w:rsidR="00A31EBC" w:rsidRPr="00391BD6">
        <w:rPr>
          <w:rFonts w:asciiTheme="minorBidi" w:hAnsiTheme="minorBidi"/>
          <w:lang w:val="en-GB"/>
        </w:rPr>
        <w:t xml:space="preserve"> </w:t>
      </w:r>
      <w:r w:rsidR="003D3E01" w:rsidRPr="00391BD6">
        <w:rPr>
          <w:rFonts w:asciiTheme="minorBidi" w:hAnsiTheme="minorBidi"/>
          <w:lang w:val="en-GB"/>
        </w:rPr>
        <w:t>As a result,</w:t>
      </w:r>
      <w:r w:rsidR="004C4C68" w:rsidRPr="00391BD6">
        <w:rPr>
          <w:rFonts w:asciiTheme="minorBidi" w:hAnsiTheme="minorBidi"/>
          <w:lang w:val="en-GB"/>
        </w:rPr>
        <w:t xml:space="preserve"> </w:t>
      </w:r>
      <w:r w:rsidR="00E81DF1" w:rsidRPr="00391BD6">
        <w:rPr>
          <w:rFonts w:asciiTheme="minorBidi" w:hAnsiTheme="minorBidi"/>
          <w:lang w:val="en-GB"/>
        </w:rPr>
        <w:t xml:space="preserve">the </w:t>
      </w:r>
      <w:r w:rsidR="00DC372D" w:rsidRPr="00391BD6">
        <w:rPr>
          <w:rFonts w:asciiTheme="minorBidi" w:hAnsiTheme="minorBidi"/>
          <w:lang w:val="en-GB"/>
        </w:rPr>
        <w:t xml:space="preserve">prescriptive and rigid </w:t>
      </w:r>
      <w:r w:rsidR="00D96C6B" w:rsidRPr="00391BD6">
        <w:rPr>
          <w:rFonts w:asciiTheme="minorBidi" w:hAnsiTheme="minorBidi"/>
          <w:lang w:val="en-GB"/>
        </w:rPr>
        <w:t>nature</w:t>
      </w:r>
      <w:r w:rsidR="00E81DF1" w:rsidRPr="00391BD6">
        <w:rPr>
          <w:rFonts w:asciiTheme="minorBidi" w:hAnsiTheme="minorBidi"/>
          <w:lang w:val="en-GB"/>
        </w:rPr>
        <w:t xml:space="preserve"> </w:t>
      </w:r>
      <w:r w:rsidR="0054311A" w:rsidRPr="00391BD6">
        <w:rPr>
          <w:rFonts w:asciiTheme="minorBidi" w:hAnsiTheme="minorBidi"/>
          <w:lang w:val="en-GB"/>
        </w:rPr>
        <w:t xml:space="preserve">of the </w:t>
      </w:r>
      <w:r w:rsidR="00C22A78" w:rsidRPr="00391BD6">
        <w:rPr>
          <w:rFonts w:asciiTheme="minorBidi" w:hAnsiTheme="minorBidi"/>
          <w:lang w:val="en-GB"/>
        </w:rPr>
        <w:t>relationship that</w:t>
      </w:r>
      <w:r w:rsidR="00E81DF1" w:rsidRPr="00391BD6">
        <w:rPr>
          <w:rFonts w:asciiTheme="minorBidi" w:hAnsiTheme="minorBidi"/>
          <w:lang w:val="en-GB"/>
        </w:rPr>
        <w:t xml:space="preserve"> </w:t>
      </w:r>
      <w:r w:rsidR="0054311A" w:rsidRPr="00391BD6">
        <w:rPr>
          <w:rFonts w:asciiTheme="minorBidi" w:hAnsiTheme="minorBidi"/>
          <w:lang w:val="en-GB"/>
        </w:rPr>
        <w:t xml:space="preserve">HEIs and schools </w:t>
      </w:r>
      <w:r w:rsidR="00C22A78" w:rsidRPr="00391BD6">
        <w:rPr>
          <w:rFonts w:asciiTheme="minorBidi" w:hAnsiTheme="minorBidi"/>
          <w:lang w:val="en-GB"/>
        </w:rPr>
        <w:t xml:space="preserve">are required to have </w:t>
      </w:r>
      <w:r w:rsidR="00D5344E" w:rsidRPr="00391BD6">
        <w:rPr>
          <w:rFonts w:asciiTheme="minorBidi" w:hAnsiTheme="minorBidi"/>
          <w:lang w:val="en-GB"/>
        </w:rPr>
        <w:t>could</w:t>
      </w:r>
      <w:r w:rsidR="005F1491" w:rsidRPr="00391BD6">
        <w:rPr>
          <w:rFonts w:asciiTheme="minorBidi" w:hAnsiTheme="minorBidi"/>
          <w:lang w:val="en-GB"/>
        </w:rPr>
        <w:t xml:space="preserve"> </w:t>
      </w:r>
      <w:r w:rsidR="00EC44C8" w:rsidRPr="00391BD6">
        <w:rPr>
          <w:rFonts w:asciiTheme="minorBidi" w:hAnsiTheme="minorBidi"/>
          <w:lang w:val="en-GB"/>
        </w:rPr>
        <w:t>potentially hinder the e</w:t>
      </w:r>
      <w:r w:rsidR="00FE0C23" w:rsidRPr="00391BD6">
        <w:rPr>
          <w:rFonts w:asciiTheme="minorBidi" w:hAnsiTheme="minorBidi"/>
          <w:lang w:val="en-GB"/>
        </w:rPr>
        <w:t xml:space="preserve">xtent to which the partnership can </w:t>
      </w:r>
      <w:r w:rsidR="00BF3904" w:rsidRPr="00391BD6">
        <w:rPr>
          <w:rFonts w:asciiTheme="minorBidi" w:hAnsiTheme="minorBidi"/>
          <w:lang w:val="en-GB"/>
        </w:rPr>
        <w:t>develop</w:t>
      </w:r>
      <w:r w:rsidR="00623EA9" w:rsidRPr="00391BD6">
        <w:rPr>
          <w:rFonts w:asciiTheme="minorBidi" w:hAnsiTheme="minorBidi"/>
          <w:lang w:val="en-GB"/>
        </w:rPr>
        <w:t xml:space="preserve"> </w:t>
      </w:r>
      <w:r w:rsidR="00FE0C23" w:rsidRPr="00391BD6">
        <w:rPr>
          <w:rFonts w:asciiTheme="minorBidi" w:hAnsiTheme="minorBidi"/>
          <w:lang w:val="en-GB"/>
        </w:rPr>
        <w:t>organically</w:t>
      </w:r>
      <w:r w:rsidR="00BF3904" w:rsidRPr="00391BD6">
        <w:rPr>
          <w:rFonts w:asciiTheme="minorBidi" w:hAnsiTheme="minorBidi"/>
          <w:lang w:val="en-GB"/>
        </w:rPr>
        <w:t>.</w:t>
      </w:r>
      <w:r w:rsidR="00445D27" w:rsidRPr="00391BD6">
        <w:rPr>
          <w:rFonts w:asciiTheme="minorBidi" w:hAnsiTheme="minorBidi"/>
          <w:lang w:val="en-GB"/>
        </w:rPr>
        <w:t xml:space="preserve"> </w:t>
      </w:r>
      <w:r w:rsidR="007476ED" w:rsidRPr="00391BD6">
        <w:rPr>
          <w:rFonts w:asciiTheme="minorBidi" w:hAnsiTheme="minorBidi" w:cstheme="minorBidi"/>
          <w:lang w:val="en-GB" w:eastAsia="zh-CN"/>
        </w:rPr>
        <w:t>Furthermore, the fact that studies have found that school and university partnerships can be difficult to sustain over time (</w:t>
      </w:r>
      <w:r w:rsidR="007476ED" w:rsidRPr="00391BD6">
        <w:rPr>
          <w:rFonts w:asciiTheme="minorBidi" w:hAnsiTheme="minorBidi"/>
          <w:lang w:val="en-GB"/>
        </w:rPr>
        <w:t xml:space="preserve">Allen </w:t>
      </w:r>
      <w:r w:rsidR="007476ED" w:rsidRPr="00391BD6">
        <w:rPr>
          <w:rFonts w:asciiTheme="minorBidi" w:hAnsiTheme="minorBidi"/>
          <w:i/>
          <w:iCs/>
          <w:lang w:val="en-GB"/>
        </w:rPr>
        <w:t>et al.,</w:t>
      </w:r>
      <w:r w:rsidR="007476ED" w:rsidRPr="00391BD6">
        <w:rPr>
          <w:rFonts w:asciiTheme="minorBidi" w:hAnsiTheme="minorBidi"/>
          <w:lang w:val="en-GB"/>
        </w:rPr>
        <w:t xml:space="preserve"> 2010; Risan, 2022), highlights the significance of exploring this topic now. </w:t>
      </w:r>
      <w:r w:rsidR="00445D27" w:rsidRPr="00391BD6">
        <w:rPr>
          <w:rFonts w:asciiTheme="minorBidi" w:hAnsiTheme="minorBidi" w:cstheme="minorBidi"/>
          <w:lang w:val="en-GB" w:eastAsia="zh-CN"/>
        </w:rPr>
        <w:t xml:space="preserve">Mutton, Burn, and </w:t>
      </w:r>
      <w:proofErr w:type="spellStart"/>
      <w:r w:rsidR="00445D27" w:rsidRPr="00391BD6">
        <w:rPr>
          <w:rFonts w:asciiTheme="minorBidi" w:hAnsiTheme="minorBidi" w:cstheme="minorBidi"/>
          <w:lang w:val="en-GB" w:eastAsia="zh-CN"/>
        </w:rPr>
        <w:t>Molway</w:t>
      </w:r>
      <w:r w:rsidR="00A710D4" w:rsidRPr="00391BD6">
        <w:rPr>
          <w:rFonts w:asciiTheme="minorBidi" w:hAnsiTheme="minorBidi" w:cstheme="minorBidi"/>
          <w:lang w:val="en-GB" w:eastAsia="zh-CN"/>
        </w:rPr>
        <w:t>’s</w:t>
      </w:r>
      <w:proofErr w:type="spellEnd"/>
      <w:r w:rsidR="00445D27" w:rsidRPr="00391BD6">
        <w:rPr>
          <w:rFonts w:asciiTheme="minorBidi" w:hAnsiTheme="minorBidi" w:cstheme="minorBidi"/>
          <w:lang w:val="en-GB" w:eastAsia="zh-CN"/>
        </w:rPr>
        <w:t xml:space="preserve"> (2024</w:t>
      </w:r>
      <w:r w:rsidR="00712956" w:rsidRPr="00391BD6">
        <w:rPr>
          <w:rFonts w:asciiTheme="minorBidi" w:hAnsiTheme="minorBidi" w:cstheme="minorBidi"/>
          <w:lang w:val="en-GB" w:eastAsia="zh-CN"/>
        </w:rPr>
        <w:t>, p.942</w:t>
      </w:r>
      <w:r w:rsidR="00445D27" w:rsidRPr="00391BD6">
        <w:rPr>
          <w:rFonts w:asciiTheme="minorBidi" w:hAnsiTheme="minorBidi" w:cstheme="minorBidi"/>
          <w:lang w:val="en-GB" w:eastAsia="zh-CN"/>
        </w:rPr>
        <w:t>)</w:t>
      </w:r>
      <w:r w:rsidR="00A710D4" w:rsidRPr="00391BD6">
        <w:rPr>
          <w:rFonts w:asciiTheme="minorBidi" w:hAnsiTheme="minorBidi" w:cstheme="minorBidi"/>
          <w:lang w:val="en-GB" w:eastAsia="zh-CN"/>
        </w:rPr>
        <w:t xml:space="preserve"> recent expression of </w:t>
      </w:r>
      <w:r w:rsidR="00445D27" w:rsidRPr="00391BD6">
        <w:rPr>
          <w:rFonts w:asciiTheme="minorBidi" w:hAnsiTheme="minorBidi" w:cstheme="minorBidi"/>
          <w:lang w:val="en-GB" w:eastAsia="zh-CN"/>
        </w:rPr>
        <w:t>“</w:t>
      </w:r>
      <w:r w:rsidR="00445D27" w:rsidRPr="00391BD6">
        <w:rPr>
          <w:rFonts w:asciiTheme="minorBidi" w:hAnsiTheme="minorBidi" w:cstheme="minorBidi"/>
          <w:i/>
          <w:iCs/>
          <w:lang w:val="en-GB" w:eastAsia="zh-CN"/>
        </w:rPr>
        <w:t>hope”</w:t>
      </w:r>
      <w:r w:rsidR="00445D27" w:rsidRPr="00391BD6">
        <w:rPr>
          <w:rFonts w:asciiTheme="minorBidi" w:hAnsiTheme="minorBidi" w:cstheme="minorBidi"/>
          <w:lang w:val="en-GB" w:eastAsia="zh-CN"/>
        </w:rPr>
        <w:t xml:space="preserve"> that the rhetoric of partnership in initial teacher education would become a reality</w:t>
      </w:r>
      <w:r w:rsidR="002D693C" w:rsidRPr="00391BD6">
        <w:rPr>
          <w:rFonts w:asciiTheme="minorBidi" w:hAnsiTheme="minorBidi" w:cstheme="minorBidi"/>
          <w:lang w:val="en-GB" w:eastAsia="zh-CN"/>
        </w:rPr>
        <w:t>,</w:t>
      </w:r>
      <w:r w:rsidR="00445D27" w:rsidRPr="00391BD6">
        <w:rPr>
          <w:rFonts w:asciiTheme="minorBidi" w:hAnsiTheme="minorBidi" w:cstheme="minorBidi"/>
          <w:lang w:val="en-GB" w:eastAsia="zh-CN"/>
        </w:rPr>
        <w:t xml:space="preserve"> </w:t>
      </w:r>
      <w:r w:rsidR="00A710D4" w:rsidRPr="00391BD6">
        <w:rPr>
          <w:rFonts w:asciiTheme="minorBidi" w:hAnsiTheme="minorBidi" w:cstheme="minorBidi"/>
          <w:lang w:val="en-GB" w:eastAsia="zh-CN"/>
        </w:rPr>
        <w:t xml:space="preserve">emphasises </w:t>
      </w:r>
      <w:r w:rsidR="00445D27" w:rsidRPr="00391BD6">
        <w:rPr>
          <w:rFonts w:asciiTheme="minorBidi" w:hAnsiTheme="minorBidi" w:cstheme="minorBidi"/>
          <w:lang w:val="en-GB" w:eastAsia="zh-CN"/>
        </w:rPr>
        <w:t xml:space="preserve">the ongoing challenges in implementing theoretical framework </w:t>
      </w:r>
      <w:r w:rsidR="002A2B00" w:rsidRPr="00391BD6">
        <w:rPr>
          <w:rFonts w:asciiTheme="minorBidi" w:hAnsiTheme="minorBidi" w:cstheme="minorBidi"/>
          <w:lang w:val="en-GB" w:eastAsia="zh-CN"/>
        </w:rPr>
        <w:t>such as</w:t>
      </w:r>
      <w:r w:rsidR="00445D27" w:rsidRPr="00391BD6">
        <w:rPr>
          <w:rFonts w:asciiTheme="minorBidi" w:hAnsiTheme="minorBidi" w:cstheme="minorBidi"/>
          <w:lang w:val="en-GB" w:eastAsia="zh-CN"/>
        </w:rPr>
        <w:t xml:space="preserve"> Welsh Government's Accreditation Criteria in 2018. Despite the six-year interval</w:t>
      </w:r>
      <w:r w:rsidR="00DA06A1" w:rsidRPr="00391BD6">
        <w:rPr>
          <w:rFonts w:asciiTheme="minorBidi" w:hAnsiTheme="minorBidi" w:cstheme="minorBidi"/>
          <w:lang w:val="en-GB" w:eastAsia="zh-CN"/>
        </w:rPr>
        <w:t xml:space="preserve"> since its inception</w:t>
      </w:r>
      <w:r w:rsidR="00445D27" w:rsidRPr="00391BD6">
        <w:rPr>
          <w:rFonts w:asciiTheme="minorBidi" w:hAnsiTheme="minorBidi" w:cstheme="minorBidi"/>
          <w:lang w:val="en-GB" w:eastAsia="zh-CN"/>
        </w:rPr>
        <w:t xml:space="preserve">, the aspiration for genuine partnership </w:t>
      </w:r>
      <w:r w:rsidR="00A710D4" w:rsidRPr="00391BD6">
        <w:rPr>
          <w:rFonts w:asciiTheme="minorBidi" w:hAnsiTheme="minorBidi" w:cstheme="minorBidi"/>
          <w:lang w:val="en-GB" w:eastAsia="zh-CN"/>
        </w:rPr>
        <w:t xml:space="preserve">appears to </w:t>
      </w:r>
      <w:r w:rsidR="00445D27" w:rsidRPr="00391BD6">
        <w:rPr>
          <w:rFonts w:asciiTheme="minorBidi" w:hAnsiTheme="minorBidi" w:cstheme="minorBidi"/>
          <w:lang w:val="en-GB" w:eastAsia="zh-CN"/>
        </w:rPr>
        <w:t>remain a work in progress.</w:t>
      </w:r>
      <w:r w:rsidR="00C73DE4" w:rsidRPr="00391BD6">
        <w:rPr>
          <w:rFonts w:asciiTheme="minorBidi" w:hAnsiTheme="minorBidi" w:cstheme="minorBidi"/>
          <w:lang w:val="en-GB" w:eastAsia="zh-CN"/>
        </w:rPr>
        <w:t xml:space="preserve"> As Mutton and Breeze</w:t>
      </w:r>
      <w:r w:rsidR="006128B4" w:rsidRPr="00391BD6">
        <w:rPr>
          <w:rFonts w:asciiTheme="minorBidi" w:hAnsiTheme="minorBidi" w:cstheme="minorBidi"/>
          <w:lang w:val="en-GB" w:eastAsia="zh-CN"/>
        </w:rPr>
        <w:t xml:space="preserve"> (2024) point out, the question is now whether this approach is given the time to become embedded before </w:t>
      </w:r>
      <w:r w:rsidR="001D1A50" w:rsidRPr="00391BD6">
        <w:rPr>
          <w:rFonts w:asciiTheme="minorBidi" w:hAnsiTheme="minorBidi" w:cstheme="minorBidi"/>
          <w:lang w:val="en-GB" w:eastAsia="zh-CN"/>
        </w:rPr>
        <w:t>policymakers</w:t>
      </w:r>
      <w:r w:rsidR="000064D4" w:rsidRPr="00391BD6">
        <w:rPr>
          <w:rFonts w:asciiTheme="minorBidi" w:hAnsiTheme="minorBidi" w:cstheme="minorBidi"/>
          <w:lang w:val="en-GB" w:eastAsia="zh-CN"/>
        </w:rPr>
        <w:t xml:space="preserve"> decide that another round of ITE review is required. </w:t>
      </w:r>
    </w:p>
    <w:p w14:paraId="2D3B9C20" w14:textId="7F16825E" w:rsidR="004D5574" w:rsidRPr="00391BD6" w:rsidRDefault="00002B5F" w:rsidP="00F57C82">
      <w:pPr>
        <w:pStyle w:val="Heading2"/>
        <w:rPr>
          <w:rFonts w:asciiTheme="minorBidi" w:hAnsiTheme="minorBidi" w:cstheme="minorBidi"/>
          <w:sz w:val="24"/>
          <w:szCs w:val="24"/>
          <w:u w:val="single"/>
          <w:lang w:val="en-GB"/>
        </w:rPr>
      </w:pPr>
      <w:bookmarkStart w:id="11" w:name="_Toc187482644"/>
      <w:r w:rsidRPr="00391BD6">
        <w:rPr>
          <w:rFonts w:asciiTheme="minorBidi" w:hAnsiTheme="minorBidi" w:cstheme="minorBidi"/>
          <w:sz w:val="24"/>
          <w:szCs w:val="24"/>
          <w:lang w:val="en-GB"/>
        </w:rPr>
        <w:t>2</w:t>
      </w:r>
      <w:r w:rsidR="00F57C82" w:rsidRPr="00391BD6">
        <w:rPr>
          <w:rFonts w:asciiTheme="minorBidi" w:hAnsiTheme="minorBidi" w:cstheme="minorBidi"/>
          <w:sz w:val="24"/>
          <w:szCs w:val="24"/>
          <w:lang w:val="en-GB"/>
        </w:rPr>
        <w:t>.</w:t>
      </w:r>
      <w:r w:rsidR="00F31EFA" w:rsidRPr="00391BD6">
        <w:rPr>
          <w:rFonts w:asciiTheme="minorBidi" w:hAnsiTheme="minorBidi" w:cstheme="minorBidi"/>
          <w:sz w:val="24"/>
          <w:szCs w:val="24"/>
          <w:lang w:val="en-GB"/>
        </w:rPr>
        <w:t>3</w:t>
      </w:r>
      <w:r w:rsidR="00F57C82" w:rsidRPr="00391BD6">
        <w:rPr>
          <w:rFonts w:asciiTheme="minorBidi" w:hAnsiTheme="minorBidi" w:cstheme="minorBidi"/>
          <w:sz w:val="24"/>
          <w:szCs w:val="24"/>
          <w:lang w:val="en-GB"/>
        </w:rPr>
        <w:t xml:space="preserve"> </w:t>
      </w:r>
      <w:r w:rsidR="008B2324" w:rsidRPr="00391BD6">
        <w:rPr>
          <w:rFonts w:asciiTheme="minorBidi" w:hAnsiTheme="minorBidi" w:cstheme="minorBidi"/>
          <w:sz w:val="24"/>
          <w:szCs w:val="24"/>
          <w:lang w:val="en-GB"/>
        </w:rPr>
        <w:t>Preparing teachers to be school</w:t>
      </w:r>
      <w:r w:rsidR="003C4A66" w:rsidRPr="00391BD6">
        <w:rPr>
          <w:rFonts w:asciiTheme="minorBidi" w:hAnsiTheme="minorBidi" w:cstheme="minorBidi"/>
          <w:sz w:val="24"/>
          <w:szCs w:val="24"/>
          <w:lang w:val="en-GB"/>
        </w:rPr>
        <w:t xml:space="preserve"> and profession-</w:t>
      </w:r>
      <w:r w:rsidR="00882A1D" w:rsidRPr="00391BD6">
        <w:rPr>
          <w:rFonts w:asciiTheme="minorBidi" w:hAnsiTheme="minorBidi" w:cstheme="minorBidi"/>
          <w:sz w:val="24"/>
          <w:szCs w:val="24"/>
          <w:lang w:val="en-GB"/>
        </w:rPr>
        <w:t>ready</w:t>
      </w:r>
      <w:bookmarkEnd w:id="11"/>
    </w:p>
    <w:p w14:paraId="0285C29F" w14:textId="77777777" w:rsidR="00A31632" w:rsidRPr="00391BD6" w:rsidRDefault="00A31632" w:rsidP="00F57C82">
      <w:pPr>
        <w:pStyle w:val="NoSpacing"/>
        <w:spacing w:line="360" w:lineRule="auto"/>
        <w:rPr>
          <w:rFonts w:asciiTheme="minorBidi" w:hAnsiTheme="minorBidi" w:cstheme="minorBidi"/>
          <w:u w:val="single"/>
          <w:lang w:val="en-GB"/>
        </w:rPr>
      </w:pPr>
    </w:p>
    <w:p w14:paraId="38985C11" w14:textId="7F4D81CB" w:rsidR="00780225" w:rsidRPr="00391BD6" w:rsidRDefault="00AC4345" w:rsidP="000229CD">
      <w:pPr>
        <w:spacing w:after="0" w:line="360" w:lineRule="auto"/>
        <w:rPr>
          <w:rFonts w:asciiTheme="minorBidi" w:hAnsiTheme="minorBidi" w:cstheme="minorBidi"/>
          <w:lang w:val="en-GB"/>
        </w:rPr>
      </w:pPr>
      <w:r w:rsidRPr="00391BD6">
        <w:rPr>
          <w:rFonts w:asciiTheme="minorBidi" w:hAnsiTheme="minorBidi" w:cstheme="minorBidi"/>
          <w:lang w:val="en-GB"/>
        </w:rPr>
        <w:t xml:space="preserve">A challenge facing all ITE partnerships in Wales is the </w:t>
      </w:r>
      <w:r w:rsidR="00117FC7" w:rsidRPr="00391BD6">
        <w:rPr>
          <w:rFonts w:asciiTheme="minorBidi" w:hAnsiTheme="minorBidi" w:cstheme="minorBidi"/>
          <w:lang w:val="en-GB"/>
        </w:rPr>
        <w:t xml:space="preserve">difficulty in ensuring that student-teachers are trained appropriately for a career in </w:t>
      </w:r>
      <w:r w:rsidR="008E496A" w:rsidRPr="00391BD6">
        <w:rPr>
          <w:rFonts w:asciiTheme="minorBidi" w:hAnsiTheme="minorBidi" w:cstheme="minorBidi"/>
          <w:lang w:val="en-GB"/>
        </w:rPr>
        <w:t xml:space="preserve">the teaching </w:t>
      </w:r>
      <w:r w:rsidR="00117FC7" w:rsidRPr="00391BD6">
        <w:rPr>
          <w:rFonts w:asciiTheme="minorBidi" w:hAnsiTheme="minorBidi" w:cstheme="minorBidi"/>
          <w:lang w:val="en-GB"/>
        </w:rPr>
        <w:t xml:space="preserve">profession, rather than being trained in </w:t>
      </w:r>
      <w:r w:rsidR="00CB7D8C" w:rsidRPr="00391BD6">
        <w:rPr>
          <w:rFonts w:asciiTheme="minorBidi" w:hAnsiTheme="minorBidi" w:cstheme="minorBidi"/>
          <w:lang w:val="en-GB"/>
        </w:rPr>
        <w:t>to meet</w:t>
      </w:r>
      <w:r w:rsidR="00117FC7" w:rsidRPr="00391BD6">
        <w:rPr>
          <w:rFonts w:asciiTheme="minorBidi" w:hAnsiTheme="minorBidi" w:cstheme="minorBidi"/>
          <w:lang w:val="en-GB"/>
        </w:rPr>
        <w:t xml:space="preserve"> </w:t>
      </w:r>
      <w:r w:rsidR="0091546D" w:rsidRPr="00391BD6">
        <w:rPr>
          <w:rFonts w:asciiTheme="minorBidi" w:hAnsiTheme="minorBidi" w:cstheme="minorBidi"/>
          <w:lang w:val="en-GB"/>
        </w:rPr>
        <w:t xml:space="preserve">the </w:t>
      </w:r>
      <w:r w:rsidR="008E496A" w:rsidRPr="00391BD6">
        <w:rPr>
          <w:rFonts w:asciiTheme="minorBidi" w:hAnsiTheme="minorBidi" w:cstheme="minorBidi"/>
          <w:lang w:val="en-GB"/>
        </w:rPr>
        <w:t xml:space="preserve">specific </w:t>
      </w:r>
      <w:r w:rsidR="0091546D" w:rsidRPr="00391BD6">
        <w:rPr>
          <w:rFonts w:asciiTheme="minorBidi" w:hAnsiTheme="minorBidi" w:cstheme="minorBidi"/>
          <w:lang w:val="en-GB"/>
        </w:rPr>
        <w:t xml:space="preserve">needs of a placement school (Mutton </w:t>
      </w:r>
      <w:r w:rsidR="0091546D" w:rsidRPr="00391BD6">
        <w:rPr>
          <w:rFonts w:asciiTheme="minorBidi" w:hAnsiTheme="minorBidi" w:cstheme="minorBidi"/>
          <w:i/>
          <w:iCs/>
          <w:lang w:val="en-GB"/>
        </w:rPr>
        <w:t xml:space="preserve">et al., </w:t>
      </w:r>
      <w:r w:rsidR="0091546D" w:rsidRPr="00391BD6">
        <w:rPr>
          <w:rFonts w:asciiTheme="minorBidi" w:hAnsiTheme="minorBidi" w:cstheme="minorBidi"/>
          <w:lang w:val="en-GB"/>
        </w:rPr>
        <w:t>2018).</w:t>
      </w:r>
      <w:r w:rsidR="00CB7D8C" w:rsidRPr="00391BD6">
        <w:rPr>
          <w:rFonts w:asciiTheme="minorBidi" w:hAnsiTheme="minorBidi" w:cstheme="minorBidi"/>
          <w:lang w:val="en-GB"/>
        </w:rPr>
        <w:t xml:space="preserve"> </w:t>
      </w:r>
      <w:r w:rsidR="00F542C9" w:rsidRPr="00391BD6">
        <w:rPr>
          <w:rFonts w:asciiTheme="minorBidi" w:hAnsiTheme="minorBidi" w:cstheme="minorBidi"/>
          <w:lang w:val="en-GB"/>
        </w:rPr>
        <w:t>As a result, exploring the attitudes and views of different staff in Lead Partner School</w:t>
      </w:r>
      <w:r w:rsidR="00F1393C" w:rsidRPr="00391BD6">
        <w:rPr>
          <w:rFonts w:asciiTheme="minorBidi" w:hAnsiTheme="minorBidi" w:cstheme="minorBidi"/>
          <w:lang w:val="en-GB"/>
        </w:rPr>
        <w:t xml:space="preserve">s </w:t>
      </w:r>
      <w:r w:rsidR="004077B0" w:rsidRPr="00391BD6">
        <w:rPr>
          <w:rFonts w:asciiTheme="minorBidi" w:hAnsiTheme="minorBidi" w:cstheme="minorBidi"/>
          <w:lang w:val="en-GB"/>
        </w:rPr>
        <w:t>is</w:t>
      </w:r>
      <w:r w:rsidR="00F1393C" w:rsidRPr="00391BD6">
        <w:rPr>
          <w:rFonts w:asciiTheme="minorBidi" w:hAnsiTheme="minorBidi" w:cstheme="minorBidi"/>
          <w:lang w:val="en-GB"/>
        </w:rPr>
        <w:t xml:space="preserve"> significant in understanding the extent to which they perceive themselves jointly accountable for the programmes they </w:t>
      </w:r>
      <w:r w:rsidR="004077B0" w:rsidRPr="00391BD6">
        <w:rPr>
          <w:rFonts w:asciiTheme="minorBidi" w:hAnsiTheme="minorBidi" w:cstheme="minorBidi"/>
          <w:lang w:val="en-GB"/>
        </w:rPr>
        <w:t>offer and if there are differences in the intentions behind teacher education</w:t>
      </w:r>
      <w:r w:rsidR="00F1393C" w:rsidRPr="00391BD6">
        <w:rPr>
          <w:rFonts w:asciiTheme="minorBidi" w:hAnsiTheme="minorBidi" w:cstheme="minorBidi"/>
          <w:lang w:val="en-GB"/>
        </w:rPr>
        <w:t xml:space="preserve">. </w:t>
      </w:r>
      <w:r w:rsidR="00F542C9" w:rsidRPr="00391BD6">
        <w:rPr>
          <w:rFonts w:asciiTheme="minorBidi" w:hAnsiTheme="minorBidi" w:cstheme="minorBidi"/>
          <w:lang w:val="en-GB"/>
        </w:rPr>
        <w:t xml:space="preserve"> </w:t>
      </w:r>
    </w:p>
    <w:p w14:paraId="26B37DC1" w14:textId="77777777" w:rsidR="00780225" w:rsidRPr="00391BD6" w:rsidRDefault="00780225" w:rsidP="000229CD">
      <w:pPr>
        <w:spacing w:after="0" w:line="360" w:lineRule="auto"/>
        <w:rPr>
          <w:rFonts w:asciiTheme="minorBidi" w:hAnsiTheme="minorBidi" w:cstheme="minorBidi"/>
          <w:lang w:val="en-GB"/>
        </w:rPr>
      </w:pPr>
    </w:p>
    <w:p w14:paraId="3A6F8A71" w14:textId="41982217" w:rsidR="003A7AE9" w:rsidRPr="00391BD6" w:rsidRDefault="003A7AE9" w:rsidP="000229CD">
      <w:pPr>
        <w:spacing w:after="0" w:line="360" w:lineRule="auto"/>
        <w:rPr>
          <w:rFonts w:asciiTheme="minorBidi" w:hAnsiTheme="minorBidi" w:cstheme="minorBidi"/>
          <w:lang w:val="en-GB"/>
        </w:rPr>
      </w:pPr>
      <w:r w:rsidRPr="00391BD6">
        <w:rPr>
          <w:rFonts w:asciiTheme="minorBidi" w:hAnsiTheme="minorBidi" w:cstheme="minorBidi"/>
          <w:lang w:val="en-GB"/>
        </w:rPr>
        <w:t xml:space="preserve">As Bransford and Darling-Hammond (2005) contend, </w:t>
      </w:r>
      <w:r w:rsidR="001E6CF8" w:rsidRPr="00391BD6">
        <w:rPr>
          <w:rFonts w:asciiTheme="minorBidi" w:hAnsiTheme="minorBidi" w:cstheme="minorBidi"/>
          <w:lang w:val="en-GB"/>
        </w:rPr>
        <w:t>the</w:t>
      </w:r>
      <w:r w:rsidR="00A204A3" w:rsidRPr="00391BD6">
        <w:rPr>
          <w:rFonts w:asciiTheme="minorBidi" w:hAnsiTheme="minorBidi" w:cstheme="minorBidi"/>
          <w:lang w:val="en-GB"/>
        </w:rPr>
        <w:t xml:space="preserve"> time available for ITE providers to</w:t>
      </w:r>
      <w:r w:rsidR="001E6CF8" w:rsidRPr="00391BD6">
        <w:rPr>
          <w:rFonts w:asciiTheme="minorBidi" w:hAnsiTheme="minorBidi" w:cstheme="minorBidi"/>
          <w:lang w:val="en-GB"/>
        </w:rPr>
        <w:t xml:space="preserve"> train of student-teachers</w:t>
      </w:r>
      <w:r w:rsidRPr="00391BD6">
        <w:rPr>
          <w:rFonts w:asciiTheme="minorBidi" w:hAnsiTheme="minorBidi" w:cstheme="minorBidi"/>
          <w:lang w:val="en-GB"/>
        </w:rPr>
        <w:t xml:space="preserve"> is a relatively short</w:t>
      </w:r>
      <w:r w:rsidR="00A204A3" w:rsidRPr="00391BD6">
        <w:rPr>
          <w:rFonts w:asciiTheme="minorBidi" w:hAnsiTheme="minorBidi" w:cstheme="minorBidi"/>
          <w:lang w:val="en-GB"/>
        </w:rPr>
        <w:t xml:space="preserve">, with post-graduate programmes in Wales lasting only </w:t>
      </w:r>
      <w:r w:rsidR="0072607B" w:rsidRPr="00391BD6">
        <w:rPr>
          <w:rFonts w:asciiTheme="minorBidi" w:hAnsiTheme="minorBidi" w:cstheme="minorBidi"/>
          <w:lang w:val="en-GB"/>
        </w:rPr>
        <w:t>twelve</w:t>
      </w:r>
      <w:r w:rsidR="00262E84" w:rsidRPr="00391BD6">
        <w:rPr>
          <w:rFonts w:asciiTheme="minorBidi" w:hAnsiTheme="minorBidi" w:cstheme="minorBidi"/>
          <w:lang w:val="en-GB"/>
        </w:rPr>
        <w:t xml:space="preserve"> months</w:t>
      </w:r>
      <w:r w:rsidR="0072607B" w:rsidRPr="00391BD6">
        <w:rPr>
          <w:rFonts w:asciiTheme="minorBidi" w:hAnsiTheme="minorBidi" w:cstheme="minorBidi"/>
          <w:lang w:val="en-GB"/>
        </w:rPr>
        <w:t xml:space="preserve"> (Welsh Government, </w:t>
      </w:r>
      <w:r w:rsidR="00FF1546" w:rsidRPr="00391BD6">
        <w:rPr>
          <w:rFonts w:asciiTheme="minorBidi" w:hAnsiTheme="minorBidi" w:cstheme="minorBidi"/>
          <w:lang w:val="en-GB"/>
        </w:rPr>
        <w:t>2024</w:t>
      </w:r>
      <w:r w:rsidR="00800791" w:rsidRPr="00391BD6">
        <w:rPr>
          <w:rFonts w:asciiTheme="minorBidi" w:hAnsiTheme="minorBidi" w:cstheme="minorBidi"/>
          <w:lang w:val="en-GB"/>
        </w:rPr>
        <w:t>a</w:t>
      </w:r>
      <w:r w:rsidR="00FF1546" w:rsidRPr="00391BD6">
        <w:rPr>
          <w:rFonts w:asciiTheme="minorBidi" w:hAnsiTheme="minorBidi" w:cstheme="minorBidi"/>
          <w:lang w:val="en-GB"/>
        </w:rPr>
        <w:t>)</w:t>
      </w:r>
      <w:r w:rsidR="00262E84" w:rsidRPr="00391BD6">
        <w:rPr>
          <w:rFonts w:asciiTheme="minorBidi" w:hAnsiTheme="minorBidi" w:cstheme="minorBidi"/>
          <w:lang w:val="en-GB"/>
        </w:rPr>
        <w:t xml:space="preserve">. </w:t>
      </w:r>
      <w:r w:rsidR="001257D3" w:rsidRPr="00391BD6">
        <w:rPr>
          <w:rFonts w:asciiTheme="minorBidi" w:hAnsiTheme="minorBidi" w:cstheme="minorBidi"/>
          <w:lang w:val="en-GB"/>
        </w:rPr>
        <w:t>As a result,</w:t>
      </w:r>
      <w:r w:rsidR="00394F28" w:rsidRPr="00391BD6">
        <w:rPr>
          <w:rFonts w:asciiTheme="minorBidi" w:hAnsiTheme="minorBidi" w:cstheme="minorBidi"/>
          <w:lang w:val="en-GB"/>
        </w:rPr>
        <w:t xml:space="preserve"> ITE providers </w:t>
      </w:r>
      <w:r w:rsidR="001079E7" w:rsidRPr="00391BD6">
        <w:rPr>
          <w:rFonts w:asciiTheme="minorBidi" w:hAnsiTheme="minorBidi" w:cstheme="minorBidi"/>
          <w:lang w:val="en-GB"/>
        </w:rPr>
        <w:t>must</w:t>
      </w:r>
      <w:r w:rsidR="00394F28" w:rsidRPr="00391BD6">
        <w:rPr>
          <w:rFonts w:asciiTheme="minorBidi" w:hAnsiTheme="minorBidi" w:cstheme="minorBidi"/>
          <w:lang w:val="en-GB"/>
        </w:rPr>
        <w:t xml:space="preserve"> deci</w:t>
      </w:r>
      <w:r w:rsidR="006B53D3" w:rsidRPr="00391BD6">
        <w:rPr>
          <w:rFonts w:asciiTheme="minorBidi" w:hAnsiTheme="minorBidi" w:cstheme="minorBidi"/>
          <w:lang w:val="en-GB"/>
        </w:rPr>
        <w:t xml:space="preserve">de </w:t>
      </w:r>
      <w:r w:rsidR="00394F28" w:rsidRPr="00391BD6">
        <w:rPr>
          <w:rFonts w:asciiTheme="minorBidi" w:hAnsiTheme="minorBidi" w:cstheme="minorBidi"/>
          <w:lang w:val="en-GB"/>
        </w:rPr>
        <w:t xml:space="preserve">what student-teachers </w:t>
      </w:r>
      <w:r w:rsidR="006B53D3" w:rsidRPr="00391BD6">
        <w:rPr>
          <w:rFonts w:asciiTheme="minorBidi" w:hAnsiTheme="minorBidi" w:cstheme="minorBidi"/>
          <w:lang w:val="en-GB"/>
        </w:rPr>
        <w:t xml:space="preserve">need to </w:t>
      </w:r>
      <w:r w:rsidR="00394F28" w:rsidRPr="00391BD6">
        <w:rPr>
          <w:rFonts w:asciiTheme="minorBidi" w:hAnsiTheme="minorBidi" w:cstheme="minorBidi"/>
          <w:lang w:val="en-GB"/>
        </w:rPr>
        <w:t xml:space="preserve">learn and how best to equip them with the skills necessary to adapt to </w:t>
      </w:r>
      <w:r w:rsidR="006B53D3" w:rsidRPr="00391BD6">
        <w:rPr>
          <w:rFonts w:asciiTheme="minorBidi" w:hAnsiTheme="minorBidi" w:cstheme="minorBidi"/>
          <w:lang w:val="en-GB"/>
        </w:rPr>
        <w:t xml:space="preserve">different contexts </w:t>
      </w:r>
      <w:r w:rsidR="00873569" w:rsidRPr="00391BD6">
        <w:rPr>
          <w:rFonts w:asciiTheme="minorBidi" w:hAnsiTheme="minorBidi" w:cstheme="minorBidi"/>
          <w:lang w:val="en-GB"/>
        </w:rPr>
        <w:t>once qualified</w:t>
      </w:r>
      <w:r w:rsidR="004F4466" w:rsidRPr="00391BD6">
        <w:rPr>
          <w:rFonts w:asciiTheme="minorBidi" w:hAnsiTheme="minorBidi" w:cstheme="minorBidi"/>
          <w:lang w:val="en-GB"/>
        </w:rPr>
        <w:t xml:space="preserve"> (Mutton </w:t>
      </w:r>
      <w:r w:rsidR="004F4466" w:rsidRPr="00391BD6">
        <w:rPr>
          <w:rFonts w:asciiTheme="minorBidi" w:hAnsiTheme="minorBidi" w:cstheme="minorBidi"/>
          <w:i/>
          <w:iCs/>
          <w:lang w:val="en-GB"/>
        </w:rPr>
        <w:t xml:space="preserve">et al., </w:t>
      </w:r>
      <w:r w:rsidR="004F4466" w:rsidRPr="00391BD6">
        <w:rPr>
          <w:rFonts w:asciiTheme="minorBidi" w:hAnsiTheme="minorBidi" w:cstheme="minorBidi"/>
          <w:lang w:val="en-GB"/>
        </w:rPr>
        <w:t>2018)</w:t>
      </w:r>
      <w:r w:rsidR="00873569" w:rsidRPr="00391BD6">
        <w:rPr>
          <w:rFonts w:asciiTheme="minorBidi" w:hAnsiTheme="minorBidi" w:cstheme="minorBidi"/>
          <w:lang w:val="en-GB"/>
        </w:rPr>
        <w:t xml:space="preserve">. However, </w:t>
      </w:r>
      <w:r w:rsidR="001D58E1" w:rsidRPr="00391BD6">
        <w:rPr>
          <w:rFonts w:asciiTheme="minorBidi" w:hAnsiTheme="minorBidi" w:cstheme="minorBidi"/>
          <w:lang w:val="en-GB"/>
        </w:rPr>
        <w:t xml:space="preserve">it is important to note that there is potential for differing views </w:t>
      </w:r>
      <w:r w:rsidR="00F72BAE" w:rsidRPr="00391BD6">
        <w:rPr>
          <w:rFonts w:asciiTheme="minorBidi" w:hAnsiTheme="minorBidi" w:cstheme="minorBidi"/>
          <w:lang w:val="en-GB"/>
        </w:rPr>
        <w:t xml:space="preserve">between schools and HEIs </w:t>
      </w:r>
      <w:r w:rsidR="001D58E1" w:rsidRPr="00391BD6">
        <w:rPr>
          <w:rFonts w:asciiTheme="minorBidi" w:hAnsiTheme="minorBidi" w:cstheme="minorBidi"/>
          <w:lang w:val="en-GB"/>
        </w:rPr>
        <w:t>o</w:t>
      </w:r>
      <w:r w:rsidR="00720463" w:rsidRPr="00391BD6">
        <w:rPr>
          <w:rFonts w:asciiTheme="minorBidi" w:hAnsiTheme="minorBidi" w:cstheme="minorBidi"/>
          <w:lang w:val="en-GB"/>
        </w:rPr>
        <w:t xml:space="preserve">n the </w:t>
      </w:r>
      <w:r w:rsidR="006E4D12" w:rsidRPr="00391BD6">
        <w:rPr>
          <w:rFonts w:asciiTheme="minorBidi" w:hAnsiTheme="minorBidi" w:cstheme="minorBidi"/>
          <w:lang w:val="en-GB"/>
        </w:rPr>
        <w:t>form that teacher education may take</w:t>
      </w:r>
      <w:r w:rsidR="009E5A37" w:rsidRPr="00391BD6">
        <w:rPr>
          <w:rFonts w:asciiTheme="minorBidi" w:hAnsiTheme="minorBidi" w:cstheme="minorBidi"/>
          <w:lang w:val="en-GB"/>
        </w:rPr>
        <w:t xml:space="preserve"> in this short timeframe</w:t>
      </w:r>
      <w:r w:rsidR="008A7912" w:rsidRPr="00391BD6">
        <w:rPr>
          <w:rFonts w:asciiTheme="minorBidi" w:hAnsiTheme="minorBidi" w:cstheme="minorBidi"/>
          <w:lang w:val="en-GB"/>
        </w:rPr>
        <w:t xml:space="preserve">, </w:t>
      </w:r>
      <w:r w:rsidR="00F72BAE" w:rsidRPr="00391BD6">
        <w:rPr>
          <w:rFonts w:asciiTheme="minorBidi" w:hAnsiTheme="minorBidi" w:cstheme="minorBidi"/>
          <w:lang w:val="en-GB"/>
        </w:rPr>
        <w:t xml:space="preserve">something Murray and Mutton </w:t>
      </w:r>
      <w:r w:rsidR="00F72BAE" w:rsidRPr="00391BD6">
        <w:rPr>
          <w:rFonts w:asciiTheme="minorBidi" w:hAnsiTheme="minorBidi" w:cstheme="minorBidi"/>
          <w:lang w:val="en-GB"/>
        </w:rPr>
        <w:lastRenderedPageBreak/>
        <w:t>(2015, p.70) term</w:t>
      </w:r>
      <w:r w:rsidR="003C7DE7" w:rsidRPr="00391BD6">
        <w:rPr>
          <w:rFonts w:asciiTheme="minorBidi" w:hAnsiTheme="minorBidi" w:cstheme="minorBidi"/>
          <w:lang w:val="en-GB"/>
        </w:rPr>
        <w:t xml:space="preserve"> “an unhelpful conceptual binary”</w:t>
      </w:r>
      <w:r w:rsidR="000229CD" w:rsidRPr="00391BD6">
        <w:rPr>
          <w:rFonts w:asciiTheme="minorBidi" w:hAnsiTheme="minorBidi" w:cstheme="minorBidi"/>
          <w:lang w:val="en-GB"/>
        </w:rPr>
        <w:t>,</w:t>
      </w:r>
      <w:r w:rsidR="003C7DE7" w:rsidRPr="00391BD6">
        <w:rPr>
          <w:rFonts w:asciiTheme="minorBidi" w:hAnsiTheme="minorBidi" w:cstheme="minorBidi"/>
          <w:lang w:val="en-GB"/>
        </w:rPr>
        <w:t xml:space="preserve"> </w:t>
      </w:r>
      <w:r w:rsidR="005A49D6" w:rsidRPr="00391BD6">
        <w:rPr>
          <w:rFonts w:asciiTheme="minorBidi" w:hAnsiTheme="minorBidi" w:cstheme="minorBidi"/>
          <w:lang w:val="en-GB"/>
        </w:rPr>
        <w:t>which may</w:t>
      </w:r>
      <w:r w:rsidR="008A7912" w:rsidRPr="00391BD6">
        <w:rPr>
          <w:rFonts w:asciiTheme="minorBidi" w:hAnsiTheme="minorBidi" w:cstheme="minorBidi"/>
          <w:lang w:val="en-GB"/>
        </w:rPr>
        <w:t xml:space="preserve"> lead to inconsistencies and tensions in </w:t>
      </w:r>
      <w:r w:rsidR="009E5A37" w:rsidRPr="00391BD6">
        <w:rPr>
          <w:rFonts w:asciiTheme="minorBidi" w:hAnsiTheme="minorBidi" w:cstheme="minorBidi"/>
          <w:lang w:val="en-GB"/>
        </w:rPr>
        <w:t>a</w:t>
      </w:r>
      <w:r w:rsidR="008A7912" w:rsidRPr="00391BD6">
        <w:rPr>
          <w:rFonts w:asciiTheme="minorBidi" w:hAnsiTheme="minorBidi" w:cstheme="minorBidi"/>
          <w:lang w:val="en-GB"/>
        </w:rPr>
        <w:t xml:space="preserve"> partnership’s approach</w:t>
      </w:r>
      <w:r w:rsidR="005A49D6" w:rsidRPr="00391BD6">
        <w:rPr>
          <w:rFonts w:asciiTheme="minorBidi" w:hAnsiTheme="minorBidi" w:cstheme="minorBidi"/>
          <w:lang w:val="en-GB"/>
        </w:rPr>
        <w:t xml:space="preserve">. </w:t>
      </w:r>
      <w:r w:rsidR="008929D4" w:rsidRPr="00391BD6">
        <w:rPr>
          <w:rFonts w:asciiTheme="minorBidi" w:hAnsiTheme="minorBidi" w:cstheme="minorBidi"/>
          <w:lang w:val="en-GB"/>
        </w:rPr>
        <w:t xml:space="preserve"> </w:t>
      </w:r>
    </w:p>
    <w:p w14:paraId="1DE85590" w14:textId="77777777" w:rsidR="000229CD" w:rsidRPr="00391BD6" w:rsidRDefault="000229CD" w:rsidP="000229CD">
      <w:pPr>
        <w:spacing w:after="0" w:line="360" w:lineRule="auto"/>
        <w:rPr>
          <w:rFonts w:asciiTheme="minorBidi" w:hAnsiTheme="minorBidi" w:cstheme="minorBidi"/>
          <w:lang w:val="en-GB"/>
        </w:rPr>
      </w:pPr>
    </w:p>
    <w:p w14:paraId="58CFF31E" w14:textId="00A18F24" w:rsidR="00D57F4B" w:rsidRPr="00391BD6" w:rsidRDefault="008B0FBD" w:rsidP="00857E99">
      <w:pPr>
        <w:spacing w:after="0"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 xml:space="preserve">This </w:t>
      </w:r>
      <w:r w:rsidR="00674913" w:rsidRPr="00391BD6">
        <w:rPr>
          <w:rFonts w:asciiTheme="minorBidi" w:hAnsiTheme="minorBidi" w:cstheme="minorBidi"/>
          <w:lang w:val="en-GB"/>
        </w:rPr>
        <w:t xml:space="preserve">view </w:t>
      </w:r>
      <w:r w:rsidRPr="00391BD6">
        <w:rPr>
          <w:rFonts w:asciiTheme="minorBidi" w:hAnsiTheme="minorBidi" w:cstheme="minorBidi"/>
          <w:lang w:val="en-GB"/>
        </w:rPr>
        <w:t xml:space="preserve">is </w:t>
      </w:r>
      <w:r w:rsidR="00674913" w:rsidRPr="00391BD6">
        <w:rPr>
          <w:rFonts w:asciiTheme="minorBidi" w:hAnsiTheme="minorBidi" w:cstheme="minorBidi"/>
          <w:lang w:val="en-GB"/>
        </w:rPr>
        <w:t xml:space="preserve">supported </w:t>
      </w:r>
      <w:r w:rsidR="000F5C3E" w:rsidRPr="00391BD6">
        <w:rPr>
          <w:rFonts w:asciiTheme="minorBidi" w:hAnsiTheme="minorBidi" w:cstheme="minorBidi"/>
          <w:lang w:val="en-GB"/>
        </w:rPr>
        <w:t>by</w:t>
      </w:r>
      <w:r w:rsidRPr="00391BD6">
        <w:rPr>
          <w:rFonts w:asciiTheme="minorBidi" w:hAnsiTheme="minorBidi" w:cstheme="minorBidi"/>
          <w:lang w:val="en-GB"/>
        </w:rPr>
        <w:t xml:space="preserve"> </w:t>
      </w:r>
      <w:r w:rsidR="007B5A00" w:rsidRPr="00391BD6">
        <w:rPr>
          <w:rFonts w:asciiTheme="minorBidi" w:hAnsiTheme="minorBidi" w:cstheme="minorBidi"/>
          <w:lang w:val="en-GB"/>
        </w:rPr>
        <w:t>M</w:t>
      </w:r>
      <w:r w:rsidR="008547D5" w:rsidRPr="00391BD6">
        <w:rPr>
          <w:rFonts w:asciiTheme="minorBidi" w:hAnsiTheme="minorBidi" w:cstheme="minorBidi"/>
          <w:lang w:val="en-GB"/>
        </w:rPr>
        <w:t>cIn</w:t>
      </w:r>
      <w:r w:rsidRPr="00391BD6">
        <w:rPr>
          <w:rFonts w:asciiTheme="minorBidi" w:hAnsiTheme="minorBidi" w:cstheme="minorBidi"/>
          <w:lang w:val="en-GB"/>
        </w:rPr>
        <w:t>ty</w:t>
      </w:r>
      <w:r w:rsidR="008547D5" w:rsidRPr="00391BD6">
        <w:rPr>
          <w:rFonts w:asciiTheme="minorBidi" w:hAnsiTheme="minorBidi" w:cstheme="minorBidi"/>
          <w:lang w:val="en-GB"/>
        </w:rPr>
        <w:t>re</w:t>
      </w:r>
      <w:r w:rsidR="00467846" w:rsidRPr="00391BD6">
        <w:rPr>
          <w:rFonts w:asciiTheme="minorBidi" w:hAnsiTheme="minorBidi" w:cstheme="minorBidi"/>
          <w:lang w:val="en-GB"/>
        </w:rPr>
        <w:t xml:space="preserve"> </w:t>
      </w:r>
      <w:r w:rsidR="006E5EA9" w:rsidRPr="00391BD6">
        <w:rPr>
          <w:rFonts w:asciiTheme="minorBidi" w:hAnsiTheme="minorBidi" w:cstheme="minorBidi"/>
          <w:lang w:val="en-GB"/>
        </w:rPr>
        <w:t xml:space="preserve">(2009) </w:t>
      </w:r>
      <w:r w:rsidR="00467846" w:rsidRPr="00391BD6">
        <w:rPr>
          <w:rFonts w:asciiTheme="minorBidi" w:hAnsiTheme="minorBidi" w:cstheme="minorBidi"/>
          <w:lang w:val="en-GB"/>
        </w:rPr>
        <w:t>and Bar</w:t>
      </w:r>
      <w:r w:rsidR="00D31FCA" w:rsidRPr="00391BD6">
        <w:rPr>
          <w:rFonts w:asciiTheme="minorBidi" w:hAnsiTheme="minorBidi" w:cstheme="minorBidi"/>
          <w:lang w:val="en-GB"/>
        </w:rPr>
        <w:t xml:space="preserve">tholomew and </w:t>
      </w:r>
      <w:proofErr w:type="spellStart"/>
      <w:r w:rsidR="00D31FCA" w:rsidRPr="00391BD6">
        <w:rPr>
          <w:rFonts w:asciiTheme="minorBidi" w:hAnsiTheme="minorBidi" w:cstheme="minorBidi"/>
          <w:lang w:val="en-GB"/>
        </w:rPr>
        <w:t>Sandholtz</w:t>
      </w:r>
      <w:proofErr w:type="spellEnd"/>
      <w:r w:rsidR="00D31FCA" w:rsidRPr="00391BD6">
        <w:rPr>
          <w:rFonts w:asciiTheme="minorBidi" w:hAnsiTheme="minorBidi" w:cstheme="minorBidi"/>
          <w:lang w:val="en-GB"/>
        </w:rPr>
        <w:t xml:space="preserve"> (2009) </w:t>
      </w:r>
      <w:r w:rsidRPr="00391BD6">
        <w:rPr>
          <w:rFonts w:asciiTheme="minorBidi" w:hAnsiTheme="minorBidi" w:cstheme="minorBidi"/>
          <w:lang w:val="en-GB"/>
        </w:rPr>
        <w:t>wh</w:t>
      </w:r>
      <w:r w:rsidR="000F5C3E" w:rsidRPr="00391BD6">
        <w:rPr>
          <w:rFonts w:asciiTheme="minorBidi" w:hAnsiTheme="minorBidi" w:cstheme="minorBidi"/>
          <w:lang w:val="en-GB"/>
        </w:rPr>
        <w:t xml:space="preserve">o </w:t>
      </w:r>
      <w:r w:rsidR="00D16EBE" w:rsidRPr="00391BD6">
        <w:rPr>
          <w:rFonts w:asciiTheme="minorBidi" w:hAnsiTheme="minorBidi" w:cstheme="minorBidi"/>
          <w:lang w:val="en-GB"/>
        </w:rPr>
        <w:t>claim</w:t>
      </w:r>
      <w:r w:rsidR="006E5EA9" w:rsidRPr="00391BD6">
        <w:rPr>
          <w:rFonts w:asciiTheme="minorBidi" w:hAnsiTheme="minorBidi" w:cstheme="minorBidi"/>
          <w:lang w:val="en-GB"/>
        </w:rPr>
        <w:t xml:space="preserve"> that </w:t>
      </w:r>
      <w:r w:rsidR="00194134" w:rsidRPr="00391BD6">
        <w:rPr>
          <w:rFonts w:asciiTheme="minorBidi" w:hAnsiTheme="minorBidi" w:cstheme="minorBidi"/>
          <w:lang w:val="en-GB"/>
        </w:rPr>
        <w:t xml:space="preserve">partnership models often aim to prepare student-teachers </w:t>
      </w:r>
      <w:r w:rsidR="00194134" w:rsidRPr="00391BD6">
        <w:rPr>
          <w:rFonts w:asciiTheme="minorBidi" w:hAnsiTheme="minorBidi" w:cstheme="minorBidi"/>
          <w:i/>
          <w:iCs/>
          <w:lang w:val="en-GB"/>
        </w:rPr>
        <w:t>for</w:t>
      </w:r>
      <w:r w:rsidR="00194134" w:rsidRPr="00391BD6">
        <w:rPr>
          <w:rFonts w:asciiTheme="minorBidi" w:hAnsiTheme="minorBidi" w:cstheme="minorBidi"/>
          <w:lang w:val="en-GB"/>
        </w:rPr>
        <w:t xml:space="preserve"> the status quo, </w:t>
      </w:r>
      <w:r w:rsidR="00B03C65" w:rsidRPr="00391BD6">
        <w:rPr>
          <w:rFonts w:asciiTheme="minorBidi" w:hAnsiTheme="minorBidi" w:cstheme="minorBidi"/>
          <w:lang w:val="en-GB"/>
        </w:rPr>
        <w:t>rather than encouraging them to think critically and innovatively</w:t>
      </w:r>
      <w:r w:rsidR="00D31FCA" w:rsidRPr="00391BD6">
        <w:rPr>
          <w:rFonts w:asciiTheme="minorBidi" w:hAnsiTheme="minorBidi" w:cstheme="minorBidi"/>
          <w:lang w:val="en-GB"/>
        </w:rPr>
        <w:t xml:space="preserve"> </w:t>
      </w:r>
      <w:r w:rsidR="00D31FCA" w:rsidRPr="00391BD6">
        <w:rPr>
          <w:rFonts w:asciiTheme="minorBidi" w:hAnsiTheme="minorBidi" w:cstheme="minorBidi"/>
          <w:i/>
          <w:iCs/>
          <w:lang w:val="en-GB"/>
        </w:rPr>
        <w:t>of</w:t>
      </w:r>
      <w:r w:rsidR="00D31FCA" w:rsidRPr="00391BD6">
        <w:rPr>
          <w:rFonts w:asciiTheme="minorBidi" w:hAnsiTheme="minorBidi" w:cstheme="minorBidi"/>
          <w:lang w:val="en-GB"/>
        </w:rPr>
        <w:t xml:space="preserve"> the status quo</w:t>
      </w:r>
      <w:r w:rsidR="00B03C65" w:rsidRPr="00391BD6">
        <w:rPr>
          <w:rFonts w:asciiTheme="minorBidi" w:hAnsiTheme="minorBidi" w:cstheme="minorBidi"/>
          <w:lang w:val="en-GB"/>
        </w:rPr>
        <w:t xml:space="preserve">. </w:t>
      </w:r>
      <w:r w:rsidR="00617DC0" w:rsidRPr="00391BD6">
        <w:rPr>
          <w:rFonts w:asciiTheme="minorBidi" w:hAnsiTheme="minorBidi" w:cstheme="minorBidi"/>
          <w:lang w:val="en-GB"/>
        </w:rPr>
        <w:t xml:space="preserve">As </w:t>
      </w:r>
      <w:r w:rsidR="00617DC0" w:rsidRPr="00391BD6">
        <w:rPr>
          <w:rFonts w:asciiTheme="minorBidi" w:eastAsia="Times New Roman" w:hAnsiTheme="minorBidi" w:cstheme="minorBidi"/>
          <w:lang w:val="en-GB" w:eastAsia="zh-CN"/>
          <w14:ligatures w14:val="none"/>
        </w:rPr>
        <w:t xml:space="preserve">Bullough, </w:t>
      </w:r>
      <w:r w:rsidR="00617DC0" w:rsidRPr="00391BD6">
        <w:rPr>
          <w:rFonts w:asciiTheme="minorBidi" w:eastAsia="Times New Roman" w:hAnsiTheme="minorBidi" w:cstheme="minorBidi"/>
          <w:i/>
          <w:iCs/>
          <w:lang w:val="en-GB" w:eastAsia="zh-CN"/>
          <w14:ligatures w14:val="none"/>
        </w:rPr>
        <w:t>et al.</w:t>
      </w:r>
      <w:r w:rsidR="00A86BF8" w:rsidRPr="00391BD6">
        <w:rPr>
          <w:rFonts w:asciiTheme="minorBidi" w:eastAsia="Times New Roman" w:hAnsiTheme="minorBidi" w:cstheme="minorBidi"/>
          <w:i/>
          <w:iCs/>
          <w:lang w:val="en-GB" w:eastAsia="zh-CN"/>
          <w14:ligatures w14:val="none"/>
        </w:rPr>
        <w:t>,</w:t>
      </w:r>
      <w:r w:rsidR="00617DC0" w:rsidRPr="00391BD6">
        <w:rPr>
          <w:rFonts w:asciiTheme="minorBidi" w:eastAsia="Times New Roman" w:hAnsiTheme="minorBidi" w:cstheme="minorBidi"/>
          <w:lang w:val="en-GB" w:eastAsia="zh-CN"/>
          <w14:ligatures w14:val="none"/>
        </w:rPr>
        <w:t xml:space="preserve"> </w:t>
      </w:r>
      <w:r w:rsidR="00A86BF8" w:rsidRPr="00391BD6">
        <w:rPr>
          <w:rFonts w:asciiTheme="minorBidi" w:eastAsia="Times New Roman" w:hAnsiTheme="minorBidi" w:cstheme="minorBidi"/>
          <w:lang w:val="en-GB" w:eastAsia="zh-CN"/>
          <w14:ligatures w14:val="none"/>
        </w:rPr>
        <w:t>(</w:t>
      </w:r>
      <w:r w:rsidR="00617DC0" w:rsidRPr="00391BD6">
        <w:rPr>
          <w:rFonts w:asciiTheme="minorBidi" w:eastAsia="Times New Roman" w:hAnsiTheme="minorBidi" w:cstheme="minorBidi"/>
          <w:lang w:val="en-GB" w:eastAsia="zh-CN"/>
          <w14:ligatures w14:val="none"/>
        </w:rPr>
        <w:t>1999</w:t>
      </w:r>
      <w:r w:rsidR="00A86BF8" w:rsidRPr="00391BD6">
        <w:rPr>
          <w:rFonts w:asciiTheme="minorBidi" w:eastAsia="Times New Roman" w:hAnsiTheme="minorBidi" w:cstheme="minorBidi"/>
          <w:lang w:val="en-GB" w:eastAsia="zh-CN"/>
          <w14:ligatures w14:val="none"/>
        </w:rPr>
        <w:t xml:space="preserve">) and </w:t>
      </w:r>
      <w:r w:rsidR="00617DC0" w:rsidRPr="00391BD6">
        <w:rPr>
          <w:rFonts w:asciiTheme="minorBidi" w:eastAsia="Times New Roman" w:hAnsiTheme="minorBidi" w:cstheme="minorBidi"/>
          <w:lang w:val="en-GB" w:eastAsia="zh-CN"/>
          <w14:ligatures w14:val="none"/>
        </w:rPr>
        <w:t xml:space="preserve">Zeichner, </w:t>
      </w:r>
      <w:r w:rsidR="00A86BF8" w:rsidRPr="00391BD6">
        <w:rPr>
          <w:rFonts w:asciiTheme="minorBidi" w:eastAsia="Times New Roman" w:hAnsiTheme="minorBidi" w:cstheme="minorBidi"/>
          <w:lang w:val="en-GB" w:eastAsia="zh-CN"/>
          <w14:ligatures w14:val="none"/>
        </w:rPr>
        <w:t>(</w:t>
      </w:r>
      <w:r w:rsidR="00617DC0" w:rsidRPr="00391BD6">
        <w:rPr>
          <w:rFonts w:asciiTheme="minorBidi" w:eastAsia="Times New Roman" w:hAnsiTheme="minorBidi" w:cstheme="minorBidi"/>
          <w:lang w:val="en-GB" w:eastAsia="zh-CN"/>
          <w14:ligatures w14:val="none"/>
        </w:rPr>
        <w:t>2007</w:t>
      </w:r>
      <w:r w:rsidR="00A86BF8" w:rsidRPr="00391BD6">
        <w:rPr>
          <w:rFonts w:asciiTheme="minorBidi" w:eastAsia="Times New Roman" w:hAnsiTheme="minorBidi" w:cstheme="minorBidi"/>
          <w:lang w:val="en-GB" w:eastAsia="zh-CN"/>
          <w14:ligatures w14:val="none"/>
        </w:rPr>
        <w:t>)</w:t>
      </w:r>
      <w:r w:rsidR="00617DC0" w:rsidRPr="00391BD6">
        <w:rPr>
          <w:rFonts w:asciiTheme="minorBidi" w:eastAsia="Times New Roman" w:hAnsiTheme="minorBidi" w:cstheme="minorBidi"/>
          <w:lang w:val="en-GB" w:eastAsia="zh-CN"/>
          <w14:ligatures w14:val="none"/>
        </w:rPr>
        <w:t xml:space="preserve"> outlin</w:t>
      </w:r>
      <w:r w:rsidR="00F2084E" w:rsidRPr="00391BD6">
        <w:rPr>
          <w:rFonts w:asciiTheme="minorBidi" w:eastAsia="Times New Roman" w:hAnsiTheme="minorBidi" w:cstheme="minorBidi"/>
          <w:lang w:val="en-GB" w:eastAsia="zh-CN"/>
          <w14:ligatures w14:val="none"/>
        </w:rPr>
        <w:t>e,</w:t>
      </w:r>
      <w:r w:rsidR="00F807AE" w:rsidRPr="00391BD6">
        <w:rPr>
          <w:rFonts w:asciiTheme="minorBidi" w:eastAsia="Times New Roman" w:hAnsiTheme="minorBidi" w:cstheme="minorBidi"/>
          <w:lang w:val="en-GB" w:eastAsia="zh-CN"/>
          <w14:ligatures w14:val="none"/>
        </w:rPr>
        <w:t xml:space="preserve"> there</w:t>
      </w:r>
      <w:r w:rsidR="00F2084E" w:rsidRPr="00391BD6">
        <w:rPr>
          <w:rFonts w:asciiTheme="minorBidi" w:eastAsia="Times New Roman" w:hAnsiTheme="minorBidi" w:cstheme="minorBidi"/>
          <w:lang w:val="en-GB" w:eastAsia="zh-CN"/>
          <w14:ligatures w14:val="none"/>
        </w:rPr>
        <w:t xml:space="preserve"> is a danger that a disconnect emerges between student-teachers’ university input and </w:t>
      </w:r>
      <w:r w:rsidR="00A86BF8" w:rsidRPr="00391BD6">
        <w:rPr>
          <w:rFonts w:asciiTheme="minorBidi" w:eastAsia="Times New Roman" w:hAnsiTheme="minorBidi" w:cstheme="minorBidi"/>
          <w:lang w:val="en-GB" w:eastAsia="zh-CN"/>
          <w14:ligatures w14:val="none"/>
        </w:rPr>
        <w:t xml:space="preserve">the opportunities </w:t>
      </w:r>
      <w:r w:rsidR="00372614" w:rsidRPr="00391BD6">
        <w:rPr>
          <w:rFonts w:asciiTheme="minorBidi" w:eastAsia="Times New Roman" w:hAnsiTheme="minorBidi" w:cstheme="minorBidi"/>
          <w:lang w:val="en-GB" w:eastAsia="zh-CN"/>
          <w14:ligatures w14:val="none"/>
        </w:rPr>
        <w:t xml:space="preserve">afforded to them </w:t>
      </w:r>
      <w:r w:rsidR="00A86BF8" w:rsidRPr="00391BD6">
        <w:rPr>
          <w:rFonts w:asciiTheme="minorBidi" w:eastAsia="Times New Roman" w:hAnsiTheme="minorBidi" w:cstheme="minorBidi"/>
          <w:lang w:val="en-GB" w:eastAsia="zh-CN"/>
          <w14:ligatures w14:val="none"/>
        </w:rPr>
        <w:t xml:space="preserve">to enact the practices in </w:t>
      </w:r>
      <w:r w:rsidR="00372614" w:rsidRPr="00391BD6">
        <w:rPr>
          <w:rFonts w:asciiTheme="minorBidi" w:eastAsia="Times New Roman" w:hAnsiTheme="minorBidi" w:cstheme="minorBidi"/>
          <w:lang w:val="en-GB" w:eastAsia="zh-CN"/>
          <w14:ligatures w14:val="none"/>
        </w:rPr>
        <w:t xml:space="preserve">placement </w:t>
      </w:r>
      <w:r w:rsidR="00A86BF8" w:rsidRPr="00391BD6">
        <w:rPr>
          <w:rFonts w:asciiTheme="minorBidi" w:eastAsia="Times New Roman" w:hAnsiTheme="minorBidi" w:cstheme="minorBidi"/>
          <w:lang w:val="en-GB" w:eastAsia="zh-CN"/>
          <w14:ligatures w14:val="none"/>
        </w:rPr>
        <w:t xml:space="preserve">schools. </w:t>
      </w:r>
      <w:r w:rsidR="00646370" w:rsidRPr="00391BD6">
        <w:rPr>
          <w:rFonts w:asciiTheme="minorBidi" w:eastAsia="Times New Roman" w:hAnsiTheme="minorBidi" w:cstheme="minorBidi"/>
          <w:lang w:val="en-GB" w:eastAsia="zh-CN"/>
          <w14:ligatures w14:val="none"/>
        </w:rPr>
        <w:t xml:space="preserve">McIntyre (2009) observes that student-teachers may develop divergent strategies to </w:t>
      </w:r>
      <w:r w:rsidR="002144F3" w:rsidRPr="00391BD6">
        <w:rPr>
          <w:rFonts w:asciiTheme="minorBidi" w:eastAsia="Times New Roman" w:hAnsiTheme="minorBidi" w:cstheme="minorBidi"/>
          <w:lang w:val="en-GB" w:eastAsia="zh-CN"/>
          <w14:ligatures w14:val="none"/>
        </w:rPr>
        <w:t>succeed</w:t>
      </w:r>
      <w:r w:rsidR="00646370" w:rsidRPr="00391BD6">
        <w:rPr>
          <w:rFonts w:asciiTheme="minorBidi" w:eastAsia="Times New Roman" w:hAnsiTheme="minorBidi" w:cstheme="minorBidi"/>
          <w:lang w:val="en-GB" w:eastAsia="zh-CN"/>
          <w14:ligatures w14:val="none"/>
        </w:rPr>
        <w:t xml:space="preserve"> in university and school settings. Specifically, reflective problem-solving </w:t>
      </w:r>
      <w:r w:rsidR="002144F3" w:rsidRPr="00391BD6">
        <w:rPr>
          <w:rFonts w:asciiTheme="minorBidi" w:eastAsia="Times New Roman" w:hAnsiTheme="minorBidi" w:cstheme="minorBidi"/>
          <w:lang w:val="en-GB" w:eastAsia="zh-CN"/>
          <w14:ligatures w14:val="none"/>
        </w:rPr>
        <w:t>may be</w:t>
      </w:r>
      <w:r w:rsidR="00646370" w:rsidRPr="00391BD6">
        <w:rPr>
          <w:rFonts w:asciiTheme="minorBidi" w:eastAsia="Times New Roman" w:hAnsiTheme="minorBidi" w:cstheme="minorBidi"/>
          <w:lang w:val="en-GB" w:eastAsia="zh-CN"/>
          <w14:ligatures w14:val="none"/>
        </w:rPr>
        <w:t xml:space="preserve"> </w:t>
      </w:r>
      <w:r w:rsidR="002144F3" w:rsidRPr="00391BD6">
        <w:rPr>
          <w:rFonts w:asciiTheme="minorBidi" w:eastAsia="Times New Roman" w:hAnsiTheme="minorBidi" w:cstheme="minorBidi"/>
          <w:lang w:val="en-GB" w:eastAsia="zh-CN"/>
          <w14:ligatures w14:val="none"/>
        </w:rPr>
        <w:t>adopted</w:t>
      </w:r>
      <w:r w:rsidR="00646370" w:rsidRPr="00391BD6">
        <w:rPr>
          <w:rFonts w:asciiTheme="minorBidi" w:eastAsia="Times New Roman" w:hAnsiTheme="minorBidi" w:cstheme="minorBidi"/>
          <w:lang w:val="en-GB" w:eastAsia="zh-CN"/>
          <w14:ligatures w14:val="none"/>
        </w:rPr>
        <w:t xml:space="preserve"> in university seminars but often overlooked in schools, leading to potential conflicts in their professional development</w:t>
      </w:r>
      <w:r w:rsidR="00C13E85" w:rsidRPr="00391BD6">
        <w:rPr>
          <w:rFonts w:asciiTheme="minorBidi" w:eastAsia="Times New Roman" w:hAnsiTheme="minorBidi" w:cstheme="minorBidi"/>
          <w:lang w:val="en-GB" w:eastAsia="zh-CN"/>
          <w14:ligatures w14:val="none"/>
        </w:rPr>
        <w:t xml:space="preserve">. </w:t>
      </w:r>
      <w:r w:rsidR="001E48C9" w:rsidRPr="00391BD6">
        <w:rPr>
          <w:rFonts w:asciiTheme="minorBidi" w:eastAsia="Times New Roman" w:hAnsiTheme="minorBidi" w:cstheme="minorBidi"/>
          <w:lang w:val="en-GB" w:eastAsia="zh-CN"/>
          <w14:ligatures w14:val="none"/>
        </w:rPr>
        <w:t xml:space="preserve">As </w:t>
      </w:r>
      <w:r w:rsidR="00C13E85" w:rsidRPr="00391BD6">
        <w:rPr>
          <w:rFonts w:asciiTheme="minorBidi" w:eastAsia="Times New Roman" w:hAnsiTheme="minorBidi" w:cstheme="minorBidi"/>
          <w:lang w:val="en-GB" w:eastAsia="zh-CN"/>
          <w14:ligatures w14:val="none"/>
        </w:rPr>
        <w:t xml:space="preserve">Zeichner and Tabachnik (1985) and McIntyre (2009), </w:t>
      </w:r>
      <w:r w:rsidR="001E48C9" w:rsidRPr="00391BD6">
        <w:rPr>
          <w:rFonts w:asciiTheme="minorBidi" w:eastAsia="Times New Roman" w:hAnsiTheme="minorBidi" w:cstheme="minorBidi"/>
          <w:lang w:val="en-GB" w:eastAsia="zh-CN"/>
          <w14:ligatures w14:val="none"/>
        </w:rPr>
        <w:t xml:space="preserve">point out, this could result in student-teachers </w:t>
      </w:r>
      <w:r w:rsidR="00D57E53" w:rsidRPr="00391BD6">
        <w:rPr>
          <w:rFonts w:asciiTheme="minorBidi" w:eastAsia="Times New Roman" w:hAnsiTheme="minorBidi" w:cstheme="minorBidi"/>
          <w:lang w:val="en-GB" w:eastAsia="zh-CN"/>
          <w14:ligatures w14:val="none"/>
        </w:rPr>
        <w:t xml:space="preserve">developing conflicting strategies to </w:t>
      </w:r>
      <w:r w:rsidR="00942E81" w:rsidRPr="00391BD6">
        <w:rPr>
          <w:rFonts w:asciiTheme="minorBidi" w:eastAsia="Times New Roman" w:hAnsiTheme="minorBidi" w:cstheme="minorBidi"/>
          <w:lang w:val="en-GB" w:eastAsia="zh-CN"/>
          <w14:ligatures w14:val="none"/>
        </w:rPr>
        <w:t>“do well” in university and different</w:t>
      </w:r>
      <w:r w:rsidR="008F0F29" w:rsidRPr="00391BD6">
        <w:rPr>
          <w:rFonts w:asciiTheme="minorBidi" w:eastAsia="Times New Roman" w:hAnsiTheme="minorBidi" w:cstheme="minorBidi"/>
          <w:lang w:val="en-GB" w:eastAsia="zh-CN"/>
          <w14:ligatures w14:val="none"/>
        </w:rPr>
        <w:t>, contradictory</w:t>
      </w:r>
      <w:r w:rsidR="00942E81" w:rsidRPr="00391BD6">
        <w:rPr>
          <w:rFonts w:asciiTheme="minorBidi" w:eastAsia="Times New Roman" w:hAnsiTheme="minorBidi" w:cstheme="minorBidi"/>
          <w:lang w:val="en-GB" w:eastAsia="zh-CN"/>
          <w14:ligatures w14:val="none"/>
        </w:rPr>
        <w:t xml:space="preserve"> ones to succeed in school</w:t>
      </w:r>
      <w:r w:rsidR="00671B47" w:rsidRPr="00391BD6">
        <w:rPr>
          <w:rFonts w:asciiTheme="minorBidi" w:eastAsia="Times New Roman" w:hAnsiTheme="minorBidi" w:cstheme="minorBidi"/>
          <w:lang w:val="en-GB" w:eastAsia="zh-CN"/>
          <w14:ligatures w14:val="none"/>
        </w:rPr>
        <w:t xml:space="preserve">. </w:t>
      </w:r>
      <w:r w:rsidR="00B03C65" w:rsidRPr="00391BD6">
        <w:rPr>
          <w:rFonts w:asciiTheme="minorBidi" w:hAnsiTheme="minorBidi" w:cstheme="minorBidi"/>
          <w:lang w:val="en-GB"/>
        </w:rPr>
        <w:t>Such an approach may well suit the needs of placement schools,</w:t>
      </w:r>
      <w:r w:rsidR="00D16EBE" w:rsidRPr="00391BD6">
        <w:rPr>
          <w:rFonts w:asciiTheme="minorBidi" w:hAnsiTheme="minorBidi" w:cstheme="minorBidi"/>
          <w:lang w:val="en-GB"/>
        </w:rPr>
        <w:t xml:space="preserve"> where confirmatively may be </w:t>
      </w:r>
      <w:r w:rsidR="007D3EA9" w:rsidRPr="00391BD6">
        <w:rPr>
          <w:rFonts w:asciiTheme="minorBidi" w:hAnsiTheme="minorBidi" w:cstheme="minorBidi"/>
          <w:lang w:val="en-GB"/>
        </w:rPr>
        <w:t xml:space="preserve">valued </w:t>
      </w:r>
      <w:r w:rsidR="00BA4160" w:rsidRPr="00391BD6">
        <w:rPr>
          <w:rFonts w:asciiTheme="minorBidi" w:hAnsiTheme="minorBidi" w:cstheme="minorBidi"/>
          <w:lang w:val="en-GB"/>
        </w:rPr>
        <w:t xml:space="preserve">due to </w:t>
      </w:r>
      <w:r w:rsidR="009D23D7" w:rsidRPr="00391BD6">
        <w:rPr>
          <w:rFonts w:asciiTheme="minorBidi" w:hAnsiTheme="minorBidi" w:cstheme="minorBidi"/>
          <w:lang w:val="en-GB"/>
        </w:rPr>
        <w:t>t</w:t>
      </w:r>
      <w:r w:rsidR="00BA4160" w:rsidRPr="00391BD6">
        <w:rPr>
          <w:rFonts w:asciiTheme="minorBidi" w:hAnsiTheme="minorBidi" w:cstheme="minorBidi"/>
          <w:lang w:val="en-GB"/>
        </w:rPr>
        <w:t>he</w:t>
      </w:r>
      <w:r w:rsidR="007D3EA9" w:rsidRPr="00391BD6">
        <w:rPr>
          <w:rFonts w:asciiTheme="minorBidi" w:hAnsiTheme="minorBidi" w:cstheme="minorBidi"/>
          <w:lang w:val="en-GB"/>
        </w:rPr>
        <w:t xml:space="preserve"> time and energy </w:t>
      </w:r>
      <w:r w:rsidR="00BA4160" w:rsidRPr="00391BD6">
        <w:rPr>
          <w:rFonts w:asciiTheme="minorBidi" w:hAnsiTheme="minorBidi" w:cstheme="minorBidi"/>
          <w:lang w:val="en-GB"/>
        </w:rPr>
        <w:t>that will have</w:t>
      </w:r>
      <w:r w:rsidR="00187EB2" w:rsidRPr="00391BD6">
        <w:rPr>
          <w:rFonts w:asciiTheme="minorBidi" w:hAnsiTheme="minorBidi" w:cstheme="minorBidi"/>
          <w:lang w:val="en-GB"/>
        </w:rPr>
        <w:t xml:space="preserve"> </w:t>
      </w:r>
      <w:r w:rsidR="007D3EA9" w:rsidRPr="00391BD6">
        <w:rPr>
          <w:rFonts w:asciiTheme="minorBidi" w:hAnsiTheme="minorBidi" w:cstheme="minorBidi"/>
          <w:lang w:val="en-GB"/>
        </w:rPr>
        <w:t xml:space="preserve">been invested in </w:t>
      </w:r>
      <w:r w:rsidR="00187EB2" w:rsidRPr="00391BD6">
        <w:rPr>
          <w:rFonts w:asciiTheme="minorBidi" w:hAnsiTheme="minorBidi" w:cstheme="minorBidi"/>
          <w:lang w:val="en-GB"/>
        </w:rPr>
        <w:t>establishing well-learned practices</w:t>
      </w:r>
      <w:r w:rsidR="006945D5" w:rsidRPr="00391BD6">
        <w:rPr>
          <w:rFonts w:asciiTheme="minorBidi" w:hAnsiTheme="minorBidi" w:cstheme="minorBidi"/>
          <w:lang w:val="en-GB"/>
        </w:rPr>
        <w:t xml:space="preserve"> (Hagger and McIntyre, 2006)</w:t>
      </w:r>
      <w:r w:rsidR="00187EB2" w:rsidRPr="00391BD6">
        <w:rPr>
          <w:rFonts w:asciiTheme="minorBidi" w:hAnsiTheme="minorBidi" w:cstheme="minorBidi"/>
          <w:lang w:val="en-GB"/>
        </w:rPr>
        <w:t xml:space="preserve">. </w:t>
      </w:r>
      <w:r w:rsidR="00FF77FF" w:rsidRPr="00391BD6">
        <w:rPr>
          <w:rFonts w:asciiTheme="minorBidi" w:hAnsiTheme="minorBidi" w:cstheme="minorBidi"/>
          <w:lang w:val="en-GB"/>
        </w:rPr>
        <w:t xml:space="preserve">This “enculturation” of student-teachers into schools, (Mutton </w:t>
      </w:r>
      <w:r w:rsidR="00FF77FF" w:rsidRPr="00391BD6">
        <w:rPr>
          <w:rFonts w:asciiTheme="minorBidi" w:hAnsiTheme="minorBidi" w:cstheme="minorBidi"/>
          <w:i/>
          <w:iCs/>
          <w:lang w:val="en-GB"/>
        </w:rPr>
        <w:t>et al.,</w:t>
      </w:r>
      <w:r w:rsidR="00FF77FF" w:rsidRPr="00391BD6">
        <w:rPr>
          <w:rFonts w:asciiTheme="minorBidi" w:hAnsiTheme="minorBidi" w:cstheme="minorBidi"/>
          <w:lang w:val="en-GB"/>
        </w:rPr>
        <w:t xml:space="preserve"> 2018, p.16), could limit student-teachers’ adaptability and responsiveness to the changing of school contexts and policy trends. </w:t>
      </w:r>
      <w:r w:rsidR="00857E99" w:rsidRPr="00391BD6">
        <w:rPr>
          <w:rFonts w:asciiTheme="minorBidi" w:hAnsiTheme="minorBidi" w:cstheme="minorBidi"/>
          <w:lang w:val="en-GB"/>
        </w:rPr>
        <w:t xml:space="preserve">The extent to which staff members at all levels in Lead Partner Schools are aligned in their thinking on this is </w:t>
      </w:r>
      <w:r w:rsidR="00FF77FF" w:rsidRPr="00391BD6">
        <w:rPr>
          <w:rFonts w:asciiTheme="minorBidi" w:hAnsiTheme="minorBidi" w:cstheme="minorBidi"/>
          <w:lang w:val="en-GB"/>
        </w:rPr>
        <w:t>therefore</w:t>
      </w:r>
      <w:r w:rsidR="00857E99" w:rsidRPr="00391BD6">
        <w:rPr>
          <w:rFonts w:asciiTheme="minorBidi" w:hAnsiTheme="minorBidi" w:cstheme="minorBidi"/>
          <w:lang w:val="en-GB"/>
        </w:rPr>
        <w:t xml:space="preserve"> worthy of further exploration. </w:t>
      </w:r>
    </w:p>
    <w:p w14:paraId="69D531C9" w14:textId="77777777" w:rsidR="00D57F4B" w:rsidRPr="00391BD6" w:rsidRDefault="00D57F4B" w:rsidP="008F39C9">
      <w:pPr>
        <w:spacing w:after="0" w:line="360" w:lineRule="auto"/>
        <w:rPr>
          <w:rFonts w:asciiTheme="minorBidi" w:hAnsiTheme="minorBidi" w:cstheme="minorBidi"/>
          <w:lang w:val="en-GB"/>
        </w:rPr>
      </w:pPr>
    </w:p>
    <w:p w14:paraId="3E4FC57F" w14:textId="6C684D70" w:rsidR="00443814" w:rsidRPr="00391BD6" w:rsidRDefault="00FF77FF" w:rsidP="0082218A">
      <w:pPr>
        <w:spacing w:after="0" w:line="360" w:lineRule="auto"/>
        <w:rPr>
          <w:rFonts w:asciiTheme="minorBidi" w:hAnsiTheme="minorBidi" w:cstheme="minorBidi"/>
          <w:lang w:val="en-GB"/>
        </w:rPr>
      </w:pPr>
      <w:r w:rsidRPr="00391BD6">
        <w:rPr>
          <w:rFonts w:asciiTheme="minorBidi" w:hAnsiTheme="minorBidi" w:cstheme="minorBidi"/>
          <w:lang w:val="en-GB"/>
        </w:rPr>
        <w:t>Such “</w:t>
      </w:r>
      <w:r w:rsidR="00204193" w:rsidRPr="00391BD6">
        <w:rPr>
          <w:rFonts w:asciiTheme="minorBidi" w:hAnsiTheme="minorBidi" w:cstheme="minorBidi"/>
          <w:lang w:val="en-GB"/>
        </w:rPr>
        <w:t>enculturation”</w:t>
      </w:r>
      <w:r w:rsidR="00AF2D1C" w:rsidRPr="00391BD6">
        <w:rPr>
          <w:rFonts w:asciiTheme="minorBidi" w:hAnsiTheme="minorBidi" w:cstheme="minorBidi"/>
          <w:lang w:val="en-GB"/>
        </w:rPr>
        <w:t xml:space="preserve"> may be </w:t>
      </w:r>
      <w:r w:rsidR="005F2ACC" w:rsidRPr="00391BD6">
        <w:rPr>
          <w:rFonts w:asciiTheme="minorBidi" w:hAnsiTheme="minorBidi" w:cstheme="minorBidi"/>
          <w:lang w:val="en-GB"/>
        </w:rPr>
        <w:t xml:space="preserve">more understandable when taken in the context of Ball’s (2003) work on performativity in the public sector, where he argues that </w:t>
      </w:r>
      <w:r w:rsidR="006E2FCE" w:rsidRPr="00391BD6">
        <w:rPr>
          <w:rFonts w:asciiTheme="minorBidi" w:hAnsiTheme="minorBidi" w:cstheme="minorBidi"/>
          <w:lang w:val="en-GB"/>
        </w:rPr>
        <w:t xml:space="preserve">practitioners organise themselves to respond to targets, indicators and </w:t>
      </w:r>
      <w:r w:rsidR="00A46DCE" w:rsidRPr="00391BD6">
        <w:rPr>
          <w:rFonts w:asciiTheme="minorBidi" w:hAnsiTheme="minorBidi" w:cstheme="minorBidi"/>
          <w:lang w:val="en-GB"/>
        </w:rPr>
        <w:t xml:space="preserve">evaluations. </w:t>
      </w:r>
      <w:r w:rsidR="00246AF0" w:rsidRPr="00391BD6">
        <w:rPr>
          <w:rFonts w:asciiTheme="minorBidi" w:hAnsiTheme="minorBidi" w:cstheme="minorBidi"/>
          <w:lang w:val="en-GB"/>
        </w:rPr>
        <w:t xml:space="preserve">The </w:t>
      </w:r>
      <w:r w:rsidR="00A35C98" w:rsidRPr="00391BD6">
        <w:rPr>
          <w:rFonts w:asciiTheme="minorBidi" w:hAnsiTheme="minorBidi" w:cstheme="minorBidi"/>
          <w:lang w:val="en-GB"/>
        </w:rPr>
        <w:t>ability of student-teacher</w:t>
      </w:r>
      <w:r w:rsidR="001D003B" w:rsidRPr="00391BD6">
        <w:rPr>
          <w:rFonts w:asciiTheme="minorBidi" w:hAnsiTheme="minorBidi" w:cstheme="minorBidi"/>
          <w:lang w:val="en-GB"/>
        </w:rPr>
        <w:t>s</w:t>
      </w:r>
      <w:r w:rsidR="00A35C98" w:rsidRPr="00391BD6">
        <w:rPr>
          <w:rFonts w:asciiTheme="minorBidi" w:hAnsiTheme="minorBidi" w:cstheme="minorBidi"/>
          <w:lang w:val="en-GB"/>
        </w:rPr>
        <w:t xml:space="preserve"> to take risks </w:t>
      </w:r>
      <w:r w:rsidR="00E27BA0" w:rsidRPr="00391BD6">
        <w:rPr>
          <w:rFonts w:asciiTheme="minorBidi" w:hAnsiTheme="minorBidi" w:cstheme="minorBidi"/>
          <w:lang w:val="en-GB"/>
        </w:rPr>
        <w:t>and be innovative in</w:t>
      </w:r>
      <w:r w:rsidR="00A35C98" w:rsidRPr="00391BD6">
        <w:rPr>
          <w:rFonts w:asciiTheme="minorBidi" w:hAnsiTheme="minorBidi" w:cstheme="minorBidi"/>
          <w:lang w:val="en-GB"/>
        </w:rPr>
        <w:t xml:space="preserve"> their </w:t>
      </w:r>
      <w:r w:rsidR="00EC1981" w:rsidRPr="00391BD6">
        <w:rPr>
          <w:rFonts w:asciiTheme="minorBidi" w:hAnsiTheme="minorBidi" w:cstheme="minorBidi"/>
          <w:lang w:val="en-GB"/>
        </w:rPr>
        <w:t>teaching practice</w:t>
      </w:r>
      <w:r w:rsidR="00F71028" w:rsidRPr="00391BD6">
        <w:rPr>
          <w:rFonts w:asciiTheme="minorBidi" w:hAnsiTheme="minorBidi" w:cstheme="minorBidi"/>
          <w:lang w:val="en-GB"/>
        </w:rPr>
        <w:t xml:space="preserve"> in line with the</w:t>
      </w:r>
      <w:r w:rsidR="00CB7499" w:rsidRPr="00391BD6">
        <w:rPr>
          <w:rFonts w:asciiTheme="minorBidi" w:hAnsiTheme="minorBidi" w:cstheme="minorBidi"/>
          <w:lang w:val="en-GB"/>
        </w:rPr>
        <w:t xml:space="preserve"> </w:t>
      </w:r>
      <w:r w:rsidR="00F71028" w:rsidRPr="00391BD6">
        <w:rPr>
          <w:rFonts w:asciiTheme="minorBidi" w:hAnsiTheme="minorBidi" w:cstheme="minorBidi"/>
          <w:lang w:val="en-GB"/>
        </w:rPr>
        <w:t>“</w:t>
      </w:r>
      <w:r w:rsidR="00CB7499" w:rsidRPr="00391BD6">
        <w:rPr>
          <w:rFonts w:asciiTheme="minorBidi" w:hAnsiTheme="minorBidi" w:cstheme="minorBidi"/>
          <w:lang w:val="en-GB"/>
        </w:rPr>
        <w:t>Teaching Standards</w:t>
      </w:r>
      <w:r w:rsidR="00F71028" w:rsidRPr="00391BD6">
        <w:rPr>
          <w:rFonts w:asciiTheme="minorBidi" w:hAnsiTheme="minorBidi" w:cstheme="minorBidi"/>
          <w:lang w:val="en-GB"/>
        </w:rPr>
        <w:t>”</w:t>
      </w:r>
      <w:r w:rsidR="00547117" w:rsidRPr="00391BD6">
        <w:rPr>
          <w:rFonts w:asciiTheme="minorBidi" w:hAnsiTheme="minorBidi" w:cstheme="minorBidi"/>
          <w:lang w:val="en-GB"/>
        </w:rPr>
        <w:t xml:space="preserve"> </w:t>
      </w:r>
      <w:r w:rsidR="00A35C98" w:rsidRPr="00391BD6">
        <w:rPr>
          <w:rFonts w:asciiTheme="minorBidi" w:hAnsiTheme="minorBidi" w:cstheme="minorBidi"/>
          <w:lang w:val="en-GB"/>
        </w:rPr>
        <w:t>in context</w:t>
      </w:r>
      <w:r w:rsidR="002730F3" w:rsidRPr="00391BD6">
        <w:rPr>
          <w:rFonts w:asciiTheme="minorBidi" w:hAnsiTheme="minorBidi" w:cstheme="minorBidi"/>
          <w:lang w:val="en-GB"/>
        </w:rPr>
        <w:t>s such as these</w:t>
      </w:r>
      <w:r w:rsidR="00A35C98" w:rsidRPr="00391BD6">
        <w:rPr>
          <w:rFonts w:asciiTheme="minorBidi" w:hAnsiTheme="minorBidi" w:cstheme="minorBidi"/>
          <w:lang w:val="en-GB"/>
        </w:rPr>
        <w:t xml:space="preserve"> is therefore questionable</w:t>
      </w:r>
      <w:r w:rsidR="001D003B" w:rsidRPr="00391BD6">
        <w:rPr>
          <w:rFonts w:asciiTheme="minorBidi" w:hAnsiTheme="minorBidi" w:cstheme="minorBidi"/>
          <w:lang w:val="en-GB"/>
        </w:rPr>
        <w:t xml:space="preserve"> (Welsh Government, 2024</w:t>
      </w:r>
      <w:r w:rsidR="00023386" w:rsidRPr="00391BD6">
        <w:rPr>
          <w:rFonts w:asciiTheme="minorBidi" w:hAnsiTheme="minorBidi" w:cstheme="minorBidi"/>
          <w:lang w:val="en-GB"/>
        </w:rPr>
        <w:t>b</w:t>
      </w:r>
      <w:r w:rsidR="001D003B" w:rsidRPr="00391BD6">
        <w:rPr>
          <w:rFonts w:asciiTheme="minorBidi" w:hAnsiTheme="minorBidi" w:cstheme="minorBidi"/>
          <w:lang w:val="en-GB"/>
        </w:rPr>
        <w:t>)</w:t>
      </w:r>
      <w:r w:rsidR="00A35C98" w:rsidRPr="00391BD6">
        <w:rPr>
          <w:rFonts w:asciiTheme="minorBidi" w:hAnsiTheme="minorBidi" w:cstheme="minorBidi"/>
          <w:lang w:val="en-GB"/>
        </w:rPr>
        <w:t xml:space="preserve">. </w:t>
      </w:r>
      <w:r w:rsidR="007274E6" w:rsidRPr="00391BD6">
        <w:rPr>
          <w:rFonts w:asciiTheme="minorBidi" w:hAnsiTheme="minorBidi" w:cstheme="minorBidi"/>
          <w:lang w:val="en-GB"/>
        </w:rPr>
        <w:t>Furthermore, a</w:t>
      </w:r>
      <w:r w:rsidR="00FC4ECB" w:rsidRPr="00391BD6">
        <w:rPr>
          <w:rFonts w:asciiTheme="minorBidi" w:hAnsiTheme="minorBidi" w:cstheme="minorBidi"/>
          <w:lang w:val="en-GB"/>
        </w:rPr>
        <w:t xml:space="preserve"> more recent analysis of the </w:t>
      </w:r>
      <w:r w:rsidR="007274E6" w:rsidRPr="00391BD6">
        <w:rPr>
          <w:rFonts w:asciiTheme="minorBidi" w:hAnsiTheme="minorBidi" w:cstheme="minorBidi"/>
          <w:lang w:val="en-GB"/>
        </w:rPr>
        <w:t xml:space="preserve">considerable </w:t>
      </w:r>
      <w:r w:rsidR="00FC4ECB" w:rsidRPr="00391BD6">
        <w:rPr>
          <w:rFonts w:asciiTheme="minorBidi" w:hAnsiTheme="minorBidi" w:cstheme="minorBidi"/>
          <w:lang w:val="en-GB"/>
        </w:rPr>
        <w:t>impact</w:t>
      </w:r>
      <w:r w:rsidR="007F5017" w:rsidRPr="00391BD6">
        <w:rPr>
          <w:rFonts w:asciiTheme="minorBidi" w:hAnsiTheme="minorBidi" w:cstheme="minorBidi"/>
          <w:lang w:val="en-GB"/>
        </w:rPr>
        <w:t xml:space="preserve"> of school</w:t>
      </w:r>
      <w:r w:rsidR="00FC4ECB" w:rsidRPr="00391BD6">
        <w:rPr>
          <w:rFonts w:asciiTheme="minorBidi" w:hAnsiTheme="minorBidi" w:cstheme="minorBidi"/>
          <w:lang w:val="en-GB"/>
        </w:rPr>
        <w:t xml:space="preserve"> inspections on </w:t>
      </w:r>
      <w:r w:rsidR="007F5017" w:rsidRPr="00391BD6">
        <w:rPr>
          <w:rFonts w:asciiTheme="minorBidi" w:hAnsiTheme="minorBidi" w:cstheme="minorBidi"/>
          <w:lang w:val="en-GB"/>
        </w:rPr>
        <w:t xml:space="preserve">staff </w:t>
      </w:r>
      <w:r w:rsidR="00FC4ECB" w:rsidRPr="00391BD6">
        <w:rPr>
          <w:rFonts w:asciiTheme="minorBidi" w:hAnsiTheme="minorBidi" w:cstheme="minorBidi"/>
          <w:lang w:val="en-GB"/>
        </w:rPr>
        <w:t>by</w:t>
      </w:r>
      <w:r w:rsidR="00A46DCE" w:rsidRPr="00391BD6">
        <w:rPr>
          <w:rFonts w:asciiTheme="minorBidi" w:hAnsiTheme="minorBidi" w:cstheme="minorBidi"/>
          <w:lang w:val="en-GB"/>
        </w:rPr>
        <w:t xml:space="preserve"> </w:t>
      </w:r>
      <w:r w:rsidR="002B38CE" w:rsidRPr="00391BD6">
        <w:rPr>
          <w:rFonts w:asciiTheme="minorBidi" w:hAnsiTheme="minorBidi" w:cstheme="minorBidi"/>
          <w:lang w:val="en-GB"/>
        </w:rPr>
        <w:t>Evans (2023)</w:t>
      </w:r>
      <w:r w:rsidR="007F5017" w:rsidRPr="00391BD6">
        <w:rPr>
          <w:rFonts w:asciiTheme="minorBidi" w:hAnsiTheme="minorBidi" w:cstheme="minorBidi"/>
          <w:lang w:val="en-GB"/>
        </w:rPr>
        <w:t xml:space="preserve"> </w:t>
      </w:r>
      <w:r w:rsidR="007274E6" w:rsidRPr="00391BD6">
        <w:rPr>
          <w:rFonts w:asciiTheme="minorBidi" w:hAnsiTheme="minorBidi" w:cstheme="minorBidi"/>
          <w:lang w:val="en-GB"/>
        </w:rPr>
        <w:t xml:space="preserve">adds weight to </w:t>
      </w:r>
      <w:r w:rsidR="00A35C98" w:rsidRPr="00391BD6">
        <w:rPr>
          <w:rFonts w:asciiTheme="minorBidi" w:hAnsiTheme="minorBidi" w:cstheme="minorBidi"/>
          <w:lang w:val="en-GB"/>
        </w:rPr>
        <w:t xml:space="preserve">the </w:t>
      </w:r>
      <w:r w:rsidR="007274E6" w:rsidRPr="00391BD6">
        <w:rPr>
          <w:rFonts w:asciiTheme="minorBidi" w:hAnsiTheme="minorBidi" w:cstheme="minorBidi"/>
          <w:lang w:val="en-GB"/>
        </w:rPr>
        <w:t>argument</w:t>
      </w:r>
      <w:r w:rsidR="00A35C98" w:rsidRPr="00391BD6">
        <w:rPr>
          <w:rFonts w:asciiTheme="minorBidi" w:hAnsiTheme="minorBidi" w:cstheme="minorBidi"/>
          <w:lang w:val="en-GB"/>
        </w:rPr>
        <w:t xml:space="preserve"> that innovation and risk-taking </w:t>
      </w:r>
      <w:r w:rsidR="000E7049" w:rsidRPr="00391BD6">
        <w:rPr>
          <w:rFonts w:asciiTheme="minorBidi" w:hAnsiTheme="minorBidi" w:cstheme="minorBidi"/>
          <w:lang w:val="en-GB"/>
        </w:rPr>
        <w:t xml:space="preserve">by student-teachers </w:t>
      </w:r>
      <w:r w:rsidR="00A35C98" w:rsidRPr="00391BD6">
        <w:rPr>
          <w:rFonts w:asciiTheme="minorBidi" w:hAnsiTheme="minorBidi" w:cstheme="minorBidi"/>
          <w:lang w:val="en-GB"/>
        </w:rPr>
        <w:t xml:space="preserve">may not be </w:t>
      </w:r>
      <w:r w:rsidR="000E7049" w:rsidRPr="00391BD6">
        <w:rPr>
          <w:rFonts w:asciiTheme="minorBidi" w:hAnsiTheme="minorBidi" w:cstheme="minorBidi"/>
          <w:lang w:val="en-GB"/>
        </w:rPr>
        <w:t>encouraged</w:t>
      </w:r>
      <w:r w:rsidR="00A35C98" w:rsidRPr="00391BD6">
        <w:rPr>
          <w:rFonts w:asciiTheme="minorBidi" w:hAnsiTheme="minorBidi" w:cstheme="minorBidi"/>
          <w:lang w:val="en-GB"/>
        </w:rPr>
        <w:t xml:space="preserve"> in established school </w:t>
      </w:r>
      <w:r w:rsidR="00B03042" w:rsidRPr="00391BD6">
        <w:rPr>
          <w:rFonts w:asciiTheme="minorBidi" w:hAnsiTheme="minorBidi" w:cstheme="minorBidi"/>
          <w:lang w:val="en-GB"/>
        </w:rPr>
        <w:t>settings</w:t>
      </w:r>
      <w:r w:rsidR="00A35C98" w:rsidRPr="00391BD6">
        <w:rPr>
          <w:rFonts w:asciiTheme="minorBidi" w:hAnsiTheme="minorBidi" w:cstheme="minorBidi"/>
          <w:lang w:val="en-GB"/>
        </w:rPr>
        <w:t>.</w:t>
      </w:r>
      <w:r w:rsidR="006405A4" w:rsidRPr="00391BD6">
        <w:rPr>
          <w:rFonts w:asciiTheme="minorBidi" w:hAnsiTheme="minorBidi" w:cstheme="minorBidi"/>
          <w:lang w:val="en-GB"/>
        </w:rPr>
        <w:t xml:space="preserve"> </w:t>
      </w:r>
      <w:r w:rsidR="009D23D7" w:rsidRPr="00391BD6">
        <w:rPr>
          <w:rFonts w:asciiTheme="minorBidi" w:hAnsiTheme="minorBidi" w:cstheme="minorBidi"/>
          <w:lang w:val="en-GB"/>
        </w:rPr>
        <w:t xml:space="preserve">For this reason, Hagger and McIntyre (2006) contend that </w:t>
      </w:r>
      <w:r w:rsidR="000E196B" w:rsidRPr="00391BD6">
        <w:rPr>
          <w:rFonts w:asciiTheme="minorBidi" w:hAnsiTheme="minorBidi" w:cstheme="minorBidi"/>
          <w:lang w:val="en-GB"/>
        </w:rPr>
        <w:t>partner school</w:t>
      </w:r>
      <w:r w:rsidR="00E92A51" w:rsidRPr="00391BD6">
        <w:rPr>
          <w:rFonts w:asciiTheme="minorBidi" w:hAnsiTheme="minorBidi" w:cstheme="minorBidi"/>
          <w:lang w:val="en-GB"/>
        </w:rPr>
        <w:t>s</w:t>
      </w:r>
      <w:r w:rsidR="000E196B" w:rsidRPr="00391BD6">
        <w:rPr>
          <w:rFonts w:asciiTheme="minorBidi" w:hAnsiTheme="minorBidi" w:cstheme="minorBidi"/>
          <w:lang w:val="en-GB"/>
        </w:rPr>
        <w:t xml:space="preserve"> would have needed to commit </w:t>
      </w:r>
      <w:r w:rsidR="00E92A51" w:rsidRPr="00391BD6">
        <w:rPr>
          <w:rFonts w:asciiTheme="minorBidi" w:hAnsiTheme="minorBidi" w:cstheme="minorBidi"/>
          <w:lang w:val="en-GB"/>
        </w:rPr>
        <w:t>themselves</w:t>
      </w:r>
      <w:r w:rsidR="000E196B" w:rsidRPr="00391BD6">
        <w:rPr>
          <w:rFonts w:asciiTheme="minorBidi" w:hAnsiTheme="minorBidi" w:cstheme="minorBidi"/>
          <w:lang w:val="en-GB"/>
        </w:rPr>
        <w:t xml:space="preserve"> to </w:t>
      </w:r>
      <w:r w:rsidR="000F2580" w:rsidRPr="00391BD6">
        <w:rPr>
          <w:rFonts w:asciiTheme="minorBidi" w:hAnsiTheme="minorBidi" w:cstheme="minorBidi"/>
          <w:lang w:val="en-GB"/>
        </w:rPr>
        <w:t xml:space="preserve">the merits of </w:t>
      </w:r>
      <w:r w:rsidR="00164F04" w:rsidRPr="00391BD6">
        <w:rPr>
          <w:rFonts w:asciiTheme="minorBidi" w:hAnsiTheme="minorBidi" w:cstheme="minorBidi"/>
          <w:lang w:val="en-GB"/>
        </w:rPr>
        <w:t xml:space="preserve">ITE </w:t>
      </w:r>
      <w:r w:rsidR="00E92A51" w:rsidRPr="00391BD6">
        <w:rPr>
          <w:rFonts w:asciiTheme="minorBidi" w:hAnsiTheme="minorBidi" w:cstheme="minorBidi"/>
          <w:lang w:val="en-GB"/>
        </w:rPr>
        <w:t>for its own improvement</w:t>
      </w:r>
      <w:r w:rsidR="00FD396D" w:rsidRPr="00391BD6">
        <w:rPr>
          <w:rFonts w:asciiTheme="minorBidi" w:hAnsiTheme="minorBidi" w:cstheme="minorBidi"/>
          <w:lang w:val="en-GB"/>
        </w:rPr>
        <w:t xml:space="preserve"> else there is a risk that the “yawning gap” between </w:t>
      </w:r>
      <w:r w:rsidR="007A05E3" w:rsidRPr="00391BD6">
        <w:rPr>
          <w:rFonts w:asciiTheme="minorBidi" w:hAnsiTheme="minorBidi" w:cstheme="minorBidi"/>
          <w:lang w:val="en-GB"/>
        </w:rPr>
        <w:t xml:space="preserve">school- and university-based teacher educators </w:t>
      </w:r>
      <w:r w:rsidR="005B45C4" w:rsidRPr="00391BD6">
        <w:rPr>
          <w:rFonts w:asciiTheme="minorBidi" w:hAnsiTheme="minorBidi" w:cstheme="minorBidi"/>
          <w:lang w:val="en-GB"/>
        </w:rPr>
        <w:t xml:space="preserve">is exacerbated </w:t>
      </w:r>
      <w:r w:rsidR="007A05E3" w:rsidRPr="00391BD6">
        <w:rPr>
          <w:rFonts w:asciiTheme="minorBidi" w:hAnsiTheme="minorBidi" w:cstheme="minorBidi"/>
          <w:lang w:val="en-GB"/>
        </w:rPr>
        <w:t>(McIntyre, 2009</w:t>
      </w:r>
      <w:r w:rsidR="00270B37" w:rsidRPr="00391BD6">
        <w:rPr>
          <w:rFonts w:asciiTheme="minorBidi" w:hAnsiTheme="minorBidi" w:cstheme="minorBidi"/>
          <w:lang w:val="en-GB"/>
        </w:rPr>
        <w:t>, p.607</w:t>
      </w:r>
      <w:r w:rsidR="007A05E3" w:rsidRPr="00391BD6">
        <w:rPr>
          <w:rFonts w:asciiTheme="minorBidi" w:hAnsiTheme="minorBidi" w:cstheme="minorBidi"/>
          <w:lang w:val="en-GB"/>
        </w:rPr>
        <w:t>)</w:t>
      </w:r>
      <w:r w:rsidR="00E92A51" w:rsidRPr="00391BD6">
        <w:rPr>
          <w:rFonts w:asciiTheme="minorBidi" w:hAnsiTheme="minorBidi" w:cstheme="minorBidi"/>
          <w:lang w:val="en-GB"/>
        </w:rPr>
        <w:t>. Without this</w:t>
      </w:r>
      <w:r w:rsidR="005B45C4" w:rsidRPr="00391BD6">
        <w:rPr>
          <w:rFonts w:asciiTheme="minorBidi" w:hAnsiTheme="minorBidi" w:cstheme="minorBidi"/>
          <w:lang w:val="en-GB"/>
        </w:rPr>
        <w:t xml:space="preserve"> commitment</w:t>
      </w:r>
      <w:r w:rsidR="00B03042" w:rsidRPr="00391BD6">
        <w:rPr>
          <w:rFonts w:asciiTheme="minorBidi" w:hAnsiTheme="minorBidi" w:cstheme="minorBidi"/>
          <w:lang w:val="en-GB"/>
        </w:rPr>
        <w:t xml:space="preserve"> to ITE and the joint ownership of the programmes</w:t>
      </w:r>
      <w:r w:rsidR="00E92A51" w:rsidRPr="00391BD6">
        <w:rPr>
          <w:rFonts w:asciiTheme="minorBidi" w:hAnsiTheme="minorBidi" w:cstheme="minorBidi"/>
          <w:lang w:val="en-GB"/>
        </w:rPr>
        <w:t xml:space="preserve">, there is a danger that such practices would </w:t>
      </w:r>
      <w:r w:rsidR="000F55BE" w:rsidRPr="00391BD6">
        <w:rPr>
          <w:rFonts w:asciiTheme="minorBidi" w:hAnsiTheme="minorBidi" w:cstheme="minorBidi"/>
          <w:lang w:val="en-GB"/>
        </w:rPr>
        <w:t>fail,</w:t>
      </w:r>
      <w:r w:rsidR="00E92A51" w:rsidRPr="00391BD6">
        <w:rPr>
          <w:rFonts w:asciiTheme="minorBidi" w:hAnsiTheme="minorBidi" w:cstheme="minorBidi"/>
          <w:lang w:val="en-GB"/>
        </w:rPr>
        <w:t xml:space="preserve"> and student-teachers </w:t>
      </w:r>
      <w:r w:rsidR="00B71D9D" w:rsidRPr="00391BD6">
        <w:rPr>
          <w:rFonts w:asciiTheme="minorBidi" w:hAnsiTheme="minorBidi" w:cstheme="minorBidi"/>
          <w:lang w:val="en-GB"/>
        </w:rPr>
        <w:t xml:space="preserve">may </w:t>
      </w:r>
      <w:r w:rsidR="001010BE" w:rsidRPr="00391BD6">
        <w:rPr>
          <w:rFonts w:asciiTheme="minorBidi" w:hAnsiTheme="minorBidi" w:cstheme="minorBidi"/>
          <w:lang w:val="en-GB"/>
        </w:rPr>
        <w:t>become “polished performers in the art of curriculum delivery” (Edwards, 2005 p. 176) with mentors “teaching by proxy” (</w:t>
      </w:r>
      <w:r w:rsidR="001010BE" w:rsidRPr="00391BD6">
        <w:rPr>
          <w:rFonts w:asciiTheme="minorBidi" w:eastAsia="Times New Roman" w:hAnsiTheme="minorBidi" w:cstheme="minorBidi"/>
          <w:lang w:val="en-GB" w:eastAsia="zh-CN"/>
          <w14:ligatures w14:val="none"/>
        </w:rPr>
        <w:t xml:space="preserve">Edwards and Protheroe, 2004 p.183). </w:t>
      </w:r>
      <w:r w:rsidR="00440A35" w:rsidRPr="00391BD6">
        <w:rPr>
          <w:rFonts w:asciiTheme="minorBidi" w:hAnsiTheme="minorBidi" w:cstheme="minorBidi"/>
          <w:lang w:val="en-GB"/>
        </w:rPr>
        <w:t xml:space="preserve">It is for this reason </w:t>
      </w:r>
      <w:r w:rsidR="00722DE2" w:rsidRPr="00391BD6">
        <w:rPr>
          <w:rFonts w:asciiTheme="minorBidi" w:hAnsiTheme="minorBidi" w:cstheme="minorBidi"/>
          <w:lang w:val="en-GB"/>
        </w:rPr>
        <w:t>that schools’</w:t>
      </w:r>
      <w:r w:rsidR="0093657D" w:rsidRPr="00391BD6">
        <w:rPr>
          <w:rFonts w:asciiTheme="minorBidi" w:hAnsiTheme="minorBidi" w:cstheme="minorBidi"/>
          <w:lang w:val="en-GB"/>
        </w:rPr>
        <w:t xml:space="preserve"> </w:t>
      </w:r>
      <w:r w:rsidR="0093657D" w:rsidRPr="00391BD6">
        <w:rPr>
          <w:rFonts w:asciiTheme="minorBidi" w:hAnsiTheme="minorBidi" w:cstheme="minorBidi"/>
          <w:lang w:val="en-GB"/>
        </w:rPr>
        <w:lastRenderedPageBreak/>
        <w:t>involvement with more than on</w:t>
      </w:r>
      <w:r w:rsidR="005A2288" w:rsidRPr="00391BD6">
        <w:rPr>
          <w:rFonts w:asciiTheme="minorBidi" w:hAnsiTheme="minorBidi" w:cstheme="minorBidi"/>
          <w:lang w:val="en-GB"/>
        </w:rPr>
        <w:t>e</w:t>
      </w:r>
      <w:r w:rsidR="0093657D" w:rsidRPr="00391BD6">
        <w:rPr>
          <w:rFonts w:asciiTheme="minorBidi" w:hAnsiTheme="minorBidi" w:cstheme="minorBidi"/>
          <w:lang w:val="en-GB"/>
        </w:rPr>
        <w:t xml:space="preserve"> ITE</w:t>
      </w:r>
      <w:r w:rsidR="00D52791" w:rsidRPr="00391BD6">
        <w:rPr>
          <w:rFonts w:asciiTheme="minorBidi" w:hAnsiTheme="minorBidi" w:cstheme="minorBidi"/>
          <w:lang w:val="en-GB"/>
        </w:rPr>
        <w:t xml:space="preserve"> </w:t>
      </w:r>
      <w:r w:rsidR="0093657D" w:rsidRPr="00391BD6">
        <w:rPr>
          <w:rFonts w:asciiTheme="minorBidi" w:hAnsiTheme="minorBidi" w:cstheme="minorBidi"/>
          <w:lang w:val="en-GB"/>
        </w:rPr>
        <w:t xml:space="preserve">partnership, </w:t>
      </w:r>
      <w:r w:rsidR="00D52791" w:rsidRPr="00391BD6">
        <w:rPr>
          <w:rFonts w:asciiTheme="minorBidi" w:hAnsiTheme="minorBidi" w:cstheme="minorBidi"/>
          <w:lang w:val="en-GB"/>
        </w:rPr>
        <w:t xml:space="preserve">each with their own </w:t>
      </w:r>
      <w:r w:rsidR="00C371BE" w:rsidRPr="00391BD6">
        <w:rPr>
          <w:rFonts w:asciiTheme="minorBidi" w:hAnsiTheme="minorBidi" w:cstheme="minorBidi"/>
          <w:lang w:val="en-GB"/>
        </w:rPr>
        <w:t xml:space="preserve">course structures, values and </w:t>
      </w:r>
      <w:r w:rsidR="00D52791" w:rsidRPr="00391BD6">
        <w:rPr>
          <w:rFonts w:asciiTheme="minorBidi" w:hAnsiTheme="minorBidi" w:cstheme="minorBidi"/>
          <w:lang w:val="en-GB"/>
        </w:rPr>
        <w:t>mentor training</w:t>
      </w:r>
      <w:r w:rsidR="0093657D" w:rsidRPr="00391BD6">
        <w:rPr>
          <w:rFonts w:asciiTheme="minorBidi" w:hAnsiTheme="minorBidi" w:cstheme="minorBidi"/>
          <w:lang w:val="en-GB"/>
        </w:rPr>
        <w:t xml:space="preserve">, heightens the risk that the school may opt </w:t>
      </w:r>
      <w:r w:rsidR="00754811" w:rsidRPr="00391BD6">
        <w:rPr>
          <w:rFonts w:asciiTheme="minorBidi" w:hAnsiTheme="minorBidi" w:cstheme="minorBidi"/>
          <w:lang w:val="en-GB"/>
        </w:rPr>
        <w:t>to train them in their own, school-specific way</w:t>
      </w:r>
      <w:r w:rsidR="00C371BE" w:rsidRPr="00391BD6">
        <w:rPr>
          <w:rFonts w:asciiTheme="minorBidi" w:hAnsiTheme="minorBidi" w:cstheme="minorBidi"/>
          <w:lang w:val="en-GB"/>
        </w:rPr>
        <w:t>. As Mutton and Butcher (2008) outline</w:t>
      </w:r>
      <w:r w:rsidR="00F522B4" w:rsidRPr="00391BD6">
        <w:rPr>
          <w:rFonts w:asciiTheme="minorBidi" w:hAnsiTheme="minorBidi" w:cstheme="minorBidi"/>
          <w:lang w:val="en-GB"/>
        </w:rPr>
        <w:t xml:space="preserve"> in </w:t>
      </w:r>
      <w:r w:rsidR="00F522B4" w:rsidRPr="00391BD6">
        <w:rPr>
          <w:rFonts w:asciiTheme="minorBidi" w:hAnsiTheme="minorBidi" w:cstheme="minorBidi"/>
          <w:i/>
          <w:iCs/>
          <w:lang w:val="en-GB"/>
        </w:rPr>
        <w:t>“</w:t>
      </w:r>
      <w:r w:rsidR="00D81CE2" w:rsidRPr="00391BD6">
        <w:rPr>
          <w:rFonts w:asciiTheme="minorBidi" w:hAnsiTheme="minorBidi" w:cstheme="minorBidi"/>
          <w:i/>
          <w:iCs/>
          <w:lang w:val="en-GB"/>
        </w:rPr>
        <w:t>W</w:t>
      </w:r>
      <w:r w:rsidR="00352A41" w:rsidRPr="00391BD6">
        <w:rPr>
          <w:rFonts w:asciiTheme="minorBidi" w:hAnsiTheme="minorBidi" w:cstheme="minorBidi"/>
          <w:i/>
          <w:iCs/>
          <w:lang w:val="en-GB"/>
        </w:rPr>
        <w:t>e will take them from anywhere</w:t>
      </w:r>
      <w:r w:rsidR="00D81CE2" w:rsidRPr="00391BD6">
        <w:rPr>
          <w:rFonts w:asciiTheme="minorBidi" w:hAnsiTheme="minorBidi" w:cstheme="minorBidi"/>
          <w:i/>
          <w:iCs/>
          <w:lang w:val="en-GB"/>
        </w:rPr>
        <w:t>…</w:t>
      </w:r>
      <w:r w:rsidR="00352A41" w:rsidRPr="00391BD6">
        <w:rPr>
          <w:rFonts w:asciiTheme="minorBidi" w:hAnsiTheme="minorBidi" w:cstheme="minorBidi"/>
          <w:i/>
          <w:iCs/>
          <w:lang w:val="en-GB"/>
        </w:rPr>
        <w:t>”</w:t>
      </w:r>
      <w:r w:rsidR="00C371BE" w:rsidRPr="00391BD6">
        <w:rPr>
          <w:rFonts w:asciiTheme="minorBidi" w:hAnsiTheme="minorBidi" w:cstheme="minorBidi"/>
          <w:lang w:val="en-GB"/>
        </w:rPr>
        <w:t xml:space="preserve">, this would </w:t>
      </w:r>
      <w:r w:rsidR="00443814" w:rsidRPr="00391BD6">
        <w:rPr>
          <w:rFonts w:asciiTheme="minorBidi" w:hAnsiTheme="minorBidi" w:cstheme="minorBidi"/>
          <w:lang w:val="en-GB"/>
        </w:rPr>
        <w:t>prevent schools from</w:t>
      </w:r>
      <w:r w:rsidR="00754811" w:rsidRPr="00391BD6">
        <w:rPr>
          <w:rFonts w:asciiTheme="minorBidi" w:hAnsiTheme="minorBidi" w:cstheme="minorBidi"/>
          <w:lang w:val="en-GB"/>
        </w:rPr>
        <w:t xml:space="preserve"> </w:t>
      </w:r>
      <w:r w:rsidR="00C371BE" w:rsidRPr="00391BD6">
        <w:rPr>
          <w:rFonts w:asciiTheme="minorBidi" w:hAnsiTheme="minorBidi" w:cstheme="minorBidi"/>
          <w:lang w:val="en-GB"/>
        </w:rPr>
        <w:t>having to familiarise themselves with different ways of workin</w:t>
      </w:r>
      <w:r w:rsidR="00444ECC" w:rsidRPr="00391BD6">
        <w:rPr>
          <w:rFonts w:asciiTheme="minorBidi" w:hAnsiTheme="minorBidi" w:cstheme="minorBidi"/>
          <w:lang w:val="en-GB"/>
        </w:rPr>
        <w:t>g</w:t>
      </w:r>
      <w:r w:rsidR="00F33C9B" w:rsidRPr="00391BD6">
        <w:rPr>
          <w:rFonts w:asciiTheme="minorBidi" w:hAnsiTheme="minorBidi" w:cstheme="minorBidi"/>
          <w:lang w:val="en-GB"/>
        </w:rPr>
        <w:t xml:space="preserve"> at a time wh</w:t>
      </w:r>
      <w:r w:rsidR="00443814" w:rsidRPr="00391BD6">
        <w:rPr>
          <w:rFonts w:asciiTheme="minorBidi" w:hAnsiTheme="minorBidi" w:cstheme="minorBidi"/>
          <w:lang w:val="en-GB"/>
        </w:rPr>
        <w:t xml:space="preserve">en they </w:t>
      </w:r>
      <w:r w:rsidR="00F33C9B" w:rsidRPr="00391BD6">
        <w:rPr>
          <w:rFonts w:asciiTheme="minorBidi" w:hAnsiTheme="minorBidi" w:cstheme="minorBidi"/>
          <w:lang w:val="en-GB"/>
        </w:rPr>
        <w:t xml:space="preserve">are </w:t>
      </w:r>
      <w:r w:rsidR="00E1602D" w:rsidRPr="00391BD6">
        <w:rPr>
          <w:rFonts w:asciiTheme="minorBidi" w:hAnsiTheme="minorBidi" w:cstheme="minorBidi"/>
          <w:lang w:val="en-GB"/>
        </w:rPr>
        <w:t xml:space="preserve">struggling to meet the demands of </w:t>
      </w:r>
      <w:r w:rsidR="00FD272C" w:rsidRPr="00391BD6">
        <w:rPr>
          <w:rFonts w:asciiTheme="minorBidi" w:hAnsiTheme="minorBidi" w:cstheme="minorBidi"/>
          <w:lang w:val="en-GB"/>
        </w:rPr>
        <w:t xml:space="preserve">different </w:t>
      </w:r>
      <w:r w:rsidR="00E1602D" w:rsidRPr="00391BD6">
        <w:rPr>
          <w:rFonts w:asciiTheme="minorBidi" w:hAnsiTheme="minorBidi" w:cstheme="minorBidi"/>
          <w:lang w:val="en-GB"/>
        </w:rPr>
        <w:t>course providers</w:t>
      </w:r>
      <w:r w:rsidR="0082218A" w:rsidRPr="00391BD6">
        <w:rPr>
          <w:rFonts w:asciiTheme="minorBidi" w:hAnsiTheme="minorBidi" w:cstheme="minorBidi"/>
          <w:lang w:val="en-GB"/>
        </w:rPr>
        <w:t xml:space="preserve">. </w:t>
      </w:r>
      <w:r w:rsidR="00DB72C6" w:rsidRPr="00391BD6">
        <w:rPr>
          <w:rFonts w:asciiTheme="minorBidi" w:hAnsiTheme="minorBidi" w:cstheme="minorBidi"/>
          <w:lang w:val="en-GB"/>
        </w:rPr>
        <w:t xml:space="preserve">Moreover, placement experiences can often be under resourced, thus adding additional strain to schools’ fidelity to a single model or partnership (Zeichner and Bier, 2014; Andreasen, 2023). As Mutton </w:t>
      </w:r>
      <w:r w:rsidR="00DB72C6" w:rsidRPr="00391BD6">
        <w:rPr>
          <w:rFonts w:asciiTheme="minorBidi" w:hAnsiTheme="minorBidi" w:cstheme="minorBidi"/>
          <w:i/>
          <w:iCs/>
          <w:lang w:val="en-GB"/>
        </w:rPr>
        <w:t>et al.,</w:t>
      </w:r>
      <w:r w:rsidR="00DB72C6" w:rsidRPr="00391BD6">
        <w:rPr>
          <w:rFonts w:asciiTheme="minorBidi" w:hAnsiTheme="minorBidi" w:cstheme="minorBidi"/>
          <w:lang w:val="en-GB"/>
        </w:rPr>
        <w:t xml:space="preserve"> (2018) assert, ITE partnerships tend to rely on goodwill from schools with the funding available not necessarily covering the </w:t>
      </w:r>
      <w:r w:rsidR="00DB72C6" w:rsidRPr="00391BD6">
        <w:rPr>
          <w:rFonts w:asciiTheme="minorBidi" w:hAnsiTheme="minorBidi" w:cstheme="minorBidi"/>
          <w:i/>
          <w:iCs/>
          <w:lang w:val="en-GB"/>
        </w:rPr>
        <w:t>real</w:t>
      </w:r>
      <w:r w:rsidR="00DB72C6" w:rsidRPr="00391BD6">
        <w:rPr>
          <w:rFonts w:asciiTheme="minorBidi" w:hAnsiTheme="minorBidi" w:cstheme="minorBidi"/>
          <w:lang w:val="en-GB"/>
        </w:rPr>
        <w:t xml:space="preserve"> costs of schools’ involvement. </w:t>
      </w:r>
      <w:r w:rsidR="00B82A3E" w:rsidRPr="00391BD6">
        <w:rPr>
          <w:rFonts w:asciiTheme="minorBidi" w:hAnsiTheme="minorBidi" w:cstheme="minorBidi"/>
          <w:lang w:val="en-GB"/>
        </w:rPr>
        <w:t xml:space="preserve">Consequently, </w:t>
      </w:r>
      <w:r w:rsidR="00772F31" w:rsidRPr="00391BD6">
        <w:rPr>
          <w:rFonts w:asciiTheme="minorBidi" w:hAnsiTheme="minorBidi" w:cstheme="minorBidi"/>
          <w:lang w:val="en-GB"/>
        </w:rPr>
        <w:t xml:space="preserve">Mutton </w:t>
      </w:r>
      <w:r w:rsidR="00D52903" w:rsidRPr="00391BD6">
        <w:rPr>
          <w:rFonts w:asciiTheme="minorBidi" w:hAnsiTheme="minorBidi" w:cstheme="minorBidi"/>
          <w:lang w:val="en-GB"/>
        </w:rPr>
        <w:t xml:space="preserve">(2016) warns that </w:t>
      </w:r>
      <w:r w:rsidR="00793277" w:rsidRPr="00391BD6">
        <w:rPr>
          <w:rFonts w:asciiTheme="minorBidi" w:hAnsiTheme="minorBidi" w:cstheme="minorBidi"/>
          <w:lang w:val="en-GB"/>
        </w:rPr>
        <w:t xml:space="preserve">schools who </w:t>
      </w:r>
      <w:r w:rsidR="00976727" w:rsidRPr="00391BD6">
        <w:rPr>
          <w:rFonts w:asciiTheme="minorBidi" w:hAnsiTheme="minorBidi" w:cstheme="minorBidi"/>
          <w:lang w:val="en-GB"/>
        </w:rPr>
        <w:t>work with multiple partnerships may seek to standardi</w:t>
      </w:r>
      <w:r w:rsidR="005E33E1" w:rsidRPr="00391BD6">
        <w:rPr>
          <w:rFonts w:asciiTheme="minorBidi" w:hAnsiTheme="minorBidi" w:cstheme="minorBidi"/>
          <w:lang w:val="en-GB"/>
        </w:rPr>
        <w:t>s</w:t>
      </w:r>
      <w:r w:rsidR="00976727" w:rsidRPr="00391BD6">
        <w:rPr>
          <w:rFonts w:asciiTheme="minorBidi" w:hAnsiTheme="minorBidi" w:cstheme="minorBidi"/>
          <w:lang w:val="en-GB"/>
        </w:rPr>
        <w:t xml:space="preserve">e </w:t>
      </w:r>
      <w:r w:rsidR="00260E3C" w:rsidRPr="00391BD6">
        <w:rPr>
          <w:rFonts w:asciiTheme="minorBidi" w:hAnsiTheme="minorBidi" w:cstheme="minorBidi"/>
          <w:lang w:val="en-GB"/>
        </w:rPr>
        <w:t xml:space="preserve">their approach to </w:t>
      </w:r>
      <w:r w:rsidR="005F7259" w:rsidRPr="00391BD6">
        <w:rPr>
          <w:rFonts w:asciiTheme="minorBidi" w:hAnsiTheme="minorBidi" w:cstheme="minorBidi"/>
          <w:lang w:val="en-GB"/>
        </w:rPr>
        <w:t>teacher education</w:t>
      </w:r>
      <w:r w:rsidR="001200E5" w:rsidRPr="00391BD6">
        <w:rPr>
          <w:rFonts w:asciiTheme="minorBidi" w:hAnsiTheme="minorBidi" w:cstheme="minorBidi"/>
          <w:lang w:val="en-GB"/>
        </w:rPr>
        <w:t xml:space="preserve"> as a result</w:t>
      </w:r>
      <w:r w:rsidR="005E33E1" w:rsidRPr="00391BD6">
        <w:rPr>
          <w:rFonts w:asciiTheme="minorBidi" w:hAnsiTheme="minorBidi" w:cstheme="minorBidi"/>
          <w:lang w:val="en-GB"/>
        </w:rPr>
        <w:t xml:space="preserve">, </w:t>
      </w:r>
      <w:r w:rsidR="00987B7C" w:rsidRPr="00391BD6">
        <w:rPr>
          <w:rFonts w:asciiTheme="minorBidi" w:hAnsiTheme="minorBidi" w:cstheme="minorBidi"/>
          <w:lang w:val="en-GB"/>
        </w:rPr>
        <w:t xml:space="preserve">which </w:t>
      </w:r>
      <w:r w:rsidR="001200E5" w:rsidRPr="00391BD6">
        <w:rPr>
          <w:rFonts w:asciiTheme="minorBidi" w:hAnsiTheme="minorBidi" w:cstheme="minorBidi"/>
          <w:lang w:val="en-GB"/>
        </w:rPr>
        <w:t xml:space="preserve">can </w:t>
      </w:r>
      <w:r w:rsidR="00B82A3E" w:rsidRPr="00391BD6">
        <w:rPr>
          <w:rFonts w:asciiTheme="minorBidi" w:hAnsiTheme="minorBidi" w:cstheme="minorBidi"/>
          <w:lang w:val="en-GB"/>
        </w:rPr>
        <w:t>erode</w:t>
      </w:r>
      <w:r w:rsidR="001200E5" w:rsidRPr="00391BD6">
        <w:rPr>
          <w:rFonts w:asciiTheme="minorBidi" w:hAnsiTheme="minorBidi" w:cstheme="minorBidi"/>
          <w:lang w:val="en-GB"/>
        </w:rPr>
        <w:t xml:space="preserve"> </w:t>
      </w:r>
      <w:r w:rsidR="00F16741" w:rsidRPr="00391BD6">
        <w:rPr>
          <w:rFonts w:asciiTheme="minorBidi" w:hAnsiTheme="minorBidi" w:cstheme="minorBidi"/>
          <w:lang w:val="en-GB"/>
        </w:rPr>
        <w:t xml:space="preserve">the </w:t>
      </w:r>
      <w:r w:rsidR="00D00BFC" w:rsidRPr="00391BD6">
        <w:rPr>
          <w:rFonts w:asciiTheme="minorBidi" w:hAnsiTheme="minorBidi" w:cstheme="minorBidi"/>
          <w:lang w:val="en-GB"/>
        </w:rPr>
        <w:t>epistemological</w:t>
      </w:r>
      <w:r w:rsidR="00F16741" w:rsidRPr="00391BD6">
        <w:rPr>
          <w:rFonts w:asciiTheme="minorBidi" w:hAnsiTheme="minorBidi" w:cstheme="minorBidi"/>
          <w:lang w:val="en-GB"/>
        </w:rPr>
        <w:t xml:space="preserve"> and pedagogical </w:t>
      </w:r>
      <w:r w:rsidR="00CE179F" w:rsidRPr="00391BD6">
        <w:rPr>
          <w:rFonts w:asciiTheme="minorBidi" w:hAnsiTheme="minorBidi" w:cstheme="minorBidi"/>
          <w:lang w:val="en-GB"/>
        </w:rPr>
        <w:t>nature of partnership working</w:t>
      </w:r>
      <w:r w:rsidR="001200E5" w:rsidRPr="00391BD6">
        <w:rPr>
          <w:rFonts w:asciiTheme="minorBidi" w:hAnsiTheme="minorBidi" w:cstheme="minorBidi"/>
          <w:lang w:val="en-GB"/>
        </w:rPr>
        <w:t xml:space="preserve">, </w:t>
      </w:r>
      <w:r w:rsidR="00B82A3E" w:rsidRPr="00391BD6">
        <w:rPr>
          <w:rFonts w:asciiTheme="minorBidi" w:hAnsiTheme="minorBidi" w:cstheme="minorBidi"/>
          <w:lang w:val="en-GB"/>
        </w:rPr>
        <w:t>a central tenet of the</w:t>
      </w:r>
      <w:r w:rsidR="001200E5" w:rsidRPr="00391BD6">
        <w:rPr>
          <w:rFonts w:asciiTheme="minorBidi" w:hAnsiTheme="minorBidi" w:cstheme="minorBidi"/>
          <w:lang w:val="en-GB"/>
        </w:rPr>
        <w:t xml:space="preserve"> Accreditation Criteria</w:t>
      </w:r>
      <w:r w:rsidR="00085F66" w:rsidRPr="00391BD6">
        <w:rPr>
          <w:rFonts w:asciiTheme="minorBidi" w:hAnsiTheme="minorBidi" w:cstheme="minorBidi"/>
          <w:lang w:val="en-GB"/>
        </w:rPr>
        <w:t xml:space="preserve"> (Welsh Government, 2023a)</w:t>
      </w:r>
      <w:r w:rsidR="00CE179F" w:rsidRPr="00391BD6">
        <w:rPr>
          <w:rFonts w:asciiTheme="minorBidi" w:hAnsiTheme="minorBidi" w:cstheme="minorBidi"/>
          <w:lang w:val="en-GB"/>
        </w:rPr>
        <w:t xml:space="preserve">. </w:t>
      </w:r>
      <w:r w:rsidR="00056C40" w:rsidRPr="00391BD6">
        <w:rPr>
          <w:rFonts w:asciiTheme="minorBidi" w:hAnsiTheme="minorBidi" w:cstheme="minorBidi"/>
          <w:lang w:val="en-GB"/>
        </w:rPr>
        <w:t xml:space="preserve">This apparent tension is worthy of further examination, particularly considering the </w:t>
      </w:r>
      <w:r w:rsidR="0098081D" w:rsidRPr="00391BD6">
        <w:rPr>
          <w:rFonts w:asciiTheme="minorBidi" w:hAnsiTheme="minorBidi" w:cstheme="minorBidi"/>
          <w:lang w:val="en-GB"/>
        </w:rPr>
        <w:t xml:space="preserve">commitment </w:t>
      </w:r>
      <w:r w:rsidR="00056C40" w:rsidRPr="00391BD6">
        <w:rPr>
          <w:rFonts w:asciiTheme="minorBidi" w:hAnsiTheme="minorBidi" w:cstheme="minorBidi"/>
          <w:lang w:val="en-GB"/>
        </w:rPr>
        <w:t>demand</w:t>
      </w:r>
      <w:r w:rsidR="0098081D" w:rsidRPr="00391BD6">
        <w:rPr>
          <w:rFonts w:asciiTheme="minorBidi" w:hAnsiTheme="minorBidi" w:cstheme="minorBidi"/>
          <w:lang w:val="en-GB"/>
        </w:rPr>
        <w:t>ed of</w:t>
      </w:r>
      <w:r w:rsidR="00056C40" w:rsidRPr="00391BD6">
        <w:rPr>
          <w:rFonts w:asciiTheme="minorBidi" w:hAnsiTheme="minorBidi" w:cstheme="minorBidi"/>
          <w:lang w:val="en-GB"/>
        </w:rPr>
        <w:t xml:space="preserve"> Lead Partner Schools by the Accreditation Criteria (Welsh Government, 2023</w:t>
      </w:r>
      <w:r w:rsidR="00F26413" w:rsidRPr="00391BD6">
        <w:rPr>
          <w:rFonts w:asciiTheme="minorBidi" w:hAnsiTheme="minorBidi" w:cstheme="minorBidi"/>
          <w:lang w:val="en-GB"/>
        </w:rPr>
        <w:t>a</w:t>
      </w:r>
      <w:r w:rsidR="00056C40" w:rsidRPr="00391BD6">
        <w:rPr>
          <w:rFonts w:asciiTheme="minorBidi" w:hAnsiTheme="minorBidi" w:cstheme="minorBidi"/>
          <w:lang w:val="en-GB"/>
        </w:rPr>
        <w:t xml:space="preserve">). </w:t>
      </w:r>
      <w:r w:rsidR="001374BE" w:rsidRPr="00391BD6">
        <w:rPr>
          <w:rFonts w:asciiTheme="minorBidi" w:hAnsiTheme="minorBidi" w:cstheme="minorBidi"/>
          <w:lang w:val="en-GB"/>
        </w:rPr>
        <w:t xml:space="preserve">In addition, it is notable that much of the literature discussed here </w:t>
      </w:r>
      <w:r w:rsidR="008B2D5A" w:rsidRPr="00391BD6">
        <w:rPr>
          <w:rFonts w:asciiTheme="minorBidi" w:hAnsiTheme="minorBidi" w:cstheme="minorBidi"/>
          <w:lang w:val="en-GB"/>
        </w:rPr>
        <w:t xml:space="preserve">does not take account of the reforms that have taken place in Wales since 2016. As a result, </w:t>
      </w:r>
      <w:r w:rsidR="00F14A9F" w:rsidRPr="00391BD6">
        <w:rPr>
          <w:rFonts w:asciiTheme="minorBidi" w:hAnsiTheme="minorBidi" w:cstheme="minorBidi"/>
          <w:lang w:val="en-GB"/>
        </w:rPr>
        <w:t xml:space="preserve">a noticeable gap exists concerning the </w:t>
      </w:r>
      <w:r w:rsidR="008B2D5A" w:rsidRPr="00391BD6">
        <w:rPr>
          <w:rFonts w:asciiTheme="minorBidi" w:hAnsiTheme="minorBidi" w:cstheme="minorBidi"/>
          <w:lang w:val="en-GB"/>
        </w:rPr>
        <w:t xml:space="preserve">extent to which differing </w:t>
      </w:r>
      <w:r w:rsidR="006B15F2" w:rsidRPr="00391BD6">
        <w:rPr>
          <w:rFonts w:asciiTheme="minorBidi" w:hAnsiTheme="minorBidi" w:cstheme="minorBidi"/>
          <w:lang w:val="en-GB"/>
        </w:rPr>
        <w:t>perceptions</w:t>
      </w:r>
      <w:r w:rsidR="00943014" w:rsidRPr="00391BD6">
        <w:rPr>
          <w:rFonts w:asciiTheme="minorBidi" w:hAnsiTheme="minorBidi" w:cstheme="minorBidi"/>
          <w:lang w:val="en-GB"/>
        </w:rPr>
        <w:t xml:space="preserve"> are held</w:t>
      </w:r>
      <w:r w:rsidR="008B2D5A" w:rsidRPr="00391BD6">
        <w:rPr>
          <w:rFonts w:asciiTheme="minorBidi" w:hAnsiTheme="minorBidi" w:cstheme="minorBidi"/>
          <w:lang w:val="en-GB"/>
        </w:rPr>
        <w:t xml:space="preserve"> between school and university partners </w:t>
      </w:r>
      <w:r w:rsidR="00F14A9F" w:rsidRPr="00391BD6">
        <w:rPr>
          <w:rFonts w:asciiTheme="minorBidi" w:hAnsiTheme="minorBidi" w:cstheme="minorBidi"/>
          <w:lang w:val="en-GB"/>
        </w:rPr>
        <w:t>in their approach to teacher education</w:t>
      </w:r>
      <w:r w:rsidR="00C5654A" w:rsidRPr="00391BD6">
        <w:rPr>
          <w:rFonts w:asciiTheme="minorBidi" w:hAnsiTheme="minorBidi" w:cstheme="minorBidi"/>
          <w:lang w:val="en-GB"/>
        </w:rPr>
        <w:t xml:space="preserve"> following the reform of the sector</w:t>
      </w:r>
      <w:r w:rsidR="00F14A9F" w:rsidRPr="00391BD6">
        <w:rPr>
          <w:rFonts w:asciiTheme="minorBidi" w:hAnsiTheme="minorBidi" w:cstheme="minorBidi"/>
          <w:lang w:val="en-GB"/>
        </w:rPr>
        <w:t xml:space="preserve">. </w:t>
      </w:r>
      <w:r w:rsidR="002F2C1B" w:rsidRPr="00391BD6">
        <w:rPr>
          <w:rFonts w:asciiTheme="minorBidi" w:hAnsiTheme="minorBidi" w:cstheme="minorBidi"/>
          <w:lang w:val="en-GB"/>
        </w:rPr>
        <w:t xml:space="preserve"> </w:t>
      </w:r>
    </w:p>
    <w:p w14:paraId="76A168F6" w14:textId="1A50A57F" w:rsidR="00F53A64" w:rsidRPr="00391BD6" w:rsidRDefault="002A7ADF" w:rsidP="00A365DD">
      <w:pPr>
        <w:pStyle w:val="Heading2"/>
        <w:rPr>
          <w:rFonts w:asciiTheme="minorBidi" w:hAnsiTheme="minorBidi" w:cstheme="minorBidi"/>
          <w:sz w:val="24"/>
          <w:szCs w:val="24"/>
          <w:lang w:val="en-GB"/>
        </w:rPr>
      </w:pPr>
      <w:bookmarkStart w:id="12" w:name="_Toc187482645"/>
      <w:r w:rsidRPr="00391BD6">
        <w:rPr>
          <w:rFonts w:asciiTheme="minorBidi" w:hAnsiTheme="minorBidi" w:cstheme="minorBidi"/>
          <w:sz w:val="24"/>
          <w:szCs w:val="24"/>
          <w:lang w:val="en-GB"/>
        </w:rPr>
        <w:t>2.</w:t>
      </w:r>
      <w:r w:rsidR="00F31EFA" w:rsidRPr="00391BD6">
        <w:rPr>
          <w:rFonts w:asciiTheme="minorBidi" w:hAnsiTheme="minorBidi" w:cstheme="minorBidi"/>
          <w:sz w:val="24"/>
          <w:szCs w:val="24"/>
          <w:lang w:val="en-GB"/>
        </w:rPr>
        <w:t>4</w:t>
      </w:r>
      <w:r w:rsidRPr="00391BD6">
        <w:rPr>
          <w:rFonts w:asciiTheme="minorBidi" w:hAnsiTheme="minorBidi" w:cstheme="minorBidi"/>
          <w:sz w:val="24"/>
          <w:szCs w:val="24"/>
          <w:lang w:val="en-GB"/>
        </w:rPr>
        <w:t xml:space="preserve"> Developing </w:t>
      </w:r>
      <w:r w:rsidR="0045685A" w:rsidRPr="00391BD6">
        <w:rPr>
          <w:rFonts w:asciiTheme="minorBidi" w:hAnsiTheme="minorBidi" w:cstheme="minorBidi"/>
          <w:sz w:val="24"/>
          <w:szCs w:val="24"/>
          <w:lang w:val="en-GB"/>
        </w:rPr>
        <w:t>student-teachers’ p</w:t>
      </w:r>
      <w:r w:rsidRPr="00391BD6">
        <w:rPr>
          <w:rFonts w:asciiTheme="minorBidi" w:hAnsiTheme="minorBidi" w:cstheme="minorBidi"/>
          <w:sz w:val="24"/>
          <w:szCs w:val="24"/>
          <w:lang w:val="en-GB"/>
        </w:rPr>
        <w:t xml:space="preserve">rofessional </w:t>
      </w:r>
      <w:r w:rsidR="0045685A" w:rsidRPr="00391BD6">
        <w:rPr>
          <w:rFonts w:asciiTheme="minorBidi" w:hAnsiTheme="minorBidi" w:cstheme="minorBidi"/>
          <w:sz w:val="24"/>
          <w:szCs w:val="24"/>
          <w:lang w:val="en-GB"/>
        </w:rPr>
        <w:t>k</w:t>
      </w:r>
      <w:r w:rsidRPr="00391BD6">
        <w:rPr>
          <w:rFonts w:asciiTheme="minorBidi" w:hAnsiTheme="minorBidi" w:cstheme="minorBidi"/>
          <w:sz w:val="24"/>
          <w:szCs w:val="24"/>
          <w:lang w:val="en-GB"/>
        </w:rPr>
        <w:t>nowledge</w:t>
      </w:r>
      <w:bookmarkEnd w:id="12"/>
    </w:p>
    <w:p w14:paraId="4612ABEE" w14:textId="77777777" w:rsidR="00F53A64" w:rsidRPr="00391BD6" w:rsidRDefault="00F53A64" w:rsidP="00934BCE">
      <w:pPr>
        <w:spacing w:after="0" w:line="360" w:lineRule="auto"/>
        <w:rPr>
          <w:rFonts w:asciiTheme="minorBidi" w:hAnsiTheme="minorBidi" w:cstheme="minorBidi"/>
          <w:lang w:val="en-GB"/>
        </w:rPr>
      </w:pPr>
    </w:p>
    <w:p w14:paraId="0346D9A2" w14:textId="77777777" w:rsidR="004F7871" w:rsidRPr="00391BD6" w:rsidRDefault="004F7871" w:rsidP="004F7871">
      <w:pPr>
        <w:spacing w:after="0" w:line="360" w:lineRule="auto"/>
        <w:rPr>
          <w:rFonts w:asciiTheme="minorBidi" w:hAnsiTheme="minorBidi" w:cstheme="minorBidi"/>
          <w:lang w:val="en-GB"/>
        </w:rPr>
      </w:pPr>
    </w:p>
    <w:p w14:paraId="77FD8E3F" w14:textId="11CE3797" w:rsidR="00744865" w:rsidRPr="00391BD6" w:rsidRDefault="00E670E8" w:rsidP="00934BCE">
      <w:pPr>
        <w:spacing w:after="0" w:line="360" w:lineRule="auto"/>
        <w:rPr>
          <w:rFonts w:asciiTheme="minorBidi" w:hAnsiTheme="minorBidi" w:cstheme="minorBidi"/>
          <w:lang w:val="en-GB"/>
        </w:rPr>
      </w:pPr>
      <w:r w:rsidRPr="00391BD6">
        <w:rPr>
          <w:rFonts w:asciiTheme="minorBidi" w:hAnsiTheme="minorBidi" w:cstheme="minorBidi"/>
          <w:lang w:val="en-GB"/>
        </w:rPr>
        <w:t xml:space="preserve">When </w:t>
      </w:r>
      <w:r w:rsidR="008F39C9" w:rsidRPr="00391BD6">
        <w:rPr>
          <w:rFonts w:asciiTheme="minorBidi" w:hAnsiTheme="minorBidi" w:cstheme="minorBidi"/>
          <w:lang w:val="en-GB"/>
        </w:rPr>
        <w:t>examining the potential for differ</w:t>
      </w:r>
      <w:r w:rsidR="00680D0D" w:rsidRPr="00391BD6">
        <w:rPr>
          <w:rFonts w:asciiTheme="minorBidi" w:hAnsiTheme="minorBidi" w:cstheme="minorBidi"/>
          <w:lang w:val="en-GB"/>
        </w:rPr>
        <w:t>ing</w:t>
      </w:r>
      <w:r w:rsidR="008F39C9" w:rsidRPr="00391BD6">
        <w:rPr>
          <w:rFonts w:asciiTheme="minorBidi" w:hAnsiTheme="minorBidi" w:cstheme="minorBidi"/>
          <w:lang w:val="en-GB"/>
        </w:rPr>
        <w:t xml:space="preserve"> </w:t>
      </w:r>
      <w:r w:rsidR="00680D0D" w:rsidRPr="00391BD6">
        <w:rPr>
          <w:rFonts w:asciiTheme="minorBidi" w:hAnsiTheme="minorBidi" w:cstheme="minorBidi"/>
          <w:lang w:val="en-GB"/>
        </w:rPr>
        <w:t>values and aims with</w:t>
      </w:r>
      <w:r w:rsidR="008F39C9" w:rsidRPr="00391BD6">
        <w:rPr>
          <w:rFonts w:asciiTheme="minorBidi" w:hAnsiTheme="minorBidi" w:cstheme="minorBidi"/>
          <w:lang w:val="en-GB"/>
        </w:rPr>
        <w:t xml:space="preserve"> </w:t>
      </w:r>
      <w:r w:rsidR="008271AC" w:rsidRPr="00391BD6">
        <w:rPr>
          <w:rFonts w:asciiTheme="minorBidi" w:hAnsiTheme="minorBidi" w:cstheme="minorBidi"/>
          <w:lang w:val="en-GB"/>
        </w:rPr>
        <w:t xml:space="preserve">regards to ITE, it is important to take account of </w:t>
      </w:r>
      <w:r w:rsidR="006B15F2" w:rsidRPr="00391BD6">
        <w:rPr>
          <w:rFonts w:asciiTheme="minorBidi" w:hAnsiTheme="minorBidi" w:cstheme="minorBidi"/>
          <w:lang w:val="en-GB"/>
        </w:rPr>
        <w:t xml:space="preserve">the work of </w:t>
      </w:r>
      <w:r w:rsidR="00B7550F" w:rsidRPr="00391BD6">
        <w:rPr>
          <w:rFonts w:asciiTheme="minorBidi" w:hAnsiTheme="minorBidi" w:cstheme="minorBidi"/>
          <w:lang w:val="en-GB"/>
        </w:rPr>
        <w:t>Winch</w:t>
      </w:r>
      <w:r w:rsidR="004F7871" w:rsidRPr="00391BD6">
        <w:rPr>
          <w:rFonts w:asciiTheme="minorBidi" w:hAnsiTheme="minorBidi" w:cstheme="minorBidi"/>
          <w:lang w:val="en-GB"/>
        </w:rPr>
        <w:t>, Oancea and Orchard,</w:t>
      </w:r>
      <w:r w:rsidR="00B7550F" w:rsidRPr="00391BD6">
        <w:rPr>
          <w:rFonts w:asciiTheme="minorBidi" w:hAnsiTheme="minorBidi" w:cstheme="minorBidi"/>
          <w:lang w:val="en-GB"/>
        </w:rPr>
        <w:t xml:space="preserve"> (2015)</w:t>
      </w:r>
      <w:r w:rsidR="008271AC" w:rsidRPr="00391BD6">
        <w:rPr>
          <w:rFonts w:asciiTheme="minorBidi" w:hAnsiTheme="minorBidi" w:cstheme="minorBidi"/>
          <w:lang w:val="en-GB"/>
        </w:rPr>
        <w:t xml:space="preserve">, who </w:t>
      </w:r>
      <w:r w:rsidR="00BC78D0" w:rsidRPr="00391BD6">
        <w:rPr>
          <w:rFonts w:asciiTheme="minorBidi" w:hAnsiTheme="minorBidi" w:cstheme="minorBidi"/>
          <w:lang w:val="en-GB"/>
        </w:rPr>
        <w:t>posit</w:t>
      </w:r>
      <w:r w:rsidR="000D3F78" w:rsidRPr="00391BD6">
        <w:rPr>
          <w:rFonts w:asciiTheme="minorBidi" w:hAnsiTheme="minorBidi" w:cstheme="minorBidi"/>
          <w:lang w:val="en-GB"/>
        </w:rPr>
        <w:t xml:space="preserve"> that </w:t>
      </w:r>
      <w:r w:rsidR="00B7550F" w:rsidRPr="00391BD6">
        <w:rPr>
          <w:rFonts w:asciiTheme="minorBidi" w:hAnsiTheme="minorBidi" w:cstheme="minorBidi"/>
          <w:lang w:val="en-GB"/>
        </w:rPr>
        <w:t xml:space="preserve">there are </w:t>
      </w:r>
      <w:r w:rsidR="00467550" w:rsidRPr="00391BD6">
        <w:rPr>
          <w:rFonts w:asciiTheme="minorBidi" w:hAnsiTheme="minorBidi" w:cstheme="minorBidi"/>
          <w:lang w:val="en-GB"/>
        </w:rPr>
        <w:t>three main f</w:t>
      </w:r>
      <w:r w:rsidR="00477ACF" w:rsidRPr="00391BD6">
        <w:rPr>
          <w:rFonts w:asciiTheme="minorBidi" w:hAnsiTheme="minorBidi" w:cstheme="minorBidi"/>
          <w:lang w:val="en-GB"/>
        </w:rPr>
        <w:t xml:space="preserve">orms of </w:t>
      </w:r>
      <w:r w:rsidR="00920596" w:rsidRPr="00391BD6">
        <w:rPr>
          <w:rFonts w:asciiTheme="minorBidi" w:hAnsiTheme="minorBidi" w:cstheme="minorBidi"/>
          <w:lang w:val="en-GB"/>
        </w:rPr>
        <w:t>teachers’ professional knowledge</w:t>
      </w:r>
      <w:r w:rsidR="00313855" w:rsidRPr="00391BD6">
        <w:rPr>
          <w:rFonts w:asciiTheme="minorBidi" w:hAnsiTheme="minorBidi" w:cstheme="minorBidi"/>
          <w:lang w:val="en-GB"/>
        </w:rPr>
        <w:t xml:space="preserve"> </w:t>
      </w:r>
      <w:r w:rsidR="00920596" w:rsidRPr="00391BD6">
        <w:rPr>
          <w:rFonts w:asciiTheme="minorBidi" w:hAnsiTheme="minorBidi" w:cstheme="minorBidi"/>
          <w:lang w:val="en-GB"/>
        </w:rPr>
        <w:t xml:space="preserve">which demand </w:t>
      </w:r>
      <w:r w:rsidR="00313855" w:rsidRPr="00391BD6">
        <w:rPr>
          <w:rFonts w:asciiTheme="minorBidi" w:hAnsiTheme="minorBidi" w:cstheme="minorBidi"/>
          <w:lang w:val="en-GB"/>
        </w:rPr>
        <w:t>their own distinct form of</w:t>
      </w:r>
      <w:r w:rsidR="00920596" w:rsidRPr="00391BD6">
        <w:rPr>
          <w:rFonts w:asciiTheme="minorBidi" w:hAnsiTheme="minorBidi" w:cstheme="minorBidi"/>
          <w:lang w:val="en-GB"/>
        </w:rPr>
        <w:t xml:space="preserve"> ITE. </w:t>
      </w:r>
      <w:r w:rsidR="00725ABD" w:rsidRPr="00391BD6">
        <w:rPr>
          <w:rFonts w:asciiTheme="minorBidi" w:hAnsiTheme="minorBidi" w:cstheme="minorBidi"/>
          <w:lang w:val="en-GB"/>
        </w:rPr>
        <w:t>The f</w:t>
      </w:r>
      <w:r w:rsidR="00920596" w:rsidRPr="00391BD6">
        <w:rPr>
          <w:rFonts w:asciiTheme="minorBidi" w:hAnsiTheme="minorBidi" w:cstheme="minorBidi"/>
          <w:lang w:val="en-GB"/>
        </w:rPr>
        <w:t>irst</w:t>
      </w:r>
      <w:r w:rsidR="00725ABD" w:rsidRPr="00391BD6">
        <w:rPr>
          <w:rFonts w:asciiTheme="minorBidi" w:hAnsiTheme="minorBidi" w:cstheme="minorBidi"/>
          <w:lang w:val="en-GB"/>
        </w:rPr>
        <w:t xml:space="preserve"> </w:t>
      </w:r>
      <w:r w:rsidR="00250C97" w:rsidRPr="00391BD6">
        <w:rPr>
          <w:rFonts w:asciiTheme="minorBidi" w:hAnsiTheme="minorBidi" w:cstheme="minorBidi"/>
          <w:lang w:val="en-GB"/>
        </w:rPr>
        <w:t>see</w:t>
      </w:r>
      <w:r w:rsidR="00725ABD" w:rsidRPr="00391BD6">
        <w:rPr>
          <w:rFonts w:asciiTheme="minorBidi" w:hAnsiTheme="minorBidi" w:cstheme="minorBidi"/>
          <w:lang w:val="en-GB"/>
        </w:rPr>
        <w:t>s teachers</w:t>
      </w:r>
      <w:r w:rsidR="00250C97" w:rsidRPr="00391BD6">
        <w:rPr>
          <w:rFonts w:asciiTheme="minorBidi" w:hAnsiTheme="minorBidi" w:cstheme="minorBidi"/>
          <w:lang w:val="en-GB"/>
        </w:rPr>
        <w:t xml:space="preserve"> as a craftsperson, who obtain their </w:t>
      </w:r>
      <w:r w:rsidR="00B45D74" w:rsidRPr="00391BD6">
        <w:rPr>
          <w:rFonts w:asciiTheme="minorBidi" w:hAnsiTheme="minorBidi" w:cstheme="minorBidi"/>
          <w:lang w:val="en-GB"/>
        </w:rPr>
        <w:t>tacit “know-how”</w:t>
      </w:r>
      <w:r w:rsidR="00250C97" w:rsidRPr="00391BD6">
        <w:rPr>
          <w:rFonts w:asciiTheme="minorBidi" w:hAnsiTheme="minorBidi" w:cstheme="minorBidi"/>
          <w:lang w:val="en-GB"/>
        </w:rPr>
        <w:t xml:space="preserve"> from an apprenticeship-type model of training </w:t>
      </w:r>
      <w:r w:rsidR="00B45D74" w:rsidRPr="00391BD6">
        <w:rPr>
          <w:rFonts w:asciiTheme="minorBidi" w:hAnsiTheme="minorBidi" w:cstheme="minorBidi"/>
          <w:lang w:val="en-GB"/>
        </w:rPr>
        <w:t>in which</w:t>
      </w:r>
      <w:r w:rsidR="00250C97" w:rsidRPr="00391BD6">
        <w:rPr>
          <w:rFonts w:asciiTheme="minorBidi" w:hAnsiTheme="minorBidi" w:cstheme="minorBidi"/>
          <w:lang w:val="en-GB"/>
        </w:rPr>
        <w:t xml:space="preserve"> observation of an experienced other </w:t>
      </w:r>
      <w:r w:rsidR="002A1EC0" w:rsidRPr="00391BD6">
        <w:rPr>
          <w:rFonts w:asciiTheme="minorBidi" w:hAnsiTheme="minorBidi" w:cstheme="minorBidi"/>
          <w:lang w:val="en-GB"/>
        </w:rPr>
        <w:t xml:space="preserve">is </w:t>
      </w:r>
      <w:r w:rsidR="0093293A" w:rsidRPr="00391BD6">
        <w:rPr>
          <w:rFonts w:asciiTheme="minorBidi" w:hAnsiTheme="minorBidi" w:cstheme="minorBidi"/>
          <w:lang w:val="en-GB"/>
        </w:rPr>
        <w:t>highly valued</w:t>
      </w:r>
      <w:r w:rsidR="00D769AB" w:rsidRPr="00391BD6">
        <w:rPr>
          <w:rFonts w:asciiTheme="minorBidi" w:hAnsiTheme="minorBidi" w:cstheme="minorBidi"/>
          <w:lang w:val="en-GB"/>
        </w:rPr>
        <w:t xml:space="preserve"> (Gove, 2010)</w:t>
      </w:r>
      <w:r w:rsidR="002A1EC0" w:rsidRPr="00391BD6">
        <w:rPr>
          <w:rFonts w:asciiTheme="minorBidi" w:hAnsiTheme="minorBidi" w:cstheme="minorBidi"/>
          <w:lang w:val="en-GB"/>
        </w:rPr>
        <w:t xml:space="preserve">. </w:t>
      </w:r>
      <w:r w:rsidR="005A1ED1" w:rsidRPr="00391BD6">
        <w:rPr>
          <w:rFonts w:asciiTheme="minorBidi" w:eastAsia="Times New Roman" w:hAnsiTheme="minorBidi"/>
          <w:lang w:val="en-GB"/>
          <w14:ligatures w14:val="none"/>
        </w:rPr>
        <w:t>Mattsson</w:t>
      </w:r>
      <w:r w:rsidR="001114CF" w:rsidRPr="00391BD6">
        <w:rPr>
          <w:rFonts w:asciiTheme="minorBidi" w:eastAsia="Times New Roman" w:hAnsiTheme="minorBidi"/>
          <w:lang w:val="en-GB"/>
          <w14:ligatures w14:val="none"/>
        </w:rPr>
        <w:t>, Eilertsen</w:t>
      </w:r>
      <w:r w:rsidR="007915AD" w:rsidRPr="00391BD6">
        <w:rPr>
          <w:rFonts w:asciiTheme="minorBidi" w:eastAsia="Times New Roman" w:hAnsiTheme="minorBidi"/>
          <w:lang w:val="en-GB"/>
          <w14:ligatures w14:val="none"/>
        </w:rPr>
        <w:t xml:space="preserve"> and Rorrison</w:t>
      </w:r>
      <w:r w:rsidR="005A1ED1" w:rsidRPr="00391BD6">
        <w:rPr>
          <w:rFonts w:asciiTheme="minorBidi" w:eastAsia="Times New Roman" w:hAnsiTheme="minorBidi"/>
          <w:i/>
          <w:iCs/>
          <w:lang w:val="en-GB"/>
          <w14:ligatures w14:val="none"/>
        </w:rPr>
        <w:t xml:space="preserve"> </w:t>
      </w:r>
      <w:r w:rsidR="005A1ED1" w:rsidRPr="00391BD6">
        <w:rPr>
          <w:rFonts w:asciiTheme="minorBidi" w:eastAsia="Times New Roman" w:hAnsiTheme="minorBidi"/>
          <w:lang w:val="en-GB"/>
          <w14:ligatures w14:val="none"/>
        </w:rPr>
        <w:t xml:space="preserve">(2011) characterize this </w:t>
      </w:r>
      <w:r w:rsidR="00CF060E" w:rsidRPr="00391BD6">
        <w:rPr>
          <w:rFonts w:asciiTheme="minorBidi" w:eastAsia="Times New Roman" w:hAnsiTheme="minorBidi"/>
          <w:lang w:val="en-GB"/>
          <w14:ligatures w14:val="none"/>
        </w:rPr>
        <w:t>policy as a “practicum turn in teacher education”</w:t>
      </w:r>
      <w:r w:rsidR="00410BDC" w:rsidRPr="00391BD6">
        <w:rPr>
          <w:rFonts w:asciiTheme="minorBidi" w:eastAsia="Times New Roman" w:hAnsiTheme="minorBidi"/>
          <w:lang w:val="en-GB"/>
          <w14:ligatures w14:val="none"/>
        </w:rPr>
        <w:t xml:space="preserve">, which is echoed by </w:t>
      </w:r>
      <w:r w:rsidR="009C0170" w:rsidRPr="00391BD6">
        <w:rPr>
          <w:rFonts w:asciiTheme="minorBidi" w:eastAsia="Times New Roman" w:hAnsiTheme="minorBidi"/>
          <w:lang w:val="en-GB"/>
          <w14:ligatures w14:val="none"/>
        </w:rPr>
        <w:t xml:space="preserve">Brown, </w:t>
      </w:r>
      <w:r w:rsidR="00511E77" w:rsidRPr="00391BD6">
        <w:rPr>
          <w:rFonts w:asciiTheme="minorBidi" w:hAnsiTheme="minorBidi" w:cstheme="minorBidi"/>
          <w:lang w:val="en-GB"/>
        </w:rPr>
        <w:t xml:space="preserve">Rowley and Smith (2015) </w:t>
      </w:r>
      <w:r w:rsidR="00410BDC" w:rsidRPr="00391BD6">
        <w:rPr>
          <w:rFonts w:asciiTheme="minorBidi" w:hAnsiTheme="minorBidi" w:cstheme="minorBidi"/>
          <w:lang w:val="en-GB"/>
        </w:rPr>
        <w:t xml:space="preserve">who have </w:t>
      </w:r>
      <w:r w:rsidR="003B51B8" w:rsidRPr="00391BD6">
        <w:rPr>
          <w:rFonts w:asciiTheme="minorBidi" w:hAnsiTheme="minorBidi" w:cstheme="minorBidi"/>
          <w:lang w:val="en-GB"/>
        </w:rPr>
        <w:t>described</w:t>
      </w:r>
      <w:r w:rsidR="00511E77" w:rsidRPr="00391BD6">
        <w:rPr>
          <w:rFonts w:asciiTheme="minorBidi" w:hAnsiTheme="minorBidi" w:cstheme="minorBidi"/>
          <w:lang w:val="en-GB"/>
        </w:rPr>
        <w:t xml:space="preserve"> </w:t>
      </w:r>
      <w:r w:rsidR="005E3C6E" w:rsidRPr="00391BD6">
        <w:rPr>
          <w:rFonts w:asciiTheme="minorBidi" w:hAnsiTheme="minorBidi" w:cstheme="minorBidi"/>
          <w:lang w:val="en-GB"/>
        </w:rPr>
        <w:t>such</w:t>
      </w:r>
      <w:r w:rsidR="00DA0256" w:rsidRPr="00391BD6">
        <w:rPr>
          <w:rFonts w:asciiTheme="minorBidi" w:hAnsiTheme="minorBidi" w:cstheme="minorBidi"/>
          <w:lang w:val="en-GB"/>
        </w:rPr>
        <w:t xml:space="preserve"> conceptualizations of teacher education programmes </w:t>
      </w:r>
      <w:r w:rsidR="00474B91" w:rsidRPr="00391BD6">
        <w:rPr>
          <w:rFonts w:asciiTheme="minorBidi" w:hAnsiTheme="minorBidi" w:cstheme="minorBidi"/>
          <w:lang w:val="en-GB"/>
        </w:rPr>
        <w:t xml:space="preserve">as </w:t>
      </w:r>
      <w:r w:rsidR="005E3C6E" w:rsidRPr="00391BD6">
        <w:rPr>
          <w:rFonts w:asciiTheme="minorBidi" w:hAnsiTheme="minorBidi" w:cstheme="minorBidi"/>
          <w:lang w:val="en-GB"/>
        </w:rPr>
        <w:t xml:space="preserve">privileging </w:t>
      </w:r>
      <w:r w:rsidR="003B51B8" w:rsidRPr="00391BD6">
        <w:rPr>
          <w:rFonts w:asciiTheme="minorBidi" w:hAnsiTheme="minorBidi" w:cstheme="minorBidi"/>
          <w:lang w:val="en-GB"/>
        </w:rPr>
        <w:t>practical components of teaching over theory and analysis</w:t>
      </w:r>
      <w:r w:rsidR="00474B91" w:rsidRPr="00391BD6">
        <w:rPr>
          <w:rFonts w:asciiTheme="minorBidi" w:hAnsiTheme="minorBidi" w:cstheme="minorBidi"/>
          <w:lang w:val="en-GB"/>
        </w:rPr>
        <w:t xml:space="preserve">. </w:t>
      </w:r>
      <w:r w:rsidR="002A1EC0" w:rsidRPr="00391BD6">
        <w:rPr>
          <w:rFonts w:asciiTheme="minorBidi" w:hAnsiTheme="minorBidi" w:cstheme="minorBidi"/>
          <w:lang w:val="en-GB"/>
        </w:rPr>
        <w:t xml:space="preserve">Secondly is the view that teachers are executive technicians </w:t>
      </w:r>
      <w:r w:rsidR="00253146" w:rsidRPr="00391BD6">
        <w:rPr>
          <w:rFonts w:asciiTheme="minorBidi" w:hAnsiTheme="minorBidi" w:cstheme="minorBidi"/>
          <w:lang w:val="en-GB"/>
        </w:rPr>
        <w:t>(</w:t>
      </w:r>
      <w:r w:rsidR="00A93674" w:rsidRPr="00391BD6">
        <w:rPr>
          <w:rFonts w:asciiTheme="minorBidi" w:hAnsiTheme="minorBidi" w:cstheme="minorBidi"/>
          <w:lang w:val="en-GB"/>
        </w:rPr>
        <w:t xml:space="preserve">Winch, Oancea and Orchard, </w:t>
      </w:r>
      <w:r w:rsidR="009C4392" w:rsidRPr="00391BD6">
        <w:rPr>
          <w:rFonts w:asciiTheme="minorBidi" w:hAnsiTheme="minorBidi" w:cstheme="minorBidi"/>
          <w:lang w:val="en-GB"/>
        </w:rPr>
        <w:t>2015</w:t>
      </w:r>
      <w:r w:rsidR="002A1EC0" w:rsidRPr="00391BD6">
        <w:rPr>
          <w:rFonts w:asciiTheme="minorBidi" w:hAnsiTheme="minorBidi" w:cstheme="minorBidi"/>
          <w:lang w:val="en-GB"/>
        </w:rPr>
        <w:t xml:space="preserve">), who apply knowledge that has been developed elsewhere. </w:t>
      </w:r>
      <w:r w:rsidR="00253146" w:rsidRPr="00391BD6">
        <w:rPr>
          <w:rFonts w:asciiTheme="minorBidi" w:hAnsiTheme="minorBidi" w:cstheme="minorBidi"/>
          <w:lang w:val="en-GB"/>
        </w:rPr>
        <w:t>Furlong (2020) identifies the recognition of</w:t>
      </w:r>
      <w:r w:rsidR="00D52DB0" w:rsidRPr="00391BD6">
        <w:rPr>
          <w:rFonts w:asciiTheme="minorBidi" w:hAnsiTheme="minorBidi" w:cstheme="minorBidi"/>
          <w:lang w:val="en-GB"/>
        </w:rPr>
        <w:t xml:space="preserve"> research as being a key strength of such an approach, </w:t>
      </w:r>
      <w:r w:rsidR="00C20E00" w:rsidRPr="00391BD6">
        <w:rPr>
          <w:rFonts w:asciiTheme="minorBidi" w:hAnsiTheme="minorBidi" w:cstheme="minorBidi"/>
          <w:lang w:val="en-GB"/>
        </w:rPr>
        <w:t xml:space="preserve">although its </w:t>
      </w:r>
      <w:r w:rsidR="004F19CE" w:rsidRPr="00391BD6">
        <w:rPr>
          <w:rFonts w:asciiTheme="minorBidi" w:hAnsiTheme="minorBidi" w:cstheme="minorBidi"/>
          <w:lang w:val="en-GB"/>
        </w:rPr>
        <w:t xml:space="preserve">reliance on abstract knowledge forms limits its effectiveness in </w:t>
      </w:r>
      <w:r w:rsidRPr="00391BD6">
        <w:rPr>
          <w:rFonts w:asciiTheme="minorBidi" w:hAnsiTheme="minorBidi" w:cstheme="minorBidi"/>
          <w:lang w:val="en-GB"/>
        </w:rPr>
        <w:t xml:space="preserve">practice. </w:t>
      </w:r>
      <w:r w:rsidR="002A1EC0" w:rsidRPr="00391BD6">
        <w:rPr>
          <w:rFonts w:asciiTheme="minorBidi" w:hAnsiTheme="minorBidi" w:cstheme="minorBidi"/>
          <w:lang w:val="en-GB"/>
        </w:rPr>
        <w:t>Finally</w:t>
      </w:r>
      <w:r w:rsidR="001E55AB" w:rsidRPr="00391BD6">
        <w:rPr>
          <w:rFonts w:asciiTheme="minorBidi" w:hAnsiTheme="minorBidi" w:cstheme="minorBidi"/>
          <w:lang w:val="en-GB"/>
        </w:rPr>
        <w:t xml:space="preserve">, the third </w:t>
      </w:r>
      <w:r w:rsidR="00AA19D1" w:rsidRPr="00391BD6">
        <w:rPr>
          <w:rFonts w:asciiTheme="minorBidi" w:hAnsiTheme="minorBidi" w:cstheme="minorBidi"/>
          <w:lang w:val="en-GB"/>
        </w:rPr>
        <w:t xml:space="preserve">form </w:t>
      </w:r>
      <w:r w:rsidR="001E55AB" w:rsidRPr="00391BD6">
        <w:rPr>
          <w:rFonts w:asciiTheme="minorBidi" w:hAnsiTheme="minorBidi" w:cstheme="minorBidi"/>
          <w:lang w:val="en-GB"/>
        </w:rPr>
        <w:t>sees the key skill in a teacher as being their ability to reflect on their teaching</w:t>
      </w:r>
      <w:r w:rsidR="00A14FBE" w:rsidRPr="00391BD6">
        <w:rPr>
          <w:rFonts w:asciiTheme="minorBidi" w:hAnsiTheme="minorBidi" w:cstheme="minorBidi"/>
          <w:lang w:val="en-GB"/>
        </w:rPr>
        <w:t xml:space="preserve">, drawing on their practical and </w:t>
      </w:r>
      <w:r w:rsidR="00A14FBE" w:rsidRPr="00391BD6">
        <w:rPr>
          <w:rFonts w:asciiTheme="minorBidi" w:hAnsiTheme="minorBidi" w:cstheme="minorBidi"/>
          <w:lang w:val="en-GB"/>
        </w:rPr>
        <w:lastRenderedPageBreak/>
        <w:t xml:space="preserve">theoretical </w:t>
      </w:r>
      <w:r w:rsidR="00B6380D" w:rsidRPr="00391BD6">
        <w:rPr>
          <w:rFonts w:asciiTheme="minorBidi" w:hAnsiTheme="minorBidi" w:cstheme="minorBidi"/>
          <w:lang w:val="en-GB"/>
        </w:rPr>
        <w:t>knowledge, which is akin to the vision outlined in the Accreditation Criteria (</w:t>
      </w:r>
      <w:r w:rsidR="00D769AB" w:rsidRPr="00391BD6">
        <w:rPr>
          <w:rFonts w:asciiTheme="minorBidi" w:hAnsiTheme="minorBidi" w:cstheme="minorBidi"/>
          <w:lang w:val="en-GB"/>
        </w:rPr>
        <w:t>Welsh Government, 2023</w:t>
      </w:r>
      <w:r w:rsidR="00F26413" w:rsidRPr="00391BD6">
        <w:rPr>
          <w:rFonts w:asciiTheme="minorBidi" w:hAnsiTheme="minorBidi" w:cstheme="minorBidi"/>
          <w:lang w:val="en-GB"/>
        </w:rPr>
        <w:t>a</w:t>
      </w:r>
      <w:r w:rsidR="00B6380D" w:rsidRPr="00391BD6">
        <w:rPr>
          <w:rFonts w:asciiTheme="minorBidi" w:hAnsiTheme="minorBidi" w:cstheme="minorBidi"/>
          <w:lang w:val="en-GB"/>
        </w:rPr>
        <w:t>)</w:t>
      </w:r>
      <w:r w:rsidR="00A14FBE" w:rsidRPr="00391BD6">
        <w:rPr>
          <w:rFonts w:asciiTheme="minorBidi" w:hAnsiTheme="minorBidi" w:cstheme="minorBidi"/>
          <w:lang w:val="en-GB"/>
        </w:rPr>
        <w:t xml:space="preserve">. </w:t>
      </w:r>
      <w:r w:rsidR="00D3715D" w:rsidRPr="00391BD6">
        <w:rPr>
          <w:rFonts w:asciiTheme="minorBidi" w:eastAsia="Times New Roman" w:hAnsiTheme="minorBidi" w:cstheme="minorBidi"/>
          <w:lang w:val="en-GB" w:eastAsia="zh-CN"/>
          <w14:ligatures w14:val="none"/>
        </w:rPr>
        <w:t xml:space="preserve">Importantly, Furlong and Donaldson believed that </w:t>
      </w:r>
      <w:r w:rsidR="00D3715D" w:rsidRPr="00391BD6">
        <w:rPr>
          <w:rFonts w:asciiTheme="minorBidi" w:hAnsiTheme="minorBidi" w:cstheme="minorBidi"/>
          <w:lang w:val="en-GB"/>
        </w:rPr>
        <w:t xml:space="preserve">without understanding the “why” of teaching, practitioners would not be able meet the increased demands of </w:t>
      </w:r>
      <w:r w:rsidR="00D3715D" w:rsidRPr="00391BD6">
        <w:rPr>
          <w:rFonts w:asciiTheme="minorBidi" w:hAnsiTheme="minorBidi" w:cstheme="minorBidi"/>
          <w:i/>
          <w:iCs/>
          <w:lang w:val="en-GB"/>
        </w:rPr>
        <w:t>Curriculum for Wales</w:t>
      </w:r>
      <w:r w:rsidR="00D3715D" w:rsidRPr="00391BD6">
        <w:rPr>
          <w:rFonts w:asciiTheme="minorBidi" w:hAnsiTheme="minorBidi" w:cstheme="minorBidi"/>
          <w:lang w:val="en-GB"/>
        </w:rPr>
        <w:t xml:space="preserve"> </w:t>
      </w:r>
      <w:r w:rsidR="006A6D7B" w:rsidRPr="00391BD6">
        <w:rPr>
          <w:rFonts w:asciiTheme="minorBidi" w:hAnsiTheme="minorBidi" w:cstheme="minorBidi"/>
          <w:lang w:val="en-GB"/>
        </w:rPr>
        <w:t xml:space="preserve">which </w:t>
      </w:r>
      <w:r w:rsidR="00E32EAE" w:rsidRPr="00391BD6">
        <w:rPr>
          <w:rFonts w:asciiTheme="minorBidi" w:hAnsiTheme="minorBidi" w:cstheme="minorBidi"/>
          <w:lang w:val="en-GB"/>
        </w:rPr>
        <w:t>requires</w:t>
      </w:r>
      <w:r w:rsidR="006A6D7B" w:rsidRPr="00391BD6">
        <w:rPr>
          <w:rFonts w:asciiTheme="minorBidi" w:hAnsiTheme="minorBidi" w:cstheme="minorBidi"/>
          <w:lang w:val="en-GB"/>
        </w:rPr>
        <w:t xml:space="preserve"> teachers to </w:t>
      </w:r>
      <w:r w:rsidR="00437BC3" w:rsidRPr="00391BD6">
        <w:rPr>
          <w:rFonts w:asciiTheme="minorBidi" w:hAnsiTheme="minorBidi" w:cstheme="minorBidi"/>
          <w:lang w:val="en-GB"/>
        </w:rPr>
        <w:t>act as protagonists in the development of curricul</w:t>
      </w:r>
      <w:r w:rsidR="00E32EAE" w:rsidRPr="00391BD6">
        <w:rPr>
          <w:rFonts w:asciiTheme="minorBidi" w:hAnsiTheme="minorBidi" w:cstheme="minorBidi"/>
          <w:lang w:val="en-GB"/>
        </w:rPr>
        <w:t>a</w:t>
      </w:r>
      <w:r w:rsidR="00437BC3" w:rsidRPr="00391BD6">
        <w:rPr>
          <w:rFonts w:asciiTheme="minorBidi" w:hAnsiTheme="minorBidi" w:cstheme="minorBidi"/>
          <w:lang w:val="en-GB"/>
        </w:rPr>
        <w:t xml:space="preserve"> relevant to their contexts </w:t>
      </w:r>
      <w:r w:rsidR="00D3715D" w:rsidRPr="00391BD6">
        <w:rPr>
          <w:rFonts w:asciiTheme="minorBidi" w:hAnsiTheme="minorBidi" w:cstheme="minorBidi"/>
          <w:lang w:val="en-GB"/>
        </w:rPr>
        <w:t xml:space="preserve">(Donaldson, 2015; Furlong, 2020; </w:t>
      </w:r>
      <w:r w:rsidR="00FC0429" w:rsidRPr="00391BD6">
        <w:rPr>
          <w:rFonts w:asciiTheme="minorBidi" w:eastAsia="Times New Roman" w:hAnsiTheme="minorBidi" w:cstheme="minorBidi"/>
          <w:lang w:val="en-GB" w:eastAsia="zh-CN"/>
          <w14:ligatures w14:val="none"/>
        </w:rPr>
        <w:t>Mutton and Burn, 2020</w:t>
      </w:r>
      <w:r w:rsidR="00D3715D" w:rsidRPr="00391BD6">
        <w:rPr>
          <w:rFonts w:asciiTheme="minorBidi" w:eastAsia="Times New Roman" w:hAnsiTheme="minorBidi" w:cstheme="minorBidi"/>
          <w:lang w:val="en-GB" w:eastAsia="zh-CN"/>
          <w14:ligatures w14:val="none"/>
        </w:rPr>
        <w:t xml:space="preserve">; Oancea and Furlong, 2007). </w:t>
      </w:r>
      <w:r w:rsidR="007F4A17" w:rsidRPr="00391BD6">
        <w:rPr>
          <w:rFonts w:asciiTheme="minorBidi" w:hAnsiTheme="minorBidi" w:cstheme="minorBidi"/>
          <w:lang w:val="en-GB"/>
        </w:rPr>
        <w:t>In contrast to Wales, England has diminished the role of</w:t>
      </w:r>
      <w:r w:rsidR="00FD3D37" w:rsidRPr="00391BD6">
        <w:rPr>
          <w:rFonts w:asciiTheme="minorBidi" w:hAnsiTheme="minorBidi" w:cstheme="minorBidi"/>
          <w:lang w:val="en-GB"/>
        </w:rPr>
        <w:t xml:space="preserve"> </w:t>
      </w:r>
      <w:r w:rsidR="007F4A17" w:rsidRPr="00391BD6">
        <w:rPr>
          <w:rFonts w:asciiTheme="minorBidi" w:hAnsiTheme="minorBidi" w:cstheme="minorBidi"/>
          <w:lang w:val="en-GB"/>
        </w:rPr>
        <w:t xml:space="preserve">HEIs in ITE by implementing a "grow your own" </w:t>
      </w:r>
      <w:r w:rsidR="0030779B" w:rsidRPr="00391BD6">
        <w:rPr>
          <w:rFonts w:asciiTheme="minorBidi" w:hAnsiTheme="minorBidi" w:cstheme="minorBidi"/>
          <w:lang w:val="en-GB"/>
        </w:rPr>
        <w:t>policy which aligns with</w:t>
      </w:r>
      <w:r w:rsidR="00C00970" w:rsidRPr="00391BD6">
        <w:rPr>
          <w:rFonts w:asciiTheme="minorBidi" w:hAnsiTheme="minorBidi" w:cstheme="minorBidi"/>
          <w:lang w:val="en-GB"/>
        </w:rPr>
        <w:t xml:space="preserve"> the craftsperson approach</w:t>
      </w:r>
      <w:r w:rsidR="0030779B" w:rsidRPr="00391BD6">
        <w:rPr>
          <w:rFonts w:asciiTheme="minorBidi" w:hAnsiTheme="minorBidi" w:cstheme="minorBidi"/>
          <w:lang w:val="en-GB"/>
        </w:rPr>
        <w:t xml:space="preserve"> </w:t>
      </w:r>
      <w:r w:rsidR="00C00970" w:rsidRPr="00391BD6">
        <w:rPr>
          <w:rFonts w:asciiTheme="minorBidi" w:hAnsiTheme="minorBidi" w:cstheme="minorBidi"/>
          <w:lang w:val="en-GB"/>
        </w:rPr>
        <w:t>(</w:t>
      </w:r>
      <w:r w:rsidR="008609BD" w:rsidRPr="00391BD6">
        <w:rPr>
          <w:rFonts w:asciiTheme="minorBidi" w:hAnsiTheme="minorBidi" w:cstheme="minorBidi"/>
          <w:lang w:val="en-GB"/>
        </w:rPr>
        <w:t>Ellis and Childs, 2024</w:t>
      </w:r>
      <w:r w:rsidR="0030779B" w:rsidRPr="00391BD6">
        <w:rPr>
          <w:rFonts w:asciiTheme="minorBidi" w:hAnsiTheme="minorBidi" w:cstheme="minorBidi"/>
          <w:lang w:val="en-GB"/>
        </w:rPr>
        <w:t>)</w:t>
      </w:r>
      <w:r w:rsidR="007F4A17" w:rsidRPr="00391BD6">
        <w:rPr>
          <w:rFonts w:asciiTheme="minorBidi" w:hAnsiTheme="minorBidi" w:cstheme="minorBidi"/>
          <w:lang w:val="en-GB"/>
        </w:rPr>
        <w:t xml:space="preserve">. </w:t>
      </w:r>
      <w:r w:rsidR="003807C2" w:rsidRPr="00391BD6">
        <w:rPr>
          <w:rFonts w:asciiTheme="minorBidi" w:hAnsiTheme="minorBidi" w:cstheme="minorBidi"/>
          <w:lang w:val="en-GB"/>
        </w:rPr>
        <w:t>Significantly, this allow</w:t>
      </w:r>
      <w:r w:rsidR="001E1965" w:rsidRPr="00391BD6">
        <w:rPr>
          <w:rFonts w:asciiTheme="minorBidi" w:hAnsiTheme="minorBidi" w:cstheme="minorBidi"/>
          <w:lang w:val="en-GB"/>
        </w:rPr>
        <w:t>s</w:t>
      </w:r>
      <w:r w:rsidR="003807C2" w:rsidRPr="00391BD6">
        <w:rPr>
          <w:rFonts w:asciiTheme="minorBidi" w:hAnsiTheme="minorBidi" w:cstheme="minorBidi"/>
          <w:lang w:val="en-GB"/>
        </w:rPr>
        <w:t xml:space="preserve"> schools to train teachers “in the way they want them trained” (Department for Education, 2012)</w:t>
      </w:r>
      <w:r w:rsidR="004E23EA" w:rsidRPr="00391BD6">
        <w:rPr>
          <w:rFonts w:asciiTheme="minorBidi" w:hAnsiTheme="minorBidi" w:cstheme="minorBidi"/>
          <w:lang w:val="en-GB"/>
        </w:rPr>
        <w:t xml:space="preserve"> which can result in “fewer tension</w:t>
      </w:r>
      <w:r w:rsidR="00C131B1" w:rsidRPr="00391BD6">
        <w:rPr>
          <w:rFonts w:asciiTheme="minorBidi" w:hAnsiTheme="minorBidi" w:cstheme="minorBidi"/>
          <w:lang w:val="en-GB"/>
        </w:rPr>
        <w:t>s</w:t>
      </w:r>
      <w:r w:rsidR="004E23EA" w:rsidRPr="00391BD6">
        <w:rPr>
          <w:rFonts w:asciiTheme="minorBidi" w:hAnsiTheme="minorBidi" w:cstheme="minorBidi"/>
          <w:lang w:val="en-GB"/>
        </w:rPr>
        <w:t xml:space="preserve"> than if the programme were being managed elsewhere” (Mutton </w:t>
      </w:r>
      <w:r w:rsidR="004E23EA" w:rsidRPr="00391BD6">
        <w:rPr>
          <w:rFonts w:asciiTheme="minorBidi" w:hAnsiTheme="minorBidi" w:cstheme="minorBidi"/>
          <w:i/>
          <w:iCs/>
          <w:lang w:val="en-GB"/>
        </w:rPr>
        <w:t xml:space="preserve">et al., </w:t>
      </w:r>
      <w:r w:rsidR="004E23EA" w:rsidRPr="00391BD6">
        <w:rPr>
          <w:rFonts w:asciiTheme="minorBidi" w:hAnsiTheme="minorBidi" w:cstheme="minorBidi"/>
          <w:lang w:val="en-GB"/>
        </w:rPr>
        <w:t xml:space="preserve">2018, </w:t>
      </w:r>
      <w:r w:rsidR="00934BCE" w:rsidRPr="00391BD6">
        <w:rPr>
          <w:rFonts w:asciiTheme="minorBidi" w:hAnsiTheme="minorBidi" w:cstheme="minorBidi"/>
          <w:lang w:val="en-GB"/>
        </w:rPr>
        <w:t xml:space="preserve">p.53). </w:t>
      </w:r>
      <w:r w:rsidR="0085636D" w:rsidRPr="00391BD6">
        <w:rPr>
          <w:rFonts w:asciiTheme="minorBidi" w:hAnsiTheme="minorBidi" w:cstheme="minorBidi"/>
          <w:lang w:val="en-GB"/>
        </w:rPr>
        <w:t>While the Accreditation Criteria in Wales do</w:t>
      </w:r>
      <w:r w:rsidR="004F7392" w:rsidRPr="00391BD6">
        <w:rPr>
          <w:rFonts w:asciiTheme="minorBidi" w:hAnsiTheme="minorBidi" w:cstheme="minorBidi"/>
          <w:lang w:val="en-GB"/>
        </w:rPr>
        <w:t>es</w:t>
      </w:r>
      <w:r w:rsidR="0085636D" w:rsidRPr="00391BD6">
        <w:rPr>
          <w:rFonts w:asciiTheme="minorBidi" w:hAnsiTheme="minorBidi" w:cstheme="minorBidi"/>
          <w:lang w:val="en-GB"/>
        </w:rPr>
        <w:t xml:space="preserve"> not permit such flexibility, it is important to investigate how these models and policies influence the perspectives and attitudes of </w:t>
      </w:r>
      <w:r w:rsidR="00B465C6" w:rsidRPr="00391BD6">
        <w:rPr>
          <w:rFonts w:asciiTheme="minorBidi" w:hAnsiTheme="minorBidi" w:cstheme="minorBidi"/>
          <w:lang w:val="en-GB"/>
        </w:rPr>
        <w:t xml:space="preserve">different </w:t>
      </w:r>
      <w:r w:rsidR="0085636D" w:rsidRPr="00391BD6">
        <w:rPr>
          <w:rFonts w:asciiTheme="minorBidi" w:hAnsiTheme="minorBidi" w:cstheme="minorBidi"/>
          <w:lang w:val="en-GB"/>
        </w:rPr>
        <w:t xml:space="preserve">staff in Lead Partner schools, especially </w:t>
      </w:r>
      <w:r w:rsidR="009B1E4E" w:rsidRPr="00391BD6">
        <w:rPr>
          <w:rFonts w:asciiTheme="minorBidi" w:hAnsiTheme="minorBidi" w:cstheme="minorBidi"/>
          <w:lang w:val="en-GB"/>
        </w:rPr>
        <w:t>at a time where</w:t>
      </w:r>
      <w:r w:rsidR="0085636D" w:rsidRPr="00391BD6">
        <w:rPr>
          <w:rFonts w:asciiTheme="minorBidi" w:hAnsiTheme="minorBidi" w:cstheme="minorBidi"/>
          <w:lang w:val="en-GB"/>
        </w:rPr>
        <w:t xml:space="preserve"> performativity </w:t>
      </w:r>
      <w:r w:rsidR="00B825C3" w:rsidRPr="00391BD6">
        <w:rPr>
          <w:rFonts w:asciiTheme="minorBidi" w:hAnsiTheme="minorBidi" w:cstheme="minorBidi"/>
          <w:lang w:val="en-GB"/>
        </w:rPr>
        <w:t xml:space="preserve">in schools </w:t>
      </w:r>
      <w:r w:rsidR="0085636D" w:rsidRPr="00391BD6">
        <w:rPr>
          <w:rFonts w:asciiTheme="minorBidi" w:hAnsiTheme="minorBidi" w:cstheme="minorBidi"/>
          <w:lang w:val="en-GB"/>
        </w:rPr>
        <w:t xml:space="preserve">is </w:t>
      </w:r>
      <w:r w:rsidR="00B825C3" w:rsidRPr="00391BD6">
        <w:rPr>
          <w:rFonts w:asciiTheme="minorBidi" w:hAnsiTheme="minorBidi" w:cstheme="minorBidi"/>
          <w:lang w:val="en-GB"/>
        </w:rPr>
        <w:t>so</w:t>
      </w:r>
      <w:r w:rsidR="00D57F4B" w:rsidRPr="00391BD6">
        <w:rPr>
          <w:rFonts w:asciiTheme="minorBidi" w:hAnsiTheme="minorBidi" w:cstheme="minorBidi"/>
          <w:lang w:val="en-GB"/>
        </w:rPr>
        <w:t xml:space="preserve"> significant</w:t>
      </w:r>
      <w:r w:rsidR="00CA3315" w:rsidRPr="00391BD6">
        <w:rPr>
          <w:rFonts w:asciiTheme="minorBidi" w:hAnsiTheme="minorBidi" w:cstheme="minorBidi"/>
          <w:lang w:val="en-GB"/>
        </w:rPr>
        <w:t xml:space="preserve">. </w:t>
      </w:r>
      <w:r w:rsidR="0085636D" w:rsidRPr="00391BD6">
        <w:rPr>
          <w:rFonts w:asciiTheme="minorBidi" w:hAnsiTheme="minorBidi" w:cstheme="minorBidi"/>
          <w:lang w:val="en-GB"/>
        </w:rPr>
        <w:t xml:space="preserve"> </w:t>
      </w:r>
    </w:p>
    <w:p w14:paraId="4A6A2D76" w14:textId="5BD7DB09" w:rsidR="005A75BA" w:rsidRPr="00391BD6" w:rsidRDefault="00F26413" w:rsidP="00A365DD">
      <w:pPr>
        <w:pStyle w:val="Heading2"/>
        <w:rPr>
          <w:rFonts w:asciiTheme="minorBidi" w:hAnsiTheme="minorBidi" w:cstheme="minorBidi"/>
          <w:sz w:val="24"/>
          <w:szCs w:val="24"/>
          <w:lang w:val="en-GB"/>
        </w:rPr>
      </w:pPr>
      <w:bookmarkStart w:id="13" w:name="_Toc187482646"/>
      <w:r w:rsidRPr="00391BD6">
        <w:rPr>
          <w:rFonts w:asciiTheme="minorBidi" w:hAnsiTheme="minorBidi" w:cstheme="minorBidi"/>
          <w:sz w:val="24"/>
          <w:szCs w:val="24"/>
          <w:lang w:val="en-GB"/>
        </w:rPr>
        <w:t>2</w:t>
      </w:r>
      <w:r w:rsidR="00357A0A" w:rsidRPr="00391BD6">
        <w:rPr>
          <w:rFonts w:asciiTheme="minorBidi" w:hAnsiTheme="minorBidi" w:cstheme="minorBidi"/>
          <w:sz w:val="24"/>
          <w:szCs w:val="24"/>
          <w:lang w:val="en-GB"/>
        </w:rPr>
        <w:t>.</w:t>
      </w:r>
      <w:r w:rsidR="00F31EFA" w:rsidRPr="00391BD6">
        <w:rPr>
          <w:rFonts w:asciiTheme="minorBidi" w:hAnsiTheme="minorBidi" w:cstheme="minorBidi"/>
          <w:sz w:val="24"/>
          <w:szCs w:val="24"/>
          <w:lang w:val="en-GB"/>
        </w:rPr>
        <w:t>5</w:t>
      </w:r>
      <w:r w:rsidR="00357A0A" w:rsidRPr="00391BD6">
        <w:rPr>
          <w:rFonts w:asciiTheme="minorBidi" w:hAnsiTheme="minorBidi" w:cstheme="minorBidi"/>
          <w:sz w:val="24"/>
          <w:szCs w:val="24"/>
          <w:lang w:val="en-GB"/>
        </w:rPr>
        <w:t xml:space="preserve"> Challenges of accountability in a partnership model</w:t>
      </w:r>
      <w:bookmarkEnd w:id="13"/>
    </w:p>
    <w:p w14:paraId="3A8A99F6" w14:textId="77777777" w:rsidR="00BE0C03" w:rsidRPr="00391BD6" w:rsidRDefault="00BE0C03" w:rsidP="005A75BA">
      <w:pPr>
        <w:pStyle w:val="NoSpacing"/>
        <w:spacing w:line="360" w:lineRule="auto"/>
        <w:rPr>
          <w:rFonts w:asciiTheme="minorBidi" w:hAnsiTheme="minorBidi" w:cstheme="minorBidi"/>
          <w:lang w:val="en-GB"/>
        </w:rPr>
      </w:pPr>
    </w:p>
    <w:p w14:paraId="2BFF4BD8" w14:textId="66F40CF1" w:rsidR="00DD6E0D" w:rsidRPr="00391BD6" w:rsidRDefault="00912EA4" w:rsidP="000A6D06">
      <w:pPr>
        <w:spacing w:after="0"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 xml:space="preserve">Accountability in higher education </w:t>
      </w:r>
      <w:r w:rsidR="00B618FB" w:rsidRPr="00391BD6">
        <w:rPr>
          <w:rFonts w:asciiTheme="minorBidi" w:hAnsiTheme="minorBidi" w:cstheme="minorBidi"/>
          <w:lang w:val="en-GB"/>
        </w:rPr>
        <w:t xml:space="preserve">can be </w:t>
      </w:r>
      <w:r w:rsidR="00C27920" w:rsidRPr="00391BD6">
        <w:rPr>
          <w:rFonts w:asciiTheme="minorBidi" w:hAnsiTheme="minorBidi" w:cstheme="minorBidi"/>
          <w:lang w:val="en-GB"/>
        </w:rPr>
        <w:t>defined</w:t>
      </w:r>
      <w:r w:rsidR="00B618FB" w:rsidRPr="00391BD6">
        <w:rPr>
          <w:rFonts w:asciiTheme="minorBidi" w:hAnsiTheme="minorBidi" w:cstheme="minorBidi"/>
          <w:lang w:val="en-GB"/>
        </w:rPr>
        <w:t xml:space="preserve"> as </w:t>
      </w:r>
      <w:r w:rsidR="007C7615" w:rsidRPr="00391BD6">
        <w:rPr>
          <w:rFonts w:asciiTheme="minorBidi" w:hAnsiTheme="minorBidi" w:cstheme="minorBidi"/>
          <w:lang w:val="en-GB"/>
        </w:rPr>
        <w:t>“</w:t>
      </w:r>
      <w:r w:rsidR="007C7615" w:rsidRPr="00391BD6">
        <w:rPr>
          <w:rFonts w:asciiTheme="minorBidi" w:eastAsia="Times New Roman" w:hAnsiTheme="minorBidi" w:cstheme="minorBidi"/>
          <w:lang w:val="en-GB" w:eastAsia="zh-CN"/>
          <w14:ligatures w14:val="none"/>
        </w:rPr>
        <w:t>who is to be held accountable, for what, to whom, through what means, and with what consequences</w:t>
      </w:r>
      <w:r w:rsidR="003816D0" w:rsidRPr="00391BD6">
        <w:rPr>
          <w:rFonts w:asciiTheme="minorBidi" w:eastAsia="Times New Roman" w:hAnsiTheme="minorBidi" w:cstheme="minorBidi"/>
          <w:lang w:val="en-GB" w:eastAsia="zh-CN"/>
          <w14:ligatures w14:val="none"/>
        </w:rPr>
        <w:t>”</w:t>
      </w:r>
      <w:r w:rsidR="007C7615" w:rsidRPr="00391BD6">
        <w:rPr>
          <w:rFonts w:asciiTheme="minorBidi" w:eastAsia="Times New Roman" w:hAnsiTheme="minorBidi" w:cstheme="minorBidi"/>
          <w:lang w:val="en-GB" w:eastAsia="zh-CN"/>
          <w14:ligatures w14:val="none"/>
        </w:rPr>
        <w:t xml:space="preserve"> (</w:t>
      </w:r>
      <w:proofErr w:type="spellStart"/>
      <w:r w:rsidR="007C7615" w:rsidRPr="00391BD6">
        <w:rPr>
          <w:rFonts w:asciiTheme="minorBidi" w:eastAsia="Times New Roman" w:hAnsiTheme="minorBidi" w:cstheme="minorBidi"/>
          <w:lang w:val="en-GB" w:eastAsia="zh-CN"/>
          <w14:ligatures w14:val="none"/>
        </w:rPr>
        <w:t>Trow</w:t>
      </w:r>
      <w:proofErr w:type="spellEnd"/>
      <w:r w:rsidR="007C7615" w:rsidRPr="00391BD6">
        <w:rPr>
          <w:rFonts w:asciiTheme="minorBidi" w:eastAsia="Times New Roman" w:hAnsiTheme="minorBidi" w:cstheme="minorBidi"/>
          <w:lang w:val="en-GB" w:eastAsia="zh-CN"/>
          <w14:ligatures w14:val="none"/>
        </w:rPr>
        <w:t>, 1996, p. 310).</w:t>
      </w:r>
      <w:r w:rsidR="00C27920" w:rsidRPr="00391BD6">
        <w:rPr>
          <w:rFonts w:asciiTheme="minorBidi" w:eastAsia="Times New Roman" w:hAnsiTheme="minorBidi" w:cstheme="minorBidi"/>
          <w:lang w:val="en-GB" w:eastAsia="zh-CN"/>
          <w14:ligatures w14:val="none"/>
        </w:rPr>
        <w:t xml:space="preserve"> Romzek (2000) </w:t>
      </w:r>
      <w:r w:rsidR="0027425D" w:rsidRPr="00391BD6">
        <w:rPr>
          <w:rFonts w:asciiTheme="minorBidi" w:eastAsia="Times New Roman" w:hAnsiTheme="minorBidi" w:cstheme="minorBidi"/>
          <w:lang w:val="en-GB" w:eastAsia="zh-CN"/>
          <w14:ligatures w14:val="none"/>
        </w:rPr>
        <w:t>offers a concise alternative, arguing that accountability is</w:t>
      </w:r>
      <w:r w:rsidR="008611DF" w:rsidRPr="00391BD6">
        <w:rPr>
          <w:rFonts w:asciiTheme="minorBidi" w:eastAsia="Times New Roman" w:hAnsiTheme="minorBidi" w:cstheme="minorBidi"/>
          <w:lang w:val="en-GB" w:eastAsia="zh-CN"/>
          <w14:ligatures w14:val="none"/>
        </w:rPr>
        <w:t xml:space="preserve"> simply</w:t>
      </w:r>
      <w:r w:rsidR="0027425D" w:rsidRPr="00391BD6">
        <w:rPr>
          <w:rFonts w:asciiTheme="minorBidi" w:eastAsia="Times New Roman" w:hAnsiTheme="minorBidi" w:cstheme="minorBidi"/>
          <w:lang w:val="en-GB" w:eastAsia="zh-CN"/>
          <w14:ligatures w14:val="none"/>
        </w:rPr>
        <w:t xml:space="preserve"> “answerability for performance” (p.21).</w:t>
      </w:r>
      <w:r w:rsidR="001F4AD4" w:rsidRPr="00391BD6">
        <w:rPr>
          <w:rFonts w:asciiTheme="minorBidi" w:eastAsia="Times New Roman" w:hAnsiTheme="minorBidi" w:cstheme="minorBidi"/>
          <w:lang w:val="en-GB" w:eastAsia="zh-CN"/>
          <w14:ligatures w14:val="none"/>
        </w:rPr>
        <w:t xml:space="preserve"> In the Welsh context, the recent </w:t>
      </w:r>
      <w:r w:rsidR="00985060" w:rsidRPr="00391BD6">
        <w:rPr>
          <w:rFonts w:asciiTheme="minorBidi" w:eastAsia="Times New Roman" w:hAnsiTheme="minorBidi" w:cstheme="minorBidi"/>
          <w:lang w:val="en-GB" w:eastAsia="zh-CN"/>
          <w14:ligatures w14:val="none"/>
        </w:rPr>
        <w:t>reform of</w:t>
      </w:r>
      <w:r w:rsidR="001F4AD4" w:rsidRPr="00391BD6">
        <w:rPr>
          <w:rFonts w:asciiTheme="minorBidi" w:eastAsia="Times New Roman" w:hAnsiTheme="minorBidi" w:cstheme="minorBidi"/>
          <w:lang w:val="en-GB" w:eastAsia="zh-CN"/>
          <w14:ligatures w14:val="none"/>
        </w:rPr>
        <w:t xml:space="preserve"> ITE h</w:t>
      </w:r>
      <w:r w:rsidR="00985060" w:rsidRPr="00391BD6">
        <w:rPr>
          <w:rFonts w:asciiTheme="minorBidi" w:eastAsia="Times New Roman" w:hAnsiTheme="minorBidi" w:cstheme="minorBidi"/>
          <w:lang w:val="en-GB" w:eastAsia="zh-CN"/>
          <w14:ligatures w14:val="none"/>
        </w:rPr>
        <w:t>as</w:t>
      </w:r>
      <w:r w:rsidR="001F4AD4" w:rsidRPr="00391BD6">
        <w:rPr>
          <w:rFonts w:asciiTheme="minorBidi" w:eastAsia="Times New Roman" w:hAnsiTheme="minorBidi" w:cstheme="minorBidi"/>
          <w:lang w:val="en-GB" w:eastAsia="zh-CN"/>
          <w14:ligatures w14:val="none"/>
        </w:rPr>
        <w:t xml:space="preserve"> meant </w:t>
      </w:r>
      <w:r w:rsidR="00512420" w:rsidRPr="00391BD6">
        <w:rPr>
          <w:rFonts w:asciiTheme="minorBidi" w:eastAsia="Times New Roman" w:hAnsiTheme="minorBidi" w:cstheme="minorBidi"/>
          <w:lang w:val="en-GB" w:eastAsia="zh-CN"/>
          <w14:ligatures w14:val="none"/>
        </w:rPr>
        <w:t xml:space="preserve">those answerable for performance </w:t>
      </w:r>
      <w:r w:rsidR="00B3770D" w:rsidRPr="00391BD6">
        <w:rPr>
          <w:rFonts w:asciiTheme="minorBidi" w:eastAsia="Times New Roman" w:hAnsiTheme="minorBidi" w:cstheme="minorBidi"/>
          <w:lang w:val="en-GB" w:eastAsia="zh-CN"/>
          <w14:ligatures w14:val="none"/>
        </w:rPr>
        <w:t xml:space="preserve">of teacher education programmes </w:t>
      </w:r>
      <w:r w:rsidR="00512420" w:rsidRPr="00391BD6">
        <w:rPr>
          <w:rFonts w:asciiTheme="minorBidi" w:eastAsia="Times New Roman" w:hAnsiTheme="minorBidi" w:cstheme="minorBidi"/>
          <w:lang w:val="en-GB" w:eastAsia="zh-CN"/>
          <w14:ligatures w14:val="none"/>
        </w:rPr>
        <w:t xml:space="preserve">are no longer solely HEIs, but also schools. </w:t>
      </w:r>
      <w:r w:rsidR="007A3757" w:rsidRPr="00391BD6">
        <w:rPr>
          <w:rFonts w:asciiTheme="minorBidi" w:eastAsia="Times New Roman" w:hAnsiTheme="minorBidi" w:cstheme="minorBidi"/>
          <w:lang w:val="en-GB" w:eastAsia="zh-CN"/>
          <w14:ligatures w14:val="none"/>
        </w:rPr>
        <w:t>This</w:t>
      </w:r>
      <w:r w:rsidR="00A640DF" w:rsidRPr="00391BD6">
        <w:rPr>
          <w:rFonts w:asciiTheme="minorBidi" w:eastAsia="Times New Roman" w:hAnsiTheme="minorBidi" w:cstheme="minorBidi"/>
          <w:lang w:val="en-GB" w:eastAsia="zh-CN"/>
          <w14:ligatures w14:val="none"/>
        </w:rPr>
        <w:t>, as Furlong (2020)</w:t>
      </w:r>
      <w:r w:rsidR="006A48AA" w:rsidRPr="00391BD6">
        <w:rPr>
          <w:rFonts w:asciiTheme="minorBidi" w:eastAsia="Times New Roman" w:hAnsiTheme="minorBidi" w:cstheme="minorBidi"/>
          <w:lang w:val="en-GB" w:eastAsia="zh-CN"/>
          <w14:ligatures w14:val="none"/>
        </w:rPr>
        <w:t xml:space="preserve"> and Cochran-Smith (2020)</w:t>
      </w:r>
      <w:r w:rsidR="00A640DF" w:rsidRPr="00391BD6">
        <w:rPr>
          <w:rFonts w:asciiTheme="minorBidi" w:eastAsia="Times New Roman" w:hAnsiTheme="minorBidi" w:cstheme="minorBidi"/>
          <w:lang w:val="en-GB" w:eastAsia="zh-CN"/>
          <w14:ligatures w14:val="none"/>
        </w:rPr>
        <w:t xml:space="preserve"> </w:t>
      </w:r>
      <w:r w:rsidR="007A3757" w:rsidRPr="00391BD6">
        <w:rPr>
          <w:rFonts w:asciiTheme="minorBidi" w:eastAsia="Times New Roman" w:hAnsiTheme="minorBidi" w:cstheme="minorBidi"/>
          <w:lang w:val="en-GB" w:eastAsia="zh-CN"/>
          <w14:ligatures w14:val="none"/>
        </w:rPr>
        <w:t xml:space="preserve">point out, is the first time that a country </w:t>
      </w:r>
      <w:r w:rsidR="00B3770D" w:rsidRPr="00391BD6">
        <w:rPr>
          <w:rFonts w:asciiTheme="minorBidi" w:eastAsia="Times New Roman" w:hAnsiTheme="minorBidi" w:cstheme="minorBidi"/>
          <w:lang w:val="en-GB" w:eastAsia="zh-CN"/>
          <w14:ligatures w14:val="none"/>
        </w:rPr>
        <w:t>has</w:t>
      </w:r>
      <w:r w:rsidR="007A3757" w:rsidRPr="00391BD6">
        <w:rPr>
          <w:rFonts w:asciiTheme="minorBidi" w:eastAsia="Times New Roman" w:hAnsiTheme="minorBidi" w:cstheme="minorBidi"/>
          <w:lang w:val="en-GB" w:eastAsia="zh-CN"/>
          <w14:ligatures w14:val="none"/>
        </w:rPr>
        <w:t xml:space="preserve"> adopted such a</w:t>
      </w:r>
      <w:r w:rsidR="002A7D23" w:rsidRPr="00391BD6">
        <w:rPr>
          <w:rFonts w:asciiTheme="minorBidi" w:eastAsia="Times New Roman" w:hAnsiTheme="minorBidi" w:cstheme="minorBidi"/>
          <w:lang w:val="en-GB" w:eastAsia="zh-CN"/>
          <w14:ligatures w14:val="none"/>
        </w:rPr>
        <w:t>n approach, with coll</w:t>
      </w:r>
      <w:r w:rsidR="008F5976" w:rsidRPr="00391BD6">
        <w:rPr>
          <w:rFonts w:asciiTheme="minorBidi" w:eastAsia="Times New Roman" w:hAnsiTheme="minorBidi" w:cstheme="minorBidi"/>
          <w:lang w:val="en-GB" w:eastAsia="zh-CN"/>
          <w14:ligatures w14:val="none"/>
        </w:rPr>
        <w:t>aboration and</w:t>
      </w:r>
      <w:r w:rsidR="00B3770D" w:rsidRPr="00391BD6">
        <w:rPr>
          <w:rFonts w:asciiTheme="minorBidi" w:eastAsia="Times New Roman" w:hAnsiTheme="minorBidi" w:cstheme="minorBidi"/>
          <w:lang w:val="en-GB" w:eastAsia="zh-CN"/>
          <w14:ligatures w14:val="none"/>
        </w:rPr>
        <w:t xml:space="preserve"> </w:t>
      </w:r>
      <w:r w:rsidR="008F5976" w:rsidRPr="00391BD6">
        <w:rPr>
          <w:rFonts w:asciiTheme="minorBidi" w:eastAsia="Times New Roman" w:hAnsiTheme="minorBidi" w:cstheme="minorBidi"/>
          <w:lang w:val="en-GB" w:eastAsia="zh-CN"/>
          <w14:ligatures w14:val="none"/>
        </w:rPr>
        <w:t xml:space="preserve">joint-accountability now </w:t>
      </w:r>
      <w:r w:rsidR="002B21E2" w:rsidRPr="00391BD6">
        <w:rPr>
          <w:rFonts w:asciiTheme="minorBidi" w:eastAsia="Times New Roman" w:hAnsiTheme="minorBidi" w:cstheme="minorBidi"/>
          <w:lang w:val="en-GB" w:eastAsia="zh-CN"/>
          <w14:ligatures w14:val="none"/>
        </w:rPr>
        <w:t>enshrined in legislation</w:t>
      </w:r>
      <w:r w:rsidR="008F5976" w:rsidRPr="00391BD6">
        <w:rPr>
          <w:rFonts w:asciiTheme="minorBidi" w:eastAsia="Times New Roman" w:hAnsiTheme="minorBidi" w:cstheme="minorBidi"/>
          <w:lang w:val="en-GB" w:eastAsia="zh-CN"/>
          <w14:ligatures w14:val="none"/>
        </w:rPr>
        <w:t xml:space="preserve">. </w:t>
      </w:r>
      <w:r w:rsidR="0035033D" w:rsidRPr="00391BD6">
        <w:rPr>
          <w:rFonts w:asciiTheme="minorBidi" w:eastAsia="Times New Roman" w:hAnsiTheme="minorBidi" w:cstheme="minorBidi"/>
          <w:lang w:val="en-GB" w:eastAsia="zh-CN"/>
          <w14:ligatures w14:val="none"/>
        </w:rPr>
        <w:t>Perhaps unsurprisingly, Furlong’s (2015) vision for ITE in Wales had the issue of accountability at its core, something th</w:t>
      </w:r>
      <w:r w:rsidR="00C91992" w:rsidRPr="00391BD6">
        <w:rPr>
          <w:rFonts w:asciiTheme="minorBidi" w:eastAsia="Times New Roman" w:hAnsiTheme="minorBidi" w:cstheme="minorBidi"/>
          <w:lang w:val="en-GB" w:eastAsia="zh-CN"/>
          <w14:ligatures w14:val="none"/>
        </w:rPr>
        <w:t>at Cochran-Smith</w:t>
      </w:r>
      <w:r w:rsidR="00E14F88" w:rsidRPr="00391BD6">
        <w:rPr>
          <w:rFonts w:asciiTheme="minorBidi" w:eastAsia="Times New Roman" w:hAnsiTheme="minorBidi" w:cstheme="minorBidi"/>
          <w:lang w:val="en-GB" w:eastAsia="zh-CN"/>
          <w14:ligatures w14:val="none"/>
        </w:rPr>
        <w:t xml:space="preserve"> (2020</w:t>
      </w:r>
      <w:r w:rsidR="00B11D8F" w:rsidRPr="00391BD6">
        <w:rPr>
          <w:rFonts w:asciiTheme="minorBidi" w:eastAsia="Times New Roman" w:hAnsiTheme="minorBidi" w:cstheme="minorBidi"/>
          <w:lang w:val="en-GB" w:eastAsia="zh-CN"/>
          <w14:ligatures w14:val="none"/>
        </w:rPr>
        <w:t>; 2021</w:t>
      </w:r>
      <w:r w:rsidR="00E14F88" w:rsidRPr="00391BD6">
        <w:rPr>
          <w:rFonts w:asciiTheme="minorBidi" w:eastAsia="Times New Roman" w:hAnsiTheme="minorBidi" w:cstheme="minorBidi"/>
          <w:lang w:val="en-GB" w:eastAsia="zh-CN"/>
          <w14:ligatures w14:val="none"/>
        </w:rPr>
        <w:t>)</w:t>
      </w:r>
      <w:r w:rsidR="003C0613" w:rsidRPr="00391BD6">
        <w:rPr>
          <w:rFonts w:asciiTheme="minorBidi" w:eastAsia="Times New Roman" w:hAnsiTheme="minorBidi" w:cstheme="minorBidi"/>
          <w:lang w:val="en-GB" w:eastAsia="zh-CN"/>
          <w14:ligatures w14:val="none"/>
        </w:rPr>
        <w:t xml:space="preserve"> </w:t>
      </w:r>
      <w:r w:rsidR="003D0F7E" w:rsidRPr="00391BD6">
        <w:rPr>
          <w:rFonts w:asciiTheme="minorBidi" w:eastAsia="Times New Roman" w:hAnsiTheme="minorBidi" w:cstheme="minorBidi"/>
          <w:lang w:val="en-GB" w:eastAsia="zh-CN"/>
          <w14:ligatures w14:val="none"/>
        </w:rPr>
        <w:t>attr</w:t>
      </w:r>
      <w:r w:rsidR="00B53320" w:rsidRPr="00391BD6">
        <w:rPr>
          <w:rFonts w:asciiTheme="minorBidi" w:eastAsia="Times New Roman" w:hAnsiTheme="minorBidi" w:cstheme="minorBidi"/>
          <w:lang w:val="en-GB" w:eastAsia="zh-CN"/>
          <w14:ligatures w14:val="none"/>
        </w:rPr>
        <w:t xml:space="preserve">ibutes to </w:t>
      </w:r>
      <w:r w:rsidR="00E14F88" w:rsidRPr="00391BD6">
        <w:rPr>
          <w:rFonts w:asciiTheme="minorBidi" w:eastAsia="Times New Roman" w:hAnsiTheme="minorBidi" w:cstheme="minorBidi"/>
          <w:lang w:val="en-GB" w:eastAsia="zh-CN"/>
          <w14:ligatures w14:val="none"/>
        </w:rPr>
        <w:t>policymakers</w:t>
      </w:r>
      <w:r w:rsidR="001F6DB4" w:rsidRPr="00391BD6">
        <w:rPr>
          <w:rFonts w:asciiTheme="minorBidi" w:eastAsia="Times New Roman" w:hAnsiTheme="minorBidi" w:cstheme="minorBidi"/>
          <w:lang w:val="en-GB" w:eastAsia="zh-CN"/>
          <w14:ligatures w14:val="none"/>
        </w:rPr>
        <w:t xml:space="preserve">’ </w:t>
      </w:r>
      <w:r w:rsidR="004F603F" w:rsidRPr="00391BD6">
        <w:rPr>
          <w:rFonts w:asciiTheme="minorBidi" w:eastAsia="Times New Roman" w:hAnsiTheme="minorBidi" w:cstheme="minorBidi"/>
          <w:lang w:val="en-GB" w:eastAsia="zh-CN"/>
          <w14:ligatures w14:val="none"/>
        </w:rPr>
        <w:t xml:space="preserve">tendency to </w:t>
      </w:r>
      <w:r w:rsidR="00787447" w:rsidRPr="00391BD6">
        <w:rPr>
          <w:rFonts w:asciiTheme="minorBidi" w:eastAsia="Times New Roman" w:hAnsiTheme="minorBidi" w:cstheme="minorBidi"/>
          <w:lang w:val="en-GB" w:eastAsia="zh-CN"/>
          <w14:ligatures w14:val="none"/>
        </w:rPr>
        <w:t>make links between</w:t>
      </w:r>
      <w:r w:rsidR="00FF4021" w:rsidRPr="00391BD6">
        <w:rPr>
          <w:rFonts w:asciiTheme="minorBidi" w:eastAsia="Times New Roman" w:hAnsiTheme="minorBidi" w:cstheme="minorBidi"/>
          <w:lang w:val="en-GB" w:eastAsia="zh-CN"/>
          <w14:ligatures w14:val="none"/>
        </w:rPr>
        <w:t xml:space="preserve"> </w:t>
      </w:r>
      <w:r w:rsidR="00787447" w:rsidRPr="00391BD6">
        <w:rPr>
          <w:rFonts w:asciiTheme="minorBidi" w:eastAsia="Times New Roman" w:hAnsiTheme="minorBidi" w:cstheme="minorBidi"/>
          <w:lang w:val="en-GB" w:eastAsia="zh-CN"/>
          <w14:ligatures w14:val="none"/>
        </w:rPr>
        <w:t>quality</w:t>
      </w:r>
      <w:r w:rsidR="00730907" w:rsidRPr="00391BD6">
        <w:rPr>
          <w:rFonts w:asciiTheme="minorBidi" w:eastAsia="Times New Roman" w:hAnsiTheme="minorBidi" w:cstheme="minorBidi"/>
          <w:lang w:val="en-GB" w:eastAsia="zh-CN"/>
          <w14:ligatures w14:val="none"/>
        </w:rPr>
        <w:t xml:space="preserve"> and accountability</w:t>
      </w:r>
      <w:r w:rsidR="00DB3F0C" w:rsidRPr="00391BD6">
        <w:rPr>
          <w:rFonts w:asciiTheme="minorBidi" w:eastAsia="Times New Roman" w:hAnsiTheme="minorBidi" w:cstheme="minorBidi"/>
          <w:lang w:val="en-GB" w:eastAsia="zh-CN"/>
          <w14:ligatures w14:val="none"/>
        </w:rPr>
        <w:t xml:space="preserve">, despite the lack of evidence to support </w:t>
      </w:r>
      <w:r w:rsidR="00051AFB" w:rsidRPr="00391BD6">
        <w:rPr>
          <w:rFonts w:asciiTheme="minorBidi" w:eastAsia="Times New Roman" w:hAnsiTheme="minorBidi" w:cstheme="minorBidi"/>
          <w:lang w:val="en-GB" w:eastAsia="zh-CN"/>
          <w14:ligatures w14:val="none"/>
        </w:rPr>
        <w:t xml:space="preserve">this approach (Cochran-Smith </w:t>
      </w:r>
      <w:r w:rsidR="00051AFB" w:rsidRPr="00391BD6">
        <w:rPr>
          <w:rFonts w:asciiTheme="minorBidi" w:eastAsia="Times New Roman" w:hAnsiTheme="minorBidi" w:cstheme="minorBidi"/>
          <w:i/>
          <w:iCs/>
          <w:lang w:val="en-GB" w:eastAsia="zh-CN"/>
          <w14:ligatures w14:val="none"/>
        </w:rPr>
        <w:t>et al.,</w:t>
      </w:r>
      <w:r w:rsidR="00051AFB" w:rsidRPr="00391BD6">
        <w:rPr>
          <w:rFonts w:asciiTheme="minorBidi" w:eastAsia="Times New Roman" w:hAnsiTheme="minorBidi" w:cstheme="minorBidi"/>
          <w:lang w:val="en-GB" w:eastAsia="zh-CN"/>
          <w14:ligatures w14:val="none"/>
        </w:rPr>
        <w:t xml:space="preserve"> 2016). </w:t>
      </w:r>
    </w:p>
    <w:p w14:paraId="281D6C1C" w14:textId="77777777" w:rsidR="00DD6E0D" w:rsidRPr="00391BD6" w:rsidRDefault="00DD6E0D" w:rsidP="000A6D06">
      <w:pPr>
        <w:spacing w:after="0" w:line="360" w:lineRule="auto"/>
        <w:rPr>
          <w:rFonts w:asciiTheme="minorBidi" w:eastAsia="Times New Roman" w:hAnsiTheme="minorBidi" w:cstheme="minorBidi"/>
          <w:lang w:val="en-GB" w:eastAsia="zh-CN"/>
          <w14:ligatures w14:val="none"/>
        </w:rPr>
      </w:pPr>
    </w:p>
    <w:p w14:paraId="373918D3" w14:textId="6215D4B0" w:rsidR="001A25ED" w:rsidRPr="00391BD6" w:rsidRDefault="0007780E" w:rsidP="00EA70BC">
      <w:pPr>
        <w:spacing w:after="0"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However, t</w:t>
      </w:r>
      <w:r w:rsidR="009406FA" w:rsidRPr="00391BD6">
        <w:rPr>
          <w:rFonts w:asciiTheme="minorBidi" w:eastAsia="Times New Roman" w:hAnsiTheme="minorBidi" w:cstheme="minorBidi"/>
          <w:lang w:val="en-GB" w:eastAsia="zh-CN"/>
          <w14:ligatures w14:val="none"/>
        </w:rPr>
        <w:t xml:space="preserve">he “trouble with accountability”, as Cochran-Smith </w:t>
      </w:r>
      <w:r w:rsidR="00575726" w:rsidRPr="00391BD6">
        <w:rPr>
          <w:rFonts w:asciiTheme="minorBidi" w:eastAsia="Times New Roman" w:hAnsiTheme="minorBidi" w:cstheme="minorBidi"/>
          <w:lang w:val="en-GB" w:eastAsia="zh-CN"/>
          <w14:ligatures w14:val="none"/>
        </w:rPr>
        <w:t xml:space="preserve">(2021, p.9) describes, is that there is no </w:t>
      </w:r>
      <w:r w:rsidR="008117D0" w:rsidRPr="00391BD6">
        <w:rPr>
          <w:rFonts w:asciiTheme="minorBidi" w:eastAsia="Times New Roman" w:hAnsiTheme="minorBidi" w:cstheme="minorBidi"/>
          <w:lang w:val="en-GB" w:eastAsia="zh-CN"/>
          <w14:ligatures w14:val="none"/>
        </w:rPr>
        <w:t>consensus on the benefits a heightened emphasis on it creates.</w:t>
      </w:r>
      <w:r w:rsidR="00CC5D14" w:rsidRPr="00391BD6">
        <w:rPr>
          <w:rFonts w:asciiTheme="minorBidi" w:eastAsia="Times New Roman" w:hAnsiTheme="minorBidi" w:cstheme="minorBidi"/>
          <w:lang w:val="en-GB" w:eastAsia="zh-CN"/>
          <w14:ligatures w14:val="none"/>
        </w:rPr>
        <w:t xml:space="preserve"> For example,</w:t>
      </w:r>
      <w:r w:rsidR="00E02853" w:rsidRPr="00391BD6">
        <w:rPr>
          <w:rFonts w:asciiTheme="minorBidi" w:eastAsia="Times New Roman" w:hAnsiTheme="minorBidi" w:cstheme="minorBidi"/>
          <w:lang w:val="en-GB" w:eastAsia="zh-CN"/>
          <w14:ligatures w14:val="none"/>
        </w:rPr>
        <w:t xml:space="preserve"> Hattie and Bowles (2013) </w:t>
      </w:r>
      <w:r w:rsidR="00CC5D14" w:rsidRPr="00391BD6">
        <w:rPr>
          <w:rFonts w:asciiTheme="minorBidi" w:eastAsia="Times New Roman" w:hAnsiTheme="minorBidi" w:cstheme="minorBidi"/>
          <w:lang w:val="en-GB" w:eastAsia="zh-CN"/>
          <w14:ligatures w14:val="none"/>
        </w:rPr>
        <w:t>argu</w:t>
      </w:r>
      <w:r w:rsidR="00E02853" w:rsidRPr="00391BD6">
        <w:rPr>
          <w:rFonts w:asciiTheme="minorBidi" w:eastAsia="Times New Roman" w:hAnsiTheme="minorBidi" w:cstheme="minorBidi"/>
          <w:lang w:val="en-GB" w:eastAsia="zh-CN"/>
          <w14:ligatures w14:val="none"/>
        </w:rPr>
        <w:t>e</w:t>
      </w:r>
      <w:r w:rsidR="00CC5D14" w:rsidRPr="00391BD6">
        <w:rPr>
          <w:rFonts w:asciiTheme="minorBidi" w:eastAsia="Times New Roman" w:hAnsiTheme="minorBidi" w:cstheme="minorBidi"/>
          <w:lang w:val="en-GB" w:eastAsia="zh-CN"/>
          <w14:ligatures w14:val="none"/>
        </w:rPr>
        <w:t xml:space="preserve"> that rigorous accountability systems are vital for ensuring quality teacher education programmes</w:t>
      </w:r>
      <w:r w:rsidR="00E02853" w:rsidRPr="00391BD6">
        <w:rPr>
          <w:rFonts w:asciiTheme="minorBidi" w:eastAsia="Times New Roman" w:hAnsiTheme="minorBidi" w:cstheme="minorBidi"/>
          <w:lang w:val="en-GB" w:eastAsia="zh-CN"/>
          <w14:ligatures w14:val="none"/>
        </w:rPr>
        <w:t xml:space="preserve">, whilst </w:t>
      </w:r>
      <w:r w:rsidR="00506CC8" w:rsidRPr="00391BD6">
        <w:rPr>
          <w:rFonts w:asciiTheme="minorBidi" w:eastAsia="Times New Roman" w:hAnsiTheme="minorBidi" w:cstheme="minorBidi"/>
          <w:lang w:val="en-GB" w:eastAsia="zh-CN"/>
          <w14:ligatures w14:val="none"/>
        </w:rPr>
        <w:t xml:space="preserve">Whitty (2008) </w:t>
      </w:r>
      <w:r w:rsidR="007D0B51" w:rsidRPr="00391BD6">
        <w:rPr>
          <w:rFonts w:asciiTheme="minorBidi" w:eastAsia="Times New Roman" w:hAnsiTheme="minorBidi" w:cstheme="minorBidi"/>
          <w:lang w:val="en-GB" w:eastAsia="zh-CN"/>
          <w14:ligatures w14:val="none"/>
        </w:rPr>
        <w:t xml:space="preserve">points to the de-professionalisation </w:t>
      </w:r>
      <w:r w:rsidR="006801C8" w:rsidRPr="00391BD6">
        <w:rPr>
          <w:rFonts w:asciiTheme="minorBidi" w:eastAsia="Times New Roman" w:hAnsiTheme="minorBidi" w:cstheme="minorBidi"/>
          <w:lang w:val="en-GB" w:eastAsia="zh-CN"/>
          <w14:ligatures w14:val="none"/>
        </w:rPr>
        <w:t>of teacher education</w:t>
      </w:r>
      <w:r w:rsidR="00F03BDB" w:rsidRPr="00391BD6">
        <w:rPr>
          <w:rFonts w:asciiTheme="minorBidi" w:eastAsia="Times New Roman" w:hAnsiTheme="minorBidi" w:cstheme="minorBidi"/>
          <w:lang w:val="en-GB" w:eastAsia="zh-CN"/>
          <w14:ligatures w14:val="none"/>
        </w:rPr>
        <w:t xml:space="preserve"> as a </w:t>
      </w:r>
      <w:r w:rsidR="00CD4CF4" w:rsidRPr="00391BD6">
        <w:rPr>
          <w:rFonts w:asciiTheme="minorBidi" w:eastAsia="Times New Roman" w:hAnsiTheme="minorBidi" w:cstheme="minorBidi"/>
          <w:lang w:val="en-GB" w:eastAsia="zh-CN"/>
          <w14:ligatures w14:val="none"/>
        </w:rPr>
        <w:t>result</w:t>
      </w:r>
      <w:r w:rsidR="006801C8" w:rsidRPr="00391BD6">
        <w:rPr>
          <w:rFonts w:asciiTheme="minorBidi" w:eastAsia="Times New Roman" w:hAnsiTheme="minorBidi" w:cstheme="minorBidi"/>
          <w:lang w:val="en-GB" w:eastAsia="zh-CN"/>
          <w14:ligatures w14:val="none"/>
        </w:rPr>
        <w:t xml:space="preserve">. </w:t>
      </w:r>
      <w:r w:rsidR="006F1450" w:rsidRPr="00391BD6">
        <w:rPr>
          <w:rFonts w:asciiTheme="minorBidi" w:eastAsia="Times New Roman" w:hAnsiTheme="minorBidi" w:cstheme="minorBidi"/>
          <w:lang w:val="en-GB" w:eastAsia="zh-CN"/>
          <w14:ligatures w14:val="none"/>
        </w:rPr>
        <w:t xml:space="preserve">Furthermore, other critics assert that state-level accreditation requirements are </w:t>
      </w:r>
      <w:r w:rsidR="00C61C34" w:rsidRPr="00391BD6">
        <w:rPr>
          <w:rFonts w:asciiTheme="minorBidi" w:eastAsia="Times New Roman" w:hAnsiTheme="minorBidi" w:cstheme="minorBidi"/>
          <w:lang w:val="en-GB" w:eastAsia="zh-CN"/>
          <w14:ligatures w14:val="none"/>
        </w:rPr>
        <w:t xml:space="preserve">overly bureaucratic and stifle innovation and </w:t>
      </w:r>
      <w:r w:rsidR="00AE3D47" w:rsidRPr="00391BD6">
        <w:rPr>
          <w:rFonts w:asciiTheme="minorBidi" w:eastAsia="Times New Roman" w:hAnsiTheme="minorBidi" w:cstheme="minorBidi"/>
          <w:lang w:val="en-GB" w:eastAsia="zh-CN"/>
          <w14:ligatures w14:val="none"/>
        </w:rPr>
        <w:t>agency in ITE (</w:t>
      </w:r>
      <w:r w:rsidR="007249D2" w:rsidRPr="00391BD6">
        <w:rPr>
          <w:rFonts w:asciiTheme="minorBidi" w:eastAsia="Times New Roman" w:hAnsiTheme="minorBidi" w:cstheme="minorBidi"/>
          <w:lang w:val="en-GB" w:eastAsia="zh-CN"/>
          <w14:ligatures w14:val="none"/>
        </w:rPr>
        <w:t xml:space="preserve">Hanushek and </w:t>
      </w:r>
      <w:proofErr w:type="spellStart"/>
      <w:r w:rsidR="007249D2" w:rsidRPr="00391BD6">
        <w:rPr>
          <w:rFonts w:asciiTheme="minorBidi" w:eastAsia="Times New Roman" w:hAnsiTheme="minorBidi" w:cstheme="minorBidi"/>
          <w:lang w:val="en-GB" w:eastAsia="zh-CN"/>
          <w14:ligatures w14:val="none"/>
        </w:rPr>
        <w:t>Woessmann</w:t>
      </w:r>
      <w:proofErr w:type="spellEnd"/>
      <w:r w:rsidR="007249D2" w:rsidRPr="00391BD6">
        <w:rPr>
          <w:rFonts w:asciiTheme="minorBidi" w:eastAsia="Times New Roman" w:hAnsiTheme="minorBidi" w:cstheme="minorBidi"/>
          <w:lang w:val="en-GB" w:eastAsia="zh-CN"/>
          <w14:ligatures w14:val="none"/>
        </w:rPr>
        <w:t>, 2015)</w:t>
      </w:r>
      <w:r w:rsidR="00F03BDB" w:rsidRPr="00391BD6">
        <w:rPr>
          <w:rFonts w:asciiTheme="minorBidi" w:eastAsia="Times New Roman" w:hAnsiTheme="minorBidi" w:cstheme="minorBidi"/>
          <w:lang w:val="en-GB" w:eastAsia="zh-CN"/>
          <w14:ligatures w14:val="none"/>
        </w:rPr>
        <w:t xml:space="preserve">, </w:t>
      </w:r>
      <w:r w:rsidR="005C3A21" w:rsidRPr="00391BD6">
        <w:rPr>
          <w:rFonts w:asciiTheme="minorBidi" w:eastAsia="Times New Roman" w:hAnsiTheme="minorBidi" w:cstheme="minorBidi"/>
          <w:lang w:val="en-GB" w:eastAsia="zh-CN"/>
          <w14:ligatures w14:val="none"/>
        </w:rPr>
        <w:t xml:space="preserve">something which prevents the </w:t>
      </w:r>
      <w:r w:rsidR="00026934" w:rsidRPr="00391BD6">
        <w:rPr>
          <w:rFonts w:asciiTheme="minorBidi" w:eastAsia="Times New Roman" w:hAnsiTheme="minorBidi" w:cstheme="minorBidi"/>
          <w:lang w:val="en-GB" w:eastAsia="zh-CN"/>
          <w14:ligatures w14:val="none"/>
        </w:rPr>
        <w:t xml:space="preserve">important </w:t>
      </w:r>
      <w:r w:rsidR="005C3A21" w:rsidRPr="00391BD6">
        <w:rPr>
          <w:rFonts w:asciiTheme="minorBidi" w:eastAsia="Times New Roman" w:hAnsiTheme="minorBidi" w:cstheme="minorBidi"/>
          <w:lang w:val="en-GB" w:eastAsia="zh-CN"/>
          <w14:ligatures w14:val="none"/>
        </w:rPr>
        <w:t xml:space="preserve">gradual and organic development of </w:t>
      </w:r>
      <w:r w:rsidR="00026934" w:rsidRPr="00391BD6">
        <w:rPr>
          <w:rFonts w:asciiTheme="minorBidi" w:eastAsia="Times New Roman" w:hAnsiTheme="minorBidi" w:cstheme="minorBidi"/>
          <w:lang w:val="en-GB" w:eastAsia="zh-CN"/>
          <w14:ligatures w14:val="none"/>
        </w:rPr>
        <w:t xml:space="preserve">a </w:t>
      </w:r>
      <w:r w:rsidR="005C3A21" w:rsidRPr="00391BD6">
        <w:rPr>
          <w:rFonts w:asciiTheme="minorBidi" w:eastAsia="Times New Roman" w:hAnsiTheme="minorBidi" w:cstheme="minorBidi"/>
          <w:lang w:val="en-GB" w:eastAsia="zh-CN"/>
          <w14:ligatures w14:val="none"/>
        </w:rPr>
        <w:t>partnership</w:t>
      </w:r>
      <w:r w:rsidR="00026934" w:rsidRPr="00391BD6">
        <w:rPr>
          <w:rFonts w:asciiTheme="minorBidi" w:eastAsia="Times New Roman" w:hAnsiTheme="minorBidi" w:cstheme="minorBidi"/>
          <w:lang w:val="en-GB" w:eastAsia="zh-CN"/>
          <w14:ligatures w14:val="none"/>
        </w:rPr>
        <w:t xml:space="preserve"> </w:t>
      </w:r>
      <w:r w:rsidR="00CC3BC6" w:rsidRPr="00391BD6">
        <w:rPr>
          <w:rFonts w:asciiTheme="minorBidi" w:eastAsia="Times New Roman" w:hAnsiTheme="minorBidi" w:cstheme="minorBidi"/>
          <w:lang w:val="en-GB" w:eastAsia="zh-CN"/>
          <w14:ligatures w14:val="none"/>
        </w:rPr>
        <w:t xml:space="preserve">(Glover </w:t>
      </w:r>
      <w:r w:rsidR="00CC3BC6" w:rsidRPr="00391BD6">
        <w:rPr>
          <w:rFonts w:asciiTheme="minorBidi" w:eastAsia="Times New Roman" w:hAnsiTheme="minorBidi" w:cstheme="minorBidi"/>
          <w:i/>
          <w:iCs/>
          <w:lang w:val="en-GB" w:eastAsia="zh-CN"/>
          <w14:ligatures w14:val="none"/>
        </w:rPr>
        <w:t>et al.,</w:t>
      </w:r>
      <w:r w:rsidR="00CC3BC6" w:rsidRPr="00391BD6">
        <w:rPr>
          <w:rFonts w:asciiTheme="minorBidi" w:eastAsia="Times New Roman" w:hAnsiTheme="minorBidi" w:cstheme="minorBidi"/>
          <w:lang w:val="en-GB" w:eastAsia="zh-CN"/>
          <w14:ligatures w14:val="none"/>
        </w:rPr>
        <w:t xml:space="preserve"> 2023). </w:t>
      </w:r>
      <w:r w:rsidR="005F2EAB" w:rsidRPr="00391BD6">
        <w:rPr>
          <w:rFonts w:asciiTheme="minorBidi" w:eastAsia="Times New Roman" w:hAnsiTheme="minorBidi" w:cstheme="minorBidi"/>
          <w:lang w:val="en-GB" w:eastAsia="zh-CN"/>
          <w14:ligatures w14:val="none"/>
        </w:rPr>
        <w:t xml:space="preserve">Perhaps most </w:t>
      </w:r>
      <w:r w:rsidR="00137158" w:rsidRPr="00391BD6">
        <w:rPr>
          <w:rFonts w:asciiTheme="minorBidi" w:eastAsia="Times New Roman" w:hAnsiTheme="minorBidi" w:cstheme="minorBidi"/>
          <w:lang w:val="en-GB" w:eastAsia="zh-CN"/>
          <w14:ligatures w14:val="none"/>
        </w:rPr>
        <w:lastRenderedPageBreak/>
        <w:t xml:space="preserve">significantly, however, </w:t>
      </w:r>
      <w:r w:rsidR="00565D97" w:rsidRPr="00391BD6">
        <w:rPr>
          <w:rFonts w:asciiTheme="minorBidi" w:eastAsia="Times New Roman" w:hAnsiTheme="minorBidi" w:cstheme="minorBidi"/>
          <w:lang w:val="en-GB" w:eastAsia="zh-CN"/>
          <w14:ligatures w14:val="none"/>
        </w:rPr>
        <w:t xml:space="preserve">Cochran-Smith (2021) notes that </w:t>
      </w:r>
      <w:r w:rsidR="00DB4FD3" w:rsidRPr="00391BD6">
        <w:rPr>
          <w:rFonts w:asciiTheme="minorBidi" w:eastAsia="Times New Roman" w:hAnsiTheme="minorBidi" w:cstheme="minorBidi"/>
          <w:lang w:val="en-GB" w:eastAsia="zh-CN"/>
          <w14:ligatures w14:val="none"/>
        </w:rPr>
        <w:t xml:space="preserve">school- and university-based </w:t>
      </w:r>
      <w:r w:rsidR="00565D97" w:rsidRPr="00391BD6">
        <w:rPr>
          <w:rFonts w:asciiTheme="minorBidi" w:eastAsia="Times New Roman" w:hAnsiTheme="minorBidi" w:cstheme="minorBidi"/>
          <w:lang w:val="en-GB" w:eastAsia="zh-CN"/>
          <w14:ligatures w14:val="none"/>
        </w:rPr>
        <w:t xml:space="preserve">teacher educators have </w:t>
      </w:r>
      <w:r w:rsidR="00D3051A" w:rsidRPr="00391BD6">
        <w:rPr>
          <w:rFonts w:asciiTheme="minorBidi" w:eastAsia="Times New Roman" w:hAnsiTheme="minorBidi" w:cstheme="minorBidi"/>
          <w:lang w:val="en-GB" w:eastAsia="zh-CN"/>
          <w14:ligatures w14:val="none"/>
        </w:rPr>
        <w:t xml:space="preserve">not been afforded the opportunity to </w:t>
      </w:r>
      <w:r w:rsidR="00DB4FD3" w:rsidRPr="00391BD6">
        <w:rPr>
          <w:rFonts w:asciiTheme="minorBidi" w:eastAsia="Times New Roman" w:hAnsiTheme="minorBidi" w:cstheme="minorBidi"/>
          <w:lang w:val="en-GB" w:eastAsia="zh-CN"/>
          <w14:ligatures w14:val="none"/>
        </w:rPr>
        <w:t xml:space="preserve">decide what they were going to be held accountable for. </w:t>
      </w:r>
      <w:r w:rsidR="003E226A" w:rsidRPr="00391BD6">
        <w:rPr>
          <w:rFonts w:asciiTheme="minorBidi" w:eastAsia="Times New Roman" w:hAnsiTheme="minorBidi" w:cstheme="minorBidi"/>
          <w:lang w:val="en-GB" w:eastAsia="zh-CN"/>
          <w14:ligatures w14:val="none"/>
        </w:rPr>
        <w:t xml:space="preserve">Additionally, Kennedy (2024) </w:t>
      </w:r>
      <w:r w:rsidR="009A76C6" w:rsidRPr="00391BD6">
        <w:rPr>
          <w:rFonts w:asciiTheme="minorBidi" w:eastAsia="Times New Roman" w:hAnsiTheme="minorBidi" w:cstheme="minorBidi"/>
          <w:lang w:val="en-GB" w:eastAsia="zh-CN"/>
          <w14:ligatures w14:val="none"/>
        </w:rPr>
        <w:t xml:space="preserve">contends that teacher education providers </w:t>
      </w:r>
      <w:r w:rsidR="006A186F" w:rsidRPr="00391BD6">
        <w:rPr>
          <w:rFonts w:asciiTheme="minorBidi" w:eastAsia="Times New Roman" w:hAnsiTheme="minorBidi" w:cstheme="minorBidi"/>
          <w:lang w:val="en-GB" w:eastAsia="zh-CN"/>
          <w14:ligatures w14:val="none"/>
        </w:rPr>
        <w:t xml:space="preserve">operate within </w:t>
      </w:r>
      <w:r w:rsidR="00556A7E" w:rsidRPr="00391BD6">
        <w:rPr>
          <w:rFonts w:asciiTheme="minorBidi" w:eastAsia="Times New Roman" w:hAnsiTheme="minorBidi" w:cstheme="minorBidi"/>
          <w:lang w:val="en-GB" w:eastAsia="zh-CN"/>
          <w14:ligatures w14:val="none"/>
        </w:rPr>
        <w:t>several</w:t>
      </w:r>
      <w:r w:rsidR="006A186F" w:rsidRPr="00391BD6">
        <w:rPr>
          <w:rFonts w:asciiTheme="minorBidi" w:eastAsia="Times New Roman" w:hAnsiTheme="minorBidi" w:cstheme="minorBidi"/>
          <w:lang w:val="en-GB" w:eastAsia="zh-CN"/>
          <w14:ligatures w14:val="none"/>
        </w:rPr>
        <w:t xml:space="preserve"> frameworks, including </w:t>
      </w:r>
      <w:r w:rsidR="008461A8" w:rsidRPr="00391BD6">
        <w:rPr>
          <w:rFonts w:asciiTheme="minorBidi" w:eastAsia="Times New Roman" w:hAnsiTheme="minorBidi" w:cstheme="minorBidi"/>
          <w:lang w:val="en-GB" w:eastAsia="zh-CN"/>
          <w14:ligatures w14:val="none"/>
        </w:rPr>
        <w:t xml:space="preserve">professional standards, </w:t>
      </w:r>
      <w:r w:rsidR="003831FE" w:rsidRPr="00391BD6">
        <w:rPr>
          <w:rFonts w:asciiTheme="minorBidi" w:eastAsia="Times New Roman" w:hAnsiTheme="minorBidi" w:cstheme="minorBidi"/>
          <w:lang w:val="en-GB" w:eastAsia="zh-CN"/>
          <w14:ligatures w14:val="none"/>
        </w:rPr>
        <w:t>university quality assurance processes</w:t>
      </w:r>
      <w:r w:rsidR="00AA2CED" w:rsidRPr="00391BD6">
        <w:rPr>
          <w:rFonts w:asciiTheme="minorBidi" w:eastAsia="Times New Roman" w:hAnsiTheme="minorBidi" w:cstheme="minorBidi"/>
          <w:lang w:val="en-GB" w:eastAsia="zh-CN"/>
          <w14:ligatures w14:val="none"/>
        </w:rPr>
        <w:t xml:space="preserve"> and</w:t>
      </w:r>
      <w:r w:rsidR="00556A7E" w:rsidRPr="00391BD6">
        <w:rPr>
          <w:rFonts w:asciiTheme="minorBidi" w:eastAsia="Times New Roman" w:hAnsiTheme="minorBidi" w:cstheme="minorBidi"/>
          <w:lang w:val="en-GB" w:eastAsia="zh-CN"/>
          <w14:ligatures w14:val="none"/>
        </w:rPr>
        <w:t xml:space="preserve"> </w:t>
      </w:r>
      <w:r w:rsidR="00AA2CED" w:rsidRPr="00391BD6">
        <w:rPr>
          <w:rFonts w:asciiTheme="minorBidi" w:eastAsia="Times New Roman" w:hAnsiTheme="minorBidi" w:cstheme="minorBidi"/>
          <w:lang w:val="en-GB" w:eastAsia="zh-CN"/>
          <w14:ligatures w14:val="none"/>
        </w:rPr>
        <w:t>inspection and accreditation framework</w:t>
      </w:r>
      <w:r w:rsidR="00792008" w:rsidRPr="00391BD6">
        <w:rPr>
          <w:rFonts w:asciiTheme="minorBidi" w:eastAsia="Times New Roman" w:hAnsiTheme="minorBidi" w:cstheme="minorBidi"/>
          <w:lang w:val="en-GB" w:eastAsia="zh-CN"/>
          <w14:ligatures w14:val="none"/>
        </w:rPr>
        <w:t xml:space="preserve">s, which can result in “conflicting conceptions of the purpose of teacher education” </w:t>
      </w:r>
      <w:r w:rsidR="008526FB" w:rsidRPr="00391BD6">
        <w:rPr>
          <w:rFonts w:asciiTheme="minorBidi" w:eastAsia="Times New Roman" w:hAnsiTheme="minorBidi" w:cstheme="minorBidi"/>
          <w:lang w:val="en-GB" w:eastAsia="zh-CN"/>
          <w14:ligatures w14:val="none"/>
        </w:rPr>
        <w:t xml:space="preserve">(p.5). </w:t>
      </w:r>
      <w:r w:rsidR="00F621EB" w:rsidRPr="00391BD6">
        <w:rPr>
          <w:rFonts w:asciiTheme="minorBidi" w:eastAsia="Times New Roman" w:hAnsiTheme="minorBidi" w:cstheme="minorBidi"/>
          <w:lang w:val="en-GB" w:eastAsia="zh-CN"/>
          <w14:ligatures w14:val="none"/>
        </w:rPr>
        <w:t xml:space="preserve">This is compounded by the fact that </w:t>
      </w:r>
      <w:r w:rsidR="003631A7" w:rsidRPr="00391BD6">
        <w:rPr>
          <w:rFonts w:asciiTheme="minorBidi" w:eastAsia="Times New Roman" w:hAnsiTheme="minorBidi" w:cstheme="minorBidi"/>
          <w:lang w:val="en-GB" w:eastAsia="zh-CN"/>
          <w14:ligatures w14:val="none"/>
        </w:rPr>
        <w:t xml:space="preserve">monitoring and accountability measures </w:t>
      </w:r>
      <w:r w:rsidR="00E2013A" w:rsidRPr="00391BD6">
        <w:rPr>
          <w:rFonts w:asciiTheme="minorBidi" w:eastAsia="Times New Roman" w:hAnsiTheme="minorBidi" w:cstheme="minorBidi"/>
          <w:lang w:val="en-GB" w:eastAsia="zh-CN"/>
          <w14:ligatures w14:val="none"/>
        </w:rPr>
        <w:t xml:space="preserve">have increasingly been used to justify </w:t>
      </w:r>
      <w:r w:rsidR="00580850" w:rsidRPr="00391BD6">
        <w:rPr>
          <w:rFonts w:asciiTheme="minorBidi" w:eastAsia="Times New Roman" w:hAnsiTheme="minorBidi" w:cstheme="minorBidi"/>
          <w:lang w:val="en-GB" w:eastAsia="zh-CN"/>
          <w14:ligatures w14:val="none"/>
        </w:rPr>
        <w:t>policy changes</w:t>
      </w:r>
      <w:r w:rsidR="00172FE2" w:rsidRPr="00391BD6">
        <w:rPr>
          <w:rFonts w:asciiTheme="minorBidi" w:eastAsia="Times New Roman" w:hAnsiTheme="minorBidi" w:cstheme="minorBidi"/>
          <w:lang w:val="en-GB" w:eastAsia="zh-CN"/>
          <w14:ligatures w14:val="none"/>
        </w:rPr>
        <w:t xml:space="preserve"> (</w:t>
      </w:r>
      <w:proofErr w:type="spellStart"/>
      <w:r w:rsidR="00172FE2" w:rsidRPr="00391BD6">
        <w:rPr>
          <w:rFonts w:asciiTheme="minorBidi" w:eastAsia="Times New Roman" w:hAnsiTheme="minorBidi" w:cstheme="minorBidi"/>
          <w:lang w:val="en-GB" w:eastAsia="zh-CN"/>
          <w14:ligatures w14:val="none"/>
        </w:rPr>
        <w:t>Tatto</w:t>
      </w:r>
      <w:proofErr w:type="spellEnd"/>
      <w:r w:rsidR="00172FE2" w:rsidRPr="00391BD6">
        <w:rPr>
          <w:rFonts w:asciiTheme="minorBidi" w:eastAsia="Times New Roman" w:hAnsiTheme="minorBidi" w:cstheme="minorBidi"/>
          <w:lang w:val="en-GB" w:eastAsia="zh-CN"/>
          <w14:ligatures w14:val="none"/>
        </w:rPr>
        <w:t xml:space="preserve">, 2006), which may </w:t>
      </w:r>
      <w:r w:rsidR="002C4B8E" w:rsidRPr="00391BD6">
        <w:rPr>
          <w:rFonts w:asciiTheme="minorBidi" w:eastAsia="Times New Roman" w:hAnsiTheme="minorBidi" w:cstheme="minorBidi"/>
          <w:lang w:val="en-GB" w:eastAsia="zh-CN"/>
          <w14:ligatures w14:val="none"/>
        </w:rPr>
        <w:t xml:space="preserve">influence attitudes towards </w:t>
      </w:r>
      <w:r w:rsidR="00532D50" w:rsidRPr="00391BD6">
        <w:rPr>
          <w:rFonts w:asciiTheme="minorBidi" w:eastAsia="Times New Roman" w:hAnsiTheme="minorBidi" w:cstheme="minorBidi"/>
          <w:lang w:val="en-GB" w:eastAsia="zh-CN"/>
          <w14:ligatures w14:val="none"/>
        </w:rPr>
        <w:t xml:space="preserve">an increased focus on its implementation. </w:t>
      </w:r>
      <w:r w:rsidR="00DB4FD3" w:rsidRPr="00391BD6">
        <w:rPr>
          <w:rFonts w:asciiTheme="minorBidi" w:eastAsia="Times New Roman" w:hAnsiTheme="minorBidi" w:cstheme="minorBidi"/>
          <w:lang w:val="en-GB" w:eastAsia="zh-CN"/>
          <w14:ligatures w14:val="none"/>
        </w:rPr>
        <w:t xml:space="preserve">As a result, the extent to which </w:t>
      </w:r>
      <w:r w:rsidR="00427858" w:rsidRPr="00391BD6">
        <w:rPr>
          <w:rFonts w:asciiTheme="minorBidi" w:eastAsia="Times New Roman" w:hAnsiTheme="minorBidi" w:cstheme="minorBidi"/>
          <w:lang w:val="en-GB" w:eastAsia="zh-CN"/>
          <w14:ligatures w14:val="none"/>
        </w:rPr>
        <w:t>teacher educators</w:t>
      </w:r>
      <w:r w:rsidR="00701795" w:rsidRPr="00391BD6">
        <w:rPr>
          <w:rFonts w:asciiTheme="minorBidi" w:eastAsia="Times New Roman" w:hAnsiTheme="minorBidi" w:cstheme="minorBidi"/>
          <w:lang w:val="en-GB" w:eastAsia="zh-CN"/>
          <w14:ligatures w14:val="none"/>
        </w:rPr>
        <w:t xml:space="preserve"> feel </w:t>
      </w:r>
      <w:r w:rsidR="00427858" w:rsidRPr="00391BD6">
        <w:rPr>
          <w:rFonts w:asciiTheme="minorBidi" w:eastAsia="Times New Roman" w:hAnsiTheme="minorBidi" w:cstheme="minorBidi"/>
          <w:lang w:val="en-GB" w:eastAsia="zh-CN"/>
          <w14:ligatures w14:val="none"/>
        </w:rPr>
        <w:t xml:space="preserve">both </w:t>
      </w:r>
      <w:r w:rsidR="00245A27" w:rsidRPr="00391BD6">
        <w:rPr>
          <w:rFonts w:asciiTheme="minorBidi" w:eastAsia="Times New Roman" w:hAnsiTheme="minorBidi" w:cstheme="minorBidi"/>
          <w:lang w:val="en-GB" w:eastAsia="zh-CN"/>
          <w14:ligatures w14:val="none"/>
        </w:rPr>
        <w:t xml:space="preserve">able and motivated to meet the </w:t>
      </w:r>
      <w:r w:rsidR="00EA2F6B" w:rsidRPr="00391BD6">
        <w:rPr>
          <w:rFonts w:asciiTheme="minorBidi" w:eastAsia="Times New Roman" w:hAnsiTheme="minorBidi" w:cstheme="minorBidi"/>
          <w:lang w:val="en-GB" w:eastAsia="zh-CN"/>
          <w14:ligatures w14:val="none"/>
        </w:rPr>
        <w:t xml:space="preserve">differing </w:t>
      </w:r>
      <w:r w:rsidR="00245A27" w:rsidRPr="00391BD6">
        <w:rPr>
          <w:rFonts w:asciiTheme="minorBidi" w:eastAsia="Times New Roman" w:hAnsiTheme="minorBidi" w:cstheme="minorBidi"/>
          <w:lang w:val="en-GB" w:eastAsia="zh-CN"/>
          <w14:ligatures w14:val="none"/>
        </w:rPr>
        <w:t xml:space="preserve">expectations </w:t>
      </w:r>
      <w:r w:rsidR="001B13C1" w:rsidRPr="00391BD6">
        <w:rPr>
          <w:rFonts w:asciiTheme="minorBidi" w:eastAsia="Times New Roman" w:hAnsiTheme="minorBidi" w:cstheme="minorBidi"/>
          <w:lang w:val="en-GB" w:eastAsia="zh-CN"/>
          <w14:ligatures w14:val="none"/>
        </w:rPr>
        <w:t xml:space="preserve">placed upon them </w:t>
      </w:r>
      <w:r w:rsidR="009478B6" w:rsidRPr="00391BD6">
        <w:rPr>
          <w:rFonts w:asciiTheme="minorBidi" w:eastAsia="Times New Roman" w:hAnsiTheme="minorBidi" w:cstheme="minorBidi"/>
          <w:lang w:val="en-GB" w:eastAsia="zh-CN"/>
          <w14:ligatures w14:val="none"/>
        </w:rPr>
        <w:t>requires further consideration.</w:t>
      </w:r>
    </w:p>
    <w:p w14:paraId="1B386ADF" w14:textId="0D869C20" w:rsidR="00994B24" w:rsidRPr="00391BD6" w:rsidRDefault="00EA70BC" w:rsidP="00EA70BC">
      <w:pPr>
        <w:pStyle w:val="Heading2"/>
        <w:rPr>
          <w:rFonts w:asciiTheme="minorBidi" w:hAnsiTheme="minorBidi" w:cstheme="minorBidi"/>
          <w:sz w:val="22"/>
          <w:szCs w:val="22"/>
          <w:lang w:val="en-GB" w:eastAsia="zh-CN"/>
        </w:rPr>
      </w:pPr>
      <w:bookmarkStart w:id="14" w:name="_Toc187482647"/>
      <w:r w:rsidRPr="00391BD6">
        <w:rPr>
          <w:rFonts w:asciiTheme="minorBidi" w:hAnsiTheme="minorBidi" w:cstheme="minorBidi"/>
          <w:sz w:val="22"/>
          <w:szCs w:val="22"/>
          <w:lang w:val="en-GB" w:eastAsia="zh-CN"/>
        </w:rPr>
        <w:t>2.6 Are partners equally invested?</w:t>
      </w:r>
      <w:bookmarkEnd w:id="14"/>
    </w:p>
    <w:p w14:paraId="711513BB" w14:textId="77777777" w:rsidR="00994B24" w:rsidRPr="00391BD6" w:rsidRDefault="00994B24" w:rsidP="00A14C1C">
      <w:pPr>
        <w:pStyle w:val="NoSpacing"/>
        <w:spacing w:line="360" w:lineRule="auto"/>
        <w:rPr>
          <w:rFonts w:asciiTheme="minorBidi" w:eastAsia="Times New Roman" w:hAnsiTheme="minorBidi" w:cstheme="minorBidi"/>
          <w:iCs/>
          <w:lang w:val="en-GB" w:eastAsia="zh-CN"/>
          <w14:ligatures w14:val="none"/>
        </w:rPr>
      </w:pPr>
    </w:p>
    <w:p w14:paraId="399AAC3E" w14:textId="77777777" w:rsidR="004A6AC5" w:rsidRPr="00391BD6" w:rsidRDefault="00994B24" w:rsidP="00D14601">
      <w:pPr>
        <w:pStyle w:val="NoSpacing"/>
        <w:spacing w:line="360" w:lineRule="auto"/>
        <w:rPr>
          <w:rFonts w:asciiTheme="minorBidi" w:eastAsia="Times New Roman" w:hAnsiTheme="minorBidi" w:cstheme="minorBidi"/>
          <w:iCs/>
          <w:lang w:val="en-GB" w:eastAsia="zh-CN"/>
          <w14:ligatures w14:val="none"/>
        </w:rPr>
      </w:pPr>
      <w:r w:rsidRPr="00391BD6">
        <w:rPr>
          <w:rFonts w:asciiTheme="minorBidi" w:eastAsia="Times New Roman" w:hAnsiTheme="minorBidi" w:cstheme="minorBidi"/>
          <w:iCs/>
          <w:lang w:val="en-GB" w:eastAsia="zh-CN"/>
          <w14:ligatures w14:val="none"/>
        </w:rPr>
        <w:t>Whilst written before the implantation of the current model of ITE in Wales, Basset’s (2004)</w:t>
      </w:r>
      <w:r w:rsidR="008556C3" w:rsidRPr="00391BD6">
        <w:rPr>
          <w:rFonts w:asciiTheme="minorBidi" w:eastAsia="Times New Roman" w:hAnsiTheme="minorBidi" w:cstheme="minorBidi"/>
          <w:iCs/>
          <w:lang w:val="en-GB" w:eastAsia="zh-CN"/>
          <w14:ligatures w14:val="none"/>
        </w:rPr>
        <w:t xml:space="preserve"> assertions that</w:t>
      </w:r>
      <w:r w:rsidRPr="00391BD6">
        <w:rPr>
          <w:rFonts w:asciiTheme="minorBidi" w:eastAsia="Times New Roman" w:hAnsiTheme="minorBidi" w:cstheme="minorBidi"/>
          <w:iCs/>
          <w:lang w:val="en-GB" w:eastAsia="zh-CN"/>
          <w14:ligatures w14:val="none"/>
        </w:rPr>
        <w:t xml:space="preserve"> a relationship where one party is required to participate and the other is not</w:t>
      </w:r>
      <w:r w:rsidR="00B668D3" w:rsidRPr="00391BD6">
        <w:rPr>
          <w:rFonts w:asciiTheme="minorBidi" w:eastAsia="Times New Roman" w:hAnsiTheme="minorBidi" w:cstheme="minorBidi"/>
          <w:iCs/>
          <w:lang w:val="en-GB" w:eastAsia="zh-CN"/>
          <w14:ligatures w14:val="none"/>
        </w:rPr>
        <w:t>, is not</w:t>
      </w:r>
      <w:r w:rsidRPr="00391BD6">
        <w:rPr>
          <w:rFonts w:asciiTheme="minorBidi" w:eastAsia="Times New Roman" w:hAnsiTheme="minorBidi" w:cstheme="minorBidi"/>
          <w:iCs/>
          <w:lang w:val="en-GB" w:eastAsia="zh-CN"/>
          <w14:ligatures w14:val="none"/>
        </w:rPr>
        <w:t xml:space="preserve"> likely to develop sentiments of an equal partnership. </w:t>
      </w:r>
      <w:r w:rsidR="006B7E44" w:rsidRPr="00391BD6">
        <w:rPr>
          <w:rFonts w:asciiTheme="minorBidi" w:eastAsia="Times New Roman" w:hAnsiTheme="minorBidi" w:cstheme="minorBidi"/>
          <w:iCs/>
          <w:lang w:val="en-GB" w:eastAsia="zh-CN"/>
          <w14:ligatures w14:val="none"/>
        </w:rPr>
        <w:t xml:space="preserve">This </w:t>
      </w:r>
      <w:r w:rsidR="004E381E" w:rsidRPr="00391BD6">
        <w:rPr>
          <w:rFonts w:asciiTheme="minorBidi" w:eastAsia="Times New Roman" w:hAnsiTheme="minorBidi" w:cstheme="minorBidi"/>
          <w:iCs/>
          <w:lang w:val="en-GB" w:eastAsia="zh-CN"/>
          <w14:ligatures w14:val="none"/>
        </w:rPr>
        <w:t xml:space="preserve">notion is furthered by </w:t>
      </w:r>
      <w:r w:rsidR="006B7E44" w:rsidRPr="00391BD6">
        <w:rPr>
          <w:rFonts w:asciiTheme="minorBidi" w:eastAsia="Times New Roman" w:hAnsiTheme="minorBidi" w:cstheme="minorBidi"/>
          <w:iCs/>
          <w:lang w:val="en-GB" w:eastAsia="zh-CN"/>
          <w14:ligatures w14:val="none"/>
        </w:rPr>
        <w:t xml:space="preserve">Mutton </w:t>
      </w:r>
      <w:r w:rsidR="006B7E44" w:rsidRPr="00391BD6">
        <w:rPr>
          <w:rFonts w:asciiTheme="minorBidi" w:eastAsia="Times New Roman" w:hAnsiTheme="minorBidi" w:cstheme="minorBidi"/>
          <w:i/>
          <w:lang w:val="en-GB" w:eastAsia="zh-CN"/>
          <w14:ligatures w14:val="none"/>
        </w:rPr>
        <w:t>et al</w:t>
      </w:r>
      <w:r w:rsidR="006B7E44" w:rsidRPr="00391BD6">
        <w:rPr>
          <w:rFonts w:asciiTheme="minorBidi" w:eastAsia="Times New Roman" w:hAnsiTheme="minorBidi" w:cstheme="minorBidi"/>
          <w:iCs/>
          <w:lang w:val="en-GB" w:eastAsia="zh-CN"/>
          <w14:ligatures w14:val="none"/>
        </w:rPr>
        <w:t xml:space="preserve">., (2018) </w:t>
      </w:r>
      <w:r w:rsidR="004E381E" w:rsidRPr="00391BD6">
        <w:rPr>
          <w:rFonts w:asciiTheme="minorBidi" w:eastAsia="Times New Roman" w:hAnsiTheme="minorBidi" w:cstheme="minorBidi"/>
          <w:iCs/>
          <w:lang w:val="en-GB" w:eastAsia="zh-CN"/>
          <w14:ligatures w14:val="none"/>
        </w:rPr>
        <w:t xml:space="preserve">who </w:t>
      </w:r>
      <w:r w:rsidR="00A44A0F" w:rsidRPr="00391BD6">
        <w:rPr>
          <w:rFonts w:asciiTheme="minorBidi" w:eastAsia="Times New Roman" w:hAnsiTheme="minorBidi" w:cstheme="minorBidi"/>
          <w:iCs/>
          <w:lang w:val="en-GB" w:eastAsia="zh-CN"/>
          <w14:ligatures w14:val="none"/>
        </w:rPr>
        <w:t xml:space="preserve">argue that teacher education will remain a secondary focus for schools </w:t>
      </w:r>
      <w:r w:rsidR="00D9526E" w:rsidRPr="00391BD6">
        <w:rPr>
          <w:rFonts w:asciiTheme="minorBidi" w:eastAsia="Times New Roman" w:hAnsiTheme="minorBidi" w:cstheme="minorBidi"/>
          <w:iCs/>
          <w:lang w:val="en-GB" w:eastAsia="zh-CN"/>
          <w14:ligatures w14:val="none"/>
        </w:rPr>
        <w:t xml:space="preserve">behind the learning of its own pupils. </w:t>
      </w:r>
      <w:r w:rsidR="002B01F8" w:rsidRPr="00391BD6">
        <w:rPr>
          <w:rFonts w:asciiTheme="minorBidi" w:eastAsia="Times New Roman" w:hAnsiTheme="minorBidi" w:cstheme="minorBidi"/>
          <w:iCs/>
          <w:lang w:val="en-GB" w:eastAsia="zh-CN"/>
          <w14:ligatures w14:val="none"/>
        </w:rPr>
        <w:t xml:space="preserve">This </w:t>
      </w:r>
      <w:r w:rsidR="00032C2C" w:rsidRPr="00391BD6">
        <w:rPr>
          <w:rFonts w:asciiTheme="minorBidi" w:eastAsia="Times New Roman" w:hAnsiTheme="minorBidi" w:cstheme="minorBidi"/>
          <w:iCs/>
          <w:lang w:val="en-GB" w:eastAsia="zh-CN"/>
          <w14:ligatures w14:val="none"/>
        </w:rPr>
        <w:t>tendency</w:t>
      </w:r>
      <w:r w:rsidR="002B01F8" w:rsidRPr="00391BD6">
        <w:rPr>
          <w:rFonts w:asciiTheme="minorBidi" w:eastAsia="Times New Roman" w:hAnsiTheme="minorBidi" w:cstheme="minorBidi"/>
          <w:iCs/>
          <w:lang w:val="en-GB" w:eastAsia="zh-CN"/>
          <w14:ligatures w14:val="none"/>
        </w:rPr>
        <w:t xml:space="preserve"> may have been compounded by the events </w:t>
      </w:r>
      <w:r w:rsidR="00335C75" w:rsidRPr="00391BD6">
        <w:rPr>
          <w:rFonts w:asciiTheme="minorBidi" w:eastAsia="Times New Roman" w:hAnsiTheme="minorBidi" w:cstheme="minorBidi"/>
          <w:iCs/>
          <w:lang w:val="en-GB" w:eastAsia="zh-CN"/>
          <w14:ligatures w14:val="none"/>
        </w:rPr>
        <w:t xml:space="preserve">since the </w:t>
      </w:r>
      <w:r w:rsidR="0031623D" w:rsidRPr="00391BD6">
        <w:rPr>
          <w:rFonts w:asciiTheme="minorBidi" w:eastAsia="Times New Roman" w:hAnsiTheme="minorBidi" w:cstheme="minorBidi"/>
          <w:iCs/>
          <w:lang w:val="en-GB" w:eastAsia="zh-CN"/>
          <w14:ligatures w14:val="none"/>
        </w:rPr>
        <w:t>Accreditation Criteria was first unveiled in 2018</w:t>
      </w:r>
      <w:r w:rsidR="00D43D5A" w:rsidRPr="00391BD6">
        <w:rPr>
          <w:rFonts w:asciiTheme="minorBidi" w:eastAsia="Times New Roman" w:hAnsiTheme="minorBidi" w:cstheme="minorBidi"/>
          <w:iCs/>
          <w:lang w:val="en-GB" w:eastAsia="zh-CN"/>
          <w14:ligatures w14:val="none"/>
        </w:rPr>
        <w:t>, with funding challenges</w:t>
      </w:r>
      <w:r w:rsidR="00DA0EDB" w:rsidRPr="00391BD6">
        <w:rPr>
          <w:rFonts w:asciiTheme="minorBidi" w:eastAsia="Times New Roman" w:hAnsiTheme="minorBidi" w:cstheme="minorBidi"/>
          <w:iCs/>
          <w:lang w:val="en-GB" w:eastAsia="zh-CN"/>
          <w14:ligatures w14:val="none"/>
        </w:rPr>
        <w:t>, recruitment and retention</w:t>
      </w:r>
      <w:r w:rsidR="0027088F" w:rsidRPr="00391BD6">
        <w:rPr>
          <w:rFonts w:asciiTheme="minorBidi" w:eastAsia="Times New Roman" w:hAnsiTheme="minorBidi" w:cstheme="minorBidi"/>
          <w:iCs/>
          <w:lang w:val="en-GB" w:eastAsia="zh-CN"/>
          <w14:ligatures w14:val="none"/>
        </w:rPr>
        <w:t xml:space="preserve"> and</w:t>
      </w:r>
      <w:r w:rsidR="00D43D5A" w:rsidRPr="00391BD6">
        <w:rPr>
          <w:rFonts w:asciiTheme="minorBidi" w:eastAsia="Times New Roman" w:hAnsiTheme="minorBidi" w:cstheme="minorBidi"/>
          <w:iCs/>
          <w:lang w:val="en-GB" w:eastAsia="zh-CN"/>
          <w14:ligatures w14:val="none"/>
        </w:rPr>
        <w:t xml:space="preserve"> </w:t>
      </w:r>
      <w:r w:rsidR="00844868" w:rsidRPr="00391BD6">
        <w:rPr>
          <w:rFonts w:asciiTheme="minorBidi" w:eastAsia="Times New Roman" w:hAnsiTheme="minorBidi" w:cstheme="minorBidi"/>
          <w:iCs/>
          <w:lang w:val="en-GB" w:eastAsia="zh-CN"/>
          <w14:ligatures w14:val="none"/>
        </w:rPr>
        <w:t xml:space="preserve">post-covid recovery </w:t>
      </w:r>
      <w:r w:rsidR="002A08E1" w:rsidRPr="00391BD6">
        <w:rPr>
          <w:rFonts w:asciiTheme="minorBidi" w:eastAsia="Times New Roman" w:hAnsiTheme="minorBidi" w:cstheme="minorBidi"/>
          <w:iCs/>
          <w:lang w:val="en-GB" w:eastAsia="zh-CN"/>
          <w14:ligatures w14:val="none"/>
        </w:rPr>
        <w:t>becoming significant priorities for</w:t>
      </w:r>
      <w:r w:rsidR="00862296" w:rsidRPr="00391BD6">
        <w:rPr>
          <w:rFonts w:asciiTheme="minorBidi" w:eastAsia="Times New Roman" w:hAnsiTheme="minorBidi" w:cstheme="minorBidi"/>
          <w:iCs/>
          <w:lang w:val="en-GB" w:eastAsia="zh-CN"/>
          <w14:ligatures w14:val="none"/>
        </w:rPr>
        <w:t xml:space="preserve"> schools</w:t>
      </w:r>
      <w:r w:rsidR="002A08E1" w:rsidRPr="00391BD6">
        <w:rPr>
          <w:rFonts w:asciiTheme="minorBidi" w:eastAsia="Times New Roman" w:hAnsiTheme="minorBidi" w:cstheme="minorBidi"/>
          <w:iCs/>
          <w:lang w:val="en-GB" w:eastAsia="zh-CN"/>
          <w14:ligatures w14:val="none"/>
        </w:rPr>
        <w:t xml:space="preserve"> (</w:t>
      </w:r>
      <w:r w:rsidR="002B3DE3" w:rsidRPr="00391BD6">
        <w:rPr>
          <w:rFonts w:asciiTheme="minorBidi" w:eastAsia="Times New Roman" w:hAnsiTheme="minorBidi" w:cstheme="minorBidi"/>
          <w:iCs/>
          <w:lang w:val="en-GB" w:eastAsia="zh-CN"/>
          <w14:ligatures w14:val="none"/>
        </w:rPr>
        <w:t xml:space="preserve">Mutton and Breeze, 2024; </w:t>
      </w:r>
      <w:r w:rsidR="002A08E1" w:rsidRPr="00391BD6">
        <w:rPr>
          <w:rFonts w:asciiTheme="minorBidi" w:eastAsia="Times New Roman" w:hAnsiTheme="minorBidi" w:cstheme="minorBidi"/>
          <w:iCs/>
          <w:lang w:val="en-GB" w:eastAsia="zh-CN"/>
          <w14:ligatures w14:val="none"/>
        </w:rPr>
        <w:t>Sco</w:t>
      </w:r>
      <w:r w:rsidR="002D049E" w:rsidRPr="00391BD6">
        <w:rPr>
          <w:rFonts w:asciiTheme="minorBidi" w:eastAsia="Times New Roman" w:hAnsiTheme="minorBidi" w:cstheme="minorBidi"/>
          <w:iCs/>
          <w:lang w:val="en-GB" w:eastAsia="zh-CN"/>
          <w14:ligatures w14:val="none"/>
        </w:rPr>
        <w:t xml:space="preserve">tt </w:t>
      </w:r>
      <w:r w:rsidR="002D049E" w:rsidRPr="00391BD6">
        <w:rPr>
          <w:rFonts w:asciiTheme="minorBidi" w:eastAsia="Times New Roman" w:hAnsiTheme="minorBidi" w:cstheme="minorBidi"/>
          <w:i/>
          <w:lang w:val="en-GB" w:eastAsia="zh-CN"/>
          <w14:ligatures w14:val="none"/>
        </w:rPr>
        <w:t>et al</w:t>
      </w:r>
      <w:r w:rsidR="002D049E" w:rsidRPr="00391BD6">
        <w:rPr>
          <w:rFonts w:asciiTheme="minorBidi" w:eastAsia="Times New Roman" w:hAnsiTheme="minorBidi" w:cstheme="minorBidi"/>
          <w:iCs/>
          <w:lang w:val="en-GB" w:eastAsia="zh-CN"/>
          <w14:ligatures w14:val="none"/>
        </w:rPr>
        <w:t>., 2024</w:t>
      </w:r>
      <w:r w:rsidR="00BE59C1" w:rsidRPr="00391BD6">
        <w:rPr>
          <w:rFonts w:asciiTheme="minorBidi" w:eastAsia="Times New Roman" w:hAnsiTheme="minorBidi" w:cstheme="minorBidi"/>
          <w:iCs/>
          <w:lang w:val="en-GB" w:eastAsia="zh-CN"/>
          <w14:ligatures w14:val="none"/>
        </w:rPr>
        <w:t xml:space="preserve">; </w:t>
      </w:r>
      <w:r w:rsidR="0027088F" w:rsidRPr="00391BD6">
        <w:rPr>
          <w:rFonts w:asciiTheme="minorBidi" w:eastAsia="Times New Roman" w:hAnsiTheme="minorBidi" w:cstheme="minorBidi"/>
          <w:iCs/>
          <w:lang w:val="en-GB" w:eastAsia="zh-CN"/>
          <w14:ligatures w14:val="none"/>
        </w:rPr>
        <w:t xml:space="preserve">Ghosh and Worth, 2020; </w:t>
      </w:r>
      <w:r w:rsidR="00BE59C1" w:rsidRPr="00391BD6">
        <w:rPr>
          <w:rFonts w:asciiTheme="minorBidi" w:eastAsia="Times New Roman" w:hAnsiTheme="minorBidi" w:cstheme="minorBidi"/>
          <w:iCs/>
          <w:lang w:val="en-GB" w:eastAsia="zh-CN"/>
          <w14:ligatures w14:val="none"/>
        </w:rPr>
        <w:t xml:space="preserve">Marchant </w:t>
      </w:r>
      <w:r w:rsidR="00BE59C1" w:rsidRPr="00391BD6">
        <w:rPr>
          <w:rFonts w:asciiTheme="minorBidi" w:eastAsia="Times New Roman" w:hAnsiTheme="minorBidi" w:cstheme="minorBidi"/>
          <w:i/>
          <w:lang w:val="en-GB" w:eastAsia="zh-CN"/>
          <w14:ligatures w14:val="none"/>
        </w:rPr>
        <w:t>et al.,</w:t>
      </w:r>
      <w:r w:rsidR="00BE59C1" w:rsidRPr="00391BD6">
        <w:rPr>
          <w:rFonts w:asciiTheme="minorBidi" w:eastAsia="Times New Roman" w:hAnsiTheme="minorBidi" w:cstheme="minorBidi"/>
          <w:iCs/>
          <w:lang w:val="en-GB" w:eastAsia="zh-CN"/>
          <w14:ligatures w14:val="none"/>
        </w:rPr>
        <w:t xml:space="preserve"> 2021</w:t>
      </w:r>
      <w:r w:rsidR="00972680" w:rsidRPr="00391BD6">
        <w:rPr>
          <w:rFonts w:asciiTheme="minorBidi" w:eastAsia="Times New Roman" w:hAnsiTheme="minorBidi" w:cstheme="minorBidi"/>
          <w:iCs/>
          <w:lang w:val="en-GB" w:eastAsia="zh-CN"/>
          <w14:ligatures w14:val="none"/>
        </w:rPr>
        <w:t xml:space="preserve">). </w:t>
      </w:r>
      <w:r w:rsidR="00A66BE9" w:rsidRPr="00391BD6">
        <w:rPr>
          <w:rFonts w:asciiTheme="minorBidi" w:eastAsia="Times New Roman" w:hAnsiTheme="minorBidi" w:cstheme="minorBidi"/>
          <w:iCs/>
          <w:lang w:val="en-GB" w:eastAsia="zh-CN"/>
          <w14:ligatures w14:val="none"/>
        </w:rPr>
        <w:t xml:space="preserve">Similarly, Waters-Davies and Livingston </w:t>
      </w:r>
      <w:r w:rsidR="00D02EFC" w:rsidRPr="00391BD6">
        <w:rPr>
          <w:rFonts w:asciiTheme="minorBidi" w:eastAsia="Times New Roman" w:hAnsiTheme="minorBidi" w:cstheme="minorBidi"/>
          <w:iCs/>
          <w:lang w:val="en-GB" w:eastAsia="zh-CN"/>
          <w14:ligatures w14:val="none"/>
        </w:rPr>
        <w:t xml:space="preserve">(2023) argue that </w:t>
      </w:r>
      <w:r w:rsidR="00815286" w:rsidRPr="00391BD6">
        <w:rPr>
          <w:rFonts w:asciiTheme="minorBidi" w:eastAsia="Times New Roman" w:hAnsiTheme="minorBidi" w:cstheme="minorBidi"/>
          <w:iCs/>
          <w:lang w:val="en-GB" w:eastAsia="zh-CN"/>
          <w14:ligatures w14:val="none"/>
        </w:rPr>
        <w:t>thi</w:t>
      </w:r>
      <w:r w:rsidR="005762FA" w:rsidRPr="00391BD6">
        <w:rPr>
          <w:rFonts w:asciiTheme="minorBidi" w:eastAsia="Times New Roman" w:hAnsiTheme="minorBidi" w:cstheme="minorBidi"/>
          <w:iCs/>
          <w:lang w:val="en-GB" w:eastAsia="zh-CN"/>
          <w14:ligatures w14:val="none"/>
        </w:rPr>
        <w:t xml:space="preserve">s apparent imbalance is </w:t>
      </w:r>
      <w:r w:rsidR="00DC3E28" w:rsidRPr="00391BD6">
        <w:rPr>
          <w:rFonts w:asciiTheme="minorBidi" w:eastAsia="Times New Roman" w:hAnsiTheme="minorBidi" w:cstheme="minorBidi"/>
          <w:iCs/>
          <w:lang w:val="en-GB" w:eastAsia="zh-CN"/>
          <w14:ligatures w14:val="none"/>
        </w:rPr>
        <w:t xml:space="preserve">exacerbated by the fact that </w:t>
      </w:r>
      <w:r w:rsidR="008D68CF" w:rsidRPr="00391BD6">
        <w:rPr>
          <w:rFonts w:asciiTheme="minorBidi" w:eastAsia="Times New Roman" w:hAnsiTheme="minorBidi" w:cstheme="minorBidi"/>
          <w:iCs/>
          <w:lang w:val="en-GB" w:eastAsia="zh-CN"/>
          <w14:ligatures w14:val="none"/>
        </w:rPr>
        <w:t xml:space="preserve">for university-based teacher educators, the success or failure of the partnership in which they work impacts directly on their own job security in a way that may not be true for school staff. </w:t>
      </w:r>
    </w:p>
    <w:p w14:paraId="7B8EBA15" w14:textId="77777777" w:rsidR="004A6AC5" w:rsidRPr="00391BD6" w:rsidRDefault="004A6AC5" w:rsidP="00D14601">
      <w:pPr>
        <w:pStyle w:val="NoSpacing"/>
        <w:spacing w:line="360" w:lineRule="auto"/>
        <w:rPr>
          <w:rFonts w:asciiTheme="minorBidi" w:eastAsia="Times New Roman" w:hAnsiTheme="minorBidi" w:cstheme="minorBidi"/>
          <w:iCs/>
          <w:lang w:val="en-GB" w:eastAsia="zh-CN"/>
          <w14:ligatures w14:val="none"/>
        </w:rPr>
      </w:pPr>
    </w:p>
    <w:p w14:paraId="0F07CBA4" w14:textId="710F695A" w:rsidR="001D5EB8" w:rsidRPr="00391BD6" w:rsidRDefault="00816008" w:rsidP="00FF3A74">
      <w:pPr>
        <w:pStyle w:val="NoSpacing"/>
        <w:spacing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 xml:space="preserve">However, what has not been considered to date is the perceptions of school </w:t>
      </w:r>
      <w:r w:rsidR="00A377EC" w:rsidRPr="00391BD6">
        <w:rPr>
          <w:rFonts w:asciiTheme="minorBidi" w:eastAsia="Times New Roman" w:hAnsiTheme="minorBidi" w:cstheme="minorBidi"/>
          <w:lang w:val="en-GB" w:eastAsia="zh-CN"/>
          <w14:ligatures w14:val="none"/>
        </w:rPr>
        <w:t>staff</w:t>
      </w:r>
      <w:r w:rsidRPr="00391BD6">
        <w:rPr>
          <w:rFonts w:asciiTheme="minorBidi" w:eastAsia="Times New Roman" w:hAnsiTheme="minorBidi" w:cstheme="minorBidi"/>
          <w:lang w:val="en-GB" w:eastAsia="zh-CN"/>
          <w14:ligatures w14:val="none"/>
        </w:rPr>
        <w:t xml:space="preserve"> in this regard</w:t>
      </w:r>
      <w:r w:rsidR="00A377EC" w:rsidRPr="00391BD6">
        <w:rPr>
          <w:rFonts w:asciiTheme="minorBidi" w:eastAsia="Times New Roman" w:hAnsiTheme="minorBidi" w:cstheme="minorBidi"/>
          <w:lang w:val="en-GB" w:eastAsia="zh-CN"/>
          <w14:ligatures w14:val="none"/>
        </w:rPr>
        <w:t xml:space="preserve">, particularly </w:t>
      </w:r>
      <w:r w:rsidR="00A05C29" w:rsidRPr="00391BD6">
        <w:rPr>
          <w:rFonts w:asciiTheme="minorBidi" w:eastAsia="Times New Roman" w:hAnsiTheme="minorBidi" w:cstheme="minorBidi"/>
          <w:lang w:val="en-GB" w:eastAsia="zh-CN"/>
          <w14:ligatures w14:val="none"/>
        </w:rPr>
        <w:t xml:space="preserve">those of leaders. </w:t>
      </w:r>
      <w:r w:rsidR="002E5235" w:rsidRPr="00391BD6">
        <w:rPr>
          <w:rFonts w:asciiTheme="minorBidi" w:eastAsia="Times New Roman" w:hAnsiTheme="minorBidi" w:cstheme="minorBidi"/>
          <w:lang w:val="en-GB" w:eastAsia="zh-CN"/>
          <w14:ligatures w14:val="none"/>
        </w:rPr>
        <w:t>Whilst Basset’s (2004) argument appears valid and there</w:t>
      </w:r>
      <w:r w:rsidR="00132746" w:rsidRPr="00391BD6">
        <w:rPr>
          <w:rFonts w:asciiTheme="minorBidi" w:eastAsia="Times New Roman" w:hAnsiTheme="minorBidi" w:cstheme="minorBidi"/>
          <w:lang w:val="en-GB" w:eastAsia="zh-CN"/>
          <w14:ligatures w14:val="none"/>
        </w:rPr>
        <w:t xml:space="preserve"> is</w:t>
      </w:r>
      <w:r w:rsidR="002E5235" w:rsidRPr="00391BD6">
        <w:rPr>
          <w:rFonts w:asciiTheme="minorBidi" w:eastAsia="Times New Roman" w:hAnsiTheme="minorBidi" w:cstheme="minorBidi"/>
          <w:lang w:val="en-GB" w:eastAsia="zh-CN"/>
          <w14:ligatures w14:val="none"/>
        </w:rPr>
        <w:t xml:space="preserve"> no </w:t>
      </w:r>
      <w:r w:rsidR="0088155C" w:rsidRPr="00391BD6">
        <w:rPr>
          <w:rFonts w:asciiTheme="minorBidi" w:eastAsia="Times New Roman" w:hAnsiTheme="minorBidi" w:cstheme="minorBidi"/>
          <w:lang w:val="en-GB" w:eastAsia="zh-CN"/>
          <w14:ligatures w14:val="none"/>
        </w:rPr>
        <w:t xml:space="preserve">requirement that schools participate in ITE activities, it is notable that </w:t>
      </w:r>
      <w:r w:rsidR="009D2105" w:rsidRPr="00391BD6">
        <w:rPr>
          <w:rFonts w:asciiTheme="minorBidi" w:eastAsia="Times New Roman" w:hAnsiTheme="minorBidi" w:cstheme="minorBidi"/>
          <w:lang w:val="en-GB" w:eastAsia="zh-CN"/>
          <w14:ligatures w14:val="none"/>
        </w:rPr>
        <w:t xml:space="preserve">the </w:t>
      </w:r>
      <w:r w:rsidR="009D2105" w:rsidRPr="00391BD6">
        <w:rPr>
          <w:rFonts w:asciiTheme="minorBidi" w:eastAsia="Times New Roman" w:hAnsiTheme="minorBidi" w:cstheme="minorBidi"/>
          <w:i/>
          <w:iCs/>
          <w:lang w:val="en-GB" w:eastAsia="zh-CN"/>
          <w14:ligatures w14:val="none"/>
        </w:rPr>
        <w:t>Professional Standards for Teaching and Leadership</w:t>
      </w:r>
      <w:r w:rsidR="009D2105" w:rsidRPr="00391BD6">
        <w:rPr>
          <w:rFonts w:asciiTheme="minorBidi" w:eastAsia="Times New Roman" w:hAnsiTheme="minorBidi" w:cstheme="minorBidi"/>
          <w:lang w:val="en-GB" w:eastAsia="zh-CN"/>
          <w14:ligatures w14:val="none"/>
        </w:rPr>
        <w:t xml:space="preserve"> </w:t>
      </w:r>
      <w:r w:rsidR="00EC66E7" w:rsidRPr="00391BD6">
        <w:rPr>
          <w:rFonts w:asciiTheme="minorBidi" w:eastAsia="Times New Roman" w:hAnsiTheme="minorBidi" w:cstheme="minorBidi"/>
          <w:lang w:val="en-GB" w:eastAsia="zh-CN"/>
          <w14:ligatures w14:val="none"/>
        </w:rPr>
        <w:t>include an expectation that</w:t>
      </w:r>
      <w:r w:rsidR="005906B8" w:rsidRPr="00391BD6">
        <w:rPr>
          <w:rFonts w:asciiTheme="minorBidi" w:eastAsia="Times New Roman" w:hAnsiTheme="minorBidi" w:cstheme="minorBidi"/>
          <w:lang w:val="en-GB" w:eastAsia="zh-CN"/>
          <w14:ligatures w14:val="none"/>
        </w:rPr>
        <w:t xml:space="preserve"> leaders are involved in “ensuring that Initial Teacher Education reforms are successful locally” (Welsh Government, 2024</w:t>
      </w:r>
      <w:r w:rsidR="00023386" w:rsidRPr="00391BD6">
        <w:rPr>
          <w:rFonts w:asciiTheme="minorBidi" w:eastAsia="Times New Roman" w:hAnsiTheme="minorBidi" w:cstheme="minorBidi"/>
          <w:lang w:val="en-GB" w:eastAsia="zh-CN"/>
          <w14:ligatures w14:val="none"/>
        </w:rPr>
        <w:t>b</w:t>
      </w:r>
      <w:r w:rsidR="005906B8" w:rsidRPr="00391BD6">
        <w:rPr>
          <w:rFonts w:asciiTheme="minorBidi" w:eastAsia="Times New Roman" w:hAnsiTheme="minorBidi" w:cstheme="minorBidi"/>
          <w:lang w:val="en-GB" w:eastAsia="zh-CN"/>
          <w14:ligatures w14:val="none"/>
        </w:rPr>
        <w:t>, p.66). Whilst</w:t>
      </w:r>
      <w:r w:rsidR="005245B4" w:rsidRPr="00391BD6">
        <w:rPr>
          <w:rFonts w:asciiTheme="minorBidi" w:eastAsia="Times New Roman" w:hAnsiTheme="minorBidi" w:cstheme="minorBidi"/>
          <w:lang w:val="en-GB" w:eastAsia="zh-CN"/>
          <w14:ligatures w14:val="none"/>
        </w:rPr>
        <w:t xml:space="preserve"> school</w:t>
      </w:r>
      <w:r w:rsidR="0018601A" w:rsidRPr="00391BD6">
        <w:rPr>
          <w:rFonts w:asciiTheme="minorBidi" w:eastAsia="Times New Roman" w:hAnsiTheme="minorBidi" w:cstheme="minorBidi"/>
          <w:lang w:val="en-GB" w:eastAsia="zh-CN"/>
          <w14:ligatures w14:val="none"/>
        </w:rPr>
        <w:t xml:space="preserve"> involvement in ITE </w:t>
      </w:r>
      <w:r w:rsidR="005245B4" w:rsidRPr="00391BD6">
        <w:rPr>
          <w:rFonts w:asciiTheme="minorBidi" w:eastAsia="Times New Roman" w:hAnsiTheme="minorBidi" w:cstheme="minorBidi"/>
          <w:lang w:val="en-GB" w:eastAsia="zh-CN"/>
          <w14:ligatures w14:val="none"/>
        </w:rPr>
        <w:t>is not</w:t>
      </w:r>
      <w:r w:rsidR="00BA2497" w:rsidRPr="00391BD6">
        <w:rPr>
          <w:rFonts w:asciiTheme="minorBidi" w:eastAsia="Times New Roman" w:hAnsiTheme="minorBidi" w:cstheme="minorBidi"/>
          <w:lang w:val="en-GB" w:eastAsia="zh-CN"/>
          <w14:ligatures w14:val="none"/>
        </w:rPr>
        <w:t xml:space="preserve"> </w:t>
      </w:r>
      <w:r w:rsidR="00FD7490" w:rsidRPr="00391BD6">
        <w:rPr>
          <w:rFonts w:asciiTheme="minorBidi" w:eastAsia="Times New Roman" w:hAnsiTheme="minorBidi" w:cstheme="minorBidi"/>
          <w:lang w:val="en-GB" w:eastAsia="zh-CN"/>
          <w14:ligatures w14:val="none"/>
        </w:rPr>
        <w:t>mandated in the</w:t>
      </w:r>
      <w:r w:rsidR="0018601A" w:rsidRPr="00391BD6">
        <w:rPr>
          <w:rFonts w:asciiTheme="minorBidi" w:eastAsia="Times New Roman" w:hAnsiTheme="minorBidi" w:cstheme="minorBidi"/>
          <w:lang w:val="en-GB" w:eastAsia="zh-CN"/>
          <w14:ligatures w14:val="none"/>
        </w:rPr>
        <w:t xml:space="preserve"> School’s Inspection Framework</w:t>
      </w:r>
      <w:r w:rsidR="00446D32" w:rsidRPr="00391BD6">
        <w:rPr>
          <w:rFonts w:asciiTheme="minorBidi" w:eastAsia="Times New Roman" w:hAnsiTheme="minorBidi" w:cstheme="minorBidi"/>
          <w:lang w:val="en-GB" w:eastAsia="zh-CN"/>
          <w14:ligatures w14:val="none"/>
        </w:rPr>
        <w:t xml:space="preserve"> </w:t>
      </w:r>
      <w:r w:rsidR="00536C62" w:rsidRPr="00391BD6">
        <w:rPr>
          <w:rFonts w:asciiTheme="minorBidi" w:eastAsia="Times New Roman" w:hAnsiTheme="minorBidi" w:cstheme="minorBidi"/>
          <w:lang w:val="en-GB" w:eastAsia="zh-CN"/>
          <w14:ligatures w14:val="none"/>
        </w:rPr>
        <w:t>(Estyn, 202</w:t>
      </w:r>
      <w:r w:rsidR="009F4A37" w:rsidRPr="00391BD6">
        <w:rPr>
          <w:rFonts w:asciiTheme="minorBidi" w:eastAsia="Times New Roman" w:hAnsiTheme="minorBidi" w:cstheme="minorBidi"/>
          <w:lang w:val="en-GB" w:eastAsia="zh-CN"/>
          <w14:ligatures w14:val="none"/>
        </w:rPr>
        <w:t>3a</w:t>
      </w:r>
      <w:r w:rsidR="00536C62" w:rsidRPr="00391BD6">
        <w:rPr>
          <w:rFonts w:asciiTheme="minorBidi" w:eastAsia="Times New Roman" w:hAnsiTheme="minorBidi" w:cstheme="minorBidi"/>
          <w:lang w:val="en-GB" w:eastAsia="zh-CN"/>
          <w14:ligatures w14:val="none"/>
        </w:rPr>
        <w:t>)</w:t>
      </w:r>
      <w:r w:rsidR="00FD7490" w:rsidRPr="00391BD6">
        <w:rPr>
          <w:rFonts w:asciiTheme="minorBidi" w:eastAsia="Times New Roman" w:hAnsiTheme="minorBidi" w:cstheme="minorBidi"/>
          <w:lang w:val="en-GB" w:eastAsia="zh-CN"/>
          <w14:ligatures w14:val="none"/>
        </w:rPr>
        <w:t xml:space="preserve">, this does </w:t>
      </w:r>
      <w:r w:rsidR="009B2AC2" w:rsidRPr="00391BD6">
        <w:rPr>
          <w:rFonts w:asciiTheme="minorBidi" w:eastAsia="Times New Roman" w:hAnsiTheme="minorBidi" w:cstheme="minorBidi"/>
          <w:lang w:val="en-GB" w:eastAsia="zh-CN"/>
          <w14:ligatures w14:val="none"/>
        </w:rPr>
        <w:t xml:space="preserve">suggest that </w:t>
      </w:r>
      <w:r w:rsidR="007B39A2" w:rsidRPr="00391BD6">
        <w:rPr>
          <w:rFonts w:asciiTheme="minorBidi" w:eastAsia="Times New Roman" w:hAnsiTheme="minorBidi" w:cstheme="minorBidi"/>
          <w:lang w:val="en-GB" w:eastAsia="zh-CN"/>
          <w14:ligatures w14:val="none"/>
        </w:rPr>
        <w:t xml:space="preserve">there is at least </w:t>
      </w:r>
      <w:r w:rsidR="007B39A2" w:rsidRPr="00391BD6">
        <w:rPr>
          <w:rFonts w:asciiTheme="minorBidi" w:eastAsia="Times New Roman" w:hAnsiTheme="minorBidi" w:cstheme="minorBidi"/>
          <w:i/>
          <w:iCs/>
          <w:lang w:val="en-GB" w:eastAsia="zh-CN"/>
          <w14:ligatures w14:val="none"/>
        </w:rPr>
        <w:t>some</w:t>
      </w:r>
      <w:r w:rsidR="007B39A2" w:rsidRPr="00391BD6">
        <w:rPr>
          <w:rFonts w:asciiTheme="minorBidi" w:eastAsia="Times New Roman" w:hAnsiTheme="minorBidi" w:cstheme="minorBidi"/>
          <w:lang w:val="en-GB" w:eastAsia="zh-CN"/>
          <w14:ligatures w14:val="none"/>
        </w:rPr>
        <w:t xml:space="preserve"> expectation that school leaders partici</w:t>
      </w:r>
      <w:r w:rsidR="0088608F" w:rsidRPr="00391BD6">
        <w:rPr>
          <w:rFonts w:asciiTheme="minorBidi" w:eastAsia="Times New Roman" w:hAnsiTheme="minorBidi" w:cstheme="minorBidi"/>
          <w:lang w:val="en-GB" w:eastAsia="zh-CN"/>
          <w14:ligatures w14:val="none"/>
        </w:rPr>
        <w:t xml:space="preserve">pate in </w:t>
      </w:r>
      <w:r w:rsidR="0083505E" w:rsidRPr="00391BD6">
        <w:rPr>
          <w:rFonts w:asciiTheme="minorBidi" w:eastAsia="Times New Roman" w:hAnsiTheme="minorBidi" w:cstheme="minorBidi"/>
          <w:lang w:val="en-GB" w:eastAsia="zh-CN"/>
          <w14:ligatures w14:val="none"/>
        </w:rPr>
        <w:t xml:space="preserve">supporting the future generation of teachers. </w:t>
      </w:r>
      <w:r w:rsidR="001637D8" w:rsidRPr="00391BD6">
        <w:rPr>
          <w:rFonts w:asciiTheme="minorBidi" w:eastAsia="Times New Roman" w:hAnsiTheme="minorBidi" w:cstheme="minorBidi"/>
          <w:lang w:val="en-GB" w:eastAsia="zh-CN"/>
          <w14:ligatures w14:val="none"/>
        </w:rPr>
        <w:t>Furthermore, a</w:t>
      </w:r>
      <w:r w:rsidR="002B06D6" w:rsidRPr="00391BD6">
        <w:rPr>
          <w:rFonts w:asciiTheme="minorBidi" w:eastAsia="Times New Roman" w:hAnsiTheme="minorBidi" w:cstheme="minorBidi"/>
          <w:lang w:val="en-GB" w:eastAsia="zh-CN"/>
          <w14:ligatures w14:val="none"/>
        </w:rPr>
        <w:t xml:space="preserve">s has been established, schools are </w:t>
      </w:r>
      <w:r w:rsidR="00AA699B" w:rsidRPr="00391BD6">
        <w:rPr>
          <w:rFonts w:asciiTheme="minorBidi" w:eastAsia="Times New Roman" w:hAnsiTheme="minorBidi" w:cstheme="minorBidi"/>
          <w:lang w:val="en-GB" w:eastAsia="zh-CN"/>
          <w14:ligatures w14:val="none"/>
        </w:rPr>
        <w:t xml:space="preserve">currently faced with significant funding challenges and the financial incentives that Lead Partner Schools </w:t>
      </w:r>
      <w:r w:rsidR="008902CD" w:rsidRPr="00391BD6">
        <w:rPr>
          <w:rFonts w:asciiTheme="minorBidi" w:eastAsia="Times New Roman" w:hAnsiTheme="minorBidi" w:cstheme="minorBidi"/>
          <w:lang w:val="en-GB" w:eastAsia="zh-CN"/>
          <w14:ligatures w14:val="none"/>
        </w:rPr>
        <w:t>are</w:t>
      </w:r>
      <w:r w:rsidR="00FE79C4" w:rsidRPr="00391BD6">
        <w:rPr>
          <w:rFonts w:asciiTheme="minorBidi" w:eastAsia="Times New Roman" w:hAnsiTheme="minorBidi" w:cstheme="minorBidi"/>
          <w:lang w:val="en-GB" w:eastAsia="zh-CN"/>
          <w14:ligatures w14:val="none"/>
        </w:rPr>
        <w:t xml:space="preserve"> offered may be of</w:t>
      </w:r>
      <w:r w:rsidR="0077689C" w:rsidRPr="00391BD6">
        <w:rPr>
          <w:rFonts w:asciiTheme="minorBidi" w:eastAsia="Times New Roman" w:hAnsiTheme="minorBidi" w:cstheme="minorBidi"/>
          <w:lang w:val="en-GB" w:eastAsia="zh-CN"/>
          <w14:ligatures w14:val="none"/>
        </w:rPr>
        <w:t xml:space="preserve"> considerable importance. </w:t>
      </w:r>
      <w:r w:rsidR="00867EEC" w:rsidRPr="00391BD6">
        <w:rPr>
          <w:rFonts w:asciiTheme="minorBidi" w:eastAsia="Times New Roman" w:hAnsiTheme="minorBidi" w:cstheme="minorBidi"/>
          <w:lang w:val="en-GB" w:eastAsia="zh-CN"/>
          <w14:ligatures w14:val="none"/>
        </w:rPr>
        <w:t xml:space="preserve">One Welsh </w:t>
      </w:r>
      <w:r w:rsidR="00542DF0" w:rsidRPr="00391BD6">
        <w:rPr>
          <w:rFonts w:asciiTheme="minorBidi" w:eastAsia="Times New Roman" w:hAnsiTheme="minorBidi" w:cstheme="minorBidi"/>
          <w:lang w:val="en-GB" w:eastAsia="zh-CN"/>
          <w14:ligatures w14:val="none"/>
        </w:rPr>
        <w:t xml:space="preserve">ITE </w:t>
      </w:r>
      <w:r w:rsidR="00867EEC" w:rsidRPr="00391BD6">
        <w:rPr>
          <w:rFonts w:asciiTheme="minorBidi" w:eastAsia="Times New Roman" w:hAnsiTheme="minorBidi" w:cstheme="minorBidi"/>
          <w:lang w:val="en-GB" w:eastAsia="zh-CN"/>
          <w14:ligatures w14:val="none"/>
        </w:rPr>
        <w:t xml:space="preserve">Partnership currently </w:t>
      </w:r>
      <w:r w:rsidR="00542DF0" w:rsidRPr="00391BD6">
        <w:rPr>
          <w:rFonts w:asciiTheme="minorBidi" w:eastAsia="Times New Roman" w:hAnsiTheme="minorBidi" w:cstheme="minorBidi"/>
          <w:lang w:val="en-GB" w:eastAsia="zh-CN"/>
          <w14:ligatures w14:val="none"/>
        </w:rPr>
        <w:t xml:space="preserve">pays Lead Partner Schools </w:t>
      </w:r>
      <w:r w:rsidR="00542DF0" w:rsidRPr="00391BD6">
        <w:rPr>
          <w:rFonts w:asciiTheme="minorBidi" w:eastAsia="Times New Roman" w:hAnsiTheme="minorBidi" w:cstheme="minorBidi"/>
          <w:lang w:val="en-GB" w:eastAsia="zh-CN"/>
          <w14:ligatures w14:val="none"/>
        </w:rPr>
        <w:lastRenderedPageBreak/>
        <w:t xml:space="preserve">£45,000 to fulfil their responsibilities (Cardiff Metropolitan University, </w:t>
      </w:r>
      <w:proofErr w:type="spellStart"/>
      <w:r w:rsidR="00DC091E" w:rsidRPr="00391BD6">
        <w:rPr>
          <w:rFonts w:asciiTheme="minorBidi" w:eastAsia="Times New Roman" w:hAnsiTheme="minorBidi" w:cstheme="minorBidi"/>
          <w:lang w:val="en-GB" w:eastAsia="zh-CN"/>
          <w14:ligatures w14:val="none"/>
        </w:rPr>
        <w:t>n.d</w:t>
      </w:r>
      <w:proofErr w:type="spellEnd"/>
      <w:r w:rsidR="00542DF0" w:rsidRPr="00391BD6">
        <w:rPr>
          <w:rFonts w:asciiTheme="minorBidi" w:eastAsia="Times New Roman" w:hAnsiTheme="minorBidi" w:cstheme="minorBidi"/>
          <w:lang w:val="en-GB" w:eastAsia="zh-CN"/>
          <w14:ligatures w14:val="none"/>
        </w:rPr>
        <w:t xml:space="preserve">) which </w:t>
      </w:r>
      <w:r w:rsidR="002537A4" w:rsidRPr="00391BD6">
        <w:rPr>
          <w:rFonts w:asciiTheme="minorBidi" w:eastAsia="Times New Roman" w:hAnsiTheme="minorBidi" w:cstheme="minorBidi"/>
          <w:lang w:val="en-GB" w:eastAsia="zh-CN"/>
          <w14:ligatures w14:val="none"/>
        </w:rPr>
        <w:t xml:space="preserve">can be </w:t>
      </w:r>
      <w:r w:rsidR="005D0DCB" w:rsidRPr="00391BD6">
        <w:rPr>
          <w:rFonts w:asciiTheme="minorBidi" w:eastAsia="Times New Roman" w:hAnsiTheme="minorBidi" w:cstheme="minorBidi"/>
          <w:lang w:val="en-GB" w:eastAsia="zh-CN"/>
          <w14:ligatures w14:val="none"/>
        </w:rPr>
        <w:t>consider</w:t>
      </w:r>
      <w:r w:rsidR="002537A4" w:rsidRPr="00391BD6">
        <w:rPr>
          <w:rFonts w:asciiTheme="minorBidi" w:eastAsia="Times New Roman" w:hAnsiTheme="minorBidi" w:cstheme="minorBidi"/>
          <w:lang w:val="en-GB" w:eastAsia="zh-CN"/>
          <w14:ligatures w14:val="none"/>
        </w:rPr>
        <w:t>ed a substantial</w:t>
      </w:r>
      <w:r w:rsidR="00986FAE" w:rsidRPr="00391BD6">
        <w:rPr>
          <w:rFonts w:asciiTheme="minorBidi" w:eastAsia="Times New Roman" w:hAnsiTheme="minorBidi" w:cstheme="minorBidi"/>
          <w:lang w:val="en-GB" w:eastAsia="zh-CN"/>
          <w14:ligatures w14:val="none"/>
        </w:rPr>
        <w:t xml:space="preserve"> </w:t>
      </w:r>
      <w:r w:rsidR="005D0DCB" w:rsidRPr="00391BD6">
        <w:rPr>
          <w:rFonts w:asciiTheme="minorBidi" w:eastAsia="Times New Roman" w:hAnsiTheme="minorBidi" w:cstheme="minorBidi"/>
          <w:lang w:val="en-GB" w:eastAsia="zh-CN"/>
          <w14:ligatures w14:val="none"/>
        </w:rPr>
        <w:t xml:space="preserve">amount </w:t>
      </w:r>
      <w:r w:rsidR="00986FAE" w:rsidRPr="00391BD6">
        <w:rPr>
          <w:rFonts w:asciiTheme="minorBidi" w:eastAsia="Times New Roman" w:hAnsiTheme="minorBidi" w:cstheme="minorBidi"/>
          <w:lang w:val="en-GB" w:eastAsia="zh-CN"/>
          <w14:ligatures w14:val="none"/>
        </w:rPr>
        <w:t>in a period of financial pressure.</w:t>
      </w:r>
      <w:r w:rsidR="004F0162" w:rsidRPr="00391BD6">
        <w:rPr>
          <w:rFonts w:asciiTheme="minorBidi" w:eastAsia="Times New Roman" w:hAnsiTheme="minorBidi" w:cstheme="minorBidi"/>
          <w:lang w:val="en-GB" w:eastAsia="zh-CN"/>
          <w14:ligatures w14:val="none"/>
        </w:rPr>
        <w:t xml:space="preserve"> </w:t>
      </w:r>
      <w:r w:rsidR="00CF29B0" w:rsidRPr="00391BD6">
        <w:rPr>
          <w:rFonts w:asciiTheme="minorBidi" w:eastAsia="Times New Roman" w:hAnsiTheme="minorBidi" w:cstheme="minorBidi"/>
          <w:lang w:val="en-GB" w:eastAsia="zh-CN"/>
          <w14:ligatures w14:val="none"/>
        </w:rPr>
        <w:t>Despite this, i</w:t>
      </w:r>
      <w:r w:rsidR="004F0162" w:rsidRPr="00391BD6">
        <w:rPr>
          <w:rFonts w:asciiTheme="minorBidi" w:eastAsia="Times New Roman" w:hAnsiTheme="minorBidi" w:cstheme="minorBidi"/>
          <w:lang w:val="en-GB" w:eastAsia="zh-CN"/>
          <w14:ligatures w14:val="none"/>
        </w:rPr>
        <w:t>t is important to note that the intention for partnership working in the Accreditation Criteria g</w:t>
      </w:r>
      <w:r w:rsidR="00CF29B0" w:rsidRPr="00391BD6">
        <w:rPr>
          <w:rFonts w:asciiTheme="minorBidi" w:eastAsia="Times New Roman" w:hAnsiTheme="minorBidi" w:cstheme="minorBidi"/>
          <w:lang w:val="en-GB" w:eastAsia="zh-CN"/>
          <w14:ligatures w14:val="none"/>
        </w:rPr>
        <w:t>o</w:t>
      </w:r>
      <w:r w:rsidR="004F0162" w:rsidRPr="00391BD6">
        <w:rPr>
          <w:rFonts w:asciiTheme="minorBidi" w:eastAsia="Times New Roman" w:hAnsiTheme="minorBidi" w:cstheme="minorBidi"/>
          <w:lang w:val="en-GB" w:eastAsia="zh-CN"/>
          <w14:ligatures w14:val="none"/>
        </w:rPr>
        <w:t xml:space="preserve">es far beyond a contractual relationship between schools and HEIs, and </w:t>
      </w:r>
      <w:r w:rsidR="00AF39C6" w:rsidRPr="00391BD6">
        <w:rPr>
          <w:rFonts w:asciiTheme="minorBidi" w:eastAsia="Times New Roman" w:hAnsiTheme="minorBidi" w:cstheme="minorBidi"/>
          <w:lang w:val="en-GB" w:eastAsia="zh-CN"/>
          <w14:ligatures w14:val="none"/>
        </w:rPr>
        <w:t xml:space="preserve">the arrangement should serve as a pedagogical one, not a transactional one. </w:t>
      </w:r>
      <w:r w:rsidR="00CF29B0" w:rsidRPr="00391BD6">
        <w:rPr>
          <w:rFonts w:asciiTheme="minorBidi" w:eastAsia="Times New Roman" w:hAnsiTheme="minorBidi" w:cstheme="minorBidi"/>
          <w:lang w:val="en-GB" w:eastAsia="zh-CN"/>
          <w14:ligatures w14:val="none"/>
        </w:rPr>
        <w:t>The extent to which this is understood and actioned</w:t>
      </w:r>
      <w:r w:rsidR="00132746" w:rsidRPr="00391BD6">
        <w:rPr>
          <w:rFonts w:asciiTheme="minorBidi" w:eastAsia="Times New Roman" w:hAnsiTheme="minorBidi" w:cstheme="minorBidi"/>
          <w:lang w:val="en-GB" w:eastAsia="zh-CN"/>
          <w14:ligatures w14:val="none"/>
        </w:rPr>
        <w:t xml:space="preserve"> in Lead Partner Schools</w:t>
      </w:r>
      <w:r w:rsidR="00CF29B0" w:rsidRPr="00391BD6">
        <w:rPr>
          <w:rFonts w:asciiTheme="minorBidi" w:eastAsia="Times New Roman" w:hAnsiTheme="minorBidi" w:cstheme="minorBidi"/>
          <w:lang w:val="en-GB" w:eastAsia="zh-CN"/>
          <w14:ligatures w14:val="none"/>
        </w:rPr>
        <w:t>, however, is worthy of examination.</w:t>
      </w:r>
    </w:p>
    <w:p w14:paraId="0329B860" w14:textId="77777777" w:rsidR="001D5EB8" w:rsidRPr="00391BD6" w:rsidRDefault="001D5EB8" w:rsidP="00FF3A74">
      <w:pPr>
        <w:pStyle w:val="NoSpacing"/>
        <w:spacing w:line="360" w:lineRule="auto"/>
        <w:rPr>
          <w:rFonts w:asciiTheme="minorBidi" w:eastAsia="Times New Roman" w:hAnsiTheme="minorBidi" w:cstheme="minorBidi"/>
          <w:iCs/>
          <w:lang w:val="en-GB" w:eastAsia="zh-CN"/>
          <w14:ligatures w14:val="none"/>
        </w:rPr>
      </w:pPr>
    </w:p>
    <w:p w14:paraId="1BF90850" w14:textId="35E03320" w:rsidR="003405E6" w:rsidRPr="00391BD6" w:rsidRDefault="00CF29B0" w:rsidP="003667B5">
      <w:pPr>
        <w:pStyle w:val="NoSpacing"/>
        <w:spacing w:line="360" w:lineRule="auto"/>
        <w:rPr>
          <w:rFonts w:asciiTheme="minorBidi" w:eastAsia="Times New Roman" w:hAnsiTheme="minorBidi" w:cstheme="minorBidi"/>
          <w:iCs/>
          <w:lang w:val="en-GB" w:eastAsia="zh-CN"/>
          <w14:ligatures w14:val="none"/>
        </w:rPr>
      </w:pPr>
      <w:r w:rsidRPr="00391BD6">
        <w:rPr>
          <w:rFonts w:asciiTheme="minorBidi" w:eastAsia="Times New Roman" w:hAnsiTheme="minorBidi" w:cstheme="minorBidi"/>
          <w:iCs/>
          <w:lang w:val="en-GB" w:eastAsia="zh-CN"/>
          <w14:ligatures w14:val="none"/>
        </w:rPr>
        <w:t>T</w:t>
      </w:r>
      <w:r w:rsidR="00F35DD7" w:rsidRPr="00391BD6">
        <w:rPr>
          <w:rFonts w:asciiTheme="minorBidi" w:eastAsia="Times New Roman" w:hAnsiTheme="minorBidi" w:cstheme="minorBidi"/>
          <w:iCs/>
          <w:lang w:val="en-GB" w:eastAsia="zh-CN"/>
          <w14:ligatures w14:val="none"/>
        </w:rPr>
        <w:t>he</w:t>
      </w:r>
      <w:r w:rsidR="00D73C72" w:rsidRPr="00391BD6">
        <w:rPr>
          <w:rFonts w:asciiTheme="minorBidi" w:eastAsia="Times New Roman" w:hAnsiTheme="minorBidi" w:cstheme="minorBidi"/>
          <w:iCs/>
          <w:lang w:val="en-GB" w:eastAsia="zh-CN"/>
          <w14:ligatures w14:val="none"/>
        </w:rPr>
        <w:t xml:space="preserve"> </w:t>
      </w:r>
      <w:r w:rsidR="00FA6149" w:rsidRPr="00391BD6">
        <w:rPr>
          <w:rFonts w:asciiTheme="minorBidi" w:eastAsia="Times New Roman" w:hAnsiTheme="minorBidi" w:cstheme="minorBidi"/>
          <w:iCs/>
          <w:lang w:val="en-GB" w:eastAsia="zh-CN"/>
          <w14:ligatures w14:val="none"/>
        </w:rPr>
        <w:t xml:space="preserve">fact that </w:t>
      </w:r>
      <w:r w:rsidR="000A7E77" w:rsidRPr="00391BD6">
        <w:rPr>
          <w:rFonts w:asciiTheme="minorBidi" w:eastAsia="Times New Roman" w:hAnsiTheme="minorBidi" w:cstheme="minorBidi"/>
          <w:iCs/>
          <w:lang w:val="en-GB" w:eastAsia="zh-CN"/>
          <w14:ligatures w14:val="none"/>
        </w:rPr>
        <w:t>the</w:t>
      </w:r>
      <w:r w:rsidR="00F35DD7" w:rsidRPr="00391BD6">
        <w:rPr>
          <w:rFonts w:asciiTheme="minorBidi" w:eastAsia="Times New Roman" w:hAnsiTheme="minorBidi" w:cstheme="minorBidi"/>
          <w:iCs/>
          <w:lang w:val="en-GB" w:eastAsia="zh-CN"/>
          <w14:ligatures w14:val="none"/>
        </w:rPr>
        <w:t xml:space="preserve"> Aber</w:t>
      </w:r>
      <w:r w:rsidR="00D950E1" w:rsidRPr="00391BD6">
        <w:rPr>
          <w:rFonts w:asciiTheme="minorBidi" w:eastAsia="Times New Roman" w:hAnsiTheme="minorBidi" w:cstheme="minorBidi"/>
          <w:iCs/>
          <w:lang w:val="en-GB" w:eastAsia="zh-CN"/>
          <w14:ligatures w14:val="none"/>
        </w:rPr>
        <w:t xml:space="preserve">ystwyth ITE Partnership </w:t>
      </w:r>
      <w:r w:rsidR="000A7E77" w:rsidRPr="00391BD6">
        <w:rPr>
          <w:rFonts w:asciiTheme="minorBidi" w:eastAsia="Times New Roman" w:hAnsiTheme="minorBidi" w:cstheme="minorBidi"/>
          <w:iCs/>
          <w:lang w:val="en-GB" w:eastAsia="zh-CN"/>
          <w14:ligatures w14:val="none"/>
        </w:rPr>
        <w:t>failed to be</w:t>
      </w:r>
      <w:r w:rsidR="00E64759" w:rsidRPr="00391BD6">
        <w:rPr>
          <w:rFonts w:asciiTheme="minorBidi" w:eastAsia="Times New Roman" w:hAnsiTheme="minorBidi" w:cstheme="minorBidi"/>
          <w:iCs/>
          <w:lang w:val="en-GB" w:eastAsia="zh-CN"/>
          <w14:ligatures w14:val="none"/>
        </w:rPr>
        <w:t xml:space="preserve"> </w:t>
      </w:r>
      <w:r w:rsidR="003C1883" w:rsidRPr="00391BD6">
        <w:rPr>
          <w:rFonts w:asciiTheme="minorBidi" w:eastAsia="Times New Roman" w:hAnsiTheme="minorBidi" w:cstheme="minorBidi"/>
          <w:iCs/>
          <w:lang w:val="en-GB" w:eastAsia="zh-CN"/>
          <w14:ligatures w14:val="none"/>
        </w:rPr>
        <w:t>re</w:t>
      </w:r>
      <w:r w:rsidR="00E64759" w:rsidRPr="00391BD6">
        <w:rPr>
          <w:rFonts w:asciiTheme="minorBidi" w:eastAsia="Times New Roman" w:hAnsiTheme="minorBidi" w:cstheme="minorBidi"/>
          <w:iCs/>
          <w:lang w:val="en-GB" w:eastAsia="zh-CN"/>
          <w14:ligatures w14:val="none"/>
        </w:rPr>
        <w:t>accredited</w:t>
      </w:r>
      <w:r w:rsidR="003C1883" w:rsidRPr="00391BD6">
        <w:rPr>
          <w:rFonts w:asciiTheme="minorBidi" w:eastAsia="Times New Roman" w:hAnsiTheme="minorBidi" w:cstheme="minorBidi"/>
          <w:iCs/>
          <w:lang w:val="en-GB" w:eastAsia="zh-CN"/>
          <w14:ligatures w14:val="none"/>
        </w:rPr>
        <w:t xml:space="preserve"> to deliver </w:t>
      </w:r>
      <w:r w:rsidR="008E7B9D" w:rsidRPr="00391BD6">
        <w:rPr>
          <w:rFonts w:asciiTheme="minorBidi" w:eastAsia="Times New Roman" w:hAnsiTheme="minorBidi" w:cstheme="minorBidi"/>
          <w:iCs/>
          <w:lang w:val="en-GB" w:eastAsia="zh-CN"/>
          <w14:ligatures w14:val="none"/>
        </w:rPr>
        <w:t xml:space="preserve">ITE </w:t>
      </w:r>
      <w:r w:rsidR="007A0EAE" w:rsidRPr="00391BD6">
        <w:rPr>
          <w:rFonts w:asciiTheme="minorBidi" w:eastAsia="Times New Roman" w:hAnsiTheme="minorBidi" w:cstheme="minorBidi"/>
          <w:iCs/>
          <w:lang w:val="en-GB" w:eastAsia="zh-CN"/>
          <w14:ligatures w14:val="none"/>
        </w:rPr>
        <w:t xml:space="preserve">programmes from September 2024 will </w:t>
      </w:r>
      <w:r w:rsidR="009226AE" w:rsidRPr="00391BD6">
        <w:rPr>
          <w:rFonts w:asciiTheme="minorBidi" w:eastAsia="Times New Roman" w:hAnsiTheme="minorBidi" w:cstheme="minorBidi"/>
          <w:iCs/>
          <w:lang w:val="en-GB" w:eastAsia="zh-CN"/>
          <w14:ligatures w14:val="none"/>
        </w:rPr>
        <w:t>almost certainly</w:t>
      </w:r>
      <w:r w:rsidR="006B182D" w:rsidRPr="00391BD6">
        <w:rPr>
          <w:rFonts w:asciiTheme="minorBidi" w:eastAsia="Times New Roman" w:hAnsiTheme="minorBidi" w:cstheme="minorBidi"/>
          <w:iCs/>
          <w:lang w:val="en-GB" w:eastAsia="zh-CN"/>
          <w14:ligatures w14:val="none"/>
        </w:rPr>
        <w:t xml:space="preserve"> </w:t>
      </w:r>
      <w:r w:rsidR="007A0EAE" w:rsidRPr="00391BD6">
        <w:rPr>
          <w:rFonts w:asciiTheme="minorBidi" w:eastAsia="Times New Roman" w:hAnsiTheme="minorBidi" w:cstheme="minorBidi"/>
          <w:iCs/>
          <w:lang w:val="en-GB" w:eastAsia="zh-CN"/>
          <w14:ligatures w14:val="none"/>
        </w:rPr>
        <w:t>have had</w:t>
      </w:r>
      <w:r w:rsidR="00D73C72" w:rsidRPr="00391BD6">
        <w:rPr>
          <w:rFonts w:asciiTheme="minorBidi" w:eastAsia="Times New Roman" w:hAnsiTheme="minorBidi" w:cstheme="minorBidi"/>
          <w:iCs/>
          <w:lang w:val="en-GB" w:eastAsia="zh-CN"/>
          <w14:ligatures w14:val="none"/>
        </w:rPr>
        <w:t xml:space="preserve"> a</w:t>
      </w:r>
      <w:r w:rsidR="00F30EFB" w:rsidRPr="00391BD6">
        <w:rPr>
          <w:rFonts w:asciiTheme="minorBidi" w:eastAsia="Times New Roman" w:hAnsiTheme="minorBidi" w:cstheme="minorBidi"/>
          <w:iCs/>
          <w:lang w:val="en-GB" w:eastAsia="zh-CN"/>
          <w14:ligatures w14:val="none"/>
        </w:rPr>
        <w:t>n impact on the schools</w:t>
      </w:r>
      <w:r w:rsidR="006B182D" w:rsidRPr="00391BD6">
        <w:rPr>
          <w:rFonts w:asciiTheme="minorBidi" w:eastAsia="Times New Roman" w:hAnsiTheme="minorBidi" w:cstheme="minorBidi"/>
          <w:iCs/>
          <w:lang w:val="en-GB" w:eastAsia="zh-CN"/>
          <w14:ligatures w14:val="none"/>
        </w:rPr>
        <w:t xml:space="preserve"> who were partners</w:t>
      </w:r>
      <w:r w:rsidR="004E41DA" w:rsidRPr="00391BD6">
        <w:rPr>
          <w:rFonts w:asciiTheme="minorBidi" w:eastAsia="Times New Roman" w:hAnsiTheme="minorBidi" w:cstheme="minorBidi"/>
          <w:iCs/>
          <w:lang w:val="en-GB" w:eastAsia="zh-CN"/>
          <w14:ligatures w14:val="none"/>
        </w:rPr>
        <w:t xml:space="preserve"> (Welsh Government,</w:t>
      </w:r>
      <w:r w:rsidR="005014FF" w:rsidRPr="00391BD6">
        <w:rPr>
          <w:rFonts w:asciiTheme="minorBidi" w:eastAsia="Times New Roman" w:hAnsiTheme="minorBidi" w:cstheme="minorBidi"/>
          <w:iCs/>
          <w:lang w:val="en-GB" w:eastAsia="zh-CN"/>
          <w14:ligatures w14:val="none"/>
        </w:rPr>
        <w:t xml:space="preserve"> 2024</w:t>
      </w:r>
      <w:r w:rsidR="00023386" w:rsidRPr="00391BD6">
        <w:rPr>
          <w:rFonts w:asciiTheme="minorBidi" w:eastAsia="Times New Roman" w:hAnsiTheme="minorBidi" w:cstheme="minorBidi"/>
          <w:iCs/>
          <w:lang w:val="en-GB" w:eastAsia="zh-CN"/>
          <w14:ligatures w14:val="none"/>
        </w:rPr>
        <w:t>c</w:t>
      </w:r>
      <w:r w:rsidR="005014FF" w:rsidRPr="00391BD6">
        <w:rPr>
          <w:rFonts w:asciiTheme="minorBidi" w:eastAsia="Times New Roman" w:hAnsiTheme="minorBidi" w:cstheme="minorBidi"/>
          <w:iCs/>
          <w:lang w:val="en-GB" w:eastAsia="zh-CN"/>
          <w14:ligatures w14:val="none"/>
        </w:rPr>
        <w:t>)</w:t>
      </w:r>
      <w:r w:rsidR="005A1FFD" w:rsidRPr="00391BD6">
        <w:rPr>
          <w:rFonts w:asciiTheme="minorBidi" w:eastAsia="Times New Roman" w:hAnsiTheme="minorBidi" w:cstheme="minorBidi"/>
          <w:iCs/>
          <w:lang w:val="en-GB" w:eastAsia="zh-CN"/>
          <w14:ligatures w14:val="none"/>
        </w:rPr>
        <w:t>, either financially or through the loss of a</w:t>
      </w:r>
      <w:r w:rsidR="009226AE" w:rsidRPr="00391BD6">
        <w:rPr>
          <w:rFonts w:asciiTheme="minorBidi" w:eastAsia="Times New Roman" w:hAnsiTheme="minorBidi" w:cstheme="minorBidi"/>
          <w:iCs/>
          <w:lang w:val="en-GB" w:eastAsia="zh-CN"/>
          <w14:ligatures w14:val="none"/>
        </w:rPr>
        <w:t xml:space="preserve"> professional learning relationship with a HEI. The partners in such a collaborative model, Sachs argues (2003)</w:t>
      </w:r>
      <w:r w:rsidR="005576A7" w:rsidRPr="00391BD6">
        <w:rPr>
          <w:rFonts w:asciiTheme="minorBidi" w:eastAsia="Times New Roman" w:hAnsiTheme="minorBidi" w:cstheme="minorBidi"/>
          <w:iCs/>
          <w:lang w:val="en-GB" w:eastAsia="zh-CN"/>
          <w14:ligatures w14:val="none"/>
        </w:rPr>
        <w:t xml:space="preserve">, should contribute to the professional development of the other through the reciprocal relationship that exists. </w:t>
      </w:r>
      <w:r w:rsidR="008076B6" w:rsidRPr="00391BD6">
        <w:rPr>
          <w:rFonts w:asciiTheme="minorBidi" w:eastAsia="Times New Roman" w:hAnsiTheme="minorBidi" w:cstheme="minorBidi"/>
          <w:iCs/>
          <w:lang w:val="en-GB" w:eastAsia="zh-CN"/>
          <w14:ligatures w14:val="none"/>
        </w:rPr>
        <w:t>Additionally,</w:t>
      </w:r>
      <w:r w:rsidR="00F30EFB" w:rsidRPr="00391BD6">
        <w:rPr>
          <w:rFonts w:asciiTheme="minorBidi" w:eastAsia="Times New Roman" w:hAnsiTheme="minorBidi" w:cstheme="minorBidi"/>
          <w:iCs/>
          <w:lang w:val="en-GB" w:eastAsia="zh-CN"/>
          <w14:ligatures w14:val="none"/>
        </w:rPr>
        <w:t xml:space="preserve"> </w:t>
      </w:r>
      <w:r w:rsidR="00D522F3" w:rsidRPr="00391BD6">
        <w:rPr>
          <w:rFonts w:asciiTheme="minorBidi" w:eastAsia="Times New Roman" w:hAnsiTheme="minorBidi" w:cstheme="minorBidi"/>
          <w:iCs/>
          <w:lang w:val="en-GB" w:eastAsia="zh-CN"/>
          <w14:ligatures w14:val="none"/>
        </w:rPr>
        <w:t xml:space="preserve">the fact that schools are dependent on </w:t>
      </w:r>
      <w:r w:rsidR="0063433C" w:rsidRPr="00391BD6">
        <w:rPr>
          <w:rFonts w:asciiTheme="minorBidi" w:eastAsia="Times New Roman" w:hAnsiTheme="minorBidi" w:cstheme="minorBidi"/>
          <w:iCs/>
          <w:lang w:val="en-GB" w:eastAsia="zh-CN"/>
          <w14:ligatures w14:val="none"/>
        </w:rPr>
        <w:t xml:space="preserve">ITE providers to </w:t>
      </w:r>
      <w:r w:rsidR="009C757F" w:rsidRPr="00391BD6">
        <w:rPr>
          <w:rFonts w:asciiTheme="minorBidi" w:eastAsia="Times New Roman" w:hAnsiTheme="minorBidi" w:cstheme="minorBidi"/>
          <w:iCs/>
          <w:lang w:val="en-GB" w:eastAsia="zh-CN"/>
          <w14:ligatures w14:val="none"/>
        </w:rPr>
        <w:t>supply the</w:t>
      </w:r>
      <w:r w:rsidR="00144761" w:rsidRPr="00391BD6">
        <w:rPr>
          <w:rFonts w:asciiTheme="minorBidi" w:eastAsia="Times New Roman" w:hAnsiTheme="minorBidi" w:cstheme="minorBidi"/>
          <w:iCs/>
          <w:lang w:val="en-GB" w:eastAsia="zh-CN"/>
          <w14:ligatures w14:val="none"/>
        </w:rPr>
        <w:t xml:space="preserve"> </w:t>
      </w:r>
      <w:r w:rsidR="009C757F" w:rsidRPr="00391BD6">
        <w:rPr>
          <w:rFonts w:asciiTheme="minorBidi" w:eastAsia="Times New Roman" w:hAnsiTheme="minorBidi" w:cstheme="minorBidi"/>
          <w:iCs/>
          <w:lang w:val="en-GB" w:eastAsia="zh-CN"/>
          <w14:ligatures w14:val="none"/>
        </w:rPr>
        <w:t xml:space="preserve">sector with </w:t>
      </w:r>
      <w:r w:rsidR="007C7758" w:rsidRPr="00391BD6">
        <w:rPr>
          <w:rFonts w:asciiTheme="minorBidi" w:eastAsia="Times New Roman" w:hAnsiTheme="minorBidi" w:cstheme="minorBidi"/>
          <w:iCs/>
          <w:lang w:val="en-GB" w:eastAsia="zh-CN"/>
          <w14:ligatures w14:val="none"/>
        </w:rPr>
        <w:t>a</w:t>
      </w:r>
      <w:r w:rsidR="00144761" w:rsidRPr="00391BD6">
        <w:rPr>
          <w:rFonts w:asciiTheme="minorBidi" w:eastAsia="Times New Roman" w:hAnsiTheme="minorBidi" w:cstheme="minorBidi"/>
          <w:iCs/>
          <w:lang w:val="en-GB" w:eastAsia="zh-CN"/>
          <w14:ligatures w14:val="none"/>
        </w:rPr>
        <w:t xml:space="preserve"> teaching</w:t>
      </w:r>
      <w:r w:rsidR="007C7758" w:rsidRPr="00391BD6">
        <w:rPr>
          <w:rFonts w:asciiTheme="minorBidi" w:eastAsia="Times New Roman" w:hAnsiTheme="minorBidi" w:cstheme="minorBidi"/>
          <w:iCs/>
          <w:lang w:val="en-GB" w:eastAsia="zh-CN"/>
          <w14:ligatures w14:val="none"/>
        </w:rPr>
        <w:t xml:space="preserve"> workforce </w:t>
      </w:r>
      <w:r w:rsidR="00644FF6" w:rsidRPr="00391BD6">
        <w:rPr>
          <w:rFonts w:asciiTheme="minorBidi" w:eastAsia="Times New Roman" w:hAnsiTheme="minorBidi" w:cstheme="minorBidi"/>
          <w:iCs/>
          <w:lang w:val="en-GB" w:eastAsia="zh-CN"/>
          <w14:ligatures w14:val="none"/>
        </w:rPr>
        <w:t xml:space="preserve">adds </w:t>
      </w:r>
      <w:r w:rsidR="00144761" w:rsidRPr="00391BD6">
        <w:rPr>
          <w:rFonts w:asciiTheme="minorBidi" w:eastAsia="Times New Roman" w:hAnsiTheme="minorBidi" w:cstheme="minorBidi"/>
          <w:iCs/>
          <w:lang w:val="en-GB" w:eastAsia="zh-CN"/>
          <w14:ligatures w14:val="none"/>
        </w:rPr>
        <w:t xml:space="preserve">nuance to the argument that schools </w:t>
      </w:r>
      <w:r w:rsidR="00C854E6" w:rsidRPr="00391BD6">
        <w:rPr>
          <w:rFonts w:asciiTheme="minorBidi" w:eastAsia="Times New Roman" w:hAnsiTheme="minorBidi" w:cstheme="minorBidi"/>
          <w:iCs/>
          <w:lang w:val="en-GB" w:eastAsia="zh-CN"/>
          <w14:ligatures w14:val="none"/>
        </w:rPr>
        <w:t xml:space="preserve">are not as invested in ITE as their university-based partners. </w:t>
      </w:r>
      <w:r w:rsidR="006D586B" w:rsidRPr="00391BD6">
        <w:rPr>
          <w:rFonts w:asciiTheme="minorBidi" w:eastAsia="Times New Roman" w:hAnsiTheme="minorBidi" w:cstheme="minorBidi"/>
          <w:iCs/>
          <w:lang w:val="en-GB" w:eastAsia="zh-CN"/>
          <w14:ligatures w14:val="none"/>
        </w:rPr>
        <w:t xml:space="preserve">As a result, exploring the extent to which the views of staff in Lead Partner Schools align, particularly </w:t>
      </w:r>
      <w:r w:rsidR="00D66605" w:rsidRPr="00391BD6">
        <w:rPr>
          <w:rFonts w:asciiTheme="minorBidi" w:eastAsia="Times New Roman" w:hAnsiTheme="minorBidi" w:cstheme="minorBidi"/>
          <w:iCs/>
          <w:lang w:val="en-GB" w:eastAsia="zh-CN"/>
          <w14:ligatures w14:val="none"/>
        </w:rPr>
        <w:t>considering</w:t>
      </w:r>
      <w:r w:rsidR="006D586B" w:rsidRPr="00391BD6">
        <w:rPr>
          <w:rFonts w:asciiTheme="minorBidi" w:eastAsia="Times New Roman" w:hAnsiTheme="minorBidi" w:cstheme="minorBidi"/>
          <w:iCs/>
          <w:lang w:val="en-GB" w:eastAsia="zh-CN"/>
          <w14:ligatures w14:val="none"/>
        </w:rPr>
        <w:t xml:space="preserve"> the </w:t>
      </w:r>
      <w:r w:rsidR="007704E6" w:rsidRPr="00391BD6">
        <w:rPr>
          <w:rFonts w:asciiTheme="minorBidi" w:eastAsia="Times New Roman" w:hAnsiTheme="minorBidi" w:cstheme="minorBidi"/>
          <w:iCs/>
          <w:lang w:val="en-GB" w:eastAsia="zh-CN"/>
          <w14:ligatures w14:val="none"/>
        </w:rPr>
        <w:t xml:space="preserve">expectations placed upon them by the Accreditation Criteria (Welsh Government, 2024a) </w:t>
      </w:r>
      <w:r w:rsidR="00F64F03" w:rsidRPr="00391BD6">
        <w:rPr>
          <w:rFonts w:asciiTheme="minorBidi" w:eastAsia="Times New Roman" w:hAnsiTheme="minorBidi" w:cstheme="minorBidi"/>
          <w:iCs/>
          <w:lang w:val="en-GB" w:eastAsia="zh-CN"/>
          <w14:ligatures w14:val="none"/>
        </w:rPr>
        <w:t xml:space="preserve">is of </w:t>
      </w:r>
      <w:r w:rsidR="001928F0" w:rsidRPr="00391BD6">
        <w:rPr>
          <w:rFonts w:asciiTheme="minorBidi" w:eastAsia="Times New Roman" w:hAnsiTheme="minorBidi" w:cstheme="minorBidi"/>
          <w:iCs/>
          <w:lang w:val="en-GB" w:eastAsia="zh-CN"/>
          <w14:ligatures w14:val="none"/>
        </w:rPr>
        <w:t>interest</w:t>
      </w:r>
      <w:r w:rsidR="00F64F03" w:rsidRPr="00391BD6">
        <w:rPr>
          <w:rFonts w:asciiTheme="minorBidi" w:eastAsia="Times New Roman" w:hAnsiTheme="minorBidi" w:cstheme="minorBidi"/>
          <w:iCs/>
          <w:lang w:val="en-GB" w:eastAsia="zh-CN"/>
          <w14:ligatures w14:val="none"/>
        </w:rPr>
        <w:t xml:space="preserve"> to this study</w:t>
      </w:r>
      <w:r w:rsidR="007704E6" w:rsidRPr="00391BD6">
        <w:rPr>
          <w:rFonts w:asciiTheme="minorBidi" w:eastAsia="Times New Roman" w:hAnsiTheme="minorBidi" w:cstheme="minorBidi"/>
          <w:iCs/>
          <w:lang w:val="en-GB" w:eastAsia="zh-CN"/>
          <w14:ligatures w14:val="none"/>
        </w:rPr>
        <w:t>.</w:t>
      </w:r>
      <w:r w:rsidR="00CD74AD" w:rsidRPr="00391BD6">
        <w:rPr>
          <w:rFonts w:asciiTheme="minorBidi" w:eastAsia="Times New Roman" w:hAnsiTheme="minorBidi" w:cstheme="minorBidi"/>
          <w:iCs/>
          <w:lang w:val="en-GB" w:eastAsia="zh-CN"/>
          <w14:ligatures w14:val="none"/>
        </w:rPr>
        <w:t xml:space="preserve"> </w:t>
      </w:r>
    </w:p>
    <w:p w14:paraId="6AE1872D" w14:textId="77777777" w:rsidR="003405E6" w:rsidRPr="00391BD6" w:rsidRDefault="003405E6" w:rsidP="00D14601">
      <w:pPr>
        <w:pStyle w:val="NoSpacing"/>
        <w:spacing w:line="360" w:lineRule="auto"/>
        <w:rPr>
          <w:rFonts w:asciiTheme="minorBidi" w:eastAsia="Times New Roman" w:hAnsiTheme="minorBidi" w:cstheme="minorBidi"/>
          <w:iCs/>
          <w:lang w:val="en-GB" w:eastAsia="zh-CN"/>
          <w14:ligatures w14:val="none"/>
        </w:rPr>
      </w:pPr>
    </w:p>
    <w:p w14:paraId="623CA0BA" w14:textId="03E68448" w:rsidR="009710FA" w:rsidRPr="00391BD6" w:rsidRDefault="001C154D" w:rsidP="00C037D1">
      <w:pPr>
        <w:pStyle w:val="NoSpacing"/>
        <w:spacing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Furthermore, Estyn (2023</w:t>
      </w:r>
      <w:r w:rsidR="006D01A9" w:rsidRPr="00391BD6">
        <w:rPr>
          <w:rFonts w:asciiTheme="minorBidi" w:eastAsia="Times New Roman" w:hAnsiTheme="minorBidi" w:cstheme="minorBidi"/>
          <w:lang w:val="en-GB" w:eastAsia="zh-CN"/>
          <w14:ligatures w14:val="none"/>
        </w:rPr>
        <w:t>a</w:t>
      </w:r>
      <w:r w:rsidRPr="00391BD6">
        <w:rPr>
          <w:rFonts w:asciiTheme="minorBidi" w:eastAsia="Times New Roman" w:hAnsiTheme="minorBidi" w:cstheme="minorBidi"/>
          <w:lang w:val="en-GB" w:eastAsia="zh-CN"/>
          <w14:ligatures w14:val="none"/>
        </w:rPr>
        <w:t xml:space="preserve">) found that schools’ roles in ITE partnerships were still limited, playing a supportive role, </w:t>
      </w:r>
      <w:r w:rsidRPr="00391BD6">
        <w:rPr>
          <w:rFonts w:asciiTheme="minorBidi" w:hAnsiTheme="minorBidi" w:cstheme="minorBidi"/>
          <w:lang w:val="en-GB"/>
        </w:rPr>
        <w:t xml:space="preserve">rather than a strategic one. </w:t>
      </w:r>
      <w:r w:rsidR="00BB1137" w:rsidRPr="00391BD6">
        <w:rPr>
          <w:rFonts w:asciiTheme="minorBidi" w:hAnsiTheme="minorBidi" w:cstheme="minorBidi"/>
          <w:lang w:val="en-GB"/>
        </w:rPr>
        <w:t xml:space="preserve">This scenario aligns with pre-existing concerns about the nature of partnership working where an emphasis on procedural matters could lead to the marginalisation of schools (Furlong 2006; and </w:t>
      </w:r>
      <w:r w:rsidR="00BB1137" w:rsidRPr="00391BD6">
        <w:rPr>
          <w:rFonts w:asciiTheme="minorBidi" w:eastAsia="Times New Roman" w:hAnsiTheme="minorBidi" w:cstheme="minorBidi"/>
          <w:lang w:val="en-GB" w:eastAsia="zh-CN"/>
          <w14:ligatures w14:val="none"/>
        </w:rPr>
        <w:t xml:space="preserve">Brisard, Menter, and Smith, 2005; Mutton </w:t>
      </w:r>
      <w:r w:rsidR="00BB1137" w:rsidRPr="00391BD6">
        <w:rPr>
          <w:rFonts w:asciiTheme="minorBidi" w:eastAsia="Times New Roman" w:hAnsiTheme="minorBidi" w:cstheme="minorBidi"/>
          <w:i/>
          <w:iCs/>
          <w:lang w:val="en-GB" w:eastAsia="zh-CN"/>
          <w14:ligatures w14:val="none"/>
        </w:rPr>
        <w:t xml:space="preserve">et al., </w:t>
      </w:r>
      <w:r w:rsidR="00BB1137" w:rsidRPr="00391BD6">
        <w:rPr>
          <w:rFonts w:asciiTheme="minorBidi" w:eastAsia="Times New Roman" w:hAnsiTheme="minorBidi" w:cstheme="minorBidi"/>
          <w:lang w:val="en-GB" w:eastAsia="zh-CN"/>
          <w14:ligatures w14:val="none"/>
        </w:rPr>
        <w:t xml:space="preserve">2018; Mutton, Burn and </w:t>
      </w:r>
      <w:proofErr w:type="spellStart"/>
      <w:r w:rsidR="00BB1137" w:rsidRPr="00391BD6">
        <w:rPr>
          <w:rFonts w:asciiTheme="minorBidi" w:eastAsia="Times New Roman" w:hAnsiTheme="minorBidi" w:cstheme="minorBidi"/>
          <w:lang w:val="en-GB" w:eastAsia="zh-CN"/>
          <w14:ligatures w14:val="none"/>
        </w:rPr>
        <w:t>Molway</w:t>
      </w:r>
      <w:proofErr w:type="spellEnd"/>
      <w:r w:rsidR="00BB1137" w:rsidRPr="00391BD6">
        <w:rPr>
          <w:rFonts w:asciiTheme="minorBidi" w:eastAsia="Times New Roman" w:hAnsiTheme="minorBidi" w:cstheme="minorBidi"/>
          <w:lang w:val="en-GB" w:eastAsia="zh-CN"/>
          <w14:ligatures w14:val="none"/>
        </w:rPr>
        <w:t>, 2024)</w:t>
      </w:r>
      <w:r w:rsidR="00BB1137" w:rsidRPr="00391BD6">
        <w:rPr>
          <w:rFonts w:asciiTheme="minorBidi" w:hAnsiTheme="minorBidi" w:cstheme="minorBidi"/>
          <w:lang w:val="en-GB"/>
        </w:rPr>
        <w:t xml:space="preserve">. </w:t>
      </w:r>
      <w:r w:rsidR="00D650FF" w:rsidRPr="00391BD6">
        <w:rPr>
          <w:rFonts w:asciiTheme="minorBidi" w:hAnsiTheme="minorBidi" w:cstheme="minorBidi"/>
          <w:lang w:val="en-GB"/>
        </w:rPr>
        <w:t>This is</w:t>
      </w:r>
      <w:r w:rsidR="00533DEE" w:rsidRPr="00391BD6">
        <w:rPr>
          <w:rFonts w:asciiTheme="minorBidi" w:hAnsiTheme="minorBidi" w:cstheme="minorBidi"/>
          <w:lang w:val="en-GB"/>
        </w:rPr>
        <w:t xml:space="preserve"> notable due to Passy, Georgeson and </w:t>
      </w:r>
      <w:proofErr w:type="spellStart"/>
      <w:r w:rsidR="00533DEE" w:rsidRPr="00391BD6">
        <w:rPr>
          <w:rFonts w:asciiTheme="minorBidi" w:hAnsiTheme="minorBidi" w:cstheme="minorBidi"/>
          <w:lang w:val="en-GB"/>
        </w:rPr>
        <w:t>Gompetz’s</w:t>
      </w:r>
      <w:proofErr w:type="spellEnd"/>
      <w:r w:rsidR="00533DEE" w:rsidRPr="00391BD6">
        <w:rPr>
          <w:rFonts w:asciiTheme="minorBidi" w:hAnsiTheme="minorBidi" w:cstheme="minorBidi"/>
          <w:lang w:val="en-GB"/>
        </w:rPr>
        <w:t xml:space="preserve"> (2018) contention that </w:t>
      </w:r>
      <w:r w:rsidR="005F1D07" w:rsidRPr="00391BD6">
        <w:rPr>
          <w:rFonts w:asciiTheme="minorBidi" w:hAnsiTheme="minorBidi" w:cstheme="minorBidi"/>
          <w:lang w:val="en-GB"/>
        </w:rPr>
        <w:t xml:space="preserve">equal responsibility for leadership is </w:t>
      </w:r>
      <w:r w:rsidR="00E87FED" w:rsidRPr="00391BD6">
        <w:rPr>
          <w:rFonts w:asciiTheme="minorBidi" w:hAnsiTheme="minorBidi" w:cstheme="minorBidi"/>
          <w:lang w:val="en-GB"/>
        </w:rPr>
        <w:t xml:space="preserve">central to the success of </w:t>
      </w:r>
      <w:r w:rsidR="00F5045D" w:rsidRPr="00391BD6">
        <w:rPr>
          <w:rFonts w:asciiTheme="minorBidi" w:hAnsiTheme="minorBidi" w:cstheme="minorBidi"/>
          <w:lang w:val="en-GB"/>
        </w:rPr>
        <w:t xml:space="preserve">a partnership. </w:t>
      </w:r>
      <w:r w:rsidR="005B5881" w:rsidRPr="00391BD6">
        <w:rPr>
          <w:rFonts w:asciiTheme="minorBidi" w:hAnsiTheme="minorBidi" w:cstheme="minorBidi"/>
          <w:lang w:val="en-GB"/>
        </w:rPr>
        <w:t>Whilst there is evidence of joint-working at governance level in some partnerships in Wales,</w:t>
      </w:r>
      <w:r w:rsidR="00F12C94" w:rsidRPr="00391BD6">
        <w:rPr>
          <w:rFonts w:asciiTheme="minorBidi" w:hAnsiTheme="minorBidi" w:cstheme="minorBidi"/>
          <w:lang w:val="en-GB"/>
        </w:rPr>
        <w:t xml:space="preserve"> particularly through the formation of strategic and operational subgroups of main partnership committees</w:t>
      </w:r>
      <w:r w:rsidR="000D46CC" w:rsidRPr="00391BD6">
        <w:rPr>
          <w:rFonts w:asciiTheme="minorBidi" w:hAnsiTheme="minorBidi" w:cstheme="minorBidi"/>
          <w:lang w:val="en-GB"/>
        </w:rPr>
        <w:t xml:space="preserve"> (Glover </w:t>
      </w:r>
      <w:r w:rsidR="000D46CC" w:rsidRPr="00391BD6">
        <w:rPr>
          <w:rFonts w:asciiTheme="minorBidi" w:hAnsiTheme="minorBidi" w:cstheme="minorBidi"/>
          <w:i/>
          <w:iCs/>
          <w:lang w:val="en-GB"/>
        </w:rPr>
        <w:t>et al.,</w:t>
      </w:r>
      <w:r w:rsidR="000D46CC" w:rsidRPr="00391BD6">
        <w:rPr>
          <w:rFonts w:asciiTheme="minorBidi" w:hAnsiTheme="minorBidi" w:cstheme="minorBidi"/>
          <w:lang w:val="en-GB"/>
        </w:rPr>
        <w:t xml:space="preserve"> 20</w:t>
      </w:r>
      <w:r w:rsidR="005C2873" w:rsidRPr="00391BD6">
        <w:rPr>
          <w:rFonts w:asciiTheme="minorBidi" w:hAnsiTheme="minorBidi" w:cstheme="minorBidi"/>
          <w:lang w:val="en-GB"/>
        </w:rPr>
        <w:t>23)</w:t>
      </w:r>
      <w:r w:rsidR="00F12C94" w:rsidRPr="00391BD6">
        <w:rPr>
          <w:rFonts w:asciiTheme="minorBidi" w:hAnsiTheme="minorBidi" w:cstheme="minorBidi"/>
          <w:lang w:val="en-GB"/>
        </w:rPr>
        <w:t xml:space="preserve">, </w:t>
      </w:r>
      <w:r w:rsidR="00753781" w:rsidRPr="00391BD6">
        <w:rPr>
          <w:rFonts w:asciiTheme="minorBidi" w:hAnsiTheme="minorBidi" w:cstheme="minorBidi"/>
          <w:lang w:val="en-GB"/>
        </w:rPr>
        <w:t xml:space="preserve">the fact that Estyn have found that </w:t>
      </w:r>
      <w:r w:rsidR="00E918E2" w:rsidRPr="00391BD6">
        <w:rPr>
          <w:rFonts w:asciiTheme="minorBidi" w:hAnsiTheme="minorBidi" w:cstheme="minorBidi"/>
          <w:lang w:val="en-GB"/>
        </w:rPr>
        <w:t xml:space="preserve">the </w:t>
      </w:r>
      <w:r w:rsidR="000D46CC" w:rsidRPr="00391BD6">
        <w:rPr>
          <w:rFonts w:asciiTheme="minorBidi" w:hAnsiTheme="minorBidi" w:cstheme="minorBidi"/>
          <w:lang w:val="en-GB"/>
        </w:rPr>
        <w:t>joint-leadership of partnerships is still developing</w:t>
      </w:r>
      <w:r w:rsidR="005C2873" w:rsidRPr="00391BD6">
        <w:rPr>
          <w:rFonts w:asciiTheme="minorBidi" w:hAnsiTheme="minorBidi" w:cstheme="minorBidi"/>
          <w:lang w:val="en-GB"/>
        </w:rPr>
        <w:t xml:space="preserve"> suggests that further </w:t>
      </w:r>
      <w:r w:rsidR="00190EB6" w:rsidRPr="00391BD6">
        <w:rPr>
          <w:rFonts w:asciiTheme="minorBidi" w:hAnsiTheme="minorBidi" w:cstheme="minorBidi"/>
          <w:lang w:val="en-GB"/>
        </w:rPr>
        <w:t>work</w:t>
      </w:r>
      <w:r w:rsidR="005C2873" w:rsidRPr="00391BD6">
        <w:rPr>
          <w:rFonts w:asciiTheme="minorBidi" w:hAnsiTheme="minorBidi" w:cstheme="minorBidi"/>
          <w:lang w:val="en-GB"/>
        </w:rPr>
        <w:t xml:space="preserve"> is necessary.</w:t>
      </w:r>
      <w:r w:rsidR="00CD30E2" w:rsidRPr="00391BD6">
        <w:rPr>
          <w:rFonts w:asciiTheme="minorBidi" w:hAnsiTheme="minorBidi" w:cstheme="minorBidi"/>
          <w:lang w:val="en-GB"/>
        </w:rPr>
        <w:t xml:space="preserve"> </w:t>
      </w:r>
      <w:r w:rsidR="00AD23B3" w:rsidRPr="00391BD6">
        <w:rPr>
          <w:rFonts w:asciiTheme="minorBidi" w:hAnsiTheme="minorBidi" w:cstheme="minorBidi"/>
          <w:lang w:val="en-GB"/>
        </w:rPr>
        <w:t>Indeed,</w:t>
      </w:r>
      <w:r w:rsidR="0096445D" w:rsidRPr="00391BD6">
        <w:rPr>
          <w:rFonts w:asciiTheme="minorBidi" w:hAnsiTheme="minorBidi" w:cstheme="minorBidi"/>
          <w:lang w:val="en-GB"/>
        </w:rPr>
        <w:t xml:space="preserve"> the extent to which </w:t>
      </w:r>
      <w:r w:rsidR="0096445D" w:rsidRPr="00391BD6">
        <w:rPr>
          <w:rFonts w:asciiTheme="minorBidi" w:hAnsiTheme="minorBidi" w:cstheme="minorBidi"/>
          <w:i/>
          <w:iCs/>
          <w:lang w:val="en-GB"/>
        </w:rPr>
        <w:t>all</w:t>
      </w:r>
      <w:r w:rsidR="0096445D" w:rsidRPr="00391BD6">
        <w:rPr>
          <w:rFonts w:asciiTheme="minorBidi" w:hAnsiTheme="minorBidi" w:cstheme="minorBidi"/>
          <w:lang w:val="en-GB"/>
        </w:rPr>
        <w:t xml:space="preserve"> members of staff at Lead Partner Schools </w:t>
      </w:r>
      <w:r w:rsidR="0028745A" w:rsidRPr="00391BD6">
        <w:rPr>
          <w:rFonts w:asciiTheme="minorBidi" w:hAnsiTheme="minorBidi" w:cstheme="minorBidi"/>
          <w:lang w:val="en-GB"/>
        </w:rPr>
        <w:t xml:space="preserve">feel involved or represented in these governance structures is of interest. </w:t>
      </w:r>
      <w:r w:rsidR="00660A65" w:rsidRPr="00391BD6">
        <w:rPr>
          <w:rFonts w:asciiTheme="minorBidi" w:hAnsiTheme="minorBidi" w:cstheme="minorBidi"/>
          <w:lang w:val="en-GB"/>
        </w:rPr>
        <w:t xml:space="preserve">Therefore, the importance of </w:t>
      </w:r>
      <w:r w:rsidR="00C27E15" w:rsidRPr="00391BD6">
        <w:rPr>
          <w:rFonts w:asciiTheme="minorBidi" w:hAnsiTheme="minorBidi" w:cstheme="minorBidi"/>
          <w:lang w:val="en-GB"/>
        </w:rPr>
        <w:t>identifying</w:t>
      </w:r>
      <w:r w:rsidR="00660A65" w:rsidRPr="00391BD6">
        <w:rPr>
          <w:rFonts w:asciiTheme="minorBidi" w:hAnsiTheme="minorBidi" w:cstheme="minorBidi"/>
          <w:lang w:val="en-GB"/>
        </w:rPr>
        <w:t xml:space="preserve"> enablers and barriers </w:t>
      </w:r>
      <w:r w:rsidR="00C27E15" w:rsidRPr="00391BD6">
        <w:rPr>
          <w:rFonts w:asciiTheme="minorBidi" w:hAnsiTheme="minorBidi" w:cstheme="minorBidi"/>
          <w:lang w:val="en-GB"/>
        </w:rPr>
        <w:t xml:space="preserve">from a Lead Partner Schools’ perspective in seeking </w:t>
      </w:r>
      <w:r w:rsidR="001A4257" w:rsidRPr="00391BD6">
        <w:rPr>
          <w:rFonts w:asciiTheme="minorBidi" w:hAnsiTheme="minorBidi" w:cstheme="minorBidi"/>
          <w:lang w:val="en-GB"/>
        </w:rPr>
        <w:t>to realise</w:t>
      </w:r>
      <w:r w:rsidR="00660A65" w:rsidRPr="00391BD6">
        <w:rPr>
          <w:rFonts w:asciiTheme="minorBidi" w:hAnsiTheme="minorBidi" w:cstheme="minorBidi"/>
          <w:lang w:val="en-GB"/>
        </w:rPr>
        <w:t xml:space="preserve"> Furlong’s vision </w:t>
      </w:r>
      <w:r w:rsidR="00C27E15" w:rsidRPr="00391BD6">
        <w:rPr>
          <w:rFonts w:asciiTheme="minorBidi" w:hAnsiTheme="minorBidi" w:cstheme="minorBidi"/>
          <w:lang w:val="en-GB"/>
        </w:rPr>
        <w:t xml:space="preserve">for ITE </w:t>
      </w:r>
      <w:r w:rsidR="009E2C78" w:rsidRPr="00391BD6">
        <w:rPr>
          <w:rFonts w:asciiTheme="minorBidi" w:hAnsiTheme="minorBidi" w:cstheme="minorBidi"/>
          <w:lang w:val="en-GB"/>
        </w:rPr>
        <w:t xml:space="preserve">is </w:t>
      </w:r>
      <w:r w:rsidR="007A56C3" w:rsidRPr="00391BD6">
        <w:rPr>
          <w:rFonts w:asciiTheme="minorBidi" w:hAnsiTheme="minorBidi" w:cstheme="minorBidi"/>
          <w:lang w:val="en-GB"/>
        </w:rPr>
        <w:t xml:space="preserve">particularly </w:t>
      </w:r>
      <w:r w:rsidR="009E2C78" w:rsidRPr="00391BD6">
        <w:rPr>
          <w:rFonts w:asciiTheme="minorBidi" w:hAnsiTheme="minorBidi" w:cstheme="minorBidi"/>
          <w:lang w:val="en-GB"/>
        </w:rPr>
        <w:t xml:space="preserve">relevant. </w:t>
      </w:r>
    </w:p>
    <w:p w14:paraId="5B36F37F" w14:textId="0D08BFCE" w:rsidR="007074A5" w:rsidRPr="00391BD6" w:rsidRDefault="00F17A09" w:rsidP="00F17A09">
      <w:pPr>
        <w:pStyle w:val="Heading2"/>
        <w:rPr>
          <w:rFonts w:asciiTheme="minorBidi" w:hAnsiTheme="minorBidi" w:cstheme="minorBidi"/>
          <w:sz w:val="24"/>
          <w:szCs w:val="24"/>
          <w:lang w:val="en-GB"/>
        </w:rPr>
      </w:pPr>
      <w:bookmarkStart w:id="15" w:name="_Toc187482648"/>
      <w:r w:rsidRPr="00391BD6">
        <w:rPr>
          <w:rFonts w:asciiTheme="minorBidi" w:hAnsiTheme="minorBidi" w:cstheme="minorBidi"/>
          <w:sz w:val="24"/>
          <w:szCs w:val="24"/>
          <w:lang w:val="en-GB"/>
        </w:rPr>
        <w:t xml:space="preserve">2.7 </w:t>
      </w:r>
      <w:r w:rsidR="005B1BB9" w:rsidRPr="00391BD6">
        <w:rPr>
          <w:rFonts w:asciiTheme="minorBidi" w:hAnsiTheme="minorBidi" w:cstheme="minorBidi"/>
          <w:sz w:val="24"/>
          <w:szCs w:val="24"/>
          <w:lang w:val="en-GB"/>
        </w:rPr>
        <w:t xml:space="preserve">The roles </w:t>
      </w:r>
      <w:r w:rsidR="003C4A66" w:rsidRPr="00391BD6">
        <w:rPr>
          <w:rFonts w:asciiTheme="minorBidi" w:hAnsiTheme="minorBidi" w:cstheme="minorBidi"/>
          <w:sz w:val="24"/>
          <w:szCs w:val="24"/>
          <w:lang w:val="en-GB"/>
        </w:rPr>
        <w:t xml:space="preserve">and responsibilities </w:t>
      </w:r>
      <w:r w:rsidR="005B1BB9" w:rsidRPr="00391BD6">
        <w:rPr>
          <w:rFonts w:asciiTheme="minorBidi" w:hAnsiTheme="minorBidi" w:cstheme="minorBidi"/>
          <w:sz w:val="24"/>
          <w:szCs w:val="24"/>
          <w:lang w:val="en-GB"/>
        </w:rPr>
        <w:t xml:space="preserve">of school- and university-based </w:t>
      </w:r>
      <w:r w:rsidR="003C4A66" w:rsidRPr="00391BD6">
        <w:rPr>
          <w:rFonts w:asciiTheme="minorBidi" w:hAnsiTheme="minorBidi" w:cstheme="minorBidi"/>
          <w:sz w:val="24"/>
          <w:szCs w:val="24"/>
          <w:lang w:val="en-GB"/>
        </w:rPr>
        <w:t>teacher educators</w:t>
      </w:r>
      <w:bookmarkEnd w:id="15"/>
    </w:p>
    <w:p w14:paraId="3460F233" w14:textId="32C08DE3" w:rsidR="00625E91" w:rsidRPr="00391BD6" w:rsidRDefault="00625E91" w:rsidP="00625E91">
      <w:pPr>
        <w:rPr>
          <w:lang w:val="en-GB"/>
        </w:rPr>
      </w:pPr>
    </w:p>
    <w:p w14:paraId="23E7E22F" w14:textId="4AF35544" w:rsidR="00625E91" w:rsidRPr="00391BD6" w:rsidRDefault="009A4E95" w:rsidP="000F6D47">
      <w:pPr>
        <w:pStyle w:val="NoSpacing"/>
        <w:spacing w:line="360" w:lineRule="auto"/>
        <w:rPr>
          <w:rFonts w:asciiTheme="minorBidi" w:hAnsiTheme="minorBidi" w:cstheme="minorBidi"/>
          <w:lang w:val="en-GB"/>
        </w:rPr>
      </w:pPr>
      <w:r w:rsidRPr="00391BD6">
        <w:rPr>
          <w:rFonts w:asciiTheme="minorBidi" w:hAnsiTheme="minorBidi" w:cstheme="minorBidi"/>
          <w:lang w:val="en-GB"/>
        </w:rPr>
        <w:lastRenderedPageBreak/>
        <w:t>For</w:t>
      </w:r>
      <w:r w:rsidR="00D76FE3" w:rsidRPr="00391BD6">
        <w:rPr>
          <w:rFonts w:asciiTheme="minorBidi" w:hAnsiTheme="minorBidi" w:cstheme="minorBidi"/>
          <w:lang w:val="en-GB"/>
        </w:rPr>
        <w:t xml:space="preserve"> a collaborative partnership to be successful</w:t>
      </w:r>
      <w:r w:rsidR="00944AE1" w:rsidRPr="00391BD6">
        <w:rPr>
          <w:rFonts w:asciiTheme="minorBidi" w:hAnsiTheme="minorBidi" w:cstheme="minorBidi"/>
          <w:lang w:val="en-GB"/>
        </w:rPr>
        <w:t xml:space="preserve">, </w:t>
      </w:r>
      <w:r w:rsidR="00990D48" w:rsidRPr="00391BD6">
        <w:rPr>
          <w:rFonts w:asciiTheme="minorBidi" w:hAnsiTheme="minorBidi" w:cstheme="minorBidi"/>
          <w:lang w:val="en-GB"/>
        </w:rPr>
        <w:t>on-going</w:t>
      </w:r>
      <w:r w:rsidR="00E26F4F" w:rsidRPr="00391BD6">
        <w:rPr>
          <w:rFonts w:asciiTheme="minorBidi" w:hAnsiTheme="minorBidi" w:cstheme="minorBidi"/>
          <w:lang w:val="en-GB"/>
        </w:rPr>
        <w:t xml:space="preserve"> </w:t>
      </w:r>
      <w:r w:rsidR="003A7FFB" w:rsidRPr="00391BD6">
        <w:rPr>
          <w:rFonts w:asciiTheme="minorBidi" w:hAnsiTheme="minorBidi" w:cstheme="minorBidi"/>
          <w:lang w:val="en-GB"/>
        </w:rPr>
        <w:t xml:space="preserve">joint working is essential </w:t>
      </w:r>
      <w:r w:rsidRPr="00391BD6">
        <w:rPr>
          <w:rFonts w:asciiTheme="minorBidi" w:hAnsiTheme="minorBidi" w:cstheme="minorBidi"/>
          <w:lang w:val="en-GB"/>
        </w:rPr>
        <w:t>for</w:t>
      </w:r>
      <w:r w:rsidR="003A7FFB" w:rsidRPr="00391BD6">
        <w:rPr>
          <w:rFonts w:asciiTheme="minorBidi" w:hAnsiTheme="minorBidi" w:cstheme="minorBidi"/>
          <w:lang w:val="en-GB"/>
        </w:rPr>
        <w:t xml:space="preserve"> </w:t>
      </w:r>
      <w:r w:rsidR="007923C6" w:rsidRPr="00391BD6">
        <w:rPr>
          <w:rFonts w:asciiTheme="minorBidi" w:hAnsiTheme="minorBidi" w:cstheme="minorBidi"/>
          <w:lang w:val="en-GB"/>
        </w:rPr>
        <w:t>the ITE programme to be fully integrated between HEI and school</w:t>
      </w:r>
      <w:r w:rsidR="00923D7B" w:rsidRPr="00391BD6">
        <w:rPr>
          <w:rFonts w:asciiTheme="minorBidi" w:hAnsiTheme="minorBidi" w:cstheme="minorBidi"/>
          <w:lang w:val="en-GB"/>
        </w:rPr>
        <w:t xml:space="preserve"> (Furlong </w:t>
      </w:r>
      <w:r w:rsidR="00923D7B" w:rsidRPr="00391BD6">
        <w:rPr>
          <w:rFonts w:asciiTheme="minorBidi" w:hAnsiTheme="minorBidi" w:cstheme="minorBidi"/>
          <w:i/>
          <w:iCs/>
          <w:lang w:val="en-GB"/>
        </w:rPr>
        <w:t>et al.,</w:t>
      </w:r>
      <w:r w:rsidR="00923D7B" w:rsidRPr="00391BD6">
        <w:rPr>
          <w:rFonts w:asciiTheme="minorBidi" w:hAnsiTheme="minorBidi" w:cstheme="minorBidi"/>
          <w:lang w:val="en-GB"/>
        </w:rPr>
        <w:t xml:space="preserve"> 1996). </w:t>
      </w:r>
      <w:r w:rsidRPr="00391BD6">
        <w:rPr>
          <w:rFonts w:asciiTheme="minorBidi" w:hAnsiTheme="minorBidi" w:cstheme="minorBidi"/>
          <w:lang w:val="en-GB"/>
        </w:rPr>
        <w:t xml:space="preserve">However, </w:t>
      </w:r>
      <w:r w:rsidR="004D1010" w:rsidRPr="00391BD6">
        <w:rPr>
          <w:rFonts w:asciiTheme="minorBidi" w:hAnsiTheme="minorBidi" w:cstheme="minorBidi"/>
          <w:lang w:val="en-GB"/>
        </w:rPr>
        <w:t xml:space="preserve">Zeichner (2010) contends that the limited integration of schools into partnerships stems from the inherent challenges in achieving effective collaboration. </w:t>
      </w:r>
      <w:r w:rsidR="006E466B" w:rsidRPr="00391BD6">
        <w:rPr>
          <w:rFonts w:asciiTheme="minorBidi" w:hAnsiTheme="minorBidi" w:cstheme="minorBidi"/>
          <w:lang w:val="en-GB"/>
        </w:rPr>
        <w:t xml:space="preserve">This may be </w:t>
      </w:r>
      <w:r w:rsidR="000318ED" w:rsidRPr="00391BD6">
        <w:rPr>
          <w:rFonts w:asciiTheme="minorBidi" w:hAnsiTheme="minorBidi" w:cstheme="minorBidi"/>
          <w:lang w:val="en-GB"/>
        </w:rPr>
        <w:t>due to</w:t>
      </w:r>
      <w:r w:rsidR="006E466B" w:rsidRPr="00391BD6">
        <w:rPr>
          <w:rFonts w:asciiTheme="minorBidi" w:hAnsiTheme="minorBidi" w:cstheme="minorBidi"/>
          <w:lang w:val="en-GB"/>
        </w:rPr>
        <w:t xml:space="preserve"> the challenges facing school- and university-based teacher educators in understanding the roles and responsibilities of one another (</w:t>
      </w:r>
      <w:r w:rsidR="006E466B" w:rsidRPr="00391BD6">
        <w:rPr>
          <w:rFonts w:asciiTheme="minorBidi" w:eastAsia="Times New Roman" w:hAnsiTheme="minorBidi" w:cstheme="minorBidi"/>
          <w:lang w:val="en-GB" w:eastAsia="zh-CN"/>
          <w14:ligatures w14:val="none"/>
        </w:rPr>
        <w:t>Allen, Butler-Mader, and Smith, 2010)</w:t>
      </w:r>
      <w:r w:rsidR="000318ED" w:rsidRPr="00391BD6">
        <w:rPr>
          <w:rFonts w:asciiTheme="minorBidi" w:hAnsiTheme="minorBidi" w:cstheme="minorBidi"/>
          <w:lang w:val="en-GB"/>
        </w:rPr>
        <w:t xml:space="preserve"> which is </w:t>
      </w:r>
      <w:r w:rsidR="005024CE" w:rsidRPr="00391BD6">
        <w:rPr>
          <w:rFonts w:asciiTheme="minorBidi" w:hAnsiTheme="minorBidi" w:cstheme="minorBidi"/>
          <w:lang w:val="en-GB"/>
        </w:rPr>
        <w:t>compounded by</w:t>
      </w:r>
      <w:r w:rsidR="000B0283" w:rsidRPr="00391BD6">
        <w:rPr>
          <w:rFonts w:asciiTheme="minorBidi" w:hAnsiTheme="minorBidi" w:cstheme="minorBidi"/>
          <w:lang w:val="en-GB"/>
        </w:rPr>
        <w:t xml:space="preserve"> the </w:t>
      </w:r>
      <w:r w:rsidR="004A0C66" w:rsidRPr="00391BD6">
        <w:rPr>
          <w:rFonts w:asciiTheme="minorBidi" w:hAnsiTheme="minorBidi" w:cstheme="minorBidi"/>
          <w:lang w:val="en-GB"/>
        </w:rPr>
        <w:t>unequal power relationships between the</w:t>
      </w:r>
      <w:r w:rsidR="00FA14EF" w:rsidRPr="00391BD6">
        <w:rPr>
          <w:rFonts w:asciiTheme="minorBidi" w:hAnsiTheme="minorBidi" w:cstheme="minorBidi"/>
          <w:lang w:val="en-GB"/>
        </w:rPr>
        <w:t>m</w:t>
      </w:r>
      <w:r w:rsidR="005024CE" w:rsidRPr="00391BD6">
        <w:rPr>
          <w:rFonts w:asciiTheme="minorBidi" w:hAnsiTheme="minorBidi" w:cstheme="minorBidi"/>
          <w:lang w:val="en-GB"/>
        </w:rPr>
        <w:t xml:space="preserve"> (</w:t>
      </w:r>
      <w:r w:rsidR="005024CE" w:rsidRPr="00391BD6">
        <w:rPr>
          <w:rFonts w:asciiTheme="minorBidi" w:eastAsia="Times New Roman" w:hAnsiTheme="minorBidi" w:cstheme="minorBidi"/>
          <w:lang w:val="en-GB" w:eastAsia="zh-CN"/>
          <w14:ligatures w14:val="none"/>
        </w:rPr>
        <w:t xml:space="preserve">Lillejord and </w:t>
      </w:r>
      <w:proofErr w:type="spellStart"/>
      <w:r w:rsidR="005024CE" w:rsidRPr="00391BD6">
        <w:rPr>
          <w:rFonts w:asciiTheme="minorBidi" w:eastAsia="Times New Roman" w:hAnsiTheme="minorBidi" w:cstheme="minorBidi"/>
          <w:lang w:val="en-GB" w:eastAsia="zh-CN"/>
          <w14:ligatures w14:val="none"/>
        </w:rPr>
        <w:t>Børte</w:t>
      </w:r>
      <w:proofErr w:type="spellEnd"/>
      <w:r w:rsidR="005024CE" w:rsidRPr="00391BD6">
        <w:rPr>
          <w:rFonts w:asciiTheme="minorBidi" w:eastAsia="Times New Roman" w:hAnsiTheme="minorBidi" w:cstheme="minorBidi"/>
          <w:lang w:val="en-GB" w:eastAsia="zh-CN"/>
          <w14:ligatures w14:val="none"/>
        </w:rPr>
        <w:t>, 2016)</w:t>
      </w:r>
      <w:r w:rsidR="00607F3E" w:rsidRPr="00391BD6">
        <w:rPr>
          <w:rFonts w:asciiTheme="minorBidi" w:eastAsia="Times New Roman" w:hAnsiTheme="minorBidi" w:cstheme="minorBidi"/>
          <w:lang w:val="en-GB" w:eastAsia="zh-CN"/>
          <w14:ligatures w14:val="none"/>
        </w:rPr>
        <w:t xml:space="preserve">. Moreover, Burroughs </w:t>
      </w:r>
      <w:r w:rsidR="00607F3E" w:rsidRPr="00391BD6">
        <w:rPr>
          <w:rFonts w:asciiTheme="minorBidi" w:eastAsia="Times New Roman" w:hAnsiTheme="minorBidi" w:cstheme="minorBidi"/>
          <w:i/>
          <w:iCs/>
          <w:lang w:val="en-GB" w:eastAsia="zh-CN"/>
          <w14:ligatures w14:val="none"/>
        </w:rPr>
        <w:t>et al.,</w:t>
      </w:r>
      <w:r w:rsidR="00607F3E" w:rsidRPr="00391BD6">
        <w:rPr>
          <w:rFonts w:asciiTheme="minorBidi" w:eastAsia="Times New Roman" w:hAnsiTheme="minorBidi" w:cstheme="minorBidi"/>
          <w:lang w:val="en-GB" w:eastAsia="zh-CN"/>
          <w14:ligatures w14:val="none"/>
        </w:rPr>
        <w:t xml:space="preserve"> (20</w:t>
      </w:r>
      <w:r w:rsidR="00F7100B" w:rsidRPr="00391BD6">
        <w:rPr>
          <w:rFonts w:asciiTheme="minorBidi" w:eastAsia="Times New Roman" w:hAnsiTheme="minorBidi" w:cstheme="minorBidi"/>
          <w:lang w:val="en-GB" w:eastAsia="zh-CN"/>
          <w14:ligatures w14:val="none"/>
        </w:rPr>
        <w:t>20</w:t>
      </w:r>
      <w:r w:rsidR="00607F3E" w:rsidRPr="00391BD6">
        <w:rPr>
          <w:rFonts w:asciiTheme="minorBidi" w:eastAsia="Times New Roman" w:hAnsiTheme="minorBidi" w:cstheme="minorBidi"/>
          <w:lang w:val="en-GB" w:eastAsia="zh-CN"/>
          <w14:ligatures w14:val="none"/>
        </w:rPr>
        <w:t>) no</w:t>
      </w:r>
      <w:r w:rsidR="00C73677" w:rsidRPr="00391BD6">
        <w:rPr>
          <w:rFonts w:asciiTheme="minorBidi" w:eastAsia="Times New Roman" w:hAnsiTheme="minorBidi" w:cstheme="minorBidi"/>
          <w:lang w:val="en-GB" w:eastAsia="zh-CN"/>
          <w14:ligatures w14:val="none"/>
        </w:rPr>
        <w:t xml:space="preserve">te that genuine partnership requires a willingness </w:t>
      </w:r>
      <w:r w:rsidR="00FD604F" w:rsidRPr="00391BD6">
        <w:rPr>
          <w:rFonts w:asciiTheme="minorBidi" w:eastAsia="Times New Roman" w:hAnsiTheme="minorBidi" w:cstheme="minorBidi"/>
          <w:lang w:val="en-GB" w:eastAsia="zh-CN"/>
          <w14:ligatures w14:val="none"/>
        </w:rPr>
        <w:t xml:space="preserve">for stakeholders </w:t>
      </w:r>
      <w:r w:rsidR="00C73677" w:rsidRPr="00391BD6">
        <w:rPr>
          <w:rFonts w:asciiTheme="minorBidi" w:eastAsia="Times New Roman" w:hAnsiTheme="minorBidi" w:cstheme="minorBidi"/>
          <w:lang w:val="en-GB" w:eastAsia="zh-CN"/>
          <w14:ligatures w14:val="none"/>
        </w:rPr>
        <w:t>to “let go of previously held beliefs and practices”</w:t>
      </w:r>
      <w:r w:rsidR="00FD604F" w:rsidRPr="00391BD6">
        <w:rPr>
          <w:rFonts w:asciiTheme="minorBidi" w:eastAsia="Times New Roman" w:hAnsiTheme="minorBidi" w:cstheme="minorBidi"/>
          <w:lang w:val="en-GB" w:eastAsia="zh-CN"/>
          <w14:ligatures w14:val="none"/>
        </w:rPr>
        <w:t xml:space="preserve"> (p.8)</w:t>
      </w:r>
      <w:r w:rsidR="000F6D47" w:rsidRPr="00391BD6">
        <w:rPr>
          <w:rFonts w:asciiTheme="minorBidi" w:eastAsia="Times New Roman" w:hAnsiTheme="minorBidi" w:cstheme="minorBidi"/>
          <w:lang w:val="en-GB" w:eastAsia="zh-CN"/>
          <w14:ligatures w14:val="none"/>
        </w:rPr>
        <w:t>.</w:t>
      </w:r>
      <w:r w:rsidR="00FA14EF" w:rsidRPr="00391BD6">
        <w:rPr>
          <w:rFonts w:asciiTheme="minorBidi" w:eastAsia="Times New Roman" w:hAnsiTheme="minorBidi" w:cstheme="minorBidi"/>
          <w:lang w:val="en-GB" w:eastAsia="zh-CN"/>
          <w14:ligatures w14:val="none"/>
        </w:rPr>
        <w:t xml:space="preserve"> </w:t>
      </w:r>
      <w:r w:rsidR="00FE20CF" w:rsidRPr="00391BD6">
        <w:rPr>
          <w:rFonts w:asciiTheme="minorBidi" w:hAnsiTheme="minorBidi" w:cstheme="minorBidi"/>
          <w:lang w:val="en-GB"/>
        </w:rPr>
        <w:t xml:space="preserve">The extent to which school staff can view themselves as being jointly accountable for the programmes in such conditions, therefore </w:t>
      </w:r>
      <w:r w:rsidR="00F730EE" w:rsidRPr="00391BD6">
        <w:rPr>
          <w:rFonts w:asciiTheme="minorBidi" w:hAnsiTheme="minorBidi" w:cstheme="minorBidi"/>
          <w:lang w:val="en-GB"/>
        </w:rPr>
        <w:t xml:space="preserve">requires further consideration. </w:t>
      </w:r>
    </w:p>
    <w:p w14:paraId="7BE4474D" w14:textId="77777777" w:rsidR="00F24584" w:rsidRPr="00391BD6" w:rsidRDefault="00F24584" w:rsidP="004D1010">
      <w:pPr>
        <w:pStyle w:val="NoSpacing"/>
        <w:spacing w:line="360" w:lineRule="auto"/>
        <w:rPr>
          <w:rFonts w:asciiTheme="minorBidi" w:hAnsiTheme="minorBidi" w:cstheme="minorBidi"/>
          <w:lang w:val="en-GB"/>
        </w:rPr>
      </w:pPr>
    </w:p>
    <w:p w14:paraId="78D8A504" w14:textId="5AAD3627" w:rsidR="000B759C" w:rsidRPr="00391BD6" w:rsidRDefault="00F24584" w:rsidP="000B759C">
      <w:pPr>
        <w:pStyle w:val="NoSpacing"/>
        <w:spacing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 xml:space="preserve">Ping </w:t>
      </w:r>
      <w:r w:rsidRPr="00391BD6">
        <w:rPr>
          <w:rFonts w:asciiTheme="minorBidi" w:hAnsiTheme="minorBidi" w:cstheme="minorBidi"/>
          <w:i/>
          <w:iCs/>
          <w:lang w:val="en-GB"/>
        </w:rPr>
        <w:t>et al.,</w:t>
      </w:r>
      <w:r w:rsidRPr="00391BD6">
        <w:rPr>
          <w:rFonts w:asciiTheme="minorBidi" w:hAnsiTheme="minorBidi" w:cstheme="minorBidi"/>
          <w:lang w:val="en-GB"/>
        </w:rPr>
        <w:t xml:space="preserve"> (2018) contend that </w:t>
      </w:r>
      <w:r w:rsidR="0000422A" w:rsidRPr="00391BD6">
        <w:rPr>
          <w:rFonts w:asciiTheme="minorBidi" w:hAnsiTheme="minorBidi" w:cstheme="minorBidi"/>
          <w:lang w:val="en-GB"/>
        </w:rPr>
        <w:t xml:space="preserve">the lack of </w:t>
      </w:r>
      <w:r w:rsidR="00303E25" w:rsidRPr="00391BD6">
        <w:rPr>
          <w:rFonts w:asciiTheme="minorBidi" w:hAnsiTheme="minorBidi" w:cstheme="minorBidi"/>
          <w:lang w:val="en-GB"/>
        </w:rPr>
        <w:t>a clear knowledge base</w:t>
      </w:r>
      <w:r w:rsidR="00A0486C" w:rsidRPr="00391BD6">
        <w:rPr>
          <w:rFonts w:asciiTheme="minorBidi" w:hAnsiTheme="minorBidi" w:cstheme="minorBidi"/>
          <w:lang w:val="en-GB"/>
        </w:rPr>
        <w:t xml:space="preserve"> </w:t>
      </w:r>
      <w:r w:rsidR="00303E25" w:rsidRPr="00391BD6">
        <w:rPr>
          <w:rFonts w:asciiTheme="minorBidi" w:hAnsiTheme="minorBidi" w:cstheme="minorBidi"/>
          <w:lang w:val="en-GB"/>
        </w:rPr>
        <w:t xml:space="preserve">for </w:t>
      </w:r>
      <w:r w:rsidR="00A0486C" w:rsidRPr="00391BD6">
        <w:rPr>
          <w:rFonts w:asciiTheme="minorBidi" w:hAnsiTheme="minorBidi" w:cstheme="minorBidi"/>
          <w:lang w:val="en-GB"/>
        </w:rPr>
        <w:t xml:space="preserve">school- and university-based </w:t>
      </w:r>
      <w:r w:rsidR="00303E25" w:rsidRPr="00391BD6">
        <w:rPr>
          <w:rFonts w:asciiTheme="minorBidi" w:hAnsiTheme="minorBidi" w:cstheme="minorBidi"/>
          <w:lang w:val="en-GB"/>
        </w:rPr>
        <w:t>teacher educators</w:t>
      </w:r>
      <w:r w:rsidR="00433730" w:rsidRPr="00391BD6">
        <w:rPr>
          <w:rFonts w:asciiTheme="minorBidi" w:hAnsiTheme="minorBidi" w:cstheme="minorBidi"/>
          <w:lang w:val="en-GB"/>
        </w:rPr>
        <w:t xml:space="preserve"> </w:t>
      </w:r>
      <w:r w:rsidR="0040173E" w:rsidRPr="00391BD6">
        <w:rPr>
          <w:rFonts w:asciiTheme="minorBidi" w:hAnsiTheme="minorBidi" w:cstheme="minorBidi"/>
          <w:lang w:val="en-GB"/>
        </w:rPr>
        <w:t xml:space="preserve">may </w:t>
      </w:r>
      <w:r w:rsidR="00433730" w:rsidRPr="00391BD6">
        <w:rPr>
          <w:rFonts w:asciiTheme="minorBidi" w:hAnsiTheme="minorBidi" w:cstheme="minorBidi"/>
          <w:lang w:val="en-GB"/>
        </w:rPr>
        <w:t xml:space="preserve">exacerbate this problem. </w:t>
      </w:r>
      <w:r w:rsidR="00AC3476" w:rsidRPr="00391BD6">
        <w:rPr>
          <w:rFonts w:asciiTheme="minorBidi" w:hAnsiTheme="minorBidi" w:cstheme="minorBidi"/>
          <w:lang w:val="en-GB"/>
        </w:rPr>
        <w:t xml:space="preserve">Whilst the Accreditation Criteria outlines the general </w:t>
      </w:r>
      <w:r w:rsidR="00C46A1C" w:rsidRPr="00391BD6">
        <w:rPr>
          <w:rFonts w:asciiTheme="minorBidi" w:hAnsiTheme="minorBidi" w:cstheme="minorBidi"/>
          <w:lang w:val="en-GB"/>
        </w:rPr>
        <w:t>contributions</w:t>
      </w:r>
      <w:r w:rsidR="00AC3476" w:rsidRPr="00391BD6">
        <w:rPr>
          <w:rFonts w:asciiTheme="minorBidi" w:hAnsiTheme="minorBidi" w:cstheme="minorBidi"/>
          <w:lang w:val="en-GB"/>
        </w:rPr>
        <w:t xml:space="preserve"> school and university staff are expected to </w:t>
      </w:r>
      <w:r w:rsidR="00C46A1C" w:rsidRPr="00391BD6">
        <w:rPr>
          <w:rFonts w:asciiTheme="minorBidi" w:hAnsiTheme="minorBidi" w:cstheme="minorBidi"/>
          <w:lang w:val="en-GB"/>
        </w:rPr>
        <w:t>make</w:t>
      </w:r>
      <w:r w:rsidR="00AC3476" w:rsidRPr="00391BD6">
        <w:rPr>
          <w:rFonts w:asciiTheme="minorBidi" w:hAnsiTheme="minorBidi" w:cstheme="minorBidi"/>
          <w:lang w:val="en-GB"/>
        </w:rPr>
        <w:t xml:space="preserve"> to an ITE partnership, </w:t>
      </w:r>
      <w:r w:rsidR="00D1458C" w:rsidRPr="00391BD6">
        <w:rPr>
          <w:rFonts w:asciiTheme="minorBidi" w:hAnsiTheme="minorBidi" w:cstheme="minorBidi"/>
          <w:lang w:val="en-GB"/>
        </w:rPr>
        <w:t xml:space="preserve">there is no equivalent to the </w:t>
      </w:r>
      <w:r w:rsidR="00433730" w:rsidRPr="00391BD6">
        <w:rPr>
          <w:rFonts w:asciiTheme="minorBidi" w:hAnsiTheme="minorBidi" w:cstheme="minorBidi"/>
          <w:i/>
          <w:iCs/>
          <w:lang w:val="en-GB"/>
        </w:rPr>
        <w:t xml:space="preserve">Professional Standards for Teaching and Leadership, </w:t>
      </w:r>
      <w:r w:rsidR="004C5AA8" w:rsidRPr="00391BD6">
        <w:rPr>
          <w:rFonts w:asciiTheme="minorBidi" w:hAnsiTheme="minorBidi" w:cstheme="minorBidi"/>
          <w:lang w:val="en-GB"/>
        </w:rPr>
        <w:t xml:space="preserve">where the specific skills, qualities and dispositions required to teach and lead </w:t>
      </w:r>
      <w:r w:rsidR="009759C4" w:rsidRPr="00391BD6">
        <w:rPr>
          <w:rFonts w:asciiTheme="minorBidi" w:hAnsiTheme="minorBidi" w:cstheme="minorBidi"/>
          <w:lang w:val="en-GB"/>
        </w:rPr>
        <w:t xml:space="preserve">in Wales </w:t>
      </w:r>
      <w:r w:rsidR="004C5AA8" w:rsidRPr="00391BD6">
        <w:rPr>
          <w:rFonts w:asciiTheme="minorBidi" w:hAnsiTheme="minorBidi" w:cstheme="minorBidi"/>
          <w:lang w:val="en-GB"/>
        </w:rPr>
        <w:t>are outlined</w:t>
      </w:r>
      <w:r w:rsidR="00D1458C" w:rsidRPr="00391BD6">
        <w:rPr>
          <w:rFonts w:asciiTheme="minorBidi" w:hAnsiTheme="minorBidi" w:cstheme="minorBidi"/>
          <w:lang w:val="en-GB"/>
        </w:rPr>
        <w:t xml:space="preserve"> (Welsh Government, 2024</w:t>
      </w:r>
      <w:r w:rsidR="00023386" w:rsidRPr="00391BD6">
        <w:rPr>
          <w:rFonts w:asciiTheme="minorBidi" w:hAnsiTheme="minorBidi" w:cstheme="minorBidi"/>
          <w:lang w:val="en-GB"/>
        </w:rPr>
        <w:t>b</w:t>
      </w:r>
      <w:r w:rsidR="00D1458C" w:rsidRPr="00391BD6">
        <w:rPr>
          <w:rFonts w:asciiTheme="minorBidi" w:hAnsiTheme="minorBidi" w:cstheme="minorBidi"/>
          <w:lang w:val="en-GB"/>
        </w:rPr>
        <w:t xml:space="preserve">). </w:t>
      </w:r>
      <w:r w:rsidR="000F6D47" w:rsidRPr="00391BD6">
        <w:rPr>
          <w:rFonts w:asciiTheme="minorBidi" w:hAnsiTheme="minorBidi" w:cstheme="minorBidi"/>
          <w:lang w:val="en-GB"/>
        </w:rPr>
        <w:t xml:space="preserve">The </w:t>
      </w:r>
      <w:r w:rsidR="002835D4" w:rsidRPr="00391BD6">
        <w:rPr>
          <w:rFonts w:asciiTheme="minorBidi" w:hAnsiTheme="minorBidi" w:cstheme="minorBidi"/>
          <w:lang w:val="en-GB"/>
        </w:rPr>
        <w:t xml:space="preserve">nature of the </w:t>
      </w:r>
      <w:r w:rsidR="001C2BE6" w:rsidRPr="00391BD6">
        <w:rPr>
          <w:rFonts w:asciiTheme="minorBidi" w:hAnsiTheme="minorBidi" w:cstheme="minorBidi"/>
          <w:lang w:val="en-GB"/>
        </w:rPr>
        <w:t>dual-</w:t>
      </w:r>
      <w:r w:rsidR="000F6D47" w:rsidRPr="00391BD6">
        <w:rPr>
          <w:rFonts w:asciiTheme="minorBidi" w:hAnsiTheme="minorBidi" w:cstheme="minorBidi"/>
          <w:lang w:val="en-GB"/>
        </w:rPr>
        <w:t>rol</w:t>
      </w:r>
      <w:r w:rsidR="002835D4" w:rsidRPr="00391BD6">
        <w:rPr>
          <w:rFonts w:asciiTheme="minorBidi" w:hAnsiTheme="minorBidi" w:cstheme="minorBidi"/>
          <w:lang w:val="en-GB"/>
        </w:rPr>
        <w:t>e that</w:t>
      </w:r>
      <w:r w:rsidR="000F6D47" w:rsidRPr="00391BD6">
        <w:rPr>
          <w:rFonts w:asciiTheme="minorBidi" w:hAnsiTheme="minorBidi" w:cstheme="minorBidi"/>
          <w:lang w:val="en-GB"/>
        </w:rPr>
        <w:t xml:space="preserve"> school-based teacher </w:t>
      </w:r>
      <w:r w:rsidR="001C2BE6" w:rsidRPr="00391BD6">
        <w:rPr>
          <w:rFonts w:asciiTheme="minorBidi" w:hAnsiTheme="minorBidi" w:cstheme="minorBidi"/>
          <w:lang w:val="en-GB"/>
        </w:rPr>
        <w:t>educators</w:t>
      </w:r>
      <w:r w:rsidR="0052531F" w:rsidRPr="00391BD6">
        <w:rPr>
          <w:rFonts w:asciiTheme="minorBidi" w:hAnsiTheme="minorBidi" w:cstheme="minorBidi"/>
          <w:lang w:val="en-GB"/>
        </w:rPr>
        <w:t xml:space="preserve"> </w:t>
      </w:r>
      <w:r w:rsidR="002835D4" w:rsidRPr="00391BD6">
        <w:rPr>
          <w:rFonts w:asciiTheme="minorBidi" w:hAnsiTheme="minorBidi" w:cstheme="minorBidi"/>
          <w:lang w:val="en-GB"/>
        </w:rPr>
        <w:t xml:space="preserve">hold </w:t>
      </w:r>
      <w:r w:rsidR="0052531F" w:rsidRPr="00391BD6">
        <w:rPr>
          <w:rFonts w:asciiTheme="minorBidi" w:hAnsiTheme="minorBidi" w:cstheme="minorBidi"/>
          <w:lang w:val="en-GB"/>
        </w:rPr>
        <w:t>-</w:t>
      </w:r>
      <w:r w:rsidR="001C2BE6" w:rsidRPr="00391BD6">
        <w:rPr>
          <w:rFonts w:asciiTheme="minorBidi" w:hAnsiTheme="minorBidi" w:cstheme="minorBidi"/>
          <w:lang w:val="en-GB"/>
        </w:rPr>
        <w:t xml:space="preserve"> </w:t>
      </w:r>
      <w:r w:rsidR="002835D4" w:rsidRPr="00391BD6">
        <w:rPr>
          <w:rFonts w:asciiTheme="minorBidi" w:hAnsiTheme="minorBidi" w:cstheme="minorBidi"/>
          <w:lang w:val="en-GB"/>
        </w:rPr>
        <w:t>being</w:t>
      </w:r>
      <w:r w:rsidR="006D289B" w:rsidRPr="00391BD6">
        <w:rPr>
          <w:rFonts w:asciiTheme="minorBidi" w:hAnsiTheme="minorBidi" w:cstheme="minorBidi"/>
          <w:lang w:val="en-GB"/>
        </w:rPr>
        <w:t xml:space="preserve"> responsible for teaching pupils </w:t>
      </w:r>
      <w:r w:rsidR="006D289B" w:rsidRPr="00391BD6">
        <w:rPr>
          <w:rFonts w:asciiTheme="minorBidi" w:hAnsiTheme="minorBidi" w:cstheme="minorBidi"/>
          <w:i/>
          <w:iCs/>
          <w:lang w:val="en-GB"/>
        </w:rPr>
        <w:t>and</w:t>
      </w:r>
      <w:r w:rsidR="006D289B" w:rsidRPr="00391BD6">
        <w:rPr>
          <w:rFonts w:asciiTheme="minorBidi" w:hAnsiTheme="minorBidi" w:cstheme="minorBidi"/>
          <w:lang w:val="en-GB"/>
        </w:rPr>
        <w:t xml:space="preserve"> supporting student-teachers</w:t>
      </w:r>
      <w:r w:rsidR="00471D1F" w:rsidRPr="00391BD6">
        <w:rPr>
          <w:rFonts w:asciiTheme="minorBidi" w:hAnsiTheme="minorBidi" w:cstheme="minorBidi"/>
          <w:lang w:val="en-GB"/>
        </w:rPr>
        <w:t xml:space="preserve"> (</w:t>
      </w:r>
      <w:r w:rsidR="00A74BF0" w:rsidRPr="00391BD6">
        <w:rPr>
          <w:rFonts w:asciiTheme="minorBidi" w:hAnsiTheme="minorBidi" w:cstheme="minorBidi"/>
          <w:lang w:val="en-GB"/>
        </w:rPr>
        <w:t>White, Dickerson and Weston</w:t>
      </w:r>
      <w:r w:rsidR="00471D1F" w:rsidRPr="00391BD6">
        <w:rPr>
          <w:rFonts w:asciiTheme="minorBidi" w:hAnsiTheme="minorBidi" w:cstheme="minorBidi"/>
          <w:lang w:val="en-GB"/>
        </w:rPr>
        <w:t xml:space="preserve">, 2015) </w:t>
      </w:r>
      <w:r w:rsidR="0052531F" w:rsidRPr="00391BD6">
        <w:rPr>
          <w:rFonts w:asciiTheme="minorBidi" w:hAnsiTheme="minorBidi" w:cstheme="minorBidi"/>
          <w:lang w:val="en-GB"/>
        </w:rPr>
        <w:t xml:space="preserve">- </w:t>
      </w:r>
      <w:r w:rsidR="00471D1F" w:rsidRPr="00391BD6">
        <w:rPr>
          <w:rFonts w:asciiTheme="minorBidi" w:hAnsiTheme="minorBidi" w:cstheme="minorBidi"/>
          <w:lang w:val="en-GB"/>
        </w:rPr>
        <w:t xml:space="preserve">is also of note. </w:t>
      </w:r>
      <w:r w:rsidR="00B6040B" w:rsidRPr="00391BD6">
        <w:rPr>
          <w:rFonts w:asciiTheme="minorBidi" w:hAnsiTheme="minorBidi" w:cstheme="minorBidi"/>
          <w:lang w:val="en-GB"/>
        </w:rPr>
        <w:t xml:space="preserve">The difficulty for school partners to dedicate themselves to the </w:t>
      </w:r>
      <w:r w:rsidR="00B018AE" w:rsidRPr="00391BD6">
        <w:rPr>
          <w:rFonts w:asciiTheme="minorBidi" w:hAnsiTheme="minorBidi" w:cstheme="minorBidi"/>
          <w:lang w:val="en-GB"/>
        </w:rPr>
        <w:t xml:space="preserve">demands of partnership working has also been </w:t>
      </w:r>
      <w:r w:rsidR="0012701C" w:rsidRPr="00391BD6">
        <w:rPr>
          <w:rFonts w:asciiTheme="minorBidi" w:hAnsiTheme="minorBidi" w:cstheme="minorBidi"/>
          <w:lang w:val="en-GB"/>
        </w:rPr>
        <w:t>discussed</w:t>
      </w:r>
      <w:r w:rsidR="00B018AE" w:rsidRPr="00391BD6">
        <w:rPr>
          <w:rFonts w:asciiTheme="minorBidi" w:hAnsiTheme="minorBidi" w:cstheme="minorBidi"/>
          <w:lang w:val="en-GB"/>
        </w:rPr>
        <w:t xml:space="preserve">, with </w:t>
      </w:r>
      <w:r w:rsidR="00461AB2" w:rsidRPr="00391BD6">
        <w:rPr>
          <w:rFonts w:asciiTheme="minorBidi" w:hAnsiTheme="minorBidi" w:cstheme="minorBidi"/>
          <w:lang w:val="en-GB"/>
        </w:rPr>
        <w:t xml:space="preserve">the amount of ITE related material for schools to read and familiarise themselves with being described as “overwhelming” (Glover </w:t>
      </w:r>
      <w:r w:rsidR="00461AB2" w:rsidRPr="00391BD6">
        <w:rPr>
          <w:rFonts w:asciiTheme="minorBidi" w:hAnsiTheme="minorBidi" w:cstheme="minorBidi"/>
          <w:i/>
          <w:iCs/>
          <w:lang w:val="en-GB"/>
        </w:rPr>
        <w:t>et al</w:t>
      </w:r>
      <w:r w:rsidR="00461AB2" w:rsidRPr="00391BD6">
        <w:rPr>
          <w:rFonts w:asciiTheme="minorBidi" w:hAnsiTheme="minorBidi" w:cstheme="minorBidi"/>
          <w:lang w:val="en-GB"/>
        </w:rPr>
        <w:t xml:space="preserve">., 2023, p.20). </w:t>
      </w:r>
      <w:r w:rsidR="000B759C" w:rsidRPr="00391BD6">
        <w:rPr>
          <w:rFonts w:asciiTheme="minorBidi" w:eastAsia="Times New Roman" w:hAnsiTheme="minorBidi" w:cstheme="minorBidi"/>
          <w:lang w:val="en-GB" w:eastAsia="zh-CN"/>
          <w14:ligatures w14:val="none"/>
        </w:rPr>
        <w:t>The fact that the standards of mentoring in schools has been identified by Estyn as an area of concern in each of the three most recent inspections of ITE partnerships in Wales would suggest that this apparent tension is impacting on standards (Estyn 2022; 2023</w:t>
      </w:r>
      <w:r w:rsidR="000E4294" w:rsidRPr="00391BD6">
        <w:rPr>
          <w:rFonts w:asciiTheme="minorBidi" w:eastAsia="Times New Roman" w:hAnsiTheme="minorBidi" w:cstheme="minorBidi"/>
          <w:lang w:val="en-GB" w:eastAsia="zh-CN"/>
          <w14:ligatures w14:val="none"/>
        </w:rPr>
        <w:t>b</w:t>
      </w:r>
      <w:r w:rsidR="000B759C" w:rsidRPr="00391BD6">
        <w:rPr>
          <w:rFonts w:asciiTheme="minorBidi" w:eastAsia="Times New Roman" w:hAnsiTheme="minorBidi" w:cstheme="minorBidi"/>
          <w:lang w:val="en-GB" w:eastAsia="zh-CN"/>
          <w14:ligatures w14:val="none"/>
        </w:rPr>
        <w:t>; Estyn 2023</w:t>
      </w:r>
      <w:r w:rsidR="000E4294" w:rsidRPr="00391BD6">
        <w:rPr>
          <w:rFonts w:asciiTheme="minorBidi" w:eastAsia="Times New Roman" w:hAnsiTheme="minorBidi" w:cstheme="minorBidi"/>
          <w:lang w:val="en-GB" w:eastAsia="zh-CN"/>
          <w14:ligatures w14:val="none"/>
        </w:rPr>
        <w:t>c</w:t>
      </w:r>
      <w:r w:rsidR="000B759C" w:rsidRPr="00391BD6">
        <w:rPr>
          <w:rFonts w:asciiTheme="minorBidi" w:eastAsia="Times New Roman" w:hAnsiTheme="minorBidi" w:cstheme="minorBidi"/>
          <w:lang w:val="en-GB" w:eastAsia="zh-CN"/>
          <w14:ligatures w14:val="none"/>
        </w:rPr>
        <w:t xml:space="preserve">). </w:t>
      </w:r>
    </w:p>
    <w:p w14:paraId="4120ED31" w14:textId="2A3F8137" w:rsidR="000B759C" w:rsidRPr="00391BD6" w:rsidRDefault="000B759C" w:rsidP="00967CEF">
      <w:pPr>
        <w:pStyle w:val="NoSpacing"/>
        <w:spacing w:line="360" w:lineRule="auto"/>
        <w:rPr>
          <w:rFonts w:asciiTheme="minorBidi" w:hAnsiTheme="minorBidi" w:cstheme="minorBidi"/>
          <w:lang w:val="en-GB"/>
        </w:rPr>
      </w:pPr>
    </w:p>
    <w:p w14:paraId="566743B8" w14:textId="7CDC89C3" w:rsidR="00873BE8" w:rsidRPr="00391BD6" w:rsidRDefault="00471D1F" w:rsidP="00967CEF">
      <w:pPr>
        <w:pStyle w:val="NoSpacing"/>
        <w:spacing w:line="360" w:lineRule="auto"/>
        <w:rPr>
          <w:rFonts w:asciiTheme="minorBidi" w:hAnsiTheme="minorBidi" w:cstheme="minorBidi"/>
          <w:lang w:val="en-GB"/>
        </w:rPr>
      </w:pPr>
      <w:r w:rsidRPr="00391BD6">
        <w:rPr>
          <w:rFonts w:asciiTheme="minorBidi" w:hAnsiTheme="minorBidi" w:cstheme="minorBidi"/>
          <w:lang w:val="en-GB"/>
        </w:rPr>
        <w:t>Th</w:t>
      </w:r>
      <w:r w:rsidR="002409B2" w:rsidRPr="00391BD6">
        <w:rPr>
          <w:rFonts w:asciiTheme="minorBidi" w:hAnsiTheme="minorBidi" w:cstheme="minorBidi"/>
          <w:lang w:val="en-GB"/>
        </w:rPr>
        <w:t>e school</w:t>
      </w:r>
      <w:r w:rsidRPr="00391BD6">
        <w:rPr>
          <w:rFonts w:asciiTheme="minorBidi" w:hAnsiTheme="minorBidi" w:cstheme="minorBidi"/>
          <w:lang w:val="en-GB"/>
        </w:rPr>
        <w:t xml:space="preserve"> </w:t>
      </w:r>
      <w:r w:rsidR="00461AB2" w:rsidRPr="00391BD6">
        <w:rPr>
          <w:rFonts w:asciiTheme="minorBidi" w:hAnsiTheme="minorBidi" w:cstheme="minorBidi"/>
          <w:lang w:val="en-GB"/>
        </w:rPr>
        <w:t xml:space="preserve">position </w:t>
      </w:r>
      <w:r w:rsidR="0052531F" w:rsidRPr="00391BD6">
        <w:rPr>
          <w:rFonts w:asciiTheme="minorBidi" w:hAnsiTheme="minorBidi" w:cstheme="minorBidi"/>
          <w:lang w:val="en-GB"/>
        </w:rPr>
        <w:t xml:space="preserve">contrasts with </w:t>
      </w:r>
      <w:r w:rsidRPr="00391BD6">
        <w:rPr>
          <w:rFonts w:asciiTheme="minorBidi" w:hAnsiTheme="minorBidi" w:cstheme="minorBidi"/>
          <w:lang w:val="en-GB"/>
        </w:rPr>
        <w:t xml:space="preserve">university-based teacher educators, whose </w:t>
      </w:r>
      <w:r w:rsidR="008B1CE3" w:rsidRPr="00391BD6">
        <w:rPr>
          <w:rFonts w:asciiTheme="minorBidi" w:hAnsiTheme="minorBidi" w:cstheme="minorBidi"/>
          <w:lang w:val="en-GB"/>
        </w:rPr>
        <w:t xml:space="preserve">day-to-day </w:t>
      </w:r>
      <w:r w:rsidRPr="00391BD6">
        <w:rPr>
          <w:rFonts w:asciiTheme="minorBidi" w:hAnsiTheme="minorBidi" w:cstheme="minorBidi"/>
          <w:lang w:val="en-GB"/>
        </w:rPr>
        <w:t xml:space="preserve">responsibilities </w:t>
      </w:r>
      <w:r w:rsidR="0052531F" w:rsidRPr="00391BD6">
        <w:rPr>
          <w:rFonts w:asciiTheme="minorBidi" w:hAnsiTheme="minorBidi" w:cstheme="minorBidi"/>
          <w:lang w:val="en-GB"/>
        </w:rPr>
        <w:t xml:space="preserve">exclusively </w:t>
      </w:r>
      <w:r w:rsidR="008B1CE3" w:rsidRPr="00391BD6">
        <w:rPr>
          <w:rFonts w:asciiTheme="minorBidi" w:hAnsiTheme="minorBidi" w:cstheme="minorBidi"/>
          <w:lang w:val="en-GB"/>
        </w:rPr>
        <w:t xml:space="preserve">centre around ITE activities. </w:t>
      </w:r>
      <w:r w:rsidR="00504BB3" w:rsidRPr="00391BD6">
        <w:rPr>
          <w:rFonts w:asciiTheme="minorBidi" w:hAnsiTheme="minorBidi" w:cstheme="minorBidi"/>
          <w:lang w:val="en-GB"/>
        </w:rPr>
        <w:t xml:space="preserve">In </w:t>
      </w:r>
      <w:r w:rsidR="00AE429D" w:rsidRPr="00391BD6">
        <w:rPr>
          <w:rFonts w:asciiTheme="minorBidi" w:hAnsiTheme="minorBidi" w:cstheme="minorBidi"/>
          <w:lang w:val="en-GB"/>
        </w:rPr>
        <w:t>at least one</w:t>
      </w:r>
      <w:r w:rsidR="00504BB3" w:rsidRPr="00391BD6">
        <w:rPr>
          <w:rFonts w:asciiTheme="minorBidi" w:hAnsiTheme="minorBidi" w:cstheme="minorBidi"/>
          <w:lang w:val="en-GB"/>
        </w:rPr>
        <w:t xml:space="preserve"> ITE partnership in Wales, school and university partners co-constructed job descriptions</w:t>
      </w:r>
      <w:r w:rsidR="009E4C0F" w:rsidRPr="00391BD6">
        <w:rPr>
          <w:rFonts w:asciiTheme="minorBidi" w:hAnsiTheme="minorBidi" w:cstheme="minorBidi"/>
          <w:lang w:val="en-GB"/>
        </w:rPr>
        <w:t xml:space="preserve"> to </w:t>
      </w:r>
      <w:r w:rsidR="001323D7" w:rsidRPr="00391BD6">
        <w:rPr>
          <w:rFonts w:asciiTheme="minorBidi" w:hAnsiTheme="minorBidi" w:cstheme="minorBidi"/>
          <w:lang w:val="en-GB"/>
        </w:rPr>
        <w:t>clarify the expectations and responsibilities of one another</w:t>
      </w:r>
      <w:r w:rsidR="00AE429D" w:rsidRPr="00391BD6">
        <w:rPr>
          <w:rFonts w:asciiTheme="minorBidi" w:hAnsiTheme="minorBidi" w:cstheme="minorBidi"/>
          <w:lang w:val="en-GB"/>
        </w:rPr>
        <w:t xml:space="preserve"> (Glover </w:t>
      </w:r>
      <w:r w:rsidR="00AE429D" w:rsidRPr="00391BD6">
        <w:rPr>
          <w:rFonts w:asciiTheme="minorBidi" w:hAnsiTheme="minorBidi" w:cstheme="minorBidi"/>
          <w:i/>
          <w:iCs/>
          <w:lang w:val="en-GB"/>
        </w:rPr>
        <w:t>et al</w:t>
      </w:r>
      <w:r w:rsidR="00AE429D" w:rsidRPr="00391BD6">
        <w:rPr>
          <w:rFonts w:asciiTheme="minorBidi" w:hAnsiTheme="minorBidi" w:cstheme="minorBidi"/>
          <w:lang w:val="en-GB"/>
        </w:rPr>
        <w:t>., 2023)</w:t>
      </w:r>
      <w:r w:rsidR="001323D7" w:rsidRPr="00391BD6">
        <w:rPr>
          <w:rFonts w:asciiTheme="minorBidi" w:hAnsiTheme="minorBidi" w:cstheme="minorBidi"/>
          <w:lang w:val="en-GB"/>
        </w:rPr>
        <w:t xml:space="preserve">. </w:t>
      </w:r>
      <w:r w:rsidR="00AE429D" w:rsidRPr="00391BD6">
        <w:rPr>
          <w:rFonts w:asciiTheme="minorBidi" w:hAnsiTheme="minorBidi" w:cstheme="minorBidi"/>
          <w:lang w:val="en-GB"/>
        </w:rPr>
        <w:t xml:space="preserve">This, it is argued, resulted in a greater sense of trust </w:t>
      </w:r>
      <w:r w:rsidR="00604657" w:rsidRPr="00391BD6">
        <w:rPr>
          <w:rFonts w:asciiTheme="minorBidi" w:hAnsiTheme="minorBidi" w:cstheme="minorBidi"/>
          <w:lang w:val="en-GB"/>
        </w:rPr>
        <w:t>and transparency between the partners (</w:t>
      </w:r>
      <w:r w:rsidR="00604657" w:rsidRPr="00391BD6">
        <w:rPr>
          <w:rFonts w:asciiTheme="minorBidi" w:eastAsia="Times New Roman" w:hAnsiTheme="minorBidi" w:cstheme="minorBidi"/>
          <w:lang w:val="en-GB" w:eastAsia="zh-CN"/>
          <w14:ligatures w14:val="none"/>
        </w:rPr>
        <w:t xml:space="preserve">Thomas </w:t>
      </w:r>
      <w:r w:rsidR="00604657" w:rsidRPr="00391BD6">
        <w:rPr>
          <w:rFonts w:asciiTheme="minorBidi" w:eastAsia="Times New Roman" w:hAnsiTheme="minorBidi" w:cstheme="minorBidi"/>
          <w:i/>
          <w:iCs/>
          <w:lang w:val="en-GB" w:eastAsia="zh-CN"/>
          <w14:ligatures w14:val="none"/>
        </w:rPr>
        <w:t>et al.,</w:t>
      </w:r>
      <w:r w:rsidR="00604657" w:rsidRPr="00391BD6">
        <w:rPr>
          <w:rFonts w:asciiTheme="minorBidi" w:eastAsia="Times New Roman" w:hAnsiTheme="minorBidi" w:cstheme="minorBidi"/>
          <w:lang w:val="en-GB" w:eastAsia="zh-CN"/>
          <w14:ligatures w14:val="none"/>
        </w:rPr>
        <w:t xml:space="preserve"> 2020). However, </w:t>
      </w:r>
      <w:r w:rsidR="00BD141F" w:rsidRPr="00391BD6">
        <w:rPr>
          <w:rFonts w:asciiTheme="minorBidi" w:eastAsia="Times New Roman" w:hAnsiTheme="minorBidi" w:cstheme="minorBidi"/>
          <w:lang w:val="en-GB" w:eastAsia="zh-CN"/>
          <w14:ligatures w14:val="none"/>
        </w:rPr>
        <w:t xml:space="preserve">the fact that </w:t>
      </w:r>
      <w:r w:rsidR="00E66447" w:rsidRPr="00391BD6">
        <w:rPr>
          <w:rFonts w:asciiTheme="minorBidi" w:eastAsia="Times New Roman" w:hAnsiTheme="minorBidi" w:cstheme="minorBidi"/>
          <w:lang w:val="en-GB" w:eastAsia="zh-CN"/>
          <w14:ligatures w14:val="none"/>
        </w:rPr>
        <w:t xml:space="preserve">school and HEI staff </w:t>
      </w:r>
      <w:r w:rsidR="006C2109" w:rsidRPr="00391BD6">
        <w:rPr>
          <w:rFonts w:asciiTheme="minorBidi" w:eastAsia="Times New Roman" w:hAnsiTheme="minorBidi" w:cstheme="minorBidi"/>
          <w:lang w:val="en-GB" w:eastAsia="zh-CN"/>
          <w14:ligatures w14:val="none"/>
        </w:rPr>
        <w:t xml:space="preserve">are not </w:t>
      </w:r>
      <w:r w:rsidR="00E66447" w:rsidRPr="00391BD6">
        <w:rPr>
          <w:rFonts w:asciiTheme="minorBidi" w:eastAsia="Times New Roman" w:hAnsiTheme="minorBidi" w:cstheme="minorBidi"/>
          <w:lang w:val="en-GB" w:eastAsia="zh-CN"/>
          <w14:ligatures w14:val="none"/>
        </w:rPr>
        <w:t>employ</w:t>
      </w:r>
      <w:r w:rsidR="006C2109" w:rsidRPr="00391BD6">
        <w:rPr>
          <w:rFonts w:asciiTheme="minorBidi" w:eastAsia="Times New Roman" w:hAnsiTheme="minorBidi" w:cstheme="minorBidi"/>
          <w:lang w:val="en-GB" w:eastAsia="zh-CN"/>
          <w14:ligatures w14:val="none"/>
        </w:rPr>
        <w:t xml:space="preserve">ed by a partnership, cannot be ignored. </w:t>
      </w:r>
      <w:r w:rsidR="00957C35" w:rsidRPr="00391BD6">
        <w:rPr>
          <w:rFonts w:asciiTheme="minorBidi" w:hAnsiTheme="minorBidi" w:cstheme="minorBidi"/>
          <w:lang w:val="en-GB"/>
        </w:rPr>
        <w:t xml:space="preserve">It is this imbalance </w:t>
      </w:r>
      <w:r w:rsidR="004857D5" w:rsidRPr="00391BD6">
        <w:rPr>
          <w:rFonts w:asciiTheme="minorBidi" w:hAnsiTheme="minorBidi" w:cstheme="minorBidi"/>
          <w:lang w:val="en-GB"/>
        </w:rPr>
        <w:t xml:space="preserve">and the extent to which these factors influence </w:t>
      </w:r>
      <w:r w:rsidR="00F97D88" w:rsidRPr="00391BD6">
        <w:rPr>
          <w:rFonts w:asciiTheme="minorBidi" w:hAnsiTheme="minorBidi" w:cstheme="minorBidi"/>
          <w:lang w:val="en-GB"/>
        </w:rPr>
        <w:t xml:space="preserve">stakeholders’ views on </w:t>
      </w:r>
      <w:r w:rsidR="00074F16" w:rsidRPr="00391BD6">
        <w:rPr>
          <w:rFonts w:asciiTheme="minorBidi" w:hAnsiTheme="minorBidi" w:cstheme="minorBidi"/>
          <w:lang w:val="en-GB"/>
        </w:rPr>
        <w:t xml:space="preserve">the </w:t>
      </w:r>
      <w:r w:rsidR="00F97D88" w:rsidRPr="00391BD6">
        <w:rPr>
          <w:rFonts w:asciiTheme="minorBidi" w:hAnsiTheme="minorBidi" w:cstheme="minorBidi"/>
          <w:lang w:val="en-GB"/>
        </w:rPr>
        <w:t xml:space="preserve">joint accountability </w:t>
      </w:r>
      <w:r w:rsidR="00C96843" w:rsidRPr="00391BD6">
        <w:rPr>
          <w:rFonts w:asciiTheme="minorBidi" w:hAnsiTheme="minorBidi" w:cstheme="minorBidi"/>
          <w:lang w:val="en-GB"/>
        </w:rPr>
        <w:t xml:space="preserve">that is </w:t>
      </w:r>
      <w:r w:rsidR="00F97D88" w:rsidRPr="00391BD6">
        <w:rPr>
          <w:rFonts w:asciiTheme="minorBidi" w:hAnsiTheme="minorBidi" w:cstheme="minorBidi"/>
          <w:lang w:val="en-GB"/>
        </w:rPr>
        <w:t>demanded of them</w:t>
      </w:r>
      <w:r w:rsidR="0044646F" w:rsidRPr="00391BD6">
        <w:rPr>
          <w:rFonts w:asciiTheme="minorBidi" w:hAnsiTheme="minorBidi" w:cstheme="minorBidi"/>
          <w:lang w:val="en-GB"/>
        </w:rPr>
        <w:t>,</w:t>
      </w:r>
      <w:r w:rsidR="00D24E58" w:rsidRPr="00391BD6">
        <w:rPr>
          <w:rFonts w:asciiTheme="minorBidi" w:hAnsiTheme="minorBidi" w:cstheme="minorBidi"/>
          <w:lang w:val="en-GB"/>
        </w:rPr>
        <w:t xml:space="preserve"> that </w:t>
      </w:r>
      <w:r w:rsidR="00C96843" w:rsidRPr="00391BD6">
        <w:rPr>
          <w:rFonts w:asciiTheme="minorBidi" w:hAnsiTheme="minorBidi" w:cstheme="minorBidi"/>
          <w:lang w:val="en-GB"/>
        </w:rPr>
        <w:t>this study seeks to answer.</w:t>
      </w:r>
    </w:p>
    <w:p w14:paraId="6E532870" w14:textId="77777777" w:rsidR="00AB5DED" w:rsidRPr="00391BD6" w:rsidRDefault="00AB5DED" w:rsidP="0027791C">
      <w:pPr>
        <w:pStyle w:val="NoSpacing"/>
        <w:spacing w:line="360" w:lineRule="auto"/>
        <w:rPr>
          <w:rFonts w:asciiTheme="minorBidi" w:hAnsiTheme="minorBidi" w:cstheme="minorBidi"/>
          <w:lang w:val="en-GB"/>
        </w:rPr>
      </w:pPr>
    </w:p>
    <w:p w14:paraId="216E916B" w14:textId="5B7F3318" w:rsidR="0027791C" w:rsidRPr="00391BD6" w:rsidRDefault="00895FF6" w:rsidP="00D82216">
      <w:pPr>
        <w:pStyle w:val="Heading2"/>
        <w:numPr>
          <w:ilvl w:val="0"/>
          <w:numId w:val="8"/>
        </w:numPr>
        <w:rPr>
          <w:rFonts w:asciiTheme="minorBidi" w:hAnsiTheme="minorBidi" w:cstheme="minorBidi"/>
          <w:sz w:val="24"/>
          <w:szCs w:val="24"/>
          <w:lang w:val="en-GB"/>
        </w:rPr>
      </w:pPr>
      <w:bookmarkStart w:id="16" w:name="_Toc187482649"/>
      <w:r w:rsidRPr="00391BD6">
        <w:rPr>
          <w:rFonts w:asciiTheme="minorBidi" w:hAnsiTheme="minorBidi" w:cstheme="minorBidi"/>
          <w:sz w:val="24"/>
          <w:szCs w:val="24"/>
          <w:lang w:val="en-GB"/>
        </w:rPr>
        <w:lastRenderedPageBreak/>
        <w:t>Conclusion</w:t>
      </w:r>
      <w:bookmarkEnd w:id="16"/>
      <w:r w:rsidRPr="00391BD6">
        <w:rPr>
          <w:rFonts w:asciiTheme="minorBidi" w:hAnsiTheme="minorBidi" w:cstheme="minorBidi"/>
          <w:sz w:val="24"/>
          <w:szCs w:val="24"/>
          <w:lang w:val="en-GB"/>
        </w:rPr>
        <w:t xml:space="preserve"> </w:t>
      </w:r>
    </w:p>
    <w:p w14:paraId="6E493090" w14:textId="77777777" w:rsidR="0032153A" w:rsidRPr="00391BD6" w:rsidRDefault="0032153A" w:rsidP="00AA7A3C">
      <w:pPr>
        <w:pStyle w:val="NoSpacing"/>
        <w:spacing w:line="360" w:lineRule="auto"/>
        <w:rPr>
          <w:rFonts w:asciiTheme="minorBidi" w:hAnsiTheme="minorBidi" w:cstheme="minorBidi"/>
          <w:lang w:val="en-GB"/>
        </w:rPr>
      </w:pPr>
    </w:p>
    <w:p w14:paraId="167AA390" w14:textId="77777777" w:rsidR="002B65F8" w:rsidRPr="00391BD6" w:rsidRDefault="00202555" w:rsidP="00A13ABC">
      <w:pPr>
        <w:pStyle w:val="NoSpacing"/>
        <w:spacing w:line="360" w:lineRule="auto"/>
        <w:rPr>
          <w:rFonts w:ascii="Arial" w:eastAsia="Times New Roman" w:hAnsi="Arial" w:cs="Arial"/>
          <w:lang w:val="en-GB" w:eastAsia="zh-CN"/>
          <w14:ligatures w14:val="none"/>
        </w:rPr>
      </w:pPr>
      <w:r w:rsidRPr="00391BD6">
        <w:rPr>
          <w:rFonts w:asciiTheme="minorBidi" w:hAnsiTheme="minorBidi" w:cstheme="minorBidi"/>
          <w:lang w:val="en-GB"/>
        </w:rPr>
        <w:t xml:space="preserve">ITE has become the focus of policymakers </w:t>
      </w:r>
      <w:r w:rsidR="00A13ABC" w:rsidRPr="00391BD6">
        <w:rPr>
          <w:rFonts w:asciiTheme="minorBidi" w:hAnsiTheme="minorBidi" w:cstheme="minorBidi"/>
          <w:lang w:val="en-GB"/>
        </w:rPr>
        <w:t xml:space="preserve">around the world who are </w:t>
      </w:r>
      <w:r w:rsidR="005B2B44" w:rsidRPr="00391BD6">
        <w:rPr>
          <w:rFonts w:asciiTheme="minorBidi" w:hAnsiTheme="minorBidi" w:cstheme="minorBidi"/>
          <w:lang w:val="en-GB"/>
        </w:rPr>
        <w:t>seek</w:t>
      </w:r>
      <w:r w:rsidR="000E6730" w:rsidRPr="00391BD6">
        <w:rPr>
          <w:rFonts w:asciiTheme="minorBidi" w:hAnsiTheme="minorBidi" w:cstheme="minorBidi"/>
          <w:lang w:val="en-GB"/>
        </w:rPr>
        <w:t>ing</w:t>
      </w:r>
      <w:r w:rsidR="005B2B44" w:rsidRPr="00391BD6">
        <w:rPr>
          <w:rFonts w:asciiTheme="minorBidi" w:hAnsiTheme="minorBidi" w:cstheme="minorBidi"/>
          <w:lang w:val="en-GB"/>
        </w:rPr>
        <w:t xml:space="preserve"> to improve the standards of education </w:t>
      </w:r>
      <w:r w:rsidR="000E6730" w:rsidRPr="00391BD6">
        <w:rPr>
          <w:rFonts w:asciiTheme="minorBidi" w:hAnsiTheme="minorBidi" w:cstheme="minorBidi"/>
          <w:lang w:val="en-GB"/>
        </w:rPr>
        <w:t>(</w:t>
      </w:r>
      <w:r w:rsidR="00581BB7" w:rsidRPr="00391BD6">
        <w:rPr>
          <w:rFonts w:asciiTheme="minorBidi" w:hAnsiTheme="minorBidi" w:cstheme="minorBidi"/>
          <w:lang w:val="en-GB"/>
        </w:rPr>
        <w:t>And</w:t>
      </w:r>
      <w:r w:rsidR="008A467A" w:rsidRPr="00391BD6">
        <w:rPr>
          <w:rFonts w:asciiTheme="minorBidi" w:hAnsiTheme="minorBidi" w:cstheme="minorBidi"/>
          <w:lang w:val="en-GB"/>
        </w:rPr>
        <w:t>reasen</w:t>
      </w:r>
      <w:r w:rsidR="000E6730" w:rsidRPr="00391BD6">
        <w:rPr>
          <w:rFonts w:asciiTheme="minorBidi" w:hAnsiTheme="minorBidi" w:cstheme="minorBidi"/>
          <w:lang w:val="en-GB"/>
        </w:rPr>
        <w:t>, 202</w:t>
      </w:r>
      <w:r w:rsidR="00581BB7" w:rsidRPr="00391BD6">
        <w:rPr>
          <w:rFonts w:asciiTheme="minorBidi" w:hAnsiTheme="minorBidi" w:cstheme="minorBidi"/>
          <w:lang w:val="en-GB"/>
        </w:rPr>
        <w:t>3</w:t>
      </w:r>
      <w:r w:rsidR="000E6730" w:rsidRPr="00391BD6">
        <w:rPr>
          <w:rFonts w:asciiTheme="minorBidi" w:hAnsiTheme="minorBidi" w:cstheme="minorBidi"/>
          <w:lang w:val="en-GB"/>
        </w:rPr>
        <w:t xml:space="preserve">). </w:t>
      </w:r>
      <w:r w:rsidR="00A13ABC" w:rsidRPr="00391BD6">
        <w:rPr>
          <w:rFonts w:asciiTheme="minorBidi" w:hAnsiTheme="minorBidi" w:cstheme="minorBidi"/>
          <w:lang w:val="en-GB"/>
        </w:rPr>
        <w:t>T</w:t>
      </w:r>
      <w:r w:rsidR="00581BB7" w:rsidRPr="00391BD6">
        <w:rPr>
          <w:rFonts w:ascii="Arial" w:eastAsia="Times New Roman" w:hAnsi="Arial" w:cs="Arial"/>
          <w:lang w:val="en-GB" w:eastAsia="zh-CN"/>
          <w14:ligatures w14:val="none"/>
        </w:rPr>
        <w:t>he lack of an internationally recognised framework to compare teaching standards means that pupil outcomes have instead been used as an indicator of the quality of teaching, and by extension, the quality of its teacher education (Kennedy, 2024).</w:t>
      </w:r>
      <w:r w:rsidR="00A13ABC" w:rsidRPr="00391BD6">
        <w:rPr>
          <w:rFonts w:ascii="Arial" w:eastAsia="Times New Roman" w:hAnsi="Arial" w:cs="Arial"/>
          <w:lang w:val="en-GB" w:eastAsia="zh-CN"/>
          <w14:ligatures w14:val="none"/>
        </w:rPr>
        <w:t xml:space="preserve"> It is in such </w:t>
      </w:r>
      <w:r w:rsidR="002B65F8" w:rsidRPr="00391BD6">
        <w:rPr>
          <w:rFonts w:ascii="Arial" w:eastAsia="Times New Roman" w:hAnsi="Arial" w:cs="Arial"/>
          <w:lang w:val="en-GB" w:eastAsia="zh-CN"/>
          <w14:ligatures w14:val="none"/>
        </w:rPr>
        <w:t>rankings that Wales has performed poorly (Welsh Government, 2023; Morris, 2015).</w:t>
      </w:r>
    </w:p>
    <w:p w14:paraId="5BF4CF9A" w14:textId="77777777" w:rsidR="002B65F8" w:rsidRPr="00391BD6" w:rsidRDefault="002B65F8" w:rsidP="00A13ABC">
      <w:pPr>
        <w:pStyle w:val="NoSpacing"/>
        <w:spacing w:line="360" w:lineRule="auto"/>
        <w:rPr>
          <w:rFonts w:ascii="Arial" w:eastAsia="Times New Roman" w:hAnsi="Arial" w:cs="Arial"/>
          <w:lang w:val="en-GB" w:eastAsia="zh-CN"/>
          <w14:ligatures w14:val="none"/>
        </w:rPr>
      </w:pPr>
    </w:p>
    <w:p w14:paraId="6AEE5B01" w14:textId="3CA8BD1F" w:rsidR="007C5DFB" w:rsidRPr="00391BD6" w:rsidRDefault="00F34290" w:rsidP="00AE4C9A">
      <w:pPr>
        <w:pStyle w:val="NoSpacing"/>
        <w:spacing w:line="360" w:lineRule="auto"/>
        <w:rPr>
          <w:rFonts w:asciiTheme="minorBidi" w:hAnsiTheme="minorBidi" w:cstheme="minorBidi"/>
          <w:lang w:val="en-GB"/>
        </w:rPr>
      </w:pPr>
      <w:r w:rsidRPr="00391BD6">
        <w:rPr>
          <w:rFonts w:ascii="Arial" w:eastAsia="Times New Roman" w:hAnsi="Arial" w:cs="Arial"/>
          <w:lang w:val="en-GB" w:eastAsia="zh-CN"/>
          <w14:ligatures w14:val="none"/>
        </w:rPr>
        <w:t xml:space="preserve">Welsh Government’s </w:t>
      </w:r>
      <w:r w:rsidR="00300705" w:rsidRPr="00391BD6">
        <w:rPr>
          <w:rFonts w:ascii="Arial" w:eastAsia="Times New Roman" w:hAnsi="Arial" w:cs="Arial"/>
          <w:lang w:val="en-GB" w:eastAsia="zh-CN"/>
          <w14:ligatures w14:val="none"/>
        </w:rPr>
        <w:t>sector-wide</w:t>
      </w:r>
      <w:r w:rsidRPr="00391BD6">
        <w:rPr>
          <w:rFonts w:ascii="Arial" w:eastAsia="Times New Roman" w:hAnsi="Arial" w:cs="Arial"/>
          <w:lang w:val="en-GB" w:eastAsia="zh-CN"/>
          <w14:ligatures w14:val="none"/>
        </w:rPr>
        <w:t xml:space="preserve"> reform of education has sought to address some of the</w:t>
      </w:r>
      <w:r w:rsidR="001D6EC3" w:rsidRPr="00391BD6">
        <w:rPr>
          <w:rFonts w:ascii="Arial" w:eastAsia="Times New Roman" w:hAnsi="Arial" w:cs="Arial"/>
          <w:lang w:val="en-GB" w:eastAsia="zh-CN"/>
          <w14:ligatures w14:val="none"/>
        </w:rPr>
        <w:t>se</w:t>
      </w:r>
      <w:r w:rsidRPr="00391BD6">
        <w:rPr>
          <w:rFonts w:ascii="Arial" w:eastAsia="Times New Roman" w:hAnsi="Arial" w:cs="Arial"/>
          <w:lang w:val="en-GB" w:eastAsia="zh-CN"/>
          <w14:ligatures w14:val="none"/>
        </w:rPr>
        <w:t xml:space="preserve"> issues</w:t>
      </w:r>
      <w:r w:rsidR="00300705" w:rsidRPr="00391BD6">
        <w:rPr>
          <w:rFonts w:ascii="Arial" w:eastAsia="Times New Roman" w:hAnsi="Arial" w:cs="Arial"/>
          <w:lang w:val="en-GB" w:eastAsia="zh-CN"/>
          <w14:ligatures w14:val="none"/>
        </w:rPr>
        <w:t>;</w:t>
      </w:r>
      <w:r w:rsidRPr="00391BD6">
        <w:rPr>
          <w:rFonts w:ascii="Arial" w:eastAsia="Times New Roman" w:hAnsi="Arial" w:cs="Arial"/>
          <w:lang w:val="en-GB" w:eastAsia="zh-CN"/>
          <w14:ligatures w14:val="none"/>
        </w:rPr>
        <w:t xml:space="preserve"> implementing a new curriculum, </w:t>
      </w:r>
      <w:r w:rsidR="000C230A" w:rsidRPr="00391BD6">
        <w:rPr>
          <w:rFonts w:ascii="Arial" w:eastAsia="Times New Roman" w:hAnsi="Arial" w:cs="Arial"/>
          <w:lang w:val="en-GB" w:eastAsia="zh-CN"/>
          <w14:ligatures w14:val="none"/>
        </w:rPr>
        <w:t xml:space="preserve">professional learning offer and </w:t>
      </w:r>
      <w:r w:rsidR="00D26FCD" w:rsidRPr="00391BD6">
        <w:rPr>
          <w:rFonts w:ascii="Arial" w:eastAsia="Times New Roman" w:hAnsi="Arial" w:cs="Arial"/>
          <w:lang w:val="en-GB" w:eastAsia="zh-CN"/>
          <w14:ligatures w14:val="none"/>
        </w:rPr>
        <w:t xml:space="preserve">significant change to the </w:t>
      </w:r>
      <w:r w:rsidR="000C230A" w:rsidRPr="00391BD6">
        <w:rPr>
          <w:rFonts w:ascii="Arial" w:eastAsia="Times New Roman" w:hAnsi="Arial" w:cs="Arial"/>
          <w:lang w:val="en-GB" w:eastAsia="zh-CN"/>
          <w14:ligatures w14:val="none"/>
        </w:rPr>
        <w:t>ITE</w:t>
      </w:r>
      <w:r w:rsidRPr="00391BD6">
        <w:rPr>
          <w:rFonts w:ascii="Arial" w:eastAsia="Times New Roman" w:hAnsi="Arial" w:cs="Arial"/>
          <w:lang w:val="en-GB" w:eastAsia="zh-CN"/>
          <w14:ligatures w14:val="none"/>
        </w:rPr>
        <w:t xml:space="preserve"> </w:t>
      </w:r>
      <w:r w:rsidR="000C230A" w:rsidRPr="00391BD6">
        <w:rPr>
          <w:rFonts w:ascii="Arial" w:eastAsia="Times New Roman" w:hAnsi="Arial" w:cs="Arial"/>
          <w:lang w:val="en-GB" w:eastAsia="zh-CN"/>
          <w14:ligatures w14:val="none"/>
        </w:rPr>
        <w:t xml:space="preserve">sector. </w:t>
      </w:r>
      <w:r w:rsidR="007C5DFB" w:rsidRPr="00391BD6">
        <w:rPr>
          <w:rFonts w:ascii="Arial" w:eastAsia="Times New Roman" w:hAnsi="Arial" w:cs="Arial"/>
          <w:lang w:val="en-GB" w:eastAsia="zh-CN"/>
          <w14:ligatures w14:val="none"/>
        </w:rPr>
        <w:t xml:space="preserve">In 2015, </w:t>
      </w:r>
      <w:r w:rsidR="00D26FCD" w:rsidRPr="00391BD6">
        <w:rPr>
          <w:rFonts w:ascii="Arial" w:eastAsia="Times New Roman" w:hAnsi="Arial" w:cs="Arial"/>
          <w:lang w:val="en-GB" w:eastAsia="zh-CN"/>
          <w14:ligatures w14:val="none"/>
        </w:rPr>
        <w:t>Professor John Furlong</w:t>
      </w:r>
      <w:r w:rsidR="007C5DFB" w:rsidRPr="00391BD6">
        <w:rPr>
          <w:rFonts w:ascii="Arial" w:eastAsia="Times New Roman" w:hAnsi="Arial" w:cs="Arial"/>
          <w:lang w:val="en-GB" w:eastAsia="zh-CN"/>
          <w14:ligatures w14:val="none"/>
        </w:rPr>
        <w:t xml:space="preserve"> published </w:t>
      </w:r>
      <w:r w:rsidR="00D26FCD" w:rsidRPr="00391BD6">
        <w:rPr>
          <w:rFonts w:ascii="Arial" w:eastAsia="Times New Roman" w:hAnsi="Arial" w:cs="Arial"/>
          <w:i/>
          <w:iCs/>
          <w:lang w:val="en-GB" w:eastAsia="zh-CN"/>
          <w14:ligatures w14:val="none"/>
        </w:rPr>
        <w:t>Teaching Tomorrow’s Teachers</w:t>
      </w:r>
      <w:r w:rsidR="00D26FCD" w:rsidRPr="00391BD6">
        <w:rPr>
          <w:rFonts w:ascii="Arial" w:eastAsia="Times New Roman" w:hAnsi="Arial" w:cs="Arial"/>
          <w:lang w:val="en-GB" w:eastAsia="zh-CN"/>
          <w14:ligatures w14:val="none"/>
        </w:rPr>
        <w:t xml:space="preserve"> </w:t>
      </w:r>
      <w:r w:rsidR="00145078" w:rsidRPr="00391BD6">
        <w:rPr>
          <w:rFonts w:ascii="Arial" w:eastAsia="Times New Roman" w:hAnsi="Arial" w:cs="Arial"/>
          <w:lang w:val="en-GB" w:eastAsia="zh-CN"/>
          <w14:ligatures w14:val="none"/>
        </w:rPr>
        <w:t xml:space="preserve">(Furlong, 2015) </w:t>
      </w:r>
      <w:r w:rsidR="007C5DFB" w:rsidRPr="00391BD6">
        <w:rPr>
          <w:rFonts w:ascii="Arial" w:eastAsia="Times New Roman" w:hAnsi="Arial" w:cs="Arial"/>
          <w:lang w:val="en-GB" w:eastAsia="zh-CN"/>
          <w14:ligatures w14:val="none"/>
        </w:rPr>
        <w:t xml:space="preserve">and in doing so, </w:t>
      </w:r>
      <w:r w:rsidR="00D26FCD" w:rsidRPr="00391BD6">
        <w:rPr>
          <w:rFonts w:ascii="Arial" w:eastAsia="Times New Roman" w:hAnsi="Arial" w:cs="Arial"/>
          <w:lang w:val="en-GB" w:eastAsia="zh-CN"/>
          <w14:ligatures w14:val="none"/>
        </w:rPr>
        <w:t xml:space="preserve">laid the blueprint for </w:t>
      </w:r>
      <w:r w:rsidR="00145078" w:rsidRPr="00391BD6">
        <w:rPr>
          <w:rFonts w:ascii="Arial" w:eastAsia="Times New Roman" w:hAnsi="Arial" w:cs="Arial"/>
          <w:lang w:val="en-GB" w:eastAsia="zh-CN"/>
          <w14:ligatures w14:val="none"/>
        </w:rPr>
        <w:t>ITE</w:t>
      </w:r>
      <w:r w:rsidR="00F26C97" w:rsidRPr="00391BD6">
        <w:rPr>
          <w:rFonts w:ascii="Arial" w:eastAsia="Times New Roman" w:hAnsi="Arial" w:cs="Arial"/>
          <w:lang w:val="en-GB" w:eastAsia="zh-CN"/>
          <w14:ligatures w14:val="none"/>
        </w:rPr>
        <w:t xml:space="preserve"> in Wales in future</w:t>
      </w:r>
      <w:r w:rsidR="007C5DFB" w:rsidRPr="00391BD6">
        <w:rPr>
          <w:rFonts w:ascii="Arial" w:eastAsia="Times New Roman" w:hAnsi="Arial" w:cs="Arial"/>
          <w:lang w:val="en-GB" w:eastAsia="zh-CN"/>
          <w14:ligatures w14:val="none"/>
        </w:rPr>
        <w:t>.</w:t>
      </w:r>
      <w:r w:rsidR="00F26C97" w:rsidRPr="00391BD6">
        <w:rPr>
          <w:rFonts w:ascii="Arial" w:eastAsia="Times New Roman" w:hAnsi="Arial" w:cs="Arial"/>
          <w:lang w:val="en-GB" w:eastAsia="zh-CN"/>
          <w14:ligatures w14:val="none"/>
        </w:rPr>
        <w:t xml:space="preserve"> Furlong’s work had a </w:t>
      </w:r>
      <w:r w:rsidR="00E4177A" w:rsidRPr="00391BD6">
        <w:rPr>
          <w:rFonts w:ascii="Arial" w:eastAsia="Times New Roman" w:hAnsi="Arial" w:cs="Arial"/>
          <w:lang w:val="en-GB" w:eastAsia="zh-CN"/>
          <w14:ligatures w14:val="none"/>
        </w:rPr>
        <w:t xml:space="preserve">key concept at its core; a strong, collaborative and reciprocal relationship between schools and HEIs (Furlong </w:t>
      </w:r>
      <w:r w:rsidR="00E4177A" w:rsidRPr="00391BD6">
        <w:rPr>
          <w:rFonts w:ascii="Arial" w:eastAsia="Times New Roman" w:hAnsi="Arial" w:cs="Arial"/>
          <w:i/>
          <w:iCs/>
          <w:lang w:val="en-GB" w:eastAsia="zh-CN"/>
          <w14:ligatures w14:val="none"/>
        </w:rPr>
        <w:t xml:space="preserve">et al., </w:t>
      </w:r>
      <w:r w:rsidR="00E4177A" w:rsidRPr="00391BD6">
        <w:rPr>
          <w:rFonts w:ascii="Arial" w:eastAsia="Times New Roman" w:hAnsi="Arial" w:cs="Arial"/>
          <w:lang w:val="en-GB" w:eastAsia="zh-CN"/>
          <w14:ligatures w14:val="none"/>
        </w:rPr>
        <w:t xml:space="preserve">2021). This, it was argued, would allow </w:t>
      </w:r>
      <w:r w:rsidR="0009179E" w:rsidRPr="00391BD6">
        <w:rPr>
          <w:rFonts w:ascii="Arial" w:eastAsia="Times New Roman" w:hAnsi="Arial" w:cs="Arial"/>
          <w:lang w:val="en-GB" w:eastAsia="zh-CN"/>
          <w14:ligatures w14:val="none"/>
        </w:rPr>
        <w:t xml:space="preserve">partnerships to thrive, with each partner </w:t>
      </w:r>
      <w:r w:rsidR="006D7F06" w:rsidRPr="00391BD6">
        <w:rPr>
          <w:rFonts w:asciiTheme="minorBidi" w:hAnsiTheme="minorBidi" w:cstheme="minorBidi"/>
          <w:lang w:val="en-GB"/>
        </w:rPr>
        <w:t>providing</w:t>
      </w:r>
      <w:r w:rsidR="0009179E" w:rsidRPr="00391BD6">
        <w:rPr>
          <w:rFonts w:asciiTheme="minorBidi" w:hAnsiTheme="minorBidi" w:cstheme="minorBidi"/>
          <w:lang w:val="en-GB"/>
        </w:rPr>
        <w:t xml:space="preserve"> their distinctive expertise </w:t>
      </w:r>
      <w:r w:rsidR="00D60CC2" w:rsidRPr="00391BD6">
        <w:rPr>
          <w:rFonts w:asciiTheme="minorBidi" w:hAnsiTheme="minorBidi" w:cstheme="minorBidi"/>
          <w:lang w:val="en-GB"/>
        </w:rPr>
        <w:t>to ensure that programmes were “rigorously practical and intellectually challenging at the same time” (Welsh Government, 2023a, p.</w:t>
      </w:r>
      <w:r w:rsidR="00F46DA6" w:rsidRPr="00391BD6">
        <w:rPr>
          <w:rFonts w:asciiTheme="minorBidi" w:hAnsiTheme="minorBidi" w:cstheme="minorBidi"/>
          <w:lang w:val="en-GB"/>
        </w:rPr>
        <w:t xml:space="preserve">9). </w:t>
      </w:r>
      <w:r w:rsidR="00AE4C9A" w:rsidRPr="00391BD6">
        <w:rPr>
          <w:rFonts w:asciiTheme="minorBidi" w:hAnsiTheme="minorBidi" w:cstheme="minorBidi"/>
          <w:lang w:val="en-GB"/>
        </w:rPr>
        <w:t xml:space="preserve">Significantly, </w:t>
      </w:r>
      <w:r w:rsidR="006A4F61" w:rsidRPr="00391BD6">
        <w:rPr>
          <w:rFonts w:asciiTheme="minorBidi" w:hAnsiTheme="minorBidi" w:cstheme="minorBidi"/>
          <w:lang w:val="en-GB"/>
        </w:rPr>
        <w:t xml:space="preserve">it was to be the partnership, </w:t>
      </w:r>
      <w:r w:rsidR="00DD1E44" w:rsidRPr="00391BD6">
        <w:rPr>
          <w:rFonts w:asciiTheme="minorBidi" w:hAnsiTheme="minorBidi" w:cstheme="minorBidi"/>
          <w:lang w:val="en-GB"/>
        </w:rPr>
        <w:t>which was comprised of HEIs and Lead Partner Schools</w:t>
      </w:r>
      <w:r w:rsidR="00873015" w:rsidRPr="00391BD6">
        <w:rPr>
          <w:rFonts w:asciiTheme="minorBidi" w:hAnsiTheme="minorBidi" w:cstheme="minorBidi"/>
          <w:lang w:val="en-GB"/>
        </w:rPr>
        <w:t>,</w:t>
      </w:r>
      <w:r w:rsidR="006A4F61" w:rsidRPr="00391BD6">
        <w:rPr>
          <w:rFonts w:asciiTheme="minorBidi" w:hAnsiTheme="minorBidi" w:cstheme="minorBidi"/>
          <w:lang w:val="en-GB"/>
        </w:rPr>
        <w:t xml:space="preserve"> who were to be accountable for the programmes.</w:t>
      </w:r>
      <w:r w:rsidR="0009179E" w:rsidRPr="00391BD6">
        <w:rPr>
          <w:rFonts w:asciiTheme="minorBidi" w:hAnsiTheme="minorBidi" w:cstheme="minorBidi"/>
          <w:lang w:val="en-GB"/>
        </w:rPr>
        <w:t xml:space="preserve"> </w:t>
      </w:r>
    </w:p>
    <w:p w14:paraId="76166F23" w14:textId="77777777" w:rsidR="00DF0EF1" w:rsidRPr="00391BD6" w:rsidRDefault="00DF0EF1" w:rsidP="00AE4C9A">
      <w:pPr>
        <w:pStyle w:val="NoSpacing"/>
        <w:spacing w:line="360" w:lineRule="auto"/>
        <w:rPr>
          <w:rFonts w:asciiTheme="minorBidi" w:hAnsiTheme="minorBidi" w:cstheme="minorBidi"/>
          <w:lang w:val="en-GB"/>
        </w:rPr>
      </w:pPr>
    </w:p>
    <w:p w14:paraId="62D4BFFF" w14:textId="4C4D030C" w:rsidR="009D64F5" w:rsidRPr="00391BD6" w:rsidRDefault="00DF0EF1" w:rsidP="002D0ED9">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Through a detailed examination of the literature, </w:t>
      </w:r>
      <w:r w:rsidR="00DA2C9A" w:rsidRPr="00391BD6">
        <w:rPr>
          <w:rFonts w:asciiTheme="minorBidi" w:hAnsiTheme="minorBidi" w:cstheme="minorBidi"/>
          <w:lang w:val="en-GB"/>
        </w:rPr>
        <w:t xml:space="preserve">tensions and challenges </w:t>
      </w:r>
      <w:r w:rsidR="000B1B9A" w:rsidRPr="00391BD6">
        <w:rPr>
          <w:rFonts w:asciiTheme="minorBidi" w:hAnsiTheme="minorBidi" w:cstheme="minorBidi"/>
          <w:lang w:val="en-GB"/>
        </w:rPr>
        <w:t xml:space="preserve">have emerged in the collaborate model of partnership that policymakers in Wales have </w:t>
      </w:r>
      <w:r w:rsidR="00471C8A" w:rsidRPr="00391BD6">
        <w:rPr>
          <w:rFonts w:asciiTheme="minorBidi" w:hAnsiTheme="minorBidi" w:cstheme="minorBidi"/>
          <w:lang w:val="en-GB"/>
        </w:rPr>
        <w:t>mandated</w:t>
      </w:r>
      <w:r w:rsidR="00C91BDA" w:rsidRPr="00391BD6">
        <w:rPr>
          <w:rFonts w:asciiTheme="minorBidi" w:hAnsiTheme="minorBidi" w:cstheme="minorBidi"/>
          <w:lang w:val="en-GB"/>
        </w:rPr>
        <w:t xml:space="preserve"> in the </w:t>
      </w:r>
      <w:r w:rsidR="001D0173" w:rsidRPr="00391BD6">
        <w:rPr>
          <w:rFonts w:asciiTheme="minorBidi" w:hAnsiTheme="minorBidi" w:cstheme="minorBidi"/>
          <w:lang w:val="en-GB"/>
        </w:rPr>
        <w:t>Criteria for the “Accreditation of initial teacher education programmes in Wales” (Welsh Government, 2023a)</w:t>
      </w:r>
      <w:r w:rsidRPr="00391BD6">
        <w:rPr>
          <w:rFonts w:asciiTheme="minorBidi" w:hAnsiTheme="minorBidi" w:cstheme="minorBidi"/>
          <w:lang w:val="en-GB"/>
        </w:rPr>
        <w:t>.</w:t>
      </w:r>
      <w:r w:rsidR="000B1B9A" w:rsidRPr="00391BD6">
        <w:rPr>
          <w:rFonts w:asciiTheme="minorBidi" w:hAnsiTheme="minorBidi" w:cstheme="minorBidi"/>
          <w:lang w:val="en-GB"/>
        </w:rPr>
        <w:t xml:space="preserve"> </w:t>
      </w:r>
      <w:r w:rsidR="007B3DCA" w:rsidRPr="00391BD6">
        <w:rPr>
          <w:rFonts w:asciiTheme="minorBidi" w:hAnsiTheme="minorBidi" w:cstheme="minorBidi"/>
          <w:lang w:val="en-GB"/>
        </w:rPr>
        <w:t xml:space="preserve">These centre on </w:t>
      </w:r>
      <w:r w:rsidR="003E1A4B" w:rsidRPr="00391BD6">
        <w:rPr>
          <w:rFonts w:asciiTheme="minorBidi" w:hAnsiTheme="minorBidi" w:cstheme="minorBidi"/>
          <w:lang w:val="en-GB"/>
        </w:rPr>
        <w:t xml:space="preserve">the extent to which partners </w:t>
      </w:r>
      <w:r w:rsidR="003E1A4B" w:rsidRPr="00391BD6">
        <w:rPr>
          <w:rFonts w:asciiTheme="minorBidi" w:hAnsiTheme="minorBidi" w:cstheme="minorBidi"/>
          <w:i/>
          <w:iCs/>
          <w:lang w:val="en-GB"/>
        </w:rPr>
        <w:t>can</w:t>
      </w:r>
      <w:r w:rsidR="003E1A4B" w:rsidRPr="00391BD6">
        <w:rPr>
          <w:rFonts w:asciiTheme="minorBidi" w:hAnsiTheme="minorBidi" w:cstheme="minorBidi"/>
          <w:lang w:val="en-GB"/>
        </w:rPr>
        <w:t xml:space="preserve"> be equally invested in the partnership</w:t>
      </w:r>
      <w:r w:rsidR="00BA3F5D" w:rsidRPr="00391BD6">
        <w:rPr>
          <w:rFonts w:asciiTheme="minorBidi" w:hAnsiTheme="minorBidi" w:cstheme="minorBidi"/>
          <w:lang w:val="en-GB"/>
        </w:rPr>
        <w:t xml:space="preserve"> </w:t>
      </w:r>
      <w:r w:rsidR="009862E9" w:rsidRPr="00391BD6">
        <w:rPr>
          <w:rFonts w:asciiTheme="minorBidi" w:hAnsiTheme="minorBidi" w:cstheme="minorBidi"/>
          <w:lang w:val="en-GB"/>
        </w:rPr>
        <w:t>considering</w:t>
      </w:r>
      <w:r w:rsidR="00B86115" w:rsidRPr="00391BD6">
        <w:rPr>
          <w:rFonts w:asciiTheme="minorBidi" w:hAnsiTheme="minorBidi" w:cstheme="minorBidi"/>
          <w:lang w:val="en-GB"/>
        </w:rPr>
        <w:t xml:space="preserve"> their cultural, </w:t>
      </w:r>
      <w:r w:rsidR="009862E9" w:rsidRPr="00391BD6">
        <w:rPr>
          <w:rFonts w:asciiTheme="minorBidi" w:hAnsiTheme="minorBidi" w:cstheme="minorBidi"/>
          <w:lang w:val="en-GB"/>
        </w:rPr>
        <w:t>practical and historic differences</w:t>
      </w:r>
      <w:r w:rsidR="00C51D1F" w:rsidRPr="00391BD6">
        <w:rPr>
          <w:rFonts w:asciiTheme="minorBidi" w:hAnsiTheme="minorBidi" w:cstheme="minorBidi"/>
          <w:lang w:val="en-GB"/>
        </w:rPr>
        <w:t>. In addition, the fact that there is no obligation for schools to participate in ITE</w:t>
      </w:r>
      <w:r w:rsidR="00CC6DFF" w:rsidRPr="00391BD6">
        <w:rPr>
          <w:rFonts w:asciiTheme="minorBidi" w:hAnsiTheme="minorBidi" w:cstheme="minorBidi"/>
          <w:lang w:val="en-GB"/>
        </w:rPr>
        <w:t>,</w:t>
      </w:r>
      <w:r w:rsidR="00C51D1F" w:rsidRPr="00391BD6">
        <w:rPr>
          <w:rFonts w:asciiTheme="minorBidi" w:hAnsiTheme="minorBidi" w:cstheme="minorBidi"/>
          <w:lang w:val="en-GB"/>
        </w:rPr>
        <w:t xml:space="preserve"> complicates this picture further</w:t>
      </w:r>
      <w:r w:rsidR="00597A38" w:rsidRPr="00391BD6">
        <w:rPr>
          <w:rFonts w:asciiTheme="minorBidi" w:hAnsiTheme="minorBidi" w:cstheme="minorBidi"/>
          <w:lang w:val="en-GB"/>
        </w:rPr>
        <w:t xml:space="preserve">, and raises questions about the extent to which they are motivated to participate in a resource-intensive endeavour. </w:t>
      </w:r>
      <w:r w:rsidR="002D0ED9" w:rsidRPr="00391BD6">
        <w:rPr>
          <w:rFonts w:asciiTheme="minorBidi" w:hAnsiTheme="minorBidi" w:cstheme="minorBidi"/>
          <w:lang w:val="en-GB"/>
        </w:rPr>
        <w:t xml:space="preserve">The predominance of literature on ITE and partnership working originating from </w:t>
      </w:r>
      <w:r w:rsidR="003039E4" w:rsidRPr="00391BD6">
        <w:rPr>
          <w:rFonts w:asciiTheme="minorBidi" w:hAnsiTheme="minorBidi" w:cstheme="minorBidi"/>
          <w:lang w:val="en-GB"/>
        </w:rPr>
        <w:t>HEIs</w:t>
      </w:r>
      <w:r w:rsidR="0058488E" w:rsidRPr="00391BD6">
        <w:rPr>
          <w:rFonts w:asciiTheme="minorBidi" w:hAnsiTheme="minorBidi" w:cstheme="minorBidi"/>
          <w:lang w:val="en-GB"/>
        </w:rPr>
        <w:t xml:space="preserve"> add credence to this notion</w:t>
      </w:r>
      <w:r w:rsidR="003039E4" w:rsidRPr="00391BD6">
        <w:rPr>
          <w:rFonts w:asciiTheme="minorBidi" w:hAnsiTheme="minorBidi" w:cstheme="minorBidi"/>
          <w:lang w:val="en-GB"/>
        </w:rPr>
        <w:t xml:space="preserve">, with </w:t>
      </w:r>
      <w:r w:rsidR="000B5B0E" w:rsidRPr="00391BD6">
        <w:rPr>
          <w:rFonts w:asciiTheme="minorBidi" w:hAnsiTheme="minorBidi" w:cstheme="minorBidi"/>
          <w:lang w:val="en-GB"/>
        </w:rPr>
        <w:t>universities playing a central role in the nature of the discourse</w:t>
      </w:r>
      <w:r w:rsidR="00E6463A" w:rsidRPr="00391BD6">
        <w:rPr>
          <w:rFonts w:asciiTheme="minorBidi" w:hAnsiTheme="minorBidi" w:cstheme="minorBidi"/>
          <w:lang w:val="en-GB"/>
        </w:rPr>
        <w:t>, potentially at the expense of school voice</w:t>
      </w:r>
      <w:r w:rsidR="000B5B0E" w:rsidRPr="00391BD6">
        <w:rPr>
          <w:rFonts w:asciiTheme="minorBidi" w:hAnsiTheme="minorBidi" w:cstheme="minorBidi"/>
          <w:lang w:val="en-GB"/>
        </w:rPr>
        <w:t xml:space="preserve">. </w:t>
      </w:r>
    </w:p>
    <w:p w14:paraId="35D92DBD" w14:textId="77777777" w:rsidR="007C5DFB" w:rsidRPr="00391BD6" w:rsidRDefault="007C5DFB" w:rsidP="007C5DFB">
      <w:pPr>
        <w:pStyle w:val="NoSpacing"/>
        <w:spacing w:line="360" w:lineRule="auto"/>
        <w:rPr>
          <w:rFonts w:ascii="Arial" w:eastAsia="Times New Roman" w:hAnsi="Arial" w:cs="Arial"/>
          <w:lang w:val="en-GB" w:eastAsia="zh-CN"/>
          <w14:ligatures w14:val="none"/>
        </w:rPr>
      </w:pPr>
    </w:p>
    <w:p w14:paraId="6EC06ECB" w14:textId="52DB5CAA" w:rsidR="00432DBE" w:rsidRPr="00391BD6" w:rsidRDefault="006A4F61" w:rsidP="00047698">
      <w:pPr>
        <w:pStyle w:val="NoSpacing"/>
        <w:spacing w:line="360" w:lineRule="auto"/>
        <w:rPr>
          <w:rFonts w:ascii="Arial" w:eastAsia="Times New Roman" w:hAnsi="Arial" w:cs="Arial"/>
          <w:lang w:val="en-GB" w:eastAsia="zh-CN"/>
          <w14:ligatures w14:val="none"/>
        </w:rPr>
      </w:pPr>
      <w:r w:rsidRPr="00391BD6">
        <w:rPr>
          <w:rFonts w:ascii="Arial" w:eastAsia="Times New Roman" w:hAnsi="Arial" w:cs="Arial"/>
          <w:lang w:val="en-GB" w:eastAsia="zh-CN"/>
          <w14:ligatures w14:val="none"/>
        </w:rPr>
        <w:t xml:space="preserve">It is in this context that this research seeks to establish the extent to which the partnership model </w:t>
      </w:r>
      <w:r w:rsidR="00555B18" w:rsidRPr="00391BD6">
        <w:rPr>
          <w:rFonts w:ascii="Arial" w:eastAsia="Times New Roman" w:hAnsi="Arial" w:cs="Arial"/>
          <w:lang w:val="en-GB" w:eastAsia="zh-CN"/>
          <w14:ligatures w14:val="none"/>
        </w:rPr>
        <w:t>empowers</w:t>
      </w:r>
      <w:r w:rsidR="0022063F" w:rsidRPr="00391BD6">
        <w:rPr>
          <w:rFonts w:ascii="Arial" w:eastAsia="Times New Roman" w:hAnsi="Arial" w:cs="Arial"/>
          <w:lang w:val="en-GB" w:eastAsia="zh-CN"/>
          <w14:ligatures w14:val="none"/>
        </w:rPr>
        <w:t xml:space="preserve"> </w:t>
      </w:r>
      <w:r w:rsidR="00152DE0" w:rsidRPr="00391BD6">
        <w:rPr>
          <w:rFonts w:ascii="Arial" w:eastAsia="Times New Roman" w:hAnsi="Arial" w:cs="Arial"/>
          <w:lang w:val="en-GB" w:eastAsia="zh-CN"/>
          <w14:ligatures w14:val="none"/>
        </w:rPr>
        <w:t xml:space="preserve">a Lead Partner School to </w:t>
      </w:r>
      <w:r w:rsidR="003775D4" w:rsidRPr="00391BD6">
        <w:rPr>
          <w:rFonts w:ascii="Arial" w:eastAsia="Times New Roman" w:hAnsi="Arial" w:cs="Arial"/>
          <w:lang w:val="en-GB" w:eastAsia="zh-CN"/>
          <w14:ligatures w14:val="none"/>
        </w:rPr>
        <w:t>perceive themselves as being jointly</w:t>
      </w:r>
      <w:r w:rsidR="00E82D70" w:rsidRPr="00391BD6">
        <w:rPr>
          <w:rFonts w:ascii="Arial" w:eastAsia="Times New Roman" w:hAnsi="Arial" w:cs="Arial"/>
          <w:lang w:val="en-GB" w:eastAsia="zh-CN"/>
          <w14:ligatures w14:val="none"/>
        </w:rPr>
        <w:t xml:space="preserve"> </w:t>
      </w:r>
      <w:r w:rsidR="003775D4" w:rsidRPr="00391BD6">
        <w:rPr>
          <w:rFonts w:ascii="Arial" w:eastAsia="Times New Roman" w:hAnsi="Arial" w:cs="Arial"/>
          <w:lang w:val="en-GB" w:eastAsia="zh-CN"/>
          <w14:ligatures w14:val="none"/>
        </w:rPr>
        <w:t xml:space="preserve">accountable for the programmes. In addition, </w:t>
      </w:r>
      <w:r w:rsidR="00271250" w:rsidRPr="00391BD6">
        <w:rPr>
          <w:rFonts w:ascii="Arial" w:eastAsia="Times New Roman" w:hAnsi="Arial" w:cs="Arial"/>
          <w:lang w:val="en-GB" w:eastAsia="zh-CN"/>
          <w14:ligatures w14:val="none"/>
        </w:rPr>
        <w:t xml:space="preserve">it seeks to establish if the views of </w:t>
      </w:r>
      <w:r w:rsidR="00B32DD5" w:rsidRPr="00391BD6">
        <w:rPr>
          <w:rFonts w:ascii="Arial" w:eastAsia="Times New Roman" w:hAnsi="Arial" w:cs="Arial"/>
          <w:lang w:val="en-GB" w:eastAsia="zh-CN"/>
          <w14:ligatures w14:val="none"/>
        </w:rPr>
        <w:t xml:space="preserve">different </w:t>
      </w:r>
      <w:r w:rsidR="00271250" w:rsidRPr="00391BD6">
        <w:rPr>
          <w:rFonts w:ascii="Arial" w:eastAsia="Times New Roman" w:hAnsi="Arial" w:cs="Arial"/>
          <w:lang w:val="en-GB" w:eastAsia="zh-CN"/>
          <w14:ligatures w14:val="none"/>
        </w:rPr>
        <w:t xml:space="preserve">staff in Lead Partner Schools </w:t>
      </w:r>
      <w:r w:rsidR="00B32DD5" w:rsidRPr="00391BD6">
        <w:rPr>
          <w:rFonts w:ascii="Arial" w:eastAsia="Times New Roman" w:hAnsi="Arial" w:cs="Arial"/>
          <w:lang w:val="en-GB" w:eastAsia="zh-CN"/>
          <w14:ligatures w14:val="none"/>
        </w:rPr>
        <w:t>align</w:t>
      </w:r>
      <w:r w:rsidR="0011300C" w:rsidRPr="00391BD6">
        <w:rPr>
          <w:rFonts w:ascii="Arial" w:eastAsia="Times New Roman" w:hAnsi="Arial" w:cs="Arial"/>
          <w:lang w:val="en-GB" w:eastAsia="zh-CN"/>
          <w14:ligatures w14:val="none"/>
        </w:rPr>
        <w:t xml:space="preserve"> and if the </w:t>
      </w:r>
      <w:r w:rsidR="008E523E" w:rsidRPr="00391BD6">
        <w:rPr>
          <w:rFonts w:ascii="Arial" w:eastAsia="Times New Roman" w:hAnsi="Arial" w:cs="Arial"/>
          <w:lang w:val="en-GB" w:eastAsia="zh-CN"/>
          <w14:ligatures w14:val="none"/>
        </w:rPr>
        <w:t>expectation</w:t>
      </w:r>
      <w:r w:rsidR="0011300C" w:rsidRPr="00391BD6">
        <w:rPr>
          <w:rFonts w:ascii="Arial" w:eastAsia="Times New Roman" w:hAnsi="Arial" w:cs="Arial"/>
          <w:lang w:val="en-GB" w:eastAsia="zh-CN"/>
          <w14:ligatures w14:val="none"/>
        </w:rPr>
        <w:t xml:space="preserve"> for a “whole-school approach</w:t>
      </w:r>
      <w:r w:rsidR="005E669E" w:rsidRPr="00391BD6">
        <w:rPr>
          <w:rFonts w:ascii="Arial" w:eastAsia="Times New Roman" w:hAnsi="Arial" w:cs="Arial"/>
          <w:lang w:val="en-GB" w:eastAsia="zh-CN"/>
          <w14:ligatures w14:val="none"/>
        </w:rPr>
        <w:t xml:space="preserve"> to ITE”</w:t>
      </w:r>
      <w:r w:rsidR="008E523E" w:rsidRPr="00391BD6">
        <w:rPr>
          <w:rFonts w:ascii="Arial" w:eastAsia="Times New Roman" w:hAnsi="Arial" w:cs="Arial"/>
          <w:lang w:val="en-GB" w:eastAsia="zh-CN"/>
          <w14:ligatures w14:val="none"/>
        </w:rPr>
        <w:t>, as laid out by Accreditation Criteria,</w:t>
      </w:r>
      <w:r w:rsidR="005E669E" w:rsidRPr="00391BD6">
        <w:rPr>
          <w:rFonts w:ascii="Arial" w:eastAsia="Times New Roman" w:hAnsi="Arial" w:cs="Arial"/>
          <w:lang w:val="en-GB" w:eastAsia="zh-CN"/>
          <w14:ligatures w14:val="none"/>
        </w:rPr>
        <w:t xml:space="preserve"> has</w:t>
      </w:r>
      <w:r w:rsidR="0017194E" w:rsidRPr="00391BD6">
        <w:rPr>
          <w:rFonts w:ascii="Arial" w:eastAsia="Times New Roman" w:hAnsi="Arial" w:cs="Arial"/>
          <w:lang w:val="en-GB" w:eastAsia="zh-CN"/>
          <w14:ligatures w14:val="none"/>
        </w:rPr>
        <w:t xml:space="preserve"> and can realistically be</w:t>
      </w:r>
      <w:r w:rsidR="005E669E" w:rsidRPr="00391BD6">
        <w:rPr>
          <w:rFonts w:ascii="Arial" w:eastAsia="Times New Roman" w:hAnsi="Arial" w:cs="Arial"/>
          <w:lang w:val="en-GB" w:eastAsia="zh-CN"/>
          <w14:ligatures w14:val="none"/>
        </w:rPr>
        <w:t xml:space="preserve"> realised</w:t>
      </w:r>
      <w:r w:rsidR="00C91BDA" w:rsidRPr="00391BD6">
        <w:rPr>
          <w:rFonts w:ascii="Arial" w:eastAsia="Times New Roman" w:hAnsi="Arial" w:cs="Arial"/>
          <w:lang w:val="en-GB" w:eastAsia="zh-CN"/>
          <w14:ligatures w14:val="none"/>
        </w:rPr>
        <w:t xml:space="preserve"> (Welsh Government, 2023a)</w:t>
      </w:r>
      <w:r w:rsidR="005E669E" w:rsidRPr="00391BD6">
        <w:rPr>
          <w:rFonts w:ascii="Arial" w:eastAsia="Times New Roman" w:hAnsi="Arial" w:cs="Arial"/>
          <w:lang w:val="en-GB" w:eastAsia="zh-CN"/>
          <w14:ligatures w14:val="none"/>
        </w:rPr>
        <w:t xml:space="preserve">. </w:t>
      </w:r>
      <w:r w:rsidR="00271250" w:rsidRPr="00391BD6">
        <w:rPr>
          <w:rFonts w:ascii="Arial" w:eastAsia="Times New Roman" w:hAnsi="Arial" w:cs="Arial"/>
          <w:lang w:val="en-GB" w:eastAsia="zh-CN"/>
          <w14:ligatures w14:val="none"/>
        </w:rPr>
        <w:t xml:space="preserve"> </w:t>
      </w:r>
      <w:r w:rsidR="00362C25" w:rsidRPr="00391BD6">
        <w:rPr>
          <w:lang w:val="en-GB"/>
        </w:rPr>
        <w:br w:type="page"/>
      </w:r>
    </w:p>
    <w:p w14:paraId="66C0F2CD" w14:textId="0F1081E1" w:rsidR="00515E35" w:rsidRPr="00391BD6" w:rsidRDefault="00515E35" w:rsidP="00FE5590">
      <w:pPr>
        <w:pStyle w:val="Heading2"/>
        <w:numPr>
          <w:ilvl w:val="0"/>
          <w:numId w:val="8"/>
        </w:numPr>
        <w:rPr>
          <w:rFonts w:asciiTheme="minorBidi" w:hAnsiTheme="minorBidi" w:cstheme="minorBidi"/>
          <w:sz w:val="24"/>
          <w:szCs w:val="24"/>
          <w:lang w:val="en-GB"/>
        </w:rPr>
      </w:pPr>
      <w:bookmarkStart w:id="17" w:name="_Toc187482650"/>
      <w:r w:rsidRPr="00391BD6">
        <w:rPr>
          <w:rFonts w:asciiTheme="minorBidi" w:hAnsiTheme="minorBidi" w:cstheme="minorBidi"/>
          <w:sz w:val="24"/>
          <w:szCs w:val="24"/>
          <w:lang w:val="en-GB"/>
        </w:rPr>
        <w:lastRenderedPageBreak/>
        <w:t>References</w:t>
      </w:r>
      <w:bookmarkEnd w:id="17"/>
    </w:p>
    <w:p w14:paraId="132FA29A" w14:textId="77777777" w:rsidR="00515E35" w:rsidRPr="00391BD6" w:rsidRDefault="00515E35" w:rsidP="00515E35">
      <w:pPr>
        <w:spacing w:after="0" w:line="360" w:lineRule="auto"/>
        <w:rPr>
          <w:rFonts w:asciiTheme="minorBidi" w:hAnsiTheme="minorBidi" w:cstheme="minorBidi"/>
          <w:lang w:val="en-GB"/>
        </w:rPr>
      </w:pPr>
    </w:p>
    <w:p w14:paraId="257DB8A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Allen, J. M., Butler-Mader, C., and Smith, R. A. (2010) “A fundamental partnership: the experiences of practising teachers as lecturers in a pre-service teacher education programme”, </w:t>
      </w:r>
      <w:r w:rsidRPr="00391BD6">
        <w:rPr>
          <w:rFonts w:asciiTheme="minorBidi" w:eastAsia="Times New Roman" w:hAnsiTheme="minorBidi" w:cstheme="minorBidi"/>
          <w:i/>
          <w:iCs/>
          <w:lang w:val="en-GB"/>
          <w14:ligatures w14:val="none"/>
        </w:rPr>
        <w:t>Teachers and Teaching, Theory and Practice</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16</w:t>
      </w:r>
      <w:r w:rsidRPr="00391BD6">
        <w:rPr>
          <w:rFonts w:asciiTheme="minorBidi" w:eastAsia="Times New Roman" w:hAnsiTheme="minorBidi" w:cstheme="minorBidi"/>
          <w:lang w:val="en-GB"/>
          <w14:ligatures w14:val="none"/>
        </w:rPr>
        <w:t xml:space="preserve">(5), pp. 615–632. Available at: </w:t>
      </w:r>
      <w:hyperlink r:id="rId12" w:history="1">
        <w:r w:rsidRPr="00391BD6">
          <w:rPr>
            <w:rStyle w:val="Hyperlink"/>
            <w:rFonts w:asciiTheme="minorBidi" w:eastAsia="Times New Roman" w:hAnsiTheme="minorBidi" w:cstheme="minorBidi"/>
            <w:lang w:val="en-GB"/>
            <w14:ligatures w14:val="none"/>
          </w:rPr>
          <w:t>https://doi.org/10.1080/13540602.2010.507969</w:t>
        </w:r>
      </w:hyperlink>
      <w:r w:rsidRPr="00391BD6">
        <w:rPr>
          <w:rFonts w:asciiTheme="minorBidi" w:eastAsia="Times New Roman" w:hAnsiTheme="minorBidi" w:cstheme="minorBidi"/>
          <w:lang w:val="en-GB"/>
          <w14:ligatures w14:val="none"/>
        </w:rPr>
        <w:t xml:space="preserve"> </w:t>
      </w:r>
    </w:p>
    <w:p w14:paraId="632195D0" w14:textId="77777777" w:rsidR="00515E35" w:rsidRPr="00391BD6" w:rsidRDefault="00515E35" w:rsidP="00515E35">
      <w:pPr>
        <w:spacing w:after="0" w:line="360" w:lineRule="auto"/>
        <w:rPr>
          <w:rFonts w:asciiTheme="minorBidi" w:hAnsiTheme="minorBidi" w:cstheme="minorBidi"/>
          <w:lang w:val="en-GB"/>
        </w:rPr>
      </w:pPr>
    </w:p>
    <w:p w14:paraId="1A7D40C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Andreasen, J. K. (2023). “School-based mentor teachers as boundary-crossers in an initial teacher education partnership”, </w:t>
      </w:r>
      <w:r w:rsidRPr="00391BD6">
        <w:rPr>
          <w:rFonts w:asciiTheme="minorBidi" w:eastAsia="Times New Roman" w:hAnsiTheme="minorBidi" w:cstheme="minorBidi"/>
          <w:i/>
          <w:iCs/>
          <w:lang w:val="en-GB"/>
          <w14:ligatures w14:val="none"/>
        </w:rPr>
        <w:t xml:space="preserve">Teaching and Teacher Education. </w:t>
      </w:r>
      <w:r w:rsidRPr="00391BD6">
        <w:rPr>
          <w:rFonts w:asciiTheme="minorBidi" w:eastAsia="Times New Roman" w:hAnsiTheme="minorBidi" w:cstheme="minorBidi"/>
          <w:lang w:val="en-GB"/>
          <w14:ligatures w14:val="none"/>
        </w:rPr>
        <w:t xml:space="preserve">Available at: </w:t>
      </w:r>
      <w:hyperlink r:id="rId13" w:history="1">
        <w:r w:rsidRPr="00391BD6">
          <w:rPr>
            <w:rStyle w:val="Hyperlink"/>
            <w:rFonts w:asciiTheme="minorBidi" w:eastAsia="Times New Roman" w:hAnsiTheme="minorBidi" w:cstheme="minorBidi"/>
            <w:lang w:val="en-GB"/>
            <w14:ligatures w14:val="none"/>
          </w:rPr>
          <w:t>https://doi.org/10.1016/j.tate.2022.103960</w:t>
        </w:r>
      </w:hyperlink>
      <w:r w:rsidRPr="00391BD6">
        <w:rPr>
          <w:rFonts w:asciiTheme="minorBidi" w:eastAsia="Times New Roman" w:hAnsiTheme="minorBidi" w:cstheme="minorBidi"/>
          <w:lang w:val="en-GB"/>
          <w14:ligatures w14:val="none"/>
        </w:rPr>
        <w:t xml:space="preserve"> </w:t>
      </w:r>
    </w:p>
    <w:p w14:paraId="522AE191" w14:textId="77777777" w:rsidR="00515E35" w:rsidRPr="00391BD6" w:rsidRDefault="00515E35" w:rsidP="00515E35">
      <w:pPr>
        <w:spacing w:after="0" w:line="360" w:lineRule="auto"/>
        <w:rPr>
          <w:rFonts w:asciiTheme="minorBidi" w:hAnsiTheme="minorBidi" w:cstheme="minorBidi"/>
          <w:lang w:val="en-GB"/>
        </w:rPr>
      </w:pPr>
    </w:p>
    <w:p w14:paraId="521C5842" w14:textId="77777777" w:rsidR="00515E35" w:rsidRPr="00391BD6" w:rsidRDefault="00515E35" w:rsidP="00515E35">
      <w:pPr>
        <w:spacing w:after="0" w:line="360" w:lineRule="auto"/>
        <w:rPr>
          <w:rFonts w:asciiTheme="minorBidi" w:eastAsia="Times New Roman" w:hAnsiTheme="minorBidi" w:cstheme="minorBidi"/>
          <w:color w:val="333333"/>
          <w:lang w:val="en-GB"/>
          <w14:ligatures w14:val="none"/>
        </w:rPr>
      </w:pPr>
      <w:r w:rsidRPr="00391BD6">
        <w:rPr>
          <w:rFonts w:asciiTheme="minorBidi" w:eastAsia="Times New Roman" w:hAnsiTheme="minorBidi" w:cstheme="minorBidi"/>
          <w:color w:val="333333"/>
          <w:lang w:val="en-GB"/>
          <w14:ligatures w14:val="none"/>
        </w:rPr>
        <w:t>Ball, S. J. (2003). The teacher’s soul and the terrors of performativity. </w:t>
      </w:r>
      <w:r w:rsidRPr="00391BD6">
        <w:rPr>
          <w:rFonts w:asciiTheme="minorBidi" w:eastAsia="Times New Roman" w:hAnsiTheme="minorBidi" w:cstheme="minorBidi"/>
          <w:i/>
          <w:iCs/>
          <w:color w:val="333333"/>
          <w:lang w:val="en-GB"/>
          <w14:ligatures w14:val="none"/>
        </w:rPr>
        <w:t>Journal of Education Policy</w:t>
      </w:r>
      <w:r w:rsidRPr="00391BD6">
        <w:rPr>
          <w:rFonts w:asciiTheme="minorBidi" w:eastAsia="Times New Roman" w:hAnsiTheme="minorBidi" w:cstheme="minorBidi"/>
          <w:color w:val="333333"/>
          <w:lang w:val="en-GB"/>
          <w14:ligatures w14:val="none"/>
        </w:rPr>
        <w:t>, </w:t>
      </w:r>
      <w:r w:rsidRPr="00391BD6">
        <w:rPr>
          <w:rFonts w:asciiTheme="minorBidi" w:eastAsia="Times New Roman" w:hAnsiTheme="minorBidi" w:cstheme="minorBidi"/>
          <w:i/>
          <w:iCs/>
          <w:color w:val="333333"/>
          <w:lang w:val="en-GB"/>
          <w14:ligatures w14:val="none"/>
        </w:rPr>
        <w:t>18</w:t>
      </w:r>
      <w:r w:rsidRPr="00391BD6">
        <w:rPr>
          <w:rFonts w:asciiTheme="minorBidi" w:eastAsia="Times New Roman" w:hAnsiTheme="minorBidi" w:cstheme="minorBidi"/>
          <w:color w:val="333333"/>
          <w:lang w:val="en-GB"/>
          <w14:ligatures w14:val="none"/>
        </w:rPr>
        <w:t xml:space="preserve">(2), pp.215–228. Available at: </w:t>
      </w:r>
      <w:hyperlink r:id="rId14" w:history="1">
        <w:r w:rsidRPr="00391BD6">
          <w:rPr>
            <w:rStyle w:val="Hyperlink"/>
            <w:rFonts w:asciiTheme="minorBidi" w:eastAsia="Times New Roman" w:hAnsiTheme="minorBidi" w:cstheme="minorBidi"/>
            <w:lang w:val="en-GB"/>
            <w14:ligatures w14:val="none"/>
          </w:rPr>
          <w:t>https://doi.org/10.1080/0268093022000043065</w:t>
        </w:r>
      </w:hyperlink>
      <w:r w:rsidRPr="00391BD6">
        <w:rPr>
          <w:rFonts w:asciiTheme="minorBidi" w:eastAsia="Times New Roman" w:hAnsiTheme="minorBidi" w:cstheme="minorBidi"/>
          <w:color w:val="333333"/>
          <w:lang w:val="en-GB"/>
          <w14:ligatures w14:val="none"/>
        </w:rPr>
        <w:t xml:space="preserve"> </w:t>
      </w:r>
    </w:p>
    <w:p w14:paraId="2472BAFD" w14:textId="77777777" w:rsidR="00515E35" w:rsidRPr="00391BD6" w:rsidRDefault="00515E35" w:rsidP="00515E35">
      <w:pPr>
        <w:spacing w:after="0" w:line="360" w:lineRule="auto"/>
        <w:rPr>
          <w:rFonts w:asciiTheme="minorBidi" w:hAnsiTheme="minorBidi" w:cstheme="minorBidi"/>
          <w:lang w:val="en-GB"/>
        </w:rPr>
      </w:pPr>
    </w:p>
    <w:p w14:paraId="607C3BAC"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Barber, M., </w:t>
      </w:r>
      <w:proofErr w:type="spellStart"/>
      <w:r w:rsidRPr="00391BD6">
        <w:rPr>
          <w:rFonts w:asciiTheme="minorBidi" w:hAnsiTheme="minorBidi" w:cstheme="minorBidi"/>
          <w:lang w:val="en-GB"/>
        </w:rPr>
        <w:t>Mourshed</w:t>
      </w:r>
      <w:proofErr w:type="spellEnd"/>
      <w:r w:rsidRPr="00391BD6">
        <w:rPr>
          <w:rFonts w:asciiTheme="minorBidi" w:hAnsiTheme="minorBidi" w:cstheme="minorBidi"/>
          <w:lang w:val="en-GB"/>
        </w:rPr>
        <w:t xml:space="preserve">, M. (2007). </w:t>
      </w:r>
      <w:r w:rsidRPr="00391BD6">
        <w:rPr>
          <w:rFonts w:asciiTheme="minorBidi" w:hAnsiTheme="minorBidi" w:cstheme="minorBidi"/>
          <w:i/>
          <w:iCs/>
          <w:lang w:val="en-GB"/>
        </w:rPr>
        <w:t>The McKinsey Report: How the world’s best performing school systems come out on top</w:t>
      </w:r>
      <w:r w:rsidRPr="00391BD6">
        <w:rPr>
          <w:rFonts w:asciiTheme="minorBidi" w:hAnsiTheme="minorBidi" w:cstheme="minorBidi"/>
          <w:lang w:val="en-GB"/>
        </w:rPr>
        <w:t xml:space="preserve">. London: McKinsey and Company. </w:t>
      </w:r>
    </w:p>
    <w:p w14:paraId="190A256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54AAEAD" w14:textId="1749566D" w:rsidR="00515E35" w:rsidRPr="00391BD6" w:rsidRDefault="00515E35" w:rsidP="00515E35">
      <w:pPr>
        <w:spacing w:after="0" w:line="360" w:lineRule="auto"/>
        <w:rPr>
          <w:rFonts w:asciiTheme="minorBidi" w:eastAsia="Times New Roman" w:hAnsiTheme="minorBidi"/>
          <w:lang w:val="en-GB"/>
          <w14:ligatures w14:val="none"/>
        </w:rPr>
      </w:pPr>
      <w:r w:rsidRPr="00391BD6">
        <w:rPr>
          <w:rFonts w:asciiTheme="minorBidi" w:eastAsia="Times New Roman" w:hAnsiTheme="minorBidi" w:cstheme="minorBidi"/>
          <w:lang w:val="en-GB"/>
          <w14:ligatures w14:val="none"/>
        </w:rPr>
        <w:t>Bartholomew, S</w:t>
      </w:r>
      <w:r w:rsidR="003204D7" w:rsidRPr="00391BD6">
        <w:rPr>
          <w:rFonts w:asciiTheme="minorBidi" w:eastAsia="Times New Roman" w:hAnsiTheme="minorBidi" w:cstheme="minorBidi"/>
          <w:lang w:val="en-GB"/>
          <w14:ligatures w14:val="none"/>
        </w:rPr>
        <w:t>.</w:t>
      </w:r>
      <w:r w:rsidRPr="00391BD6">
        <w:rPr>
          <w:rFonts w:asciiTheme="minorBidi" w:eastAsia="Times New Roman" w:hAnsiTheme="minorBidi" w:cstheme="minorBidi"/>
          <w:lang w:val="en-GB"/>
          <w14:ligatures w14:val="none"/>
        </w:rPr>
        <w:t xml:space="preserve"> S</w:t>
      </w:r>
      <w:r w:rsidR="003204D7" w:rsidRPr="00391BD6">
        <w:rPr>
          <w:rFonts w:asciiTheme="minorBidi" w:eastAsia="Times New Roman" w:hAnsiTheme="minorBidi" w:cstheme="minorBidi"/>
          <w:lang w:val="en-GB"/>
          <w14:ligatures w14:val="none"/>
        </w:rPr>
        <w:t>.</w:t>
      </w:r>
      <w:r w:rsidRPr="00391BD6">
        <w:rPr>
          <w:rFonts w:asciiTheme="minorBidi" w:eastAsia="Times New Roman" w:hAnsiTheme="minorBidi" w:cstheme="minorBidi"/>
          <w:lang w:val="en-GB"/>
          <w14:ligatures w14:val="none"/>
        </w:rPr>
        <w:t xml:space="preserve"> and </w:t>
      </w:r>
      <w:proofErr w:type="spellStart"/>
      <w:r w:rsidRPr="00391BD6">
        <w:rPr>
          <w:rFonts w:asciiTheme="minorBidi" w:eastAsia="Times New Roman" w:hAnsiTheme="minorBidi" w:cstheme="minorBidi"/>
          <w:lang w:val="en-GB"/>
          <w14:ligatures w14:val="none"/>
        </w:rPr>
        <w:t>Sandholtz</w:t>
      </w:r>
      <w:proofErr w:type="spellEnd"/>
      <w:r w:rsidRPr="00391BD6">
        <w:rPr>
          <w:rFonts w:asciiTheme="minorBidi" w:eastAsia="Times New Roman" w:hAnsiTheme="minorBidi" w:cstheme="minorBidi"/>
          <w:lang w:val="en-GB"/>
          <w14:ligatures w14:val="none"/>
        </w:rPr>
        <w:t xml:space="preserve"> J</w:t>
      </w:r>
      <w:r w:rsidR="003204D7" w:rsidRPr="00391BD6">
        <w:rPr>
          <w:rFonts w:asciiTheme="minorBidi" w:eastAsia="Times New Roman" w:hAnsiTheme="minorBidi" w:cstheme="minorBidi"/>
          <w:lang w:val="en-GB"/>
          <w14:ligatures w14:val="none"/>
        </w:rPr>
        <w:t>.</w:t>
      </w:r>
      <w:r w:rsidRPr="00391BD6">
        <w:rPr>
          <w:rFonts w:asciiTheme="minorBidi" w:eastAsia="Times New Roman" w:hAnsiTheme="minorBidi" w:cstheme="minorBidi"/>
          <w:lang w:val="en-GB"/>
          <w14:ligatures w14:val="none"/>
        </w:rPr>
        <w:t xml:space="preserve"> H. (2009) “Competing </w:t>
      </w:r>
      <w:r w:rsidR="00FE5590" w:rsidRPr="00391BD6">
        <w:rPr>
          <w:rFonts w:asciiTheme="minorBidi" w:eastAsia="Times New Roman" w:hAnsiTheme="minorBidi" w:cstheme="minorBidi"/>
          <w:lang w:val="en-GB"/>
          <w14:ligatures w14:val="none"/>
        </w:rPr>
        <w:t>v</w:t>
      </w:r>
      <w:r w:rsidRPr="00391BD6">
        <w:rPr>
          <w:rFonts w:asciiTheme="minorBidi" w:eastAsia="Times New Roman" w:hAnsiTheme="minorBidi" w:cstheme="minorBidi"/>
          <w:lang w:val="en-GB"/>
          <w14:ligatures w14:val="none"/>
        </w:rPr>
        <w:t xml:space="preserve">iews of </w:t>
      </w:r>
      <w:r w:rsidR="00FE5590" w:rsidRPr="00391BD6">
        <w:rPr>
          <w:rFonts w:asciiTheme="minorBidi" w:eastAsia="Times New Roman" w:hAnsiTheme="minorBidi" w:cstheme="minorBidi"/>
          <w:lang w:val="en-GB"/>
          <w14:ligatures w14:val="none"/>
        </w:rPr>
        <w:t>t</w:t>
      </w:r>
      <w:r w:rsidRPr="00391BD6">
        <w:rPr>
          <w:rFonts w:asciiTheme="minorBidi" w:eastAsia="Times New Roman" w:hAnsiTheme="minorBidi" w:cstheme="minorBidi"/>
          <w:lang w:val="en-GB"/>
          <w14:ligatures w14:val="none"/>
        </w:rPr>
        <w:t xml:space="preserve">eaching in a </w:t>
      </w:r>
      <w:r w:rsidR="00FE5590" w:rsidRPr="00391BD6">
        <w:rPr>
          <w:rFonts w:asciiTheme="minorBidi" w:eastAsia="Times New Roman" w:hAnsiTheme="minorBidi" w:cstheme="minorBidi"/>
          <w:lang w:val="en-GB"/>
          <w14:ligatures w14:val="none"/>
        </w:rPr>
        <w:t>s</w:t>
      </w:r>
      <w:r w:rsidRPr="00391BD6">
        <w:rPr>
          <w:rFonts w:asciiTheme="minorBidi" w:eastAsia="Times New Roman" w:hAnsiTheme="minorBidi" w:cstheme="minorBidi"/>
          <w:lang w:val="en-GB"/>
          <w14:ligatures w14:val="none"/>
        </w:rPr>
        <w:t>chool-</w:t>
      </w:r>
      <w:r w:rsidR="00FE5590" w:rsidRPr="00391BD6">
        <w:rPr>
          <w:rFonts w:asciiTheme="minorBidi" w:eastAsia="Times New Roman" w:hAnsiTheme="minorBidi" w:cstheme="minorBidi"/>
          <w:lang w:val="en-GB"/>
          <w14:ligatures w14:val="none"/>
        </w:rPr>
        <w:t>u</w:t>
      </w:r>
      <w:r w:rsidRPr="00391BD6">
        <w:rPr>
          <w:rFonts w:asciiTheme="minorBidi" w:eastAsia="Times New Roman" w:hAnsiTheme="minorBidi" w:cstheme="minorBidi"/>
          <w:lang w:val="en-GB"/>
          <w14:ligatures w14:val="none"/>
        </w:rPr>
        <w:t xml:space="preserve">niversity </w:t>
      </w:r>
      <w:r w:rsidR="00FE5590" w:rsidRPr="00391BD6">
        <w:rPr>
          <w:rFonts w:asciiTheme="minorBidi" w:eastAsia="Times New Roman" w:hAnsiTheme="minorBidi" w:cstheme="minorBidi"/>
          <w:lang w:val="en-GB"/>
          <w14:ligatures w14:val="none"/>
        </w:rPr>
        <w:t>p</w:t>
      </w:r>
      <w:r w:rsidRPr="00391BD6">
        <w:rPr>
          <w:rFonts w:asciiTheme="minorBidi" w:eastAsia="Times New Roman" w:hAnsiTheme="minorBidi" w:cstheme="minorBidi"/>
          <w:lang w:val="en-GB"/>
          <w14:ligatures w14:val="none"/>
        </w:rPr>
        <w:t xml:space="preserve">artnership”, </w:t>
      </w:r>
      <w:r w:rsidRPr="00391BD6">
        <w:rPr>
          <w:rFonts w:asciiTheme="minorBidi" w:eastAsia="Times New Roman" w:hAnsiTheme="minorBidi" w:cstheme="minorBidi"/>
          <w:i/>
          <w:iCs/>
          <w:lang w:val="en-GB"/>
          <w14:ligatures w14:val="none"/>
        </w:rPr>
        <w:t xml:space="preserve">Teaching and Teacher Education, </w:t>
      </w:r>
      <w:r w:rsidRPr="00391BD6">
        <w:rPr>
          <w:rFonts w:asciiTheme="minorBidi" w:eastAsia="Times New Roman" w:hAnsiTheme="minorBidi" w:cstheme="minorBidi"/>
          <w:lang w:val="en-GB"/>
          <w14:ligatures w14:val="none"/>
        </w:rPr>
        <w:t>25(1): pp.155-165 Available at:</w:t>
      </w:r>
      <w:r w:rsidRPr="00391BD6">
        <w:rPr>
          <w:rFonts w:asciiTheme="minorBidi" w:eastAsia="Times New Roman" w:hAnsiTheme="minorBidi" w:cstheme="minorBidi"/>
          <w:lang w:val="en-GB"/>
          <w14:ligatures w14:val="none"/>
        </w:rPr>
        <w:br/>
      </w:r>
      <w:hyperlink r:id="rId15" w:history="1">
        <w:r w:rsidRPr="00391BD6">
          <w:rPr>
            <w:rStyle w:val="Hyperlink"/>
            <w:rFonts w:asciiTheme="minorBidi" w:eastAsia="Times New Roman" w:hAnsiTheme="minorBidi" w:cstheme="minorBidi"/>
            <w:lang w:val="en-GB"/>
            <w14:ligatures w14:val="none"/>
          </w:rPr>
          <w:t>https://doi.org/10.1016/j.tate.2008.07.001</w:t>
        </w:r>
      </w:hyperlink>
      <w:r w:rsidRPr="00391BD6">
        <w:rPr>
          <w:rFonts w:asciiTheme="minorBidi" w:eastAsia="Times New Roman" w:hAnsiTheme="minorBidi" w:cstheme="minorBidi"/>
          <w:lang w:val="en-GB"/>
          <w14:ligatures w14:val="none"/>
        </w:rPr>
        <w:t xml:space="preserve"> </w:t>
      </w:r>
    </w:p>
    <w:p w14:paraId="0D1BE1C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1B1CC0B"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Bassett, P. (2004) “Initial teacher education and training: a new opportunity for partnership in Wales”, </w:t>
      </w:r>
      <w:r w:rsidRPr="00391BD6">
        <w:rPr>
          <w:rFonts w:asciiTheme="minorBidi" w:hAnsiTheme="minorBidi" w:cstheme="minorBidi"/>
          <w:i/>
          <w:iCs/>
          <w:lang w:val="en-GB"/>
        </w:rPr>
        <w:t>Welsh Journal of Education, 12(</w:t>
      </w:r>
      <w:r w:rsidRPr="00391BD6">
        <w:rPr>
          <w:rFonts w:asciiTheme="minorBidi" w:hAnsiTheme="minorBidi" w:cstheme="minorBidi"/>
          <w:lang w:val="en-GB"/>
        </w:rPr>
        <w:t>2</w:t>
      </w:r>
      <w:r w:rsidRPr="00391BD6">
        <w:rPr>
          <w:rFonts w:asciiTheme="minorBidi" w:hAnsiTheme="minorBidi" w:cstheme="minorBidi"/>
          <w:i/>
          <w:iCs/>
          <w:lang w:val="en-GB"/>
        </w:rPr>
        <w:t>),</w:t>
      </w:r>
      <w:r w:rsidRPr="00391BD6">
        <w:rPr>
          <w:rFonts w:asciiTheme="minorBidi" w:hAnsiTheme="minorBidi" w:cstheme="minorBidi"/>
          <w:lang w:val="en-GB"/>
        </w:rPr>
        <w:t xml:space="preserve"> pp. 4–12. </w:t>
      </w:r>
    </w:p>
    <w:p w14:paraId="7E333723" w14:textId="77777777" w:rsidR="00091900" w:rsidRPr="00391BD6" w:rsidRDefault="00091900" w:rsidP="00515E35">
      <w:pPr>
        <w:spacing w:after="0" w:line="360" w:lineRule="auto"/>
        <w:rPr>
          <w:rFonts w:asciiTheme="minorBidi" w:hAnsiTheme="minorBidi" w:cstheme="minorBidi"/>
          <w:lang w:val="en-GB"/>
        </w:rPr>
      </w:pPr>
    </w:p>
    <w:p w14:paraId="131B120A" w14:textId="2B1AC6C5" w:rsidR="00091900" w:rsidRPr="00391BD6" w:rsidRDefault="00091900" w:rsidP="00091900">
      <w:pPr>
        <w:spacing w:after="0" w:line="360" w:lineRule="auto"/>
        <w:rPr>
          <w:rFonts w:asciiTheme="minorBidi" w:hAnsiTheme="minorBidi" w:cstheme="minorBidi"/>
          <w:lang w:val="en-GB"/>
        </w:rPr>
      </w:pPr>
      <w:r w:rsidRPr="00391BD6">
        <w:rPr>
          <w:rFonts w:asciiTheme="minorBidi" w:hAnsiTheme="minorBidi" w:cstheme="minorBidi"/>
          <w:lang w:val="en-GB"/>
        </w:rPr>
        <w:t xml:space="preserve">BERA: RSA (2014). </w:t>
      </w:r>
      <w:r w:rsidRPr="00391BD6">
        <w:rPr>
          <w:rFonts w:asciiTheme="minorBidi" w:hAnsiTheme="minorBidi" w:cstheme="minorBidi"/>
          <w:i/>
          <w:iCs/>
          <w:lang w:val="en-GB"/>
        </w:rPr>
        <w:t>The role of research in teacher education: Reviewing the evidence. Interim report</w:t>
      </w:r>
      <w:r w:rsidRPr="00391BD6">
        <w:rPr>
          <w:rFonts w:asciiTheme="minorBidi" w:hAnsiTheme="minorBidi" w:cstheme="minorBidi"/>
          <w:lang w:val="en-GB"/>
        </w:rPr>
        <w:t>. London: BERA</w:t>
      </w:r>
      <w:r w:rsidRPr="00391BD6">
        <w:rPr>
          <w:rFonts w:asciiTheme="minorBidi" w:hAnsiTheme="minorBidi" w:cstheme="minorBidi"/>
          <w:lang w:val="en-GB"/>
        </w:rPr>
        <w:t>. Available at:</w:t>
      </w:r>
      <w:r w:rsidRPr="00391BD6">
        <w:rPr>
          <w:rFonts w:asciiTheme="minorBidi" w:hAnsiTheme="minorBidi" w:cstheme="minorBidi"/>
          <w:lang w:val="en-GB"/>
        </w:rPr>
        <w:t xml:space="preserve"> </w:t>
      </w:r>
      <w:hyperlink r:id="rId16" w:history="1">
        <w:r w:rsidR="00AD7737" w:rsidRPr="00391BD6">
          <w:rPr>
            <w:rStyle w:val="Hyperlink"/>
            <w:rFonts w:asciiTheme="minorBidi" w:hAnsiTheme="minorBidi" w:cstheme="minorBidi"/>
            <w:lang w:val="en-GB"/>
          </w:rPr>
          <w:t>https://www.thersa.org/discover/publications-and</w:t>
        </w:r>
        <w:r w:rsidR="00AD7737" w:rsidRPr="00391BD6">
          <w:rPr>
            <w:rStyle w:val="Hyperlink"/>
            <w:rFonts w:asciiTheme="minorBidi" w:hAnsiTheme="minorBidi" w:cstheme="minorBidi"/>
            <w:lang w:val="en-GB"/>
          </w:rPr>
          <w:t>-</w:t>
        </w:r>
        <w:r w:rsidR="00AD7737" w:rsidRPr="00391BD6">
          <w:rPr>
            <w:rStyle w:val="Hyperlink"/>
            <w:rFonts w:asciiTheme="minorBidi" w:hAnsiTheme="minorBidi" w:cstheme="minorBidi"/>
            <w:lang w:val="en-GB"/>
          </w:rPr>
          <w:t>articles/reports/the-role-of-research-in-teacher-education-reviewing-the-evidence/</w:t>
        </w:r>
      </w:hyperlink>
      <w:r w:rsidR="00AD7737" w:rsidRPr="00391BD6">
        <w:rPr>
          <w:rFonts w:asciiTheme="minorBidi" w:hAnsiTheme="minorBidi" w:cstheme="minorBidi"/>
          <w:lang w:val="en-GB"/>
        </w:rPr>
        <w:t xml:space="preserve"> </w:t>
      </w:r>
      <w:r w:rsidRPr="00391BD6">
        <w:rPr>
          <w:rFonts w:asciiTheme="minorBidi" w:hAnsiTheme="minorBidi" w:cstheme="minorBidi"/>
          <w:lang w:val="en-GB"/>
        </w:rPr>
        <w:t xml:space="preserve"> (</w:t>
      </w:r>
      <w:r w:rsidR="00AD7737" w:rsidRPr="00391BD6">
        <w:rPr>
          <w:rFonts w:asciiTheme="minorBidi" w:hAnsiTheme="minorBidi" w:cstheme="minorBidi"/>
          <w:lang w:val="en-GB"/>
        </w:rPr>
        <w:t>A</w:t>
      </w:r>
      <w:r w:rsidRPr="00391BD6">
        <w:rPr>
          <w:rFonts w:asciiTheme="minorBidi" w:hAnsiTheme="minorBidi" w:cstheme="minorBidi"/>
          <w:lang w:val="en-GB"/>
        </w:rPr>
        <w:t xml:space="preserve">ccessed </w:t>
      </w:r>
      <w:r w:rsidR="00AD7737" w:rsidRPr="00391BD6">
        <w:rPr>
          <w:rFonts w:asciiTheme="minorBidi" w:hAnsiTheme="minorBidi" w:cstheme="minorBidi"/>
          <w:lang w:val="en-GB"/>
        </w:rPr>
        <w:t>1 November 2024)</w:t>
      </w:r>
    </w:p>
    <w:p w14:paraId="1CED6451" w14:textId="77777777" w:rsidR="00515E35" w:rsidRPr="00391BD6" w:rsidRDefault="00515E35" w:rsidP="00515E35">
      <w:pPr>
        <w:spacing w:after="0" w:line="360" w:lineRule="auto"/>
        <w:rPr>
          <w:rFonts w:asciiTheme="minorBidi" w:hAnsiTheme="minorBidi" w:cstheme="minorBidi"/>
          <w:lang w:val="en-GB"/>
        </w:rPr>
      </w:pPr>
    </w:p>
    <w:p w14:paraId="5A2E323F"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Bransford, J. D., and Darling-Hammond, L. (2005). </w:t>
      </w:r>
      <w:r w:rsidRPr="00391BD6">
        <w:rPr>
          <w:rFonts w:asciiTheme="minorBidi" w:hAnsiTheme="minorBidi" w:cstheme="minorBidi"/>
          <w:i/>
          <w:iCs/>
          <w:lang w:val="en-GB"/>
        </w:rPr>
        <w:t xml:space="preserve">Preparing teachers for a changing </w:t>
      </w:r>
      <w:proofErr w:type="gramStart"/>
      <w:r w:rsidRPr="00391BD6">
        <w:rPr>
          <w:rFonts w:asciiTheme="minorBidi" w:hAnsiTheme="minorBidi" w:cstheme="minorBidi"/>
          <w:i/>
          <w:iCs/>
          <w:lang w:val="en-GB"/>
        </w:rPr>
        <w:t>world :</w:t>
      </w:r>
      <w:proofErr w:type="gramEnd"/>
      <w:r w:rsidRPr="00391BD6">
        <w:rPr>
          <w:rFonts w:asciiTheme="minorBidi" w:hAnsiTheme="minorBidi" w:cstheme="minorBidi"/>
          <w:i/>
          <w:iCs/>
          <w:lang w:val="en-GB"/>
        </w:rPr>
        <w:t xml:space="preserve"> what teachers should learn and be able to do</w:t>
      </w:r>
      <w:r w:rsidRPr="00391BD6">
        <w:rPr>
          <w:rFonts w:asciiTheme="minorBidi" w:hAnsiTheme="minorBidi" w:cstheme="minorBidi"/>
          <w:lang w:val="en-GB"/>
        </w:rPr>
        <w:t>. Jossey-Bass.</w:t>
      </w:r>
    </w:p>
    <w:p w14:paraId="394A7BEB" w14:textId="77777777" w:rsidR="00515E35" w:rsidRPr="00391BD6" w:rsidRDefault="00515E35" w:rsidP="00515E35">
      <w:pPr>
        <w:spacing w:after="0" w:line="360" w:lineRule="auto"/>
        <w:rPr>
          <w:rFonts w:asciiTheme="minorBidi" w:hAnsiTheme="minorBidi" w:cstheme="minorBidi"/>
          <w:lang w:val="en-GB"/>
        </w:rPr>
      </w:pPr>
    </w:p>
    <w:p w14:paraId="7980C8D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Brisard, E., Menter, I. and Smith, I. (2005) </w:t>
      </w:r>
      <w:r w:rsidRPr="00391BD6">
        <w:rPr>
          <w:rFonts w:asciiTheme="minorBidi" w:eastAsia="Times New Roman" w:hAnsiTheme="minorBidi" w:cstheme="minorBidi"/>
          <w:i/>
          <w:iCs/>
          <w:lang w:val="en-GB"/>
          <w14:ligatures w14:val="none"/>
        </w:rPr>
        <w:t>Models of partnership in programmes of initial teacher education. Full report of a systematic literature review commissioned by the General Teaching Council for Scotland, GTCS Research, Research Publication No. 2</w:t>
      </w:r>
      <w:r w:rsidRPr="00391BD6">
        <w:rPr>
          <w:rFonts w:asciiTheme="minorBidi" w:eastAsia="Times New Roman" w:hAnsiTheme="minorBidi" w:cstheme="minorBidi"/>
          <w:lang w:val="en-GB"/>
          <w14:ligatures w14:val="none"/>
        </w:rPr>
        <w:t xml:space="preserve"> (Edinburgh, General Teaching Council for Scotland) in Smith, I</w:t>
      </w:r>
      <w:r w:rsidRPr="00391BD6">
        <w:rPr>
          <w:rFonts w:asciiTheme="minorBidi" w:eastAsia="Times New Roman" w:hAnsiTheme="minorBidi"/>
          <w:lang w:val="en-GB"/>
          <w14:ligatures w14:val="none"/>
        </w:rPr>
        <w:t>.,</w:t>
      </w:r>
      <w:r w:rsidRPr="00391BD6">
        <w:rPr>
          <w:rFonts w:asciiTheme="minorBidi" w:eastAsia="Times New Roman" w:hAnsiTheme="minorBidi" w:cstheme="minorBidi"/>
          <w:lang w:val="en-GB"/>
          <w14:ligatures w14:val="none"/>
        </w:rPr>
        <w:t xml:space="preserve"> Brisard, E</w:t>
      </w:r>
      <w:r w:rsidRPr="00391BD6">
        <w:rPr>
          <w:rFonts w:asciiTheme="minorBidi" w:eastAsia="Times New Roman" w:hAnsiTheme="minorBidi"/>
          <w:lang w:val="en-GB"/>
          <w14:ligatures w14:val="none"/>
        </w:rPr>
        <w:t>.,</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lang w:val="en-GB"/>
          <w14:ligatures w14:val="none"/>
        </w:rPr>
        <w:t>and</w:t>
      </w:r>
      <w:r w:rsidRPr="00391BD6">
        <w:rPr>
          <w:rFonts w:asciiTheme="minorBidi" w:eastAsia="Times New Roman" w:hAnsiTheme="minorBidi" w:cstheme="minorBidi"/>
          <w:lang w:val="en-GB"/>
          <w14:ligatures w14:val="none"/>
        </w:rPr>
        <w:t xml:space="preserve"> Menter, I. (2006). </w:t>
      </w:r>
      <w:r w:rsidRPr="00391BD6">
        <w:rPr>
          <w:rFonts w:asciiTheme="minorBidi" w:eastAsia="Times New Roman" w:hAnsiTheme="minorBidi" w:cstheme="minorBidi"/>
          <w:i/>
          <w:iCs/>
          <w:lang w:val="en-GB"/>
          <w14:ligatures w14:val="none"/>
        </w:rPr>
        <w:t xml:space="preserve">Models of partnership developments in initial teacher education in the four components of </w:t>
      </w:r>
      <w:r w:rsidRPr="00391BD6">
        <w:rPr>
          <w:rFonts w:asciiTheme="minorBidi" w:eastAsia="Times New Roman" w:hAnsiTheme="minorBidi" w:cstheme="minorBidi"/>
          <w:i/>
          <w:iCs/>
          <w:lang w:val="en-GB"/>
          <w14:ligatures w14:val="none"/>
        </w:rPr>
        <w:lastRenderedPageBreak/>
        <w:t>the United Kingdom: Recent trends and current challenges.</w:t>
      </w:r>
      <w:r w:rsidRPr="00391BD6">
        <w:rPr>
          <w:rFonts w:asciiTheme="minorBidi" w:eastAsia="Times New Roman" w:hAnsiTheme="minorBidi" w:cstheme="minorBidi"/>
          <w:lang w:val="en-GB"/>
          <w14:ligatures w14:val="none"/>
        </w:rPr>
        <w:t xml:space="preserve"> Journal of Education for Teaching. 32. pp.147-164. Available at: </w:t>
      </w:r>
      <w:hyperlink r:id="rId17" w:history="1">
        <w:r w:rsidRPr="00391BD6">
          <w:rPr>
            <w:rStyle w:val="Hyperlink"/>
            <w:rFonts w:asciiTheme="minorBidi" w:eastAsia="Times New Roman" w:hAnsiTheme="minorBidi" w:cstheme="minorBidi"/>
            <w:lang w:val="en-GB"/>
            <w14:ligatures w14:val="none"/>
          </w:rPr>
          <w:t>https://10.1080/02607470600655136</w:t>
        </w:r>
      </w:hyperlink>
      <w:r w:rsidRPr="00391BD6">
        <w:rPr>
          <w:rFonts w:asciiTheme="minorBidi" w:eastAsia="Times New Roman" w:hAnsiTheme="minorBidi" w:cstheme="minorBidi"/>
          <w:lang w:val="en-GB"/>
          <w14:ligatures w14:val="none"/>
        </w:rPr>
        <w:t xml:space="preserve">  </w:t>
      </w:r>
    </w:p>
    <w:p w14:paraId="5CA53A6A" w14:textId="77777777" w:rsidR="00515E35" w:rsidRPr="00391BD6" w:rsidRDefault="00515E35" w:rsidP="00515E35">
      <w:pPr>
        <w:pStyle w:val="NoSpacing"/>
        <w:spacing w:line="360" w:lineRule="auto"/>
        <w:rPr>
          <w:rFonts w:asciiTheme="minorBidi" w:hAnsiTheme="minorBidi" w:cstheme="minorBidi"/>
          <w:lang w:val="en-GB"/>
        </w:rPr>
      </w:pPr>
    </w:p>
    <w:p w14:paraId="49BEE6C6" w14:textId="610919D2"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Brown, T, Rowley, H and Smith, K. (2015) “</w:t>
      </w:r>
      <w:r w:rsidRPr="00391BD6">
        <w:rPr>
          <w:rFonts w:asciiTheme="minorBidi" w:eastAsia="Times New Roman" w:hAnsiTheme="minorBidi" w:cstheme="minorBidi"/>
          <w:i/>
          <w:iCs/>
          <w:lang w:val="en-GB"/>
          <w14:ligatures w14:val="none"/>
        </w:rPr>
        <w:t xml:space="preserve">The </w:t>
      </w:r>
      <w:r w:rsidR="00DA7552" w:rsidRPr="00391BD6">
        <w:rPr>
          <w:rFonts w:asciiTheme="minorBidi" w:eastAsia="Times New Roman" w:hAnsiTheme="minorBidi" w:cstheme="minorBidi"/>
          <w:i/>
          <w:iCs/>
          <w:lang w:val="en-GB"/>
          <w14:ligatures w14:val="none"/>
        </w:rPr>
        <w:t>b</w:t>
      </w:r>
      <w:r w:rsidRPr="00391BD6">
        <w:rPr>
          <w:rFonts w:asciiTheme="minorBidi" w:eastAsia="Times New Roman" w:hAnsiTheme="minorBidi" w:cstheme="minorBidi"/>
          <w:i/>
          <w:iCs/>
          <w:lang w:val="en-GB"/>
          <w14:ligatures w14:val="none"/>
        </w:rPr>
        <w:t xml:space="preserve">eginnings of </w:t>
      </w:r>
      <w:r w:rsidR="00DA7552" w:rsidRPr="00391BD6">
        <w:rPr>
          <w:rFonts w:asciiTheme="minorBidi" w:eastAsia="Times New Roman" w:hAnsiTheme="minorBidi" w:cstheme="minorBidi"/>
          <w:i/>
          <w:iCs/>
          <w:lang w:val="en-GB"/>
          <w14:ligatures w14:val="none"/>
        </w:rPr>
        <w:t>s</w:t>
      </w:r>
      <w:r w:rsidRPr="00391BD6">
        <w:rPr>
          <w:rFonts w:asciiTheme="minorBidi" w:eastAsia="Times New Roman" w:hAnsiTheme="minorBidi" w:cstheme="minorBidi"/>
          <w:i/>
          <w:iCs/>
          <w:lang w:val="en-GB"/>
          <w14:ligatures w14:val="none"/>
        </w:rPr>
        <w:t xml:space="preserve">chool led </w:t>
      </w:r>
      <w:r w:rsidR="00DA7552"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eacher </w:t>
      </w:r>
      <w:r w:rsidR="00DA7552"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raining: </w:t>
      </w:r>
      <w:r w:rsidR="00DA7552" w:rsidRPr="00391BD6">
        <w:rPr>
          <w:rFonts w:asciiTheme="minorBidi" w:eastAsia="Times New Roman" w:hAnsiTheme="minorBidi" w:cstheme="minorBidi"/>
          <w:i/>
          <w:iCs/>
          <w:lang w:val="en-GB"/>
          <w14:ligatures w14:val="none"/>
        </w:rPr>
        <w:t>n</w:t>
      </w:r>
      <w:r w:rsidRPr="00391BD6">
        <w:rPr>
          <w:rFonts w:asciiTheme="minorBidi" w:eastAsia="Times New Roman" w:hAnsiTheme="minorBidi" w:cstheme="minorBidi"/>
          <w:i/>
          <w:iCs/>
          <w:lang w:val="en-GB"/>
          <w14:ligatures w14:val="none"/>
        </w:rPr>
        <w:t xml:space="preserve">ew </w:t>
      </w:r>
      <w:r w:rsidR="00DA7552" w:rsidRPr="00391BD6">
        <w:rPr>
          <w:rFonts w:asciiTheme="minorBidi" w:eastAsia="Times New Roman" w:hAnsiTheme="minorBidi" w:cstheme="minorBidi"/>
          <w:i/>
          <w:iCs/>
          <w:lang w:val="en-GB"/>
          <w14:ligatures w14:val="none"/>
        </w:rPr>
        <w:t>c</w:t>
      </w:r>
      <w:r w:rsidRPr="00391BD6">
        <w:rPr>
          <w:rFonts w:asciiTheme="minorBidi" w:eastAsia="Times New Roman" w:hAnsiTheme="minorBidi" w:cstheme="minorBidi"/>
          <w:i/>
          <w:iCs/>
          <w:lang w:val="en-GB"/>
          <w14:ligatures w14:val="none"/>
        </w:rPr>
        <w:t xml:space="preserve">hallenges for </w:t>
      </w:r>
      <w:r w:rsidR="00DA7552" w:rsidRPr="00391BD6">
        <w:rPr>
          <w:rFonts w:asciiTheme="minorBidi" w:eastAsia="Times New Roman" w:hAnsiTheme="minorBidi" w:cstheme="minorBidi"/>
          <w:i/>
          <w:iCs/>
          <w:lang w:val="en-GB"/>
          <w14:ligatures w14:val="none"/>
        </w:rPr>
        <w:t>u</w:t>
      </w:r>
      <w:r w:rsidRPr="00391BD6">
        <w:rPr>
          <w:rFonts w:asciiTheme="minorBidi" w:eastAsia="Times New Roman" w:hAnsiTheme="minorBidi" w:cstheme="minorBidi"/>
          <w:i/>
          <w:iCs/>
          <w:lang w:val="en-GB"/>
          <w14:ligatures w14:val="none"/>
        </w:rPr>
        <w:t xml:space="preserve">niversity </w:t>
      </w:r>
      <w:r w:rsidR="00DA7552"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eacher </w:t>
      </w:r>
      <w:r w:rsidR="00DA7552" w:rsidRPr="00391BD6">
        <w:rPr>
          <w:rFonts w:asciiTheme="minorBidi" w:eastAsia="Times New Roman" w:hAnsiTheme="minorBidi" w:cstheme="minorBidi"/>
          <w:i/>
          <w:iCs/>
          <w:lang w:val="en-GB"/>
          <w14:ligatures w14:val="none"/>
        </w:rPr>
        <w:t>e</w:t>
      </w:r>
      <w:r w:rsidRPr="00391BD6">
        <w:rPr>
          <w:rFonts w:asciiTheme="minorBidi" w:eastAsia="Times New Roman" w:hAnsiTheme="minorBidi" w:cstheme="minorBidi"/>
          <w:i/>
          <w:iCs/>
          <w:lang w:val="en-GB"/>
          <w14:ligatures w14:val="none"/>
        </w:rPr>
        <w:t xml:space="preserve">ducation. School Direct Research </w:t>
      </w:r>
      <w:proofErr w:type="spellStart"/>
      <w:r w:rsidRPr="00391BD6">
        <w:rPr>
          <w:rFonts w:asciiTheme="minorBidi" w:eastAsia="Times New Roman" w:hAnsiTheme="minorBidi" w:cstheme="minorBidi"/>
          <w:i/>
          <w:iCs/>
          <w:lang w:val="en-GB"/>
          <w14:ligatures w14:val="none"/>
        </w:rPr>
        <w:t>Porject</w:t>
      </w:r>
      <w:proofErr w:type="spellEnd"/>
      <w:r w:rsidRPr="00391BD6">
        <w:rPr>
          <w:rFonts w:asciiTheme="minorBidi" w:eastAsia="Times New Roman" w:hAnsiTheme="minorBidi" w:cstheme="minorBidi"/>
          <w:i/>
          <w:iCs/>
          <w:lang w:val="en-GB"/>
          <w14:ligatures w14:val="none"/>
        </w:rPr>
        <w:t xml:space="preserve"> Final Report</w:t>
      </w:r>
      <w:r w:rsidRPr="00391BD6">
        <w:rPr>
          <w:rFonts w:asciiTheme="minorBidi" w:eastAsia="Times New Roman" w:hAnsiTheme="minorBidi" w:cstheme="minorBidi"/>
          <w:lang w:val="en-GB"/>
          <w14:ligatures w14:val="none"/>
        </w:rPr>
        <w:t xml:space="preserve">” Manchester </w:t>
      </w:r>
      <w:proofErr w:type="spellStart"/>
      <w:r w:rsidRPr="00391BD6">
        <w:rPr>
          <w:rFonts w:asciiTheme="minorBidi" w:eastAsia="Times New Roman" w:hAnsiTheme="minorBidi" w:cstheme="minorBidi"/>
          <w:lang w:val="en-GB"/>
          <w14:ligatures w14:val="none"/>
        </w:rPr>
        <w:t>Metropoloitan</w:t>
      </w:r>
      <w:proofErr w:type="spellEnd"/>
      <w:r w:rsidRPr="00391BD6">
        <w:rPr>
          <w:rFonts w:asciiTheme="minorBidi" w:eastAsia="Times New Roman" w:hAnsiTheme="minorBidi" w:cstheme="minorBidi"/>
          <w:lang w:val="en-GB"/>
          <w14:ligatures w14:val="none"/>
        </w:rPr>
        <w:t xml:space="preserve"> University. [online] available at </w:t>
      </w:r>
      <w:hyperlink r:id="rId18" w:history="1">
        <w:r w:rsidRPr="00391BD6">
          <w:rPr>
            <w:rStyle w:val="Hyperlink"/>
            <w:rFonts w:asciiTheme="minorBidi" w:eastAsia="Times New Roman" w:hAnsiTheme="minorBidi" w:cstheme="minorBidi"/>
            <w:lang w:val="en-GB"/>
            <w14:ligatures w14:val="none"/>
          </w:rPr>
          <w:t>www.esri.mmu.ac.uk/resgroups/schooldirect.pdf</w:t>
        </w:r>
      </w:hyperlink>
      <w:r w:rsidRPr="00391BD6">
        <w:rPr>
          <w:rFonts w:asciiTheme="minorBidi" w:eastAsia="Times New Roman" w:hAnsiTheme="minorBidi" w:cstheme="minorBidi"/>
          <w:lang w:val="en-GB"/>
          <w14:ligatures w14:val="none"/>
        </w:rPr>
        <w:t xml:space="preserve">  (accessed 28 December 2024)</w:t>
      </w:r>
    </w:p>
    <w:p w14:paraId="3BA813D8" w14:textId="77777777" w:rsidR="00515E35" w:rsidRPr="00391BD6" w:rsidRDefault="00515E35" w:rsidP="00515E35">
      <w:pPr>
        <w:pStyle w:val="NoSpacing"/>
        <w:spacing w:line="360" w:lineRule="auto"/>
        <w:rPr>
          <w:rFonts w:asciiTheme="minorBidi" w:hAnsiTheme="minorBidi" w:cstheme="minorBidi"/>
          <w:lang w:val="en-GB"/>
        </w:rPr>
      </w:pPr>
    </w:p>
    <w:p w14:paraId="3A0E1E1C"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Bullough, R., Birrell, J., Young, J., Clark, D., Erickson, L., Earle, R. (1999) “Paradise unrealized: Teacher education and the costs and benefits of school university partnerships”, </w:t>
      </w:r>
      <w:r w:rsidRPr="00391BD6">
        <w:rPr>
          <w:rFonts w:asciiTheme="minorBidi" w:hAnsiTheme="minorBidi" w:cstheme="minorBidi"/>
          <w:i/>
          <w:iCs/>
          <w:lang w:val="en-GB"/>
        </w:rPr>
        <w:t>Journal of Teacher Education</w:t>
      </w:r>
      <w:r w:rsidRPr="00391BD6">
        <w:rPr>
          <w:rFonts w:asciiTheme="minorBidi" w:hAnsiTheme="minorBidi" w:cstheme="minorBidi"/>
          <w:lang w:val="en-GB"/>
        </w:rPr>
        <w:t xml:space="preserve">, 50(5), pp.381-390. Available at: </w:t>
      </w:r>
      <w:hyperlink r:id="rId19" w:history="1">
        <w:r w:rsidRPr="00391BD6">
          <w:rPr>
            <w:rStyle w:val="Hyperlink"/>
            <w:rFonts w:asciiTheme="minorBidi" w:hAnsiTheme="minorBidi" w:cstheme="minorBidi"/>
            <w:lang w:val="en-GB"/>
          </w:rPr>
          <w:t>https://doi.org/10.1177/002248719905000511</w:t>
        </w:r>
      </w:hyperlink>
    </w:p>
    <w:p w14:paraId="4AA5ED71" w14:textId="77777777" w:rsidR="00515E35" w:rsidRPr="00391BD6" w:rsidRDefault="00515E35" w:rsidP="00515E35">
      <w:pPr>
        <w:pStyle w:val="NoSpacing"/>
        <w:spacing w:line="360" w:lineRule="auto"/>
        <w:rPr>
          <w:rFonts w:asciiTheme="minorBidi" w:hAnsiTheme="minorBidi" w:cstheme="minorBidi"/>
          <w:lang w:val="en-GB"/>
        </w:rPr>
      </w:pPr>
    </w:p>
    <w:p w14:paraId="5A92D6A6" w14:textId="4C2865E5"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Burroughs, G., Lewis, A., Battey, D., Curran, M., Hyland, N. E., and Ryan, S. (2020). From </w:t>
      </w:r>
      <w:r w:rsidR="00DA7552" w:rsidRPr="00391BD6">
        <w:rPr>
          <w:rFonts w:asciiTheme="minorBidi" w:hAnsiTheme="minorBidi" w:cstheme="minorBidi"/>
          <w:lang w:val="en-GB"/>
        </w:rPr>
        <w:t>m</w:t>
      </w:r>
      <w:r w:rsidRPr="00391BD6">
        <w:rPr>
          <w:rFonts w:asciiTheme="minorBidi" w:hAnsiTheme="minorBidi" w:cstheme="minorBidi"/>
          <w:lang w:val="en-GB"/>
        </w:rPr>
        <w:t xml:space="preserve">ediated </w:t>
      </w:r>
      <w:r w:rsidR="00DA7552" w:rsidRPr="00391BD6">
        <w:rPr>
          <w:rFonts w:asciiTheme="minorBidi" w:hAnsiTheme="minorBidi" w:cstheme="minorBidi"/>
          <w:lang w:val="en-GB"/>
        </w:rPr>
        <w:t>f</w:t>
      </w:r>
      <w:r w:rsidRPr="00391BD6">
        <w:rPr>
          <w:rFonts w:asciiTheme="minorBidi" w:hAnsiTheme="minorBidi" w:cstheme="minorBidi"/>
          <w:lang w:val="en-GB"/>
        </w:rPr>
        <w:t xml:space="preserve">ieldwork to </w:t>
      </w:r>
      <w:r w:rsidR="00DA7552" w:rsidRPr="00391BD6">
        <w:rPr>
          <w:rFonts w:asciiTheme="minorBidi" w:hAnsiTheme="minorBidi" w:cstheme="minorBidi"/>
          <w:lang w:val="en-GB"/>
        </w:rPr>
        <w:t>c</w:t>
      </w:r>
      <w:r w:rsidRPr="00391BD6">
        <w:rPr>
          <w:rFonts w:asciiTheme="minorBidi" w:hAnsiTheme="minorBidi" w:cstheme="minorBidi"/>
          <w:lang w:val="en-GB"/>
        </w:rPr>
        <w:t>o-</w:t>
      </w:r>
      <w:r w:rsidR="00DA7552" w:rsidRPr="00391BD6">
        <w:rPr>
          <w:rFonts w:asciiTheme="minorBidi" w:hAnsiTheme="minorBidi" w:cstheme="minorBidi"/>
          <w:lang w:val="en-GB"/>
        </w:rPr>
        <w:t>c</w:t>
      </w:r>
      <w:r w:rsidRPr="00391BD6">
        <w:rPr>
          <w:rFonts w:asciiTheme="minorBidi" w:hAnsiTheme="minorBidi" w:cstheme="minorBidi"/>
          <w:lang w:val="en-GB"/>
        </w:rPr>
        <w:t xml:space="preserve">onstructed </w:t>
      </w:r>
      <w:r w:rsidR="00DA7552" w:rsidRPr="00391BD6">
        <w:rPr>
          <w:rFonts w:asciiTheme="minorBidi" w:hAnsiTheme="minorBidi" w:cstheme="minorBidi"/>
          <w:lang w:val="en-GB"/>
        </w:rPr>
        <w:t>p</w:t>
      </w:r>
      <w:r w:rsidRPr="00391BD6">
        <w:rPr>
          <w:rFonts w:asciiTheme="minorBidi" w:hAnsiTheme="minorBidi" w:cstheme="minorBidi"/>
          <w:lang w:val="en-GB"/>
        </w:rPr>
        <w:t xml:space="preserve">artnerships: A </w:t>
      </w:r>
      <w:r w:rsidR="00DA7552" w:rsidRPr="00391BD6">
        <w:rPr>
          <w:rFonts w:asciiTheme="minorBidi" w:hAnsiTheme="minorBidi" w:cstheme="minorBidi"/>
          <w:lang w:val="en-GB"/>
        </w:rPr>
        <w:t>f</w:t>
      </w:r>
      <w:r w:rsidRPr="00391BD6">
        <w:rPr>
          <w:rFonts w:asciiTheme="minorBidi" w:hAnsiTheme="minorBidi" w:cstheme="minorBidi"/>
          <w:lang w:val="en-GB"/>
        </w:rPr>
        <w:t xml:space="preserve">ramework for </w:t>
      </w:r>
      <w:r w:rsidR="00DA7552" w:rsidRPr="00391BD6">
        <w:rPr>
          <w:rFonts w:asciiTheme="minorBidi" w:hAnsiTheme="minorBidi" w:cstheme="minorBidi"/>
          <w:lang w:val="en-GB"/>
        </w:rPr>
        <w:t>g</w:t>
      </w:r>
      <w:r w:rsidRPr="00391BD6">
        <w:rPr>
          <w:rFonts w:asciiTheme="minorBidi" w:hAnsiTheme="minorBidi" w:cstheme="minorBidi"/>
          <w:lang w:val="en-GB"/>
        </w:rPr>
        <w:t xml:space="preserve">uiding and </w:t>
      </w:r>
      <w:r w:rsidR="00DA7552" w:rsidRPr="00391BD6">
        <w:rPr>
          <w:rFonts w:asciiTheme="minorBidi" w:hAnsiTheme="minorBidi" w:cstheme="minorBidi"/>
          <w:lang w:val="en-GB"/>
        </w:rPr>
        <w:t>r</w:t>
      </w:r>
      <w:r w:rsidRPr="00391BD6">
        <w:rPr>
          <w:rFonts w:asciiTheme="minorBidi" w:hAnsiTheme="minorBidi" w:cstheme="minorBidi"/>
          <w:lang w:val="en-GB"/>
        </w:rPr>
        <w:t xml:space="preserve">eflecting on P-12 </w:t>
      </w:r>
      <w:r w:rsidR="00DA7552" w:rsidRPr="00391BD6">
        <w:rPr>
          <w:rFonts w:asciiTheme="minorBidi" w:hAnsiTheme="minorBidi" w:cstheme="minorBidi"/>
          <w:lang w:val="en-GB"/>
        </w:rPr>
        <w:t>s</w:t>
      </w:r>
      <w:r w:rsidRPr="00391BD6">
        <w:rPr>
          <w:rFonts w:asciiTheme="minorBidi" w:hAnsiTheme="minorBidi" w:cstheme="minorBidi"/>
          <w:lang w:val="en-GB"/>
        </w:rPr>
        <w:t>chool–</w:t>
      </w:r>
      <w:r w:rsidR="00DA7552" w:rsidRPr="00391BD6">
        <w:rPr>
          <w:rFonts w:asciiTheme="minorBidi" w:hAnsiTheme="minorBidi" w:cstheme="minorBidi"/>
          <w:lang w:val="en-GB"/>
        </w:rPr>
        <w:t>u</w:t>
      </w:r>
      <w:r w:rsidRPr="00391BD6">
        <w:rPr>
          <w:rFonts w:asciiTheme="minorBidi" w:hAnsiTheme="minorBidi" w:cstheme="minorBidi"/>
          <w:lang w:val="en-GB"/>
        </w:rPr>
        <w:t xml:space="preserve">niversity </w:t>
      </w:r>
      <w:r w:rsidR="00DA7552" w:rsidRPr="00391BD6">
        <w:rPr>
          <w:rFonts w:asciiTheme="minorBidi" w:hAnsiTheme="minorBidi" w:cstheme="minorBidi"/>
          <w:lang w:val="en-GB"/>
        </w:rPr>
        <w:t>p</w:t>
      </w:r>
      <w:r w:rsidRPr="00391BD6">
        <w:rPr>
          <w:rFonts w:asciiTheme="minorBidi" w:hAnsiTheme="minorBidi" w:cstheme="minorBidi"/>
          <w:lang w:val="en-GB"/>
        </w:rPr>
        <w:t xml:space="preserve">artnerships. </w:t>
      </w:r>
      <w:r w:rsidRPr="00391BD6">
        <w:rPr>
          <w:rFonts w:asciiTheme="minorBidi" w:hAnsiTheme="minorBidi" w:cstheme="minorBidi"/>
          <w:i/>
          <w:iCs/>
          <w:lang w:val="en-GB"/>
        </w:rPr>
        <w:t>Journal of Teacher Education</w:t>
      </w:r>
      <w:r w:rsidRPr="00391BD6">
        <w:rPr>
          <w:rFonts w:asciiTheme="minorBidi" w:hAnsiTheme="minorBidi" w:cstheme="minorBidi"/>
          <w:lang w:val="en-GB"/>
        </w:rPr>
        <w:t xml:space="preserve">, </w:t>
      </w:r>
      <w:r w:rsidRPr="00391BD6">
        <w:rPr>
          <w:rFonts w:asciiTheme="minorBidi" w:hAnsiTheme="minorBidi" w:cstheme="minorBidi"/>
          <w:i/>
          <w:iCs/>
          <w:lang w:val="en-GB"/>
        </w:rPr>
        <w:t>71</w:t>
      </w:r>
      <w:r w:rsidRPr="00391BD6">
        <w:rPr>
          <w:rFonts w:asciiTheme="minorBidi" w:hAnsiTheme="minorBidi" w:cstheme="minorBidi"/>
          <w:lang w:val="en-GB"/>
        </w:rPr>
        <w:t xml:space="preserve">(1), pp.122–134. Available at: </w:t>
      </w:r>
      <w:hyperlink r:id="rId20" w:history="1">
        <w:r w:rsidR="00981983" w:rsidRPr="00391BD6">
          <w:rPr>
            <w:rStyle w:val="Hyperlink"/>
            <w:rFonts w:asciiTheme="minorBidi" w:hAnsiTheme="minorBidi" w:cstheme="minorBidi"/>
            <w:lang w:val="en-GB"/>
          </w:rPr>
          <w:t>https://doi.org/10.1177/0022487119858992</w:t>
        </w:r>
      </w:hyperlink>
      <w:r w:rsidR="00981983" w:rsidRPr="00391BD6">
        <w:rPr>
          <w:rFonts w:asciiTheme="minorBidi" w:hAnsiTheme="minorBidi" w:cstheme="minorBidi"/>
          <w:lang w:val="en-GB"/>
        </w:rPr>
        <w:t xml:space="preserve"> </w:t>
      </w:r>
    </w:p>
    <w:p w14:paraId="4E418CE6" w14:textId="77777777" w:rsidR="00515E35" w:rsidRPr="00391BD6" w:rsidRDefault="00515E35" w:rsidP="00515E35">
      <w:pPr>
        <w:pStyle w:val="NoSpacing"/>
        <w:spacing w:line="360" w:lineRule="auto"/>
        <w:rPr>
          <w:rFonts w:asciiTheme="minorBidi" w:hAnsiTheme="minorBidi" w:cstheme="minorBidi"/>
          <w:lang w:val="en-GB"/>
        </w:rPr>
      </w:pPr>
    </w:p>
    <w:p w14:paraId="43C7314A" w14:textId="5641773F"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Hanushek, E and </w:t>
      </w:r>
      <w:proofErr w:type="spellStart"/>
      <w:r w:rsidRPr="00391BD6">
        <w:rPr>
          <w:rFonts w:asciiTheme="minorBidi" w:hAnsiTheme="minorBidi" w:cstheme="minorBidi"/>
          <w:lang w:val="en-GB"/>
        </w:rPr>
        <w:t>Woessmann</w:t>
      </w:r>
      <w:proofErr w:type="spellEnd"/>
      <w:r w:rsidRPr="00391BD6">
        <w:rPr>
          <w:rFonts w:asciiTheme="minorBidi" w:hAnsiTheme="minorBidi" w:cstheme="minorBidi"/>
          <w:lang w:val="en-GB"/>
        </w:rPr>
        <w:t xml:space="preserve">, L. (2016). </w:t>
      </w:r>
      <w:r w:rsidRPr="00391BD6">
        <w:rPr>
          <w:rFonts w:asciiTheme="minorBidi" w:hAnsiTheme="minorBidi" w:cstheme="minorBidi"/>
          <w:i/>
          <w:iCs/>
          <w:lang w:val="en-GB"/>
        </w:rPr>
        <w:t>The Economic Record</w:t>
      </w:r>
      <w:r w:rsidRPr="00391BD6">
        <w:rPr>
          <w:rFonts w:asciiTheme="minorBidi" w:hAnsiTheme="minorBidi" w:cstheme="minorBidi"/>
          <w:lang w:val="en-GB"/>
        </w:rPr>
        <w:t xml:space="preserve">, 92(299.) pp.667–669. In Chapman, B (2016) </w:t>
      </w:r>
      <w:r w:rsidRPr="00391BD6">
        <w:rPr>
          <w:rFonts w:asciiTheme="minorBidi" w:hAnsiTheme="minorBidi" w:cstheme="minorBidi"/>
          <w:i/>
          <w:iCs/>
          <w:lang w:val="en-GB"/>
        </w:rPr>
        <w:t>The Knowledge Capital of Nations: Education and the Economics of Growth.</w:t>
      </w:r>
      <w:r w:rsidRPr="00391BD6">
        <w:rPr>
          <w:rFonts w:asciiTheme="minorBidi" w:hAnsiTheme="minorBidi" w:cstheme="minorBidi"/>
          <w:lang w:val="en-GB"/>
        </w:rPr>
        <w:t xml:space="preserve"> Cambridge:</w:t>
      </w:r>
      <w:r w:rsidR="00981983" w:rsidRPr="00391BD6">
        <w:rPr>
          <w:rFonts w:asciiTheme="minorBidi" w:hAnsiTheme="minorBidi" w:cstheme="minorBidi"/>
          <w:lang w:val="en-GB"/>
        </w:rPr>
        <w:t xml:space="preserve"> </w:t>
      </w:r>
      <w:r w:rsidRPr="00391BD6">
        <w:rPr>
          <w:rFonts w:asciiTheme="minorBidi" w:hAnsiTheme="minorBidi" w:cstheme="minorBidi"/>
          <w:lang w:val="en-GB"/>
        </w:rPr>
        <w:t xml:space="preserve">MIT Press  </w:t>
      </w:r>
    </w:p>
    <w:p w14:paraId="4BBAC6A3" w14:textId="77777777" w:rsidR="00515E35" w:rsidRPr="00391BD6" w:rsidRDefault="00515E35" w:rsidP="00515E35">
      <w:pPr>
        <w:pStyle w:val="NoSpacing"/>
        <w:spacing w:line="360" w:lineRule="auto"/>
        <w:rPr>
          <w:rFonts w:asciiTheme="minorBidi" w:hAnsiTheme="minorBidi" w:cstheme="minorBidi"/>
          <w:lang w:val="en-GB"/>
        </w:rPr>
      </w:pPr>
    </w:p>
    <w:p w14:paraId="5763447D"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eastAsia="Times New Roman" w:hAnsiTheme="minorBidi" w:cstheme="minorBidi"/>
          <w:lang w:val="en-GB"/>
          <w14:ligatures w14:val="none"/>
        </w:rPr>
        <w:t xml:space="preserve">Cardiff Partnership for ITE (no date) </w:t>
      </w:r>
      <w:r w:rsidRPr="00391BD6">
        <w:rPr>
          <w:rFonts w:asciiTheme="minorBidi" w:eastAsia="Times New Roman" w:hAnsiTheme="minorBidi" w:cstheme="minorBidi"/>
          <w:i/>
          <w:iCs/>
          <w:lang w:val="en-GB"/>
          <w14:ligatures w14:val="none"/>
        </w:rPr>
        <w:t xml:space="preserve">Become a lead Cardiff Partnership school. </w:t>
      </w:r>
      <w:r w:rsidRPr="00391BD6">
        <w:rPr>
          <w:rFonts w:asciiTheme="minorBidi" w:eastAsia="Times New Roman" w:hAnsiTheme="minorBidi" w:cstheme="minorBidi"/>
          <w:lang w:val="en-GB"/>
          <w14:ligatures w14:val="none"/>
        </w:rPr>
        <w:t xml:space="preserve">Available: </w:t>
      </w:r>
      <w:hyperlink r:id="rId21" w:history="1">
        <w:r w:rsidRPr="00391BD6">
          <w:rPr>
            <w:rStyle w:val="Hyperlink"/>
            <w:rFonts w:asciiTheme="minorBidi" w:hAnsiTheme="minorBidi" w:cstheme="minorBidi"/>
            <w:lang w:val="en-GB"/>
          </w:rPr>
          <w:t>https://www.cardiffmet.ac.uk/education/cardiff-partnership/Pages/Lead-Partnership-School.aspx</w:t>
        </w:r>
      </w:hyperlink>
      <w:r w:rsidRPr="00391BD6">
        <w:rPr>
          <w:rFonts w:asciiTheme="minorBidi" w:hAnsiTheme="minorBidi" w:cstheme="minorBidi"/>
          <w:lang w:val="en-GB"/>
        </w:rPr>
        <w:t xml:space="preserve"> [Accessed: 05 January 2025]. </w:t>
      </w:r>
    </w:p>
    <w:p w14:paraId="1647511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8FFC058" w14:textId="2E13C8F3"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Childs, A.</w:t>
      </w:r>
      <w:r w:rsidR="00981983"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lang w:val="en-GB"/>
          <w14:ligatures w14:val="none"/>
        </w:rPr>
        <w:t xml:space="preserve">and Menter, I. (2013) “Teacher education in the 21st century in England: A case study in neo-liberal policy.” </w:t>
      </w:r>
      <w:r w:rsidRPr="00391BD6">
        <w:rPr>
          <w:rFonts w:asciiTheme="minorBidi" w:eastAsia="Times New Roman" w:hAnsiTheme="minorBidi" w:cstheme="minorBidi"/>
          <w:i/>
          <w:iCs/>
          <w:lang w:val="en-GB"/>
          <w14:ligatures w14:val="none"/>
        </w:rPr>
        <w:t xml:space="preserve">Spanish Journal of Comparative Education </w:t>
      </w:r>
      <w:r w:rsidRPr="00391BD6">
        <w:rPr>
          <w:rFonts w:asciiTheme="minorBidi" w:eastAsia="Times New Roman" w:hAnsiTheme="minorBidi" w:cstheme="minorBidi"/>
          <w:lang w:val="en-GB"/>
          <w14:ligatures w14:val="none"/>
        </w:rPr>
        <w:t xml:space="preserve">22, pp. 93–116. </w:t>
      </w:r>
    </w:p>
    <w:p w14:paraId="1682BEA5" w14:textId="77777777" w:rsidR="00515E35" w:rsidRPr="00391BD6" w:rsidRDefault="00515E35" w:rsidP="00515E35">
      <w:pPr>
        <w:pStyle w:val="NoSpacing"/>
        <w:spacing w:line="360" w:lineRule="auto"/>
        <w:rPr>
          <w:rFonts w:asciiTheme="minorBidi" w:hAnsiTheme="minorBidi" w:cstheme="minorBidi"/>
          <w:lang w:val="en-GB"/>
        </w:rPr>
      </w:pPr>
    </w:p>
    <w:p w14:paraId="30D88F2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Cochran-Smith, M. (2005). “The new teacher education: For better or for worse?” Educational Researcher 34 (7): pp. 3–17. Available at: </w:t>
      </w:r>
      <w:hyperlink r:id="rId22" w:history="1">
        <w:r w:rsidRPr="00391BD6">
          <w:rPr>
            <w:rStyle w:val="Hyperlink"/>
            <w:rFonts w:asciiTheme="minorBidi" w:eastAsia="Times New Roman" w:hAnsiTheme="minorBidi" w:cstheme="minorBidi"/>
            <w:lang w:val="en-GB"/>
            <w14:ligatures w14:val="none"/>
          </w:rPr>
          <w:t>https://doi.org/10.3102/0013189X034007003</w:t>
        </w:r>
      </w:hyperlink>
      <w:r w:rsidRPr="00391BD6">
        <w:rPr>
          <w:rFonts w:asciiTheme="minorBidi" w:eastAsia="Times New Roman" w:hAnsiTheme="minorBidi" w:cstheme="minorBidi"/>
          <w:lang w:val="en-GB"/>
          <w14:ligatures w14:val="none"/>
        </w:rPr>
        <w:t xml:space="preserve"> </w:t>
      </w:r>
    </w:p>
    <w:p w14:paraId="7EF831B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297366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Cochran-Smith, M., Ell, F., </w:t>
      </w:r>
      <w:proofErr w:type="spellStart"/>
      <w:r w:rsidRPr="00391BD6">
        <w:rPr>
          <w:rFonts w:asciiTheme="minorBidi" w:eastAsia="Times New Roman" w:hAnsiTheme="minorBidi" w:cstheme="minorBidi"/>
          <w:lang w:val="en-GB"/>
          <w14:ligatures w14:val="none"/>
        </w:rPr>
        <w:t>Grudnoff</w:t>
      </w:r>
      <w:proofErr w:type="spellEnd"/>
      <w:r w:rsidRPr="00391BD6">
        <w:rPr>
          <w:rFonts w:asciiTheme="minorBidi" w:eastAsia="Times New Roman" w:hAnsiTheme="minorBidi" w:cstheme="minorBidi"/>
          <w:lang w:val="en-GB"/>
          <w14:ligatures w14:val="none"/>
        </w:rPr>
        <w:t xml:space="preserve">, L., Haigh, M., Hill, M., and Ludlow, L. (2016). “Initial teacher education: What does it take to put equity at the </w:t>
      </w:r>
      <w:proofErr w:type="spellStart"/>
      <w:r w:rsidRPr="00391BD6">
        <w:rPr>
          <w:rFonts w:asciiTheme="minorBidi" w:eastAsia="Times New Roman" w:hAnsiTheme="minorBidi" w:cstheme="minorBidi"/>
          <w:lang w:val="en-GB"/>
          <w14:ligatures w14:val="none"/>
        </w:rPr>
        <w:t>center</w:t>
      </w:r>
      <w:proofErr w:type="spellEnd"/>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57</w:t>
      </w:r>
      <w:r w:rsidRPr="00391BD6">
        <w:rPr>
          <w:rFonts w:asciiTheme="minorBidi" w:eastAsia="Times New Roman" w:hAnsiTheme="minorBidi" w:cstheme="minorBidi"/>
          <w:lang w:val="en-GB"/>
          <w14:ligatures w14:val="none"/>
        </w:rPr>
        <w:t xml:space="preserve">, pp. 67–78. Available at: </w:t>
      </w:r>
      <w:hyperlink r:id="rId23" w:history="1">
        <w:r w:rsidRPr="00391BD6">
          <w:rPr>
            <w:rStyle w:val="Hyperlink"/>
            <w:rFonts w:asciiTheme="minorBidi" w:eastAsia="Times New Roman" w:hAnsiTheme="minorBidi" w:cstheme="minorBidi"/>
            <w:lang w:val="en-GB"/>
            <w14:ligatures w14:val="none"/>
          </w:rPr>
          <w:t>https://doi.org/10.1016/j.tate.2016.03.006</w:t>
        </w:r>
      </w:hyperlink>
      <w:r w:rsidRPr="00391BD6">
        <w:rPr>
          <w:rFonts w:asciiTheme="minorBidi" w:eastAsia="Times New Roman" w:hAnsiTheme="minorBidi" w:cstheme="minorBidi"/>
          <w:lang w:val="en-GB"/>
          <w14:ligatures w14:val="none"/>
        </w:rPr>
        <w:t xml:space="preserve"> </w:t>
      </w:r>
    </w:p>
    <w:p w14:paraId="4E0FFFC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6D4BC74" w14:textId="77777777" w:rsidR="00515E35" w:rsidRPr="00391BD6" w:rsidRDefault="00515E35" w:rsidP="00515E35">
      <w:pPr>
        <w:spacing w:after="0" w:line="360" w:lineRule="auto"/>
        <w:rPr>
          <w:rStyle w:val="Hyperlink"/>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Cochran-Smith, M., (2020). “Accountability and initial teacher education reform: A perspective from abroad”, </w:t>
      </w:r>
      <w:r w:rsidRPr="00391BD6">
        <w:rPr>
          <w:rFonts w:asciiTheme="minorBidi" w:eastAsia="Times New Roman" w:hAnsiTheme="minorBidi" w:cstheme="minorBidi"/>
          <w:i/>
          <w:iCs/>
          <w:lang w:val="en-GB"/>
          <w14:ligatures w14:val="none"/>
        </w:rPr>
        <w:t>Wales Journal of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22</w:t>
      </w:r>
      <w:r w:rsidRPr="00391BD6">
        <w:rPr>
          <w:rFonts w:asciiTheme="minorBidi" w:eastAsia="Times New Roman" w:hAnsiTheme="minorBidi" w:cstheme="minorBidi"/>
          <w:lang w:val="en-GB"/>
          <w14:ligatures w14:val="none"/>
        </w:rPr>
        <w:t xml:space="preserve">(1) pp. 61-83. Available at: </w:t>
      </w:r>
      <w:r w:rsidRPr="00391BD6">
        <w:rPr>
          <w:rFonts w:asciiTheme="minorBidi" w:eastAsia="Times New Roman" w:hAnsiTheme="minorBidi" w:cstheme="minorBidi"/>
          <w:lang w:val="en-GB"/>
          <w14:ligatures w14:val="none"/>
        </w:rPr>
        <w:fldChar w:fldCharType="begin"/>
      </w:r>
      <w:r w:rsidRPr="00391BD6">
        <w:rPr>
          <w:rFonts w:asciiTheme="minorBidi" w:eastAsia="Times New Roman" w:hAnsiTheme="minorBidi" w:cstheme="minorBidi"/>
          <w:lang w:val="en-GB"/>
          <w14:ligatures w14:val="none"/>
        </w:rPr>
        <w:instrText>HYPERLINK "http://dx.doi.org/10.16922/wje.22.1.4-en" \t "_blank"</w:instrText>
      </w:r>
      <w:r w:rsidRPr="00391BD6">
        <w:rPr>
          <w:rFonts w:asciiTheme="minorBidi" w:eastAsia="Times New Roman" w:hAnsiTheme="minorBidi" w:cstheme="minorBidi"/>
          <w:lang w:val="en-GB"/>
          <w14:ligatures w14:val="none"/>
        </w:rPr>
      </w:r>
      <w:r w:rsidRPr="00391BD6">
        <w:rPr>
          <w:rFonts w:asciiTheme="minorBidi" w:eastAsia="Times New Roman" w:hAnsiTheme="minorBidi" w:cstheme="minorBidi"/>
          <w:lang w:val="en-GB"/>
          <w14:ligatures w14:val="none"/>
        </w:rPr>
        <w:fldChar w:fldCharType="separate"/>
      </w:r>
      <w:r w:rsidRPr="00391BD6">
        <w:rPr>
          <w:rStyle w:val="Hyperlink"/>
          <w:rFonts w:asciiTheme="minorBidi" w:eastAsia="Times New Roman" w:hAnsiTheme="minorBidi" w:cstheme="minorBidi"/>
          <w:lang w:val="en-GB"/>
          <w14:ligatures w14:val="none"/>
        </w:rPr>
        <w:t xml:space="preserve">https://doi.org10.16922/wje.22.1.4-en </w:t>
      </w:r>
    </w:p>
    <w:p w14:paraId="3A4E8056"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fldChar w:fldCharType="end"/>
      </w:r>
    </w:p>
    <w:p w14:paraId="709E470B"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Cochran-Smith, M., (2021) "Rethinking teacher education: The trouble with accountability",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xml:space="preserve">, 47:1. pp. 8-24. Available at: </w:t>
      </w:r>
      <w:hyperlink r:id="rId24" w:history="1">
        <w:r w:rsidRPr="00391BD6">
          <w:rPr>
            <w:rStyle w:val="Hyperlink"/>
            <w:rFonts w:asciiTheme="minorBidi" w:eastAsia="Times New Roman" w:hAnsiTheme="minorBidi" w:cstheme="minorBidi"/>
            <w:lang w:val="en-GB"/>
            <w14:ligatures w14:val="none"/>
          </w:rPr>
          <w:t>https://doi.org/10.1080/03054985.2020.1842181</w:t>
        </w:r>
      </w:hyperlink>
      <w:r w:rsidRPr="00391BD6">
        <w:rPr>
          <w:rFonts w:asciiTheme="minorBidi" w:eastAsia="Times New Roman" w:hAnsiTheme="minorBidi" w:cstheme="minorBidi"/>
          <w:lang w:val="en-GB"/>
          <w14:ligatures w14:val="none"/>
        </w:rPr>
        <w:t xml:space="preserve"> </w:t>
      </w:r>
    </w:p>
    <w:p w14:paraId="03186F1B"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B6B06E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Cohen, L., Manion, L., and Morrison, K. (2018). </w:t>
      </w:r>
      <w:r w:rsidRPr="00391BD6">
        <w:rPr>
          <w:rFonts w:asciiTheme="minorBidi" w:eastAsia="Times New Roman" w:hAnsiTheme="minorBidi" w:cstheme="minorBidi"/>
          <w:i/>
          <w:iCs/>
          <w:lang w:val="en-GB"/>
          <w14:ligatures w14:val="none"/>
        </w:rPr>
        <w:t>Research methods in education</w:t>
      </w:r>
      <w:r w:rsidRPr="00391BD6">
        <w:rPr>
          <w:rFonts w:asciiTheme="minorBidi" w:eastAsia="Times New Roman" w:hAnsiTheme="minorBidi" w:cstheme="minorBidi"/>
          <w:lang w:val="en-GB"/>
          <w14:ligatures w14:val="none"/>
        </w:rPr>
        <w:t xml:space="preserve"> (Eighth edition.). Routledge.</w:t>
      </w:r>
    </w:p>
    <w:p w14:paraId="33F45FD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10E04D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Creswell, J. W. (2021). </w:t>
      </w:r>
      <w:r w:rsidRPr="00391BD6">
        <w:rPr>
          <w:rFonts w:asciiTheme="minorBidi" w:eastAsia="Times New Roman" w:hAnsiTheme="minorBidi" w:cstheme="minorBidi"/>
          <w:i/>
          <w:iCs/>
          <w:lang w:val="en-GB"/>
          <w14:ligatures w14:val="none"/>
        </w:rPr>
        <w:t>A concise introduction to mixed methods research</w:t>
      </w:r>
      <w:r w:rsidRPr="00391BD6">
        <w:rPr>
          <w:rFonts w:asciiTheme="minorBidi" w:eastAsia="Times New Roman" w:hAnsiTheme="minorBidi" w:cstheme="minorBidi"/>
          <w:lang w:val="en-GB"/>
          <w14:ligatures w14:val="none"/>
        </w:rPr>
        <w:t xml:space="preserve"> (Second edition.). California: Sage</w:t>
      </w:r>
    </w:p>
    <w:p w14:paraId="51DB788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BAAB7A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Denscombe, M. (2010). </w:t>
      </w:r>
      <w:r w:rsidRPr="00391BD6">
        <w:rPr>
          <w:rFonts w:asciiTheme="minorBidi" w:eastAsia="Times New Roman" w:hAnsiTheme="minorBidi" w:cstheme="minorBidi"/>
          <w:i/>
          <w:iCs/>
          <w:lang w:val="en-GB"/>
          <w14:ligatures w14:val="none"/>
        </w:rPr>
        <w:t xml:space="preserve">Ground rules for social </w:t>
      </w:r>
      <w:proofErr w:type="gramStart"/>
      <w:r w:rsidRPr="00391BD6">
        <w:rPr>
          <w:rFonts w:asciiTheme="minorBidi" w:eastAsia="Times New Roman" w:hAnsiTheme="minorBidi" w:cstheme="minorBidi"/>
          <w:i/>
          <w:iCs/>
          <w:lang w:val="en-GB"/>
          <w14:ligatures w14:val="none"/>
        </w:rPr>
        <w:t>research :</w:t>
      </w:r>
      <w:proofErr w:type="gramEnd"/>
      <w:r w:rsidRPr="00391BD6">
        <w:rPr>
          <w:rFonts w:asciiTheme="minorBidi" w:eastAsia="Times New Roman" w:hAnsiTheme="minorBidi" w:cstheme="minorBidi"/>
          <w:i/>
          <w:iCs/>
          <w:lang w:val="en-GB"/>
          <w14:ligatures w14:val="none"/>
        </w:rPr>
        <w:t xml:space="preserve"> guidelines for good practice</w:t>
      </w:r>
      <w:r w:rsidRPr="00391BD6">
        <w:rPr>
          <w:rFonts w:asciiTheme="minorBidi" w:eastAsia="Times New Roman" w:hAnsiTheme="minorBidi" w:cstheme="minorBidi"/>
          <w:lang w:val="en-GB"/>
          <w14:ligatures w14:val="none"/>
        </w:rPr>
        <w:t xml:space="preserve"> (2nd ed.). Open University Press.</w:t>
      </w:r>
    </w:p>
    <w:p w14:paraId="0F53F30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2A05041"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Department for Education (DfE) (1992) </w:t>
      </w:r>
      <w:r w:rsidRPr="00391BD6">
        <w:rPr>
          <w:rFonts w:asciiTheme="minorBidi" w:hAnsiTheme="minorBidi" w:cstheme="minorBidi"/>
          <w:i/>
          <w:iCs/>
          <w:lang w:val="en-GB"/>
        </w:rPr>
        <w:t xml:space="preserve">Initial teacher training (Secondary Phase), Circular 9/92. </w:t>
      </w:r>
      <w:r w:rsidRPr="00391BD6">
        <w:rPr>
          <w:rFonts w:asciiTheme="minorBidi" w:hAnsiTheme="minorBidi" w:cstheme="minorBidi"/>
          <w:lang w:val="en-GB"/>
        </w:rPr>
        <w:t>London: DfE</w:t>
      </w:r>
    </w:p>
    <w:p w14:paraId="7B33A43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730446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Department for Education (2024) </w:t>
      </w:r>
      <w:r w:rsidRPr="00391BD6">
        <w:rPr>
          <w:rFonts w:asciiTheme="minorBidi" w:eastAsia="Times New Roman" w:hAnsiTheme="minorBidi" w:cstheme="minorBidi"/>
          <w:i/>
          <w:iCs/>
          <w:lang w:val="en-GB"/>
          <w14:ligatures w14:val="none"/>
        </w:rPr>
        <w:t xml:space="preserve">How to choose your teacher training course | Get </w:t>
      </w:r>
      <w:proofErr w:type="gramStart"/>
      <w:r w:rsidRPr="00391BD6">
        <w:rPr>
          <w:rFonts w:asciiTheme="minorBidi" w:eastAsia="Times New Roman" w:hAnsiTheme="minorBidi" w:cstheme="minorBidi"/>
          <w:i/>
          <w:iCs/>
          <w:lang w:val="en-GB"/>
          <w14:ligatures w14:val="none"/>
        </w:rPr>
        <w:t>Into</w:t>
      </w:r>
      <w:proofErr w:type="gramEnd"/>
      <w:r w:rsidRPr="00391BD6">
        <w:rPr>
          <w:rFonts w:asciiTheme="minorBidi" w:eastAsia="Times New Roman" w:hAnsiTheme="minorBidi" w:cstheme="minorBidi"/>
          <w:i/>
          <w:iCs/>
          <w:lang w:val="en-GB"/>
          <w14:ligatures w14:val="none"/>
        </w:rPr>
        <w:t xml:space="preserve"> Teaching GOV.UK</w:t>
      </w:r>
      <w:r w:rsidRPr="00391BD6">
        <w:rPr>
          <w:rFonts w:asciiTheme="minorBidi" w:eastAsia="Times New Roman" w:hAnsiTheme="minorBidi" w:cstheme="minorBidi"/>
          <w:lang w:val="en-GB"/>
          <w14:ligatures w14:val="none"/>
        </w:rPr>
        <w:t xml:space="preserve">. Available at: https://getintoteaching.education.gov.uk/train-to-be-a-teacher/how-to-choose-your-teacher-training-course (Accessed: 03 December 2024). </w:t>
      </w:r>
    </w:p>
    <w:p w14:paraId="61BBE1B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FCF880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Education Trust. (2008). Core problems: Out-of-field teaching persists in key academic courses and high-poverty schools. Washington, DC: Education Trust</w:t>
      </w:r>
    </w:p>
    <w:p w14:paraId="57A1ED6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A1E3EB1" w14:textId="50D9B338"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Ellis, V., and J. McNicholl. (2015). </w:t>
      </w:r>
      <w:r w:rsidRPr="00391BD6">
        <w:rPr>
          <w:rFonts w:asciiTheme="minorBidi" w:eastAsia="Times New Roman" w:hAnsiTheme="minorBidi" w:cstheme="minorBidi"/>
          <w:i/>
          <w:iCs/>
          <w:lang w:val="en-GB"/>
          <w14:ligatures w14:val="none"/>
        </w:rPr>
        <w:t xml:space="preserve">Transforming </w:t>
      </w:r>
      <w:r w:rsidR="00EB7981"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eacher </w:t>
      </w:r>
      <w:r w:rsidR="00EB7981" w:rsidRPr="00391BD6">
        <w:rPr>
          <w:rFonts w:asciiTheme="minorBidi" w:eastAsia="Times New Roman" w:hAnsiTheme="minorBidi" w:cstheme="minorBidi"/>
          <w:i/>
          <w:iCs/>
          <w:lang w:val="en-GB"/>
          <w14:ligatures w14:val="none"/>
        </w:rPr>
        <w:t>e</w:t>
      </w:r>
      <w:r w:rsidRPr="00391BD6">
        <w:rPr>
          <w:rFonts w:asciiTheme="minorBidi" w:eastAsia="Times New Roman" w:hAnsiTheme="minorBidi" w:cstheme="minorBidi"/>
          <w:i/>
          <w:iCs/>
          <w:lang w:val="en-GB"/>
          <w14:ligatures w14:val="none"/>
        </w:rPr>
        <w:t xml:space="preserve">ducation: Reconfiguring the </w:t>
      </w:r>
      <w:r w:rsidR="00EB7981" w:rsidRPr="00391BD6">
        <w:rPr>
          <w:rFonts w:asciiTheme="minorBidi" w:eastAsia="Times New Roman" w:hAnsiTheme="minorBidi" w:cstheme="minorBidi"/>
          <w:i/>
          <w:iCs/>
          <w:lang w:val="en-GB"/>
          <w14:ligatures w14:val="none"/>
        </w:rPr>
        <w:t>a</w:t>
      </w:r>
      <w:r w:rsidRPr="00391BD6">
        <w:rPr>
          <w:rFonts w:asciiTheme="minorBidi" w:eastAsia="Times New Roman" w:hAnsiTheme="minorBidi" w:cstheme="minorBidi"/>
          <w:i/>
          <w:iCs/>
          <w:lang w:val="en-GB"/>
          <w14:ligatures w14:val="none"/>
        </w:rPr>
        <w:t xml:space="preserve">cademic </w:t>
      </w:r>
      <w:r w:rsidR="00EB7981" w:rsidRPr="00391BD6">
        <w:rPr>
          <w:rFonts w:asciiTheme="minorBidi" w:eastAsia="Times New Roman" w:hAnsiTheme="minorBidi" w:cstheme="minorBidi"/>
          <w:i/>
          <w:iCs/>
          <w:lang w:val="en-GB"/>
          <w14:ligatures w14:val="none"/>
        </w:rPr>
        <w:t>w</w:t>
      </w:r>
      <w:r w:rsidRPr="00391BD6">
        <w:rPr>
          <w:rFonts w:asciiTheme="minorBidi" w:eastAsia="Times New Roman" w:hAnsiTheme="minorBidi" w:cstheme="minorBidi"/>
          <w:i/>
          <w:iCs/>
          <w:lang w:val="en-GB"/>
          <w14:ligatures w14:val="none"/>
        </w:rPr>
        <w:t>ork.</w:t>
      </w:r>
      <w:r w:rsidRPr="00391BD6">
        <w:rPr>
          <w:rFonts w:asciiTheme="minorBidi" w:eastAsia="Times New Roman" w:hAnsiTheme="minorBidi" w:cstheme="minorBidi"/>
          <w:lang w:val="en-GB"/>
          <w14:ligatures w14:val="none"/>
        </w:rPr>
        <w:t xml:space="preserve"> London: Bloomsbury </w:t>
      </w:r>
    </w:p>
    <w:p w14:paraId="7558132B"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EE45706" w14:textId="77777777" w:rsidR="00515E35" w:rsidRPr="00391BD6" w:rsidRDefault="00515E35" w:rsidP="00515E35">
      <w:pPr>
        <w:spacing w:after="0" w:line="360" w:lineRule="auto"/>
        <w:rPr>
          <w:rFonts w:asciiTheme="minorBidi" w:hAnsiTheme="minorBidi" w:cstheme="minorBidi"/>
          <w:color w:val="555555"/>
          <w:sz w:val="21"/>
          <w:szCs w:val="21"/>
          <w:shd w:val="clear" w:color="auto" w:fill="FFFFFF"/>
          <w:lang w:val="en-GB"/>
        </w:rPr>
      </w:pPr>
      <w:r w:rsidRPr="00391BD6">
        <w:rPr>
          <w:rFonts w:asciiTheme="minorBidi" w:eastAsia="Times New Roman" w:hAnsiTheme="minorBidi" w:cstheme="minorBidi"/>
          <w:lang w:val="en-GB"/>
          <w14:ligatures w14:val="none"/>
        </w:rPr>
        <w:t xml:space="preserve">Ellis, V., Steadman, S., and </w:t>
      </w:r>
      <w:proofErr w:type="spellStart"/>
      <w:r w:rsidRPr="00391BD6">
        <w:rPr>
          <w:rFonts w:asciiTheme="minorBidi" w:eastAsia="Times New Roman" w:hAnsiTheme="minorBidi" w:cstheme="minorBidi"/>
          <w:lang w:val="en-GB"/>
          <w14:ligatures w14:val="none"/>
        </w:rPr>
        <w:t>Trippestad</w:t>
      </w:r>
      <w:proofErr w:type="spellEnd"/>
      <w:r w:rsidRPr="00391BD6">
        <w:rPr>
          <w:rFonts w:asciiTheme="minorBidi" w:eastAsia="Times New Roman" w:hAnsiTheme="minorBidi" w:cstheme="minorBidi"/>
          <w:lang w:val="en-GB"/>
          <w14:ligatures w14:val="none"/>
        </w:rPr>
        <w:t>, T. A. (2019). “Teacher education and the GERM: Policy entrepreneurship, disruptive innovation and the rhetorics of reform”. </w:t>
      </w:r>
      <w:r w:rsidRPr="00391BD6">
        <w:rPr>
          <w:rFonts w:asciiTheme="minorBidi" w:eastAsia="Times New Roman" w:hAnsiTheme="minorBidi" w:cstheme="minorBidi"/>
          <w:i/>
          <w:iCs/>
          <w:lang w:val="en-GB"/>
          <w14:ligatures w14:val="none"/>
        </w:rPr>
        <w:t>Educational Review, </w:t>
      </w:r>
      <w:r w:rsidRPr="00391BD6">
        <w:rPr>
          <w:rFonts w:asciiTheme="minorBidi" w:eastAsia="Times New Roman" w:hAnsiTheme="minorBidi" w:cstheme="minorBidi"/>
          <w:lang w:val="en-GB"/>
          <w14:ligatures w14:val="none"/>
        </w:rPr>
        <w:t xml:space="preserve">71 (1), pp.101–21. Available at: </w:t>
      </w:r>
      <w:hyperlink r:id="rId25" w:history="1">
        <w:r w:rsidRPr="00391BD6">
          <w:rPr>
            <w:rStyle w:val="Hyperlink"/>
            <w:rFonts w:asciiTheme="minorBidi" w:eastAsia="Times New Roman" w:hAnsiTheme="minorBidi" w:cstheme="minorBidi"/>
            <w:lang w:val="en-GB"/>
            <w14:ligatures w14:val="none"/>
          </w:rPr>
          <w:t>https://doi.org/10.1080/00131911.2019.1522040</w:t>
        </w:r>
      </w:hyperlink>
      <w:r w:rsidRPr="00391BD6">
        <w:rPr>
          <w:rFonts w:asciiTheme="minorBidi" w:eastAsia="Times New Roman" w:hAnsiTheme="minorBidi" w:cstheme="minorBidi"/>
          <w:lang w:val="en-GB"/>
          <w14:ligatures w14:val="none"/>
        </w:rPr>
        <w:t xml:space="preserve"> </w:t>
      </w:r>
    </w:p>
    <w:p w14:paraId="28EB6B8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A880409" w14:textId="4810D8DC"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Ellis, V. and Childs., A. (2023). “Introducing the Crisis: The State, the Market, the Universities and Teacher Education in England.” </w:t>
      </w:r>
      <w:r w:rsidRPr="00391BD6">
        <w:rPr>
          <w:rFonts w:asciiTheme="minorBidi" w:eastAsia="Times New Roman" w:hAnsiTheme="minorBidi" w:cstheme="minorBidi"/>
          <w:i/>
          <w:iCs/>
          <w:lang w:val="en-GB"/>
          <w14:ligatures w14:val="none"/>
        </w:rPr>
        <w:t>Teacher Education in Crisis: The State, the Market and the Journal of Education for Teaching Universities in England</w:t>
      </w:r>
      <w:r w:rsidRPr="00391BD6">
        <w:rPr>
          <w:rFonts w:asciiTheme="minorBidi" w:eastAsia="Times New Roman" w:hAnsiTheme="minorBidi" w:cstheme="minorBidi"/>
          <w:lang w:val="en-GB"/>
          <w14:ligatures w14:val="none"/>
        </w:rPr>
        <w:t xml:space="preserve">, edited by V. Ellis. </w:t>
      </w:r>
      <w:r w:rsidRPr="00391BD6">
        <w:rPr>
          <w:rFonts w:asciiTheme="minorBidi" w:eastAsia="Times New Roman" w:hAnsiTheme="minorBidi" w:cstheme="minorBidi"/>
          <w:lang w:val="en-GB"/>
          <w14:ligatures w14:val="none"/>
        </w:rPr>
        <w:lastRenderedPageBreak/>
        <w:t>(Online) Available at: https://researchmgt.monash.edu/ws/portalfiles/portal/ 508499458/508499419_oa.pdf</w:t>
      </w:r>
      <w:r w:rsidR="00981983"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lang w:val="en-GB"/>
          <w14:ligatures w14:val="none"/>
        </w:rPr>
        <w:t xml:space="preserve">      </w:t>
      </w:r>
    </w:p>
    <w:p w14:paraId="7F0FB4BE" w14:textId="77777777" w:rsidR="00515E35" w:rsidRPr="00391BD6" w:rsidRDefault="00515E35" w:rsidP="00515E35">
      <w:pPr>
        <w:spacing w:after="0" w:line="360" w:lineRule="auto"/>
        <w:rPr>
          <w:rFonts w:asciiTheme="minorBidi" w:hAnsiTheme="minorBidi" w:cstheme="minorBidi"/>
          <w:lang w:val="en-GB"/>
        </w:rPr>
      </w:pPr>
    </w:p>
    <w:p w14:paraId="1895D74F"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Estyn (2013) </w:t>
      </w:r>
      <w:r w:rsidRPr="00391BD6">
        <w:rPr>
          <w:rFonts w:asciiTheme="minorBidi" w:hAnsiTheme="minorBidi" w:cstheme="minorBidi"/>
          <w:i/>
          <w:iCs/>
          <w:lang w:val="en-GB"/>
        </w:rPr>
        <w:t>Annual Report of HM Chief Inspector of Education and Training in Wales 2013–14</w:t>
      </w:r>
      <w:r w:rsidRPr="00391BD6">
        <w:rPr>
          <w:rFonts w:asciiTheme="minorBidi" w:hAnsiTheme="minorBidi" w:cstheme="minorBidi"/>
          <w:lang w:val="en-GB"/>
        </w:rPr>
        <w:t>. Cardiff: Estyn.</w:t>
      </w:r>
    </w:p>
    <w:p w14:paraId="4771B5F5" w14:textId="77777777" w:rsidR="00515E35" w:rsidRPr="00391BD6" w:rsidRDefault="00515E35" w:rsidP="00515E35">
      <w:pPr>
        <w:pStyle w:val="NoSpacing"/>
        <w:spacing w:line="360" w:lineRule="auto"/>
        <w:rPr>
          <w:rFonts w:asciiTheme="minorBidi" w:hAnsiTheme="minorBidi" w:cstheme="minorBidi"/>
          <w:lang w:val="en-GB"/>
        </w:rPr>
      </w:pPr>
    </w:p>
    <w:p w14:paraId="705E640C"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Estyn, (2023a) </w:t>
      </w:r>
      <w:r w:rsidRPr="00391BD6">
        <w:rPr>
          <w:rFonts w:asciiTheme="minorBidi" w:hAnsiTheme="minorBidi" w:cstheme="minorBidi"/>
          <w:i/>
          <w:iCs/>
          <w:lang w:val="en-GB"/>
        </w:rPr>
        <w:t>Estyn Sector Summary 2022-2023</w:t>
      </w:r>
      <w:r w:rsidRPr="00391BD6">
        <w:rPr>
          <w:rFonts w:asciiTheme="minorBidi" w:hAnsiTheme="minorBidi" w:cstheme="minorBidi"/>
          <w:lang w:val="en-GB"/>
        </w:rPr>
        <w:t xml:space="preserve"> Available at: </w:t>
      </w:r>
      <w:hyperlink r:id="rId26" w:history="1">
        <w:r w:rsidRPr="00391BD6">
          <w:rPr>
            <w:rStyle w:val="Hyperlink"/>
            <w:rFonts w:asciiTheme="minorBidi" w:hAnsiTheme="minorBidi" w:cstheme="minorBidi"/>
            <w:lang w:val="en-GB"/>
          </w:rPr>
          <w:t>https://annual-report.estyn.gov.wales/app/uploads/2024/01/Estyn-Annual-Report-2022.23.pdf</w:t>
        </w:r>
      </w:hyperlink>
      <w:r w:rsidRPr="00391BD6">
        <w:rPr>
          <w:rFonts w:asciiTheme="minorBidi" w:hAnsiTheme="minorBidi" w:cstheme="minorBidi"/>
          <w:lang w:val="en-GB"/>
        </w:rPr>
        <w:t xml:space="preserve"> (Accessed 16 December 2024)</w:t>
      </w:r>
    </w:p>
    <w:p w14:paraId="70311DB6" w14:textId="77777777" w:rsidR="00515E35" w:rsidRPr="00391BD6" w:rsidRDefault="00515E35" w:rsidP="00515E35">
      <w:pPr>
        <w:spacing w:after="0" w:line="360" w:lineRule="auto"/>
        <w:rPr>
          <w:rFonts w:asciiTheme="minorBidi" w:hAnsiTheme="minorBidi" w:cstheme="minorBidi"/>
          <w:lang w:val="en-GB"/>
        </w:rPr>
      </w:pPr>
    </w:p>
    <w:p w14:paraId="274DCAFA"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Darling-Hammond, L. (2010) “Teacher Education and the American Future”, </w:t>
      </w:r>
      <w:r w:rsidRPr="00391BD6">
        <w:rPr>
          <w:rFonts w:asciiTheme="minorBidi" w:hAnsiTheme="minorBidi" w:cstheme="minorBidi"/>
          <w:i/>
          <w:iCs/>
          <w:lang w:val="en-GB"/>
        </w:rPr>
        <w:t>Journal of Teacher Education</w:t>
      </w:r>
      <w:r w:rsidRPr="00391BD6">
        <w:rPr>
          <w:rFonts w:asciiTheme="minorBidi" w:hAnsiTheme="minorBidi" w:cstheme="minorBidi"/>
          <w:lang w:val="en-GB"/>
        </w:rPr>
        <w:t xml:space="preserve">. 61. pp. 35-47. Available at: </w:t>
      </w:r>
      <w:hyperlink r:id="rId27" w:history="1">
        <w:r w:rsidRPr="00391BD6">
          <w:rPr>
            <w:rStyle w:val="Hyperlink"/>
            <w:rFonts w:asciiTheme="minorBidi" w:hAnsiTheme="minorBidi" w:cstheme="minorBidi"/>
            <w:lang w:val="en-GB"/>
          </w:rPr>
          <w:t>https://doi.org/10.1177/0022487109348024</w:t>
        </w:r>
      </w:hyperlink>
      <w:r w:rsidRPr="00391BD6">
        <w:rPr>
          <w:rFonts w:asciiTheme="minorBidi" w:hAnsiTheme="minorBidi" w:cstheme="minorBidi"/>
          <w:lang w:val="en-GB"/>
        </w:rPr>
        <w:t xml:space="preserve"> </w:t>
      </w:r>
    </w:p>
    <w:p w14:paraId="6E70960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6DAF682" w14:textId="18E2575A" w:rsidR="00F3089A" w:rsidRPr="00391BD6" w:rsidRDefault="00515E35" w:rsidP="00F3089A">
      <w:pPr>
        <w:spacing w:after="0" w:line="360" w:lineRule="auto"/>
        <w:rPr>
          <w:rStyle w:val="Hyperlink"/>
          <w:rFonts w:asciiTheme="minorBidi" w:eastAsia="Times New Roman" w:hAnsiTheme="minorBidi" w:cstheme="minorBidi"/>
          <w:color w:val="auto"/>
          <w:u w:val="none"/>
          <w:lang w:val="en-GB"/>
          <w14:ligatures w14:val="none"/>
        </w:rPr>
      </w:pPr>
      <w:r w:rsidRPr="00391BD6">
        <w:rPr>
          <w:rFonts w:asciiTheme="minorBidi" w:eastAsia="Times New Roman" w:hAnsiTheme="minorBidi" w:cstheme="minorBidi"/>
          <w:lang w:val="en-GB"/>
          <w14:ligatures w14:val="none"/>
        </w:rPr>
        <w:t xml:space="preserve">Department for Education (2012) New school-led teacher training programme </w:t>
      </w:r>
      <w:r w:rsidR="00981983" w:rsidRPr="00391BD6">
        <w:rPr>
          <w:rFonts w:asciiTheme="minorBidi" w:eastAsia="Times New Roman" w:hAnsiTheme="minorBidi" w:cstheme="minorBidi"/>
          <w:lang w:val="en-GB"/>
          <w14:ligatures w14:val="none"/>
        </w:rPr>
        <w:t>announced</w:t>
      </w:r>
      <w:r w:rsidRPr="00391BD6">
        <w:rPr>
          <w:rFonts w:asciiTheme="minorBidi" w:eastAsia="Times New Roman" w:hAnsiTheme="minorBidi" w:cstheme="minorBidi"/>
          <w:lang w:val="en-GB"/>
          <w14:ligatures w14:val="none"/>
        </w:rPr>
        <w:t>. (Online). Available at:</w:t>
      </w:r>
      <w:r w:rsidRPr="00391BD6">
        <w:rPr>
          <w:rFonts w:asciiTheme="minorBidi" w:eastAsia="Times New Roman" w:hAnsiTheme="minorBidi" w:cstheme="minorBidi"/>
          <w:lang w:val="en-GB" w:eastAsia="zh-CN"/>
          <w14:ligatures w14:val="none"/>
        </w:rPr>
        <w:t xml:space="preserve"> </w:t>
      </w:r>
      <w:hyperlink r:id="rId28" w:history="1">
        <w:r w:rsidRPr="00391BD6">
          <w:rPr>
            <w:rStyle w:val="Hyperlink"/>
            <w:rFonts w:asciiTheme="minorBidi" w:eastAsia="Times New Roman" w:hAnsiTheme="minorBidi" w:cstheme="minorBidi"/>
            <w:lang w:val="en-GB"/>
            <w14:ligatures w14:val="none"/>
          </w:rPr>
          <w:t>https://www.gov.uk/government/news/new-school-led-teacher-training-programme-announced</w:t>
        </w:r>
      </w:hyperlink>
      <w:r w:rsidRPr="00391BD6">
        <w:rPr>
          <w:rStyle w:val="Hyperlink"/>
          <w:rFonts w:asciiTheme="minorBidi" w:eastAsia="Times New Roman" w:hAnsiTheme="minorBidi" w:cstheme="minorBidi"/>
          <w:lang w:val="en-GB"/>
          <w14:ligatures w14:val="none"/>
        </w:rPr>
        <w:t xml:space="preserve">. </w:t>
      </w:r>
      <w:r w:rsidRPr="00391BD6">
        <w:rPr>
          <w:rStyle w:val="Hyperlink"/>
          <w:rFonts w:asciiTheme="minorBidi" w:eastAsia="Times New Roman" w:hAnsiTheme="minorBidi" w:cstheme="minorBidi"/>
          <w:color w:val="auto"/>
          <w:u w:val="none"/>
          <w:lang w:val="en-GB"/>
          <w14:ligatures w14:val="none"/>
        </w:rPr>
        <w:t>(accessed 2 January 2025)</w:t>
      </w:r>
    </w:p>
    <w:p w14:paraId="6506D8E0" w14:textId="77777777" w:rsidR="00F3089A" w:rsidRPr="00391BD6" w:rsidRDefault="00F3089A" w:rsidP="00F3089A">
      <w:pPr>
        <w:spacing w:after="0" w:line="360" w:lineRule="auto"/>
        <w:rPr>
          <w:rFonts w:asciiTheme="minorBidi" w:eastAsia="Times New Roman" w:hAnsiTheme="minorBidi" w:cstheme="minorBidi"/>
          <w:lang w:val="en-GB" w:eastAsia="zh-CN"/>
          <w14:ligatures w14:val="none"/>
        </w:rPr>
      </w:pPr>
    </w:p>
    <w:p w14:paraId="4B601385" w14:textId="77777777" w:rsidR="00515E35" w:rsidRPr="00391BD6" w:rsidRDefault="00515E35" w:rsidP="00F3089A">
      <w:pPr>
        <w:spacing w:after="0" w:line="360" w:lineRule="auto"/>
        <w:rPr>
          <w:rFonts w:asciiTheme="minorBidi" w:hAnsiTheme="minorBidi" w:cstheme="minorBidi"/>
          <w:lang w:val="en-GB"/>
        </w:rPr>
      </w:pPr>
      <w:r w:rsidRPr="00391BD6">
        <w:rPr>
          <w:rFonts w:asciiTheme="minorBidi" w:hAnsiTheme="minorBidi" w:cstheme="minorBidi"/>
          <w:lang w:val="en-GB"/>
        </w:rPr>
        <w:t xml:space="preserve">Donaldson, G. (2015) </w:t>
      </w:r>
      <w:r w:rsidRPr="00391BD6">
        <w:rPr>
          <w:rFonts w:asciiTheme="minorBidi" w:hAnsiTheme="minorBidi" w:cstheme="minorBidi"/>
          <w:i/>
          <w:iCs/>
          <w:lang w:val="en-GB"/>
        </w:rPr>
        <w:t>The Donaldson review of curriculum and assessment</w:t>
      </w:r>
      <w:r w:rsidRPr="00391BD6">
        <w:rPr>
          <w:rFonts w:asciiTheme="minorBidi" w:hAnsiTheme="minorBidi" w:cstheme="minorBidi"/>
          <w:lang w:val="en-GB"/>
        </w:rPr>
        <w:t>. Cardiff: The Welsh Government</w:t>
      </w:r>
    </w:p>
    <w:p w14:paraId="6BBECC32" w14:textId="77777777" w:rsidR="00F3089A" w:rsidRPr="00391BD6" w:rsidRDefault="00F3089A" w:rsidP="00F3089A">
      <w:pPr>
        <w:spacing w:after="0" w:line="360" w:lineRule="auto"/>
        <w:rPr>
          <w:rFonts w:asciiTheme="minorBidi" w:hAnsiTheme="minorBidi" w:cstheme="minorBidi"/>
          <w:lang w:val="en-GB"/>
        </w:rPr>
      </w:pPr>
    </w:p>
    <w:p w14:paraId="3FD9AA96" w14:textId="21F5B740" w:rsidR="00515E35" w:rsidRPr="00391BD6" w:rsidRDefault="00515E35" w:rsidP="00F3089A">
      <w:pPr>
        <w:spacing w:after="0" w:line="360" w:lineRule="auto"/>
        <w:rPr>
          <w:rFonts w:asciiTheme="minorBidi" w:hAnsiTheme="minorBidi" w:cstheme="minorBidi"/>
          <w:lang w:val="en-GB"/>
        </w:rPr>
      </w:pPr>
      <w:r w:rsidRPr="00391BD6">
        <w:rPr>
          <w:rFonts w:asciiTheme="minorBidi" w:hAnsiTheme="minorBidi" w:cstheme="minorBidi"/>
          <w:lang w:val="en-GB"/>
        </w:rPr>
        <w:t xml:space="preserve">Edwards, A. </w:t>
      </w:r>
      <w:r w:rsidR="00366AE7" w:rsidRPr="00391BD6">
        <w:rPr>
          <w:rFonts w:asciiTheme="minorBidi" w:hAnsiTheme="minorBidi" w:cstheme="minorBidi"/>
          <w:lang w:val="en-GB"/>
        </w:rPr>
        <w:t>(</w:t>
      </w:r>
      <w:r w:rsidRPr="00391BD6">
        <w:rPr>
          <w:rFonts w:asciiTheme="minorBidi" w:hAnsiTheme="minorBidi" w:cstheme="minorBidi"/>
          <w:lang w:val="en-GB"/>
        </w:rPr>
        <w:t>2005</w:t>
      </w:r>
      <w:r w:rsidR="00366AE7" w:rsidRPr="00391BD6">
        <w:rPr>
          <w:rFonts w:asciiTheme="minorBidi" w:hAnsiTheme="minorBidi" w:cstheme="minorBidi"/>
          <w:lang w:val="en-GB"/>
        </w:rPr>
        <w:t>)</w:t>
      </w:r>
      <w:r w:rsidRPr="00391BD6">
        <w:rPr>
          <w:rFonts w:asciiTheme="minorBidi" w:hAnsiTheme="minorBidi" w:cstheme="minorBidi"/>
          <w:lang w:val="en-GB"/>
        </w:rPr>
        <w:t xml:space="preserve">. “Relational Agency: Learning to Be a Resourceful Practitioner.” </w:t>
      </w:r>
      <w:r w:rsidRPr="00391BD6">
        <w:rPr>
          <w:rFonts w:asciiTheme="minorBidi" w:hAnsiTheme="minorBidi" w:cstheme="minorBidi"/>
          <w:i/>
          <w:iCs/>
          <w:lang w:val="en-GB"/>
        </w:rPr>
        <w:t>International Journal of Educational Research</w:t>
      </w:r>
      <w:r w:rsidRPr="00391BD6">
        <w:rPr>
          <w:rFonts w:asciiTheme="minorBidi" w:hAnsiTheme="minorBidi" w:cstheme="minorBidi"/>
          <w:lang w:val="en-GB"/>
        </w:rPr>
        <w:t xml:space="preserve"> 43 (3): pp. 168–182. Available at: </w:t>
      </w:r>
      <w:hyperlink r:id="rId29" w:history="1">
        <w:r w:rsidRPr="00391BD6">
          <w:rPr>
            <w:rStyle w:val="Hyperlink"/>
            <w:rFonts w:asciiTheme="minorBidi" w:hAnsiTheme="minorBidi" w:cstheme="minorBidi"/>
            <w:lang w:val="en-GB"/>
          </w:rPr>
          <w:t>https://doi.org/10.1016/j.ijer.2006.06.010</w:t>
        </w:r>
      </w:hyperlink>
      <w:r w:rsidRPr="00391BD6">
        <w:rPr>
          <w:rFonts w:asciiTheme="minorBidi" w:hAnsiTheme="minorBidi" w:cstheme="minorBidi"/>
          <w:lang w:val="en-GB"/>
        </w:rPr>
        <w:t xml:space="preserve"> </w:t>
      </w:r>
    </w:p>
    <w:p w14:paraId="22693F67" w14:textId="77777777" w:rsidR="00F3089A" w:rsidRPr="00391BD6" w:rsidRDefault="00F3089A" w:rsidP="00F3089A">
      <w:pPr>
        <w:spacing w:after="0" w:line="360" w:lineRule="auto"/>
        <w:rPr>
          <w:rFonts w:asciiTheme="minorBidi" w:hAnsiTheme="minorBidi" w:cstheme="minorBidi"/>
          <w:lang w:val="en-GB"/>
        </w:rPr>
      </w:pPr>
    </w:p>
    <w:p w14:paraId="1C720B1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Edwards, A., Protheroe, L. (2004) “Teaching by proxy: understanding how mentors are positioned in partnerships”,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xml:space="preserve">, 30:2, pp. 183-197, Available at: </w:t>
      </w:r>
      <w:hyperlink r:id="rId30" w:history="1">
        <w:r w:rsidRPr="00391BD6">
          <w:rPr>
            <w:rStyle w:val="Hyperlink"/>
            <w:rFonts w:asciiTheme="minorBidi" w:eastAsia="Times New Roman" w:hAnsiTheme="minorBidi" w:cstheme="minorBidi"/>
            <w:lang w:val="en-GB"/>
            <w14:ligatures w14:val="none"/>
          </w:rPr>
          <w:t>https://doi.org/10.1080/0305498042000215511</w:t>
        </w:r>
      </w:hyperlink>
      <w:r w:rsidRPr="00391BD6">
        <w:rPr>
          <w:rFonts w:asciiTheme="minorBidi" w:eastAsia="Times New Roman" w:hAnsiTheme="minorBidi" w:cstheme="minorBidi"/>
          <w:lang w:val="en-GB"/>
          <w14:ligatures w14:val="none"/>
        </w:rPr>
        <w:t xml:space="preserve"> </w:t>
      </w:r>
    </w:p>
    <w:p w14:paraId="5E205FF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B0DCB04"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Estyn (2022) </w:t>
      </w:r>
      <w:r w:rsidRPr="00391BD6">
        <w:rPr>
          <w:rFonts w:asciiTheme="minorBidi" w:hAnsiTheme="minorBidi" w:cstheme="minorBidi"/>
          <w:i/>
          <w:iCs/>
          <w:lang w:val="en-GB"/>
        </w:rPr>
        <w:t>Inspection report - Cardiff Partnership for Initial Teacher Education 2022</w:t>
      </w:r>
      <w:r w:rsidRPr="00391BD6">
        <w:rPr>
          <w:rFonts w:asciiTheme="minorBidi" w:hAnsiTheme="minorBidi" w:cstheme="minorBidi"/>
          <w:lang w:val="en-GB"/>
        </w:rPr>
        <w:t xml:space="preserve">. Available at: </w:t>
      </w:r>
      <w:hyperlink r:id="rId31" w:history="1">
        <w:r w:rsidRPr="00391BD6">
          <w:rPr>
            <w:rStyle w:val="Hyperlink"/>
            <w:rFonts w:asciiTheme="minorBidi" w:hAnsiTheme="minorBidi" w:cstheme="minorBidi"/>
            <w:lang w:val="en-GB"/>
          </w:rPr>
          <w:t>https://www.estyn.gov.wales/system/files/2022-09/Inspection%20report%20-%20Cardiff%20Partnership%20for%20Initial%20Teacher%20Education%202022_3.pdf</w:t>
        </w:r>
      </w:hyperlink>
      <w:r w:rsidRPr="00391BD6">
        <w:rPr>
          <w:rFonts w:asciiTheme="minorBidi" w:hAnsiTheme="minorBidi" w:cstheme="minorBidi"/>
          <w:lang w:val="en-GB"/>
        </w:rPr>
        <w:t xml:space="preserve"> (Accessed: 29 November 2024). </w:t>
      </w:r>
    </w:p>
    <w:p w14:paraId="7B3214D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B568BB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Estyn</w:t>
      </w:r>
      <w:r w:rsidRPr="00391BD6">
        <w:rPr>
          <w:rFonts w:asciiTheme="minorBidi" w:eastAsia="Times New Roman" w:hAnsiTheme="minorBidi" w:cstheme="minorBidi"/>
          <w:i/>
          <w:iCs/>
          <w:lang w:val="en-GB"/>
          <w14:ligatures w14:val="none"/>
        </w:rPr>
        <w:t>,</w:t>
      </w:r>
      <w:r w:rsidRPr="00391BD6">
        <w:rPr>
          <w:rFonts w:asciiTheme="minorBidi" w:eastAsia="Times New Roman" w:hAnsiTheme="minorBidi" w:cstheme="minorBidi"/>
          <w:lang w:val="en-GB"/>
          <w14:ligatures w14:val="none"/>
        </w:rPr>
        <w:t xml:space="preserve"> (2023a).</w:t>
      </w:r>
      <w:r w:rsidRPr="00391BD6">
        <w:rPr>
          <w:rFonts w:asciiTheme="minorBidi" w:eastAsia="Times New Roman" w:hAnsiTheme="minorBidi" w:cstheme="minorBidi"/>
          <w:i/>
          <w:iCs/>
          <w:lang w:val="en-GB"/>
          <w14:ligatures w14:val="none"/>
        </w:rPr>
        <w:t xml:space="preserve"> Inspecting for the future (2024-2030)</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Education Wales</w:t>
      </w:r>
      <w:r w:rsidRPr="00391BD6">
        <w:rPr>
          <w:rFonts w:asciiTheme="minorBidi" w:eastAsia="Times New Roman" w:hAnsiTheme="minorBidi" w:cstheme="minorBidi"/>
          <w:lang w:val="en-GB"/>
          <w14:ligatures w14:val="none"/>
        </w:rPr>
        <w:t xml:space="preserve">. Available at: </w:t>
      </w:r>
      <w:hyperlink r:id="rId32" w:history="1">
        <w:r w:rsidRPr="00391BD6">
          <w:rPr>
            <w:rStyle w:val="Hyperlink"/>
            <w:rFonts w:asciiTheme="minorBidi" w:eastAsia="Times New Roman" w:hAnsiTheme="minorBidi" w:cstheme="minorBidi"/>
            <w:lang w:val="en-GB"/>
            <w14:ligatures w14:val="none"/>
          </w:rPr>
          <w:t>https://educationwales.blog.gov.wales/2023/10/18/estyn-inspecting-for-the-future-2024-2030/</w:t>
        </w:r>
      </w:hyperlink>
      <w:r w:rsidRPr="00391BD6">
        <w:rPr>
          <w:rFonts w:asciiTheme="minorBidi" w:eastAsia="Times New Roman" w:hAnsiTheme="minorBidi" w:cstheme="minorBidi"/>
          <w:lang w:val="en-GB"/>
          <w14:ligatures w14:val="none"/>
        </w:rPr>
        <w:t xml:space="preserve"> (Accessed: 03 January 2025). </w:t>
      </w:r>
    </w:p>
    <w:p w14:paraId="523BD9C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D1F8F3F"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lastRenderedPageBreak/>
        <w:t xml:space="preserve">Estyn (2023b) </w:t>
      </w:r>
      <w:r w:rsidRPr="00391BD6">
        <w:rPr>
          <w:rFonts w:asciiTheme="minorBidi" w:hAnsiTheme="minorBidi" w:cstheme="minorBidi"/>
          <w:i/>
          <w:iCs/>
          <w:lang w:val="en-GB"/>
        </w:rPr>
        <w:t>Inspection report Aberystwyth Partnership of Initial Teacher Education 2023</w:t>
      </w:r>
      <w:r w:rsidRPr="00391BD6">
        <w:rPr>
          <w:rFonts w:asciiTheme="minorBidi" w:hAnsiTheme="minorBidi" w:cstheme="minorBidi"/>
          <w:lang w:val="en-GB"/>
        </w:rPr>
        <w:t xml:space="preserve">. Available at: </w:t>
      </w:r>
      <w:hyperlink r:id="rId33" w:history="1">
        <w:r w:rsidRPr="00391BD6">
          <w:rPr>
            <w:rStyle w:val="Hyperlink"/>
            <w:rFonts w:asciiTheme="minorBidi" w:hAnsiTheme="minorBidi" w:cstheme="minorBidi"/>
            <w:lang w:val="en-GB"/>
          </w:rPr>
          <w:t>https://www.estyn.gov.wales/system/files/2023-09/Inspection%20report%20Aberystwyth%20Partnership%20of%20Initial%20Teacher%20Education%202023_0.pdf</w:t>
        </w:r>
      </w:hyperlink>
      <w:r w:rsidRPr="00391BD6">
        <w:rPr>
          <w:rFonts w:asciiTheme="minorBidi" w:hAnsiTheme="minorBidi" w:cstheme="minorBidi"/>
          <w:lang w:val="en-GB"/>
        </w:rPr>
        <w:t xml:space="preserve"> (Accessed: 20 December 2024). </w:t>
      </w:r>
    </w:p>
    <w:p w14:paraId="1EC754CE" w14:textId="77777777" w:rsidR="00515E35" w:rsidRPr="00391BD6" w:rsidRDefault="00515E35" w:rsidP="00515E35">
      <w:pPr>
        <w:pStyle w:val="NoSpacing"/>
        <w:spacing w:line="360" w:lineRule="auto"/>
        <w:rPr>
          <w:rFonts w:asciiTheme="minorBidi" w:hAnsiTheme="minorBidi" w:cstheme="minorBidi"/>
          <w:lang w:val="en-GB"/>
        </w:rPr>
      </w:pPr>
    </w:p>
    <w:p w14:paraId="600D3268"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Estyn (2023c) Inspection r</w:t>
      </w:r>
      <w:r w:rsidRPr="00391BD6">
        <w:rPr>
          <w:rFonts w:asciiTheme="minorBidi" w:hAnsiTheme="minorBidi" w:cstheme="minorBidi"/>
          <w:i/>
          <w:iCs/>
          <w:lang w:val="en-GB"/>
        </w:rPr>
        <w:t>eport - Yr Athrofa Professional Learning Partnership University of Wales Trinity Saint David.</w:t>
      </w:r>
      <w:r w:rsidRPr="00391BD6">
        <w:rPr>
          <w:rFonts w:asciiTheme="minorBidi" w:hAnsiTheme="minorBidi" w:cstheme="minorBidi"/>
          <w:lang w:val="en-GB"/>
        </w:rPr>
        <w:t xml:space="preserve"> Available at: </w:t>
      </w:r>
      <w:hyperlink r:id="rId34" w:history="1">
        <w:r w:rsidRPr="00391BD6">
          <w:rPr>
            <w:rStyle w:val="Hyperlink"/>
            <w:rFonts w:asciiTheme="minorBidi" w:hAnsiTheme="minorBidi" w:cstheme="minorBidi"/>
            <w:lang w:val="en-GB"/>
          </w:rPr>
          <w:t>https://www.estyn.gov.wales/system/files/2023-09/Inspection%20report%20Yr%20Athrofa%20Professional%20Learning%20Partnership%202023_0.pdf</w:t>
        </w:r>
      </w:hyperlink>
      <w:r w:rsidRPr="00391BD6">
        <w:rPr>
          <w:rFonts w:asciiTheme="minorBidi" w:hAnsiTheme="minorBidi" w:cstheme="minorBidi"/>
          <w:lang w:val="en-GB"/>
        </w:rPr>
        <w:t xml:space="preserve"> [Accessed: 20 November 2023]. </w:t>
      </w:r>
    </w:p>
    <w:p w14:paraId="7553BC3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8693EB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Evans, G. (2023). </w:t>
      </w:r>
      <w:r w:rsidRPr="00391BD6">
        <w:rPr>
          <w:rFonts w:asciiTheme="minorBidi" w:eastAsia="Times New Roman" w:hAnsiTheme="minorBidi" w:cstheme="minorBidi"/>
          <w:i/>
          <w:iCs/>
          <w:lang w:val="en-GB"/>
          <w14:ligatures w14:val="none"/>
        </w:rPr>
        <w:t>Understanding the impact of school inspection: An analysis of how school leaders in Wales interpret and respond to inspection outcomes</w:t>
      </w:r>
      <w:r w:rsidRPr="00391BD6">
        <w:rPr>
          <w:rFonts w:asciiTheme="minorBidi" w:eastAsia="Times New Roman" w:hAnsiTheme="minorBidi" w:cstheme="minorBidi"/>
          <w:lang w:val="en-GB"/>
          <w14:ligatures w14:val="none"/>
        </w:rPr>
        <w:t>.</w:t>
      </w:r>
      <w:r w:rsidRPr="00391BD6">
        <w:rPr>
          <w:rFonts w:asciiTheme="minorBidi" w:hAnsiTheme="minorBidi" w:cstheme="minorBidi"/>
          <w:lang w:val="en-GB"/>
        </w:rPr>
        <w:t xml:space="preserve"> </w:t>
      </w:r>
      <w:r w:rsidRPr="00391BD6">
        <w:rPr>
          <w:rFonts w:asciiTheme="minorBidi" w:eastAsia="Times New Roman" w:hAnsiTheme="minorBidi" w:cstheme="minorBidi"/>
          <w:lang w:val="en-GB"/>
          <w14:ligatures w14:val="none"/>
        </w:rPr>
        <w:t xml:space="preserve">University of Wales Trinity Saint Daivd. Available at: </w:t>
      </w:r>
      <w:hyperlink r:id="rId35" w:history="1">
        <w:r w:rsidRPr="00391BD6">
          <w:rPr>
            <w:rStyle w:val="Hyperlink"/>
            <w:rFonts w:asciiTheme="minorBidi" w:eastAsia="Times New Roman" w:hAnsiTheme="minorBidi" w:cstheme="minorBidi"/>
            <w:lang w:val="en-GB"/>
            <w14:ligatures w14:val="none"/>
          </w:rPr>
          <w:t>https://repository.uwtsd.ac.uk/id/eprint/2807/1/2807%20Evans%2C%20Gareth%20%282023%29%20EDD%20Understanding%20the%20Impact%20of%20School%20Inspection.pdf</w:t>
        </w:r>
      </w:hyperlink>
      <w:r w:rsidRPr="00391BD6">
        <w:rPr>
          <w:rFonts w:asciiTheme="minorBidi" w:eastAsia="Times New Roman" w:hAnsiTheme="minorBidi" w:cstheme="minorBidi"/>
          <w:lang w:val="en-GB"/>
          <w14:ligatures w14:val="none"/>
        </w:rPr>
        <w:t xml:space="preserve"> (Accessed 2 January 2025)</w:t>
      </w:r>
    </w:p>
    <w:p w14:paraId="6896A733" w14:textId="77777777" w:rsidR="00515E35" w:rsidRPr="00391BD6" w:rsidRDefault="00515E35" w:rsidP="00515E35">
      <w:pPr>
        <w:spacing w:after="0" w:line="360" w:lineRule="auto"/>
        <w:rPr>
          <w:rFonts w:asciiTheme="minorBidi" w:hAnsiTheme="minorBidi"/>
          <w:lang w:val="en-GB"/>
        </w:rPr>
      </w:pPr>
    </w:p>
    <w:p w14:paraId="76993161" w14:textId="77777777" w:rsidR="00515E35" w:rsidRPr="00391BD6" w:rsidRDefault="00515E35" w:rsidP="00515E35">
      <w:pPr>
        <w:spacing w:after="0" w:line="360" w:lineRule="auto"/>
        <w:rPr>
          <w:rFonts w:asciiTheme="minorBidi" w:hAnsiTheme="minorBidi"/>
          <w:lang w:val="en-GB"/>
        </w:rPr>
      </w:pPr>
      <w:r w:rsidRPr="00391BD6">
        <w:rPr>
          <w:rFonts w:asciiTheme="minorBidi" w:hAnsiTheme="minorBidi" w:cstheme="minorBidi"/>
          <w:lang w:val="en-GB"/>
        </w:rPr>
        <w:t xml:space="preserve">Furlong, J. and Maynard, T. (1995) </w:t>
      </w:r>
      <w:r w:rsidRPr="00391BD6">
        <w:rPr>
          <w:rFonts w:asciiTheme="minorBidi" w:hAnsiTheme="minorBidi" w:cstheme="minorBidi"/>
          <w:i/>
          <w:iCs/>
          <w:lang w:val="en-GB"/>
        </w:rPr>
        <w:t>Mentoring student teachers: growth of professional knowledge</w:t>
      </w:r>
      <w:r w:rsidRPr="00391BD6">
        <w:rPr>
          <w:rFonts w:asciiTheme="minorBidi" w:hAnsiTheme="minorBidi" w:cstheme="minorBidi"/>
          <w:lang w:val="en-GB"/>
        </w:rPr>
        <w:t xml:space="preserve">. London: Routledge. </w:t>
      </w:r>
    </w:p>
    <w:p w14:paraId="6E085EFB" w14:textId="77777777" w:rsidR="00515E35" w:rsidRPr="00391BD6" w:rsidRDefault="00515E35" w:rsidP="00515E35">
      <w:pPr>
        <w:spacing w:after="0" w:line="360" w:lineRule="auto"/>
        <w:rPr>
          <w:rFonts w:asciiTheme="minorBidi" w:hAnsiTheme="minorBidi" w:cstheme="minorBidi"/>
          <w:lang w:val="en-GB"/>
        </w:rPr>
      </w:pPr>
    </w:p>
    <w:p w14:paraId="5230B00E"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Furlong, J., Cochran</w:t>
      </w:r>
      <w:r w:rsidRPr="00391BD6">
        <w:rPr>
          <w:rFonts w:ascii="Cambria Math" w:hAnsi="Cambria Math" w:cs="Cambria Math"/>
          <w:lang w:val="en-GB"/>
        </w:rPr>
        <w:t>‐</w:t>
      </w:r>
      <w:r w:rsidRPr="00391BD6">
        <w:rPr>
          <w:rFonts w:asciiTheme="minorBidi" w:hAnsiTheme="minorBidi" w:cstheme="minorBidi"/>
          <w:lang w:val="en-GB"/>
        </w:rPr>
        <w:t>Smith, M., and Brennan, M. (2008). Editorial. </w:t>
      </w:r>
      <w:r w:rsidRPr="00391BD6">
        <w:rPr>
          <w:rFonts w:asciiTheme="minorBidi" w:hAnsiTheme="minorBidi" w:cstheme="minorBidi"/>
          <w:i/>
          <w:iCs/>
          <w:lang w:val="en-GB"/>
        </w:rPr>
        <w:t>Teachers and Teaching</w:t>
      </w:r>
      <w:r w:rsidRPr="00391BD6">
        <w:rPr>
          <w:rFonts w:asciiTheme="minorBidi" w:hAnsiTheme="minorBidi" w:cstheme="minorBidi"/>
          <w:lang w:val="en-GB"/>
        </w:rPr>
        <w:t>, </w:t>
      </w:r>
      <w:r w:rsidRPr="00391BD6">
        <w:rPr>
          <w:rFonts w:asciiTheme="minorBidi" w:hAnsiTheme="minorBidi" w:cstheme="minorBidi"/>
          <w:i/>
          <w:iCs/>
          <w:lang w:val="en-GB"/>
        </w:rPr>
        <w:t>14</w:t>
      </w:r>
      <w:r w:rsidRPr="00391BD6">
        <w:rPr>
          <w:rFonts w:asciiTheme="minorBidi" w:hAnsiTheme="minorBidi" w:cstheme="minorBidi"/>
          <w:lang w:val="en-GB"/>
        </w:rPr>
        <w:t xml:space="preserve">(4), pp. 265–269. Available at: </w:t>
      </w:r>
      <w:hyperlink r:id="rId36" w:history="1">
        <w:r w:rsidRPr="00391BD6">
          <w:rPr>
            <w:rStyle w:val="Hyperlink"/>
            <w:rFonts w:asciiTheme="minorBidi" w:hAnsiTheme="minorBidi" w:cstheme="minorBidi"/>
            <w:lang w:val="en-GB"/>
          </w:rPr>
          <w:t>https://doi.org/10.1080/13540600802037660</w:t>
        </w:r>
      </w:hyperlink>
      <w:r w:rsidRPr="00391BD6">
        <w:rPr>
          <w:rFonts w:asciiTheme="minorBidi" w:hAnsiTheme="minorBidi" w:cstheme="minorBidi"/>
          <w:lang w:val="en-GB"/>
        </w:rPr>
        <w:t xml:space="preserve"> </w:t>
      </w:r>
    </w:p>
    <w:p w14:paraId="53BCFA1C" w14:textId="77777777" w:rsidR="00515E35" w:rsidRPr="00391BD6" w:rsidRDefault="00515E35" w:rsidP="00515E35">
      <w:pPr>
        <w:pStyle w:val="NoSpacing"/>
        <w:spacing w:line="360" w:lineRule="auto"/>
        <w:rPr>
          <w:rFonts w:asciiTheme="minorBidi" w:hAnsiTheme="minorBidi" w:cstheme="minorBidi"/>
          <w:lang w:val="en-GB"/>
        </w:rPr>
      </w:pPr>
    </w:p>
    <w:p w14:paraId="13D3EA9A"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eastAsia="zh-CN"/>
        </w:rPr>
        <w:t xml:space="preserve">Furlong, J. (1997). </w:t>
      </w:r>
      <w:r w:rsidRPr="00391BD6">
        <w:rPr>
          <w:rFonts w:asciiTheme="minorBidi" w:hAnsiTheme="minorBidi" w:cstheme="minorBidi"/>
          <w:lang w:val="en-GB"/>
        </w:rPr>
        <w:t>“</w:t>
      </w:r>
      <w:r w:rsidRPr="00391BD6">
        <w:rPr>
          <w:rFonts w:asciiTheme="minorBidi" w:hAnsiTheme="minorBidi" w:cstheme="minorBidi"/>
          <w:lang w:val="en-GB" w:eastAsia="zh-CN"/>
        </w:rPr>
        <w:t xml:space="preserve">Mentoring and Developing Practice in Primary Schools: Supporting student teacher learning in school [Review of </w:t>
      </w:r>
      <w:r w:rsidRPr="00391BD6">
        <w:rPr>
          <w:rFonts w:asciiTheme="minorBidi" w:hAnsiTheme="minorBidi" w:cstheme="minorBidi"/>
          <w:i/>
          <w:iCs/>
          <w:lang w:val="en-GB" w:eastAsia="zh-CN"/>
        </w:rPr>
        <w:t>Mentoring and Developing Practice in Primary Schools: Supporting student teacher learning in school</w:t>
      </w:r>
      <w:r w:rsidRPr="00391BD6">
        <w:rPr>
          <w:rFonts w:asciiTheme="minorBidi" w:hAnsiTheme="minorBidi" w:cstheme="minorBidi"/>
          <w:lang w:val="en-GB"/>
        </w:rPr>
        <w:t>”</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Journal of Education for Teaching</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23</w:t>
      </w:r>
      <w:r w:rsidRPr="00391BD6">
        <w:rPr>
          <w:rFonts w:asciiTheme="minorBidi" w:hAnsiTheme="minorBidi" w:cstheme="minorBidi"/>
          <w:lang w:val="en-GB" w:eastAsia="zh-CN"/>
        </w:rPr>
        <w:t xml:space="preserve">(1), </w:t>
      </w:r>
      <w:r w:rsidRPr="00391BD6">
        <w:rPr>
          <w:rFonts w:asciiTheme="minorBidi" w:hAnsiTheme="minorBidi" w:cstheme="minorBidi"/>
          <w:lang w:val="en-GB"/>
        </w:rPr>
        <w:t xml:space="preserve">pp </w:t>
      </w:r>
      <w:r w:rsidRPr="00391BD6">
        <w:rPr>
          <w:rFonts w:asciiTheme="minorBidi" w:hAnsiTheme="minorBidi" w:cstheme="minorBidi"/>
          <w:lang w:val="en-GB" w:eastAsia="zh-CN"/>
        </w:rPr>
        <w:t>99-</w:t>
      </w:r>
      <w:r w:rsidRPr="00391BD6">
        <w:rPr>
          <w:rFonts w:asciiTheme="minorBidi" w:hAnsiTheme="minorBidi" w:cstheme="minorBidi"/>
          <w:lang w:val="en-GB"/>
        </w:rPr>
        <w:t>101.</w:t>
      </w:r>
    </w:p>
    <w:p w14:paraId="43DBD509" w14:textId="77777777" w:rsidR="00515E35" w:rsidRPr="00391BD6" w:rsidRDefault="00515E35" w:rsidP="00515E35">
      <w:pPr>
        <w:spacing w:after="0" w:line="360" w:lineRule="auto"/>
        <w:rPr>
          <w:rFonts w:asciiTheme="minorBidi" w:hAnsiTheme="minorBidi" w:cstheme="minorBidi"/>
          <w:lang w:val="en-GB"/>
        </w:rPr>
      </w:pPr>
    </w:p>
    <w:p w14:paraId="638891DC" w14:textId="77777777" w:rsidR="00515E35" w:rsidRPr="00391BD6" w:rsidRDefault="00515E35" w:rsidP="00515E35">
      <w:pPr>
        <w:spacing w:after="0" w:line="360" w:lineRule="auto"/>
        <w:rPr>
          <w:rFonts w:asciiTheme="minorBidi" w:hAnsiTheme="minorBidi" w:cstheme="minorBidi"/>
          <w:lang w:val="en-GB" w:eastAsia="zh-CN"/>
        </w:rPr>
      </w:pPr>
      <w:r w:rsidRPr="00391BD6">
        <w:rPr>
          <w:rFonts w:asciiTheme="minorBidi" w:hAnsiTheme="minorBidi" w:cstheme="minorBidi"/>
          <w:lang w:val="en-GB"/>
        </w:rPr>
        <w:t xml:space="preserve">Furlong, J., Barton, L., Miles, S., Whiting, C., and Whitty., G (2000) </w:t>
      </w:r>
      <w:r w:rsidRPr="00391BD6">
        <w:rPr>
          <w:rFonts w:asciiTheme="minorBidi" w:hAnsiTheme="minorBidi" w:cstheme="minorBidi"/>
          <w:i/>
          <w:iCs/>
          <w:lang w:val="en-GB"/>
        </w:rPr>
        <w:t xml:space="preserve">Teacher education in transition: reforming professionalism. </w:t>
      </w:r>
      <w:r w:rsidRPr="00391BD6">
        <w:rPr>
          <w:rFonts w:asciiTheme="minorBidi" w:hAnsiTheme="minorBidi" w:cstheme="minorBidi"/>
          <w:lang w:val="en-GB"/>
        </w:rPr>
        <w:t xml:space="preserve">Buckingham: Open University Press. </w:t>
      </w:r>
    </w:p>
    <w:p w14:paraId="09508BBA" w14:textId="77777777" w:rsidR="00515E35" w:rsidRPr="00391BD6" w:rsidRDefault="00515E35" w:rsidP="00515E35">
      <w:pPr>
        <w:pStyle w:val="NoSpacing"/>
        <w:spacing w:line="360" w:lineRule="auto"/>
        <w:rPr>
          <w:rFonts w:asciiTheme="minorBidi" w:hAnsiTheme="minorBidi" w:cstheme="minorBidi"/>
          <w:lang w:val="en-GB"/>
        </w:rPr>
      </w:pPr>
    </w:p>
    <w:p w14:paraId="720D1A23" w14:textId="77777777" w:rsidR="00515E35" w:rsidRPr="00391BD6" w:rsidRDefault="00515E35" w:rsidP="00515E35">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 xml:space="preserve">Furlong, J. (2000). </w:t>
      </w:r>
      <w:r w:rsidRPr="00391BD6">
        <w:rPr>
          <w:rFonts w:asciiTheme="minorBidi" w:hAnsiTheme="minorBidi" w:cstheme="minorBidi"/>
          <w:lang w:val="en-GB"/>
        </w:rPr>
        <w:t>“</w:t>
      </w:r>
      <w:r w:rsidRPr="00391BD6">
        <w:rPr>
          <w:rFonts w:asciiTheme="minorBidi" w:hAnsiTheme="minorBidi" w:cstheme="minorBidi"/>
          <w:lang w:val="en-GB" w:eastAsia="zh-CN"/>
        </w:rPr>
        <w:t xml:space="preserve">School Mentors and University Tutors: Lessons </w:t>
      </w:r>
      <w:r w:rsidRPr="00391BD6">
        <w:rPr>
          <w:rFonts w:asciiTheme="minorBidi" w:hAnsiTheme="minorBidi" w:cstheme="minorBidi"/>
          <w:lang w:val="en-GB"/>
        </w:rPr>
        <w:t>f</w:t>
      </w:r>
      <w:r w:rsidRPr="00391BD6">
        <w:rPr>
          <w:rFonts w:asciiTheme="minorBidi" w:hAnsiTheme="minorBidi" w:cstheme="minorBidi"/>
          <w:lang w:val="en-GB" w:eastAsia="zh-CN"/>
        </w:rPr>
        <w:t xml:space="preserve">rom the English </w:t>
      </w:r>
      <w:r w:rsidRPr="00391BD6">
        <w:rPr>
          <w:rFonts w:asciiTheme="minorBidi" w:hAnsiTheme="minorBidi" w:cstheme="minorBidi"/>
          <w:lang w:val="en-GB"/>
        </w:rPr>
        <w:t>e</w:t>
      </w:r>
      <w:r w:rsidRPr="00391BD6">
        <w:rPr>
          <w:rFonts w:asciiTheme="minorBidi" w:hAnsiTheme="minorBidi" w:cstheme="minorBidi"/>
          <w:lang w:val="en-GB" w:eastAsia="zh-CN"/>
        </w:rPr>
        <w:t>xperiment.</w:t>
      </w:r>
      <w:r w:rsidRPr="00391BD6">
        <w:rPr>
          <w:rFonts w:asciiTheme="minorBidi" w:hAnsiTheme="minorBidi" w:cstheme="minorBidi"/>
          <w:lang w:val="en-GB"/>
        </w:rPr>
        <w:t>”</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Theory into Practice</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39</w:t>
      </w:r>
      <w:r w:rsidRPr="00391BD6">
        <w:rPr>
          <w:rFonts w:asciiTheme="minorBidi" w:hAnsiTheme="minorBidi" w:cstheme="minorBidi"/>
          <w:lang w:val="en-GB" w:eastAsia="zh-CN"/>
        </w:rPr>
        <w:t xml:space="preserve">(1), </w:t>
      </w:r>
      <w:r w:rsidRPr="00391BD6">
        <w:rPr>
          <w:rFonts w:asciiTheme="minorBidi" w:hAnsiTheme="minorBidi" w:cstheme="minorBidi"/>
          <w:lang w:val="en-GB"/>
        </w:rPr>
        <w:t>pp.</w:t>
      </w:r>
      <w:r w:rsidRPr="00391BD6">
        <w:rPr>
          <w:rFonts w:asciiTheme="minorBidi" w:hAnsiTheme="minorBidi" w:cstheme="minorBidi"/>
          <w:lang w:val="en-GB" w:eastAsia="zh-CN"/>
        </w:rPr>
        <w:t xml:space="preserve">12–19. </w:t>
      </w:r>
      <w:r w:rsidRPr="00391BD6">
        <w:rPr>
          <w:rFonts w:asciiTheme="minorBidi" w:hAnsiTheme="minorBidi" w:cstheme="minorBidi"/>
          <w:lang w:val="en-GB"/>
        </w:rPr>
        <w:t xml:space="preserve">Available at: </w:t>
      </w:r>
      <w:hyperlink r:id="rId37" w:history="1">
        <w:r w:rsidRPr="00391BD6">
          <w:rPr>
            <w:rStyle w:val="Hyperlink"/>
            <w:rFonts w:asciiTheme="minorBidi" w:hAnsiTheme="minorBidi" w:cstheme="minorBidi"/>
            <w:lang w:val="en-GB"/>
          </w:rPr>
          <w:t>https://doi.org/10.1207/s15430421tip3901_3</w:t>
        </w:r>
      </w:hyperlink>
      <w:r w:rsidRPr="00391BD6">
        <w:rPr>
          <w:rFonts w:asciiTheme="minorBidi" w:hAnsiTheme="minorBidi" w:cstheme="minorBidi"/>
          <w:lang w:val="en-GB"/>
        </w:rPr>
        <w:t xml:space="preserve"> </w:t>
      </w:r>
    </w:p>
    <w:p w14:paraId="7BB09A10" w14:textId="77777777" w:rsidR="00515E35" w:rsidRPr="00391BD6" w:rsidRDefault="00515E35" w:rsidP="00515E35">
      <w:pPr>
        <w:pStyle w:val="NoSpacing"/>
        <w:spacing w:line="360" w:lineRule="auto"/>
        <w:rPr>
          <w:rFonts w:asciiTheme="minorBidi" w:hAnsiTheme="minorBidi" w:cstheme="minorBidi"/>
          <w:lang w:val="en-GB"/>
        </w:rPr>
      </w:pPr>
    </w:p>
    <w:p w14:paraId="411340A3"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eastAsia="zh-CN"/>
        </w:rPr>
        <w:t xml:space="preserve">Furlong, J. (2004). </w:t>
      </w:r>
      <w:r w:rsidRPr="00391BD6">
        <w:rPr>
          <w:rFonts w:asciiTheme="minorBidi" w:hAnsiTheme="minorBidi" w:cstheme="minorBidi"/>
          <w:lang w:val="en-GB"/>
        </w:rPr>
        <w:t>“</w:t>
      </w:r>
      <w:r w:rsidRPr="00391BD6">
        <w:rPr>
          <w:rFonts w:asciiTheme="minorBidi" w:hAnsiTheme="minorBidi" w:cstheme="minorBidi"/>
          <w:lang w:val="en-GB" w:eastAsia="zh-CN"/>
        </w:rPr>
        <w:t>BERA at 30. Have we come of age?</w:t>
      </w:r>
      <w:r w:rsidRPr="00391BD6">
        <w:rPr>
          <w:rFonts w:asciiTheme="minorBidi" w:hAnsiTheme="minorBidi" w:cstheme="minorBidi"/>
          <w:lang w:val="en-GB"/>
        </w:rPr>
        <w:t>”,</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British Educational Research Journal</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30</w:t>
      </w:r>
      <w:r w:rsidRPr="00391BD6">
        <w:rPr>
          <w:rFonts w:asciiTheme="minorBidi" w:hAnsiTheme="minorBidi" w:cstheme="minorBidi"/>
          <w:lang w:val="en-GB" w:eastAsia="zh-CN"/>
        </w:rPr>
        <w:t xml:space="preserve">(3), </w:t>
      </w:r>
      <w:r w:rsidRPr="00391BD6">
        <w:rPr>
          <w:rFonts w:asciiTheme="minorBidi" w:hAnsiTheme="minorBidi" w:cstheme="minorBidi"/>
          <w:lang w:val="en-GB"/>
        </w:rPr>
        <w:t xml:space="preserve">pp. </w:t>
      </w:r>
      <w:r w:rsidRPr="00391BD6">
        <w:rPr>
          <w:rFonts w:asciiTheme="minorBidi" w:hAnsiTheme="minorBidi" w:cstheme="minorBidi"/>
          <w:lang w:val="en-GB" w:eastAsia="zh-CN"/>
        </w:rPr>
        <w:t>343–358.</w:t>
      </w:r>
      <w:r w:rsidRPr="00391BD6">
        <w:rPr>
          <w:rFonts w:asciiTheme="minorBidi" w:hAnsiTheme="minorBidi" w:cstheme="minorBidi"/>
          <w:lang w:val="en-GB"/>
        </w:rPr>
        <w:t xml:space="preserve"> Available at:</w:t>
      </w:r>
      <w:r w:rsidRPr="00391BD6">
        <w:rPr>
          <w:rFonts w:asciiTheme="minorBidi" w:hAnsiTheme="minorBidi" w:cstheme="minorBidi"/>
          <w:lang w:val="en-GB" w:eastAsia="zh-CN"/>
        </w:rPr>
        <w:t xml:space="preserve"> </w:t>
      </w:r>
      <w:hyperlink r:id="rId38" w:history="1">
        <w:r w:rsidRPr="00391BD6">
          <w:rPr>
            <w:rStyle w:val="Hyperlink"/>
            <w:rFonts w:asciiTheme="minorBidi" w:hAnsiTheme="minorBidi" w:cstheme="minorBidi"/>
            <w:lang w:val="en-GB"/>
          </w:rPr>
          <w:t>https://doi.org/10.1080/01411920410001689670</w:t>
        </w:r>
      </w:hyperlink>
      <w:r w:rsidRPr="00391BD6">
        <w:rPr>
          <w:rFonts w:asciiTheme="minorBidi" w:hAnsiTheme="minorBidi" w:cstheme="minorBidi"/>
          <w:lang w:val="en-GB"/>
        </w:rPr>
        <w:t xml:space="preserve"> </w:t>
      </w:r>
    </w:p>
    <w:p w14:paraId="77BB05C3" w14:textId="6880F16E" w:rsidR="00634B34" w:rsidRPr="00391BD6" w:rsidRDefault="00515E35" w:rsidP="00D26C87">
      <w:pPr>
        <w:spacing w:after="0" w:line="360" w:lineRule="auto"/>
        <w:rPr>
          <w:rStyle w:val="Hyperlink"/>
          <w:rFonts w:asciiTheme="minorBidi" w:hAnsiTheme="minorBidi" w:cstheme="minorBidi"/>
          <w:lang w:val="en-GB"/>
        </w:rPr>
      </w:pPr>
      <w:r w:rsidRPr="00391BD6">
        <w:rPr>
          <w:rFonts w:asciiTheme="minorBidi" w:hAnsiTheme="minorBidi" w:cstheme="minorBidi"/>
          <w:lang w:val="en-GB"/>
        </w:rPr>
        <w:lastRenderedPageBreak/>
        <w:t xml:space="preserve">Furlong, J (2015) </w:t>
      </w:r>
      <w:r w:rsidRPr="00391BD6">
        <w:rPr>
          <w:rFonts w:asciiTheme="minorBidi" w:hAnsiTheme="minorBidi" w:cstheme="minorBidi"/>
          <w:i/>
          <w:iCs/>
          <w:lang w:val="en-GB"/>
        </w:rPr>
        <w:t xml:space="preserve">Teaching Tomorrow’s Teachers. Options for the future of initial teacher education in Wales </w:t>
      </w:r>
      <w:r w:rsidRPr="00391BD6">
        <w:rPr>
          <w:rFonts w:asciiTheme="minorBidi" w:hAnsiTheme="minorBidi" w:cstheme="minorBidi"/>
          <w:lang w:val="en-GB"/>
        </w:rPr>
        <w:t>[online] Available at</w:t>
      </w:r>
      <w:r w:rsidRPr="00391BD6">
        <w:rPr>
          <w:rFonts w:asciiTheme="minorBidi" w:hAnsiTheme="minorBidi" w:cstheme="minorBidi"/>
          <w:color w:val="FF0000"/>
          <w:lang w:val="en-GB"/>
        </w:rPr>
        <w:t xml:space="preserve">: </w:t>
      </w:r>
      <w:hyperlink r:id="rId39" w:history="1">
        <w:r w:rsidRPr="00391BD6">
          <w:rPr>
            <w:rStyle w:val="Hyperlink"/>
            <w:rFonts w:asciiTheme="minorBidi" w:hAnsiTheme="minorBidi" w:cstheme="minorBidi"/>
            <w:lang w:val="en-GB"/>
          </w:rPr>
          <w:t>http://gov.wales/docs/dcells/publications/150309-teaching-tomorrows-teachers-final.pdf</w:t>
        </w:r>
      </w:hyperlink>
    </w:p>
    <w:p w14:paraId="637540C4" w14:textId="77777777" w:rsidR="00D26C87" w:rsidRPr="00391BD6" w:rsidRDefault="00D26C87" w:rsidP="00D26C87">
      <w:pPr>
        <w:spacing w:after="0" w:line="360" w:lineRule="auto"/>
        <w:rPr>
          <w:rFonts w:asciiTheme="minorBidi" w:hAnsiTheme="minorBidi" w:cstheme="minorBidi"/>
          <w:color w:val="0000FF"/>
          <w:u w:val="single"/>
          <w:lang w:val="en-GB"/>
        </w:rPr>
      </w:pPr>
    </w:p>
    <w:p w14:paraId="5B4E9B0A" w14:textId="2DD7547A" w:rsidR="00515E35" w:rsidRPr="00391BD6" w:rsidRDefault="00515E35" w:rsidP="00D26C87">
      <w:pPr>
        <w:spacing w:after="0" w:line="360" w:lineRule="auto"/>
        <w:rPr>
          <w:rStyle w:val="Hyperlink"/>
          <w:rFonts w:asciiTheme="minorBidi" w:hAnsiTheme="minorBidi" w:cstheme="minorBidi"/>
          <w:lang w:val="en-GB"/>
        </w:rPr>
      </w:pPr>
      <w:r w:rsidRPr="00391BD6">
        <w:rPr>
          <w:rFonts w:asciiTheme="minorBidi" w:hAnsiTheme="minorBidi" w:cstheme="minorBidi"/>
          <w:lang w:val="en-GB"/>
        </w:rPr>
        <w:t>Furlong, J. (2019). “The Universities and initial teacher education; challenging the discourse of derision. The case of Wales”, </w:t>
      </w:r>
      <w:r w:rsidRPr="00391BD6">
        <w:rPr>
          <w:rFonts w:asciiTheme="minorBidi" w:hAnsiTheme="minorBidi" w:cstheme="minorBidi"/>
          <w:i/>
          <w:iCs/>
          <w:lang w:val="en-GB"/>
        </w:rPr>
        <w:t>Teachers and Teaching</w:t>
      </w:r>
      <w:r w:rsidRPr="00391BD6">
        <w:rPr>
          <w:rFonts w:asciiTheme="minorBidi" w:hAnsiTheme="minorBidi" w:cstheme="minorBidi"/>
          <w:lang w:val="en-GB"/>
        </w:rPr>
        <w:t>, </w:t>
      </w:r>
      <w:r w:rsidRPr="00391BD6">
        <w:rPr>
          <w:rFonts w:asciiTheme="minorBidi" w:hAnsiTheme="minorBidi" w:cstheme="minorBidi"/>
          <w:i/>
          <w:iCs/>
          <w:lang w:val="en-GB"/>
        </w:rPr>
        <w:t>25</w:t>
      </w:r>
      <w:r w:rsidRPr="00391BD6">
        <w:rPr>
          <w:rFonts w:asciiTheme="minorBidi" w:hAnsiTheme="minorBidi" w:cstheme="minorBidi"/>
          <w:lang w:val="en-GB"/>
        </w:rPr>
        <w:t xml:space="preserve">(5), pp. 574–588. Available at: </w:t>
      </w:r>
      <w:hyperlink r:id="rId40" w:history="1">
        <w:r w:rsidRPr="00391BD6">
          <w:rPr>
            <w:rStyle w:val="Hyperlink"/>
            <w:rFonts w:asciiTheme="minorBidi" w:hAnsiTheme="minorBidi" w:cstheme="minorBidi"/>
            <w:lang w:val="en-GB"/>
          </w:rPr>
          <w:t>https://doi.org/10.1080/13540602.2019.1652160</w:t>
        </w:r>
      </w:hyperlink>
    </w:p>
    <w:p w14:paraId="0B7D4FAD" w14:textId="77777777" w:rsidR="00634B34" w:rsidRPr="00391BD6" w:rsidRDefault="00634B34" w:rsidP="00D26C87">
      <w:pPr>
        <w:spacing w:after="0" w:line="360" w:lineRule="auto"/>
        <w:rPr>
          <w:rFonts w:asciiTheme="minorBidi" w:hAnsiTheme="minorBidi"/>
          <w:lang w:val="en-GB"/>
        </w:rPr>
      </w:pPr>
    </w:p>
    <w:p w14:paraId="6F69F359" w14:textId="2B17974D" w:rsidR="00515E35" w:rsidRPr="00391BD6" w:rsidRDefault="00515E35" w:rsidP="00634B34">
      <w:pPr>
        <w:spacing w:after="0" w:line="360" w:lineRule="auto"/>
        <w:rPr>
          <w:rFonts w:asciiTheme="minorBidi" w:hAnsiTheme="minorBidi" w:cstheme="minorBidi"/>
          <w:lang w:val="en-GB"/>
        </w:rPr>
      </w:pPr>
      <w:r w:rsidRPr="00391BD6">
        <w:rPr>
          <w:rFonts w:asciiTheme="minorBidi" w:hAnsiTheme="minorBidi" w:cstheme="minorBidi"/>
          <w:lang w:val="en-GB"/>
        </w:rPr>
        <w:t>Furlong, J., (2020) “Re-forming Initial Teacher Education in Wales: A Personal Review of the Literature”, </w:t>
      </w:r>
      <w:r w:rsidRPr="00391BD6">
        <w:rPr>
          <w:rFonts w:asciiTheme="minorBidi" w:hAnsiTheme="minorBidi" w:cstheme="minorBidi"/>
          <w:i/>
          <w:iCs/>
          <w:lang w:val="en-GB"/>
        </w:rPr>
        <w:t>Wales Journal of Education</w:t>
      </w:r>
      <w:r w:rsidRPr="00391BD6">
        <w:rPr>
          <w:rFonts w:asciiTheme="minorBidi" w:hAnsiTheme="minorBidi" w:cstheme="minorBidi"/>
          <w:lang w:val="en-GB"/>
        </w:rPr>
        <w:t xml:space="preserve"> 22(1), pp. 38-59. Available at: </w:t>
      </w:r>
      <w:hyperlink r:id="rId41" w:history="1">
        <w:r w:rsidRPr="00391BD6">
          <w:rPr>
            <w:rStyle w:val="Hyperlink"/>
            <w:rFonts w:asciiTheme="minorBidi" w:hAnsiTheme="minorBidi" w:cstheme="minorBidi"/>
            <w:lang w:val="en-GB"/>
          </w:rPr>
          <w:t>https://doi.org/10.16922/wje.22.1.3-en</w:t>
        </w:r>
      </w:hyperlink>
      <w:r w:rsidRPr="00391BD6">
        <w:rPr>
          <w:rFonts w:asciiTheme="minorBidi" w:hAnsiTheme="minorBidi" w:cstheme="minorBidi"/>
          <w:lang w:val="en-GB"/>
        </w:rPr>
        <w:t xml:space="preserve"> </w:t>
      </w:r>
    </w:p>
    <w:p w14:paraId="307FE754" w14:textId="77777777" w:rsidR="00634B34" w:rsidRPr="00391BD6" w:rsidRDefault="00634B34" w:rsidP="00634B34">
      <w:pPr>
        <w:spacing w:after="0" w:line="360" w:lineRule="auto"/>
        <w:rPr>
          <w:rFonts w:asciiTheme="minorBidi" w:hAnsiTheme="minorBidi"/>
          <w:lang w:val="en-GB"/>
        </w:rPr>
      </w:pPr>
    </w:p>
    <w:p w14:paraId="4EA9A208" w14:textId="77777777" w:rsidR="00515E35" w:rsidRPr="00391BD6" w:rsidRDefault="00515E35" w:rsidP="00634B34">
      <w:pPr>
        <w:spacing w:after="0" w:line="360" w:lineRule="auto"/>
        <w:rPr>
          <w:rFonts w:asciiTheme="minorBidi" w:hAnsiTheme="minorBidi" w:cstheme="minorBidi"/>
          <w:lang w:val="en-GB"/>
        </w:rPr>
      </w:pPr>
      <w:r w:rsidRPr="00391BD6">
        <w:rPr>
          <w:rFonts w:asciiTheme="minorBidi" w:hAnsiTheme="minorBidi" w:cstheme="minorBidi"/>
          <w:lang w:val="en-GB"/>
        </w:rPr>
        <w:t xml:space="preserve">Furlong, J., Griffiths, J., Hannigan-Davies, C., Harris, A., Jones, Michelle., (2021) “The reform of initial teacher education in Wales: From vision to reality”, </w:t>
      </w:r>
      <w:r w:rsidRPr="00391BD6">
        <w:rPr>
          <w:rFonts w:asciiTheme="minorBidi" w:hAnsiTheme="minorBidi" w:cstheme="minorBidi"/>
          <w:i/>
          <w:iCs/>
          <w:lang w:val="en-GB"/>
        </w:rPr>
        <w:t>Oxford Review of Education</w:t>
      </w:r>
      <w:r w:rsidRPr="00391BD6">
        <w:rPr>
          <w:rFonts w:asciiTheme="minorBidi" w:hAnsiTheme="minorBidi" w:cstheme="minorBidi"/>
          <w:lang w:val="en-GB"/>
        </w:rPr>
        <w:t xml:space="preserve">, 47(1), pp. 61–78. Available at: </w:t>
      </w:r>
      <w:r w:rsidRPr="00391BD6">
        <w:rPr>
          <w:rStyle w:val="Hyperlink"/>
          <w:rFonts w:asciiTheme="minorBidi" w:hAnsiTheme="minorBidi" w:cstheme="minorBidi"/>
          <w:lang w:val="en-GB"/>
        </w:rPr>
        <w:t>https://doi:10.1080/03054985.2020.1842180</w:t>
      </w:r>
      <w:r w:rsidRPr="00391BD6">
        <w:rPr>
          <w:rFonts w:asciiTheme="minorBidi" w:hAnsiTheme="minorBidi" w:cstheme="minorBidi"/>
          <w:lang w:val="en-GB"/>
        </w:rPr>
        <w:t xml:space="preserve">   </w:t>
      </w:r>
    </w:p>
    <w:p w14:paraId="5CB9DAC1" w14:textId="77777777" w:rsidR="00515E35" w:rsidRPr="00391BD6" w:rsidRDefault="00515E35" w:rsidP="00634B34">
      <w:pPr>
        <w:spacing w:after="0" w:line="360" w:lineRule="auto"/>
        <w:rPr>
          <w:rFonts w:asciiTheme="minorBidi" w:hAnsiTheme="minorBidi" w:cstheme="minorBidi"/>
          <w:lang w:val="en-GB"/>
        </w:rPr>
      </w:pPr>
      <w:r w:rsidRPr="00391BD6">
        <w:rPr>
          <w:rFonts w:asciiTheme="minorBidi" w:hAnsiTheme="minorBidi" w:cstheme="minorBidi"/>
          <w:lang w:val="en-GB"/>
        </w:rPr>
        <w:t xml:space="preserve"> </w:t>
      </w:r>
    </w:p>
    <w:p w14:paraId="610A13C0"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Ghosh, A. and Worth, J. (2020). “Teacher Labour Market in Wales Annual Report 2020”, </w:t>
      </w:r>
      <w:r w:rsidRPr="00391BD6">
        <w:rPr>
          <w:rFonts w:asciiTheme="minorBidi" w:hAnsiTheme="minorBidi" w:cstheme="minorBidi"/>
          <w:i/>
          <w:iCs/>
          <w:lang w:val="en-GB"/>
        </w:rPr>
        <w:t>National Foundation for Educational Research</w:t>
      </w:r>
      <w:r w:rsidRPr="00391BD6">
        <w:rPr>
          <w:rFonts w:asciiTheme="minorBidi" w:hAnsiTheme="minorBidi" w:cstheme="minorBidi"/>
          <w:lang w:val="en-GB"/>
        </w:rPr>
        <w:t xml:space="preserve">. Available at: </w:t>
      </w:r>
      <w:hyperlink r:id="rId42" w:history="1">
        <w:r w:rsidRPr="00391BD6">
          <w:rPr>
            <w:rStyle w:val="Hyperlink"/>
            <w:rFonts w:asciiTheme="minorBidi" w:hAnsiTheme="minorBidi" w:cstheme="minorBidi"/>
            <w:lang w:val="en-GB"/>
          </w:rPr>
          <w:t>https://files.eric.ed.gov/fulltext/ED608761.pdf</w:t>
        </w:r>
      </w:hyperlink>
      <w:r w:rsidRPr="00391BD6">
        <w:rPr>
          <w:rFonts w:asciiTheme="minorBidi" w:hAnsiTheme="minorBidi" w:cstheme="minorBidi"/>
          <w:lang w:val="en-GB"/>
        </w:rPr>
        <w:t xml:space="preserve">  </w:t>
      </w:r>
    </w:p>
    <w:p w14:paraId="5AA48D55" w14:textId="77777777" w:rsidR="00515E35" w:rsidRPr="00391BD6" w:rsidRDefault="00515E35" w:rsidP="00515E35">
      <w:pPr>
        <w:spacing w:after="0" w:line="360" w:lineRule="auto"/>
        <w:rPr>
          <w:rFonts w:asciiTheme="minorBidi" w:hAnsiTheme="minorBidi" w:cstheme="minorBidi"/>
          <w:i/>
          <w:iCs/>
          <w:lang w:val="en-GB"/>
        </w:rPr>
      </w:pPr>
    </w:p>
    <w:p w14:paraId="75CED4E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Gove, M (2010) </w:t>
      </w:r>
      <w:r w:rsidRPr="00391BD6">
        <w:rPr>
          <w:rFonts w:asciiTheme="minorBidi" w:hAnsiTheme="minorBidi" w:cstheme="minorBidi"/>
          <w:i/>
          <w:iCs/>
          <w:lang w:val="en-GB"/>
        </w:rPr>
        <w:t>Speech to the National College Annual Conference.</w:t>
      </w:r>
      <w:r w:rsidRPr="00391BD6">
        <w:rPr>
          <w:rFonts w:asciiTheme="minorBidi" w:hAnsiTheme="minorBidi" w:cstheme="minorBidi"/>
          <w:lang w:val="en-GB"/>
        </w:rPr>
        <w:t xml:space="preserve"> [online] Available at: </w:t>
      </w:r>
      <w:hyperlink r:id="rId43" w:history="1">
        <w:r w:rsidRPr="00391BD6">
          <w:rPr>
            <w:rStyle w:val="Hyperlink"/>
            <w:rFonts w:asciiTheme="minorBidi" w:hAnsiTheme="minorBidi" w:cstheme="minorBidi"/>
            <w:lang w:val="en-GB"/>
          </w:rPr>
          <w:t>www.gov.uk/government/speeches/Michael-gove-to-the-national-college-annual-conference-birmingham</w:t>
        </w:r>
      </w:hyperlink>
      <w:r w:rsidRPr="00391BD6">
        <w:rPr>
          <w:rFonts w:asciiTheme="minorBidi" w:hAnsiTheme="minorBidi" w:cstheme="minorBidi"/>
          <w:lang w:val="en-GB"/>
        </w:rPr>
        <w:t xml:space="preserve">  (Accessed: 16th December 2024)  </w:t>
      </w:r>
    </w:p>
    <w:p w14:paraId="1AC9EE9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FD306D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Glover, A., Stewart, S., Thomas, A. and Thomas, R., (2023) “How do we achieve the third space? The challenges and strengths of partnership working to deliver a flexible PGCE Programme in Wales”, Wales </w:t>
      </w:r>
      <w:r w:rsidRPr="00391BD6">
        <w:rPr>
          <w:rFonts w:asciiTheme="minorBidi" w:eastAsia="Times New Roman" w:hAnsiTheme="minorBidi" w:cstheme="minorBidi"/>
          <w:i/>
          <w:iCs/>
          <w:lang w:val="en-GB"/>
          <w14:ligatures w14:val="none"/>
        </w:rPr>
        <w:t>Journal of Education</w:t>
      </w:r>
      <w:r w:rsidRPr="00391BD6">
        <w:rPr>
          <w:rFonts w:asciiTheme="minorBidi" w:eastAsia="Times New Roman" w:hAnsiTheme="minorBidi" w:cstheme="minorBidi"/>
          <w:lang w:val="en-GB"/>
          <w14:ligatures w14:val="none"/>
        </w:rPr>
        <w:t xml:space="preserve"> 25(1). Available at: </w:t>
      </w:r>
      <w:hyperlink r:id="rId44" w:history="1">
        <w:r w:rsidRPr="00391BD6">
          <w:rPr>
            <w:rStyle w:val="Hyperlink"/>
            <w:rFonts w:asciiTheme="minorBidi" w:eastAsia="Times New Roman" w:hAnsiTheme="minorBidi" w:cstheme="minorBidi"/>
            <w:lang w:val="en-GB"/>
            <w14:ligatures w14:val="none"/>
          </w:rPr>
          <w:t>https://doi.org/10.16922/wje.25.1.2 p 20</w:t>
        </w:r>
      </w:hyperlink>
    </w:p>
    <w:p w14:paraId="6DBB880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E5F624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Green, C. A., Tindall-Ford, S. K., and Eady, M. J. (2019). “School-university partnerships in Australia: a systematic literature review.” </w:t>
      </w:r>
      <w:r w:rsidRPr="00391BD6">
        <w:rPr>
          <w:rFonts w:asciiTheme="minorBidi" w:eastAsia="Times New Roman" w:hAnsiTheme="minorBidi" w:cstheme="minorBidi"/>
          <w:i/>
          <w:iCs/>
          <w:lang w:val="en-GB"/>
          <w14:ligatures w14:val="none"/>
        </w:rPr>
        <w:t>Asia-Pacific Journal of Teacher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48</w:t>
      </w:r>
      <w:r w:rsidRPr="00391BD6">
        <w:rPr>
          <w:rFonts w:asciiTheme="minorBidi" w:eastAsia="Times New Roman" w:hAnsiTheme="minorBidi" w:cstheme="minorBidi"/>
          <w:lang w:val="en-GB"/>
          <w14:ligatures w14:val="none"/>
        </w:rPr>
        <w:t xml:space="preserve">(4), pp.403–435. Available at: </w:t>
      </w:r>
      <w:hyperlink r:id="rId45" w:history="1">
        <w:r w:rsidRPr="00391BD6">
          <w:rPr>
            <w:rStyle w:val="Hyperlink"/>
            <w:rFonts w:asciiTheme="minorBidi" w:eastAsia="Times New Roman" w:hAnsiTheme="minorBidi" w:cstheme="minorBidi"/>
            <w:lang w:val="en-GB"/>
            <w14:ligatures w14:val="none"/>
          </w:rPr>
          <w:t>https://doi.org/10.1080/1359866X.2019.1651822</w:t>
        </w:r>
      </w:hyperlink>
    </w:p>
    <w:p w14:paraId="3C49BB2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39E531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Griffiths, J., Bamber, S., French, G., Hulse, B., Jones, G., Jones, R., Jones, S., Williams, G., Wordsworth, H., Hughes, J. C. (2020). Growing Tomorrow's Teachers Together: The </w:t>
      </w:r>
      <w:proofErr w:type="spellStart"/>
      <w:r w:rsidRPr="00391BD6">
        <w:rPr>
          <w:rFonts w:asciiTheme="minorBidi" w:eastAsia="Times New Roman" w:hAnsiTheme="minorBidi" w:cstheme="minorBidi"/>
          <w:lang w:val="en-GB"/>
          <w14:ligatures w14:val="none"/>
        </w:rPr>
        <w:t>CaBan</w:t>
      </w:r>
      <w:proofErr w:type="spellEnd"/>
      <w:r w:rsidRPr="00391BD6">
        <w:rPr>
          <w:rFonts w:asciiTheme="minorBidi" w:eastAsia="Times New Roman" w:hAnsiTheme="minorBidi" w:cstheme="minorBidi"/>
          <w:lang w:val="en-GB"/>
          <w14:ligatures w14:val="none"/>
        </w:rPr>
        <w:t xml:space="preserve"> Initial Teacher Education Partnership. </w:t>
      </w:r>
      <w:proofErr w:type="spellStart"/>
      <w:r w:rsidRPr="00391BD6">
        <w:rPr>
          <w:rFonts w:asciiTheme="minorBidi" w:eastAsia="Times New Roman" w:hAnsiTheme="minorBidi" w:cstheme="minorBidi"/>
          <w:i/>
          <w:iCs/>
          <w:lang w:val="en-GB"/>
          <w14:ligatures w14:val="none"/>
        </w:rPr>
        <w:t>Cylchgrawn</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Addysg</w:t>
      </w:r>
      <w:proofErr w:type="spellEnd"/>
      <w:r w:rsidRPr="00391BD6">
        <w:rPr>
          <w:rFonts w:asciiTheme="minorBidi" w:eastAsia="Times New Roman" w:hAnsiTheme="minorBidi" w:cstheme="minorBidi"/>
          <w:i/>
          <w:iCs/>
          <w:lang w:val="en-GB"/>
          <w14:ligatures w14:val="none"/>
        </w:rPr>
        <w:t xml:space="preserve"> Cymru / Wales Journal of Education.</w:t>
      </w:r>
      <w:r w:rsidRPr="00391BD6">
        <w:rPr>
          <w:rFonts w:asciiTheme="minorBidi" w:eastAsia="Times New Roman" w:hAnsiTheme="minorBidi" w:cstheme="minorBidi"/>
          <w:lang w:val="en-GB"/>
          <w14:ligatures w14:val="none"/>
        </w:rPr>
        <w:t xml:space="preserve"> 22. pp. 209-231. Available at: </w:t>
      </w:r>
      <w:hyperlink r:id="rId46" w:history="1">
        <w:r w:rsidRPr="00391BD6">
          <w:rPr>
            <w:rStyle w:val="Hyperlink"/>
            <w:rFonts w:asciiTheme="minorBidi" w:eastAsia="Times New Roman" w:hAnsiTheme="minorBidi" w:cstheme="minorBidi"/>
            <w:lang w:val="en-GB"/>
            <w14:ligatures w14:val="none"/>
          </w:rPr>
          <w:t>https://10.16922/wje.22.1.10-en</w:t>
        </w:r>
      </w:hyperlink>
      <w:r w:rsidRPr="00391BD6">
        <w:rPr>
          <w:rFonts w:asciiTheme="minorBidi" w:eastAsia="Times New Roman" w:hAnsiTheme="minorBidi" w:cstheme="minorBidi"/>
          <w:lang w:val="en-GB"/>
          <w14:ligatures w14:val="none"/>
        </w:rPr>
        <w:t xml:space="preserve"> </w:t>
      </w:r>
    </w:p>
    <w:p w14:paraId="1BE747FE" w14:textId="77777777" w:rsidR="00515E35" w:rsidRPr="00391BD6" w:rsidRDefault="00515E35" w:rsidP="00515E35">
      <w:pPr>
        <w:spacing w:after="0" w:line="360" w:lineRule="auto"/>
        <w:rPr>
          <w:rFonts w:asciiTheme="minorBidi" w:hAnsiTheme="minorBidi" w:cstheme="minorBidi"/>
          <w:lang w:val="en-GB"/>
        </w:rPr>
      </w:pPr>
    </w:p>
    <w:p w14:paraId="12C1A7A1"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Hagger, H., </w:t>
      </w:r>
      <w:r w:rsidRPr="00391BD6">
        <w:rPr>
          <w:rFonts w:asciiTheme="minorBidi" w:hAnsiTheme="minorBidi"/>
          <w:lang w:val="en-GB"/>
        </w:rPr>
        <w:t>and</w:t>
      </w:r>
      <w:r w:rsidRPr="00391BD6">
        <w:rPr>
          <w:rFonts w:asciiTheme="minorBidi" w:hAnsiTheme="minorBidi" w:cstheme="minorBidi"/>
          <w:lang w:val="en-GB"/>
        </w:rPr>
        <w:t xml:space="preserve"> McIntyre, D. (2006). </w:t>
      </w:r>
      <w:r w:rsidRPr="00391BD6">
        <w:rPr>
          <w:rFonts w:asciiTheme="minorBidi" w:hAnsiTheme="minorBidi" w:cstheme="minorBidi"/>
          <w:i/>
          <w:iCs/>
          <w:lang w:val="en-GB"/>
        </w:rPr>
        <w:t>Learning teaching from teachers</w:t>
      </w:r>
      <w:r w:rsidRPr="00391BD6">
        <w:rPr>
          <w:rFonts w:asciiTheme="minorBidi" w:hAnsiTheme="minorBidi" w:cstheme="minorBidi"/>
          <w:lang w:val="en-GB"/>
        </w:rPr>
        <w:t>. Maidenhead: Open University Press</w:t>
      </w:r>
    </w:p>
    <w:p w14:paraId="2A48827D" w14:textId="77777777" w:rsidR="00515E35" w:rsidRPr="00391BD6" w:rsidRDefault="00515E35" w:rsidP="00515E35">
      <w:pPr>
        <w:spacing w:after="0" w:line="360" w:lineRule="auto"/>
        <w:rPr>
          <w:rFonts w:asciiTheme="minorBidi" w:hAnsiTheme="minorBidi" w:cstheme="minorBidi"/>
          <w:lang w:val="en-GB"/>
        </w:rPr>
      </w:pPr>
    </w:p>
    <w:p w14:paraId="3AC2B55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Hattie, J. (2008). </w:t>
      </w:r>
      <w:r w:rsidRPr="00391BD6">
        <w:rPr>
          <w:rFonts w:asciiTheme="minorBidi" w:hAnsiTheme="minorBidi" w:cstheme="minorBidi"/>
          <w:i/>
          <w:iCs/>
          <w:lang w:val="en-GB"/>
        </w:rPr>
        <w:t>Visible learning: A synthesis of over 800 meta-analyses relating to achievement.</w:t>
      </w:r>
      <w:r w:rsidRPr="00391BD6">
        <w:rPr>
          <w:rFonts w:asciiTheme="minorBidi" w:hAnsiTheme="minorBidi" w:cstheme="minorBidi"/>
          <w:lang w:val="en-GB"/>
        </w:rPr>
        <w:t xml:space="preserve"> London: Routledge</w:t>
      </w:r>
    </w:p>
    <w:p w14:paraId="5AB308AB" w14:textId="77777777" w:rsidR="00515E35" w:rsidRPr="00391BD6" w:rsidRDefault="00515E35" w:rsidP="00515E35">
      <w:pPr>
        <w:spacing w:after="0" w:line="360" w:lineRule="auto"/>
        <w:rPr>
          <w:rFonts w:asciiTheme="minorBidi" w:hAnsiTheme="minorBidi" w:cstheme="minorBidi"/>
          <w:lang w:val="en-GB"/>
        </w:rPr>
      </w:pPr>
    </w:p>
    <w:p w14:paraId="216067F5"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Hattie, J and Bowles, T (2013) </w:t>
      </w:r>
      <w:r w:rsidRPr="00391BD6">
        <w:rPr>
          <w:rFonts w:asciiTheme="minorBidi" w:hAnsiTheme="minorBidi" w:cstheme="minorBidi"/>
          <w:i/>
          <w:iCs/>
          <w:lang w:val="en-GB"/>
        </w:rPr>
        <w:t>A winning formula: how to pick the best teachers</w:t>
      </w:r>
      <w:r w:rsidRPr="00391BD6">
        <w:rPr>
          <w:rFonts w:asciiTheme="minorBidi" w:hAnsiTheme="minorBidi" w:cstheme="minorBidi"/>
          <w:lang w:val="en-GB"/>
        </w:rPr>
        <w:t>. Available at:</w:t>
      </w:r>
      <w:r w:rsidRPr="00391BD6">
        <w:rPr>
          <w:rFonts w:asciiTheme="minorBidi" w:hAnsiTheme="minorBidi" w:cstheme="minorBidi"/>
          <w:i/>
          <w:iCs/>
          <w:lang w:val="en-GB"/>
        </w:rPr>
        <w:t xml:space="preserve"> </w:t>
      </w:r>
      <w:hyperlink r:id="rId47" w:history="1">
        <w:r w:rsidRPr="00391BD6">
          <w:rPr>
            <w:rStyle w:val="Hyperlink"/>
            <w:rFonts w:asciiTheme="minorBidi" w:hAnsiTheme="minorBidi" w:cstheme="minorBidi"/>
            <w:lang w:val="en-GB"/>
          </w:rPr>
          <w:t>https://findanexpert.unimelb.edu.au/news/3507-a-winning-formula--how-to-pick-the-best-teachers</w:t>
        </w:r>
      </w:hyperlink>
      <w:r w:rsidRPr="00391BD6">
        <w:rPr>
          <w:rFonts w:asciiTheme="minorBidi" w:hAnsiTheme="minorBidi" w:cstheme="minorBidi"/>
          <w:lang w:val="en-GB"/>
        </w:rPr>
        <w:t xml:space="preserve"> (accessed 2nd January 2025)</w:t>
      </w:r>
    </w:p>
    <w:p w14:paraId="0A80E1B2" w14:textId="77777777" w:rsidR="00515E35" w:rsidRPr="00391BD6" w:rsidRDefault="00515E35" w:rsidP="00515E35">
      <w:pPr>
        <w:spacing w:after="0" w:line="360" w:lineRule="auto"/>
        <w:rPr>
          <w:rFonts w:asciiTheme="minorBidi" w:hAnsiTheme="minorBidi"/>
          <w:color w:val="222222"/>
          <w:shd w:val="clear" w:color="auto" w:fill="FFFFFF"/>
          <w:lang w:val="en-GB"/>
        </w:rPr>
      </w:pPr>
    </w:p>
    <w:p w14:paraId="0D5F2C47"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color w:val="222222"/>
          <w:shd w:val="clear" w:color="auto" w:fill="FFFFFF"/>
          <w:lang w:val="en-GB"/>
        </w:rPr>
        <w:t xml:space="preserve">Higgins, S., </w:t>
      </w:r>
      <w:proofErr w:type="spellStart"/>
      <w:r w:rsidRPr="00391BD6">
        <w:rPr>
          <w:rFonts w:asciiTheme="minorBidi" w:hAnsiTheme="minorBidi" w:cstheme="minorBidi"/>
          <w:color w:val="222222"/>
          <w:shd w:val="clear" w:color="auto" w:fill="FFFFFF"/>
          <w:lang w:val="en-GB"/>
        </w:rPr>
        <w:t>Kokotsaki</w:t>
      </w:r>
      <w:proofErr w:type="spellEnd"/>
      <w:r w:rsidRPr="00391BD6">
        <w:rPr>
          <w:rFonts w:asciiTheme="minorBidi" w:hAnsiTheme="minorBidi" w:cstheme="minorBidi"/>
          <w:color w:val="222222"/>
          <w:shd w:val="clear" w:color="auto" w:fill="FFFFFF"/>
          <w:lang w:val="en-GB"/>
        </w:rPr>
        <w:t xml:space="preserve">, D. and Coe, R. (2013) </w:t>
      </w:r>
      <w:r w:rsidRPr="00391BD6">
        <w:rPr>
          <w:rFonts w:asciiTheme="minorBidi" w:hAnsiTheme="minorBidi" w:cstheme="minorBidi"/>
          <w:i/>
          <w:iCs/>
          <w:color w:val="222222"/>
          <w:shd w:val="clear" w:color="auto" w:fill="FFFFFF"/>
          <w:lang w:val="en-GB"/>
        </w:rPr>
        <w:t>The teaching and learning toolkit</w:t>
      </w:r>
      <w:r w:rsidRPr="00391BD6">
        <w:rPr>
          <w:rFonts w:asciiTheme="minorBidi" w:hAnsiTheme="minorBidi" w:cstheme="minorBidi"/>
          <w:color w:val="222222"/>
          <w:shd w:val="clear" w:color="auto" w:fill="FFFFFF"/>
          <w:lang w:val="en-GB"/>
        </w:rPr>
        <w:t xml:space="preserve">. Education Endowment Foundation and Sutton Trust. Available at: </w:t>
      </w:r>
      <w:hyperlink r:id="rId48" w:history="1">
        <w:r w:rsidRPr="00391BD6">
          <w:rPr>
            <w:rStyle w:val="Hyperlink"/>
            <w:rFonts w:asciiTheme="minorBidi" w:hAnsiTheme="minorBidi" w:cstheme="minorBidi"/>
            <w:lang w:val="en-GB"/>
          </w:rPr>
          <w:t>https://api.warwickshire.gov.uk/documents/WCCC-1023-202</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lang w:val="en-GB"/>
        </w:rPr>
        <w:t>(</w:t>
      </w:r>
      <w:r w:rsidRPr="00391BD6">
        <w:rPr>
          <w:rFonts w:asciiTheme="minorBidi" w:hAnsiTheme="minorBidi" w:cstheme="minorBidi"/>
          <w:color w:val="222222"/>
          <w:shd w:val="clear" w:color="auto" w:fill="FFFFFF"/>
          <w:lang w:val="en-GB"/>
        </w:rPr>
        <w:t>Accessed: 12 December 2024)</w:t>
      </w:r>
    </w:p>
    <w:p w14:paraId="173265A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371900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Kennedy, A. (2024). “Challenges in Teacher Education: Global Influences and Local Solutions.” </w:t>
      </w:r>
      <w:proofErr w:type="spellStart"/>
      <w:r w:rsidRPr="00391BD6">
        <w:rPr>
          <w:rFonts w:asciiTheme="minorBidi" w:eastAsia="Times New Roman" w:hAnsiTheme="minorBidi" w:cstheme="minorBidi"/>
          <w:i/>
          <w:iCs/>
          <w:lang w:val="en-GB"/>
          <w14:ligatures w14:val="none"/>
        </w:rPr>
        <w:t>Educação</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Sociedade</w:t>
      </w:r>
      <w:proofErr w:type="spellEnd"/>
      <w:r w:rsidRPr="00391BD6">
        <w:rPr>
          <w:rFonts w:asciiTheme="minorBidi" w:eastAsia="Times New Roman" w:hAnsiTheme="minorBidi" w:cstheme="minorBidi"/>
          <w:i/>
          <w:iCs/>
          <w:lang w:val="en-GB"/>
          <w14:ligatures w14:val="none"/>
        </w:rPr>
        <w:t xml:space="preserve"> &amp; </w:t>
      </w:r>
      <w:proofErr w:type="spellStart"/>
      <w:r w:rsidRPr="00391BD6">
        <w:rPr>
          <w:rFonts w:asciiTheme="minorBidi" w:eastAsia="Times New Roman" w:hAnsiTheme="minorBidi" w:cstheme="minorBidi"/>
          <w:i/>
          <w:iCs/>
          <w:lang w:val="en-GB"/>
          <w14:ligatures w14:val="none"/>
        </w:rPr>
        <w:t>Culturas</w:t>
      </w:r>
      <w:proofErr w:type="spellEnd"/>
      <w:r w:rsidRPr="00391BD6">
        <w:rPr>
          <w:rFonts w:asciiTheme="minorBidi" w:eastAsia="Times New Roman" w:hAnsiTheme="minorBidi" w:cstheme="minorBidi"/>
          <w:lang w:val="en-GB"/>
          <w14:ligatures w14:val="none"/>
        </w:rPr>
        <w:t xml:space="preserve"> 67 (67): pp. 1–15. Available at: </w:t>
      </w:r>
      <w:hyperlink r:id="rId49" w:history="1">
        <w:r w:rsidRPr="00391BD6">
          <w:rPr>
            <w:rStyle w:val="Hyperlink"/>
            <w:rFonts w:asciiTheme="minorBidi" w:eastAsia="Times New Roman" w:hAnsiTheme="minorBidi" w:cstheme="minorBidi"/>
            <w:lang w:val="en-GB"/>
            <w14:ligatures w14:val="none"/>
          </w:rPr>
          <w:t>https://doi.org/10.24840/esc.vi67.779</w:t>
        </w:r>
      </w:hyperlink>
      <w:r w:rsidRPr="00391BD6">
        <w:rPr>
          <w:rFonts w:asciiTheme="minorBidi" w:eastAsia="Times New Roman" w:hAnsiTheme="minorBidi" w:cstheme="minorBidi"/>
          <w:lang w:val="en-GB"/>
          <w14:ligatures w14:val="none"/>
        </w:rPr>
        <w:t xml:space="preserve"> </w:t>
      </w:r>
    </w:p>
    <w:p w14:paraId="36B03643" w14:textId="77777777" w:rsidR="00515E35" w:rsidRPr="00391BD6" w:rsidRDefault="00515E35" w:rsidP="00515E35">
      <w:pPr>
        <w:spacing w:after="0" w:line="360" w:lineRule="auto"/>
        <w:rPr>
          <w:rFonts w:asciiTheme="minorBidi" w:hAnsiTheme="minorBidi" w:cstheme="minorBidi"/>
          <w:lang w:val="en-GB"/>
        </w:rPr>
      </w:pPr>
    </w:p>
    <w:p w14:paraId="211E85A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Kosnik, C., Beck, C., and Goodwin, A. L. (2016). </w:t>
      </w:r>
      <w:r w:rsidRPr="00391BD6">
        <w:rPr>
          <w:rFonts w:asciiTheme="minorBidi" w:eastAsia="Times New Roman" w:hAnsiTheme="minorBidi" w:cstheme="minorBidi"/>
          <w:i/>
          <w:iCs/>
          <w:lang w:val="en-GB"/>
          <w14:ligatures w14:val="none"/>
        </w:rPr>
        <w:t>Reform efforts in teacher education. In International Handbook of Teacher Education</w:t>
      </w:r>
      <w:r w:rsidRPr="00391BD6">
        <w:rPr>
          <w:rFonts w:asciiTheme="minorBidi" w:eastAsia="Times New Roman" w:hAnsiTheme="minorBidi" w:cstheme="minorBidi"/>
          <w:lang w:val="en-GB"/>
          <w14:ligatures w14:val="none"/>
        </w:rPr>
        <w:t>. Singapore: Springer</w:t>
      </w:r>
    </w:p>
    <w:p w14:paraId="2AF92A6F" w14:textId="77777777" w:rsidR="00515E35" w:rsidRPr="00391BD6" w:rsidRDefault="00515E35" w:rsidP="00515E35">
      <w:pPr>
        <w:spacing w:after="0" w:line="360" w:lineRule="auto"/>
        <w:rPr>
          <w:rFonts w:asciiTheme="minorBidi" w:hAnsiTheme="minorBidi" w:cstheme="minorBidi"/>
          <w:lang w:val="en-GB"/>
        </w:rPr>
      </w:pPr>
    </w:p>
    <w:p w14:paraId="33DDBFF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Lillejord, S. and </w:t>
      </w:r>
      <w:proofErr w:type="spellStart"/>
      <w:r w:rsidRPr="00391BD6">
        <w:rPr>
          <w:rFonts w:asciiTheme="minorBidi" w:eastAsia="Times New Roman" w:hAnsiTheme="minorBidi" w:cstheme="minorBidi"/>
          <w:lang w:val="en-GB"/>
          <w14:ligatures w14:val="none"/>
        </w:rPr>
        <w:t>Børte</w:t>
      </w:r>
      <w:proofErr w:type="spellEnd"/>
      <w:r w:rsidRPr="00391BD6">
        <w:rPr>
          <w:rFonts w:asciiTheme="minorBidi" w:eastAsia="Times New Roman" w:hAnsiTheme="minorBidi" w:cstheme="minorBidi"/>
          <w:lang w:val="en-GB"/>
          <w14:ligatures w14:val="none"/>
        </w:rPr>
        <w:t xml:space="preserve">, K. (2016). “Partnership in teacher education – a research mapping”, </w:t>
      </w:r>
      <w:r w:rsidRPr="00391BD6">
        <w:rPr>
          <w:rFonts w:asciiTheme="minorBidi" w:eastAsia="Times New Roman" w:hAnsiTheme="minorBidi" w:cstheme="minorBidi"/>
          <w:i/>
          <w:iCs/>
          <w:lang w:val="en-GB"/>
          <w14:ligatures w14:val="none"/>
        </w:rPr>
        <w:t>European Journal of Teacher Education</w:t>
      </w:r>
      <w:r w:rsidRPr="00391BD6">
        <w:rPr>
          <w:rFonts w:asciiTheme="minorBidi" w:eastAsia="Times New Roman" w:hAnsiTheme="minorBidi" w:cstheme="minorBidi"/>
          <w:lang w:val="en-GB"/>
          <w14:ligatures w14:val="none"/>
        </w:rPr>
        <w:t xml:space="preserve">. 39:5, pp. 550-563. Available at: </w:t>
      </w:r>
      <w:hyperlink r:id="rId50" w:history="1">
        <w:r w:rsidRPr="00391BD6">
          <w:rPr>
            <w:rStyle w:val="Hyperlink"/>
            <w:rFonts w:asciiTheme="minorBidi" w:eastAsia="Times New Roman" w:hAnsiTheme="minorBidi" w:cstheme="minorBidi"/>
            <w:lang w:val="en-GB"/>
            <w14:ligatures w14:val="none"/>
          </w:rPr>
          <w:t>https://doi.org/10.1080/02619768.2016.1252911</w:t>
        </w:r>
      </w:hyperlink>
      <w:r w:rsidRPr="00391BD6">
        <w:rPr>
          <w:rFonts w:asciiTheme="minorBidi" w:eastAsia="Times New Roman" w:hAnsiTheme="minorBidi" w:cstheme="minorBidi"/>
          <w:lang w:val="en-GB"/>
          <w14:ligatures w14:val="none"/>
        </w:rPr>
        <w:t xml:space="preserve"> </w:t>
      </w:r>
    </w:p>
    <w:p w14:paraId="5D1A1FD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E43CB3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Livingston, K., and Waters-Davies, J. (2024). “Agency in negotiating partnerships in initial teacher education: shifting sands”, </w:t>
      </w:r>
      <w:r w:rsidRPr="00391BD6">
        <w:rPr>
          <w:rFonts w:asciiTheme="minorBidi" w:eastAsia="Times New Roman" w:hAnsiTheme="minorBidi" w:cstheme="minorBidi"/>
          <w:i/>
          <w:iCs/>
          <w:lang w:val="en-GB"/>
          <w14:ligatures w14:val="none"/>
        </w:rPr>
        <w:t>European Journal of Teacher Education,</w:t>
      </w:r>
      <w:r w:rsidRPr="00391BD6">
        <w:rPr>
          <w:rFonts w:asciiTheme="minorBidi" w:eastAsia="Times New Roman" w:hAnsiTheme="minorBidi" w:cstheme="minorBidi"/>
          <w:lang w:val="en-GB"/>
          <w14:ligatures w14:val="none"/>
        </w:rPr>
        <w:t xml:space="preserve"> 47(5), pp.1073–1090. Available at: </w:t>
      </w:r>
      <w:hyperlink r:id="rId51" w:history="1">
        <w:r w:rsidRPr="00391BD6">
          <w:rPr>
            <w:rStyle w:val="Hyperlink"/>
            <w:rFonts w:asciiTheme="minorBidi" w:eastAsia="Times New Roman" w:hAnsiTheme="minorBidi" w:cstheme="minorBidi"/>
            <w:lang w:val="en-GB"/>
            <w14:ligatures w14:val="none"/>
          </w:rPr>
          <w:t>https://doi.org/10.1080/02619768.2024.2384477</w:t>
        </w:r>
      </w:hyperlink>
      <w:r w:rsidRPr="00391BD6">
        <w:rPr>
          <w:rFonts w:asciiTheme="minorBidi" w:eastAsia="Times New Roman" w:hAnsiTheme="minorBidi" w:cstheme="minorBidi"/>
          <w:lang w:val="en-GB"/>
          <w14:ligatures w14:val="none"/>
        </w:rPr>
        <w:t xml:space="preserve"> </w:t>
      </w:r>
    </w:p>
    <w:p w14:paraId="19D8474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933A5D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Marchant, E., Todd, C., James, M., Crick, T., Dwyer, R., and Brophy, S. (2021). </w:t>
      </w:r>
    </w:p>
    <w:p w14:paraId="6D6E1FA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“Primary school staff perspectives of school closures due to Covid-19, experiences of schools reopening and recommendations for the future: A qualitative survey in Wales”,  </w:t>
      </w:r>
      <w:proofErr w:type="spellStart"/>
      <w:r w:rsidRPr="00391BD6">
        <w:rPr>
          <w:rFonts w:asciiTheme="minorBidi" w:eastAsia="Times New Roman" w:hAnsiTheme="minorBidi" w:cstheme="minorBidi"/>
          <w:lang w:val="en-GB"/>
          <w14:ligatures w14:val="none"/>
        </w:rPr>
        <w:t>PLoS</w:t>
      </w:r>
      <w:proofErr w:type="spellEnd"/>
      <w:r w:rsidRPr="00391BD6">
        <w:rPr>
          <w:rFonts w:asciiTheme="minorBidi" w:eastAsia="Times New Roman" w:hAnsiTheme="minorBidi" w:cstheme="minorBidi"/>
          <w:lang w:val="en-GB"/>
          <w14:ligatures w14:val="none"/>
        </w:rPr>
        <w:t xml:space="preserve"> One, 16 (12), Available at: </w:t>
      </w:r>
      <w:hyperlink r:id="rId52" w:history="1">
        <w:r w:rsidRPr="00391BD6">
          <w:rPr>
            <w:rStyle w:val="Hyperlink"/>
            <w:rFonts w:asciiTheme="minorBidi" w:eastAsia="Times New Roman" w:hAnsiTheme="minorBidi" w:cstheme="minorBidi"/>
            <w:lang w:val="en-GB"/>
            <w14:ligatures w14:val="none"/>
          </w:rPr>
          <w:t>https://doi.org/10.1371/journal.pone.0260396</w:t>
        </w:r>
      </w:hyperlink>
      <w:r w:rsidRPr="00391BD6">
        <w:rPr>
          <w:rFonts w:asciiTheme="minorBidi" w:eastAsia="Times New Roman" w:hAnsiTheme="minorBidi" w:cstheme="minorBidi"/>
          <w:lang w:val="en-GB"/>
          <w14:ligatures w14:val="none"/>
        </w:rPr>
        <w:t xml:space="preserve"> </w:t>
      </w:r>
    </w:p>
    <w:p w14:paraId="34C0BE0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147F31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 xml:space="preserve">Mattsson, M., Eilertsen, T., Rorrison, D. (2011). “What is practice in teacher education?” In </w:t>
      </w:r>
      <w:r w:rsidRPr="00391BD6">
        <w:rPr>
          <w:rFonts w:asciiTheme="minorBidi" w:eastAsia="Times New Roman" w:hAnsiTheme="minorBidi" w:cstheme="minorBidi"/>
          <w:i/>
          <w:iCs/>
          <w:lang w:val="en-GB"/>
          <w14:ligatures w14:val="none"/>
        </w:rPr>
        <w:t>A Practicum Turn in Teacher Education</w:t>
      </w:r>
      <w:r w:rsidRPr="00391BD6">
        <w:rPr>
          <w:rFonts w:asciiTheme="minorBidi" w:eastAsia="Times New Roman" w:hAnsiTheme="minorBidi" w:cstheme="minorBidi"/>
          <w:lang w:val="en-GB"/>
          <w14:ligatures w14:val="none"/>
        </w:rPr>
        <w:t xml:space="preserve">. Available at: </w:t>
      </w:r>
      <w:hyperlink r:id="rId53" w:history="1">
        <w:r w:rsidRPr="00391BD6">
          <w:rPr>
            <w:rStyle w:val="Hyperlink"/>
            <w:rFonts w:asciiTheme="minorBidi" w:eastAsia="Times New Roman" w:hAnsiTheme="minorBidi" w:cstheme="minorBidi"/>
            <w:lang w:val="en-GB"/>
            <w14:ligatures w14:val="none"/>
          </w:rPr>
          <w:t>https://doi.org/10.1007/978-94-6091-711-0_1</w:t>
        </w:r>
      </w:hyperlink>
      <w:r w:rsidRPr="00391BD6">
        <w:rPr>
          <w:rFonts w:asciiTheme="minorBidi" w:eastAsia="Times New Roman" w:hAnsiTheme="minorBidi" w:cstheme="minorBidi"/>
          <w:lang w:val="en-GB"/>
          <w14:ligatures w14:val="none"/>
        </w:rPr>
        <w:t xml:space="preserve">  </w:t>
      </w:r>
    </w:p>
    <w:p w14:paraId="204537D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A7CB47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Mayer, D (2006). “Research funding in the U.S.: Implications for teacher education research”, </w:t>
      </w:r>
      <w:r w:rsidRPr="00391BD6">
        <w:rPr>
          <w:rFonts w:asciiTheme="minorBidi" w:eastAsia="Times New Roman" w:hAnsiTheme="minorBidi" w:cstheme="minorBidi"/>
          <w:i/>
          <w:iCs/>
          <w:lang w:val="en-GB"/>
          <w14:ligatures w14:val="none"/>
        </w:rPr>
        <w:t xml:space="preserve">Teacher Education Quarterly, </w:t>
      </w:r>
      <w:r w:rsidRPr="00391BD6">
        <w:rPr>
          <w:rFonts w:asciiTheme="minorBidi" w:eastAsia="Times New Roman" w:hAnsiTheme="minorBidi" w:cstheme="minorBidi"/>
          <w:lang w:val="en-GB"/>
          <w14:ligatures w14:val="none"/>
        </w:rPr>
        <w:t xml:space="preserve">33(1), pp.5–18. Available at: </w:t>
      </w:r>
      <w:hyperlink r:id="rId54" w:history="1">
        <w:r w:rsidRPr="00391BD6">
          <w:rPr>
            <w:rStyle w:val="Hyperlink"/>
            <w:rFonts w:asciiTheme="minorBidi" w:eastAsia="Times New Roman" w:hAnsiTheme="minorBidi" w:cstheme="minorBidi"/>
            <w:lang w:val="en-GB"/>
            <w14:ligatures w14:val="none"/>
          </w:rPr>
          <w:t>https://www.jstor.org/stable/23478731</w:t>
        </w:r>
      </w:hyperlink>
    </w:p>
    <w:p w14:paraId="3D24D06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85C4467" w14:textId="77777777" w:rsidR="00515E35" w:rsidRPr="00391BD6" w:rsidRDefault="00515E35" w:rsidP="00515E35">
      <w:pPr>
        <w:spacing w:after="0" w:line="360" w:lineRule="auto"/>
        <w:rPr>
          <w:rFonts w:asciiTheme="minorBidi" w:eastAsia="Times New Roman" w:hAnsiTheme="minorBidi"/>
          <w:lang w:val="en-GB"/>
          <w14:ligatures w14:val="none"/>
        </w:rPr>
      </w:pPr>
      <w:r w:rsidRPr="00391BD6">
        <w:rPr>
          <w:rFonts w:asciiTheme="minorBidi" w:eastAsia="Times New Roman" w:hAnsiTheme="minorBidi" w:cstheme="minorBidi"/>
          <w:lang w:val="en-GB"/>
          <w14:ligatures w14:val="none"/>
        </w:rPr>
        <w:t xml:space="preserve">Mayer, D. and Oancea, A. (2021). “Teacher education research, policy and practice: Finding future research directions”,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xml:space="preserve"> 47(1), pp.1–7. Available at: </w:t>
      </w:r>
      <w:hyperlink r:id="rId55" w:history="1">
        <w:r w:rsidRPr="00391BD6">
          <w:rPr>
            <w:rStyle w:val="Hyperlink"/>
            <w:rFonts w:asciiTheme="minorBidi" w:eastAsia="Times New Roman" w:hAnsiTheme="minorBidi" w:cstheme="minorBidi"/>
            <w:lang w:val="en-GB"/>
            <w14:ligatures w14:val="none"/>
          </w:rPr>
          <w:t>https://doi.org/10.1080/03054985.2021.1853934</w:t>
        </w:r>
      </w:hyperlink>
      <w:r w:rsidRPr="00391BD6">
        <w:rPr>
          <w:rFonts w:asciiTheme="minorBidi" w:eastAsia="Times New Roman" w:hAnsiTheme="minorBidi" w:cstheme="minorBidi"/>
          <w:lang w:val="en-GB"/>
          <w14:ligatures w14:val="none"/>
        </w:rPr>
        <w:t xml:space="preserve"> </w:t>
      </w:r>
    </w:p>
    <w:p w14:paraId="16B911B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4E95B5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McIntyre, D. (2009). “The difficulties of inclusive pedagogy for initial teacher education and some thoughts on the way forward”,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25</w:t>
      </w:r>
      <w:r w:rsidRPr="00391BD6">
        <w:rPr>
          <w:rFonts w:asciiTheme="minorBidi" w:eastAsia="Times New Roman" w:hAnsiTheme="minorBidi" w:cstheme="minorBidi"/>
          <w:lang w:val="en-GB"/>
          <w14:ligatures w14:val="none"/>
        </w:rPr>
        <w:t xml:space="preserve">(4), pp. 602–608. Available at: </w:t>
      </w:r>
      <w:hyperlink r:id="rId56" w:history="1">
        <w:r w:rsidRPr="00391BD6">
          <w:rPr>
            <w:rStyle w:val="Hyperlink"/>
            <w:rFonts w:asciiTheme="minorBidi" w:eastAsia="Times New Roman" w:hAnsiTheme="minorBidi" w:cstheme="minorBidi"/>
            <w:lang w:val="en-GB"/>
            <w14:ligatures w14:val="none"/>
          </w:rPr>
          <w:t>https://doi.org/10.1016/j.tate.2009.02.008</w:t>
        </w:r>
      </w:hyperlink>
      <w:r w:rsidRPr="00391BD6">
        <w:rPr>
          <w:rFonts w:asciiTheme="minorBidi" w:eastAsia="Times New Roman" w:hAnsiTheme="minorBidi" w:cstheme="minorBidi"/>
          <w:lang w:val="en-GB"/>
          <w14:ligatures w14:val="none"/>
        </w:rPr>
        <w:t xml:space="preserve"> </w:t>
      </w:r>
    </w:p>
    <w:p w14:paraId="17620BD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76D453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Menter, I. (2019). “The Interaction of Global and National Influences”, in T. </w:t>
      </w: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xml:space="preserve"> and I. Menter (eds) </w:t>
      </w:r>
      <w:r w:rsidRPr="00391BD6">
        <w:rPr>
          <w:rFonts w:asciiTheme="minorBidi" w:eastAsia="Times New Roman" w:hAnsiTheme="minorBidi" w:cstheme="minorBidi"/>
          <w:i/>
          <w:iCs/>
          <w:lang w:val="en-GB"/>
          <w14:ligatures w14:val="none"/>
        </w:rPr>
        <w:t>Knowledge, Policy and Practice in Learning to Teach: A Cross-National Study.</w:t>
      </w:r>
      <w:r w:rsidRPr="00391BD6">
        <w:rPr>
          <w:rFonts w:asciiTheme="minorBidi" w:eastAsia="Times New Roman" w:hAnsiTheme="minorBidi" w:cstheme="minorBidi"/>
          <w:lang w:val="en-GB"/>
          <w14:ligatures w14:val="none"/>
        </w:rPr>
        <w:t xml:space="preserve"> London: Bloomsbury, pp. 268–79/ Available at: </w:t>
      </w:r>
      <w:hyperlink r:id="rId57" w:history="1">
        <w:r w:rsidRPr="00391BD6">
          <w:rPr>
            <w:rStyle w:val="Hyperlink"/>
            <w:rFonts w:asciiTheme="minorBidi" w:eastAsia="Times New Roman" w:hAnsiTheme="minorBidi" w:cstheme="minorBidi"/>
            <w:lang w:val="en-GB"/>
            <w14:ligatures w14:val="none"/>
          </w:rPr>
          <w:t>https://doi.org/10.5040/9781350068711</w:t>
        </w:r>
      </w:hyperlink>
    </w:p>
    <w:p w14:paraId="26064B5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A843C9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Menter, I. (2023) </w:t>
      </w:r>
      <w:r w:rsidRPr="00391BD6">
        <w:rPr>
          <w:rFonts w:asciiTheme="minorBidi" w:eastAsia="Times New Roman" w:hAnsiTheme="minorBidi" w:cstheme="minorBidi"/>
          <w:i/>
          <w:iCs/>
          <w:lang w:val="en-GB"/>
          <w14:ligatures w14:val="none"/>
        </w:rPr>
        <w:t>The Palgrave Handbook of Teacher Education Research</w:t>
      </w:r>
      <w:r w:rsidRPr="00391BD6">
        <w:rPr>
          <w:rFonts w:asciiTheme="minorBidi" w:eastAsia="Times New Roman" w:hAnsiTheme="minorBidi" w:cstheme="minorBidi"/>
          <w:lang w:val="en-GB"/>
          <w14:ligatures w14:val="none"/>
        </w:rPr>
        <w:t>. Cham, Switzerland: Palgrave Macmillan.</w:t>
      </w:r>
    </w:p>
    <w:p w14:paraId="1E144DD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BFBB9D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Morris, P. (2015). “Comparative education, PISA, politics and educational reform: A cautionary note”. </w:t>
      </w:r>
      <w:r w:rsidRPr="00391BD6">
        <w:rPr>
          <w:rFonts w:asciiTheme="minorBidi" w:eastAsia="Times New Roman" w:hAnsiTheme="minorBidi" w:cstheme="minorBidi"/>
          <w:i/>
          <w:iCs/>
          <w:lang w:val="en-GB"/>
          <w14:ligatures w14:val="none"/>
        </w:rPr>
        <w:t>Compare: A Journal of Comparative and International Education</w:t>
      </w:r>
      <w:r w:rsidRPr="00391BD6">
        <w:rPr>
          <w:rFonts w:asciiTheme="minorBidi" w:eastAsia="Times New Roman" w:hAnsiTheme="minorBidi" w:cstheme="minorBidi"/>
          <w:lang w:val="en-GB"/>
          <w14:ligatures w14:val="none"/>
        </w:rPr>
        <w:t xml:space="preserve">, 45(3), pp. 470–474. Available at: </w:t>
      </w:r>
      <w:hyperlink r:id="rId58" w:history="1">
        <w:r w:rsidRPr="00391BD6">
          <w:rPr>
            <w:rStyle w:val="Hyperlink"/>
            <w:rFonts w:asciiTheme="minorBidi" w:eastAsia="Times New Roman" w:hAnsiTheme="minorBidi" w:cstheme="minorBidi"/>
            <w:lang w:val="en-GB"/>
            <w14:ligatures w14:val="none"/>
          </w:rPr>
          <w:t>https://doi.org/10.1080/03057925.2015.1027510</w:t>
        </w:r>
      </w:hyperlink>
    </w:p>
    <w:p w14:paraId="5314C9B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F8C3BB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Musset, P. (2010). </w:t>
      </w:r>
      <w:r w:rsidRPr="00391BD6">
        <w:rPr>
          <w:rFonts w:asciiTheme="minorBidi" w:eastAsia="Times New Roman" w:hAnsiTheme="minorBidi" w:cstheme="minorBidi"/>
          <w:i/>
          <w:iCs/>
          <w:lang w:val="en-GB"/>
          <w14:ligatures w14:val="none"/>
        </w:rPr>
        <w:t>“Initial Teacher Education and Continuing Training Policies in Comparative Perspective: Current Practices in OECD Countries and a Literature Review on Potential Effects</w:t>
      </w:r>
      <w:r w:rsidRPr="00391BD6">
        <w:rPr>
          <w:rFonts w:asciiTheme="minorBidi" w:eastAsia="Times New Roman" w:hAnsiTheme="minorBidi" w:cstheme="minorBidi"/>
          <w:lang w:val="en-GB"/>
          <w14:ligatures w14:val="none"/>
        </w:rPr>
        <w:t>”, OECD Working Paper 48, Paris: OECD</w:t>
      </w:r>
    </w:p>
    <w:p w14:paraId="21DABB9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F5B2B81" w14:textId="77777777" w:rsidR="00515E35" w:rsidRPr="00391BD6" w:rsidRDefault="00515E35" w:rsidP="00515E35">
      <w:pPr>
        <w:spacing w:after="0" w:line="360" w:lineRule="auto"/>
        <w:rPr>
          <w:rStyle w:val="Hyperlink"/>
          <w:rFonts w:asciiTheme="minorBidi" w:hAnsiTheme="minorBidi" w:cstheme="minorBidi"/>
          <w:shd w:val="clear" w:color="auto" w:fill="FFFFFF"/>
          <w:lang w:val="en-GB"/>
        </w:rPr>
      </w:pPr>
      <w:r w:rsidRPr="00391BD6">
        <w:rPr>
          <w:rFonts w:asciiTheme="minorBidi" w:hAnsiTheme="minorBidi" w:cstheme="minorBidi"/>
          <w:lang w:val="en-GB"/>
        </w:rPr>
        <w:t xml:space="preserve">Mutton, T and Butcher, J. (2008) “‘We will take them from anywhere’: Schools working with multiple initial teacher training partnerships”, </w:t>
      </w:r>
      <w:r w:rsidRPr="00391BD6">
        <w:rPr>
          <w:rFonts w:asciiTheme="minorBidi" w:hAnsiTheme="minorBidi" w:cstheme="minorBidi"/>
          <w:i/>
          <w:iCs/>
          <w:lang w:val="en-GB"/>
        </w:rPr>
        <w:t xml:space="preserve">Journal of Education for Teaching: International Research and Pedagogy, </w:t>
      </w:r>
      <w:r w:rsidRPr="00391BD6">
        <w:rPr>
          <w:rFonts w:asciiTheme="minorBidi" w:hAnsiTheme="minorBidi" w:cstheme="minorBidi"/>
          <w:lang w:val="en-GB"/>
        </w:rPr>
        <w:t xml:space="preserve">34 (1): pp.45-62. Available at: </w:t>
      </w:r>
      <w:hyperlink r:id="rId59" w:history="1">
        <w:r w:rsidRPr="00391BD6">
          <w:rPr>
            <w:rStyle w:val="Hyperlink"/>
            <w:rFonts w:asciiTheme="minorBidi" w:hAnsiTheme="minorBidi" w:cstheme="minorBidi"/>
            <w:shd w:val="clear" w:color="auto" w:fill="FFFFFF"/>
            <w:lang w:val="en-GB"/>
          </w:rPr>
          <w:t>https://doi.org/10.1080/02607470701773473</w:t>
        </w:r>
      </w:hyperlink>
    </w:p>
    <w:p w14:paraId="47A0CE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F25A26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 xml:space="preserve">Mutton, T., Burn, K., Hagger, H. and Thirlwall, K, (2018) </w:t>
      </w:r>
      <w:r w:rsidRPr="00391BD6">
        <w:rPr>
          <w:rFonts w:asciiTheme="minorBidi" w:eastAsia="Times New Roman" w:hAnsiTheme="minorBidi" w:cstheme="minorBidi"/>
          <w:i/>
          <w:iCs/>
          <w:lang w:val="en-GB"/>
          <w14:ligatures w14:val="none"/>
        </w:rPr>
        <w:t>Teacher education partnerships: policy and practice</w:t>
      </w:r>
      <w:r w:rsidRPr="00391BD6">
        <w:rPr>
          <w:rFonts w:asciiTheme="minorBidi" w:eastAsia="Times New Roman" w:hAnsiTheme="minorBidi" w:cstheme="minorBidi"/>
          <w:lang w:val="en-GB"/>
          <w14:ligatures w14:val="none"/>
        </w:rPr>
        <w:t xml:space="preserve">. St Albans, UK: Critical Publishing. </w:t>
      </w:r>
    </w:p>
    <w:p w14:paraId="61D353C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341F2E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Mutton, T. and Burn, K., (2020) “Doing Things Differently: Responding to the 'policy problem' of Teacher Education in Wales”, </w:t>
      </w:r>
      <w:r w:rsidRPr="00391BD6">
        <w:rPr>
          <w:rFonts w:asciiTheme="minorBidi" w:eastAsia="Times New Roman" w:hAnsiTheme="minorBidi" w:cstheme="minorBidi"/>
          <w:i/>
          <w:iCs/>
          <w:lang w:val="en-GB"/>
          <w14:ligatures w14:val="none"/>
        </w:rPr>
        <w:t>Wales Journal of Education 22(1),</w:t>
      </w:r>
      <w:r w:rsidRPr="00391BD6">
        <w:rPr>
          <w:rFonts w:asciiTheme="minorBidi" w:eastAsia="Times New Roman" w:hAnsiTheme="minorBidi" w:cstheme="minorBidi"/>
          <w:lang w:val="en-GB"/>
          <w14:ligatures w14:val="none"/>
        </w:rPr>
        <w:t xml:space="preserve"> pp.85-112. Available at: </w:t>
      </w:r>
      <w:hyperlink r:id="rId60" w:history="1">
        <w:r w:rsidRPr="00391BD6">
          <w:rPr>
            <w:rStyle w:val="Hyperlink"/>
            <w:rFonts w:asciiTheme="minorBidi" w:eastAsia="Times New Roman" w:hAnsiTheme="minorBidi" w:cstheme="minorBidi"/>
            <w:lang w:val="en-GB"/>
            <w14:ligatures w14:val="none"/>
          </w:rPr>
          <w:t>https://doi.org/10.16922/wje.22.1.5-en p.100</w:t>
        </w:r>
      </w:hyperlink>
    </w:p>
    <w:p w14:paraId="14105A3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260CE3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Mutton, T., Burn, K., and </w:t>
      </w:r>
      <w:proofErr w:type="spellStart"/>
      <w:r w:rsidRPr="00391BD6">
        <w:rPr>
          <w:rFonts w:asciiTheme="minorBidi" w:eastAsia="Times New Roman" w:hAnsiTheme="minorBidi" w:cstheme="minorBidi"/>
          <w:lang w:val="en-GB"/>
          <w14:ligatures w14:val="none"/>
        </w:rPr>
        <w:t>Molway</w:t>
      </w:r>
      <w:proofErr w:type="spellEnd"/>
      <w:r w:rsidRPr="00391BD6">
        <w:rPr>
          <w:rFonts w:asciiTheme="minorBidi" w:eastAsia="Times New Roman" w:hAnsiTheme="minorBidi" w:cstheme="minorBidi"/>
          <w:lang w:val="en-GB"/>
          <w14:ligatures w14:val="none"/>
        </w:rPr>
        <w:t xml:space="preserve">, L. (2024). “The role of schools within initial teacher education in England: an exploration of the shifting policy focus over the past 50 years.” </w:t>
      </w:r>
      <w:r w:rsidRPr="00391BD6">
        <w:rPr>
          <w:rFonts w:asciiTheme="minorBidi" w:eastAsia="Times New Roman" w:hAnsiTheme="minorBidi" w:cstheme="minorBidi"/>
          <w:i/>
          <w:iCs/>
          <w:lang w:val="en-GB"/>
          <w14:ligatures w14:val="none"/>
        </w:rPr>
        <w:t xml:space="preserve">Journal of Education for </w:t>
      </w:r>
      <w:proofErr w:type="gramStart"/>
      <w:r w:rsidRPr="00391BD6">
        <w:rPr>
          <w:rFonts w:asciiTheme="minorBidi" w:eastAsia="Times New Roman" w:hAnsiTheme="minorBidi" w:cstheme="minorBidi"/>
          <w:i/>
          <w:iCs/>
          <w:lang w:val="en-GB"/>
          <w14:ligatures w14:val="none"/>
        </w:rPr>
        <w:t>Teaching :</w:t>
      </w:r>
      <w:proofErr w:type="gramEnd"/>
      <w:r w:rsidRPr="00391BD6">
        <w:rPr>
          <w:rFonts w:asciiTheme="minorBidi" w:eastAsia="Times New Roman" w:hAnsiTheme="minorBidi" w:cstheme="minorBidi"/>
          <w:i/>
          <w:iCs/>
          <w:lang w:val="en-GB"/>
          <w14:ligatures w14:val="none"/>
        </w:rPr>
        <w:t xml:space="preserve"> JET</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50</w:t>
      </w:r>
      <w:r w:rsidRPr="00391BD6">
        <w:rPr>
          <w:rFonts w:asciiTheme="minorBidi" w:eastAsia="Times New Roman" w:hAnsiTheme="minorBidi" w:cstheme="minorBidi"/>
          <w:lang w:val="en-GB"/>
          <w14:ligatures w14:val="none"/>
        </w:rPr>
        <w:t xml:space="preserve">(5), pp. 924–945. Available at: </w:t>
      </w:r>
      <w:hyperlink r:id="rId61" w:history="1">
        <w:r w:rsidRPr="00391BD6">
          <w:rPr>
            <w:rStyle w:val="Hyperlink"/>
            <w:rFonts w:asciiTheme="minorBidi" w:eastAsia="Times New Roman" w:hAnsiTheme="minorBidi" w:cstheme="minorBidi"/>
            <w:lang w:val="en-GB"/>
            <w14:ligatures w14:val="none"/>
          </w:rPr>
          <w:t>https://doi.org/10.1080/02607476.2024.2413167</w:t>
        </w:r>
      </w:hyperlink>
      <w:r w:rsidRPr="00391BD6">
        <w:rPr>
          <w:rFonts w:asciiTheme="minorBidi" w:eastAsia="Times New Roman" w:hAnsiTheme="minorBidi" w:cstheme="minorBidi"/>
          <w:lang w:val="en-GB"/>
          <w14:ligatures w14:val="none"/>
        </w:rPr>
        <w:t xml:space="preserve"> </w:t>
      </w:r>
    </w:p>
    <w:p w14:paraId="66D3D83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81B883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Mutton, T. and Breeze, T., (2024) “Are we nearly there yet? 25 years of initial teacher education policy in Wales”, </w:t>
      </w:r>
      <w:r w:rsidRPr="00391BD6">
        <w:rPr>
          <w:rFonts w:asciiTheme="minorBidi" w:eastAsia="Times New Roman" w:hAnsiTheme="minorBidi" w:cstheme="minorBidi"/>
          <w:i/>
          <w:iCs/>
          <w:lang w:val="en-GB"/>
          <w14:ligatures w14:val="none"/>
        </w:rPr>
        <w:t>Wales Journal of Education</w:t>
      </w:r>
      <w:r w:rsidRPr="00391BD6">
        <w:rPr>
          <w:rFonts w:asciiTheme="minorBidi" w:eastAsia="Times New Roman" w:hAnsiTheme="minorBidi" w:cstheme="minorBidi"/>
          <w:lang w:val="en-GB"/>
          <w14:ligatures w14:val="none"/>
        </w:rPr>
        <w:t xml:space="preserve"> 26(2). pp.104 – 123 Available at: </w:t>
      </w:r>
      <w:hyperlink r:id="rId62" w:history="1">
        <w:r w:rsidRPr="00391BD6">
          <w:rPr>
            <w:rStyle w:val="Hyperlink"/>
            <w:rFonts w:asciiTheme="minorBidi" w:eastAsia="Times New Roman" w:hAnsiTheme="minorBidi" w:cstheme="minorBidi"/>
            <w:lang w:val="en-GB"/>
            <w14:ligatures w14:val="none"/>
          </w:rPr>
          <w:t>https://doi.org/10.16922/wje.26.2.9</w:t>
        </w:r>
      </w:hyperlink>
      <w:r w:rsidRPr="00391BD6">
        <w:rPr>
          <w:rFonts w:asciiTheme="minorBidi" w:eastAsia="Times New Roman" w:hAnsiTheme="minorBidi" w:cstheme="minorBidi"/>
          <w:lang w:val="en-GB"/>
          <w14:ligatures w14:val="none"/>
        </w:rPr>
        <w:t xml:space="preserve">  </w:t>
      </w:r>
    </w:p>
    <w:p w14:paraId="0345304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9476889" w14:textId="7AF3886B" w:rsidR="00D64D4A" w:rsidRPr="00391BD6" w:rsidRDefault="00515E35" w:rsidP="00D64D4A">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Organisation for Economic Co-operation and Development, (2005). </w:t>
      </w:r>
      <w:r w:rsidRPr="00391BD6">
        <w:rPr>
          <w:rFonts w:asciiTheme="minorBidi" w:eastAsia="Times New Roman" w:hAnsiTheme="minorBidi" w:cstheme="minorBidi"/>
          <w:i/>
          <w:iCs/>
          <w:lang w:val="en-GB"/>
          <w14:ligatures w14:val="none"/>
        </w:rPr>
        <w:t xml:space="preserve">Teachers matter: Attracting, developing and retaining effective teachers. </w:t>
      </w:r>
      <w:r w:rsidRPr="00391BD6">
        <w:rPr>
          <w:rFonts w:asciiTheme="minorBidi" w:eastAsia="Times New Roman" w:hAnsiTheme="minorBidi" w:cstheme="minorBidi"/>
          <w:lang w:val="en-GB"/>
          <w14:ligatures w14:val="none"/>
        </w:rPr>
        <w:t>Paris: Author</w:t>
      </w:r>
    </w:p>
    <w:p w14:paraId="0E6AB047" w14:textId="77777777" w:rsidR="00D64D4A" w:rsidRPr="00391BD6" w:rsidRDefault="00D64D4A" w:rsidP="00D64D4A">
      <w:pPr>
        <w:spacing w:after="0" w:line="360" w:lineRule="auto"/>
        <w:rPr>
          <w:rFonts w:asciiTheme="minorBidi" w:eastAsia="Times New Roman" w:hAnsiTheme="minorBidi" w:cstheme="minorBidi"/>
          <w:lang w:val="en-GB"/>
          <w14:ligatures w14:val="none"/>
        </w:rPr>
      </w:pPr>
    </w:p>
    <w:p w14:paraId="3656AAE0" w14:textId="3CA8DE41" w:rsidR="00515E35" w:rsidRPr="00391BD6" w:rsidRDefault="00515E35" w:rsidP="00D64D4A">
      <w:pPr>
        <w:pStyle w:val="NoSpacing"/>
        <w:spacing w:line="360" w:lineRule="auto"/>
        <w:rPr>
          <w:rFonts w:asciiTheme="minorBidi" w:hAnsiTheme="minorBidi" w:cstheme="minorBidi"/>
          <w:lang w:val="en-GB"/>
        </w:rPr>
      </w:pPr>
      <w:r w:rsidRPr="00391BD6">
        <w:rPr>
          <w:rFonts w:asciiTheme="minorBidi" w:eastAsia="Times New Roman" w:hAnsiTheme="minorBidi" w:cstheme="minorBidi"/>
          <w:lang w:val="en-GB"/>
          <w14:ligatures w14:val="none"/>
        </w:rPr>
        <w:t>Organisation for Economic Co-operation and Development</w:t>
      </w:r>
      <w:r w:rsidRPr="00391BD6">
        <w:rPr>
          <w:rFonts w:asciiTheme="minorBidi" w:hAnsiTheme="minorBidi" w:cstheme="minorBidi"/>
          <w:lang w:val="en-GB"/>
        </w:rPr>
        <w:t xml:space="preserve"> (2014) </w:t>
      </w:r>
      <w:r w:rsidRPr="00391BD6">
        <w:rPr>
          <w:rFonts w:asciiTheme="minorBidi" w:hAnsiTheme="minorBidi" w:cstheme="minorBidi"/>
          <w:i/>
          <w:iCs/>
          <w:lang w:val="en-GB"/>
        </w:rPr>
        <w:t>Improving Schools in Wales: An OECD Perspective, OECD.</w:t>
      </w:r>
      <w:r w:rsidRPr="00391BD6">
        <w:rPr>
          <w:rFonts w:asciiTheme="minorBidi" w:hAnsiTheme="minorBidi" w:cstheme="minorBidi"/>
          <w:lang w:val="en-GB"/>
        </w:rPr>
        <w:t xml:space="preserve"> Available at: </w:t>
      </w:r>
      <w:hyperlink r:id="rId63" w:history="1">
        <w:r w:rsidRPr="00391BD6">
          <w:rPr>
            <w:rStyle w:val="Hyperlink"/>
            <w:rFonts w:asciiTheme="minorBidi" w:hAnsiTheme="minorBidi" w:cstheme="minorBidi"/>
            <w:lang w:val="en-GB"/>
          </w:rPr>
          <w:t>http://www.oecd.org/education/Improving-schools-in-Wales.pdf</w:t>
        </w:r>
      </w:hyperlink>
      <w:r w:rsidRPr="00391BD6">
        <w:rPr>
          <w:rFonts w:asciiTheme="minorBidi" w:hAnsiTheme="minorBidi" w:cstheme="minorBidi"/>
          <w:lang w:val="en-GB"/>
        </w:rPr>
        <w:t xml:space="preserve"> (Accessed 17 December 2024) </w:t>
      </w:r>
    </w:p>
    <w:p w14:paraId="42092E26" w14:textId="77777777" w:rsidR="00D64D4A" w:rsidRPr="00391BD6" w:rsidRDefault="00D64D4A" w:rsidP="00D64D4A">
      <w:pPr>
        <w:pStyle w:val="NoSpacing"/>
        <w:spacing w:line="360" w:lineRule="auto"/>
        <w:rPr>
          <w:rFonts w:asciiTheme="minorBidi" w:hAnsiTheme="minorBidi" w:cstheme="minorBidi"/>
          <w:lang w:val="en-GB"/>
        </w:rPr>
      </w:pPr>
    </w:p>
    <w:p w14:paraId="7123F9C7" w14:textId="0BFB1895" w:rsidR="0047516B" w:rsidRPr="00391BD6" w:rsidRDefault="0047516B" w:rsidP="00D64D4A">
      <w:pPr>
        <w:pStyle w:val="NoSpacing"/>
        <w:spacing w:line="360" w:lineRule="auto"/>
        <w:rPr>
          <w:rFonts w:asciiTheme="minorBidi" w:hAnsiTheme="minorBidi" w:cstheme="minorBidi"/>
          <w:lang w:val="en-GB"/>
        </w:rPr>
      </w:pPr>
      <w:r w:rsidRPr="00391BD6">
        <w:rPr>
          <w:rFonts w:asciiTheme="minorBidi" w:eastAsia="Times New Roman" w:hAnsiTheme="minorBidi" w:cstheme="minorBidi"/>
          <w:lang w:val="en-GB"/>
          <w14:ligatures w14:val="none"/>
        </w:rPr>
        <w:t>Organisation for Economic Co-operation and Development</w:t>
      </w:r>
      <w:r w:rsidRPr="00391BD6">
        <w:rPr>
          <w:rFonts w:asciiTheme="minorBidi" w:hAnsiTheme="minorBidi" w:cstheme="minorBidi"/>
          <w:lang w:val="en-GB"/>
        </w:rPr>
        <w:t xml:space="preserve"> (2019). </w:t>
      </w:r>
      <w:r w:rsidRPr="00391BD6">
        <w:rPr>
          <w:rFonts w:asciiTheme="minorBidi" w:hAnsiTheme="minorBidi" w:cstheme="minorBidi"/>
          <w:i/>
          <w:iCs/>
          <w:lang w:val="en-GB"/>
        </w:rPr>
        <w:t>A Flying Start: Improving Initial Teacher Preparation Systems</w:t>
      </w:r>
      <w:r w:rsidRPr="00391BD6">
        <w:rPr>
          <w:rFonts w:asciiTheme="minorBidi" w:hAnsiTheme="minorBidi" w:cstheme="minorBidi"/>
          <w:lang w:val="en-GB"/>
        </w:rPr>
        <w:t>. Available at:</w:t>
      </w:r>
      <w:r w:rsidRPr="00391BD6">
        <w:rPr>
          <w:rFonts w:asciiTheme="minorBidi" w:hAnsiTheme="minorBidi" w:cstheme="minorBidi"/>
          <w:lang w:val="en-GB"/>
        </w:rPr>
        <w:t xml:space="preserve"> </w:t>
      </w:r>
      <w:hyperlink r:id="rId64" w:history="1">
        <w:r w:rsidRPr="00391BD6">
          <w:rPr>
            <w:rStyle w:val="Hyperlink"/>
            <w:rFonts w:asciiTheme="minorBidi" w:hAnsiTheme="minorBidi" w:cstheme="minorBidi"/>
            <w:lang w:val="en-GB"/>
          </w:rPr>
          <w:t>https://www.oecd-ilibrary.org/education/a-flying-start_cf74e549-en</w:t>
        </w:r>
      </w:hyperlink>
      <w:r w:rsidRPr="00391BD6">
        <w:rPr>
          <w:rFonts w:asciiTheme="minorBidi" w:hAnsiTheme="minorBidi" w:cstheme="minorBidi"/>
          <w:lang w:val="en-GB"/>
        </w:rPr>
        <w:t xml:space="preserve"> (Accessed 1 November </w:t>
      </w:r>
      <w:r w:rsidR="004B4DA7" w:rsidRPr="00391BD6">
        <w:rPr>
          <w:rFonts w:asciiTheme="minorBidi" w:hAnsiTheme="minorBidi" w:cstheme="minorBidi"/>
          <w:lang w:val="en-GB"/>
        </w:rPr>
        <w:t>2024)</w:t>
      </w:r>
    </w:p>
    <w:p w14:paraId="225ED7BF" w14:textId="77777777" w:rsidR="00D64D4A" w:rsidRPr="00391BD6" w:rsidRDefault="00D64D4A" w:rsidP="00D64D4A">
      <w:pPr>
        <w:pStyle w:val="NoSpacing"/>
        <w:spacing w:line="360" w:lineRule="auto"/>
        <w:rPr>
          <w:rFonts w:asciiTheme="minorBidi" w:hAnsiTheme="minorBidi" w:cstheme="minorBidi"/>
          <w:lang w:val="en-GB"/>
        </w:rPr>
      </w:pPr>
    </w:p>
    <w:p w14:paraId="35E62A5E" w14:textId="77777777" w:rsidR="00515E35" w:rsidRPr="00391BD6" w:rsidRDefault="00515E35" w:rsidP="00D26C87">
      <w:pPr>
        <w:pStyle w:val="NoSpacing"/>
        <w:spacing w:line="360" w:lineRule="auto"/>
        <w:rPr>
          <w:rFonts w:asciiTheme="minorBidi" w:hAnsiTheme="minorBidi" w:cstheme="minorBidi"/>
          <w:lang w:val="en-GB"/>
        </w:rPr>
      </w:pPr>
      <w:r w:rsidRPr="00391BD6">
        <w:rPr>
          <w:rFonts w:asciiTheme="minorBidi" w:hAnsiTheme="minorBidi" w:cstheme="minorBidi"/>
          <w:lang w:val="en-GB"/>
        </w:rPr>
        <w:t>Oancea, A and Furlong, J. (2007). “Expressions of excellence and the assessment of applied and practice</w:t>
      </w:r>
      <w:r w:rsidRPr="00391BD6">
        <w:rPr>
          <w:rFonts w:ascii="Cambria Math" w:hAnsi="Cambria Math" w:cs="Cambria Math"/>
          <w:lang w:val="en-GB"/>
        </w:rPr>
        <w:t>‐</w:t>
      </w:r>
      <w:r w:rsidRPr="00391BD6">
        <w:rPr>
          <w:rFonts w:asciiTheme="minorBidi" w:hAnsiTheme="minorBidi" w:cstheme="minorBidi"/>
          <w:lang w:val="en-GB"/>
        </w:rPr>
        <w:t xml:space="preserve">based research.” </w:t>
      </w:r>
      <w:r w:rsidRPr="00391BD6">
        <w:rPr>
          <w:rFonts w:asciiTheme="minorBidi" w:hAnsiTheme="minorBidi" w:cstheme="minorBidi"/>
          <w:i/>
          <w:iCs/>
          <w:lang w:val="en-GB"/>
        </w:rPr>
        <w:t>Research Papers in Education</w:t>
      </w:r>
      <w:r w:rsidRPr="00391BD6">
        <w:rPr>
          <w:rFonts w:asciiTheme="minorBidi" w:hAnsiTheme="minorBidi" w:cstheme="minorBidi"/>
          <w:lang w:val="en-GB"/>
        </w:rPr>
        <w:t xml:space="preserve">. 22. pp.119-137. Available at: </w:t>
      </w:r>
      <w:hyperlink r:id="rId65" w:history="1">
        <w:r w:rsidRPr="00391BD6">
          <w:rPr>
            <w:rStyle w:val="Hyperlink"/>
            <w:rFonts w:asciiTheme="minorBidi" w:hAnsiTheme="minorBidi" w:cstheme="minorBidi"/>
            <w:lang w:val="en-GB"/>
          </w:rPr>
          <w:t>https://doi.org/10.1080/02671520701296056</w:t>
        </w:r>
      </w:hyperlink>
      <w:r w:rsidRPr="00391BD6">
        <w:rPr>
          <w:rFonts w:asciiTheme="minorBidi" w:hAnsiTheme="minorBidi" w:cstheme="minorBidi"/>
          <w:lang w:val="en-GB"/>
        </w:rPr>
        <w:t xml:space="preserve"> </w:t>
      </w:r>
    </w:p>
    <w:p w14:paraId="2D8AEDCE" w14:textId="77777777" w:rsidR="00D26C87" w:rsidRPr="00391BD6" w:rsidRDefault="00D26C87" w:rsidP="00D26C87">
      <w:pPr>
        <w:pStyle w:val="NoSpacing"/>
        <w:spacing w:line="360" w:lineRule="auto"/>
        <w:rPr>
          <w:rFonts w:asciiTheme="minorBidi" w:hAnsiTheme="minorBidi" w:cstheme="minorBidi"/>
          <w:lang w:val="en-GB"/>
        </w:rPr>
      </w:pPr>
    </w:p>
    <w:p w14:paraId="59F42D9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Passy, R., Georgeson, J. and </w:t>
      </w:r>
      <w:proofErr w:type="spellStart"/>
      <w:r w:rsidRPr="00391BD6">
        <w:rPr>
          <w:rFonts w:asciiTheme="minorBidi" w:eastAsia="Times New Roman" w:hAnsiTheme="minorBidi" w:cstheme="minorBidi"/>
          <w:lang w:val="en-GB"/>
          <w14:ligatures w14:val="none"/>
        </w:rPr>
        <w:t>Gompetz</w:t>
      </w:r>
      <w:proofErr w:type="spellEnd"/>
      <w:r w:rsidRPr="00391BD6">
        <w:rPr>
          <w:rFonts w:asciiTheme="minorBidi" w:eastAsia="Times New Roman" w:hAnsiTheme="minorBidi" w:cstheme="minorBidi"/>
          <w:lang w:val="en-GB"/>
          <w14:ligatures w14:val="none"/>
        </w:rPr>
        <w:t xml:space="preserve">, B. (2018). “Building learning partnerships between schools and universities: an example from south-west England”, </w:t>
      </w:r>
      <w:r w:rsidRPr="00391BD6">
        <w:rPr>
          <w:rFonts w:asciiTheme="minorBidi" w:eastAsia="Times New Roman" w:hAnsiTheme="minorBidi" w:cstheme="minorBidi"/>
          <w:i/>
          <w:iCs/>
          <w:lang w:val="en-GB"/>
          <w14:ligatures w14:val="none"/>
        </w:rPr>
        <w:t>Journal of Education for Teaching</w:t>
      </w:r>
      <w:r w:rsidRPr="00391BD6">
        <w:rPr>
          <w:rFonts w:asciiTheme="minorBidi" w:eastAsia="Times New Roman" w:hAnsiTheme="minorBidi" w:cstheme="minorBidi"/>
          <w:lang w:val="en-GB"/>
          <w14:ligatures w14:val="none"/>
        </w:rPr>
        <w:t>, 44 (5), pp. 539-555. Available at: https://doi.org/</w:t>
      </w:r>
      <w:hyperlink r:id="rId66" w:tgtFrame="_blank" w:history="1">
        <w:r w:rsidRPr="00391BD6">
          <w:rPr>
            <w:rStyle w:val="Hyperlink"/>
            <w:rFonts w:asciiTheme="minorBidi" w:eastAsia="Times New Roman" w:hAnsiTheme="minorBidi" w:cstheme="minorBidi"/>
            <w:lang w:val="en-GB"/>
            <w14:ligatures w14:val="none"/>
          </w:rPr>
          <w:t>10.1080/02607476.2018.1516346</w:t>
        </w:r>
      </w:hyperlink>
      <w:r w:rsidRPr="00391BD6">
        <w:rPr>
          <w:rFonts w:asciiTheme="minorBidi" w:eastAsia="Times New Roman" w:hAnsiTheme="minorBidi" w:cstheme="minorBidi"/>
          <w:lang w:val="en-GB"/>
          <w14:ligatures w14:val="none"/>
        </w:rPr>
        <w:t xml:space="preserve">  </w:t>
      </w:r>
    </w:p>
    <w:p w14:paraId="0784F03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2002DF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 xml:space="preserve">Ping, C., </w:t>
      </w:r>
      <w:proofErr w:type="spellStart"/>
      <w:r w:rsidRPr="00391BD6">
        <w:rPr>
          <w:rFonts w:asciiTheme="minorBidi" w:eastAsia="Times New Roman" w:hAnsiTheme="minorBidi" w:cstheme="minorBidi"/>
          <w:lang w:val="en-GB"/>
          <w14:ligatures w14:val="none"/>
        </w:rPr>
        <w:t>Schellings</w:t>
      </w:r>
      <w:proofErr w:type="spellEnd"/>
      <w:r w:rsidRPr="00391BD6">
        <w:rPr>
          <w:rFonts w:asciiTheme="minorBidi" w:eastAsia="Times New Roman" w:hAnsiTheme="minorBidi" w:cstheme="minorBidi"/>
          <w:lang w:val="en-GB"/>
          <w14:ligatures w14:val="none"/>
        </w:rPr>
        <w:t xml:space="preserve">, G., and </w:t>
      </w:r>
      <w:proofErr w:type="spellStart"/>
      <w:r w:rsidRPr="00391BD6">
        <w:rPr>
          <w:rFonts w:asciiTheme="minorBidi" w:eastAsia="Times New Roman" w:hAnsiTheme="minorBidi" w:cstheme="minorBidi"/>
          <w:lang w:val="en-GB"/>
          <w14:ligatures w14:val="none"/>
        </w:rPr>
        <w:t>Beijaard</w:t>
      </w:r>
      <w:proofErr w:type="spellEnd"/>
      <w:r w:rsidRPr="00391BD6">
        <w:rPr>
          <w:rFonts w:asciiTheme="minorBidi" w:eastAsia="Times New Roman" w:hAnsiTheme="minorBidi" w:cstheme="minorBidi"/>
          <w:lang w:val="en-GB"/>
          <w14:ligatures w14:val="none"/>
        </w:rPr>
        <w:t xml:space="preserve">, D. (2018). “Teacher educators’ professional learning: A literature review”,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xml:space="preserve">, 75, pp. 93–104. Available at: </w:t>
      </w:r>
      <w:hyperlink r:id="rId67" w:history="1">
        <w:r w:rsidRPr="00391BD6">
          <w:rPr>
            <w:rStyle w:val="Hyperlink"/>
            <w:rFonts w:asciiTheme="minorBidi" w:eastAsia="Times New Roman" w:hAnsiTheme="minorBidi" w:cstheme="minorBidi"/>
            <w:lang w:val="en-GB"/>
            <w14:ligatures w14:val="none"/>
          </w:rPr>
          <w:t>https://doi.org/10.1016/j.tate.2018.06.003</w:t>
        </w:r>
      </w:hyperlink>
      <w:r w:rsidRPr="00391BD6">
        <w:rPr>
          <w:rFonts w:asciiTheme="minorBidi" w:eastAsia="Times New Roman" w:hAnsiTheme="minorBidi" w:cstheme="minorBidi"/>
          <w:lang w:val="en-GB"/>
          <w14:ligatures w14:val="none"/>
        </w:rPr>
        <w:t xml:space="preserve"> </w:t>
      </w:r>
    </w:p>
    <w:p w14:paraId="2BF0619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FDC467A"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Power, S. (2016) “The politics of education and the misrecognition of Wales”, </w:t>
      </w:r>
      <w:r w:rsidRPr="00391BD6">
        <w:rPr>
          <w:rFonts w:asciiTheme="minorBidi" w:hAnsiTheme="minorBidi" w:cstheme="minorBidi"/>
          <w:i/>
          <w:iCs/>
          <w:lang w:val="en-GB"/>
        </w:rPr>
        <w:t>Oxford Review of Education,</w:t>
      </w:r>
      <w:r w:rsidRPr="00391BD6">
        <w:rPr>
          <w:rFonts w:asciiTheme="minorBidi" w:hAnsiTheme="minorBidi" w:cstheme="minorBidi"/>
          <w:lang w:val="en-GB"/>
        </w:rPr>
        <w:t xml:space="preserve"> 42(3), pp. 285–298. Available at: </w:t>
      </w:r>
      <w:hyperlink r:id="rId68" w:history="1">
        <w:r w:rsidRPr="00391BD6">
          <w:rPr>
            <w:rStyle w:val="Hyperlink"/>
            <w:rFonts w:asciiTheme="minorBidi" w:hAnsiTheme="minorBidi" w:cstheme="minorBidi"/>
            <w:lang w:val="en-GB"/>
          </w:rPr>
          <w:t>https://doi.org/10.1080/03054985.2016.1184871</w:t>
        </w:r>
      </w:hyperlink>
      <w:r w:rsidRPr="00391BD6">
        <w:rPr>
          <w:rFonts w:asciiTheme="minorBidi" w:hAnsiTheme="minorBidi" w:cstheme="minorBidi"/>
          <w:lang w:val="en-GB"/>
        </w:rPr>
        <w:t xml:space="preserve"> </w:t>
      </w:r>
    </w:p>
    <w:p w14:paraId="00889CC0" w14:textId="77777777" w:rsidR="00515E35" w:rsidRPr="00391BD6" w:rsidRDefault="00515E35" w:rsidP="00515E35">
      <w:pPr>
        <w:pStyle w:val="NoSpacing"/>
        <w:spacing w:line="360" w:lineRule="auto"/>
        <w:rPr>
          <w:rFonts w:asciiTheme="minorBidi" w:hAnsiTheme="minorBidi" w:cstheme="minorBidi"/>
          <w:lang w:val="en-GB"/>
        </w:rPr>
      </w:pPr>
    </w:p>
    <w:p w14:paraId="13F230D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Redman, C. (2014). “The Melbourne Graduate School of Education Master of Teaching: A Clinical Practice Model”. In M. Jones and J. Ryan, (eds). </w:t>
      </w:r>
      <w:r w:rsidRPr="00391BD6">
        <w:rPr>
          <w:rFonts w:asciiTheme="minorBidi" w:eastAsia="Times New Roman" w:hAnsiTheme="minorBidi" w:cstheme="minorBidi"/>
          <w:i/>
          <w:iCs/>
          <w:lang w:val="en-GB"/>
          <w14:ligatures w14:val="none"/>
        </w:rPr>
        <w:t>Successful Teacher Education: Partnerships, Reflective Practice and the Place of Technology</w:t>
      </w:r>
      <w:r w:rsidRPr="00391BD6">
        <w:rPr>
          <w:rFonts w:asciiTheme="minorBidi" w:eastAsia="Times New Roman" w:hAnsiTheme="minorBidi" w:cstheme="minorBidi"/>
          <w:lang w:val="en-GB"/>
          <w14:ligatures w14:val="none"/>
        </w:rPr>
        <w:t>. Rotterdam: Sense.</w:t>
      </w:r>
    </w:p>
    <w:p w14:paraId="4D487FB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157C1F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Romzek, B. (2000). Dynamics of Public Sector Accountability in an Era of Reform. </w:t>
      </w:r>
      <w:r w:rsidRPr="00391BD6">
        <w:rPr>
          <w:rFonts w:asciiTheme="minorBidi" w:eastAsia="Times New Roman" w:hAnsiTheme="minorBidi" w:cstheme="minorBidi"/>
          <w:i/>
          <w:iCs/>
          <w:lang w:val="en-GB"/>
          <w14:ligatures w14:val="none"/>
        </w:rPr>
        <w:t>International Review of Administrative Sciences</w:t>
      </w:r>
      <w:r w:rsidRPr="00391BD6">
        <w:rPr>
          <w:rFonts w:asciiTheme="minorBidi" w:eastAsia="Times New Roman" w:hAnsiTheme="minorBidi" w:cstheme="minorBidi"/>
          <w:lang w:val="en-GB"/>
          <w14:ligatures w14:val="none"/>
        </w:rPr>
        <w:t xml:space="preserve">. 66. pp.21-44. Available at: </w:t>
      </w:r>
      <w:hyperlink r:id="rId69" w:history="1">
        <w:r w:rsidRPr="00391BD6">
          <w:rPr>
            <w:rStyle w:val="Hyperlink"/>
            <w:rFonts w:asciiTheme="minorBidi" w:eastAsia="Times New Roman" w:hAnsiTheme="minorBidi" w:cstheme="minorBidi"/>
            <w:lang w:val="en-GB"/>
            <w14:ligatures w14:val="none"/>
          </w:rPr>
          <w:t>https://doi.org/10.1177/0020852300661004</w:t>
        </w:r>
      </w:hyperlink>
      <w:r w:rsidRPr="00391BD6">
        <w:rPr>
          <w:rFonts w:asciiTheme="minorBidi" w:eastAsia="Times New Roman" w:hAnsiTheme="minorBidi" w:cstheme="minorBidi"/>
          <w:lang w:val="en-GB"/>
          <w14:ligatures w14:val="none"/>
        </w:rPr>
        <w:t xml:space="preserve"> </w:t>
      </w:r>
    </w:p>
    <w:p w14:paraId="4EB9114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CD87D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Risan, M., (2022). “Negotiating professional expertise: Hybrid educators’ boundary work in the context of higher education-based teacher education”,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109</w:t>
      </w:r>
      <w:r w:rsidRPr="00391BD6">
        <w:rPr>
          <w:rFonts w:asciiTheme="minorBidi" w:eastAsia="Times New Roman" w:hAnsiTheme="minorBidi" w:cstheme="minorBidi"/>
          <w:lang w:val="en-GB"/>
          <w14:ligatures w14:val="none"/>
        </w:rPr>
        <w:t>, Available at: https://doi.org/10.1016/j.tate.2021.103559</w:t>
      </w:r>
    </w:p>
    <w:p w14:paraId="085A281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5C1F1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Rust, F. (2018). “Wrestling with complexity: The work of teacher educators in uncertain times”. In K. Smith, (ed.), </w:t>
      </w:r>
      <w:r w:rsidRPr="00391BD6">
        <w:rPr>
          <w:rFonts w:asciiTheme="minorBidi" w:eastAsia="Times New Roman" w:hAnsiTheme="minorBidi" w:cstheme="minorBidi"/>
          <w:i/>
          <w:iCs/>
          <w:lang w:val="en-GB"/>
          <w14:ligatures w14:val="none"/>
        </w:rPr>
        <w:t xml:space="preserve">Norsk Og </w:t>
      </w:r>
      <w:proofErr w:type="spellStart"/>
      <w:r w:rsidRPr="00391BD6">
        <w:rPr>
          <w:rFonts w:asciiTheme="minorBidi" w:eastAsia="Times New Roman" w:hAnsiTheme="minorBidi" w:cstheme="minorBidi"/>
          <w:i/>
          <w:iCs/>
          <w:lang w:val="en-GB"/>
          <w14:ligatures w14:val="none"/>
        </w:rPr>
        <w:t>Internasjonal</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Lærerutdannings-Forskning</w:t>
      </w:r>
      <w:proofErr w:type="spellEnd"/>
      <w:r w:rsidRPr="00391BD6">
        <w:rPr>
          <w:rFonts w:asciiTheme="minorBidi" w:eastAsia="Times New Roman" w:hAnsiTheme="minorBidi" w:cstheme="minorBidi"/>
          <w:i/>
          <w:iCs/>
          <w:lang w:val="en-GB"/>
          <w14:ligatures w14:val="none"/>
        </w:rPr>
        <w:t xml:space="preserve">. Bergen </w:t>
      </w:r>
      <w:proofErr w:type="spellStart"/>
      <w:r w:rsidRPr="00391BD6">
        <w:rPr>
          <w:rFonts w:asciiTheme="minorBidi" w:eastAsia="Times New Roman" w:hAnsiTheme="minorBidi" w:cstheme="minorBidi"/>
          <w:i/>
          <w:iCs/>
          <w:lang w:val="en-GB"/>
          <w14:ligatures w14:val="none"/>
        </w:rPr>
        <w:t>Vigmostad</w:t>
      </w:r>
      <w:proofErr w:type="spellEnd"/>
      <w:r w:rsidRPr="00391BD6">
        <w:rPr>
          <w:rFonts w:asciiTheme="minorBidi" w:eastAsia="Times New Roman" w:hAnsiTheme="minorBidi" w:cstheme="minorBidi"/>
          <w:i/>
          <w:iCs/>
          <w:lang w:val="en-GB"/>
          <w14:ligatures w14:val="none"/>
        </w:rPr>
        <w:t xml:space="preserve"> &amp; Bjorke AS</w:t>
      </w:r>
      <w:r w:rsidRPr="00391BD6">
        <w:rPr>
          <w:rFonts w:asciiTheme="minorBidi" w:eastAsia="Times New Roman" w:hAnsiTheme="minorBidi" w:cstheme="minorBidi"/>
          <w:lang w:val="en-GB"/>
          <w14:ligatures w14:val="none"/>
        </w:rPr>
        <w:t xml:space="preserve">, pp. 47–62. Available at: </w:t>
      </w:r>
      <w:hyperlink r:id="rId70" w:tgtFrame="_blank" w:history="1">
        <w:r w:rsidRPr="00391BD6">
          <w:rPr>
            <w:rStyle w:val="Hyperlink"/>
            <w:rFonts w:asciiTheme="minorBidi" w:eastAsia="Times New Roman" w:hAnsiTheme="minorBidi" w:cstheme="minorBidi"/>
            <w:lang w:val="en-GB"/>
            <w14:ligatures w14:val="none"/>
          </w:rPr>
          <w:t>http://dx.doi.org/10.55669/oa040302</w:t>
        </w:r>
      </w:hyperlink>
      <w:r w:rsidRPr="00391BD6">
        <w:rPr>
          <w:rFonts w:asciiTheme="minorBidi" w:eastAsia="Times New Roman" w:hAnsiTheme="minorBidi" w:cstheme="minorBidi"/>
          <w:lang w:val="en-GB"/>
          <w14:ligatures w14:val="none"/>
        </w:rPr>
        <w:t xml:space="preserve">   </w:t>
      </w:r>
    </w:p>
    <w:p w14:paraId="7C61271A" w14:textId="77777777" w:rsidR="00515E35" w:rsidRPr="00391BD6" w:rsidRDefault="00515E35" w:rsidP="00515E35">
      <w:pPr>
        <w:spacing w:after="0" w:line="360" w:lineRule="auto"/>
        <w:rPr>
          <w:rFonts w:asciiTheme="minorBidi" w:hAnsiTheme="minorBidi" w:cstheme="minorBidi"/>
          <w:lang w:val="en-GB"/>
        </w:rPr>
      </w:pPr>
    </w:p>
    <w:p w14:paraId="3626058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Sachs, J. (2003) </w:t>
      </w:r>
      <w:r w:rsidRPr="00391BD6">
        <w:rPr>
          <w:rFonts w:asciiTheme="minorBidi" w:eastAsia="Times New Roman" w:hAnsiTheme="minorBidi" w:cstheme="minorBidi"/>
          <w:i/>
          <w:iCs/>
          <w:lang w:val="en-GB"/>
          <w14:ligatures w14:val="none"/>
        </w:rPr>
        <w:t>The activist teaching profession</w:t>
      </w:r>
      <w:r w:rsidRPr="00391BD6">
        <w:rPr>
          <w:rFonts w:asciiTheme="minorBidi" w:eastAsia="Times New Roman" w:hAnsiTheme="minorBidi" w:cstheme="minorBidi"/>
          <w:lang w:val="en-GB"/>
          <w14:ligatures w14:val="none"/>
        </w:rPr>
        <w:t xml:space="preserve">, in Smith, I., Brisard, E. and Menter, I. (2006). Models of partnership developments in initial teacher education in the four components of the United Kingdom: Recent trends and current challenges. </w:t>
      </w:r>
      <w:r w:rsidRPr="00391BD6">
        <w:rPr>
          <w:rFonts w:asciiTheme="minorBidi" w:eastAsia="Times New Roman" w:hAnsiTheme="minorBidi" w:cstheme="minorBidi"/>
          <w:i/>
          <w:iCs/>
          <w:lang w:val="en-GB"/>
          <w14:ligatures w14:val="none"/>
        </w:rPr>
        <w:t>Journal of Education for Teaching</w:t>
      </w:r>
      <w:r w:rsidRPr="00391BD6">
        <w:rPr>
          <w:rFonts w:asciiTheme="minorBidi" w:eastAsia="Times New Roman" w:hAnsiTheme="minorBidi" w:cstheme="minorBidi"/>
          <w:lang w:val="en-GB"/>
          <w14:ligatures w14:val="none"/>
        </w:rPr>
        <w:t xml:space="preserve">. 32. pp. 147-164. Available at: </w:t>
      </w:r>
      <w:hyperlink r:id="rId71" w:history="1">
        <w:r w:rsidRPr="00391BD6">
          <w:rPr>
            <w:rStyle w:val="Hyperlink"/>
            <w:rFonts w:asciiTheme="minorBidi" w:eastAsia="Times New Roman" w:hAnsiTheme="minorBidi" w:cstheme="minorBidi"/>
            <w:lang w:val="en-GB"/>
            <w14:ligatures w14:val="none"/>
          </w:rPr>
          <w:t>https://doi.org/10.1080/02607470600655136</w:t>
        </w:r>
      </w:hyperlink>
      <w:r w:rsidRPr="00391BD6">
        <w:rPr>
          <w:rFonts w:asciiTheme="minorBidi" w:eastAsia="Times New Roman" w:hAnsiTheme="minorBidi" w:cstheme="minorBidi"/>
          <w:lang w:val="en-GB"/>
          <w14:ligatures w14:val="none"/>
        </w:rPr>
        <w:t xml:space="preserve">   </w:t>
      </w:r>
    </w:p>
    <w:p w14:paraId="6BB01530" w14:textId="77777777" w:rsidR="00515E35" w:rsidRPr="00391BD6" w:rsidRDefault="00515E35" w:rsidP="00515E35">
      <w:pPr>
        <w:spacing w:after="0" w:line="360" w:lineRule="auto"/>
        <w:rPr>
          <w:rFonts w:asciiTheme="minorBidi" w:hAnsiTheme="minorBidi" w:cstheme="minorBidi"/>
          <w:lang w:val="en-GB"/>
        </w:rPr>
      </w:pPr>
    </w:p>
    <w:p w14:paraId="5D29D54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Scott, S., Limbert, C., and Sykes, P. (2024). “Work-related stress among headteachers in Wales: Prevalence, sources, and solutions”,</w:t>
      </w:r>
      <w:r w:rsidRPr="00391BD6">
        <w:rPr>
          <w:rFonts w:asciiTheme="minorBidi" w:hAnsiTheme="minorBidi" w:cstheme="minorBidi"/>
          <w:i/>
          <w:iCs/>
          <w:lang w:val="en-GB"/>
        </w:rPr>
        <w:t xml:space="preserve"> Educational Management Administration &amp; Leadership,</w:t>
      </w:r>
      <w:r w:rsidRPr="00391BD6">
        <w:rPr>
          <w:rFonts w:asciiTheme="minorBidi" w:hAnsiTheme="minorBidi" w:cstheme="minorBidi"/>
          <w:lang w:val="en-GB"/>
        </w:rPr>
        <w:t xml:space="preserve"> 52 (1), pp. 208–29. Available at: </w:t>
      </w:r>
      <w:hyperlink r:id="rId72" w:history="1">
        <w:r w:rsidRPr="00391BD6">
          <w:rPr>
            <w:rStyle w:val="Hyperlink"/>
            <w:rFonts w:asciiTheme="minorBidi" w:hAnsiTheme="minorBidi" w:cstheme="minorBidi"/>
            <w:lang w:val="en-GB"/>
          </w:rPr>
          <w:t>https://doi.org/10.1177/17411432211054630</w:t>
        </w:r>
      </w:hyperlink>
    </w:p>
    <w:p w14:paraId="28E74AE0" w14:textId="77777777" w:rsidR="00515E35" w:rsidRPr="00391BD6" w:rsidRDefault="00515E35" w:rsidP="00515E35">
      <w:pPr>
        <w:spacing w:after="0" w:line="360" w:lineRule="auto"/>
        <w:rPr>
          <w:rFonts w:asciiTheme="minorBidi" w:hAnsiTheme="minorBidi" w:cstheme="minorBidi"/>
          <w:lang w:val="en-GB"/>
        </w:rPr>
      </w:pPr>
    </w:p>
    <w:p w14:paraId="4C303D8E"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Swansea University, (2024) </w:t>
      </w:r>
      <w:r w:rsidRPr="00391BD6">
        <w:rPr>
          <w:rFonts w:asciiTheme="minorBidi" w:hAnsiTheme="minorBidi" w:cstheme="minorBidi"/>
          <w:i/>
          <w:iCs/>
          <w:lang w:val="en-GB"/>
        </w:rPr>
        <w:t>Swansea University Schools’ Partnership</w:t>
      </w:r>
      <w:r w:rsidRPr="00391BD6">
        <w:rPr>
          <w:rFonts w:asciiTheme="minorBidi" w:hAnsiTheme="minorBidi" w:cstheme="minorBidi"/>
          <w:lang w:val="en-GB"/>
        </w:rPr>
        <w:t xml:space="preserve"> Available at: </w:t>
      </w:r>
      <w:hyperlink r:id="rId73" w:history="1">
        <w:r w:rsidRPr="00391BD6">
          <w:rPr>
            <w:rStyle w:val="Hyperlink"/>
            <w:rFonts w:asciiTheme="minorBidi" w:hAnsiTheme="minorBidi" w:cstheme="minorBidi"/>
            <w:lang w:val="en-GB"/>
          </w:rPr>
          <w:t>https://www.swansea.ac.uk/education/postgraduate-study/pgce-schools-map/</w:t>
        </w:r>
      </w:hyperlink>
      <w:r w:rsidRPr="00391BD6">
        <w:rPr>
          <w:rFonts w:asciiTheme="minorBidi" w:hAnsiTheme="minorBidi" w:cstheme="minorBidi"/>
          <w:lang w:val="en-GB"/>
        </w:rPr>
        <w:t xml:space="preserve">  (Accessed: 30 November 2024). </w:t>
      </w:r>
    </w:p>
    <w:p w14:paraId="71B643AE" w14:textId="77777777" w:rsidR="00515E35" w:rsidRPr="00391BD6" w:rsidRDefault="00515E35" w:rsidP="00515E35">
      <w:pPr>
        <w:spacing w:after="0" w:line="360" w:lineRule="auto"/>
        <w:rPr>
          <w:rFonts w:asciiTheme="minorBidi" w:hAnsiTheme="minorBidi" w:cstheme="minorBidi"/>
          <w:lang w:val="en-GB"/>
        </w:rPr>
      </w:pPr>
    </w:p>
    <w:p w14:paraId="784F54E8" w14:textId="77777777" w:rsidR="00515E35" w:rsidRPr="00391BD6" w:rsidRDefault="00515E35" w:rsidP="00515E35">
      <w:pPr>
        <w:spacing w:after="0" w:line="360" w:lineRule="auto"/>
        <w:rPr>
          <w:rFonts w:asciiTheme="minorBidi" w:hAnsiTheme="minorBidi" w:cstheme="minorBidi"/>
          <w:color w:val="auto"/>
          <w:lang w:val="en-GB"/>
        </w:rPr>
      </w:pPr>
      <w:r w:rsidRPr="00391BD6">
        <w:rPr>
          <w:rFonts w:asciiTheme="minorBidi" w:hAnsiTheme="minorBidi" w:cstheme="minorBidi"/>
          <w:lang w:val="en-GB"/>
        </w:rPr>
        <w:t xml:space="preserve">Tabberer, R. (2013) </w:t>
      </w:r>
      <w:r w:rsidRPr="00391BD6">
        <w:rPr>
          <w:rFonts w:asciiTheme="minorBidi" w:hAnsiTheme="minorBidi" w:cstheme="minorBidi"/>
          <w:i/>
          <w:iCs/>
          <w:lang w:val="en-GB"/>
        </w:rPr>
        <w:t>A review of initial teacher training in Wales.</w:t>
      </w:r>
      <w:r w:rsidRPr="00391BD6">
        <w:rPr>
          <w:rFonts w:asciiTheme="minorBidi" w:hAnsiTheme="minorBidi" w:cstheme="minorBidi"/>
          <w:lang w:val="en-GB"/>
        </w:rPr>
        <w:t xml:space="preserve"> Cardiff: Welsh Government. Available at: </w:t>
      </w:r>
      <w:hyperlink r:id="rId74" w:history="1">
        <w:r w:rsidRPr="00391BD6">
          <w:rPr>
            <w:rStyle w:val="Hyperlink"/>
            <w:rFonts w:asciiTheme="minorBidi" w:hAnsiTheme="minorBidi" w:cstheme="minorBidi"/>
            <w:lang w:val="en-GB"/>
          </w:rPr>
          <w:t>https://www.gov.wales/sites/default/files/publications/2018-09/review-of-initial-teacher-training-2013.pdf</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u w:val="none"/>
          <w:lang w:val="en-GB"/>
        </w:rPr>
        <w:t>(</w:t>
      </w:r>
      <w:r w:rsidRPr="00391BD6">
        <w:rPr>
          <w:rStyle w:val="Hyperlink"/>
          <w:rFonts w:asciiTheme="minorBidi" w:hAnsiTheme="minorBidi" w:cstheme="minorBidi"/>
          <w:color w:val="auto"/>
          <w:lang w:val="en-GB"/>
        </w:rPr>
        <w:t>Accessed 10 December 2024)</w:t>
      </w:r>
    </w:p>
    <w:p w14:paraId="16793B4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3E4A58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xml:space="preserve">, M. T. (2006). “Education reform and the global regulation of teachers’ education, development and work: A cross-cultural analysis.” </w:t>
      </w:r>
      <w:r w:rsidRPr="00391BD6">
        <w:rPr>
          <w:rFonts w:asciiTheme="minorBidi" w:eastAsia="Times New Roman" w:hAnsiTheme="minorBidi" w:cstheme="minorBidi"/>
          <w:i/>
          <w:iCs/>
          <w:lang w:val="en-GB"/>
          <w14:ligatures w14:val="none"/>
        </w:rPr>
        <w:t>International Journal of Educational Research</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45</w:t>
      </w:r>
      <w:r w:rsidRPr="00391BD6">
        <w:rPr>
          <w:rFonts w:asciiTheme="minorBidi" w:eastAsia="Times New Roman" w:hAnsiTheme="minorBidi" w:cstheme="minorBidi"/>
          <w:lang w:val="en-GB"/>
          <w14:ligatures w14:val="none"/>
        </w:rPr>
        <w:t xml:space="preserve">(4), pp.231–241. Available at: </w:t>
      </w:r>
      <w:hyperlink r:id="rId75" w:history="1">
        <w:r w:rsidRPr="00391BD6">
          <w:rPr>
            <w:rStyle w:val="Hyperlink"/>
            <w:rFonts w:asciiTheme="minorBidi" w:eastAsia="Times New Roman" w:hAnsiTheme="minorBidi" w:cstheme="minorBidi"/>
            <w:lang w:val="en-GB"/>
            <w14:ligatures w14:val="none"/>
          </w:rPr>
          <w:t>https://doi.org/10.1016/j.ijer.2007.02.003</w:t>
        </w:r>
      </w:hyperlink>
      <w:r w:rsidRPr="00391BD6">
        <w:rPr>
          <w:rFonts w:asciiTheme="minorBidi" w:eastAsia="Times New Roman" w:hAnsiTheme="minorBidi" w:cstheme="minorBidi"/>
          <w:lang w:val="en-GB"/>
          <w14:ligatures w14:val="none"/>
        </w:rPr>
        <w:t xml:space="preserve"> </w:t>
      </w:r>
    </w:p>
    <w:p w14:paraId="35B0155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F2FCC3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M. T. and Furlong, J. (2015). “Research and teacher education: papers from the BERA-RSA Inquiry.”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41</w:t>
      </w:r>
      <w:r w:rsidRPr="00391BD6">
        <w:rPr>
          <w:rFonts w:asciiTheme="minorBidi" w:eastAsia="Times New Roman" w:hAnsiTheme="minorBidi" w:cstheme="minorBidi"/>
          <w:lang w:val="en-GB"/>
          <w14:ligatures w14:val="none"/>
        </w:rPr>
        <w:t xml:space="preserve">(2), pp.145–153. Available at: </w:t>
      </w:r>
      <w:hyperlink r:id="rId76" w:history="1">
        <w:r w:rsidRPr="00391BD6">
          <w:rPr>
            <w:rStyle w:val="Hyperlink"/>
            <w:rFonts w:asciiTheme="minorBidi" w:eastAsia="Times New Roman" w:hAnsiTheme="minorBidi" w:cstheme="minorBidi"/>
            <w:lang w:val="en-GB"/>
            <w14:ligatures w14:val="none"/>
          </w:rPr>
          <w:t>https://doi.org/10.1080/03054985.2015.1017404</w:t>
        </w:r>
      </w:hyperlink>
    </w:p>
    <w:p w14:paraId="27BA9F32"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D79F7A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xml:space="preserve">, M. T. and Menter, I. (2019). </w:t>
      </w:r>
      <w:r w:rsidRPr="00391BD6">
        <w:rPr>
          <w:rFonts w:asciiTheme="minorBidi" w:eastAsia="Times New Roman" w:hAnsiTheme="minorBidi" w:cstheme="minorBidi"/>
          <w:i/>
          <w:iCs/>
          <w:lang w:val="en-GB"/>
          <w14:ligatures w14:val="none"/>
        </w:rPr>
        <w:t>The Significance of Teacher Education’. Knowledge, Policy and Practice in Teacher Education: A Cross-National Study</w:t>
      </w:r>
      <w:r w:rsidRPr="00391BD6">
        <w:rPr>
          <w:rFonts w:asciiTheme="minorBidi" w:eastAsia="Times New Roman" w:hAnsiTheme="minorBidi" w:cstheme="minorBidi"/>
          <w:lang w:val="en-GB"/>
          <w14:ligatures w14:val="none"/>
        </w:rPr>
        <w:t>. London: Bloomsbury Academic.</w:t>
      </w:r>
    </w:p>
    <w:p w14:paraId="0B1E041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98F414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Thomas, M., Rees, B., Evans, G. E., Thomas, N., Williams, C., Lewis, B., Phillips, D., Hand, A., Bowen, S., Davies, A., Davies, P. M., Chapman, S., Reed, M. and Lewis, M., (2020) “Teach Beyond Boundaries: The Conceptual Framework and Learning Philosophy of an Innovative Initial Teacher Education Programme in Wales”, </w:t>
      </w:r>
      <w:r w:rsidRPr="00391BD6">
        <w:rPr>
          <w:rFonts w:asciiTheme="minorBidi" w:eastAsia="Times New Roman" w:hAnsiTheme="minorBidi" w:cstheme="minorBidi"/>
          <w:i/>
          <w:iCs/>
          <w:lang w:val="en-GB"/>
          <w14:ligatures w14:val="none"/>
        </w:rPr>
        <w:t>Wales Journal of Education</w:t>
      </w:r>
      <w:r w:rsidRPr="00391BD6">
        <w:rPr>
          <w:rFonts w:asciiTheme="minorBidi" w:eastAsia="Times New Roman" w:hAnsiTheme="minorBidi" w:cstheme="minorBidi"/>
          <w:lang w:val="en-GB"/>
          <w14:ligatures w14:val="none"/>
        </w:rPr>
        <w:t xml:space="preserve"> 22(1), pp. 114-140. Available at: </w:t>
      </w:r>
      <w:hyperlink r:id="rId77" w:history="1">
        <w:r w:rsidRPr="00391BD6">
          <w:rPr>
            <w:rStyle w:val="Hyperlink"/>
            <w:rFonts w:asciiTheme="minorBidi" w:eastAsia="Times New Roman" w:hAnsiTheme="minorBidi" w:cstheme="minorBidi"/>
            <w:lang w:val="en-GB"/>
            <w14:ligatures w14:val="none"/>
          </w:rPr>
          <w:t>https://doi.org/10.16922/wje.22.1.6-en</w:t>
        </w:r>
      </w:hyperlink>
    </w:p>
    <w:p w14:paraId="27C7AAE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1F4AB5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Thomas, G. (2023). </w:t>
      </w:r>
      <w:r w:rsidRPr="00391BD6">
        <w:rPr>
          <w:rFonts w:asciiTheme="minorBidi" w:eastAsia="Times New Roman" w:hAnsiTheme="minorBidi" w:cstheme="minorBidi"/>
          <w:i/>
          <w:iCs/>
          <w:lang w:val="en-GB"/>
          <w14:ligatures w14:val="none"/>
        </w:rPr>
        <w:t>How to do your research project: a guide for students</w:t>
      </w:r>
      <w:r w:rsidRPr="00391BD6">
        <w:rPr>
          <w:rFonts w:asciiTheme="minorBidi" w:eastAsia="Times New Roman" w:hAnsiTheme="minorBidi" w:cstheme="minorBidi"/>
          <w:lang w:val="en-GB"/>
          <w14:ligatures w14:val="none"/>
        </w:rPr>
        <w:t xml:space="preserve"> (4th edition.). </w:t>
      </w:r>
      <w:r w:rsidRPr="00391BD6">
        <w:rPr>
          <w:rFonts w:asciiTheme="minorBidi" w:hAnsiTheme="minorBidi" w:cstheme="minorBidi"/>
          <w:lang w:val="en-GB"/>
        </w:rPr>
        <w:t>California</w:t>
      </w:r>
      <w:r w:rsidRPr="00391BD6">
        <w:rPr>
          <w:rFonts w:asciiTheme="minorBidi" w:eastAsia="Times New Roman" w:hAnsiTheme="minorBidi" w:cstheme="minorBidi"/>
          <w:lang w:val="en-GB"/>
          <w14:ligatures w14:val="none"/>
        </w:rPr>
        <w:t>: Sage.</w:t>
      </w:r>
    </w:p>
    <w:p w14:paraId="125E551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7F3327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Trow</w:t>
      </w:r>
      <w:proofErr w:type="spellEnd"/>
      <w:r w:rsidRPr="00391BD6">
        <w:rPr>
          <w:rFonts w:asciiTheme="minorBidi" w:eastAsia="Times New Roman" w:hAnsiTheme="minorBidi" w:cstheme="minorBidi"/>
          <w:lang w:val="en-GB"/>
          <w14:ligatures w14:val="none"/>
        </w:rPr>
        <w:t xml:space="preserve">, M. (1996). </w:t>
      </w:r>
      <w:r w:rsidRPr="00391BD6">
        <w:rPr>
          <w:rFonts w:asciiTheme="minorBidi" w:eastAsia="Times New Roman" w:hAnsiTheme="minorBidi" w:cstheme="minorBidi"/>
          <w:i/>
          <w:iCs/>
          <w:lang w:val="en-GB"/>
          <w14:ligatures w14:val="none"/>
        </w:rPr>
        <w:t>Trust, Markets and Accountability in Higher Education: A Comparative Perspective</w:t>
      </w:r>
      <w:r w:rsidRPr="00391BD6">
        <w:rPr>
          <w:rFonts w:asciiTheme="minorBidi" w:eastAsia="Times New Roman" w:hAnsiTheme="minorBidi" w:cstheme="minorBidi"/>
          <w:lang w:val="en-GB"/>
          <w14:ligatures w14:val="none"/>
        </w:rPr>
        <w:t xml:space="preserve">. UC Berkeley: </w:t>
      </w:r>
      <w:proofErr w:type="spellStart"/>
      <w:r w:rsidRPr="00391BD6">
        <w:rPr>
          <w:rFonts w:asciiTheme="minorBidi" w:eastAsia="Times New Roman" w:hAnsiTheme="minorBidi" w:cstheme="minorBidi"/>
          <w:lang w:val="en-GB"/>
          <w14:ligatures w14:val="none"/>
        </w:rPr>
        <w:t>Center</w:t>
      </w:r>
      <w:proofErr w:type="spellEnd"/>
      <w:r w:rsidRPr="00391BD6">
        <w:rPr>
          <w:rFonts w:asciiTheme="minorBidi" w:eastAsia="Times New Roman" w:hAnsiTheme="minorBidi" w:cstheme="minorBidi"/>
          <w:lang w:val="en-GB"/>
          <w14:ligatures w14:val="none"/>
        </w:rPr>
        <w:t xml:space="preserve"> for Studies in Higher Education. Retrieved from </w:t>
      </w:r>
      <w:hyperlink r:id="rId78" w:history="1">
        <w:r w:rsidRPr="00391BD6">
          <w:rPr>
            <w:rStyle w:val="Hyperlink"/>
            <w:rFonts w:asciiTheme="minorBidi" w:eastAsia="Times New Roman" w:hAnsiTheme="minorBidi" w:cstheme="minorBidi"/>
            <w:lang w:val="en-GB"/>
            <w14:ligatures w14:val="none"/>
          </w:rPr>
          <w:t>https://escholarship.org/uc/item/6q21h265</w:t>
        </w:r>
      </w:hyperlink>
    </w:p>
    <w:p w14:paraId="57E2DFC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5AFE77B"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r w:rsidRPr="00391BD6">
        <w:rPr>
          <w:rFonts w:asciiTheme="minorBidi" w:hAnsiTheme="minorBidi" w:cstheme="minorBidi"/>
          <w:lang w:val="en-GB"/>
        </w:rPr>
        <w:t xml:space="preserve">University of Southampton, (2024). </w:t>
      </w:r>
      <w:r w:rsidRPr="00391BD6">
        <w:rPr>
          <w:rFonts w:asciiTheme="minorBidi" w:hAnsiTheme="minorBidi" w:cstheme="minorBidi"/>
          <w:i/>
          <w:iCs/>
          <w:lang w:val="en-GB"/>
        </w:rPr>
        <w:t>How to undertake a systematic review</w:t>
      </w:r>
      <w:r w:rsidRPr="00391BD6">
        <w:rPr>
          <w:rFonts w:asciiTheme="minorBidi" w:hAnsiTheme="minorBidi" w:cstheme="minorBidi"/>
          <w:lang w:val="en-GB"/>
        </w:rPr>
        <w:t xml:space="preserve">. Available at: </w:t>
      </w:r>
      <w:hyperlink r:id="rId79" w:anchor="s-lg-box-wrapper-19499350" w:history="1">
        <w:r w:rsidRPr="00391BD6">
          <w:rPr>
            <w:rStyle w:val="Hyperlink"/>
            <w:rFonts w:asciiTheme="minorBidi" w:hAnsiTheme="minorBidi" w:cstheme="minorBidi"/>
            <w:lang w:val="en-GB"/>
          </w:rPr>
          <w:t>https://library.soton.ac.uk/c.php?g=665867&amp;p=5240057#s-lg-box-wrapper-19499350</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u w:val="none"/>
          <w:lang w:val="en-GB"/>
        </w:rPr>
        <w:t>(Accessed 5 December 2024)</w:t>
      </w:r>
    </w:p>
    <w:p w14:paraId="38501BC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446365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Waters-Davies, J. and Livingston, K. (2023)</w:t>
      </w:r>
      <w:r w:rsidRPr="00391BD6">
        <w:rPr>
          <w:rFonts w:asciiTheme="minorBidi" w:eastAsia="Times New Roman" w:hAnsiTheme="minorBidi" w:cstheme="minorBidi"/>
          <w:b/>
          <w:bCs/>
          <w:lang w:val="en-GB"/>
          <w14:ligatures w14:val="none"/>
        </w:rPr>
        <w:t> “</w:t>
      </w:r>
      <w:r w:rsidRPr="00391BD6">
        <w:rPr>
          <w:rFonts w:asciiTheme="minorBidi" w:eastAsia="Times New Roman" w:hAnsiTheme="minorBidi" w:cstheme="minorBidi"/>
          <w:lang w:val="en-GB"/>
          <w14:ligatures w14:val="none"/>
        </w:rPr>
        <w:t xml:space="preserve">Mandated partnership in Initial Teacher Education: experiences and perceptions of teacher educators in Wales.” </w:t>
      </w:r>
      <w:r w:rsidRPr="00391BD6">
        <w:rPr>
          <w:rFonts w:asciiTheme="minorBidi" w:eastAsia="Times New Roman" w:hAnsiTheme="minorBidi" w:cstheme="minorBidi"/>
          <w:i/>
          <w:iCs/>
          <w:lang w:val="en-GB"/>
          <w14:ligatures w14:val="none"/>
        </w:rPr>
        <w:t>European Conference for Education Research (ECER) Glasgow August 2023</w:t>
      </w:r>
      <w:r w:rsidRPr="00391BD6">
        <w:rPr>
          <w:rFonts w:asciiTheme="minorBidi" w:eastAsia="Times New Roman" w:hAnsiTheme="minorBidi" w:cstheme="minorBidi"/>
          <w:lang w:val="en-GB"/>
          <w14:ligatures w14:val="none"/>
        </w:rPr>
        <w:t>  </w:t>
      </w:r>
    </w:p>
    <w:p w14:paraId="449FCFBF" w14:textId="77777777" w:rsidR="00515E35" w:rsidRPr="00391BD6" w:rsidRDefault="00515E35" w:rsidP="00D26C87">
      <w:pPr>
        <w:spacing w:after="0" w:line="360" w:lineRule="auto"/>
        <w:rPr>
          <w:rFonts w:asciiTheme="minorBidi" w:hAnsiTheme="minorBidi" w:cstheme="minorBidi"/>
          <w:lang w:val="en-GB"/>
        </w:rPr>
      </w:pPr>
      <w:r w:rsidRPr="00391BD6">
        <w:rPr>
          <w:rFonts w:asciiTheme="minorBidi" w:hAnsiTheme="minorBidi" w:cstheme="minorBidi"/>
          <w:lang w:val="en-GB"/>
        </w:rPr>
        <w:lastRenderedPageBreak/>
        <w:t xml:space="preserve">Welsh Government, (2023a). </w:t>
      </w:r>
      <w:r w:rsidRPr="00391BD6">
        <w:rPr>
          <w:rFonts w:asciiTheme="minorBidi" w:hAnsiTheme="minorBidi" w:cstheme="minorBidi"/>
          <w:i/>
          <w:iCs/>
          <w:lang w:val="en-GB"/>
        </w:rPr>
        <w:t xml:space="preserve">Criteria for the accreditation of initial teacher education programmes in Wales: Teaching tomorrow’s teachers. </w:t>
      </w:r>
      <w:r w:rsidRPr="00391BD6">
        <w:rPr>
          <w:rFonts w:asciiTheme="minorBidi" w:hAnsiTheme="minorBidi" w:cstheme="minorBidi"/>
          <w:lang w:val="en-GB"/>
        </w:rPr>
        <w:t xml:space="preserve">Available at: </w:t>
      </w:r>
      <w:hyperlink r:id="rId80" w:history="1">
        <w:r w:rsidRPr="00391BD6">
          <w:rPr>
            <w:rStyle w:val="Hyperlink"/>
            <w:rFonts w:asciiTheme="minorBidi" w:hAnsiTheme="minorBidi" w:cstheme="minorBidi"/>
            <w:lang w:val="en-GB"/>
          </w:rPr>
          <w:t>for-ite-programmes-accredited-to-commence-from-1st-september-2024.pdf (</w:t>
        </w:r>
        <w:proofErr w:type="spellStart"/>
        <w:r w:rsidRPr="00391BD6">
          <w:rPr>
            <w:rStyle w:val="Hyperlink"/>
            <w:rFonts w:asciiTheme="minorBidi" w:hAnsiTheme="minorBidi" w:cstheme="minorBidi"/>
            <w:lang w:val="en-GB"/>
          </w:rPr>
          <w:t>gov.wales</w:t>
        </w:r>
        <w:proofErr w:type="spellEnd"/>
        <w:r w:rsidRPr="00391BD6">
          <w:rPr>
            <w:rStyle w:val="Hyperlink"/>
            <w:rFonts w:asciiTheme="minorBidi" w:hAnsiTheme="minorBidi" w:cstheme="minorBidi"/>
            <w:lang w:val="en-GB"/>
          </w:rPr>
          <w:t>)</w:t>
        </w:r>
      </w:hyperlink>
      <w:r w:rsidRPr="00391BD6">
        <w:rPr>
          <w:rFonts w:asciiTheme="minorBidi" w:hAnsiTheme="minorBidi" w:cstheme="minorBidi"/>
          <w:lang w:val="en-GB"/>
        </w:rPr>
        <w:t xml:space="preserve"> (Accessed November 29 2024). </w:t>
      </w:r>
    </w:p>
    <w:p w14:paraId="288DDBB2" w14:textId="77777777" w:rsidR="00D26C87" w:rsidRPr="00391BD6" w:rsidRDefault="00D26C87" w:rsidP="00D26C87">
      <w:pPr>
        <w:spacing w:after="0" w:line="360" w:lineRule="auto"/>
        <w:rPr>
          <w:rFonts w:asciiTheme="minorBidi" w:hAnsiTheme="minorBidi" w:cstheme="minorBidi"/>
          <w:lang w:val="en-GB"/>
        </w:rPr>
      </w:pPr>
    </w:p>
    <w:p w14:paraId="14159ED3" w14:textId="629E806E" w:rsidR="00B336F1" w:rsidRPr="00391BD6" w:rsidRDefault="00B336F1" w:rsidP="003C274E">
      <w:pPr>
        <w:pStyle w:val="NoSpacing"/>
        <w:spacing w:line="360" w:lineRule="auto"/>
        <w:rPr>
          <w:rFonts w:asciiTheme="minorBidi" w:hAnsiTheme="minorBidi" w:cstheme="minorBidi"/>
          <w:lang w:val="en-GB"/>
        </w:rPr>
      </w:pPr>
      <w:r w:rsidRPr="00391BD6">
        <w:rPr>
          <w:rFonts w:asciiTheme="minorBidi" w:hAnsiTheme="minorBidi" w:cstheme="minorBidi"/>
          <w:lang w:val="en-GB"/>
        </w:rPr>
        <w:t>Welsh Government, (2023a)</w:t>
      </w:r>
      <w:r w:rsidR="00DF686D" w:rsidRPr="00391BD6">
        <w:rPr>
          <w:rFonts w:asciiTheme="minorBidi" w:hAnsiTheme="minorBidi" w:cstheme="minorBidi"/>
          <w:lang w:val="en-GB"/>
        </w:rPr>
        <w:t xml:space="preserve">. </w:t>
      </w:r>
      <w:r w:rsidR="00DF686D" w:rsidRPr="00391BD6">
        <w:rPr>
          <w:rFonts w:asciiTheme="minorBidi" w:hAnsiTheme="minorBidi" w:cstheme="minorBidi"/>
          <w:i/>
          <w:iCs/>
          <w:lang w:val="en-GB"/>
        </w:rPr>
        <w:t>Criteria for the accreditation of initial teacher education programmes in Wales: Teaching tomorrow’s teachers</w:t>
      </w:r>
      <w:r w:rsidR="00DF686D" w:rsidRPr="00391BD6">
        <w:rPr>
          <w:rFonts w:asciiTheme="minorBidi" w:hAnsiTheme="minorBidi" w:cstheme="minorBidi"/>
          <w:lang w:val="en-GB"/>
        </w:rPr>
        <w:t xml:space="preserve">. Available at: </w:t>
      </w:r>
      <w:hyperlink r:id="rId81" w:history="1">
        <w:r w:rsidR="003C274E" w:rsidRPr="00391BD6">
          <w:rPr>
            <w:rStyle w:val="Hyperlink"/>
            <w:rFonts w:asciiTheme="minorBidi" w:hAnsiTheme="minorBidi" w:cstheme="minorBidi"/>
            <w:lang w:val="en-GB"/>
          </w:rPr>
          <w:t>for-ite-programmes-accredited-to-commence-from-1st-september-2024.pdf</w:t>
        </w:r>
      </w:hyperlink>
      <w:r w:rsidR="003C274E" w:rsidRPr="00391BD6">
        <w:rPr>
          <w:rFonts w:asciiTheme="minorBidi" w:hAnsiTheme="minorBidi" w:cstheme="minorBidi"/>
          <w:lang w:val="en-GB"/>
        </w:rPr>
        <w:t xml:space="preserve"> (Accessed 1 November, 2024)</w:t>
      </w:r>
    </w:p>
    <w:p w14:paraId="2D552060" w14:textId="77777777" w:rsidR="00B336F1" w:rsidRPr="00391BD6" w:rsidRDefault="00B336F1" w:rsidP="00515E35">
      <w:pPr>
        <w:pStyle w:val="NoSpacing"/>
        <w:spacing w:line="360" w:lineRule="auto"/>
        <w:rPr>
          <w:rFonts w:asciiTheme="minorBidi" w:hAnsiTheme="minorBidi" w:cstheme="minorBidi"/>
          <w:lang w:val="en-GB"/>
        </w:rPr>
      </w:pPr>
    </w:p>
    <w:p w14:paraId="41F19CF1" w14:textId="1C7AC7F1" w:rsidR="00515E35" w:rsidRPr="00391BD6" w:rsidRDefault="00515E35" w:rsidP="00515E35">
      <w:pPr>
        <w:pStyle w:val="NoSpacing"/>
        <w:spacing w:line="360" w:lineRule="auto"/>
        <w:rPr>
          <w:rStyle w:val="Hyperlink"/>
          <w:rFonts w:asciiTheme="minorBidi" w:hAnsiTheme="minorBidi" w:cstheme="minorBidi"/>
          <w:lang w:val="en-GB"/>
        </w:rPr>
      </w:pPr>
      <w:r w:rsidRPr="00391BD6">
        <w:rPr>
          <w:rFonts w:asciiTheme="minorBidi" w:hAnsiTheme="minorBidi" w:cstheme="minorBidi"/>
          <w:lang w:val="en-GB"/>
        </w:rPr>
        <w:t xml:space="preserve">Welsh Government, (2023b). </w:t>
      </w:r>
      <w:r w:rsidRPr="00391BD6">
        <w:rPr>
          <w:rFonts w:asciiTheme="minorBidi" w:hAnsiTheme="minorBidi" w:cstheme="minorBidi"/>
          <w:i/>
          <w:iCs/>
          <w:lang w:val="en-GB"/>
        </w:rPr>
        <w:t xml:space="preserve">Review of roles and responsibilities of education partners in Wales and delivery of school improvement arrangements. </w:t>
      </w:r>
      <w:r w:rsidRPr="00391BD6">
        <w:rPr>
          <w:rFonts w:asciiTheme="minorBidi" w:hAnsiTheme="minorBidi" w:cstheme="minorBidi"/>
          <w:lang w:val="en-GB"/>
        </w:rPr>
        <w:t xml:space="preserve">Available at: </w:t>
      </w:r>
      <w:hyperlink r:id="rId82" w:history="1">
        <w:r w:rsidRPr="00391BD6">
          <w:rPr>
            <w:rStyle w:val="Hyperlink"/>
            <w:rFonts w:asciiTheme="minorBidi" w:hAnsiTheme="minorBidi" w:cstheme="minorBidi"/>
            <w:lang w:val="en-GB"/>
          </w:rPr>
          <w:t>https://www.gov.wales/terms-reference-review-roles-and-responsibilities-education-partners-wales-and-delivery-school-html</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u w:val="none"/>
          <w:lang w:val="en-GB"/>
        </w:rPr>
        <w:t>(Accessed 3 December 2024)</w:t>
      </w:r>
    </w:p>
    <w:p w14:paraId="6D1E991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9E536B8" w14:textId="0B251A38"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Welsh Government (2024</w:t>
      </w:r>
      <w:r w:rsidR="00800791" w:rsidRPr="00391BD6">
        <w:rPr>
          <w:rFonts w:asciiTheme="minorBidi" w:eastAsia="Times New Roman" w:hAnsiTheme="minorBidi" w:cstheme="minorBidi"/>
          <w:lang w:val="en-GB"/>
          <w14:ligatures w14:val="none"/>
        </w:rPr>
        <w:t>a</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Initial Teacher Education (ITE)</w:t>
      </w:r>
      <w:r w:rsidRPr="00391BD6">
        <w:rPr>
          <w:rFonts w:asciiTheme="minorBidi" w:eastAsia="Times New Roman" w:hAnsiTheme="minorBidi" w:cstheme="minorBidi"/>
          <w:lang w:val="en-GB"/>
          <w14:ligatures w14:val="none"/>
        </w:rPr>
        <w:t xml:space="preserve">. Available at: </w:t>
      </w:r>
      <w:hyperlink r:id="rId83" w:anchor=":~:text=Further%20Information-,Becoming%20a%20qualified%20school%20teacher,Initial%20Teacher%20Education%20(ITE)" w:history="1">
        <w:r w:rsidRPr="00391BD6">
          <w:rPr>
            <w:rStyle w:val="Hyperlink"/>
            <w:rFonts w:asciiTheme="minorBidi" w:eastAsia="Times New Roman" w:hAnsiTheme="minorBidi" w:cstheme="minorBidi"/>
            <w:lang w:val="en-GB"/>
            <w14:ligatures w14:val="none"/>
          </w:rPr>
          <w:t>https://www.gov.wales/initial-teacher-education-ite#:~:text=Further%20Information-,Becoming%20a%20qualified%20school%20teacher,Initial%20Teacher%20Education%20(ITE)</w:t>
        </w:r>
      </w:hyperlink>
      <w:r w:rsidRPr="00391BD6">
        <w:rPr>
          <w:rFonts w:asciiTheme="minorBidi" w:eastAsia="Times New Roman" w:hAnsiTheme="minorBidi" w:cstheme="minorBidi"/>
          <w:lang w:val="en-GB"/>
          <w14:ligatures w14:val="none"/>
        </w:rPr>
        <w:t xml:space="preserve"> (Accessed: 03 January 2025). </w:t>
      </w:r>
    </w:p>
    <w:p w14:paraId="7970FF7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F0480A4" w14:textId="13A873D5"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Welsh Government (2024</w:t>
      </w:r>
      <w:r w:rsidR="00023386" w:rsidRPr="00391BD6">
        <w:rPr>
          <w:rFonts w:asciiTheme="minorBidi" w:eastAsia="Times New Roman" w:hAnsiTheme="minorBidi" w:cstheme="minorBidi"/>
          <w:lang w:val="en-GB"/>
          <w14:ligatures w14:val="none"/>
        </w:rPr>
        <w:t>b</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Professional standards for teaching and leadership</w:t>
      </w:r>
      <w:r w:rsidRPr="00391BD6">
        <w:rPr>
          <w:rFonts w:asciiTheme="minorBidi" w:eastAsia="Times New Roman" w:hAnsiTheme="minorBidi" w:cstheme="minorBidi"/>
          <w:lang w:val="en-GB"/>
          <w14:ligatures w14:val="none"/>
        </w:rPr>
        <w:t xml:space="preserve">. Available at: </w:t>
      </w:r>
      <w:hyperlink r:id="rId84" w:history="1">
        <w:r w:rsidRPr="00391BD6">
          <w:rPr>
            <w:rStyle w:val="Hyperlink"/>
            <w:rFonts w:asciiTheme="minorBidi" w:eastAsia="Times New Roman" w:hAnsiTheme="minorBidi" w:cstheme="minorBidi"/>
            <w:lang w:val="en-GB"/>
            <w14:ligatures w14:val="none"/>
          </w:rPr>
          <w:t>https://hwb.gov.wales/api/storage/19bc948b-8a3f-41e0-944a-7bf2cadf7d18/professional-standards-for-teaching-and-leadership-interactive-pdf-for-pc.pdf</w:t>
        </w:r>
      </w:hyperlink>
      <w:r w:rsidRPr="00391BD6">
        <w:rPr>
          <w:rFonts w:asciiTheme="minorBidi" w:eastAsia="Times New Roman" w:hAnsiTheme="minorBidi" w:cstheme="minorBidi"/>
          <w:lang w:val="en-GB"/>
          <w14:ligatures w14:val="none"/>
        </w:rPr>
        <w:t xml:space="preserve"> (Accessed: 03 December 2024). </w:t>
      </w:r>
    </w:p>
    <w:p w14:paraId="6AC817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9412AAE" w14:textId="6BC384C9"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Welsh Government, (2024</w:t>
      </w:r>
      <w:r w:rsidR="00023386" w:rsidRPr="00391BD6">
        <w:rPr>
          <w:rFonts w:asciiTheme="minorBidi" w:eastAsia="Times New Roman" w:hAnsiTheme="minorBidi" w:cstheme="minorBidi"/>
          <w:lang w:val="en-GB"/>
          <w14:ligatures w14:val="none"/>
        </w:rPr>
        <w:t>c</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 xml:space="preserve">Aberystwyth University initial teacher education applicants: academic year 2024 to 2025. </w:t>
      </w:r>
      <w:r w:rsidRPr="00391BD6">
        <w:rPr>
          <w:rFonts w:asciiTheme="minorBidi" w:eastAsia="Times New Roman" w:hAnsiTheme="minorBidi" w:cstheme="minorBidi"/>
          <w:lang w:val="en-GB"/>
          <w14:ligatures w14:val="none"/>
        </w:rPr>
        <w:t xml:space="preserve">Available at: </w:t>
      </w:r>
      <w:hyperlink r:id="rId85" w:anchor=":~:text=Aberystwyth%20ITE%20Partnership%20has%20not,academic%20year%202024%20to%202025" w:history="1">
        <w:r w:rsidRPr="00391BD6">
          <w:rPr>
            <w:rStyle w:val="Hyperlink"/>
            <w:rFonts w:asciiTheme="minorBidi" w:eastAsia="Times New Roman" w:hAnsiTheme="minorBidi" w:cstheme="minorBidi"/>
            <w:lang w:val="en-GB"/>
            <w14:ligatures w14:val="none"/>
          </w:rPr>
          <w:t>https://www.gov.wales/aberystwyth-university-initial-teacher-education-applicants-academic-year-2024-2025#:~:text=Aberystwyth%20ITE%20Partnership%20has%20not,academic%20year%202024%20to%202025</w:t>
        </w:r>
      </w:hyperlink>
      <w:r w:rsidRPr="00391BD6">
        <w:rPr>
          <w:rFonts w:asciiTheme="minorBidi" w:eastAsia="Times New Roman" w:hAnsiTheme="minorBidi" w:cstheme="minorBidi"/>
          <w:lang w:val="en-GB"/>
          <w14:ligatures w14:val="none"/>
        </w:rPr>
        <w:t>. Accessed 20 December 2024.</w:t>
      </w:r>
    </w:p>
    <w:p w14:paraId="740F1F2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32B72D1"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Williams, K. (2017) </w:t>
      </w:r>
      <w:r w:rsidRPr="00391BD6">
        <w:rPr>
          <w:rFonts w:asciiTheme="minorBidi" w:hAnsiTheme="minorBidi" w:cstheme="minorBidi"/>
          <w:i/>
          <w:iCs/>
          <w:lang w:val="en-GB"/>
        </w:rPr>
        <w:t>Written Statement – Progressing our ambitions for initial teacher education</w:t>
      </w:r>
      <w:r w:rsidRPr="00391BD6">
        <w:rPr>
          <w:rFonts w:asciiTheme="minorBidi" w:hAnsiTheme="minorBidi" w:cstheme="minorBidi"/>
          <w:lang w:val="en-GB"/>
        </w:rPr>
        <w:t xml:space="preserve"> (</w:t>
      </w:r>
      <w:r w:rsidRPr="00391BD6">
        <w:rPr>
          <w:rFonts w:asciiTheme="minorBidi" w:hAnsiTheme="minorBidi" w:cstheme="minorBidi"/>
          <w:i/>
          <w:iCs/>
          <w:lang w:val="en-GB"/>
        </w:rPr>
        <w:t>ITE)</w:t>
      </w:r>
      <w:r w:rsidRPr="00391BD6">
        <w:rPr>
          <w:rFonts w:asciiTheme="minorBidi" w:hAnsiTheme="minorBidi" w:cstheme="minorBidi"/>
          <w:lang w:val="en-GB"/>
        </w:rPr>
        <w:t xml:space="preserve">. Available at: https://gov.wales/about/cabinet/cabinetstatements/2017/initial </w:t>
      </w:r>
      <w:proofErr w:type="spellStart"/>
      <w:r w:rsidRPr="00391BD6">
        <w:rPr>
          <w:rFonts w:asciiTheme="minorBidi" w:hAnsiTheme="minorBidi" w:cstheme="minorBidi"/>
          <w:lang w:val="en-GB"/>
        </w:rPr>
        <w:t>teachereducation</w:t>
      </w:r>
      <w:proofErr w:type="spellEnd"/>
      <w:r w:rsidRPr="00391BD6">
        <w:rPr>
          <w:rFonts w:asciiTheme="minorBidi" w:hAnsiTheme="minorBidi" w:cstheme="minorBidi"/>
          <w:lang w:val="en-GB"/>
        </w:rPr>
        <w:t>/??lang=</w:t>
      </w:r>
      <w:proofErr w:type="spellStart"/>
      <w:r w:rsidRPr="00391BD6">
        <w:rPr>
          <w:rFonts w:asciiTheme="minorBidi" w:hAnsiTheme="minorBidi" w:cstheme="minorBidi"/>
          <w:lang w:val="en-GB"/>
        </w:rPr>
        <w:t>en</w:t>
      </w:r>
      <w:proofErr w:type="spellEnd"/>
      <w:r w:rsidRPr="00391BD6">
        <w:rPr>
          <w:rFonts w:asciiTheme="minorBidi" w:hAnsiTheme="minorBidi" w:cstheme="minorBidi"/>
          <w:lang w:val="en-GB"/>
        </w:rPr>
        <w:t xml:space="preserve"> (Accessed 23 December 2024)</w:t>
      </w:r>
    </w:p>
    <w:p w14:paraId="34E06669" w14:textId="77777777" w:rsidR="00515E35" w:rsidRPr="00391BD6" w:rsidRDefault="00515E35" w:rsidP="00515E35">
      <w:pPr>
        <w:pStyle w:val="NoSpacing"/>
        <w:spacing w:line="360" w:lineRule="auto"/>
        <w:rPr>
          <w:rFonts w:asciiTheme="minorBidi" w:hAnsiTheme="minorBidi" w:cstheme="minorBidi"/>
          <w:lang w:val="en-GB"/>
        </w:rPr>
      </w:pPr>
    </w:p>
    <w:p w14:paraId="1FC5A39D"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Winch, C., Oancea, A., and Orchard, J. (2015). “The contribution of educational research to teachers’ professional learning: philosophical understandings”. </w:t>
      </w:r>
      <w:r w:rsidRPr="00391BD6">
        <w:rPr>
          <w:rFonts w:asciiTheme="minorBidi" w:hAnsiTheme="minorBidi" w:cstheme="minorBidi"/>
          <w:i/>
          <w:iCs/>
          <w:lang w:val="en-GB"/>
        </w:rPr>
        <w:t xml:space="preserve">Oxford Review of </w:t>
      </w:r>
      <w:r w:rsidRPr="00391BD6">
        <w:rPr>
          <w:rFonts w:asciiTheme="minorBidi" w:hAnsiTheme="minorBidi" w:cstheme="minorBidi"/>
          <w:i/>
          <w:iCs/>
          <w:lang w:val="en-GB"/>
        </w:rPr>
        <w:lastRenderedPageBreak/>
        <w:t>Education</w:t>
      </w:r>
      <w:r w:rsidRPr="00391BD6">
        <w:rPr>
          <w:rFonts w:asciiTheme="minorBidi" w:hAnsiTheme="minorBidi" w:cstheme="minorBidi"/>
          <w:lang w:val="en-GB"/>
        </w:rPr>
        <w:t>, </w:t>
      </w:r>
      <w:r w:rsidRPr="00391BD6">
        <w:rPr>
          <w:rFonts w:asciiTheme="minorBidi" w:hAnsiTheme="minorBidi" w:cstheme="minorBidi"/>
          <w:i/>
          <w:iCs/>
          <w:lang w:val="en-GB"/>
        </w:rPr>
        <w:t>41</w:t>
      </w:r>
      <w:r w:rsidRPr="00391BD6">
        <w:rPr>
          <w:rFonts w:asciiTheme="minorBidi" w:hAnsiTheme="minorBidi" w:cstheme="minorBidi"/>
          <w:lang w:val="en-GB"/>
        </w:rPr>
        <w:t xml:space="preserve">(2), pp. 202–216. Available at: </w:t>
      </w:r>
      <w:hyperlink r:id="rId86" w:history="1">
        <w:r w:rsidRPr="00391BD6">
          <w:rPr>
            <w:rStyle w:val="Hyperlink"/>
            <w:rFonts w:asciiTheme="minorBidi" w:hAnsiTheme="minorBidi" w:cstheme="minorBidi"/>
            <w:lang w:val="en-GB"/>
          </w:rPr>
          <w:t>https://doi.org/10.1080/03054985.2015.1017406</w:t>
        </w:r>
      </w:hyperlink>
    </w:p>
    <w:p w14:paraId="7C2283DD" w14:textId="77777777" w:rsidR="00515E35" w:rsidRPr="00391BD6" w:rsidRDefault="00515E35" w:rsidP="00515E35">
      <w:pPr>
        <w:pStyle w:val="NoSpacing"/>
        <w:spacing w:line="360" w:lineRule="auto"/>
        <w:rPr>
          <w:rFonts w:asciiTheme="minorBidi" w:hAnsiTheme="minorBidi" w:cstheme="minorBidi"/>
          <w:lang w:val="en-GB"/>
        </w:rPr>
      </w:pPr>
    </w:p>
    <w:p w14:paraId="5329C09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color w:val="auto"/>
          <w:lang w:val="en-GB"/>
        </w:rPr>
        <w:t xml:space="preserve">Whiting, C., Whitty, G., Furlong, V.J., Miles, S. and Barton, L., </w:t>
      </w:r>
      <w:r w:rsidRPr="00391BD6">
        <w:rPr>
          <w:rFonts w:asciiTheme="minorBidi" w:hAnsiTheme="minorBidi" w:cstheme="minorBidi"/>
          <w:lang w:val="en-GB"/>
        </w:rPr>
        <w:t>(</w:t>
      </w:r>
      <w:r w:rsidRPr="00391BD6">
        <w:rPr>
          <w:rFonts w:asciiTheme="minorBidi" w:hAnsiTheme="minorBidi" w:cstheme="minorBidi"/>
          <w:color w:val="auto"/>
          <w:lang w:val="en-GB"/>
        </w:rPr>
        <w:t>1996</w:t>
      </w:r>
      <w:r w:rsidRPr="00391BD6">
        <w:rPr>
          <w:rFonts w:asciiTheme="minorBidi" w:hAnsiTheme="minorBidi" w:cstheme="minorBidi"/>
          <w:lang w:val="en-GB"/>
        </w:rPr>
        <w:t>)</w:t>
      </w:r>
      <w:r w:rsidRPr="00391BD6">
        <w:rPr>
          <w:rFonts w:asciiTheme="minorBidi" w:hAnsiTheme="minorBidi" w:cstheme="minorBidi"/>
          <w:color w:val="auto"/>
          <w:lang w:val="en-GB"/>
        </w:rPr>
        <w:t xml:space="preserve">. </w:t>
      </w:r>
      <w:r w:rsidRPr="00391BD6">
        <w:rPr>
          <w:rFonts w:asciiTheme="minorBidi" w:hAnsiTheme="minorBidi" w:cstheme="minorBidi"/>
          <w:i/>
          <w:iCs/>
          <w:color w:val="auto"/>
          <w:lang w:val="en-GB"/>
        </w:rPr>
        <w:t>Partnership in initial teacher education:</w:t>
      </w:r>
      <w:r w:rsidRPr="00391BD6">
        <w:rPr>
          <w:rFonts w:asciiTheme="minorBidi" w:hAnsiTheme="minorBidi" w:cstheme="minorBidi"/>
          <w:color w:val="auto"/>
          <w:lang w:val="en-GB"/>
        </w:rPr>
        <w:t xml:space="preserve"> A Topography.</w:t>
      </w:r>
    </w:p>
    <w:p w14:paraId="03CDBB05" w14:textId="77777777" w:rsidR="00515E35" w:rsidRPr="00391BD6" w:rsidRDefault="00515E35" w:rsidP="00515E35">
      <w:pPr>
        <w:spacing w:after="0" w:line="360" w:lineRule="auto"/>
        <w:rPr>
          <w:rFonts w:asciiTheme="minorBidi" w:hAnsiTheme="minorBidi" w:cstheme="minorBidi"/>
          <w:lang w:val="en-GB"/>
        </w:rPr>
      </w:pPr>
    </w:p>
    <w:p w14:paraId="068C6CB6"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White, E., Dickerson, C., and Weston, K. (2015). “Developing an appreciation of what it means to be a school-based teacher educator”, </w:t>
      </w:r>
      <w:r w:rsidRPr="00391BD6">
        <w:rPr>
          <w:rFonts w:asciiTheme="minorBidi" w:hAnsiTheme="minorBidi" w:cstheme="minorBidi"/>
          <w:i/>
          <w:iCs/>
          <w:lang w:val="en-GB"/>
        </w:rPr>
        <w:t>European Journal of Teacher Education</w:t>
      </w:r>
      <w:r w:rsidRPr="00391BD6">
        <w:rPr>
          <w:rFonts w:asciiTheme="minorBidi" w:hAnsiTheme="minorBidi" w:cstheme="minorBidi"/>
          <w:lang w:val="en-GB"/>
        </w:rPr>
        <w:t xml:space="preserve">, </w:t>
      </w:r>
      <w:r w:rsidRPr="00391BD6">
        <w:rPr>
          <w:rFonts w:asciiTheme="minorBidi" w:hAnsiTheme="minorBidi" w:cstheme="minorBidi"/>
          <w:i/>
          <w:iCs/>
          <w:lang w:val="en-GB"/>
        </w:rPr>
        <w:t>38</w:t>
      </w:r>
      <w:r w:rsidRPr="00391BD6">
        <w:rPr>
          <w:rFonts w:asciiTheme="minorBidi" w:hAnsiTheme="minorBidi" w:cstheme="minorBidi"/>
          <w:lang w:val="en-GB"/>
        </w:rPr>
        <w:t xml:space="preserve">(4), pp.445–459.  Available at: </w:t>
      </w:r>
      <w:hyperlink r:id="rId87" w:history="1">
        <w:r w:rsidRPr="00391BD6">
          <w:rPr>
            <w:rStyle w:val="Hyperlink"/>
            <w:rFonts w:asciiTheme="minorBidi" w:hAnsiTheme="minorBidi" w:cstheme="minorBidi"/>
            <w:lang w:val="en-GB"/>
          </w:rPr>
          <w:t>https://doi.org/10.1080/02619768.2015.1077514</w:t>
        </w:r>
      </w:hyperlink>
      <w:r w:rsidRPr="00391BD6">
        <w:rPr>
          <w:rFonts w:asciiTheme="minorBidi" w:hAnsiTheme="minorBidi" w:cstheme="minorBidi"/>
          <w:lang w:val="en-GB"/>
        </w:rPr>
        <w:t xml:space="preserve"> </w:t>
      </w:r>
    </w:p>
    <w:p w14:paraId="543336F1" w14:textId="77777777" w:rsidR="00515E35" w:rsidRPr="00391BD6" w:rsidRDefault="00515E35" w:rsidP="00515E35">
      <w:pPr>
        <w:spacing w:after="0" w:line="360" w:lineRule="auto"/>
        <w:rPr>
          <w:rFonts w:asciiTheme="minorBidi" w:hAnsiTheme="minorBidi" w:cstheme="minorBidi"/>
          <w:lang w:val="en-GB"/>
        </w:rPr>
      </w:pPr>
    </w:p>
    <w:p w14:paraId="4BCF9790"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Whitty, Geoff (2008). “Changing modes of teacher </w:t>
      </w:r>
      <w:proofErr w:type="gramStart"/>
      <w:r w:rsidRPr="00391BD6">
        <w:rPr>
          <w:rFonts w:asciiTheme="minorBidi" w:hAnsiTheme="minorBidi" w:cstheme="minorBidi"/>
          <w:lang w:val="en-GB"/>
        </w:rPr>
        <w:t>professionalism :</w:t>
      </w:r>
      <w:proofErr w:type="gramEnd"/>
      <w:r w:rsidRPr="00391BD6">
        <w:rPr>
          <w:rFonts w:asciiTheme="minorBidi" w:hAnsiTheme="minorBidi" w:cstheme="minorBidi"/>
          <w:lang w:val="en-GB"/>
        </w:rPr>
        <w:t xml:space="preserve"> traditional, managerial, collaborative and democratic.” In Bryan Cunningham (ed.), </w:t>
      </w:r>
      <w:r w:rsidRPr="00391BD6">
        <w:rPr>
          <w:rFonts w:asciiTheme="minorBidi" w:hAnsiTheme="minorBidi" w:cstheme="minorBidi"/>
          <w:i/>
          <w:iCs/>
          <w:lang w:val="en-GB"/>
        </w:rPr>
        <w:t>Exploring professionalism</w:t>
      </w:r>
      <w:r w:rsidRPr="00391BD6">
        <w:rPr>
          <w:rFonts w:asciiTheme="minorBidi" w:hAnsiTheme="minorBidi" w:cstheme="minorBidi"/>
          <w:lang w:val="en-GB"/>
        </w:rPr>
        <w:t>. pp.28 - 49 London: Institute of Education, University of London.</w:t>
      </w:r>
    </w:p>
    <w:p w14:paraId="75F64B3F" w14:textId="77777777" w:rsidR="00515E35" w:rsidRPr="00391BD6" w:rsidRDefault="00515E35" w:rsidP="00515E35">
      <w:pPr>
        <w:spacing w:after="0" w:line="360" w:lineRule="auto"/>
        <w:rPr>
          <w:rFonts w:asciiTheme="minorBidi" w:eastAsiaTheme="minorEastAsia" w:hAnsiTheme="minorBidi" w:cstheme="minorBidi"/>
          <w:color w:val="auto"/>
          <w:kern w:val="2"/>
          <w:lang w:val="en-GB"/>
        </w:rPr>
      </w:pPr>
    </w:p>
    <w:p w14:paraId="04B1AB3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Wiliam, D. (2011) </w:t>
      </w:r>
      <w:r w:rsidRPr="00391BD6">
        <w:rPr>
          <w:rFonts w:asciiTheme="minorBidi" w:eastAsia="Times New Roman" w:hAnsiTheme="minorBidi" w:cstheme="minorBidi"/>
          <w:i/>
          <w:iCs/>
          <w:lang w:val="en-GB"/>
          <w14:ligatures w14:val="none"/>
        </w:rPr>
        <w:t>Teacher quality: why it matters, and how to get more of it</w:t>
      </w:r>
      <w:r w:rsidRPr="00391BD6">
        <w:rPr>
          <w:rFonts w:asciiTheme="minorBidi" w:eastAsia="Times New Roman" w:hAnsiTheme="minorBidi" w:cstheme="minorBidi"/>
          <w:lang w:val="en-GB"/>
          <w14:ligatures w14:val="none"/>
        </w:rPr>
        <w:t xml:space="preserve">. Available at: </w:t>
      </w:r>
      <w:hyperlink r:id="rId88" w:history="1">
        <w:r w:rsidRPr="00391BD6">
          <w:rPr>
            <w:rStyle w:val="Hyperlink"/>
            <w:rFonts w:asciiTheme="minorBidi" w:eastAsia="Times New Roman" w:hAnsiTheme="minorBidi" w:cstheme="minorBidi"/>
            <w:lang w:val="en-GB"/>
            <w14:ligatures w14:val="none"/>
          </w:rPr>
          <w:t>https://view.officeapps.live.com/op/view.aspx?src=https%3A%2F%2Fwww.dylanwiliam.org%2FDylan_Wiliams_website%2FPapers_files%2FSpectator%2520talk.doc&amp;wdOrigin=BROWSELINK</w:t>
        </w:r>
      </w:hyperlink>
      <w:r w:rsidRPr="00391BD6">
        <w:rPr>
          <w:rFonts w:asciiTheme="minorBidi" w:eastAsia="Times New Roman" w:hAnsiTheme="minorBidi" w:cstheme="minorBidi"/>
          <w:lang w:val="en-GB"/>
          <w14:ligatures w14:val="none"/>
        </w:rPr>
        <w:t xml:space="preserve"> (Accessed: 23 December, 2024)  </w:t>
      </w:r>
    </w:p>
    <w:p w14:paraId="2F025C96"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p>
    <w:p w14:paraId="08A6A6C9"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r w:rsidRPr="00391BD6">
        <w:rPr>
          <w:rStyle w:val="Hyperlink"/>
          <w:rFonts w:asciiTheme="minorBidi" w:hAnsiTheme="minorBidi" w:cstheme="minorBidi"/>
          <w:color w:val="auto"/>
          <w:u w:val="none"/>
          <w:lang w:val="en-GB"/>
        </w:rPr>
        <w:t xml:space="preserve">Zeichner, K. (2007). </w:t>
      </w:r>
      <w:r w:rsidRPr="00391BD6">
        <w:rPr>
          <w:rStyle w:val="Hyperlink"/>
          <w:rFonts w:asciiTheme="minorBidi" w:hAnsiTheme="minorBidi" w:cstheme="minorBidi"/>
          <w:color w:val="auto"/>
          <w:lang w:val="en-GB"/>
        </w:rPr>
        <w:t>“</w:t>
      </w:r>
      <w:r w:rsidRPr="00391BD6">
        <w:rPr>
          <w:rStyle w:val="Hyperlink"/>
          <w:rFonts w:asciiTheme="minorBidi" w:hAnsiTheme="minorBidi" w:cstheme="minorBidi"/>
          <w:color w:val="auto"/>
          <w:u w:val="none"/>
          <w:lang w:val="en-GB"/>
        </w:rPr>
        <w:t>Professional development schools in a culture of evidence</w:t>
      </w:r>
      <w:r w:rsidRPr="00391BD6">
        <w:rPr>
          <w:rStyle w:val="Hyperlink"/>
          <w:rFonts w:asciiTheme="minorBidi" w:hAnsiTheme="minorBidi" w:cstheme="minorBidi"/>
          <w:color w:val="auto"/>
          <w:lang w:val="en-GB"/>
        </w:rPr>
        <w:t xml:space="preserve"> </w:t>
      </w:r>
      <w:r w:rsidRPr="00391BD6">
        <w:rPr>
          <w:rStyle w:val="Hyperlink"/>
          <w:rFonts w:asciiTheme="minorBidi" w:hAnsiTheme="minorBidi" w:cstheme="minorBidi"/>
          <w:color w:val="auto"/>
          <w:u w:val="none"/>
          <w:lang w:val="en-GB"/>
        </w:rPr>
        <w:t>and accountability.</w:t>
      </w:r>
      <w:r w:rsidRPr="00391BD6">
        <w:rPr>
          <w:rStyle w:val="Hyperlink"/>
          <w:rFonts w:asciiTheme="minorBidi" w:hAnsiTheme="minorBidi" w:cstheme="minorBidi"/>
          <w:color w:val="auto"/>
          <w:lang w:val="en-GB"/>
        </w:rPr>
        <w:t>”</w:t>
      </w:r>
      <w:r w:rsidRPr="00391BD6">
        <w:rPr>
          <w:rStyle w:val="Hyperlink"/>
          <w:rFonts w:asciiTheme="minorBidi" w:hAnsiTheme="minorBidi" w:cstheme="minorBidi"/>
          <w:color w:val="auto"/>
          <w:u w:val="none"/>
          <w:lang w:val="en-GB"/>
        </w:rPr>
        <w:t xml:space="preserve"> </w:t>
      </w:r>
      <w:r w:rsidRPr="00391BD6">
        <w:rPr>
          <w:rStyle w:val="Hyperlink"/>
          <w:rFonts w:asciiTheme="minorBidi" w:hAnsiTheme="minorBidi" w:cstheme="minorBidi"/>
          <w:i/>
          <w:iCs/>
          <w:color w:val="auto"/>
          <w:u w:val="none"/>
          <w:lang w:val="en-GB"/>
        </w:rPr>
        <w:t>School-University Partnerships</w:t>
      </w:r>
      <w:r w:rsidRPr="00391BD6">
        <w:rPr>
          <w:rStyle w:val="Hyperlink"/>
          <w:rFonts w:asciiTheme="minorBidi" w:hAnsiTheme="minorBidi" w:cstheme="minorBidi"/>
          <w:color w:val="auto"/>
          <w:u w:val="none"/>
          <w:lang w:val="en-GB"/>
        </w:rPr>
        <w:t>, 1(1), pp.9-17.</w:t>
      </w:r>
    </w:p>
    <w:p w14:paraId="7C591AA6"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p>
    <w:p w14:paraId="016043E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Zeichner, K. (2010). “Rethinking the Connections Between Campus Courses and Field Experiences in College and University-Based Teacher Education. </w:t>
      </w:r>
      <w:r w:rsidRPr="00391BD6">
        <w:rPr>
          <w:rFonts w:asciiTheme="minorBidi" w:eastAsia="Times New Roman" w:hAnsiTheme="minorBidi" w:cstheme="minorBidi"/>
          <w:i/>
          <w:iCs/>
          <w:lang w:val="en-GB"/>
          <w14:ligatures w14:val="none"/>
        </w:rPr>
        <w:t xml:space="preserve">Journal of Teacher Education </w:t>
      </w:r>
      <w:r w:rsidRPr="00391BD6">
        <w:rPr>
          <w:rFonts w:asciiTheme="minorBidi" w:eastAsia="Times New Roman" w:hAnsiTheme="minorBidi" w:cstheme="minorBidi"/>
          <w:lang w:val="en-GB"/>
          <w14:ligatures w14:val="none"/>
        </w:rPr>
        <w:t xml:space="preserve">(61). pp. 479-501. Available at: </w:t>
      </w:r>
      <w:hyperlink r:id="rId89" w:history="1">
        <w:r w:rsidRPr="00391BD6">
          <w:rPr>
            <w:rStyle w:val="Hyperlink"/>
            <w:rFonts w:asciiTheme="minorBidi" w:eastAsia="Times New Roman" w:hAnsiTheme="minorBidi" w:cstheme="minorBidi"/>
            <w:lang w:val="en-GB"/>
            <w14:ligatures w14:val="none"/>
          </w:rPr>
          <w:t>https://doi.org/10.1177/0022487109347671</w:t>
        </w:r>
      </w:hyperlink>
      <w:r w:rsidRPr="00391BD6">
        <w:rPr>
          <w:rFonts w:asciiTheme="minorBidi" w:eastAsia="Times New Roman" w:hAnsiTheme="minorBidi" w:cstheme="minorBidi"/>
          <w:lang w:val="en-GB"/>
          <w14:ligatures w14:val="none"/>
        </w:rPr>
        <w:t xml:space="preserve"> </w:t>
      </w:r>
    </w:p>
    <w:p w14:paraId="6519901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0BAA64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Zeichner, K. and Bier, M., 2012. „The turn toward practice and clinical experience in US teacher education.” </w:t>
      </w:r>
      <w:proofErr w:type="spellStart"/>
      <w:r w:rsidRPr="00391BD6">
        <w:rPr>
          <w:rFonts w:asciiTheme="minorBidi" w:eastAsia="Times New Roman" w:hAnsiTheme="minorBidi" w:cstheme="minorBidi"/>
          <w:i/>
          <w:iCs/>
          <w:lang w:val="en-GB"/>
          <w14:ligatures w14:val="none"/>
        </w:rPr>
        <w:t>Beiträge</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zur</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Lehrerbildung</w:t>
      </w:r>
      <w:proofErr w:type="spellEnd"/>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30</w:t>
      </w:r>
      <w:r w:rsidRPr="00391BD6">
        <w:rPr>
          <w:rFonts w:asciiTheme="minorBidi" w:eastAsia="Times New Roman" w:hAnsiTheme="minorBidi" w:cstheme="minorBidi"/>
          <w:lang w:val="en-GB"/>
          <w14:ligatures w14:val="none"/>
        </w:rPr>
        <w:t xml:space="preserve">(2), pp.153-170. Available at: </w:t>
      </w:r>
      <w:hyperlink r:id="rId90" w:history="1">
        <w:r w:rsidRPr="00391BD6">
          <w:rPr>
            <w:rStyle w:val="Hyperlink"/>
            <w:rFonts w:asciiTheme="minorBidi" w:eastAsia="Times New Roman" w:hAnsiTheme="minorBidi" w:cstheme="minorBidi"/>
            <w:lang w:val="en-GB"/>
            <w14:ligatures w14:val="none"/>
          </w:rPr>
          <w:t>2013-zeichner_bier-theturntowardpracticeandclinicalexperienceinu.s.teachereducation-libre.pdf</w:t>
        </w:r>
      </w:hyperlink>
      <w:r w:rsidRPr="00391BD6">
        <w:rPr>
          <w:rFonts w:asciiTheme="minorBidi" w:eastAsia="Times New Roman" w:hAnsiTheme="minorBidi" w:cstheme="minorBidi"/>
          <w:lang w:val="en-GB"/>
          <w14:ligatures w14:val="none"/>
        </w:rPr>
        <w:t xml:space="preserve"> </w:t>
      </w:r>
    </w:p>
    <w:p w14:paraId="33895C11" w14:textId="77777777" w:rsidR="00515E35" w:rsidRPr="00391BD6" w:rsidRDefault="00515E35" w:rsidP="00515E35">
      <w:pPr>
        <w:pStyle w:val="NoSpacing"/>
        <w:spacing w:line="360" w:lineRule="auto"/>
        <w:rPr>
          <w:rFonts w:asciiTheme="minorBidi" w:hAnsiTheme="minorBidi" w:cstheme="minorBidi"/>
          <w:lang w:val="en-GB"/>
        </w:rPr>
      </w:pPr>
    </w:p>
    <w:p w14:paraId="4A931E55" w14:textId="283ABD7A" w:rsidR="004824B3" w:rsidRPr="00391BD6" w:rsidRDefault="00515E35" w:rsidP="00D26C87">
      <w:pPr>
        <w:pBdr>
          <w:bottom w:val="single" w:sz="12" w:space="1" w:color="auto"/>
        </w:pBd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Zeichner, K.M. and Tabachnick, B.R. (1985). „The development of teacher perspectives: Social strategies and institutional control in the socialization of beginning teachers.” </w:t>
      </w:r>
      <w:r w:rsidRPr="00391BD6">
        <w:rPr>
          <w:rFonts w:asciiTheme="minorBidi" w:eastAsia="Times New Roman" w:hAnsiTheme="minorBidi" w:cstheme="minorBidi"/>
          <w:i/>
          <w:iCs/>
          <w:lang w:val="en-GB"/>
          <w14:ligatures w14:val="none"/>
        </w:rPr>
        <w:t>Journal of Education for teaching</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11</w:t>
      </w:r>
      <w:r w:rsidRPr="00391BD6">
        <w:rPr>
          <w:rFonts w:asciiTheme="minorBidi" w:eastAsia="Times New Roman" w:hAnsiTheme="minorBidi" w:cstheme="minorBidi"/>
          <w:lang w:val="en-GB"/>
          <w14:ligatures w14:val="none"/>
        </w:rPr>
        <w:t xml:space="preserve">(1), pp.1-25. Available at: </w:t>
      </w:r>
      <w:hyperlink r:id="rId91" w:history="1">
        <w:r w:rsidRPr="00391BD6">
          <w:rPr>
            <w:rStyle w:val="Hyperlink"/>
            <w:rFonts w:asciiTheme="minorBidi" w:eastAsia="Times New Roman" w:hAnsiTheme="minorBidi" w:cstheme="minorBidi"/>
            <w:lang w:val="en-GB"/>
            <w14:ligatures w14:val="none"/>
          </w:rPr>
          <w:t>https://doi.org/10.1177/088840649201500208</w:t>
        </w:r>
      </w:hyperlink>
      <w:r w:rsidRPr="00391BD6">
        <w:rPr>
          <w:rFonts w:asciiTheme="minorBidi" w:eastAsia="Times New Roman" w:hAnsiTheme="minorBidi" w:cstheme="minorBidi"/>
          <w:lang w:val="en-GB"/>
          <w14:ligatures w14:val="none"/>
        </w:rPr>
        <w:t xml:space="preserve"> </w:t>
      </w:r>
    </w:p>
    <w:p w14:paraId="4B8BBA16" w14:textId="77777777" w:rsidR="004824B3" w:rsidRPr="00391BD6" w:rsidRDefault="004824B3" w:rsidP="004824B3">
      <w:pPr>
        <w:pBdr>
          <w:bottom w:val="single" w:sz="12" w:space="1" w:color="auto"/>
        </w:pBdr>
        <w:spacing w:after="0" w:line="360" w:lineRule="auto"/>
        <w:rPr>
          <w:rFonts w:asciiTheme="minorBidi" w:eastAsia="Times New Roman" w:hAnsiTheme="minorBidi" w:cstheme="minorBidi"/>
          <w:lang w:val="en-GB"/>
          <w14:ligatures w14:val="none"/>
        </w:rPr>
      </w:pPr>
    </w:p>
    <w:p w14:paraId="14333C31" w14:textId="6C7FA926" w:rsidR="004824B3" w:rsidRPr="00391BD6" w:rsidRDefault="004824B3" w:rsidP="004824B3">
      <w:pPr>
        <w:pBdr>
          <w:bottom w:val="single" w:sz="12" w:space="1" w:color="auto"/>
        </w:pBdr>
        <w:spacing w:after="0" w:line="360" w:lineRule="auto"/>
        <w:rPr>
          <w:rFonts w:asciiTheme="minorBidi" w:eastAsia="Times New Roman" w:hAnsiTheme="minorBidi" w:cstheme="minorBidi"/>
          <w:lang w:val="en-GB"/>
          <w14:ligatures w14:val="none"/>
        </w:rPr>
      </w:pPr>
    </w:p>
    <w:sectPr w:rsidR="004824B3" w:rsidRPr="00391BD6">
      <w:footerReference w:type="default" r:id="rId9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9" w:author="Laurence Thomas" w:date="2025-01-02T16:51:00Z" w:initials="LT">
    <w:p w14:paraId="78905AA3" w14:textId="77777777" w:rsidR="005C65BB" w:rsidRDefault="005C65BB" w:rsidP="005C65BB">
      <w:pPr>
        <w:pStyle w:val="CommentText"/>
      </w:pPr>
      <w:r>
        <w:rPr>
          <w:rStyle w:val="CommentReference"/>
        </w:rPr>
        <w:annotationRef/>
      </w:r>
      <w:r>
        <w:t>check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8905AA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0BE10124" w16cex:dateUtc="2025-01-02T16:5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8905AA3" w16cid:durableId="0BE1012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71969" w14:textId="77777777" w:rsidR="00FC345D" w:rsidRDefault="00FC345D" w:rsidP="00B27B55">
      <w:pPr>
        <w:spacing w:after="0" w:line="240" w:lineRule="auto"/>
      </w:pPr>
      <w:r>
        <w:separator/>
      </w:r>
    </w:p>
  </w:endnote>
  <w:endnote w:type="continuationSeparator" w:id="0">
    <w:p w14:paraId="5EE10B77" w14:textId="77777777" w:rsidR="00FC345D" w:rsidRDefault="00FC345D" w:rsidP="00B27B55">
      <w:pPr>
        <w:spacing w:after="0" w:line="240" w:lineRule="auto"/>
      </w:pPr>
      <w:r>
        <w:continuationSeparator/>
      </w:r>
    </w:p>
  </w:endnote>
  <w:endnote w:type="continuationNotice" w:id="1">
    <w:p w14:paraId="5E38E09A" w14:textId="77777777" w:rsidR="00FC345D" w:rsidRDefault="00FC34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Narrow">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782650"/>
      <w:docPartObj>
        <w:docPartGallery w:val="Page Numbers (Bottom of Page)"/>
        <w:docPartUnique/>
      </w:docPartObj>
    </w:sdtPr>
    <w:sdtEndPr>
      <w:rPr>
        <w:noProof/>
      </w:rPr>
    </w:sdtEndPr>
    <w:sdtContent>
      <w:p w14:paraId="523A2378" w14:textId="7E07C22D" w:rsidR="003C2825" w:rsidRDefault="003C2825">
        <w:pPr>
          <w:pStyle w:val="Footer"/>
        </w:pPr>
        <w:r>
          <w:fldChar w:fldCharType="begin"/>
        </w:r>
        <w:r>
          <w:instrText xml:space="preserve"> PAGE   \* MERGEFORMAT </w:instrText>
        </w:r>
        <w:r>
          <w:fldChar w:fldCharType="separate"/>
        </w:r>
        <w:r>
          <w:rPr>
            <w:noProof/>
          </w:rPr>
          <w:t>2</w:t>
        </w:r>
        <w:r>
          <w:rPr>
            <w:noProof/>
          </w:rPr>
          <w:fldChar w:fldCharType="end"/>
        </w:r>
      </w:p>
    </w:sdtContent>
  </w:sdt>
  <w:p w14:paraId="14B613DE" w14:textId="77777777" w:rsidR="003C2825" w:rsidRDefault="003C2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76E06" w14:textId="77777777" w:rsidR="00FC345D" w:rsidRDefault="00FC345D" w:rsidP="00B27B55">
      <w:pPr>
        <w:spacing w:after="0" w:line="240" w:lineRule="auto"/>
      </w:pPr>
      <w:r>
        <w:separator/>
      </w:r>
    </w:p>
  </w:footnote>
  <w:footnote w:type="continuationSeparator" w:id="0">
    <w:p w14:paraId="60BE744A" w14:textId="77777777" w:rsidR="00FC345D" w:rsidRDefault="00FC345D" w:rsidP="00B27B55">
      <w:pPr>
        <w:spacing w:after="0" w:line="240" w:lineRule="auto"/>
      </w:pPr>
      <w:r>
        <w:continuationSeparator/>
      </w:r>
    </w:p>
  </w:footnote>
  <w:footnote w:type="continuationNotice" w:id="1">
    <w:p w14:paraId="1E7105D4" w14:textId="77777777" w:rsidR="00FC345D" w:rsidRDefault="00FC345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7264D2"/>
    <w:multiLevelType w:val="hybridMultilevel"/>
    <w:tmpl w:val="95A8D9D0"/>
    <w:lvl w:ilvl="0" w:tplc="7EA628E0">
      <w:start w:val="1"/>
      <w:numFmt w:val="bullet"/>
      <w:lvlText w:val="-"/>
      <w:lvlJc w:val="left"/>
      <w:pPr>
        <w:ind w:left="398" w:hanging="360"/>
      </w:pPr>
      <w:rPr>
        <w:rFonts w:ascii="Aptos Narrow" w:eastAsia="Times New Roman" w:hAnsi="Aptos Narrow" w:cs="Times New Roman" w:hint="default"/>
      </w:rPr>
    </w:lvl>
    <w:lvl w:ilvl="1" w:tplc="08090003" w:tentative="1">
      <w:start w:val="1"/>
      <w:numFmt w:val="bullet"/>
      <w:lvlText w:val="o"/>
      <w:lvlJc w:val="left"/>
      <w:pPr>
        <w:ind w:left="1118" w:hanging="360"/>
      </w:pPr>
      <w:rPr>
        <w:rFonts w:ascii="Courier New" w:hAnsi="Courier New" w:cs="Courier New" w:hint="default"/>
      </w:rPr>
    </w:lvl>
    <w:lvl w:ilvl="2" w:tplc="08090005" w:tentative="1">
      <w:start w:val="1"/>
      <w:numFmt w:val="bullet"/>
      <w:lvlText w:val=""/>
      <w:lvlJc w:val="left"/>
      <w:pPr>
        <w:ind w:left="1838" w:hanging="360"/>
      </w:pPr>
      <w:rPr>
        <w:rFonts w:ascii="Wingdings" w:hAnsi="Wingdings" w:hint="default"/>
      </w:rPr>
    </w:lvl>
    <w:lvl w:ilvl="3" w:tplc="08090001" w:tentative="1">
      <w:start w:val="1"/>
      <w:numFmt w:val="bullet"/>
      <w:lvlText w:val=""/>
      <w:lvlJc w:val="left"/>
      <w:pPr>
        <w:ind w:left="2558" w:hanging="360"/>
      </w:pPr>
      <w:rPr>
        <w:rFonts w:ascii="Symbol" w:hAnsi="Symbol" w:hint="default"/>
      </w:rPr>
    </w:lvl>
    <w:lvl w:ilvl="4" w:tplc="08090003" w:tentative="1">
      <w:start w:val="1"/>
      <w:numFmt w:val="bullet"/>
      <w:lvlText w:val="o"/>
      <w:lvlJc w:val="left"/>
      <w:pPr>
        <w:ind w:left="3278" w:hanging="360"/>
      </w:pPr>
      <w:rPr>
        <w:rFonts w:ascii="Courier New" w:hAnsi="Courier New" w:cs="Courier New" w:hint="default"/>
      </w:rPr>
    </w:lvl>
    <w:lvl w:ilvl="5" w:tplc="08090005" w:tentative="1">
      <w:start w:val="1"/>
      <w:numFmt w:val="bullet"/>
      <w:lvlText w:val=""/>
      <w:lvlJc w:val="left"/>
      <w:pPr>
        <w:ind w:left="3998" w:hanging="360"/>
      </w:pPr>
      <w:rPr>
        <w:rFonts w:ascii="Wingdings" w:hAnsi="Wingdings" w:hint="default"/>
      </w:rPr>
    </w:lvl>
    <w:lvl w:ilvl="6" w:tplc="08090001" w:tentative="1">
      <w:start w:val="1"/>
      <w:numFmt w:val="bullet"/>
      <w:lvlText w:val=""/>
      <w:lvlJc w:val="left"/>
      <w:pPr>
        <w:ind w:left="4718" w:hanging="360"/>
      </w:pPr>
      <w:rPr>
        <w:rFonts w:ascii="Symbol" w:hAnsi="Symbol" w:hint="default"/>
      </w:rPr>
    </w:lvl>
    <w:lvl w:ilvl="7" w:tplc="08090003" w:tentative="1">
      <w:start w:val="1"/>
      <w:numFmt w:val="bullet"/>
      <w:lvlText w:val="o"/>
      <w:lvlJc w:val="left"/>
      <w:pPr>
        <w:ind w:left="5438" w:hanging="360"/>
      </w:pPr>
      <w:rPr>
        <w:rFonts w:ascii="Courier New" w:hAnsi="Courier New" w:cs="Courier New" w:hint="default"/>
      </w:rPr>
    </w:lvl>
    <w:lvl w:ilvl="8" w:tplc="08090005" w:tentative="1">
      <w:start w:val="1"/>
      <w:numFmt w:val="bullet"/>
      <w:lvlText w:val=""/>
      <w:lvlJc w:val="left"/>
      <w:pPr>
        <w:ind w:left="6158" w:hanging="360"/>
      </w:pPr>
      <w:rPr>
        <w:rFonts w:ascii="Wingdings" w:hAnsi="Wingdings" w:hint="default"/>
      </w:rPr>
    </w:lvl>
  </w:abstractNum>
  <w:abstractNum w:abstractNumId="1" w15:restartNumberingAfterBreak="0">
    <w:nsid w:val="13B008AD"/>
    <w:multiLevelType w:val="multilevel"/>
    <w:tmpl w:val="EEC208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50F0924"/>
    <w:multiLevelType w:val="hybridMultilevel"/>
    <w:tmpl w:val="46EC4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634AE9"/>
    <w:multiLevelType w:val="hybridMultilevel"/>
    <w:tmpl w:val="46EC4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E26B3C"/>
    <w:multiLevelType w:val="hybridMultilevel"/>
    <w:tmpl w:val="46EC4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9371D5"/>
    <w:multiLevelType w:val="multilevel"/>
    <w:tmpl w:val="B374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A86D6D"/>
    <w:multiLevelType w:val="hybridMultilevel"/>
    <w:tmpl w:val="0632F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E4C72"/>
    <w:multiLevelType w:val="multilevel"/>
    <w:tmpl w:val="D032B282"/>
    <w:lvl w:ilvl="0">
      <w:start w:val="1"/>
      <w:numFmt w:val="decimal"/>
      <w:lvlText w:val="%1."/>
      <w:lvlJc w:val="left"/>
      <w:pPr>
        <w:ind w:left="360" w:hanging="360"/>
      </w:pPr>
      <w:rPr>
        <w:rFonts w:hint="default"/>
      </w:rPr>
    </w:lvl>
    <w:lvl w:ilvl="1">
      <w:start w:val="1"/>
      <w:numFmt w:val="decimal"/>
      <w:lvlText w:val="%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C086284"/>
    <w:multiLevelType w:val="multilevel"/>
    <w:tmpl w:val="74B6E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927E0D"/>
    <w:multiLevelType w:val="multilevel"/>
    <w:tmpl w:val="EEC208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AA96CAB"/>
    <w:multiLevelType w:val="hybridMultilevel"/>
    <w:tmpl w:val="830E5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984177">
    <w:abstractNumId w:val="10"/>
  </w:num>
  <w:num w:numId="2" w16cid:durableId="1355955725">
    <w:abstractNumId w:val="1"/>
  </w:num>
  <w:num w:numId="3" w16cid:durableId="673655358">
    <w:abstractNumId w:val="8"/>
  </w:num>
  <w:num w:numId="4" w16cid:durableId="1022977451">
    <w:abstractNumId w:val="3"/>
  </w:num>
  <w:num w:numId="5" w16cid:durableId="1504126770">
    <w:abstractNumId w:val="2"/>
  </w:num>
  <w:num w:numId="6" w16cid:durableId="1607930296">
    <w:abstractNumId w:val="6"/>
  </w:num>
  <w:num w:numId="7" w16cid:durableId="498081946">
    <w:abstractNumId w:val="9"/>
  </w:num>
  <w:num w:numId="8" w16cid:durableId="700321354">
    <w:abstractNumId w:val="7"/>
  </w:num>
  <w:num w:numId="9" w16cid:durableId="1982419624">
    <w:abstractNumId w:val="0"/>
  </w:num>
  <w:num w:numId="10" w16cid:durableId="1427119856">
    <w:abstractNumId w:val="5"/>
  </w:num>
  <w:num w:numId="11" w16cid:durableId="831993206">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aurence Thomas">
    <w15:presenceInfo w15:providerId="AD" w15:userId="S::laurence.thomas@uwtsd.ac.uk::c79bbd7f-f93a-4619-8652-1aa89ca46a2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CC339F"/>
    <w:rsid w:val="0000007F"/>
    <w:rsid w:val="00001CCD"/>
    <w:rsid w:val="00002114"/>
    <w:rsid w:val="00002B5F"/>
    <w:rsid w:val="0000422A"/>
    <w:rsid w:val="00005720"/>
    <w:rsid w:val="00005750"/>
    <w:rsid w:val="00005A93"/>
    <w:rsid w:val="000064D4"/>
    <w:rsid w:val="00006E44"/>
    <w:rsid w:val="00007F20"/>
    <w:rsid w:val="0001075F"/>
    <w:rsid w:val="0001419B"/>
    <w:rsid w:val="00014BF5"/>
    <w:rsid w:val="000169E7"/>
    <w:rsid w:val="00016F06"/>
    <w:rsid w:val="00020479"/>
    <w:rsid w:val="000209CC"/>
    <w:rsid w:val="00021A4D"/>
    <w:rsid w:val="00021F04"/>
    <w:rsid w:val="00021F4E"/>
    <w:rsid w:val="000229CD"/>
    <w:rsid w:val="00023386"/>
    <w:rsid w:val="00024C71"/>
    <w:rsid w:val="00025EE9"/>
    <w:rsid w:val="00026934"/>
    <w:rsid w:val="000269E8"/>
    <w:rsid w:val="00031149"/>
    <w:rsid w:val="000318ED"/>
    <w:rsid w:val="00032C2C"/>
    <w:rsid w:val="000337B1"/>
    <w:rsid w:val="00033B80"/>
    <w:rsid w:val="00033BB4"/>
    <w:rsid w:val="0003464D"/>
    <w:rsid w:val="00036057"/>
    <w:rsid w:val="000363E9"/>
    <w:rsid w:val="00036FDD"/>
    <w:rsid w:val="0003727B"/>
    <w:rsid w:val="00040B9A"/>
    <w:rsid w:val="00040F0C"/>
    <w:rsid w:val="00041891"/>
    <w:rsid w:val="0004480E"/>
    <w:rsid w:val="00045AEB"/>
    <w:rsid w:val="00045F30"/>
    <w:rsid w:val="00047698"/>
    <w:rsid w:val="00050AB2"/>
    <w:rsid w:val="00051621"/>
    <w:rsid w:val="000519C0"/>
    <w:rsid w:val="00051AFB"/>
    <w:rsid w:val="00054485"/>
    <w:rsid w:val="000548A0"/>
    <w:rsid w:val="00054B67"/>
    <w:rsid w:val="000554B0"/>
    <w:rsid w:val="000565E5"/>
    <w:rsid w:val="000568BA"/>
    <w:rsid w:val="00056C40"/>
    <w:rsid w:val="000601D8"/>
    <w:rsid w:val="000605F8"/>
    <w:rsid w:val="000607DF"/>
    <w:rsid w:val="00060EC4"/>
    <w:rsid w:val="00062516"/>
    <w:rsid w:val="00063B7D"/>
    <w:rsid w:val="000644A0"/>
    <w:rsid w:val="00064C67"/>
    <w:rsid w:val="00064E5C"/>
    <w:rsid w:val="00066E8A"/>
    <w:rsid w:val="0006763A"/>
    <w:rsid w:val="0007051F"/>
    <w:rsid w:val="00070CC3"/>
    <w:rsid w:val="00071AF6"/>
    <w:rsid w:val="00072E18"/>
    <w:rsid w:val="0007309C"/>
    <w:rsid w:val="00073EBB"/>
    <w:rsid w:val="00073FA2"/>
    <w:rsid w:val="00074F16"/>
    <w:rsid w:val="00075FBE"/>
    <w:rsid w:val="000766B7"/>
    <w:rsid w:val="00077327"/>
    <w:rsid w:val="0007780E"/>
    <w:rsid w:val="00081BF8"/>
    <w:rsid w:val="0008287B"/>
    <w:rsid w:val="00082F6D"/>
    <w:rsid w:val="0008541C"/>
    <w:rsid w:val="00085F66"/>
    <w:rsid w:val="0008609C"/>
    <w:rsid w:val="00086F3D"/>
    <w:rsid w:val="00087052"/>
    <w:rsid w:val="000878D6"/>
    <w:rsid w:val="00087915"/>
    <w:rsid w:val="000911E4"/>
    <w:rsid w:val="0009179E"/>
    <w:rsid w:val="00091900"/>
    <w:rsid w:val="0009225A"/>
    <w:rsid w:val="0009292D"/>
    <w:rsid w:val="00092B5E"/>
    <w:rsid w:val="00093F55"/>
    <w:rsid w:val="0009420D"/>
    <w:rsid w:val="000943A1"/>
    <w:rsid w:val="00094978"/>
    <w:rsid w:val="00094BE2"/>
    <w:rsid w:val="00094DF0"/>
    <w:rsid w:val="000A06FF"/>
    <w:rsid w:val="000A0920"/>
    <w:rsid w:val="000A128B"/>
    <w:rsid w:val="000A3351"/>
    <w:rsid w:val="000A49D5"/>
    <w:rsid w:val="000A4B91"/>
    <w:rsid w:val="000A511C"/>
    <w:rsid w:val="000A590A"/>
    <w:rsid w:val="000A5D27"/>
    <w:rsid w:val="000A680C"/>
    <w:rsid w:val="000A6C0A"/>
    <w:rsid w:val="000A6D06"/>
    <w:rsid w:val="000A7E77"/>
    <w:rsid w:val="000B020A"/>
    <w:rsid w:val="000B0283"/>
    <w:rsid w:val="000B04F4"/>
    <w:rsid w:val="000B0CA4"/>
    <w:rsid w:val="000B190C"/>
    <w:rsid w:val="000B1B9A"/>
    <w:rsid w:val="000B1D48"/>
    <w:rsid w:val="000B2424"/>
    <w:rsid w:val="000B52A2"/>
    <w:rsid w:val="000B58A3"/>
    <w:rsid w:val="000B5B0E"/>
    <w:rsid w:val="000B5B72"/>
    <w:rsid w:val="000B6EFE"/>
    <w:rsid w:val="000B759C"/>
    <w:rsid w:val="000C133D"/>
    <w:rsid w:val="000C22F5"/>
    <w:rsid w:val="000C230A"/>
    <w:rsid w:val="000C261F"/>
    <w:rsid w:val="000C40C3"/>
    <w:rsid w:val="000C4552"/>
    <w:rsid w:val="000C4C29"/>
    <w:rsid w:val="000C539F"/>
    <w:rsid w:val="000C5698"/>
    <w:rsid w:val="000C72EE"/>
    <w:rsid w:val="000C7EAA"/>
    <w:rsid w:val="000D0755"/>
    <w:rsid w:val="000D2CB6"/>
    <w:rsid w:val="000D2D0B"/>
    <w:rsid w:val="000D3394"/>
    <w:rsid w:val="000D389D"/>
    <w:rsid w:val="000D3F78"/>
    <w:rsid w:val="000D46CC"/>
    <w:rsid w:val="000D65EB"/>
    <w:rsid w:val="000D6854"/>
    <w:rsid w:val="000D7003"/>
    <w:rsid w:val="000D775B"/>
    <w:rsid w:val="000D7E7B"/>
    <w:rsid w:val="000E03B0"/>
    <w:rsid w:val="000E046A"/>
    <w:rsid w:val="000E0F0B"/>
    <w:rsid w:val="000E196B"/>
    <w:rsid w:val="000E2FAB"/>
    <w:rsid w:val="000E3AB2"/>
    <w:rsid w:val="000E3EFC"/>
    <w:rsid w:val="000E427E"/>
    <w:rsid w:val="000E4294"/>
    <w:rsid w:val="000E4BBF"/>
    <w:rsid w:val="000E4E18"/>
    <w:rsid w:val="000E6730"/>
    <w:rsid w:val="000E7049"/>
    <w:rsid w:val="000E7E62"/>
    <w:rsid w:val="000F24DC"/>
    <w:rsid w:val="000F2538"/>
    <w:rsid w:val="000F2580"/>
    <w:rsid w:val="000F3B23"/>
    <w:rsid w:val="000F4755"/>
    <w:rsid w:val="000F548C"/>
    <w:rsid w:val="000F55BE"/>
    <w:rsid w:val="000F5C3E"/>
    <w:rsid w:val="000F63D7"/>
    <w:rsid w:val="000F6910"/>
    <w:rsid w:val="000F6C6A"/>
    <w:rsid w:val="000F6D47"/>
    <w:rsid w:val="001010BE"/>
    <w:rsid w:val="0010147C"/>
    <w:rsid w:val="00102049"/>
    <w:rsid w:val="001025AA"/>
    <w:rsid w:val="0010306F"/>
    <w:rsid w:val="00103B49"/>
    <w:rsid w:val="00103D1F"/>
    <w:rsid w:val="00105473"/>
    <w:rsid w:val="00105776"/>
    <w:rsid w:val="00106B39"/>
    <w:rsid w:val="001070C4"/>
    <w:rsid w:val="001079E7"/>
    <w:rsid w:val="001100AE"/>
    <w:rsid w:val="001108FA"/>
    <w:rsid w:val="001114CF"/>
    <w:rsid w:val="0011300C"/>
    <w:rsid w:val="001135E0"/>
    <w:rsid w:val="00114676"/>
    <w:rsid w:val="001146EE"/>
    <w:rsid w:val="001147BD"/>
    <w:rsid w:val="00115C21"/>
    <w:rsid w:val="00117844"/>
    <w:rsid w:val="00117FC7"/>
    <w:rsid w:val="001200E5"/>
    <w:rsid w:val="00121349"/>
    <w:rsid w:val="0012249A"/>
    <w:rsid w:val="001228AC"/>
    <w:rsid w:val="00122B92"/>
    <w:rsid w:val="0012346B"/>
    <w:rsid w:val="001257D3"/>
    <w:rsid w:val="0012701C"/>
    <w:rsid w:val="00130593"/>
    <w:rsid w:val="00130C3F"/>
    <w:rsid w:val="00132018"/>
    <w:rsid w:val="001321A1"/>
    <w:rsid w:val="001323D7"/>
    <w:rsid w:val="00132746"/>
    <w:rsid w:val="00132EBC"/>
    <w:rsid w:val="001331B8"/>
    <w:rsid w:val="001333D4"/>
    <w:rsid w:val="001334B1"/>
    <w:rsid w:val="00133865"/>
    <w:rsid w:val="00133DCA"/>
    <w:rsid w:val="00134D52"/>
    <w:rsid w:val="0013621C"/>
    <w:rsid w:val="00137013"/>
    <w:rsid w:val="00137158"/>
    <w:rsid w:val="001374BE"/>
    <w:rsid w:val="00140521"/>
    <w:rsid w:val="00141F73"/>
    <w:rsid w:val="0014207F"/>
    <w:rsid w:val="001433A7"/>
    <w:rsid w:val="001434BD"/>
    <w:rsid w:val="00144761"/>
    <w:rsid w:val="00145078"/>
    <w:rsid w:val="0015036E"/>
    <w:rsid w:val="001510CE"/>
    <w:rsid w:val="00152425"/>
    <w:rsid w:val="00152DE0"/>
    <w:rsid w:val="001542D9"/>
    <w:rsid w:val="00154C59"/>
    <w:rsid w:val="00155265"/>
    <w:rsid w:val="00155833"/>
    <w:rsid w:val="00156E22"/>
    <w:rsid w:val="00160895"/>
    <w:rsid w:val="0016133E"/>
    <w:rsid w:val="00161412"/>
    <w:rsid w:val="0016143E"/>
    <w:rsid w:val="00162103"/>
    <w:rsid w:val="00162C35"/>
    <w:rsid w:val="00163528"/>
    <w:rsid w:val="001637D8"/>
    <w:rsid w:val="0016396C"/>
    <w:rsid w:val="00163A62"/>
    <w:rsid w:val="0016479F"/>
    <w:rsid w:val="001648E7"/>
    <w:rsid w:val="00164BCB"/>
    <w:rsid w:val="00164F04"/>
    <w:rsid w:val="0016547C"/>
    <w:rsid w:val="001654FC"/>
    <w:rsid w:val="00167667"/>
    <w:rsid w:val="0017194E"/>
    <w:rsid w:val="001719DE"/>
    <w:rsid w:val="00172587"/>
    <w:rsid w:val="00172FE2"/>
    <w:rsid w:val="0017346E"/>
    <w:rsid w:val="00173C60"/>
    <w:rsid w:val="001749B1"/>
    <w:rsid w:val="00174A62"/>
    <w:rsid w:val="00175E13"/>
    <w:rsid w:val="00175F7E"/>
    <w:rsid w:val="0017611F"/>
    <w:rsid w:val="00177073"/>
    <w:rsid w:val="0018055C"/>
    <w:rsid w:val="00180915"/>
    <w:rsid w:val="00180D8D"/>
    <w:rsid w:val="001814CC"/>
    <w:rsid w:val="00181A78"/>
    <w:rsid w:val="00183CEC"/>
    <w:rsid w:val="00183E3B"/>
    <w:rsid w:val="001849BC"/>
    <w:rsid w:val="00184DF8"/>
    <w:rsid w:val="0018601A"/>
    <w:rsid w:val="0018764F"/>
    <w:rsid w:val="00187EB2"/>
    <w:rsid w:val="00190EB6"/>
    <w:rsid w:val="001928F0"/>
    <w:rsid w:val="00194134"/>
    <w:rsid w:val="00194E0D"/>
    <w:rsid w:val="00195714"/>
    <w:rsid w:val="001958BB"/>
    <w:rsid w:val="00197097"/>
    <w:rsid w:val="001976A5"/>
    <w:rsid w:val="0019777C"/>
    <w:rsid w:val="001A14C2"/>
    <w:rsid w:val="001A25ED"/>
    <w:rsid w:val="001A3B2F"/>
    <w:rsid w:val="001A4257"/>
    <w:rsid w:val="001A487A"/>
    <w:rsid w:val="001A4CEF"/>
    <w:rsid w:val="001A4F45"/>
    <w:rsid w:val="001A52B2"/>
    <w:rsid w:val="001A6334"/>
    <w:rsid w:val="001A72F9"/>
    <w:rsid w:val="001A761D"/>
    <w:rsid w:val="001B0328"/>
    <w:rsid w:val="001B0C69"/>
    <w:rsid w:val="001B10CD"/>
    <w:rsid w:val="001B13C1"/>
    <w:rsid w:val="001B14E4"/>
    <w:rsid w:val="001B1637"/>
    <w:rsid w:val="001B1B6D"/>
    <w:rsid w:val="001B2267"/>
    <w:rsid w:val="001B33A0"/>
    <w:rsid w:val="001B42E1"/>
    <w:rsid w:val="001B4394"/>
    <w:rsid w:val="001B5E0C"/>
    <w:rsid w:val="001B6C40"/>
    <w:rsid w:val="001B7120"/>
    <w:rsid w:val="001C0B8F"/>
    <w:rsid w:val="001C1522"/>
    <w:rsid w:val="001C154D"/>
    <w:rsid w:val="001C1553"/>
    <w:rsid w:val="001C1CA9"/>
    <w:rsid w:val="001C22AD"/>
    <w:rsid w:val="001C2710"/>
    <w:rsid w:val="001C275F"/>
    <w:rsid w:val="001C2BE6"/>
    <w:rsid w:val="001C2F22"/>
    <w:rsid w:val="001C3107"/>
    <w:rsid w:val="001C3761"/>
    <w:rsid w:val="001C5CA9"/>
    <w:rsid w:val="001C6641"/>
    <w:rsid w:val="001C6957"/>
    <w:rsid w:val="001C77B6"/>
    <w:rsid w:val="001C7B06"/>
    <w:rsid w:val="001D003B"/>
    <w:rsid w:val="001D0173"/>
    <w:rsid w:val="001D156D"/>
    <w:rsid w:val="001D18C1"/>
    <w:rsid w:val="001D1A50"/>
    <w:rsid w:val="001D2FB5"/>
    <w:rsid w:val="001D396F"/>
    <w:rsid w:val="001D3FDC"/>
    <w:rsid w:val="001D58E1"/>
    <w:rsid w:val="001D5A55"/>
    <w:rsid w:val="001D5EB8"/>
    <w:rsid w:val="001D6319"/>
    <w:rsid w:val="001D6C26"/>
    <w:rsid w:val="001D6EC3"/>
    <w:rsid w:val="001E1965"/>
    <w:rsid w:val="001E1D9F"/>
    <w:rsid w:val="001E2C52"/>
    <w:rsid w:val="001E30D1"/>
    <w:rsid w:val="001E37EF"/>
    <w:rsid w:val="001E48C9"/>
    <w:rsid w:val="001E48E7"/>
    <w:rsid w:val="001E4B80"/>
    <w:rsid w:val="001E55AB"/>
    <w:rsid w:val="001E61DA"/>
    <w:rsid w:val="001E6435"/>
    <w:rsid w:val="001E6CF8"/>
    <w:rsid w:val="001E7407"/>
    <w:rsid w:val="001F0598"/>
    <w:rsid w:val="001F291D"/>
    <w:rsid w:val="001F2D3B"/>
    <w:rsid w:val="001F3121"/>
    <w:rsid w:val="001F3AD9"/>
    <w:rsid w:val="001F45C9"/>
    <w:rsid w:val="001F4AD4"/>
    <w:rsid w:val="001F600C"/>
    <w:rsid w:val="001F65DB"/>
    <w:rsid w:val="001F6DB4"/>
    <w:rsid w:val="00200115"/>
    <w:rsid w:val="00202198"/>
    <w:rsid w:val="00202419"/>
    <w:rsid w:val="0020241D"/>
    <w:rsid w:val="00202555"/>
    <w:rsid w:val="00202858"/>
    <w:rsid w:val="00202A0B"/>
    <w:rsid w:val="00202FD1"/>
    <w:rsid w:val="00203D79"/>
    <w:rsid w:val="00204193"/>
    <w:rsid w:val="002049C8"/>
    <w:rsid w:val="00204E88"/>
    <w:rsid w:val="002059FD"/>
    <w:rsid w:val="00206167"/>
    <w:rsid w:val="00207D56"/>
    <w:rsid w:val="00207DE0"/>
    <w:rsid w:val="00210177"/>
    <w:rsid w:val="002106BD"/>
    <w:rsid w:val="0021168F"/>
    <w:rsid w:val="00212D5C"/>
    <w:rsid w:val="00213477"/>
    <w:rsid w:val="00213BDE"/>
    <w:rsid w:val="002142A1"/>
    <w:rsid w:val="002144F3"/>
    <w:rsid w:val="00217640"/>
    <w:rsid w:val="00217EF7"/>
    <w:rsid w:val="002205EB"/>
    <w:rsid w:val="0022063F"/>
    <w:rsid w:val="002217B3"/>
    <w:rsid w:val="00222140"/>
    <w:rsid w:val="002226C7"/>
    <w:rsid w:val="002228EC"/>
    <w:rsid w:val="00222B60"/>
    <w:rsid w:val="0022537D"/>
    <w:rsid w:val="00225B28"/>
    <w:rsid w:val="00226F24"/>
    <w:rsid w:val="002277C1"/>
    <w:rsid w:val="0023001B"/>
    <w:rsid w:val="00233A06"/>
    <w:rsid w:val="00235485"/>
    <w:rsid w:val="002357F7"/>
    <w:rsid w:val="00235A33"/>
    <w:rsid w:val="002369D9"/>
    <w:rsid w:val="002372B1"/>
    <w:rsid w:val="002409B2"/>
    <w:rsid w:val="00240E95"/>
    <w:rsid w:val="00243A2D"/>
    <w:rsid w:val="00243FF2"/>
    <w:rsid w:val="002447CB"/>
    <w:rsid w:val="00244BFE"/>
    <w:rsid w:val="00245A27"/>
    <w:rsid w:val="00246AF0"/>
    <w:rsid w:val="002470AC"/>
    <w:rsid w:val="0024760C"/>
    <w:rsid w:val="0025025D"/>
    <w:rsid w:val="00250BF3"/>
    <w:rsid w:val="00250C97"/>
    <w:rsid w:val="00251B8B"/>
    <w:rsid w:val="00251FA3"/>
    <w:rsid w:val="00253146"/>
    <w:rsid w:val="002537A4"/>
    <w:rsid w:val="00254BC3"/>
    <w:rsid w:val="0025558C"/>
    <w:rsid w:val="002555B0"/>
    <w:rsid w:val="00256A09"/>
    <w:rsid w:val="0026064D"/>
    <w:rsid w:val="00260E3C"/>
    <w:rsid w:val="002626BC"/>
    <w:rsid w:val="00262E84"/>
    <w:rsid w:val="00264B92"/>
    <w:rsid w:val="00266878"/>
    <w:rsid w:val="002701A2"/>
    <w:rsid w:val="0027088F"/>
    <w:rsid w:val="00270B37"/>
    <w:rsid w:val="00271250"/>
    <w:rsid w:val="00271BED"/>
    <w:rsid w:val="00272EC3"/>
    <w:rsid w:val="0027301C"/>
    <w:rsid w:val="002730F3"/>
    <w:rsid w:val="0027425D"/>
    <w:rsid w:val="00274447"/>
    <w:rsid w:val="00274BDC"/>
    <w:rsid w:val="00275371"/>
    <w:rsid w:val="002757C7"/>
    <w:rsid w:val="002757D1"/>
    <w:rsid w:val="00277155"/>
    <w:rsid w:val="0027791C"/>
    <w:rsid w:val="00277D22"/>
    <w:rsid w:val="0028056A"/>
    <w:rsid w:val="002811DD"/>
    <w:rsid w:val="002835BC"/>
    <w:rsid w:val="002835D4"/>
    <w:rsid w:val="00283E04"/>
    <w:rsid w:val="002864A4"/>
    <w:rsid w:val="00287042"/>
    <w:rsid w:val="0028745A"/>
    <w:rsid w:val="00287837"/>
    <w:rsid w:val="002933B5"/>
    <w:rsid w:val="00293626"/>
    <w:rsid w:val="00293989"/>
    <w:rsid w:val="00293FCA"/>
    <w:rsid w:val="002942FC"/>
    <w:rsid w:val="0029479C"/>
    <w:rsid w:val="0029479D"/>
    <w:rsid w:val="00294D61"/>
    <w:rsid w:val="00295A9C"/>
    <w:rsid w:val="00295ED1"/>
    <w:rsid w:val="0029609F"/>
    <w:rsid w:val="0029772D"/>
    <w:rsid w:val="002A08E1"/>
    <w:rsid w:val="002A10DE"/>
    <w:rsid w:val="002A1EC0"/>
    <w:rsid w:val="002A20B5"/>
    <w:rsid w:val="002A2B00"/>
    <w:rsid w:val="002A2B1E"/>
    <w:rsid w:val="002A2DBB"/>
    <w:rsid w:val="002A3EE5"/>
    <w:rsid w:val="002A4F92"/>
    <w:rsid w:val="002A5294"/>
    <w:rsid w:val="002A7134"/>
    <w:rsid w:val="002A7A74"/>
    <w:rsid w:val="002A7ADF"/>
    <w:rsid w:val="002A7D23"/>
    <w:rsid w:val="002B01F8"/>
    <w:rsid w:val="002B06D6"/>
    <w:rsid w:val="002B0BE6"/>
    <w:rsid w:val="002B10F5"/>
    <w:rsid w:val="002B21E2"/>
    <w:rsid w:val="002B2544"/>
    <w:rsid w:val="002B308B"/>
    <w:rsid w:val="002B310E"/>
    <w:rsid w:val="002B38CE"/>
    <w:rsid w:val="002B3DE3"/>
    <w:rsid w:val="002B44F4"/>
    <w:rsid w:val="002B6002"/>
    <w:rsid w:val="002B6014"/>
    <w:rsid w:val="002B65F8"/>
    <w:rsid w:val="002C13B3"/>
    <w:rsid w:val="002C2472"/>
    <w:rsid w:val="002C2531"/>
    <w:rsid w:val="002C28C5"/>
    <w:rsid w:val="002C3E7E"/>
    <w:rsid w:val="002C4007"/>
    <w:rsid w:val="002C4B8E"/>
    <w:rsid w:val="002C50D7"/>
    <w:rsid w:val="002C5453"/>
    <w:rsid w:val="002C54D5"/>
    <w:rsid w:val="002C5906"/>
    <w:rsid w:val="002C618F"/>
    <w:rsid w:val="002C62B8"/>
    <w:rsid w:val="002C6439"/>
    <w:rsid w:val="002C754C"/>
    <w:rsid w:val="002C78B3"/>
    <w:rsid w:val="002D049E"/>
    <w:rsid w:val="002D0ED9"/>
    <w:rsid w:val="002D18A1"/>
    <w:rsid w:val="002D191E"/>
    <w:rsid w:val="002D201F"/>
    <w:rsid w:val="002D2380"/>
    <w:rsid w:val="002D38AC"/>
    <w:rsid w:val="002D3BAF"/>
    <w:rsid w:val="002D558F"/>
    <w:rsid w:val="002D693C"/>
    <w:rsid w:val="002D7C81"/>
    <w:rsid w:val="002D7FDD"/>
    <w:rsid w:val="002E1926"/>
    <w:rsid w:val="002E4049"/>
    <w:rsid w:val="002E5235"/>
    <w:rsid w:val="002E5C71"/>
    <w:rsid w:val="002E5E74"/>
    <w:rsid w:val="002E62B2"/>
    <w:rsid w:val="002E6BD6"/>
    <w:rsid w:val="002F1908"/>
    <w:rsid w:val="002F21B0"/>
    <w:rsid w:val="002F2C1B"/>
    <w:rsid w:val="002F2E01"/>
    <w:rsid w:val="002F2F96"/>
    <w:rsid w:val="002F4472"/>
    <w:rsid w:val="002F5119"/>
    <w:rsid w:val="002F6B97"/>
    <w:rsid w:val="002F7700"/>
    <w:rsid w:val="002F7A1A"/>
    <w:rsid w:val="00300705"/>
    <w:rsid w:val="00300B93"/>
    <w:rsid w:val="003012D3"/>
    <w:rsid w:val="00301C4E"/>
    <w:rsid w:val="00303652"/>
    <w:rsid w:val="003039E4"/>
    <w:rsid w:val="00303A9D"/>
    <w:rsid w:val="00303E25"/>
    <w:rsid w:val="00306098"/>
    <w:rsid w:val="00306425"/>
    <w:rsid w:val="0030779B"/>
    <w:rsid w:val="00307BEC"/>
    <w:rsid w:val="003106E2"/>
    <w:rsid w:val="00310B1F"/>
    <w:rsid w:val="00311A1A"/>
    <w:rsid w:val="00311AE2"/>
    <w:rsid w:val="0031206C"/>
    <w:rsid w:val="00312BC6"/>
    <w:rsid w:val="00312BCD"/>
    <w:rsid w:val="00312EEC"/>
    <w:rsid w:val="00313855"/>
    <w:rsid w:val="00314133"/>
    <w:rsid w:val="003148CC"/>
    <w:rsid w:val="003148CD"/>
    <w:rsid w:val="00315360"/>
    <w:rsid w:val="003159FA"/>
    <w:rsid w:val="00315C11"/>
    <w:rsid w:val="0031623D"/>
    <w:rsid w:val="00316291"/>
    <w:rsid w:val="00317F28"/>
    <w:rsid w:val="003204D7"/>
    <w:rsid w:val="003209E8"/>
    <w:rsid w:val="0032153A"/>
    <w:rsid w:val="0032155D"/>
    <w:rsid w:val="00321B2B"/>
    <w:rsid w:val="00321FF6"/>
    <w:rsid w:val="003220B2"/>
    <w:rsid w:val="003221CA"/>
    <w:rsid w:val="00322854"/>
    <w:rsid w:val="00323D4F"/>
    <w:rsid w:val="00324545"/>
    <w:rsid w:val="003258B7"/>
    <w:rsid w:val="00327C83"/>
    <w:rsid w:val="0033015C"/>
    <w:rsid w:val="00330F29"/>
    <w:rsid w:val="00331CD2"/>
    <w:rsid w:val="003338FB"/>
    <w:rsid w:val="00334A5A"/>
    <w:rsid w:val="00335686"/>
    <w:rsid w:val="003357BD"/>
    <w:rsid w:val="00335A16"/>
    <w:rsid w:val="00335BC9"/>
    <w:rsid w:val="00335C75"/>
    <w:rsid w:val="00335F41"/>
    <w:rsid w:val="003376B7"/>
    <w:rsid w:val="003405E6"/>
    <w:rsid w:val="00340E66"/>
    <w:rsid w:val="00341E22"/>
    <w:rsid w:val="00342C7B"/>
    <w:rsid w:val="0034326E"/>
    <w:rsid w:val="00343523"/>
    <w:rsid w:val="003435DF"/>
    <w:rsid w:val="003447B6"/>
    <w:rsid w:val="00344CA4"/>
    <w:rsid w:val="00345367"/>
    <w:rsid w:val="003454A9"/>
    <w:rsid w:val="00345A85"/>
    <w:rsid w:val="00346B68"/>
    <w:rsid w:val="003470A7"/>
    <w:rsid w:val="00347E5A"/>
    <w:rsid w:val="0035033D"/>
    <w:rsid w:val="003504DA"/>
    <w:rsid w:val="0035182C"/>
    <w:rsid w:val="00352A41"/>
    <w:rsid w:val="0035384D"/>
    <w:rsid w:val="00353B32"/>
    <w:rsid w:val="00355B01"/>
    <w:rsid w:val="00355B99"/>
    <w:rsid w:val="00357A0A"/>
    <w:rsid w:val="003605C5"/>
    <w:rsid w:val="00360E93"/>
    <w:rsid w:val="00362773"/>
    <w:rsid w:val="00362C25"/>
    <w:rsid w:val="003631A7"/>
    <w:rsid w:val="00363267"/>
    <w:rsid w:val="00363274"/>
    <w:rsid w:val="003645D1"/>
    <w:rsid w:val="00364755"/>
    <w:rsid w:val="003667B5"/>
    <w:rsid w:val="00366AE7"/>
    <w:rsid w:val="0036771F"/>
    <w:rsid w:val="003711F0"/>
    <w:rsid w:val="003717BE"/>
    <w:rsid w:val="00372614"/>
    <w:rsid w:val="00372F6E"/>
    <w:rsid w:val="00373ACC"/>
    <w:rsid w:val="003740E9"/>
    <w:rsid w:val="00374387"/>
    <w:rsid w:val="003748F3"/>
    <w:rsid w:val="003760D3"/>
    <w:rsid w:val="003764EE"/>
    <w:rsid w:val="00376B24"/>
    <w:rsid w:val="00376BE2"/>
    <w:rsid w:val="003775D4"/>
    <w:rsid w:val="00380679"/>
    <w:rsid w:val="003807AE"/>
    <w:rsid w:val="003807C2"/>
    <w:rsid w:val="00380C0B"/>
    <w:rsid w:val="00381452"/>
    <w:rsid w:val="003816D0"/>
    <w:rsid w:val="00381704"/>
    <w:rsid w:val="003821CA"/>
    <w:rsid w:val="003831A8"/>
    <w:rsid w:val="003831FE"/>
    <w:rsid w:val="003839A6"/>
    <w:rsid w:val="00384D1D"/>
    <w:rsid w:val="00385081"/>
    <w:rsid w:val="00385719"/>
    <w:rsid w:val="00390905"/>
    <w:rsid w:val="00391BD6"/>
    <w:rsid w:val="0039269A"/>
    <w:rsid w:val="003933FD"/>
    <w:rsid w:val="00393884"/>
    <w:rsid w:val="003939D5"/>
    <w:rsid w:val="00394F28"/>
    <w:rsid w:val="00397EFA"/>
    <w:rsid w:val="003A0282"/>
    <w:rsid w:val="003A0FA7"/>
    <w:rsid w:val="003A17A9"/>
    <w:rsid w:val="003A2110"/>
    <w:rsid w:val="003A2EA6"/>
    <w:rsid w:val="003A2F73"/>
    <w:rsid w:val="003A3928"/>
    <w:rsid w:val="003A63F9"/>
    <w:rsid w:val="003A6F4B"/>
    <w:rsid w:val="003A7AE9"/>
    <w:rsid w:val="003A7FFB"/>
    <w:rsid w:val="003B0744"/>
    <w:rsid w:val="003B1CFE"/>
    <w:rsid w:val="003B30BA"/>
    <w:rsid w:val="003B31B9"/>
    <w:rsid w:val="003B3471"/>
    <w:rsid w:val="003B3F65"/>
    <w:rsid w:val="003B4A17"/>
    <w:rsid w:val="003B51B8"/>
    <w:rsid w:val="003B58FF"/>
    <w:rsid w:val="003B5AEF"/>
    <w:rsid w:val="003B6305"/>
    <w:rsid w:val="003B6C08"/>
    <w:rsid w:val="003B76A3"/>
    <w:rsid w:val="003B7953"/>
    <w:rsid w:val="003C006B"/>
    <w:rsid w:val="003C01DA"/>
    <w:rsid w:val="003C0613"/>
    <w:rsid w:val="003C08A2"/>
    <w:rsid w:val="003C1883"/>
    <w:rsid w:val="003C1D35"/>
    <w:rsid w:val="003C1DD4"/>
    <w:rsid w:val="003C274E"/>
    <w:rsid w:val="003C2825"/>
    <w:rsid w:val="003C31CB"/>
    <w:rsid w:val="003C3B7E"/>
    <w:rsid w:val="003C4085"/>
    <w:rsid w:val="003C42B9"/>
    <w:rsid w:val="003C4A66"/>
    <w:rsid w:val="003C4FE3"/>
    <w:rsid w:val="003C510F"/>
    <w:rsid w:val="003C51EF"/>
    <w:rsid w:val="003C62B1"/>
    <w:rsid w:val="003C6E83"/>
    <w:rsid w:val="003C7DE7"/>
    <w:rsid w:val="003D01EB"/>
    <w:rsid w:val="003D032F"/>
    <w:rsid w:val="003D0798"/>
    <w:rsid w:val="003D0C6A"/>
    <w:rsid w:val="003D0F7E"/>
    <w:rsid w:val="003D2B01"/>
    <w:rsid w:val="003D3035"/>
    <w:rsid w:val="003D3E01"/>
    <w:rsid w:val="003D44BC"/>
    <w:rsid w:val="003D4D67"/>
    <w:rsid w:val="003D53B8"/>
    <w:rsid w:val="003D6492"/>
    <w:rsid w:val="003D6C79"/>
    <w:rsid w:val="003D6E75"/>
    <w:rsid w:val="003E042D"/>
    <w:rsid w:val="003E1A4B"/>
    <w:rsid w:val="003E1A94"/>
    <w:rsid w:val="003E226A"/>
    <w:rsid w:val="003E31AF"/>
    <w:rsid w:val="003E34BB"/>
    <w:rsid w:val="003E42B1"/>
    <w:rsid w:val="003E521A"/>
    <w:rsid w:val="003E59DB"/>
    <w:rsid w:val="003E5C0A"/>
    <w:rsid w:val="003E72A0"/>
    <w:rsid w:val="003F2914"/>
    <w:rsid w:val="003F3D56"/>
    <w:rsid w:val="003F3E09"/>
    <w:rsid w:val="003F530A"/>
    <w:rsid w:val="003F75E7"/>
    <w:rsid w:val="0040173E"/>
    <w:rsid w:val="0040176E"/>
    <w:rsid w:val="00401BDC"/>
    <w:rsid w:val="00403009"/>
    <w:rsid w:val="00404239"/>
    <w:rsid w:val="00404DA9"/>
    <w:rsid w:val="004054E2"/>
    <w:rsid w:val="00405978"/>
    <w:rsid w:val="00406490"/>
    <w:rsid w:val="00406BE9"/>
    <w:rsid w:val="004074C0"/>
    <w:rsid w:val="004077B0"/>
    <w:rsid w:val="004100C3"/>
    <w:rsid w:val="0041019E"/>
    <w:rsid w:val="00410BDC"/>
    <w:rsid w:val="004114F2"/>
    <w:rsid w:val="004119A7"/>
    <w:rsid w:val="00411AA9"/>
    <w:rsid w:val="00411B2A"/>
    <w:rsid w:val="00412BCD"/>
    <w:rsid w:val="00412D08"/>
    <w:rsid w:val="00413311"/>
    <w:rsid w:val="00414B34"/>
    <w:rsid w:val="00416353"/>
    <w:rsid w:val="0041648C"/>
    <w:rsid w:val="00417217"/>
    <w:rsid w:val="0042048B"/>
    <w:rsid w:val="004210D1"/>
    <w:rsid w:val="004211C6"/>
    <w:rsid w:val="00422397"/>
    <w:rsid w:val="00422FEB"/>
    <w:rsid w:val="004231BD"/>
    <w:rsid w:val="00424162"/>
    <w:rsid w:val="00424822"/>
    <w:rsid w:val="004248BD"/>
    <w:rsid w:val="00424B0B"/>
    <w:rsid w:val="00425632"/>
    <w:rsid w:val="00425E50"/>
    <w:rsid w:val="00426570"/>
    <w:rsid w:val="00426EED"/>
    <w:rsid w:val="00427858"/>
    <w:rsid w:val="00430228"/>
    <w:rsid w:val="004302E6"/>
    <w:rsid w:val="00430543"/>
    <w:rsid w:val="00431541"/>
    <w:rsid w:val="004315C3"/>
    <w:rsid w:val="00431C3D"/>
    <w:rsid w:val="0043247F"/>
    <w:rsid w:val="00432DBE"/>
    <w:rsid w:val="00432FCE"/>
    <w:rsid w:val="00433730"/>
    <w:rsid w:val="004344B2"/>
    <w:rsid w:val="00434B33"/>
    <w:rsid w:val="00435CB8"/>
    <w:rsid w:val="0043652F"/>
    <w:rsid w:val="00436922"/>
    <w:rsid w:val="00436A0E"/>
    <w:rsid w:val="00437502"/>
    <w:rsid w:val="00437BC3"/>
    <w:rsid w:val="00440A35"/>
    <w:rsid w:val="00440AD4"/>
    <w:rsid w:val="0044189C"/>
    <w:rsid w:val="00442014"/>
    <w:rsid w:val="00442145"/>
    <w:rsid w:val="00442906"/>
    <w:rsid w:val="0044329A"/>
    <w:rsid w:val="00443424"/>
    <w:rsid w:val="00443814"/>
    <w:rsid w:val="004439AE"/>
    <w:rsid w:val="00443F52"/>
    <w:rsid w:val="00444ECC"/>
    <w:rsid w:val="00445D27"/>
    <w:rsid w:val="00445FD4"/>
    <w:rsid w:val="0044646F"/>
    <w:rsid w:val="00446516"/>
    <w:rsid w:val="0044686E"/>
    <w:rsid w:val="00446AD5"/>
    <w:rsid w:val="00446D32"/>
    <w:rsid w:val="0045002F"/>
    <w:rsid w:val="00452982"/>
    <w:rsid w:val="00456516"/>
    <w:rsid w:val="0045685A"/>
    <w:rsid w:val="004569AC"/>
    <w:rsid w:val="00456B20"/>
    <w:rsid w:val="0045758C"/>
    <w:rsid w:val="00460047"/>
    <w:rsid w:val="00460339"/>
    <w:rsid w:val="0046112F"/>
    <w:rsid w:val="0046130B"/>
    <w:rsid w:val="00461AB2"/>
    <w:rsid w:val="00461B34"/>
    <w:rsid w:val="00462526"/>
    <w:rsid w:val="0046333A"/>
    <w:rsid w:val="004633DC"/>
    <w:rsid w:val="004635D9"/>
    <w:rsid w:val="00463FC1"/>
    <w:rsid w:val="00464E15"/>
    <w:rsid w:val="004672F8"/>
    <w:rsid w:val="00467496"/>
    <w:rsid w:val="00467550"/>
    <w:rsid w:val="00467846"/>
    <w:rsid w:val="00467F1D"/>
    <w:rsid w:val="00471C8A"/>
    <w:rsid w:val="00471D1F"/>
    <w:rsid w:val="004723C8"/>
    <w:rsid w:val="004727EF"/>
    <w:rsid w:val="00474B91"/>
    <w:rsid w:val="0047516B"/>
    <w:rsid w:val="004757C0"/>
    <w:rsid w:val="00475F18"/>
    <w:rsid w:val="004769EE"/>
    <w:rsid w:val="00476E8D"/>
    <w:rsid w:val="004771D1"/>
    <w:rsid w:val="004773DD"/>
    <w:rsid w:val="004775AE"/>
    <w:rsid w:val="004776E9"/>
    <w:rsid w:val="00477ACF"/>
    <w:rsid w:val="00477E32"/>
    <w:rsid w:val="00477FD8"/>
    <w:rsid w:val="0048126D"/>
    <w:rsid w:val="004824B3"/>
    <w:rsid w:val="00482D08"/>
    <w:rsid w:val="00484505"/>
    <w:rsid w:val="00484AB3"/>
    <w:rsid w:val="0048561F"/>
    <w:rsid w:val="004857D5"/>
    <w:rsid w:val="00485BBD"/>
    <w:rsid w:val="0048646D"/>
    <w:rsid w:val="00487993"/>
    <w:rsid w:val="00490038"/>
    <w:rsid w:val="00490D5E"/>
    <w:rsid w:val="004922EA"/>
    <w:rsid w:val="0049301F"/>
    <w:rsid w:val="00493369"/>
    <w:rsid w:val="004935BF"/>
    <w:rsid w:val="004956C4"/>
    <w:rsid w:val="00496230"/>
    <w:rsid w:val="004965D0"/>
    <w:rsid w:val="00496691"/>
    <w:rsid w:val="00496AFA"/>
    <w:rsid w:val="004973BB"/>
    <w:rsid w:val="0049760B"/>
    <w:rsid w:val="004A0C66"/>
    <w:rsid w:val="004A1033"/>
    <w:rsid w:val="004A143F"/>
    <w:rsid w:val="004A1A5A"/>
    <w:rsid w:val="004A28CE"/>
    <w:rsid w:val="004A34F7"/>
    <w:rsid w:val="004A47C6"/>
    <w:rsid w:val="004A5575"/>
    <w:rsid w:val="004A59C5"/>
    <w:rsid w:val="004A6775"/>
    <w:rsid w:val="004A6AC5"/>
    <w:rsid w:val="004A6E68"/>
    <w:rsid w:val="004B2584"/>
    <w:rsid w:val="004B4DA7"/>
    <w:rsid w:val="004B501A"/>
    <w:rsid w:val="004B5697"/>
    <w:rsid w:val="004B5D69"/>
    <w:rsid w:val="004B6CE3"/>
    <w:rsid w:val="004B77B5"/>
    <w:rsid w:val="004C011A"/>
    <w:rsid w:val="004C193D"/>
    <w:rsid w:val="004C291C"/>
    <w:rsid w:val="004C3371"/>
    <w:rsid w:val="004C3C8A"/>
    <w:rsid w:val="004C4C68"/>
    <w:rsid w:val="004C59B3"/>
    <w:rsid w:val="004C5AA8"/>
    <w:rsid w:val="004C5BD0"/>
    <w:rsid w:val="004C6C3F"/>
    <w:rsid w:val="004C6E1E"/>
    <w:rsid w:val="004C7E0C"/>
    <w:rsid w:val="004C7F6D"/>
    <w:rsid w:val="004D085F"/>
    <w:rsid w:val="004D09DB"/>
    <w:rsid w:val="004D1010"/>
    <w:rsid w:val="004D24DB"/>
    <w:rsid w:val="004D25B7"/>
    <w:rsid w:val="004D33D8"/>
    <w:rsid w:val="004D4AA7"/>
    <w:rsid w:val="004D4E8F"/>
    <w:rsid w:val="004D5574"/>
    <w:rsid w:val="004D5B27"/>
    <w:rsid w:val="004D5CC8"/>
    <w:rsid w:val="004D5E9B"/>
    <w:rsid w:val="004D6101"/>
    <w:rsid w:val="004D6DE1"/>
    <w:rsid w:val="004E07C0"/>
    <w:rsid w:val="004E0D44"/>
    <w:rsid w:val="004E0D98"/>
    <w:rsid w:val="004E1BBB"/>
    <w:rsid w:val="004E23EA"/>
    <w:rsid w:val="004E3540"/>
    <w:rsid w:val="004E381E"/>
    <w:rsid w:val="004E38EB"/>
    <w:rsid w:val="004E41DA"/>
    <w:rsid w:val="004E47FF"/>
    <w:rsid w:val="004E4A31"/>
    <w:rsid w:val="004E766D"/>
    <w:rsid w:val="004E7F60"/>
    <w:rsid w:val="004F0162"/>
    <w:rsid w:val="004F19CE"/>
    <w:rsid w:val="004F1D36"/>
    <w:rsid w:val="004F3428"/>
    <w:rsid w:val="004F347A"/>
    <w:rsid w:val="004F3542"/>
    <w:rsid w:val="004F3AC0"/>
    <w:rsid w:val="004F4466"/>
    <w:rsid w:val="004F4734"/>
    <w:rsid w:val="004F5E38"/>
    <w:rsid w:val="004F603F"/>
    <w:rsid w:val="004F6115"/>
    <w:rsid w:val="004F7392"/>
    <w:rsid w:val="004F7871"/>
    <w:rsid w:val="004F7D2C"/>
    <w:rsid w:val="00500259"/>
    <w:rsid w:val="005008B9"/>
    <w:rsid w:val="005014FF"/>
    <w:rsid w:val="005024CE"/>
    <w:rsid w:val="00502B79"/>
    <w:rsid w:val="00504BB3"/>
    <w:rsid w:val="00504FC6"/>
    <w:rsid w:val="0050528D"/>
    <w:rsid w:val="0050562E"/>
    <w:rsid w:val="00506BD5"/>
    <w:rsid w:val="00506CC8"/>
    <w:rsid w:val="005073A1"/>
    <w:rsid w:val="00511454"/>
    <w:rsid w:val="00511BC5"/>
    <w:rsid w:val="00511CF0"/>
    <w:rsid w:val="00511E77"/>
    <w:rsid w:val="00512420"/>
    <w:rsid w:val="00512D7F"/>
    <w:rsid w:val="00513CA5"/>
    <w:rsid w:val="00513E4B"/>
    <w:rsid w:val="00514049"/>
    <w:rsid w:val="00515E35"/>
    <w:rsid w:val="00516A88"/>
    <w:rsid w:val="005202AC"/>
    <w:rsid w:val="00520430"/>
    <w:rsid w:val="0052105C"/>
    <w:rsid w:val="00521B2A"/>
    <w:rsid w:val="00522588"/>
    <w:rsid w:val="00522DC6"/>
    <w:rsid w:val="00523422"/>
    <w:rsid w:val="005245B4"/>
    <w:rsid w:val="0052531F"/>
    <w:rsid w:val="00530546"/>
    <w:rsid w:val="00531602"/>
    <w:rsid w:val="00531CF2"/>
    <w:rsid w:val="005322C7"/>
    <w:rsid w:val="00532D50"/>
    <w:rsid w:val="0053389B"/>
    <w:rsid w:val="00533DEE"/>
    <w:rsid w:val="00533F5F"/>
    <w:rsid w:val="00534B1B"/>
    <w:rsid w:val="00534B45"/>
    <w:rsid w:val="00535398"/>
    <w:rsid w:val="00536799"/>
    <w:rsid w:val="00536C62"/>
    <w:rsid w:val="00536DC1"/>
    <w:rsid w:val="005372F5"/>
    <w:rsid w:val="0053789A"/>
    <w:rsid w:val="00537954"/>
    <w:rsid w:val="00540445"/>
    <w:rsid w:val="005405AD"/>
    <w:rsid w:val="00540E06"/>
    <w:rsid w:val="0054126B"/>
    <w:rsid w:val="00542DF0"/>
    <w:rsid w:val="0054311A"/>
    <w:rsid w:val="00545D4B"/>
    <w:rsid w:val="00546A41"/>
    <w:rsid w:val="00546C44"/>
    <w:rsid w:val="00547117"/>
    <w:rsid w:val="00550488"/>
    <w:rsid w:val="005510B0"/>
    <w:rsid w:val="0055166C"/>
    <w:rsid w:val="00551A88"/>
    <w:rsid w:val="00552716"/>
    <w:rsid w:val="005527DF"/>
    <w:rsid w:val="00555391"/>
    <w:rsid w:val="00555B18"/>
    <w:rsid w:val="00556025"/>
    <w:rsid w:val="00556A7E"/>
    <w:rsid w:val="00557582"/>
    <w:rsid w:val="005576A7"/>
    <w:rsid w:val="005613F1"/>
    <w:rsid w:val="00562942"/>
    <w:rsid w:val="00562C1F"/>
    <w:rsid w:val="00562D8C"/>
    <w:rsid w:val="005634BF"/>
    <w:rsid w:val="00563687"/>
    <w:rsid w:val="005638F3"/>
    <w:rsid w:val="00565105"/>
    <w:rsid w:val="00565D97"/>
    <w:rsid w:val="00566FCD"/>
    <w:rsid w:val="005675E4"/>
    <w:rsid w:val="00567C3F"/>
    <w:rsid w:val="0057016C"/>
    <w:rsid w:val="005726AF"/>
    <w:rsid w:val="00575726"/>
    <w:rsid w:val="005762FA"/>
    <w:rsid w:val="00576B2F"/>
    <w:rsid w:val="00577495"/>
    <w:rsid w:val="005801E7"/>
    <w:rsid w:val="005806D7"/>
    <w:rsid w:val="00580850"/>
    <w:rsid w:val="005813E2"/>
    <w:rsid w:val="00581BB7"/>
    <w:rsid w:val="00581FA9"/>
    <w:rsid w:val="00583A74"/>
    <w:rsid w:val="00583B3A"/>
    <w:rsid w:val="00583E7E"/>
    <w:rsid w:val="005846CB"/>
    <w:rsid w:val="0058488E"/>
    <w:rsid w:val="005858F3"/>
    <w:rsid w:val="00585B46"/>
    <w:rsid w:val="00586073"/>
    <w:rsid w:val="00590629"/>
    <w:rsid w:val="005906B8"/>
    <w:rsid w:val="00590FDA"/>
    <w:rsid w:val="0059110C"/>
    <w:rsid w:val="005913B8"/>
    <w:rsid w:val="00591CE3"/>
    <w:rsid w:val="00592C61"/>
    <w:rsid w:val="00593D2F"/>
    <w:rsid w:val="00596BBF"/>
    <w:rsid w:val="00597A38"/>
    <w:rsid w:val="005A078F"/>
    <w:rsid w:val="005A098B"/>
    <w:rsid w:val="005A0E60"/>
    <w:rsid w:val="005A130E"/>
    <w:rsid w:val="005A1D1A"/>
    <w:rsid w:val="005A1ED1"/>
    <w:rsid w:val="005A1FFD"/>
    <w:rsid w:val="005A21A1"/>
    <w:rsid w:val="005A2288"/>
    <w:rsid w:val="005A24B2"/>
    <w:rsid w:val="005A258B"/>
    <w:rsid w:val="005A2C93"/>
    <w:rsid w:val="005A2D1C"/>
    <w:rsid w:val="005A32CD"/>
    <w:rsid w:val="005A448B"/>
    <w:rsid w:val="005A49D6"/>
    <w:rsid w:val="005A570A"/>
    <w:rsid w:val="005A58AD"/>
    <w:rsid w:val="005A6C6E"/>
    <w:rsid w:val="005A75BA"/>
    <w:rsid w:val="005B0DCE"/>
    <w:rsid w:val="005B1BB9"/>
    <w:rsid w:val="005B287A"/>
    <w:rsid w:val="005B2B44"/>
    <w:rsid w:val="005B45C4"/>
    <w:rsid w:val="005B5881"/>
    <w:rsid w:val="005B6FC1"/>
    <w:rsid w:val="005C2873"/>
    <w:rsid w:val="005C3A21"/>
    <w:rsid w:val="005C4F60"/>
    <w:rsid w:val="005C583B"/>
    <w:rsid w:val="005C65BB"/>
    <w:rsid w:val="005C6B84"/>
    <w:rsid w:val="005D03B1"/>
    <w:rsid w:val="005D0578"/>
    <w:rsid w:val="005D0619"/>
    <w:rsid w:val="005D0B91"/>
    <w:rsid w:val="005D0DCB"/>
    <w:rsid w:val="005D1BE3"/>
    <w:rsid w:val="005D5993"/>
    <w:rsid w:val="005D6390"/>
    <w:rsid w:val="005D650D"/>
    <w:rsid w:val="005D713C"/>
    <w:rsid w:val="005D7CCC"/>
    <w:rsid w:val="005E1E28"/>
    <w:rsid w:val="005E2619"/>
    <w:rsid w:val="005E33E1"/>
    <w:rsid w:val="005E3C6E"/>
    <w:rsid w:val="005E43D9"/>
    <w:rsid w:val="005E4DBD"/>
    <w:rsid w:val="005E4EB1"/>
    <w:rsid w:val="005E609D"/>
    <w:rsid w:val="005E614A"/>
    <w:rsid w:val="005E669E"/>
    <w:rsid w:val="005E67A7"/>
    <w:rsid w:val="005E6B37"/>
    <w:rsid w:val="005F1491"/>
    <w:rsid w:val="005F1C6B"/>
    <w:rsid w:val="005F1D07"/>
    <w:rsid w:val="005F2419"/>
    <w:rsid w:val="005F2ACC"/>
    <w:rsid w:val="005F2EAB"/>
    <w:rsid w:val="005F4A4F"/>
    <w:rsid w:val="005F4BDC"/>
    <w:rsid w:val="005F5D4C"/>
    <w:rsid w:val="005F62C9"/>
    <w:rsid w:val="005F68EB"/>
    <w:rsid w:val="005F7259"/>
    <w:rsid w:val="0060231D"/>
    <w:rsid w:val="00603398"/>
    <w:rsid w:val="00603826"/>
    <w:rsid w:val="0060456B"/>
    <w:rsid w:val="00604657"/>
    <w:rsid w:val="00604B4D"/>
    <w:rsid w:val="006058A2"/>
    <w:rsid w:val="00606469"/>
    <w:rsid w:val="0060661D"/>
    <w:rsid w:val="00607F3E"/>
    <w:rsid w:val="0061038F"/>
    <w:rsid w:val="006107BB"/>
    <w:rsid w:val="00610850"/>
    <w:rsid w:val="00610CB0"/>
    <w:rsid w:val="00611A64"/>
    <w:rsid w:val="006128B4"/>
    <w:rsid w:val="00614005"/>
    <w:rsid w:val="00614D4D"/>
    <w:rsid w:val="00615B71"/>
    <w:rsid w:val="00616C1C"/>
    <w:rsid w:val="00617DC0"/>
    <w:rsid w:val="00620C5B"/>
    <w:rsid w:val="006212F4"/>
    <w:rsid w:val="00623009"/>
    <w:rsid w:val="00623030"/>
    <w:rsid w:val="0062379E"/>
    <w:rsid w:val="00623A5A"/>
    <w:rsid w:val="00623EA9"/>
    <w:rsid w:val="00623F35"/>
    <w:rsid w:val="00624ABE"/>
    <w:rsid w:val="00624C04"/>
    <w:rsid w:val="00625E2C"/>
    <w:rsid w:val="00625E91"/>
    <w:rsid w:val="00626066"/>
    <w:rsid w:val="006272F1"/>
    <w:rsid w:val="00627AF4"/>
    <w:rsid w:val="00630006"/>
    <w:rsid w:val="006300C5"/>
    <w:rsid w:val="00630D4A"/>
    <w:rsid w:val="00631C96"/>
    <w:rsid w:val="00632E3D"/>
    <w:rsid w:val="00634232"/>
    <w:rsid w:val="0063433C"/>
    <w:rsid w:val="00634B34"/>
    <w:rsid w:val="0063502C"/>
    <w:rsid w:val="00635555"/>
    <w:rsid w:val="0063619F"/>
    <w:rsid w:val="00636478"/>
    <w:rsid w:val="00636B91"/>
    <w:rsid w:val="006371B8"/>
    <w:rsid w:val="0063736B"/>
    <w:rsid w:val="006405A4"/>
    <w:rsid w:val="0064156B"/>
    <w:rsid w:val="00642175"/>
    <w:rsid w:val="00642D62"/>
    <w:rsid w:val="00643F15"/>
    <w:rsid w:val="00644348"/>
    <w:rsid w:val="0064484B"/>
    <w:rsid w:val="00644FF6"/>
    <w:rsid w:val="006455AB"/>
    <w:rsid w:val="00646370"/>
    <w:rsid w:val="006473AB"/>
    <w:rsid w:val="0064746C"/>
    <w:rsid w:val="00650343"/>
    <w:rsid w:val="006520D2"/>
    <w:rsid w:val="00652786"/>
    <w:rsid w:val="00653151"/>
    <w:rsid w:val="0065523B"/>
    <w:rsid w:val="00655517"/>
    <w:rsid w:val="00655E24"/>
    <w:rsid w:val="00656005"/>
    <w:rsid w:val="006568A0"/>
    <w:rsid w:val="00656AAE"/>
    <w:rsid w:val="00660A65"/>
    <w:rsid w:val="00661FE1"/>
    <w:rsid w:val="006643F2"/>
    <w:rsid w:val="006719AF"/>
    <w:rsid w:val="00671AC4"/>
    <w:rsid w:val="00671B10"/>
    <w:rsid w:val="00671B47"/>
    <w:rsid w:val="006722A3"/>
    <w:rsid w:val="006729A6"/>
    <w:rsid w:val="00674055"/>
    <w:rsid w:val="00674913"/>
    <w:rsid w:val="0067691F"/>
    <w:rsid w:val="00676BFF"/>
    <w:rsid w:val="00677888"/>
    <w:rsid w:val="006801C8"/>
    <w:rsid w:val="006807A6"/>
    <w:rsid w:val="00680891"/>
    <w:rsid w:val="00680D0D"/>
    <w:rsid w:val="00681CC8"/>
    <w:rsid w:val="00682217"/>
    <w:rsid w:val="00682CFE"/>
    <w:rsid w:val="00684C5E"/>
    <w:rsid w:val="00684CEC"/>
    <w:rsid w:val="0068571A"/>
    <w:rsid w:val="006861CE"/>
    <w:rsid w:val="00692B7D"/>
    <w:rsid w:val="006935A8"/>
    <w:rsid w:val="006935B8"/>
    <w:rsid w:val="00693629"/>
    <w:rsid w:val="0069399A"/>
    <w:rsid w:val="006945D5"/>
    <w:rsid w:val="006958AD"/>
    <w:rsid w:val="00695DCC"/>
    <w:rsid w:val="0069615C"/>
    <w:rsid w:val="00697CCF"/>
    <w:rsid w:val="006A0ADC"/>
    <w:rsid w:val="006A1015"/>
    <w:rsid w:val="006A186F"/>
    <w:rsid w:val="006A2DFA"/>
    <w:rsid w:val="006A3820"/>
    <w:rsid w:val="006A41FB"/>
    <w:rsid w:val="006A48AA"/>
    <w:rsid w:val="006A4B55"/>
    <w:rsid w:val="006A4F61"/>
    <w:rsid w:val="006A5AAA"/>
    <w:rsid w:val="006A62A5"/>
    <w:rsid w:val="006A6D7B"/>
    <w:rsid w:val="006A6DD1"/>
    <w:rsid w:val="006A713C"/>
    <w:rsid w:val="006B0E6D"/>
    <w:rsid w:val="006B158B"/>
    <w:rsid w:val="006B15F2"/>
    <w:rsid w:val="006B182D"/>
    <w:rsid w:val="006B1BB9"/>
    <w:rsid w:val="006B28F6"/>
    <w:rsid w:val="006B30E1"/>
    <w:rsid w:val="006B3CC5"/>
    <w:rsid w:val="006B3FAF"/>
    <w:rsid w:val="006B41F3"/>
    <w:rsid w:val="006B53D3"/>
    <w:rsid w:val="006B7E44"/>
    <w:rsid w:val="006C0BE5"/>
    <w:rsid w:val="006C2109"/>
    <w:rsid w:val="006C354A"/>
    <w:rsid w:val="006C4C43"/>
    <w:rsid w:val="006C4FAA"/>
    <w:rsid w:val="006C5776"/>
    <w:rsid w:val="006C6033"/>
    <w:rsid w:val="006C6BFE"/>
    <w:rsid w:val="006D01A9"/>
    <w:rsid w:val="006D0387"/>
    <w:rsid w:val="006D0D8C"/>
    <w:rsid w:val="006D0F7A"/>
    <w:rsid w:val="006D1DAB"/>
    <w:rsid w:val="006D289B"/>
    <w:rsid w:val="006D32C5"/>
    <w:rsid w:val="006D4A7B"/>
    <w:rsid w:val="006D5546"/>
    <w:rsid w:val="006D586B"/>
    <w:rsid w:val="006D6B5F"/>
    <w:rsid w:val="006D7F06"/>
    <w:rsid w:val="006E0152"/>
    <w:rsid w:val="006E1FCE"/>
    <w:rsid w:val="006E22F8"/>
    <w:rsid w:val="006E2FCE"/>
    <w:rsid w:val="006E3E95"/>
    <w:rsid w:val="006E466B"/>
    <w:rsid w:val="006E4D12"/>
    <w:rsid w:val="006E50DD"/>
    <w:rsid w:val="006E5EA9"/>
    <w:rsid w:val="006E62A0"/>
    <w:rsid w:val="006E67D9"/>
    <w:rsid w:val="006E6F7A"/>
    <w:rsid w:val="006F072D"/>
    <w:rsid w:val="006F0B17"/>
    <w:rsid w:val="006F11F3"/>
    <w:rsid w:val="006F1450"/>
    <w:rsid w:val="006F4106"/>
    <w:rsid w:val="006F77FA"/>
    <w:rsid w:val="00701795"/>
    <w:rsid w:val="00702205"/>
    <w:rsid w:val="007024D3"/>
    <w:rsid w:val="007027A2"/>
    <w:rsid w:val="007028E6"/>
    <w:rsid w:val="007041E2"/>
    <w:rsid w:val="00705595"/>
    <w:rsid w:val="007074A5"/>
    <w:rsid w:val="007079EC"/>
    <w:rsid w:val="00707B2C"/>
    <w:rsid w:val="00707E45"/>
    <w:rsid w:val="00712956"/>
    <w:rsid w:val="007134A2"/>
    <w:rsid w:val="00714585"/>
    <w:rsid w:val="007157D7"/>
    <w:rsid w:val="00717990"/>
    <w:rsid w:val="00717E34"/>
    <w:rsid w:val="007203B9"/>
    <w:rsid w:val="00720463"/>
    <w:rsid w:val="00720B8B"/>
    <w:rsid w:val="00722B15"/>
    <w:rsid w:val="00722DE2"/>
    <w:rsid w:val="0072381C"/>
    <w:rsid w:val="007238DA"/>
    <w:rsid w:val="00723D5A"/>
    <w:rsid w:val="007240CC"/>
    <w:rsid w:val="007241B9"/>
    <w:rsid w:val="007243F5"/>
    <w:rsid w:val="007246F1"/>
    <w:rsid w:val="007249D2"/>
    <w:rsid w:val="00725ABD"/>
    <w:rsid w:val="0072607B"/>
    <w:rsid w:val="007274E6"/>
    <w:rsid w:val="007276B5"/>
    <w:rsid w:val="00730907"/>
    <w:rsid w:val="007320D0"/>
    <w:rsid w:val="0073309B"/>
    <w:rsid w:val="0073360A"/>
    <w:rsid w:val="007345EE"/>
    <w:rsid w:val="007367A1"/>
    <w:rsid w:val="00741CED"/>
    <w:rsid w:val="00742188"/>
    <w:rsid w:val="00742395"/>
    <w:rsid w:val="00742564"/>
    <w:rsid w:val="007438EB"/>
    <w:rsid w:val="00743DE8"/>
    <w:rsid w:val="00744865"/>
    <w:rsid w:val="007476ED"/>
    <w:rsid w:val="00747D51"/>
    <w:rsid w:val="00747F4E"/>
    <w:rsid w:val="0075117E"/>
    <w:rsid w:val="00752015"/>
    <w:rsid w:val="007521B9"/>
    <w:rsid w:val="00753781"/>
    <w:rsid w:val="00753E23"/>
    <w:rsid w:val="00754811"/>
    <w:rsid w:val="007558DF"/>
    <w:rsid w:val="00757285"/>
    <w:rsid w:val="0076026C"/>
    <w:rsid w:val="007612FB"/>
    <w:rsid w:val="007620B4"/>
    <w:rsid w:val="007631EB"/>
    <w:rsid w:val="007635A7"/>
    <w:rsid w:val="0076486B"/>
    <w:rsid w:val="00764BCB"/>
    <w:rsid w:val="0076548F"/>
    <w:rsid w:val="00765AD7"/>
    <w:rsid w:val="00765C2E"/>
    <w:rsid w:val="00765EA1"/>
    <w:rsid w:val="007670D6"/>
    <w:rsid w:val="007677A8"/>
    <w:rsid w:val="007677B8"/>
    <w:rsid w:val="0077003A"/>
    <w:rsid w:val="007703D2"/>
    <w:rsid w:val="007704E6"/>
    <w:rsid w:val="0077203D"/>
    <w:rsid w:val="007727DC"/>
    <w:rsid w:val="007728BF"/>
    <w:rsid w:val="00772F31"/>
    <w:rsid w:val="007731C3"/>
    <w:rsid w:val="0077373A"/>
    <w:rsid w:val="00773BC1"/>
    <w:rsid w:val="007745F2"/>
    <w:rsid w:val="00775C0C"/>
    <w:rsid w:val="00775C4E"/>
    <w:rsid w:val="0077689C"/>
    <w:rsid w:val="00776EFE"/>
    <w:rsid w:val="00780225"/>
    <w:rsid w:val="007803C4"/>
    <w:rsid w:val="00785368"/>
    <w:rsid w:val="0078632B"/>
    <w:rsid w:val="00787447"/>
    <w:rsid w:val="0079014B"/>
    <w:rsid w:val="00790808"/>
    <w:rsid w:val="00790D00"/>
    <w:rsid w:val="007915AD"/>
    <w:rsid w:val="00791C0D"/>
    <w:rsid w:val="00791CDD"/>
    <w:rsid w:val="00791E8A"/>
    <w:rsid w:val="00792008"/>
    <w:rsid w:val="007923C6"/>
    <w:rsid w:val="007925AD"/>
    <w:rsid w:val="007926A8"/>
    <w:rsid w:val="00793277"/>
    <w:rsid w:val="00794088"/>
    <w:rsid w:val="00794681"/>
    <w:rsid w:val="00794B1E"/>
    <w:rsid w:val="00795666"/>
    <w:rsid w:val="00795EB7"/>
    <w:rsid w:val="0079654B"/>
    <w:rsid w:val="00796DB2"/>
    <w:rsid w:val="0079712A"/>
    <w:rsid w:val="007974E1"/>
    <w:rsid w:val="00797791"/>
    <w:rsid w:val="007A05E3"/>
    <w:rsid w:val="007A0EAE"/>
    <w:rsid w:val="007A1310"/>
    <w:rsid w:val="007A3271"/>
    <w:rsid w:val="007A3757"/>
    <w:rsid w:val="007A3C2E"/>
    <w:rsid w:val="007A3E8A"/>
    <w:rsid w:val="007A56C3"/>
    <w:rsid w:val="007B0728"/>
    <w:rsid w:val="007B20EE"/>
    <w:rsid w:val="007B22D2"/>
    <w:rsid w:val="007B280F"/>
    <w:rsid w:val="007B2B65"/>
    <w:rsid w:val="007B2DAF"/>
    <w:rsid w:val="007B3555"/>
    <w:rsid w:val="007B3711"/>
    <w:rsid w:val="007B39A2"/>
    <w:rsid w:val="007B3AA0"/>
    <w:rsid w:val="007B3D22"/>
    <w:rsid w:val="007B3DCA"/>
    <w:rsid w:val="007B5A00"/>
    <w:rsid w:val="007B5A68"/>
    <w:rsid w:val="007B600D"/>
    <w:rsid w:val="007B6383"/>
    <w:rsid w:val="007B69B3"/>
    <w:rsid w:val="007B6E54"/>
    <w:rsid w:val="007C02A9"/>
    <w:rsid w:val="007C0857"/>
    <w:rsid w:val="007C1264"/>
    <w:rsid w:val="007C1484"/>
    <w:rsid w:val="007C15BA"/>
    <w:rsid w:val="007C1DE3"/>
    <w:rsid w:val="007C25D1"/>
    <w:rsid w:val="007C2AD2"/>
    <w:rsid w:val="007C2D0C"/>
    <w:rsid w:val="007C2F06"/>
    <w:rsid w:val="007C3C32"/>
    <w:rsid w:val="007C4116"/>
    <w:rsid w:val="007C4AD5"/>
    <w:rsid w:val="007C5812"/>
    <w:rsid w:val="007C5DFB"/>
    <w:rsid w:val="007C720C"/>
    <w:rsid w:val="007C7615"/>
    <w:rsid w:val="007C7748"/>
    <w:rsid w:val="007C7758"/>
    <w:rsid w:val="007D04B2"/>
    <w:rsid w:val="007D0B51"/>
    <w:rsid w:val="007D1407"/>
    <w:rsid w:val="007D16A1"/>
    <w:rsid w:val="007D319A"/>
    <w:rsid w:val="007D399D"/>
    <w:rsid w:val="007D3EA9"/>
    <w:rsid w:val="007D6067"/>
    <w:rsid w:val="007D693C"/>
    <w:rsid w:val="007E0412"/>
    <w:rsid w:val="007E0ABE"/>
    <w:rsid w:val="007E0D06"/>
    <w:rsid w:val="007E10B0"/>
    <w:rsid w:val="007E312B"/>
    <w:rsid w:val="007E4038"/>
    <w:rsid w:val="007E5E7F"/>
    <w:rsid w:val="007E66F9"/>
    <w:rsid w:val="007E68E0"/>
    <w:rsid w:val="007F0B8B"/>
    <w:rsid w:val="007F0BB4"/>
    <w:rsid w:val="007F18E2"/>
    <w:rsid w:val="007F4A17"/>
    <w:rsid w:val="007F5017"/>
    <w:rsid w:val="007F7960"/>
    <w:rsid w:val="00800791"/>
    <w:rsid w:val="00801936"/>
    <w:rsid w:val="00802110"/>
    <w:rsid w:val="00803AF3"/>
    <w:rsid w:val="00803B60"/>
    <w:rsid w:val="0080402B"/>
    <w:rsid w:val="008044EE"/>
    <w:rsid w:val="008045AB"/>
    <w:rsid w:val="0080754D"/>
    <w:rsid w:val="008076B6"/>
    <w:rsid w:val="0081016C"/>
    <w:rsid w:val="0081069C"/>
    <w:rsid w:val="00810FA4"/>
    <w:rsid w:val="008117D0"/>
    <w:rsid w:val="00811888"/>
    <w:rsid w:val="00812567"/>
    <w:rsid w:val="00813700"/>
    <w:rsid w:val="008148EE"/>
    <w:rsid w:val="00815286"/>
    <w:rsid w:val="00815F35"/>
    <w:rsid w:val="00816008"/>
    <w:rsid w:val="00820A9A"/>
    <w:rsid w:val="0082218A"/>
    <w:rsid w:val="00824E71"/>
    <w:rsid w:val="008262FC"/>
    <w:rsid w:val="00826A78"/>
    <w:rsid w:val="008271AC"/>
    <w:rsid w:val="00827250"/>
    <w:rsid w:val="0082754B"/>
    <w:rsid w:val="00830876"/>
    <w:rsid w:val="00830BAB"/>
    <w:rsid w:val="00831DC4"/>
    <w:rsid w:val="00832256"/>
    <w:rsid w:val="0083505E"/>
    <w:rsid w:val="0083641A"/>
    <w:rsid w:val="0083709D"/>
    <w:rsid w:val="008370A4"/>
    <w:rsid w:val="00844868"/>
    <w:rsid w:val="00844AE8"/>
    <w:rsid w:val="0084584D"/>
    <w:rsid w:val="008461A8"/>
    <w:rsid w:val="00850549"/>
    <w:rsid w:val="008507E7"/>
    <w:rsid w:val="008509B3"/>
    <w:rsid w:val="00850EE9"/>
    <w:rsid w:val="00852224"/>
    <w:rsid w:val="008524A3"/>
    <w:rsid w:val="008526FB"/>
    <w:rsid w:val="0085283C"/>
    <w:rsid w:val="008531DA"/>
    <w:rsid w:val="008533B6"/>
    <w:rsid w:val="00853E97"/>
    <w:rsid w:val="00853ECA"/>
    <w:rsid w:val="00854179"/>
    <w:rsid w:val="008547D5"/>
    <w:rsid w:val="00855651"/>
    <w:rsid w:val="008556C3"/>
    <w:rsid w:val="00855962"/>
    <w:rsid w:val="00855980"/>
    <w:rsid w:val="0085636D"/>
    <w:rsid w:val="008564DB"/>
    <w:rsid w:val="00856E27"/>
    <w:rsid w:val="00857E99"/>
    <w:rsid w:val="008609BD"/>
    <w:rsid w:val="00860C95"/>
    <w:rsid w:val="008611DF"/>
    <w:rsid w:val="00861217"/>
    <w:rsid w:val="00861363"/>
    <w:rsid w:val="00862296"/>
    <w:rsid w:val="008639D3"/>
    <w:rsid w:val="00863CA9"/>
    <w:rsid w:val="00864351"/>
    <w:rsid w:val="00864945"/>
    <w:rsid w:val="008652DF"/>
    <w:rsid w:val="00866634"/>
    <w:rsid w:val="00866FF9"/>
    <w:rsid w:val="00867EEC"/>
    <w:rsid w:val="0087015F"/>
    <w:rsid w:val="00870638"/>
    <w:rsid w:val="0087131B"/>
    <w:rsid w:val="00873015"/>
    <w:rsid w:val="00873311"/>
    <w:rsid w:val="00873569"/>
    <w:rsid w:val="00873A37"/>
    <w:rsid w:val="00873BE8"/>
    <w:rsid w:val="00873DDE"/>
    <w:rsid w:val="00874661"/>
    <w:rsid w:val="00874D14"/>
    <w:rsid w:val="008755FE"/>
    <w:rsid w:val="00875E40"/>
    <w:rsid w:val="008771F2"/>
    <w:rsid w:val="00877FF7"/>
    <w:rsid w:val="0088004D"/>
    <w:rsid w:val="00880D53"/>
    <w:rsid w:val="0088155C"/>
    <w:rsid w:val="00881DEE"/>
    <w:rsid w:val="00881F56"/>
    <w:rsid w:val="00882694"/>
    <w:rsid w:val="00882A1D"/>
    <w:rsid w:val="008832C7"/>
    <w:rsid w:val="00885236"/>
    <w:rsid w:val="00885CFF"/>
    <w:rsid w:val="0088608F"/>
    <w:rsid w:val="008865DE"/>
    <w:rsid w:val="008868C0"/>
    <w:rsid w:val="00886CF8"/>
    <w:rsid w:val="008902CD"/>
    <w:rsid w:val="00890B92"/>
    <w:rsid w:val="00890C4F"/>
    <w:rsid w:val="008929D4"/>
    <w:rsid w:val="008936C5"/>
    <w:rsid w:val="008940CE"/>
    <w:rsid w:val="00895FF6"/>
    <w:rsid w:val="00897172"/>
    <w:rsid w:val="0089757B"/>
    <w:rsid w:val="008976A3"/>
    <w:rsid w:val="008A0F5B"/>
    <w:rsid w:val="008A23C5"/>
    <w:rsid w:val="008A27CF"/>
    <w:rsid w:val="008A2C9D"/>
    <w:rsid w:val="008A467A"/>
    <w:rsid w:val="008A5474"/>
    <w:rsid w:val="008A7345"/>
    <w:rsid w:val="008A765C"/>
    <w:rsid w:val="008A77B4"/>
    <w:rsid w:val="008A7912"/>
    <w:rsid w:val="008B052D"/>
    <w:rsid w:val="008B08C9"/>
    <w:rsid w:val="008B0C2F"/>
    <w:rsid w:val="008B0FBD"/>
    <w:rsid w:val="008B1CE3"/>
    <w:rsid w:val="008B208A"/>
    <w:rsid w:val="008B2324"/>
    <w:rsid w:val="008B2935"/>
    <w:rsid w:val="008B2AD9"/>
    <w:rsid w:val="008B2D5A"/>
    <w:rsid w:val="008B3FB7"/>
    <w:rsid w:val="008B490E"/>
    <w:rsid w:val="008B4C86"/>
    <w:rsid w:val="008B58C5"/>
    <w:rsid w:val="008B699A"/>
    <w:rsid w:val="008B77F7"/>
    <w:rsid w:val="008B79EF"/>
    <w:rsid w:val="008B7A9A"/>
    <w:rsid w:val="008C0228"/>
    <w:rsid w:val="008C2037"/>
    <w:rsid w:val="008C2247"/>
    <w:rsid w:val="008C4F76"/>
    <w:rsid w:val="008C5069"/>
    <w:rsid w:val="008C5403"/>
    <w:rsid w:val="008C7C3F"/>
    <w:rsid w:val="008C7CB6"/>
    <w:rsid w:val="008D11FF"/>
    <w:rsid w:val="008D2198"/>
    <w:rsid w:val="008D2BA6"/>
    <w:rsid w:val="008D359D"/>
    <w:rsid w:val="008D4123"/>
    <w:rsid w:val="008D5039"/>
    <w:rsid w:val="008D68CF"/>
    <w:rsid w:val="008E01D3"/>
    <w:rsid w:val="008E2225"/>
    <w:rsid w:val="008E26A8"/>
    <w:rsid w:val="008E2753"/>
    <w:rsid w:val="008E380C"/>
    <w:rsid w:val="008E496A"/>
    <w:rsid w:val="008E523E"/>
    <w:rsid w:val="008E5B67"/>
    <w:rsid w:val="008E737E"/>
    <w:rsid w:val="008E7B9D"/>
    <w:rsid w:val="008F0573"/>
    <w:rsid w:val="008F0F29"/>
    <w:rsid w:val="008F210A"/>
    <w:rsid w:val="008F21A6"/>
    <w:rsid w:val="008F2530"/>
    <w:rsid w:val="008F39C9"/>
    <w:rsid w:val="008F45C8"/>
    <w:rsid w:val="008F5178"/>
    <w:rsid w:val="008F5976"/>
    <w:rsid w:val="008F78A4"/>
    <w:rsid w:val="008F78E6"/>
    <w:rsid w:val="0090011B"/>
    <w:rsid w:val="0090076F"/>
    <w:rsid w:val="00902494"/>
    <w:rsid w:val="0090349F"/>
    <w:rsid w:val="0090350E"/>
    <w:rsid w:val="00903569"/>
    <w:rsid w:val="0090440F"/>
    <w:rsid w:val="009046AF"/>
    <w:rsid w:val="009062D5"/>
    <w:rsid w:val="009103FC"/>
    <w:rsid w:val="009104DA"/>
    <w:rsid w:val="00912420"/>
    <w:rsid w:val="00912EA4"/>
    <w:rsid w:val="0091546D"/>
    <w:rsid w:val="00915BE1"/>
    <w:rsid w:val="00916E1B"/>
    <w:rsid w:val="009177E5"/>
    <w:rsid w:val="00917B74"/>
    <w:rsid w:val="00920596"/>
    <w:rsid w:val="00920DEF"/>
    <w:rsid w:val="00921D94"/>
    <w:rsid w:val="009226AE"/>
    <w:rsid w:val="0092353F"/>
    <w:rsid w:val="0092372C"/>
    <w:rsid w:val="00923D7B"/>
    <w:rsid w:val="00924447"/>
    <w:rsid w:val="009264BD"/>
    <w:rsid w:val="0092689E"/>
    <w:rsid w:val="009301DB"/>
    <w:rsid w:val="00930685"/>
    <w:rsid w:val="00930BBF"/>
    <w:rsid w:val="00930D08"/>
    <w:rsid w:val="00931939"/>
    <w:rsid w:val="0093293A"/>
    <w:rsid w:val="00932CC1"/>
    <w:rsid w:val="00933F70"/>
    <w:rsid w:val="00934479"/>
    <w:rsid w:val="00934771"/>
    <w:rsid w:val="00934BCE"/>
    <w:rsid w:val="00935EDE"/>
    <w:rsid w:val="009363FD"/>
    <w:rsid w:val="0093657D"/>
    <w:rsid w:val="00936CAC"/>
    <w:rsid w:val="00937203"/>
    <w:rsid w:val="0093784B"/>
    <w:rsid w:val="009406FA"/>
    <w:rsid w:val="00940B67"/>
    <w:rsid w:val="009410BE"/>
    <w:rsid w:val="00942E81"/>
    <w:rsid w:val="00943014"/>
    <w:rsid w:val="0094338B"/>
    <w:rsid w:val="009446A3"/>
    <w:rsid w:val="00944AAF"/>
    <w:rsid w:val="00944AE1"/>
    <w:rsid w:val="00945098"/>
    <w:rsid w:val="00945351"/>
    <w:rsid w:val="009458AE"/>
    <w:rsid w:val="0094689D"/>
    <w:rsid w:val="009478B6"/>
    <w:rsid w:val="009507D7"/>
    <w:rsid w:val="00952C2D"/>
    <w:rsid w:val="00952D10"/>
    <w:rsid w:val="0095326D"/>
    <w:rsid w:val="009540F7"/>
    <w:rsid w:val="009542EF"/>
    <w:rsid w:val="00954C62"/>
    <w:rsid w:val="009559DC"/>
    <w:rsid w:val="00957C35"/>
    <w:rsid w:val="0096005B"/>
    <w:rsid w:val="00960A64"/>
    <w:rsid w:val="00961256"/>
    <w:rsid w:val="009613A5"/>
    <w:rsid w:val="00961B56"/>
    <w:rsid w:val="00962023"/>
    <w:rsid w:val="00963DAE"/>
    <w:rsid w:val="0096445D"/>
    <w:rsid w:val="009645EA"/>
    <w:rsid w:val="009658A0"/>
    <w:rsid w:val="00965F88"/>
    <w:rsid w:val="009671E5"/>
    <w:rsid w:val="009672C0"/>
    <w:rsid w:val="00967CEF"/>
    <w:rsid w:val="009703A1"/>
    <w:rsid w:val="00970A19"/>
    <w:rsid w:val="00970D50"/>
    <w:rsid w:val="009710FA"/>
    <w:rsid w:val="009719F8"/>
    <w:rsid w:val="00971FFA"/>
    <w:rsid w:val="00972680"/>
    <w:rsid w:val="00972798"/>
    <w:rsid w:val="009738C5"/>
    <w:rsid w:val="0097547F"/>
    <w:rsid w:val="009759C4"/>
    <w:rsid w:val="00975A5D"/>
    <w:rsid w:val="00976727"/>
    <w:rsid w:val="009769B9"/>
    <w:rsid w:val="00976F71"/>
    <w:rsid w:val="009776EE"/>
    <w:rsid w:val="0098081D"/>
    <w:rsid w:val="00981983"/>
    <w:rsid w:val="00981BFA"/>
    <w:rsid w:val="00981D2F"/>
    <w:rsid w:val="00981F12"/>
    <w:rsid w:val="00981F2E"/>
    <w:rsid w:val="00982096"/>
    <w:rsid w:val="0098266F"/>
    <w:rsid w:val="00982796"/>
    <w:rsid w:val="00984197"/>
    <w:rsid w:val="009846B7"/>
    <w:rsid w:val="00985060"/>
    <w:rsid w:val="00985D2E"/>
    <w:rsid w:val="009862E9"/>
    <w:rsid w:val="00986303"/>
    <w:rsid w:val="0098656D"/>
    <w:rsid w:val="00986F66"/>
    <w:rsid w:val="00986FAE"/>
    <w:rsid w:val="00987B7C"/>
    <w:rsid w:val="00990123"/>
    <w:rsid w:val="00990D48"/>
    <w:rsid w:val="009913E1"/>
    <w:rsid w:val="0099190D"/>
    <w:rsid w:val="00991F4F"/>
    <w:rsid w:val="00992181"/>
    <w:rsid w:val="00993782"/>
    <w:rsid w:val="00994877"/>
    <w:rsid w:val="00994B24"/>
    <w:rsid w:val="00995DBD"/>
    <w:rsid w:val="00995DFA"/>
    <w:rsid w:val="009961EF"/>
    <w:rsid w:val="00997A67"/>
    <w:rsid w:val="009A069B"/>
    <w:rsid w:val="009A0B02"/>
    <w:rsid w:val="009A145E"/>
    <w:rsid w:val="009A3620"/>
    <w:rsid w:val="009A38FE"/>
    <w:rsid w:val="009A4E95"/>
    <w:rsid w:val="009A76C6"/>
    <w:rsid w:val="009A78F0"/>
    <w:rsid w:val="009B0CA5"/>
    <w:rsid w:val="009B1396"/>
    <w:rsid w:val="009B1AFE"/>
    <w:rsid w:val="009B1E4E"/>
    <w:rsid w:val="009B22ED"/>
    <w:rsid w:val="009B2AC2"/>
    <w:rsid w:val="009B3290"/>
    <w:rsid w:val="009B6388"/>
    <w:rsid w:val="009B6C53"/>
    <w:rsid w:val="009C0170"/>
    <w:rsid w:val="009C0509"/>
    <w:rsid w:val="009C051C"/>
    <w:rsid w:val="009C0F46"/>
    <w:rsid w:val="009C2153"/>
    <w:rsid w:val="009C21BC"/>
    <w:rsid w:val="009C2565"/>
    <w:rsid w:val="009C38DB"/>
    <w:rsid w:val="009C3AAA"/>
    <w:rsid w:val="009C3FF2"/>
    <w:rsid w:val="009C4392"/>
    <w:rsid w:val="009C51A5"/>
    <w:rsid w:val="009C5522"/>
    <w:rsid w:val="009C5849"/>
    <w:rsid w:val="009C59CB"/>
    <w:rsid w:val="009C5B31"/>
    <w:rsid w:val="009C6278"/>
    <w:rsid w:val="009C6E6F"/>
    <w:rsid w:val="009C757F"/>
    <w:rsid w:val="009D0D39"/>
    <w:rsid w:val="009D13A5"/>
    <w:rsid w:val="009D2105"/>
    <w:rsid w:val="009D22AE"/>
    <w:rsid w:val="009D23D7"/>
    <w:rsid w:val="009D38B7"/>
    <w:rsid w:val="009D4BCD"/>
    <w:rsid w:val="009D604D"/>
    <w:rsid w:val="009D6235"/>
    <w:rsid w:val="009D64F5"/>
    <w:rsid w:val="009D6823"/>
    <w:rsid w:val="009D78E8"/>
    <w:rsid w:val="009E017F"/>
    <w:rsid w:val="009E13EE"/>
    <w:rsid w:val="009E195B"/>
    <w:rsid w:val="009E25C5"/>
    <w:rsid w:val="009E2C78"/>
    <w:rsid w:val="009E3195"/>
    <w:rsid w:val="009E3D7C"/>
    <w:rsid w:val="009E4C0F"/>
    <w:rsid w:val="009E5216"/>
    <w:rsid w:val="009E5A37"/>
    <w:rsid w:val="009E709B"/>
    <w:rsid w:val="009E75DC"/>
    <w:rsid w:val="009F014F"/>
    <w:rsid w:val="009F09BA"/>
    <w:rsid w:val="009F21C9"/>
    <w:rsid w:val="009F4347"/>
    <w:rsid w:val="009F4A37"/>
    <w:rsid w:val="00A00AE1"/>
    <w:rsid w:val="00A01673"/>
    <w:rsid w:val="00A0188F"/>
    <w:rsid w:val="00A0345A"/>
    <w:rsid w:val="00A0377A"/>
    <w:rsid w:val="00A03CEA"/>
    <w:rsid w:val="00A0449C"/>
    <w:rsid w:val="00A0486C"/>
    <w:rsid w:val="00A0489C"/>
    <w:rsid w:val="00A04DC8"/>
    <w:rsid w:val="00A056CD"/>
    <w:rsid w:val="00A05C29"/>
    <w:rsid w:val="00A069BE"/>
    <w:rsid w:val="00A069C8"/>
    <w:rsid w:val="00A07E0E"/>
    <w:rsid w:val="00A10688"/>
    <w:rsid w:val="00A1096F"/>
    <w:rsid w:val="00A10AAC"/>
    <w:rsid w:val="00A10E51"/>
    <w:rsid w:val="00A114A9"/>
    <w:rsid w:val="00A12569"/>
    <w:rsid w:val="00A12FFC"/>
    <w:rsid w:val="00A1331D"/>
    <w:rsid w:val="00A13811"/>
    <w:rsid w:val="00A13A84"/>
    <w:rsid w:val="00A13ABC"/>
    <w:rsid w:val="00A146A5"/>
    <w:rsid w:val="00A14B42"/>
    <w:rsid w:val="00A14C1C"/>
    <w:rsid w:val="00A14FBE"/>
    <w:rsid w:val="00A16136"/>
    <w:rsid w:val="00A204A3"/>
    <w:rsid w:val="00A227E3"/>
    <w:rsid w:val="00A227E8"/>
    <w:rsid w:val="00A231A1"/>
    <w:rsid w:val="00A237ED"/>
    <w:rsid w:val="00A24678"/>
    <w:rsid w:val="00A24F85"/>
    <w:rsid w:val="00A27BC9"/>
    <w:rsid w:val="00A30EA8"/>
    <w:rsid w:val="00A314C9"/>
    <w:rsid w:val="00A31632"/>
    <w:rsid w:val="00A31754"/>
    <w:rsid w:val="00A31EBC"/>
    <w:rsid w:val="00A34697"/>
    <w:rsid w:val="00A34736"/>
    <w:rsid w:val="00A34EC1"/>
    <w:rsid w:val="00A35599"/>
    <w:rsid w:val="00A35C02"/>
    <w:rsid w:val="00A35C98"/>
    <w:rsid w:val="00A365DD"/>
    <w:rsid w:val="00A371B2"/>
    <w:rsid w:val="00A377EC"/>
    <w:rsid w:val="00A40C86"/>
    <w:rsid w:val="00A417D6"/>
    <w:rsid w:val="00A42238"/>
    <w:rsid w:val="00A432DC"/>
    <w:rsid w:val="00A4460A"/>
    <w:rsid w:val="00A44A0F"/>
    <w:rsid w:val="00A456DE"/>
    <w:rsid w:val="00A45EF7"/>
    <w:rsid w:val="00A464EB"/>
    <w:rsid w:val="00A46AE7"/>
    <w:rsid w:val="00A46DCE"/>
    <w:rsid w:val="00A4777D"/>
    <w:rsid w:val="00A50647"/>
    <w:rsid w:val="00A512E7"/>
    <w:rsid w:val="00A516E0"/>
    <w:rsid w:val="00A51B49"/>
    <w:rsid w:val="00A51E32"/>
    <w:rsid w:val="00A52C8A"/>
    <w:rsid w:val="00A53A29"/>
    <w:rsid w:val="00A54426"/>
    <w:rsid w:val="00A556F0"/>
    <w:rsid w:val="00A56AFC"/>
    <w:rsid w:val="00A579F4"/>
    <w:rsid w:val="00A57B31"/>
    <w:rsid w:val="00A61CB7"/>
    <w:rsid w:val="00A6340D"/>
    <w:rsid w:val="00A640DF"/>
    <w:rsid w:val="00A64BEB"/>
    <w:rsid w:val="00A663F5"/>
    <w:rsid w:val="00A6677A"/>
    <w:rsid w:val="00A66BE9"/>
    <w:rsid w:val="00A675B1"/>
    <w:rsid w:val="00A7020E"/>
    <w:rsid w:val="00A70978"/>
    <w:rsid w:val="00A710D4"/>
    <w:rsid w:val="00A7122C"/>
    <w:rsid w:val="00A713E0"/>
    <w:rsid w:val="00A71D87"/>
    <w:rsid w:val="00A72CFF"/>
    <w:rsid w:val="00A73A27"/>
    <w:rsid w:val="00A746ED"/>
    <w:rsid w:val="00A74BF0"/>
    <w:rsid w:val="00A7558E"/>
    <w:rsid w:val="00A75890"/>
    <w:rsid w:val="00A75A12"/>
    <w:rsid w:val="00A75E74"/>
    <w:rsid w:val="00A7656F"/>
    <w:rsid w:val="00A775AB"/>
    <w:rsid w:val="00A80BE0"/>
    <w:rsid w:val="00A829B9"/>
    <w:rsid w:val="00A83843"/>
    <w:rsid w:val="00A83AF7"/>
    <w:rsid w:val="00A84E72"/>
    <w:rsid w:val="00A85206"/>
    <w:rsid w:val="00A853A7"/>
    <w:rsid w:val="00A8563A"/>
    <w:rsid w:val="00A857E4"/>
    <w:rsid w:val="00A86BF8"/>
    <w:rsid w:val="00A91309"/>
    <w:rsid w:val="00A9280A"/>
    <w:rsid w:val="00A931E5"/>
    <w:rsid w:val="00A93674"/>
    <w:rsid w:val="00A94229"/>
    <w:rsid w:val="00A94444"/>
    <w:rsid w:val="00A95E95"/>
    <w:rsid w:val="00A96822"/>
    <w:rsid w:val="00A96DEB"/>
    <w:rsid w:val="00AA170B"/>
    <w:rsid w:val="00AA19D1"/>
    <w:rsid w:val="00AA2CED"/>
    <w:rsid w:val="00AA3C89"/>
    <w:rsid w:val="00AA47D7"/>
    <w:rsid w:val="00AA4904"/>
    <w:rsid w:val="00AA59AB"/>
    <w:rsid w:val="00AA5D9E"/>
    <w:rsid w:val="00AA5E2A"/>
    <w:rsid w:val="00AA699B"/>
    <w:rsid w:val="00AA7415"/>
    <w:rsid w:val="00AA7A3C"/>
    <w:rsid w:val="00AB1620"/>
    <w:rsid w:val="00AB242E"/>
    <w:rsid w:val="00AB267B"/>
    <w:rsid w:val="00AB2E40"/>
    <w:rsid w:val="00AB4005"/>
    <w:rsid w:val="00AB4156"/>
    <w:rsid w:val="00AB4C1F"/>
    <w:rsid w:val="00AB5DED"/>
    <w:rsid w:val="00AB66D3"/>
    <w:rsid w:val="00AB6ABC"/>
    <w:rsid w:val="00AB7EF9"/>
    <w:rsid w:val="00AC07CF"/>
    <w:rsid w:val="00AC1CB9"/>
    <w:rsid w:val="00AC2A70"/>
    <w:rsid w:val="00AC342B"/>
    <w:rsid w:val="00AC3476"/>
    <w:rsid w:val="00AC4345"/>
    <w:rsid w:val="00AC5F37"/>
    <w:rsid w:val="00AC64C8"/>
    <w:rsid w:val="00AC70DA"/>
    <w:rsid w:val="00AC7373"/>
    <w:rsid w:val="00AC7F7C"/>
    <w:rsid w:val="00AC7FEC"/>
    <w:rsid w:val="00AD16AD"/>
    <w:rsid w:val="00AD17A5"/>
    <w:rsid w:val="00AD17F0"/>
    <w:rsid w:val="00AD1D60"/>
    <w:rsid w:val="00AD215C"/>
    <w:rsid w:val="00AD228F"/>
    <w:rsid w:val="00AD23B3"/>
    <w:rsid w:val="00AD5BF3"/>
    <w:rsid w:val="00AD609C"/>
    <w:rsid w:val="00AD7737"/>
    <w:rsid w:val="00AE109A"/>
    <w:rsid w:val="00AE1730"/>
    <w:rsid w:val="00AE30FF"/>
    <w:rsid w:val="00AE35D5"/>
    <w:rsid w:val="00AE3BE9"/>
    <w:rsid w:val="00AE3D47"/>
    <w:rsid w:val="00AE3FBC"/>
    <w:rsid w:val="00AE429D"/>
    <w:rsid w:val="00AE4C9A"/>
    <w:rsid w:val="00AE517D"/>
    <w:rsid w:val="00AE5653"/>
    <w:rsid w:val="00AE5673"/>
    <w:rsid w:val="00AE5B48"/>
    <w:rsid w:val="00AE7C78"/>
    <w:rsid w:val="00AF0712"/>
    <w:rsid w:val="00AF1D72"/>
    <w:rsid w:val="00AF24C4"/>
    <w:rsid w:val="00AF26E0"/>
    <w:rsid w:val="00AF2D1C"/>
    <w:rsid w:val="00AF2E0E"/>
    <w:rsid w:val="00AF2EF7"/>
    <w:rsid w:val="00AF34DA"/>
    <w:rsid w:val="00AF39C6"/>
    <w:rsid w:val="00AF4A80"/>
    <w:rsid w:val="00AF4ED7"/>
    <w:rsid w:val="00AF5FE5"/>
    <w:rsid w:val="00AF74FB"/>
    <w:rsid w:val="00B002F2"/>
    <w:rsid w:val="00B003FF"/>
    <w:rsid w:val="00B00514"/>
    <w:rsid w:val="00B018AE"/>
    <w:rsid w:val="00B02057"/>
    <w:rsid w:val="00B03042"/>
    <w:rsid w:val="00B0310C"/>
    <w:rsid w:val="00B03A4C"/>
    <w:rsid w:val="00B03C65"/>
    <w:rsid w:val="00B0520F"/>
    <w:rsid w:val="00B05C14"/>
    <w:rsid w:val="00B0775E"/>
    <w:rsid w:val="00B07A0D"/>
    <w:rsid w:val="00B109FD"/>
    <w:rsid w:val="00B1137C"/>
    <w:rsid w:val="00B117EF"/>
    <w:rsid w:val="00B11D8F"/>
    <w:rsid w:val="00B1209C"/>
    <w:rsid w:val="00B12B6A"/>
    <w:rsid w:val="00B13559"/>
    <w:rsid w:val="00B14528"/>
    <w:rsid w:val="00B152B3"/>
    <w:rsid w:val="00B16195"/>
    <w:rsid w:val="00B16A64"/>
    <w:rsid w:val="00B17BEF"/>
    <w:rsid w:val="00B17DD2"/>
    <w:rsid w:val="00B20E53"/>
    <w:rsid w:val="00B22857"/>
    <w:rsid w:val="00B23681"/>
    <w:rsid w:val="00B23E85"/>
    <w:rsid w:val="00B25415"/>
    <w:rsid w:val="00B25DD7"/>
    <w:rsid w:val="00B26B8D"/>
    <w:rsid w:val="00B2761C"/>
    <w:rsid w:val="00B27B55"/>
    <w:rsid w:val="00B27B56"/>
    <w:rsid w:val="00B30785"/>
    <w:rsid w:val="00B30B9F"/>
    <w:rsid w:val="00B31210"/>
    <w:rsid w:val="00B319ED"/>
    <w:rsid w:val="00B32DD5"/>
    <w:rsid w:val="00B33516"/>
    <w:rsid w:val="00B336F1"/>
    <w:rsid w:val="00B34710"/>
    <w:rsid w:val="00B353DB"/>
    <w:rsid w:val="00B35BC3"/>
    <w:rsid w:val="00B35D44"/>
    <w:rsid w:val="00B36688"/>
    <w:rsid w:val="00B36CC9"/>
    <w:rsid w:val="00B3770D"/>
    <w:rsid w:val="00B37D91"/>
    <w:rsid w:val="00B37F87"/>
    <w:rsid w:val="00B404C6"/>
    <w:rsid w:val="00B40556"/>
    <w:rsid w:val="00B428AA"/>
    <w:rsid w:val="00B44603"/>
    <w:rsid w:val="00B44E5F"/>
    <w:rsid w:val="00B45D74"/>
    <w:rsid w:val="00B46047"/>
    <w:rsid w:val="00B465C6"/>
    <w:rsid w:val="00B465F2"/>
    <w:rsid w:val="00B46D6F"/>
    <w:rsid w:val="00B53320"/>
    <w:rsid w:val="00B54451"/>
    <w:rsid w:val="00B55572"/>
    <w:rsid w:val="00B55625"/>
    <w:rsid w:val="00B55B6D"/>
    <w:rsid w:val="00B55C25"/>
    <w:rsid w:val="00B55DF3"/>
    <w:rsid w:val="00B561CE"/>
    <w:rsid w:val="00B56566"/>
    <w:rsid w:val="00B57C78"/>
    <w:rsid w:val="00B6040B"/>
    <w:rsid w:val="00B6110F"/>
    <w:rsid w:val="00B61305"/>
    <w:rsid w:val="00B618FB"/>
    <w:rsid w:val="00B6380D"/>
    <w:rsid w:val="00B64052"/>
    <w:rsid w:val="00B64671"/>
    <w:rsid w:val="00B64E4F"/>
    <w:rsid w:val="00B65E95"/>
    <w:rsid w:val="00B668D3"/>
    <w:rsid w:val="00B66B8E"/>
    <w:rsid w:val="00B70109"/>
    <w:rsid w:val="00B71D58"/>
    <w:rsid w:val="00B71D9D"/>
    <w:rsid w:val="00B71FD0"/>
    <w:rsid w:val="00B72A91"/>
    <w:rsid w:val="00B73279"/>
    <w:rsid w:val="00B73869"/>
    <w:rsid w:val="00B73D85"/>
    <w:rsid w:val="00B74750"/>
    <w:rsid w:val="00B74E69"/>
    <w:rsid w:val="00B7550F"/>
    <w:rsid w:val="00B755DD"/>
    <w:rsid w:val="00B75852"/>
    <w:rsid w:val="00B75E2C"/>
    <w:rsid w:val="00B80F7B"/>
    <w:rsid w:val="00B813FD"/>
    <w:rsid w:val="00B81EB1"/>
    <w:rsid w:val="00B825C3"/>
    <w:rsid w:val="00B82A3E"/>
    <w:rsid w:val="00B82A77"/>
    <w:rsid w:val="00B83813"/>
    <w:rsid w:val="00B842AA"/>
    <w:rsid w:val="00B856F9"/>
    <w:rsid w:val="00B86115"/>
    <w:rsid w:val="00B86D4B"/>
    <w:rsid w:val="00B876EA"/>
    <w:rsid w:val="00B91761"/>
    <w:rsid w:val="00B93CEE"/>
    <w:rsid w:val="00B961A5"/>
    <w:rsid w:val="00B965EE"/>
    <w:rsid w:val="00B967EB"/>
    <w:rsid w:val="00B971E6"/>
    <w:rsid w:val="00B97CE0"/>
    <w:rsid w:val="00BA0058"/>
    <w:rsid w:val="00BA2497"/>
    <w:rsid w:val="00BA27F4"/>
    <w:rsid w:val="00BA3284"/>
    <w:rsid w:val="00BA3F5D"/>
    <w:rsid w:val="00BA4160"/>
    <w:rsid w:val="00BA4780"/>
    <w:rsid w:val="00BA5124"/>
    <w:rsid w:val="00BA5462"/>
    <w:rsid w:val="00BA5C0F"/>
    <w:rsid w:val="00BA66D9"/>
    <w:rsid w:val="00BA707E"/>
    <w:rsid w:val="00BA784C"/>
    <w:rsid w:val="00BB02FF"/>
    <w:rsid w:val="00BB0A19"/>
    <w:rsid w:val="00BB1137"/>
    <w:rsid w:val="00BB17C4"/>
    <w:rsid w:val="00BB1880"/>
    <w:rsid w:val="00BB1B8B"/>
    <w:rsid w:val="00BB2B40"/>
    <w:rsid w:val="00BB2EDB"/>
    <w:rsid w:val="00BB30D8"/>
    <w:rsid w:val="00BB3277"/>
    <w:rsid w:val="00BB447C"/>
    <w:rsid w:val="00BB4E72"/>
    <w:rsid w:val="00BB6093"/>
    <w:rsid w:val="00BB633A"/>
    <w:rsid w:val="00BB67E5"/>
    <w:rsid w:val="00BB76B4"/>
    <w:rsid w:val="00BB7785"/>
    <w:rsid w:val="00BC1080"/>
    <w:rsid w:val="00BC115E"/>
    <w:rsid w:val="00BC1ACF"/>
    <w:rsid w:val="00BC1DC4"/>
    <w:rsid w:val="00BC1E10"/>
    <w:rsid w:val="00BC3317"/>
    <w:rsid w:val="00BC3B1D"/>
    <w:rsid w:val="00BC3BAE"/>
    <w:rsid w:val="00BC4172"/>
    <w:rsid w:val="00BC4323"/>
    <w:rsid w:val="00BC4DBE"/>
    <w:rsid w:val="00BC59C6"/>
    <w:rsid w:val="00BC5BAB"/>
    <w:rsid w:val="00BC5E3C"/>
    <w:rsid w:val="00BC65E8"/>
    <w:rsid w:val="00BC7628"/>
    <w:rsid w:val="00BC78D0"/>
    <w:rsid w:val="00BD141F"/>
    <w:rsid w:val="00BD1965"/>
    <w:rsid w:val="00BD1A72"/>
    <w:rsid w:val="00BD20CC"/>
    <w:rsid w:val="00BD2552"/>
    <w:rsid w:val="00BD46C7"/>
    <w:rsid w:val="00BD4B4C"/>
    <w:rsid w:val="00BD4BF2"/>
    <w:rsid w:val="00BD5036"/>
    <w:rsid w:val="00BD593E"/>
    <w:rsid w:val="00BD5B23"/>
    <w:rsid w:val="00BD6FC3"/>
    <w:rsid w:val="00BE05B1"/>
    <w:rsid w:val="00BE0730"/>
    <w:rsid w:val="00BE0C03"/>
    <w:rsid w:val="00BE124F"/>
    <w:rsid w:val="00BE199A"/>
    <w:rsid w:val="00BE30EA"/>
    <w:rsid w:val="00BE316B"/>
    <w:rsid w:val="00BE4430"/>
    <w:rsid w:val="00BE4669"/>
    <w:rsid w:val="00BE59C1"/>
    <w:rsid w:val="00BE67AF"/>
    <w:rsid w:val="00BE6F54"/>
    <w:rsid w:val="00BE71EB"/>
    <w:rsid w:val="00BF07F5"/>
    <w:rsid w:val="00BF0FC3"/>
    <w:rsid w:val="00BF1D84"/>
    <w:rsid w:val="00BF2C98"/>
    <w:rsid w:val="00BF3904"/>
    <w:rsid w:val="00BF41CE"/>
    <w:rsid w:val="00BF7516"/>
    <w:rsid w:val="00BF7C65"/>
    <w:rsid w:val="00C002BD"/>
    <w:rsid w:val="00C00970"/>
    <w:rsid w:val="00C025D8"/>
    <w:rsid w:val="00C037D1"/>
    <w:rsid w:val="00C040E5"/>
    <w:rsid w:val="00C046FA"/>
    <w:rsid w:val="00C04DFF"/>
    <w:rsid w:val="00C04F70"/>
    <w:rsid w:val="00C0596D"/>
    <w:rsid w:val="00C0621E"/>
    <w:rsid w:val="00C064E6"/>
    <w:rsid w:val="00C07680"/>
    <w:rsid w:val="00C131B1"/>
    <w:rsid w:val="00C13E85"/>
    <w:rsid w:val="00C14031"/>
    <w:rsid w:val="00C15981"/>
    <w:rsid w:val="00C15A34"/>
    <w:rsid w:val="00C1610D"/>
    <w:rsid w:val="00C1612F"/>
    <w:rsid w:val="00C16D1A"/>
    <w:rsid w:val="00C16E20"/>
    <w:rsid w:val="00C17367"/>
    <w:rsid w:val="00C173C1"/>
    <w:rsid w:val="00C17DE2"/>
    <w:rsid w:val="00C202A4"/>
    <w:rsid w:val="00C20698"/>
    <w:rsid w:val="00C209F6"/>
    <w:rsid w:val="00C20AB5"/>
    <w:rsid w:val="00C20E00"/>
    <w:rsid w:val="00C218DA"/>
    <w:rsid w:val="00C221F0"/>
    <w:rsid w:val="00C224A0"/>
    <w:rsid w:val="00C22A78"/>
    <w:rsid w:val="00C2348B"/>
    <w:rsid w:val="00C2366B"/>
    <w:rsid w:val="00C2432B"/>
    <w:rsid w:val="00C24E1C"/>
    <w:rsid w:val="00C24F95"/>
    <w:rsid w:val="00C25F00"/>
    <w:rsid w:val="00C269AC"/>
    <w:rsid w:val="00C26B9D"/>
    <w:rsid w:val="00C27920"/>
    <w:rsid w:val="00C27E15"/>
    <w:rsid w:val="00C3045E"/>
    <w:rsid w:val="00C3110A"/>
    <w:rsid w:val="00C31185"/>
    <w:rsid w:val="00C31D04"/>
    <w:rsid w:val="00C32130"/>
    <w:rsid w:val="00C3230A"/>
    <w:rsid w:val="00C32474"/>
    <w:rsid w:val="00C331FE"/>
    <w:rsid w:val="00C338CA"/>
    <w:rsid w:val="00C34221"/>
    <w:rsid w:val="00C34C94"/>
    <w:rsid w:val="00C34E0B"/>
    <w:rsid w:val="00C356FB"/>
    <w:rsid w:val="00C3609D"/>
    <w:rsid w:val="00C371BE"/>
    <w:rsid w:val="00C37463"/>
    <w:rsid w:val="00C412B7"/>
    <w:rsid w:val="00C4170A"/>
    <w:rsid w:val="00C41BED"/>
    <w:rsid w:val="00C433CB"/>
    <w:rsid w:val="00C442CA"/>
    <w:rsid w:val="00C467F2"/>
    <w:rsid w:val="00C46A1C"/>
    <w:rsid w:val="00C46A47"/>
    <w:rsid w:val="00C473C4"/>
    <w:rsid w:val="00C47B19"/>
    <w:rsid w:val="00C50F8E"/>
    <w:rsid w:val="00C51709"/>
    <w:rsid w:val="00C51D1F"/>
    <w:rsid w:val="00C550A4"/>
    <w:rsid w:val="00C550F8"/>
    <w:rsid w:val="00C55E24"/>
    <w:rsid w:val="00C562F2"/>
    <w:rsid w:val="00C5654A"/>
    <w:rsid w:val="00C60498"/>
    <w:rsid w:val="00C60651"/>
    <w:rsid w:val="00C61A10"/>
    <w:rsid w:val="00C61C34"/>
    <w:rsid w:val="00C63977"/>
    <w:rsid w:val="00C647CC"/>
    <w:rsid w:val="00C6585D"/>
    <w:rsid w:val="00C66072"/>
    <w:rsid w:val="00C67B5F"/>
    <w:rsid w:val="00C70613"/>
    <w:rsid w:val="00C70CEE"/>
    <w:rsid w:val="00C72662"/>
    <w:rsid w:val="00C73677"/>
    <w:rsid w:val="00C73DE4"/>
    <w:rsid w:val="00C74724"/>
    <w:rsid w:val="00C750ED"/>
    <w:rsid w:val="00C7512A"/>
    <w:rsid w:val="00C7514C"/>
    <w:rsid w:val="00C757A4"/>
    <w:rsid w:val="00C76023"/>
    <w:rsid w:val="00C762C8"/>
    <w:rsid w:val="00C766EA"/>
    <w:rsid w:val="00C76739"/>
    <w:rsid w:val="00C77049"/>
    <w:rsid w:val="00C7785D"/>
    <w:rsid w:val="00C77FF3"/>
    <w:rsid w:val="00C8046E"/>
    <w:rsid w:val="00C80D9D"/>
    <w:rsid w:val="00C81666"/>
    <w:rsid w:val="00C820CC"/>
    <w:rsid w:val="00C8271E"/>
    <w:rsid w:val="00C82F0B"/>
    <w:rsid w:val="00C83BB1"/>
    <w:rsid w:val="00C84D82"/>
    <w:rsid w:val="00C854E6"/>
    <w:rsid w:val="00C85AD9"/>
    <w:rsid w:val="00C85D98"/>
    <w:rsid w:val="00C8643F"/>
    <w:rsid w:val="00C866B6"/>
    <w:rsid w:val="00C86B38"/>
    <w:rsid w:val="00C87521"/>
    <w:rsid w:val="00C90D89"/>
    <w:rsid w:val="00C91992"/>
    <w:rsid w:val="00C91BDA"/>
    <w:rsid w:val="00C93E20"/>
    <w:rsid w:val="00C94906"/>
    <w:rsid w:val="00C95D05"/>
    <w:rsid w:val="00C96579"/>
    <w:rsid w:val="00C96843"/>
    <w:rsid w:val="00C9734E"/>
    <w:rsid w:val="00C97B92"/>
    <w:rsid w:val="00C97F34"/>
    <w:rsid w:val="00CA0CA2"/>
    <w:rsid w:val="00CA1BB1"/>
    <w:rsid w:val="00CA23DF"/>
    <w:rsid w:val="00CA25F1"/>
    <w:rsid w:val="00CA269A"/>
    <w:rsid w:val="00CA3315"/>
    <w:rsid w:val="00CA4116"/>
    <w:rsid w:val="00CA44DE"/>
    <w:rsid w:val="00CA4743"/>
    <w:rsid w:val="00CA699A"/>
    <w:rsid w:val="00CB1149"/>
    <w:rsid w:val="00CB19B8"/>
    <w:rsid w:val="00CB1D96"/>
    <w:rsid w:val="00CB2536"/>
    <w:rsid w:val="00CB2AC1"/>
    <w:rsid w:val="00CB32C3"/>
    <w:rsid w:val="00CB3DD9"/>
    <w:rsid w:val="00CB48E9"/>
    <w:rsid w:val="00CB6660"/>
    <w:rsid w:val="00CB671B"/>
    <w:rsid w:val="00CB7499"/>
    <w:rsid w:val="00CB7D83"/>
    <w:rsid w:val="00CB7D8C"/>
    <w:rsid w:val="00CB7EC6"/>
    <w:rsid w:val="00CC0662"/>
    <w:rsid w:val="00CC18D8"/>
    <w:rsid w:val="00CC2587"/>
    <w:rsid w:val="00CC339F"/>
    <w:rsid w:val="00CC3BC6"/>
    <w:rsid w:val="00CC4775"/>
    <w:rsid w:val="00CC5D14"/>
    <w:rsid w:val="00CC6930"/>
    <w:rsid w:val="00CC6DFF"/>
    <w:rsid w:val="00CC7621"/>
    <w:rsid w:val="00CD0103"/>
    <w:rsid w:val="00CD14FC"/>
    <w:rsid w:val="00CD1AD9"/>
    <w:rsid w:val="00CD2058"/>
    <w:rsid w:val="00CD21DE"/>
    <w:rsid w:val="00CD2567"/>
    <w:rsid w:val="00CD2EAE"/>
    <w:rsid w:val="00CD30E2"/>
    <w:rsid w:val="00CD4520"/>
    <w:rsid w:val="00CD4CF4"/>
    <w:rsid w:val="00CD4FA6"/>
    <w:rsid w:val="00CD627F"/>
    <w:rsid w:val="00CD74AD"/>
    <w:rsid w:val="00CD7BAA"/>
    <w:rsid w:val="00CD7E90"/>
    <w:rsid w:val="00CE179F"/>
    <w:rsid w:val="00CE2BC7"/>
    <w:rsid w:val="00CE3D6B"/>
    <w:rsid w:val="00CE472E"/>
    <w:rsid w:val="00CE5FFE"/>
    <w:rsid w:val="00CE6078"/>
    <w:rsid w:val="00CE6558"/>
    <w:rsid w:val="00CE7CDC"/>
    <w:rsid w:val="00CF060E"/>
    <w:rsid w:val="00CF0C24"/>
    <w:rsid w:val="00CF1ADA"/>
    <w:rsid w:val="00CF1B24"/>
    <w:rsid w:val="00CF2481"/>
    <w:rsid w:val="00CF2855"/>
    <w:rsid w:val="00CF29B0"/>
    <w:rsid w:val="00CF38D6"/>
    <w:rsid w:val="00CF4225"/>
    <w:rsid w:val="00CF4A7E"/>
    <w:rsid w:val="00CF51BC"/>
    <w:rsid w:val="00CF592F"/>
    <w:rsid w:val="00CF6A60"/>
    <w:rsid w:val="00CF7059"/>
    <w:rsid w:val="00CF7221"/>
    <w:rsid w:val="00D00022"/>
    <w:rsid w:val="00D004E3"/>
    <w:rsid w:val="00D00BFC"/>
    <w:rsid w:val="00D01D4B"/>
    <w:rsid w:val="00D02EFC"/>
    <w:rsid w:val="00D04E18"/>
    <w:rsid w:val="00D06470"/>
    <w:rsid w:val="00D067B0"/>
    <w:rsid w:val="00D07425"/>
    <w:rsid w:val="00D10D0E"/>
    <w:rsid w:val="00D1458C"/>
    <w:rsid w:val="00D145E4"/>
    <w:rsid w:val="00D14601"/>
    <w:rsid w:val="00D148D1"/>
    <w:rsid w:val="00D156BE"/>
    <w:rsid w:val="00D15D25"/>
    <w:rsid w:val="00D16C99"/>
    <w:rsid w:val="00D16EBE"/>
    <w:rsid w:val="00D21936"/>
    <w:rsid w:val="00D21B26"/>
    <w:rsid w:val="00D21D62"/>
    <w:rsid w:val="00D22994"/>
    <w:rsid w:val="00D23F99"/>
    <w:rsid w:val="00D24E58"/>
    <w:rsid w:val="00D267F8"/>
    <w:rsid w:val="00D26C87"/>
    <w:rsid w:val="00D26E9B"/>
    <w:rsid w:val="00D26FCD"/>
    <w:rsid w:val="00D3051A"/>
    <w:rsid w:val="00D31BEB"/>
    <w:rsid w:val="00D31FCA"/>
    <w:rsid w:val="00D33CF0"/>
    <w:rsid w:val="00D35038"/>
    <w:rsid w:val="00D3715D"/>
    <w:rsid w:val="00D42293"/>
    <w:rsid w:val="00D4357F"/>
    <w:rsid w:val="00D43D5A"/>
    <w:rsid w:val="00D44E0A"/>
    <w:rsid w:val="00D45976"/>
    <w:rsid w:val="00D47367"/>
    <w:rsid w:val="00D476C7"/>
    <w:rsid w:val="00D47810"/>
    <w:rsid w:val="00D50723"/>
    <w:rsid w:val="00D52061"/>
    <w:rsid w:val="00D522F3"/>
    <w:rsid w:val="00D52791"/>
    <w:rsid w:val="00D52903"/>
    <w:rsid w:val="00D52DB0"/>
    <w:rsid w:val="00D52EA7"/>
    <w:rsid w:val="00D533AD"/>
    <w:rsid w:val="00D5344E"/>
    <w:rsid w:val="00D55699"/>
    <w:rsid w:val="00D56818"/>
    <w:rsid w:val="00D57580"/>
    <w:rsid w:val="00D57E53"/>
    <w:rsid w:val="00D57F4B"/>
    <w:rsid w:val="00D60CC2"/>
    <w:rsid w:val="00D6129D"/>
    <w:rsid w:val="00D61C43"/>
    <w:rsid w:val="00D63BA2"/>
    <w:rsid w:val="00D64264"/>
    <w:rsid w:val="00D64D4A"/>
    <w:rsid w:val="00D650FF"/>
    <w:rsid w:val="00D66605"/>
    <w:rsid w:val="00D6788C"/>
    <w:rsid w:val="00D67F91"/>
    <w:rsid w:val="00D702C3"/>
    <w:rsid w:val="00D703BF"/>
    <w:rsid w:val="00D70F92"/>
    <w:rsid w:val="00D72DC6"/>
    <w:rsid w:val="00D73B1F"/>
    <w:rsid w:val="00D73C72"/>
    <w:rsid w:val="00D75421"/>
    <w:rsid w:val="00D75971"/>
    <w:rsid w:val="00D75C0F"/>
    <w:rsid w:val="00D75DD7"/>
    <w:rsid w:val="00D767A4"/>
    <w:rsid w:val="00D769AB"/>
    <w:rsid w:val="00D76FE3"/>
    <w:rsid w:val="00D77D30"/>
    <w:rsid w:val="00D819CF"/>
    <w:rsid w:val="00D81CE2"/>
    <w:rsid w:val="00D82009"/>
    <w:rsid w:val="00D82216"/>
    <w:rsid w:val="00D8380C"/>
    <w:rsid w:val="00D84892"/>
    <w:rsid w:val="00D84D2A"/>
    <w:rsid w:val="00D852C5"/>
    <w:rsid w:val="00D85372"/>
    <w:rsid w:val="00D8551C"/>
    <w:rsid w:val="00D85ED6"/>
    <w:rsid w:val="00D86428"/>
    <w:rsid w:val="00D86DC4"/>
    <w:rsid w:val="00D87344"/>
    <w:rsid w:val="00D904A8"/>
    <w:rsid w:val="00D90BDC"/>
    <w:rsid w:val="00D91198"/>
    <w:rsid w:val="00D91A7A"/>
    <w:rsid w:val="00D91CBF"/>
    <w:rsid w:val="00D950E1"/>
    <w:rsid w:val="00D9526E"/>
    <w:rsid w:val="00D956E7"/>
    <w:rsid w:val="00D957AC"/>
    <w:rsid w:val="00D958B7"/>
    <w:rsid w:val="00D96C6B"/>
    <w:rsid w:val="00DA01CD"/>
    <w:rsid w:val="00DA0256"/>
    <w:rsid w:val="00DA0373"/>
    <w:rsid w:val="00DA06A1"/>
    <w:rsid w:val="00DA08DB"/>
    <w:rsid w:val="00DA0E18"/>
    <w:rsid w:val="00DA0EDB"/>
    <w:rsid w:val="00DA2C9A"/>
    <w:rsid w:val="00DA3BCB"/>
    <w:rsid w:val="00DA3C5E"/>
    <w:rsid w:val="00DA4930"/>
    <w:rsid w:val="00DA4CE9"/>
    <w:rsid w:val="00DA56DA"/>
    <w:rsid w:val="00DA7409"/>
    <w:rsid w:val="00DA7552"/>
    <w:rsid w:val="00DA76F7"/>
    <w:rsid w:val="00DB28AC"/>
    <w:rsid w:val="00DB3BC3"/>
    <w:rsid w:val="00DB3EBF"/>
    <w:rsid w:val="00DB3F0C"/>
    <w:rsid w:val="00DB475A"/>
    <w:rsid w:val="00DB4FD3"/>
    <w:rsid w:val="00DB57AD"/>
    <w:rsid w:val="00DB629F"/>
    <w:rsid w:val="00DB6A6F"/>
    <w:rsid w:val="00DB72C6"/>
    <w:rsid w:val="00DC07E6"/>
    <w:rsid w:val="00DC091E"/>
    <w:rsid w:val="00DC1BD9"/>
    <w:rsid w:val="00DC24E6"/>
    <w:rsid w:val="00DC372D"/>
    <w:rsid w:val="00DC3E28"/>
    <w:rsid w:val="00DC6D16"/>
    <w:rsid w:val="00DC710E"/>
    <w:rsid w:val="00DD1C61"/>
    <w:rsid w:val="00DD1CDF"/>
    <w:rsid w:val="00DD1E44"/>
    <w:rsid w:val="00DD21F7"/>
    <w:rsid w:val="00DD3E70"/>
    <w:rsid w:val="00DD654F"/>
    <w:rsid w:val="00DD6E0D"/>
    <w:rsid w:val="00DD7D08"/>
    <w:rsid w:val="00DE01E2"/>
    <w:rsid w:val="00DE2024"/>
    <w:rsid w:val="00DE3DB8"/>
    <w:rsid w:val="00DE4059"/>
    <w:rsid w:val="00DE5CC9"/>
    <w:rsid w:val="00DE7F44"/>
    <w:rsid w:val="00DF0EF1"/>
    <w:rsid w:val="00DF14C4"/>
    <w:rsid w:val="00DF1D89"/>
    <w:rsid w:val="00DF25F7"/>
    <w:rsid w:val="00DF2A6C"/>
    <w:rsid w:val="00DF2DFC"/>
    <w:rsid w:val="00DF491E"/>
    <w:rsid w:val="00DF4C09"/>
    <w:rsid w:val="00DF58BF"/>
    <w:rsid w:val="00DF58CC"/>
    <w:rsid w:val="00DF6418"/>
    <w:rsid w:val="00DF66E8"/>
    <w:rsid w:val="00DF686D"/>
    <w:rsid w:val="00DF7F86"/>
    <w:rsid w:val="00E00EB3"/>
    <w:rsid w:val="00E018F8"/>
    <w:rsid w:val="00E02853"/>
    <w:rsid w:val="00E030A8"/>
    <w:rsid w:val="00E034D1"/>
    <w:rsid w:val="00E03A4D"/>
    <w:rsid w:val="00E041A6"/>
    <w:rsid w:val="00E0463B"/>
    <w:rsid w:val="00E0526B"/>
    <w:rsid w:val="00E05983"/>
    <w:rsid w:val="00E0608C"/>
    <w:rsid w:val="00E06DC7"/>
    <w:rsid w:val="00E107BC"/>
    <w:rsid w:val="00E121A7"/>
    <w:rsid w:val="00E14F88"/>
    <w:rsid w:val="00E1595A"/>
    <w:rsid w:val="00E1602D"/>
    <w:rsid w:val="00E17289"/>
    <w:rsid w:val="00E2013A"/>
    <w:rsid w:val="00E20D7B"/>
    <w:rsid w:val="00E225FF"/>
    <w:rsid w:val="00E25253"/>
    <w:rsid w:val="00E253C3"/>
    <w:rsid w:val="00E259FC"/>
    <w:rsid w:val="00E25CB0"/>
    <w:rsid w:val="00E25EFA"/>
    <w:rsid w:val="00E26B95"/>
    <w:rsid w:val="00E26F4F"/>
    <w:rsid w:val="00E27A1A"/>
    <w:rsid w:val="00E27BA0"/>
    <w:rsid w:val="00E3044A"/>
    <w:rsid w:val="00E32EAE"/>
    <w:rsid w:val="00E3407C"/>
    <w:rsid w:val="00E365C0"/>
    <w:rsid w:val="00E36897"/>
    <w:rsid w:val="00E36DA2"/>
    <w:rsid w:val="00E37672"/>
    <w:rsid w:val="00E378A0"/>
    <w:rsid w:val="00E40B99"/>
    <w:rsid w:val="00E4177A"/>
    <w:rsid w:val="00E41833"/>
    <w:rsid w:val="00E41D3B"/>
    <w:rsid w:val="00E41EC4"/>
    <w:rsid w:val="00E41F8C"/>
    <w:rsid w:val="00E43283"/>
    <w:rsid w:val="00E434F1"/>
    <w:rsid w:val="00E44907"/>
    <w:rsid w:val="00E45344"/>
    <w:rsid w:val="00E503EA"/>
    <w:rsid w:val="00E50E4F"/>
    <w:rsid w:val="00E532EC"/>
    <w:rsid w:val="00E5367B"/>
    <w:rsid w:val="00E53948"/>
    <w:rsid w:val="00E547EE"/>
    <w:rsid w:val="00E550C8"/>
    <w:rsid w:val="00E578D7"/>
    <w:rsid w:val="00E618C3"/>
    <w:rsid w:val="00E6463A"/>
    <w:rsid w:val="00E64759"/>
    <w:rsid w:val="00E647DE"/>
    <w:rsid w:val="00E64C3D"/>
    <w:rsid w:val="00E65E50"/>
    <w:rsid w:val="00E66447"/>
    <w:rsid w:val="00E667E1"/>
    <w:rsid w:val="00E66820"/>
    <w:rsid w:val="00E66A76"/>
    <w:rsid w:val="00E670E8"/>
    <w:rsid w:val="00E675A2"/>
    <w:rsid w:val="00E705DA"/>
    <w:rsid w:val="00E711E0"/>
    <w:rsid w:val="00E72B34"/>
    <w:rsid w:val="00E74980"/>
    <w:rsid w:val="00E75982"/>
    <w:rsid w:val="00E7614F"/>
    <w:rsid w:val="00E81DF1"/>
    <w:rsid w:val="00E82050"/>
    <w:rsid w:val="00E82266"/>
    <w:rsid w:val="00E827D3"/>
    <w:rsid w:val="00E82D70"/>
    <w:rsid w:val="00E82F36"/>
    <w:rsid w:val="00E839F8"/>
    <w:rsid w:val="00E848A2"/>
    <w:rsid w:val="00E84A09"/>
    <w:rsid w:val="00E87FED"/>
    <w:rsid w:val="00E90709"/>
    <w:rsid w:val="00E918E2"/>
    <w:rsid w:val="00E92A51"/>
    <w:rsid w:val="00E93676"/>
    <w:rsid w:val="00E93BCD"/>
    <w:rsid w:val="00E94482"/>
    <w:rsid w:val="00E94703"/>
    <w:rsid w:val="00E96049"/>
    <w:rsid w:val="00E9631D"/>
    <w:rsid w:val="00E96B3E"/>
    <w:rsid w:val="00E97352"/>
    <w:rsid w:val="00E97362"/>
    <w:rsid w:val="00E97C67"/>
    <w:rsid w:val="00EA0B57"/>
    <w:rsid w:val="00EA12CA"/>
    <w:rsid w:val="00EA1E4C"/>
    <w:rsid w:val="00EA2586"/>
    <w:rsid w:val="00EA2F6B"/>
    <w:rsid w:val="00EA3006"/>
    <w:rsid w:val="00EA3AA3"/>
    <w:rsid w:val="00EA4E5D"/>
    <w:rsid w:val="00EA70BC"/>
    <w:rsid w:val="00EB0E60"/>
    <w:rsid w:val="00EB18DD"/>
    <w:rsid w:val="00EB1E6C"/>
    <w:rsid w:val="00EB2DCA"/>
    <w:rsid w:val="00EB3B96"/>
    <w:rsid w:val="00EB3EEA"/>
    <w:rsid w:val="00EB46E7"/>
    <w:rsid w:val="00EB652B"/>
    <w:rsid w:val="00EB66E7"/>
    <w:rsid w:val="00EB6BB2"/>
    <w:rsid w:val="00EB6C3C"/>
    <w:rsid w:val="00EB7981"/>
    <w:rsid w:val="00EB7B1C"/>
    <w:rsid w:val="00EB7DB4"/>
    <w:rsid w:val="00EC1981"/>
    <w:rsid w:val="00EC1C5E"/>
    <w:rsid w:val="00EC2345"/>
    <w:rsid w:val="00EC3DE2"/>
    <w:rsid w:val="00EC44C8"/>
    <w:rsid w:val="00EC66E7"/>
    <w:rsid w:val="00EC7041"/>
    <w:rsid w:val="00EC7296"/>
    <w:rsid w:val="00ED0938"/>
    <w:rsid w:val="00ED0AA7"/>
    <w:rsid w:val="00ED0C05"/>
    <w:rsid w:val="00ED0E68"/>
    <w:rsid w:val="00ED1F2A"/>
    <w:rsid w:val="00ED2474"/>
    <w:rsid w:val="00ED2CE1"/>
    <w:rsid w:val="00ED31BE"/>
    <w:rsid w:val="00ED3EBD"/>
    <w:rsid w:val="00ED4557"/>
    <w:rsid w:val="00ED57CB"/>
    <w:rsid w:val="00ED6475"/>
    <w:rsid w:val="00ED6F60"/>
    <w:rsid w:val="00EE0E75"/>
    <w:rsid w:val="00EE1EE8"/>
    <w:rsid w:val="00EE42B9"/>
    <w:rsid w:val="00EE44BC"/>
    <w:rsid w:val="00EE4F18"/>
    <w:rsid w:val="00EE6775"/>
    <w:rsid w:val="00EE6AB4"/>
    <w:rsid w:val="00EE6B5F"/>
    <w:rsid w:val="00EF0B1F"/>
    <w:rsid w:val="00EF5D1C"/>
    <w:rsid w:val="00EF6691"/>
    <w:rsid w:val="00EF6BD1"/>
    <w:rsid w:val="00EF6DA8"/>
    <w:rsid w:val="00EF771F"/>
    <w:rsid w:val="00F024A2"/>
    <w:rsid w:val="00F0392F"/>
    <w:rsid w:val="00F03BDB"/>
    <w:rsid w:val="00F03DD2"/>
    <w:rsid w:val="00F04A43"/>
    <w:rsid w:val="00F05428"/>
    <w:rsid w:val="00F0780B"/>
    <w:rsid w:val="00F07840"/>
    <w:rsid w:val="00F07E7F"/>
    <w:rsid w:val="00F10C08"/>
    <w:rsid w:val="00F11897"/>
    <w:rsid w:val="00F12C94"/>
    <w:rsid w:val="00F1393C"/>
    <w:rsid w:val="00F14A9F"/>
    <w:rsid w:val="00F15AC8"/>
    <w:rsid w:val="00F16205"/>
    <w:rsid w:val="00F162AC"/>
    <w:rsid w:val="00F16741"/>
    <w:rsid w:val="00F17A09"/>
    <w:rsid w:val="00F20137"/>
    <w:rsid w:val="00F2084E"/>
    <w:rsid w:val="00F20E8B"/>
    <w:rsid w:val="00F215D3"/>
    <w:rsid w:val="00F216CE"/>
    <w:rsid w:val="00F21CB8"/>
    <w:rsid w:val="00F222FE"/>
    <w:rsid w:val="00F22400"/>
    <w:rsid w:val="00F23B95"/>
    <w:rsid w:val="00F24584"/>
    <w:rsid w:val="00F26413"/>
    <w:rsid w:val="00F26C97"/>
    <w:rsid w:val="00F26D05"/>
    <w:rsid w:val="00F27987"/>
    <w:rsid w:val="00F3027C"/>
    <w:rsid w:val="00F3089A"/>
    <w:rsid w:val="00F30A7F"/>
    <w:rsid w:val="00F30EFB"/>
    <w:rsid w:val="00F31814"/>
    <w:rsid w:val="00F31EFA"/>
    <w:rsid w:val="00F33C9B"/>
    <w:rsid w:val="00F34290"/>
    <w:rsid w:val="00F35CAA"/>
    <w:rsid w:val="00F35DD7"/>
    <w:rsid w:val="00F36D4C"/>
    <w:rsid w:val="00F379EF"/>
    <w:rsid w:val="00F4093B"/>
    <w:rsid w:val="00F422DD"/>
    <w:rsid w:val="00F4382C"/>
    <w:rsid w:val="00F43AF7"/>
    <w:rsid w:val="00F461D9"/>
    <w:rsid w:val="00F46DA6"/>
    <w:rsid w:val="00F473B2"/>
    <w:rsid w:val="00F5000C"/>
    <w:rsid w:val="00F5045D"/>
    <w:rsid w:val="00F505EE"/>
    <w:rsid w:val="00F50C87"/>
    <w:rsid w:val="00F522B4"/>
    <w:rsid w:val="00F53A64"/>
    <w:rsid w:val="00F53A98"/>
    <w:rsid w:val="00F542C9"/>
    <w:rsid w:val="00F54E1E"/>
    <w:rsid w:val="00F557E5"/>
    <w:rsid w:val="00F56CBE"/>
    <w:rsid w:val="00F57C82"/>
    <w:rsid w:val="00F60831"/>
    <w:rsid w:val="00F60892"/>
    <w:rsid w:val="00F61139"/>
    <w:rsid w:val="00F61B30"/>
    <w:rsid w:val="00F621EB"/>
    <w:rsid w:val="00F63140"/>
    <w:rsid w:val="00F63A4E"/>
    <w:rsid w:val="00F64F03"/>
    <w:rsid w:val="00F65B18"/>
    <w:rsid w:val="00F66200"/>
    <w:rsid w:val="00F674F2"/>
    <w:rsid w:val="00F6790D"/>
    <w:rsid w:val="00F703B2"/>
    <w:rsid w:val="00F7100B"/>
    <w:rsid w:val="00F71028"/>
    <w:rsid w:val="00F7158E"/>
    <w:rsid w:val="00F71ED4"/>
    <w:rsid w:val="00F727D9"/>
    <w:rsid w:val="00F72AAA"/>
    <w:rsid w:val="00F72BAE"/>
    <w:rsid w:val="00F72E40"/>
    <w:rsid w:val="00F730EE"/>
    <w:rsid w:val="00F73251"/>
    <w:rsid w:val="00F737FC"/>
    <w:rsid w:val="00F7454B"/>
    <w:rsid w:val="00F74C0D"/>
    <w:rsid w:val="00F74F5B"/>
    <w:rsid w:val="00F75143"/>
    <w:rsid w:val="00F775BF"/>
    <w:rsid w:val="00F807AE"/>
    <w:rsid w:val="00F81B6F"/>
    <w:rsid w:val="00F820B5"/>
    <w:rsid w:val="00F828C7"/>
    <w:rsid w:val="00F83635"/>
    <w:rsid w:val="00F83A45"/>
    <w:rsid w:val="00F83DF4"/>
    <w:rsid w:val="00F84772"/>
    <w:rsid w:val="00F851FC"/>
    <w:rsid w:val="00F85CE1"/>
    <w:rsid w:val="00F867EB"/>
    <w:rsid w:val="00F92BAF"/>
    <w:rsid w:val="00F92BED"/>
    <w:rsid w:val="00F94D37"/>
    <w:rsid w:val="00F95E33"/>
    <w:rsid w:val="00F97D5F"/>
    <w:rsid w:val="00F97D6C"/>
    <w:rsid w:val="00F97D88"/>
    <w:rsid w:val="00F97F4A"/>
    <w:rsid w:val="00FA0DA0"/>
    <w:rsid w:val="00FA14EF"/>
    <w:rsid w:val="00FA374A"/>
    <w:rsid w:val="00FA484C"/>
    <w:rsid w:val="00FA4954"/>
    <w:rsid w:val="00FA4A16"/>
    <w:rsid w:val="00FA56B6"/>
    <w:rsid w:val="00FA6149"/>
    <w:rsid w:val="00FA7509"/>
    <w:rsid w:val="00FA77FC"/>
    <w:rsid w:val="00FA7EEB"/>
    <w:rsid w:val="00FB0BAA"/>
    <w:rsid w:val="00FB1AB0"/>
    <w:rsid w:val="00FB3CC1"/>
    <w:rsid w:val="00FB3EEC"/>
    <w:rsid w:val="00FB3F05"/>
    <w:rsid w:val="00FB40A5"/>
    <w:rsid w:val="00FB4734"/>
    <w:rsid w:val="00FB5AAA"/>
    <w:rsid w:val="00FB73A0"/>
    <w:rsid w:val="00FC0429"/>
    <w:rsid w:val="00FC0C59"/>
    <w:rsid w:val="00FC10B3"/>
    <w:rsid w:val="00FC22BD"/>
    <w:rsid w:val="00FC23F5"/>
    <w:rsid w:val="00FC33AE"/>
    <w:rsid w:val="00FC345D"/>
    <w:rsid w:val="00FC34AA"/>
    <w:rsid w:val="00FC36A4"/>
    <w:rsid w:val="00FC4ECB"/>
    <w:rsid w:val="00FC5AA6"/>
    <w:rsid w:val="00FC5CCB"/>
    <w:rsid w:val="00FC5E50"/>
    <w:rsid w:val="00FC6071"/>
    <w:rsid w:val="00FC6E64"/>
    <w:rsid w:val="00FC6F27"/>
    <w:rsid w:val="00FD190F"/>
    <w:rsid w:val="00FD1EB5"/>
    <w:rsid w:val="00FD272C"/>
    <w:rsid w:val="00FD326C"/>
    <w:rsid w:val="00FD37CC"/>
    <w:rsid w:val="00FD396D"/>
    <w:rsid w:val="00FD3D37"/>
    <w:rsid w:val="00FD41CF"/>
    <w:rsid w:val="00FD5452"/>
    <w:rsid w:val="00FD600A"/>
    <w:rsid w:val="00FD604F"/>
    <w:rsid w:val="00FD6338"/>
    <w:rsid w:val="00FD7490"/>
    <w:rsid w:val="00FD7FF8"/>
    <w:rsid w:val="00FE04B0"/>
    <w:rsid w:val="00FE0C23"/>
    <w:rsid w:val="00FE18D7"/>
    <w:rsid w:val="00FE20CF"/>
    <w:rsid w:val="00FE4599"/>
    <w:rsid w:val="00FE46AD"/>
    <w:rsid w:val="00FE4E5E"/>
    <w:rsid w:val="00FE50B9"/>
    <w:rsid w:val="00FE5457"/>
    <w:rsid w:val="00FE5504"/>
    <w:rsid w:val="00FE5590"/>
    <w:rsid w:val="00FE5B52"/>
    <w:rsid w:val="00FE60A1"/>
    <w:rsid w:val="00FE679E"/>
    <w:rsid w:val="00FE79C4"/>
    <w:rsid w:val="00FF0DF4"/>
    <w:rsid w:val="00FF153D"/>
    <w:rsid w:val="00FF1546"/>
    <w:rsid w:val="00FF29D4"/>
    <w:rsid w:val="00FF2AF2"/>
    <w:rsid w:val="00FF2E94"/>
    <w:rsid w:val="00FF3A74"/>
    <w:rsid w:val="00FF4021"/>
    <w:rsid w:val="00FF4A06"/>
    <w:rsid w:val="00FF50E3"/>
    <w:rsid w:val="00FF5513"/>
    <w:rsid w:val="00FF5515"/>
    <w:rsid w:val="00FF628B"/>
    <w:rsid w:val="00FF6DF0"/>
    <w:rsid w:val="00FF77FF"/>
    <w:rsid w:val="023DEEFA"/>
    <w:rsid w:val="04DA928C"/>
    <w:rsid w:val="073EF06E"/>
    <w:rsid w:val="079E1D00"/>
    <w:rsid w:val="0A85AD25"/>
    <w:rsid w:val="0AEA978F"/>
    <w:rsid w:val="0D2DB486"/>
    <w:rsid w:val="0FC3A405"/>
    <w:rsid w:val="13A747BA"/>
    <w:rsid w:val="13BBCE85"/>
    <w:rsid w:val="151F3ECA"/>
    <w:rsid w:val="1649FDBA"/>
    <w:rsid w:val="16796F33"/>
    <w:rsid w:val="16F6CE71"/>
    <w:rsid w:val="1C4498C3"/>
    <w:rsid w:val="1D48ABA3"/>
    <w:rsid w:val="240CB0C5"/>
    <w:rsid w:val="25AE6A5F"/>
    <w:rsid w:val="25EB1338"/>
    <w:rsid w:val="2B674ABA"/>
    <w:rsid w:val="2CFB395D"/>
    <w:rsid w:val="2FA431DE"/>
    <w:rsid w:val="31E01E8F"/>
    <w:rsid w:val="322FA83C"/>
    <w:rsid w:val="35A21192"/>
    <w:rsid w:val="393978E2"/>
    <w:rsid w:val="3A98BC42"/>
    <w:rsid w:val="3E81C5D1"/>
    <w:rsid w:val="419C6C07"/>
    <w:rsid w:val="45DD19D9"/>
    <w:rsid w:val="487312D6"/>
    <w:rsid w:val="49926C85"/>
    <w:rsid w:val="4BC00F70"/>
    <w:rsid w:val="4F90A581"/>
    <w:rsid w:val="50A9B02B"/>
    <w:rsid w:val="517C1B2E"/>
    <w:rsid w:val="522D6AD2"/>
    <w:rsid w:val="5391D189"/>
    <w:rsid w:val="546850AE"/>
    <w:rsid w:val="56FCC442"/>
    <w:rsid w:val="59AF3FFB"/>
    <w:rsid w:val="5DAAE99C"/>
    <w:rsid w:val="603F6B82"/>
    <w:rsid w:val="61999D23"/>
    <w:rsid w:val="65C2A2F9"/>
    <w:rsid w:val="688E7F3D"/>
    <w:rsid w:val="6C1279CE"/>
    <w:rsid w:val="6DBF7C4B"/>
    <w:rsid w:val="728FF5FC"/>
    <w:rsid w:val="7348ADC9"/>
    <w:rsid w:val="74FCD2B8"/>
    <w:rsid w:val="760533AE"/>
    <w:rsid w:val="7A373AAA"/>
    <w:rsid w:val="7B501E4E"/>
    <w:rsid w:val="7EAD0E0E"/>
    <w:rsid w:val="7EBD55FD"/>
    <w:rsid w:val="7F446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449E5"/>
  <w15:chartTrackingRefBased/>
  <w15:docId w15:val="{72F04286-CE38-40BE-A836-328FB8B3B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B55"/>
    <w:rPr>
      <w:rFonts w:ascii="Calibri" w:eastAsia="Calibri" w:hAnsi="Calibri" w:cs="Calibri"/>
      <w:color w:val="000000"/>
      <w:kern w:val="0"/>
      <w:lang w:val="en-US" w:eastAsia="en-US"/>
    </w:rPr>
  </w:style>
  <w:style w:type="paragraph" w:styleId="Heading1">
    <w:name w:val="heading 1"/>
    <w:basedOn w:val="Normal"/>
    <w:next w:val="Normal"/>
    <w:link w:val="Heading1Char"/>
    <w:uiPriority w:val="9"/>
    <w:qFormat/>
    <w:rsid w:val="00CC33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C33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33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33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33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33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3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3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3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C33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33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33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33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33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3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3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39F"/>
    <w:rPr>
      <w:rFonts w:eastAsiaTheme="majorEastAsia" w:cstheme="majorBidi"/>
      <w:color w:val="272727" w:themeColor="text1" w:themeTint="D8"/>
    </w:rPr>
  </w:style>
  <w:style w:type="paragraph" w:styleId="Title">
    <w:name w:val="Title"/>
    <w:basedOn w:val="Normal"/>
    <w:next w:val="Normal"/>
    <w:link w:val="TitleChar"/>
    <w:uiPriority w:val="10"/>
    <w:qFormat/>
    <w:rsid w:val="00CC33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3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3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3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39F"/>
    <w:pPr>
      <w:spacing w:before="160"/>
      <w:jc w:val="center"/>
    </w:pPr>
    <w:rPr>
      <w:i/>
      <w:iCs/>
      <w:color w:val="404040" w:themeColor="text1" w:themeTint="BF"/>
    </w:rPr>
  </w:style>
  <w:style w:type="character" w:customStyle="1" w:styleId="QuoteChar">
    <w:name w:val="Quote Char"/>
    <w:basedOn w:val="DefaultParagraphFont"/>
    <w:link w:val="Quote"/>
    <w:uiPriority w:val="29"/>
    <w:rsid w:val="00CC339F"/>
    <w:rPr>
      <w:i/>
      <w:iCs/>
      <w:color w:val="404040" w:themeColor="text1" w:themeTint="BF"/>
    </w:rPr>
  </w:style>
  <w:style w:type="paragraph" w:styleId="ListParagraph">
    <w:name w:val="List Paragraph"/>
    <w:basedOn w:val="Normal"/>
    <w:uiPriority w:val="34"/>
    <w:qFormat/>
    <w:rsid w:val="00CC339F"/>
    <w:pPr>
      <w:ind w:left="720"/>
      <w:contextualSpacing/>
    </w:pPr>
  </w:style>
  <w:style w:type="character" w:styleId="IntenseEmphasis">
    <w:name w:val="Intense Emphasis"/>
    <w:basedOn w:val="DefaultParagraphFont"/>
    <w:uiPriority w:val="21"/>
    <w:qFormat/>
    <w:rsid w:val="00CC339F"/>
    <w:rPr>
      <w:i/>
      <w:iCs/>
      <w:color w:val="2F5496" w:themeColor="accent1" w:themeShade="BF"/>
    </w:rPr>
  </w:style>
  <w:style w:type="paragraph" w:styleId="IntenseQuote">
    <w:name w:val="Intense Quote"/>
    <w:basedOn w:val="Normal"/>
    <w:next w:val="Normal"/>
    <w:link w:val="IntenseQuoteChar"/>
    <w:uiPriority w:val="30"/>
    <w:qFormat/>
    <w:rsid w:val="00CC33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339F"/>
    <w:rPr>
      <w:i/>
      <w:iCs/>
      <w:color w:val="2F5496" w:themeColor="accent1" w:themeShade="BF"/>
    </w:rPr>
  </w:style>
  <w:style w:type="character" w:styleId="IntenseReference">
    <w:name w:val="Intense Reference"/>
    <w:basedOn w:val="DefaultParagraphFont"/>
    <w:uiPriority w:val="32"/>
    <w:qFormat/>
    <w:rsid w:val="00CC339F"/>
    <w:rPr>
      <w:b/>
      <w:bCs/>
      <w:smallCaps/>
      <w:color w:val="2F5496" w:themeColor="accent1" w:themeShade="BF"/>
      <w:spacing w:val="5"/>
    </w:rPr>
  </w:style>
  <w:style w:type="paragraph" w:styleId="Header">
    <w:name w:val="header"/>
    <w:basedOn w:val="Normal"/>
    <w:link w:val="HeaderChar"/>
    <w:uiPriority w:val="99"/>
    <w:unhideWhenUsed/>
    <w:rsid w:val="00B27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B55"/>
  </w:style>
  <w:style w:type="paragraph" w:styleId="Footer">
    <w:name w:val="footer"/>
    <w:basedOn w:val="Normal"/>
    <w:link w:val="FooterChar"/>
    <w:uiPriority w:val="99"/>
    <w:unhideWhenUsed/>
    <w:rsid w:val="00B27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B55"/>
  </w:style>
  <w:style w:type="character" w:styleId="Hyperlink">
    <w:name w:val="Hyperlink"/>
    <w:basedOn w:val="DefaultParagraphFont"/>
    <w:uiPriority w:val="99"/>
    <w:unhideWhenUsed/>
    <w:rsid w:val="00362C25"/>
    <w:rPr>
      <w:color w:val="0000FF"/>
      <w:u w:val="single"/>
    </w:rPr>
  </w:style>
  <w:style w:type="paragraph" w:styleId="NormalWeb">
    <w:name w:val="Normal (Web)"/>
    <w:basedOn w:val="Normal"/>
    <w:uiPriority w:val="99"/>
    <w:semiHidden/>
    <w:unhideWhenUsed/>
    <w:rsid w:val="008F0573"/>
    <w:rPr>
      <w:rFonts w:ascii="Times New Roman" w:hAnsi="Times New Roman" w:cs="Times New Roman"/>
      <w:sz w:val="24"/>
      <w:szCs w:val="24"/>
    </w:rPr>
  </w:style>
  <w:style w:type="paragraph" w:styleId="NoSpacing">
    <w:name w:val="No Spacing"/>
    <w:uiPriority w:val="1"/>
    <w:qFormat/>
    <w:rsid w:val="008F0573"/>
    <w:pPr>
      <w:spacing w:after="0" w:line="240" w:lineRule="auto"/>
    </w:pPr>
    <w:rPr>
      <w:rFonts w:ascii="Calibri" w:eastAsia="Calibri" w:hAnsi="Calibri" w:cs="Calibri"/>
      <w:color w:val="000000"/>
      <w:kern w:val="0"/>
      <w:lang w:val="en-US" w:eastAsia="en-US"/>
    </w:rPr>
  </w:style>
  <w:style w:type="character" w:styleId="UnresolvedMention">
    <w:name w:val="Unresolved Mention"/>
    <w:basedOn w:val="DefaultParagraphFont"/>
    <w:uiPriority w:val="99"/>
    <w:semiHidden/>
    <w:unhideWhenUsed/>
    <w:rsid w:val="00C17DE2"/>
    <w:rPr>
      <w:color w:val="605E5C"/>
      <w:shd w:val="clear" w:color="auto" w:fill="E1DFDD"/>
    </w:rPr>
  </w:style>
  <w:style w:type="character" w:styleId="FollowedHyperlink">
    <w:name w:val="FollowedHyperlink"/>
    <w:basedOn w:val="DefaultParagraphFont"/>
    <w:uiPriority w:val="99"/>
    <w:semiHidden/>
    <w:unhideWhenUsed/>
    <w:rsid w:val="00A14B42"/>
    <w:rPr>
      <w:color w:val="954F72" w:themeColor="followedHyperlink"/>
      <w:u w:val="single"/>
    </w:rPr>
  </w:style>
  <w:style w:type="paragraph" w:styleId="TOCHeading">
    <w:name w:val="TOC Heading"/>
    <w:basedOn w:val="Heading1"/>
    <w:next w:val="Normal"/>
    <w:uiPriority w:val="39"/>
    <w:unhideWhenUsed/>
    <w:qFormat/>
    <w:rsid w:val="003C2825"/>
    <w:pPr>
      <w:spacing w:before="240" w:after="0"/>
      <w:outlineLvl w:val="9"/>
    </w:pPr>
    <w:rPr>
      <w:sz w:val="32"/>
      <w:szCs w:val="32"/>
    </w:rPr>
  </w:style>
  <w:style w:type="paragraph" w:styleId="TOC2">
    <w:name w:val="toc 2"/>
    <w:basedOn w:val="Normal"/>
    <w:next w:val="Normal"/>
    <w:autoRedefine/>
    <w:uiPriority w:val="39"/>
    <w:unhideWhenUsed/>
    <w:rsid w:val="003C2825"/>
    <w:pPr>
      <w:spacing w:after="100"/>
      <w:ind w:left="220"/>
    </w:pPr>
  </w:style>
  <w:style w:type="character" w:styleId="CommentReference">
    <w:name w:val="annotation reference"/>
    <w:basedOn w:val="DefaultParagraphFont"/>
    <w:uiPriority w:val="99"/>
    <w:semiHidden/>
    <w:unhideWhenUsed/>
    <w:rsid w:val="009062D5"/>
    <w:rPr>
      <w:sz w:val="16"/>
      <w:szCs w:val="16"/>
    </w:rPr>
  </w:style>
  <w:style w:type="paragraph" w:styleId="CommentText">
    <w:name w:val="annotation text"/>
    <w:basedOn w:val="Normal"/>
    <w:link w:val="CommentTextChar"/>
    <w:uiPriority w:val="99"/>
    <w:unhideWhenUsed/>
    <w:rsid w:val="009062D5"/>
    <w:pPr>
      <w:spacing w:line="240" w:lineRule="auto"/>
    </w:pPr>
    <w:rPr>
      <w:sz w:val="20"/>
      <w:szCs w:val="20"/>
    </w:rPr>
  </w:style>
  <w:style w:type="character" w:customStyle="1" w:styleId="CommentTextChar">
    <w:name w:val="Comment Text Char"/>
    <w:basedOn w:val="DefaultParagraphFont"/>
    <w:link w:val="CommentText"/>
    <w:uiPriority w:val="99"/>
    <w:rsid w:val="009062D5"/>
    <w:rPr>
      <w:rFonts w:ascii="Calibri" w:eastAsia="Calibri" w:hAnsi="Calibri" w:cs="Calibri"/>
      <w:color w:val="000000"/>
      <w:kern w:val="0"/>
      <w:sz w:val="20"/>
      <w:szCs w:val="20"/>
      <w:lang w:val="en-US" w:eastAsia="en-US"/>
    </w:rPr>
  </w:style>
  <w:style w:type="paragraph" w:styleId="CommentSubject">
    <w:name w:val="annotation subject"/>
    <w:basedOn w:val="CommentText"/>
    <w:next w:val="CommentText"/>
    <w:link w:val="CommentSubjectChar"/>
    <w:uiPriority w:val="99"/>
    <w:semiHidden/>
    <w:unhideWhenUsed/>
    <w:rsid w:val="009062D5"/>
    <w:rPr>
      <w:b/>
      <w:bCs/>
    </w:rPr>
  </w:style>
  <w:style w:type="character" w:customStyle="1" w:styleId="CommentSubjectChar">
    <w:name w:val="Comment Subject Char"/>
    <w:basedOn w:val="CommentTextChar"/>
    <w:link w:val="CommentSubject"/>
    <w:uiPriority w:val="99"/>
    <w:semiHidden/>
    <w:rsid w:val="009062D5"/>
    <w:rPr>
      <w:rFonts w:ascii="Calibri" w:eastAsia="Calibri" w:hAnsi="Calibri" w:cs="Calibri"/>
      <w:b/>
      <w:bCs/>
      <w:color w:val="000000"/>
      <w:kern w:val="0"/>
      <w:sz w:val="20"/>
      <w:szCs w:val="20"/>
      <w:lang w:val="en-US" w:eastAsia="en-US"/>
    </w:rPr>
  </w:style>
  <w:style w:type="character" w:customStyle="1" w:styleId="cf01">
    <w:name w:val="cf01"/>
    <w:basedOn w:val="DefaultParagraphFont"/>
    <w:rsid w:val="0077003A"/>
    <w:rPr>
      <w:rFonts w:ascii="Segoe UI" w:hAnsi="Segoe UI" w:cs="Segoe UI" w:hint="default"/>
      <w:sz w:val="18"/>
      <w:szCs w:val="18"/>
    </w:rPr>
  </w:style>
  <w:style w:type="paragraph" w:styleId="TOC1">
    <w:name w:val="toc 1"/>
    <w:basedOn w:val="Normal"/>
    <w:next w:val="Normal"/>
    <w:autoRedefine/>
    <w:uiPriority w:val="39"/>
    <w:unhideWhenUsed/>
    <w:rsid w:val="00796D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40075">
      <w:bodyDiv w:val="1"/>
      <w:marLeft w:val="0"/>
      <w:marRight w:val="0"/>
      <w:marTop w:val="0"/>
      <w:marBottom w:val="0"/>
      <w:divBdr>
        <w:top w:val="none" w:sz="0" w:space="0" w:color="auto"/>
        <w:left w:val="none" w:sz="0" w:space="0" w:color="auto"/>
        <w:bottom w:val="none" w:sz="0" w:space="0" w:color="auto"/>
        <w:right w:val="none" w:sz="0" w:space="0" w:color="auto"/>
      </w:divBdr>
    </w:div>
    <w:div w:id="51659842">
      <w:bodyDiv w:val="1"/>
      <w:marLeft w:val="0"/>
      <w:marRight w:val="0"/>
      <w:marTop w:val="0"/>
      <w:marBottom w:val="0"/>
      <w:divBdr>
        <w:top w:val="none" w:sz="0" w:space="0" w:color="auto"/>
        <w:left w:val="none" w:sz="0" w:space="0" w:color="auto"/>
        <w:bottom w:val="none" w:sz="0" w:space="0" w:color="auto"/>
        <w:right w:val="none" w:sz="0" w:space="0" w:color="auto"/>
      </w:divBdr>
    </w:div>
    <w:div w:id="53889778">
      <w:bodyDiv w:val="1"/>
      <w:marLeft w:val="0"/>
      <w:marRight w:val="0"/>
      <w:marTop w:val="0"/>
      <w:marBottom w:val="0"/>
      <w:divBdr>
        <w:top w:val="none" w:sz="0" w:space="0" w:color="auto"/>
        <w:left w:val="none" w:sz="0" w:space="0" w:color="auto"/>
        <w:bottom w:val="none" w:sz="0" w:space="0" w:color="auto"/>
        <w:right w:val="none" w:sz="0" w:space="0" w:color="auto"/>
      </w:divBdr>
    </w:div>
    <w:div w:id="56249663">
      <w:bodyDiv w:val="1"/>
      <w:marLeft w:val="0"/>
      <w:marRight w:val="0"/>
      <w:marTop w:val="0"/>
      <w:marBottom w:val="0"/>
      <w:divBdr>
        <w:top w:val="none" w:sz="0" w:space="0" w:color="auto"/>
        <w:left w:val="none" w:sz="0" w:space="0" w:color="auto"/>
        <w:bottom w:val="none" w:sz="0" w:space="0" w:color="auto"/>
        <w:right w:val="none" w:sz="0" w:space="0" w:color="auto"/>
      </w:divBdr>
    </w:div>
    <w:div w:id="57478528">
      <w:bodyDiv w:val="1"/>
      <w:marLeft w:val="0"/>
      <w:marRight w:val="0"/>
      <w:marTop w:val="0"/>
      <w:marBottom w:val="0"/>
      <w:divBdr>
        <w:top w:val="none" w:sz="0" w:space="0" w:color="auto"/>
        <w:left w:val="none" w:sz="0" w:space="0" w:color="auto"/>
        <w:bottom w:val="none" w:sz="0" w:space="0" w:color="auto"/>
        <w:right w:val="none" w:sz="0" w:space="0" w:color="auto"/>
      </w:divBdr>
    </w:div>
    <w:div w:id="57747608">
      <w:bodyDiv w:val="1"/>
      <w:marLeft w:val="0"/>
      <w:marRight w:val="0"/>
      <w:marTop w:val="0"/>
      <w:marBottom w:val="0"/>
      <w:divBdr>
        <w:top w:val="none" w:sz="0" w:space="0" w:color="auto"/>
        <w:left w:val="none" w:sz="0" w:space="0" w:color="auto"/>
        <w:bottom w:val="none" w:sz="0" w:space="0" w:color="auto"/>
        <w:right w:val="none" w:sz="0" w:space="0" w:color="auto"/>
      </w:divBdr>
    </w:div>
    <w:div w:id="62800047">
      <w:bodyDiv w:val="1"/>
      <w:marLeft w:val="0"/>
      <w:marRight w:val="0"/>
      <w:marTop w:val="0"/>
      <w:marBottom w:val="0"/>
      <w:divBdr>
        <w:top w:val="none" w:sz="0" w:space="0" w:color="auto"/>
        <w:left w:val="none" w:sz="0" w:space="0" w:color="auto"/>
        <w:bottom w:val="none" w:sz="0" w:space="0" w:color="auto"/>
        <w:right w:val="none" w:sz="0" w:space="0" w:color="auto"/>
      </w:divBdr>
    </w:div>
    <w:div w:id="67850440">
      <w:bodyDiv w:val="1"/>
      <w:marLeft w:val="0"/>
      <w:marRight w:val="0"/>
      <w:marTop w:val="0"/>
      <w:marBottom w:val="0"/>
      <w:divBdr>
        <w:top w:val="none" w:sz="0" w:space="0" w:color="auto"/>
        <w:left w:val="none" w:sz="0" w:space="0" w:color="auto"/>
        <w:bottom w:val="none" w:sz="0" w:space="0" w:color="auto"/>
        <w:right w:val="none" w:sz="0" w:space="0" w:color="auto"/>
      </w:divBdr>
      <w:divsChild>
        <w:div w:id="1070618764">
          <w:marLeft w:val="0"/>
          <w:marRight w:val="0"/>
          <w:marTop w:val="0"/>
          <w:marBottom w:val="0"/>
          <w:divBdr>
            <w:top w:val="none" w:sz="0" w:space="0" w:color="auto"/>
            <w:left w:val="none" w:sz="0" w:space="0" w:color="auto"/>
            <w:bottom w:val="none" w:sz="0" w:space="0" w:color="auto"/>
            <w:right w:val="none" w:sz="0" w:space="0" w:color="auto"/>
          </w:divBdr>
          <w:divsChild>
            <w:div w:id="135538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92004">
      <w:bodyDiv w:val="1"/>
      <w:marLeft w:val="0"/>
      <w:marRight w:val="0"/>
      <w:marTop w:val="0"/>
      <w:marBottom w:val="0"/>
      <w:divBdr>
        <w:top w:val="none" w:sz="0" w:space="0" w:color="auto"/>
        <w:left w:val="none" w:sz="0" w:space="0" w:color="auto"/>
        <w:bottom w:val="none" w:sz="0" w:space="0" w:color="auto"/>
        <w:right w:val="none" w:sz="0" w:space="0" w:color="auto"/>
      </w:divBdr>
    </w:div>
    <w:div w:id="71903030">
      <w:bodyDiv w:val="1"/>
      <w:marLeft w:val="0"/>
      <w:marRight w:val="0"/>
      <w:marTop w:val="0"/>
      <w:marBottom w:val="0"/>
      <w:divBdr>
        <w:top w:val="none" w:sz="0" w:space="0" w:color="auto"/>
        <w:left w:val="none" w:sz="0" w:space="0" w:color="auto"/>
        <w:bottom w:val="none" w:sz="0" w:space="0" w:color="auto"/>
        <w:right w:val="none" w:sz="0" w:space="0" w:color="auto"/>
      </w:divBdr>
    </w:div>
    <w:div w:id="81605469">
      <w:bodyDiv w:val="1"/>
      <w:marLeft w:val="0"/>
      <w:marRight w:val="0"/>
      <w:marTop w:val="0"/>
      <w:marBottom w:val="0"/>
      <w:divBdr>
        <w:top w:val="none" w:sz="0" w:space="0" w:color="auto"/>
        <w:left w:val="none" w:sz="0" w:space="0" w:color="auto"/>
        <w:bottom w:val="none" w:sz="0" w:space="0" w:color="auto"/>
        <w:right w:val="none" w:sz="0" w:space="0" w:color="auto"/>
      </w:divBdr>
    </w:div>
    <w:div w:id="83263428">
      <w:bodyDiv w:val="1"/>
      <w:marLeft w:val="0"/>
      <w:marRight w:val="0"/>
      <w:marTop w:val="0"/>
      <w:marBottom w:val="0"/>
      <w:divBdr>
        <w:top w:val="none" w:sz="0" w:space="0" w:color="auto"/>
        <w:left w:val="none" w:sz="0" w:space="0" w:color="auto"/>
        <w:bottom w:val="none" w:sz="0" w:space="0" w:color="auto"/>
        <w:right w:val="none" w:sz="0" w:space="0" w:color="auto"/>
      </w:divBdr>
    </w:div>
    <w:div w:id="99182684">
      <w:bodyDiv w:val="1"/>
      <w:marLeft w:val="0"/>
      <w:marRight w:val="0"/>
      <w:marTop w:val="0"/>
      <w:marBottom w:val="0"/>
      <w:divBdr>
        <w:top w:val="none" w:sz="0" w:space="0" w:color="auto"/>
        <w:left w:val="none" w:sz="0" w:space="0" w:color="auto"/>
        <w:bottom w:val="none" w:sz="0" w:space="0" w:color="auto"/>
        <w:right w:val="none" w:sz="0" w:space="0" w:color="auto"/>
      </w:divBdr>
    </w:div>
    <w:div w:id="106508896">
      <w:bodyDiv w:val="1"/>
      <w:marLeft w:val="0"/>
      <w:marRight w:val="0"/>
      <w:marTop w:val="0"/>
      <w:marBottom w:val="0"/>
      <w:divBdr>
        <w:top w:val="none" w:sz="0" w:space="0" w:color="auto"/>
        <w:left w:val="none" w:sz="0" w:space="0" w:color="auto"/>
        <w:bottom w:val="none" w:sz="0" w:space="0" w:color="auto"/>
        <w:right w:val="none" w:sz="0" w:space="0" w:color="auto"/>
      </w:divBdr>
    </w:div>
    <w:div w:id="108166551">
      <w:bodyDiv w:val="1"/>
      <w:marLeft w:val="0"/>
      <w:marRight w:val="0"/>
      <w:marTop w:val="0"/>
      <w:marBottom w:val="0"/>
      <w:divBdr>
        <w:top w:val="none" w:sz="0" w:space="0" w:color="auto"/>
        <w:left w:val="none" w:sz="0" w:space="0" w:color="auto"/>
        <w:bottom w:val="none" w:sz="0" w:space="0" w:color="auto"/>
        <w:right w:val="none" w:sz="0" w:space="0" w:color="auto"/>
      </w:divBdr>
    </w:div>
    <w:div w:id="113213224">
      <w:bodyDiv w:val="1"/>
      <w:marLeft w:val="0"/>
      <w:marRight w:val="0"/>
      <w:marTop w:val="0"/>
      <w:marBottom w:val="0"/>
      <w:divBdr>
        <w:top w:val="none" w:sz="0" w:space="0" w:color="auto"/>
        <w:left w:val="none" w:sz="0" w:space="0" w:color="auto"/>
        <w:bottom w:val="none" w:sz="0" w:space="0" w:color="auto"/>
        <w:right w:val="none" w:sz="0" w:space="0" w:color="auto"/>
      </w:divBdr>
    </w:div>
    <w:div w:id="114374101">
      <w:bodyDiv w:val="1"/>
      <w:marLeft w:val="0"/>
      <w:marRight w:val="0"/>
      <w:marTop w:val="0"/>
      <w:marBottom w:val="0"/>
      <w:divBdr>
        <w:top w:val="none" w:sz="0" w:space="0" w:color="auto"/>
        <w:left w:val="none" w:sz="0" w:space="0" w:color="auto"/>
        <w:bottom w:val="none" w:sz="0" w:space="0" w:color="auto"/>
        <w:right w:val="none" w:sz="0" w:space="0" w:color="auto"/>
      </w:divBdr>
    </w:div>
    <w:div w:id="119690219">
      <w:bodyDiv w:val="1"/>
      <w:marLeft w:val="0"/>
      <w:marRight w:val="0"/>
      <w:marTop w:val="0"/>
      <w:marBottom w:val="0"/>
      <w:divBdr>
        <w:top w:val="none" w:sz="0" w:space="0" w:color="auto"/>
        <w:left w:val="none" w:sz="0" w:space="0" w:color="auto"/>
        <w:bottom w:val="none" w:sz="0" w:space="0" w:color="auto"/>
        <w:right w:val="none" w:sz="0" w:space="0" w:color="auto"/>
      </w:divBdr>
    </w:div>
    <w:div w:id="119763388">
      <w:bodyDiv w:val="1"/>
      <w:marLeft w:val="0"/>
      <w:marRight w:val="0"/>
      <w:marTop w:val="0"/>
      <w:marBottom w:val="0"/>
      <w:divBdr>
        <w:top w:val="none" w:sz="0" w:space="0" w:color="auto"/>
        <w:left w:val="none" w:sz="0" w:space="0" w:color="auto"/>
        <w:bottom w:val="none" w:sz="0" w:space="0" w:color="auto"/>
        <w:right w:val="none" w:sz="0" w:space="0" w:color="auto"/>
      </w:divBdr>
    </w:div>
    <w:div w:id="121264782">
      <w:bodyDiv w:val="1"/>
      <w:marLeft w:val="0"/>
      <w:marRight w:val="0"/>
      <w:marTop w:val="0"/>
      <w:marBottom w:val="0"/>
      <w:divBdr>
        <w:top w:val="none" w:sz="0" w:space="0" w:color="auto"/>
        <w:left w:val="none" w:sz="0" w:space="0" w:color="auto"/>
        <w:bottom w:val="none" w:sz="0" w:space="0" w:color="auto"/>
        <w:right w:val="none" w:sz="0" w:space="0" w:color="auto"/>
      </w:divBdr>
    </w:div>
    <w:div w:id="137503624">
      <w:bodyDiv w:val="1"/>
      <w:marLeft w:val="0"/>
      <w:marRight w:val="0"/>
      <w:marTop w:val="0"/>
      <w:marBottom w:val="0"/>
      <w:divBdr>
        <w:top w:val="none" w:sz="0" w:space="0" w:color="auto"/>
        <w:left w:val="none" w:sz="0" w:space="0" w:color="auto"/>
        <w:bottom w:val="none" w:sz="0" w:space="0" w:color="auto"/>
        <w:right w:val="none" w:sz="0" w:space="0" w:color="auto"/>
      </w:divBdr>
    </w:div>
    <w:div w:id="166334887">
      <w:bodyDiv w:val="1"/>
      <w:marLeft w:val="0"/>
      <w:marRight w:val="0"/>
      <w:marTop w:val="0"/>
      <w:marBottom w:val="0"/>
      <w:divBdr>
        <w:top w:val="none" w:sz="0" w:space="0" w:color="auto"/>
        <w:left w:val="none" w:sz="0" w:space="0" w:color="auto"/>
        <w:bottom w:val="none" w:sz="0" w:space="0" w:color="auto"/>
        <w:right w:val="none" w:sz="0" w:space="0" w:color="auto"/>
      </w:divBdr>
    </w:div>
    <w:div w:id="166870875">
      <w:bodyDiv w:val="1"/>
      <w:marLeft w:val="0"/>
      <w:marRight w:val="0"/>
      <w:marTop w:val="0"/>
      <w:marBottom w:val="0"/>
      <w:divBdr>
        <w:top w:val="none" w:sz="0" w:space="0" w:color="auto"/>
        <w:left w:val="none" w:sz="0" w:space="0" w:color="auto"/>
        <w:bottom w:val="none" w:sz="0" w:space="0" w:color="auto"/>
        <w:right w:val="none" w:sz="0" w:space="0" w:color="auto"/>
      </w:divBdr>
      <w:divsChild>
        <w:div w:id="567764869">
          <w:marLeft w:val="0"/>
          <w:marRight w:val="0"/>
          <w:marTop w:val="0"/>
          <w:marBottom w:val="0"/>
          <w:divBdr>
            <w:top w:val="none" w:sz="0" w:space="0" w:color="auto"/>
            <w:left w:val="none" w:sz="0" w:space="0" w:color="auto"/>
            <w:bottom w:val="none" w:sz="0" w:space="0" w:color="auto"/>
            <w:right w:val="none" w:sz="0" w:space="0" w:color="auto"/>
          </w:divBdr>
          <w:divsChild>
            <w:div w:id="160734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1429">
      <w:bodyDiv w:val="1"/>
      <w:marLeft w:val="0"/>
      <w:marRight w:val="0"/>
      <w:marTop w:val="0"/>
      <w:marBottom w:val="0"/>
      <w:divBdr>
        <w:top w:val="none" w:sz="0" w:space="0" w:color="auto"/>
        <w:left w:val="none" w:sz="0" w:space="0" w:color="auto"/>
        <w:bottom w:val="none" w:sz="0" w:space="0" w:color="auto"/>
        <w:right w:val="none" w:sz="0" w:space="0" w:color="auto"/>
      </w:divBdr>
    </w:div>
    <w:div w:id="179324085">
      <w:bodyDiv w:val="1"/>
      <w:marLeft w:val="0"/>
      <w:marRight w:val="0"/>
      <w:marTop w:val="0"/>
      <w:marBottom w:val="0"/>
      <w:divBdr>
        <w:top w:val="none" w:sz="0" w:space="0" w:color="auto"/>
        <w:left w:val="none" w:sz="0" w:space="0" w:color="auto"/>
        <w:bottom w:val="none" w:sz="0" w:space="0" w:color="auto"/>
        <w:right w:val="none" w:sz="0" w:space="0" w:color="auto"/>
      </w:divBdr>
    </w:div>
    <w:div w:id="179702939">
      <w:bodyDiv w:val="1"/>
      <w:marLeft w:val="0"/>
      <w:marRight w:val="0"/>
      <w:marTop w:val="0"/>
      <w:marBottom w:val="0"/>
      <w:divBdr>
        <w:top w:val="none" w:sz="0" w:space="0" w:color="auto"/>
        <w:left w:val="none" w:sz="0" w:space="0" w:color="auto"/>
        <w:bottom w:val="none" w:sz="0" w:space="0" w:color="auto"/>
        <w:right w:val="none" w:sz="0" w:space="0" w:color="auto"/>
      </w:divBdr>
    </w:div>
    <w:div w:id="203031174">
      <w:bodyDiv w:val="1"/>
      <w:marLeft w:val="0"/>
      <w:marRight w:val="0"/>
      <w:marTop w:val="0"/>
      <w:marBottom w:val="0"/>
      <w:divBdr>
        <w:top w:val="none" w:sz="0" w:space="0" w:color="auto"/>
        <w:left w:val="none" w:sz="0" w:space="0" w:color="auto"/>
        <w:bottom w:val="none" w:sz="0" w:space="0" w:color="auto"/>
        <w:right w:val="none" w:sz="0" w:space="0" w:color="auto"/>
      </w:divBdr>
    </w:div>
    <w:div w:id="235021571">
      <w:bodyDiv w:val="1"/>
      <w:marLeft w:val="0"/>
      <w:marRight w:val="0"/>
      <w:marTop w:val="0"/>
      <w:marBottom w:val="0"/>
      <w:divBdr>
        <w:top w:val="none" w:sz="0" w:space="0" w:color="auto"/>
        <w:left w:val="none" w:sz="0" w:space="0" w:color="auto"/>
        <w:bottom w:val="none" w:sz="0" w:space="0" w:color="auto"/>
        <w:right w:val="none" w:sz="0" w:space="0" w:color="auto"/>
      </w:divBdr>
      <w:divsChild>
        <w:div w:id="2003897729">
          <w:marLeft w:val="0"/>
          <w:marRight w:val="0"/>
          <w:marTop w:val="0"/>
          <w:marBottom w:val="0"/>
          <w:divBdr>
            <w:top w:val="none" w:sz="0" w:space="0" w:color="auto"/>
            <w:left w:val="none" w:sz="0" w:space="0" w:color="auto"/>
            <w:bottom w:val="none" w:sz="0" w:space="0" w:color="auto"/>
            <w:right w:val="none" w:sz="0" w:space="0" w:color="auto"/>
          </w:divBdr>
        </w:div>
        <w:div w:id="638191397">
          <w:marLeft w:val="0"/>
          <w:marRight w:val="0"/>
          <w:marTop w:val="0"/>
          <w:marBottom w:val="0"/>
          <w:divBdr>
            <w:top w:val="none" w:sz="0" w:space="0" w:color="auto"/>
            <w:left w:val="none" w:sz="0" w:space="0" w:color="auto"/>
            <w:bottom w:val="none" w:sz="0" w:space="0" w:color="auto"/>
            <w:right w:val="none" w:sz="0" w:space="0" w:color="auto"/>
          </w:divBdr>
        </w:div>
      </w:divsChild>
    </w:div>
    <w:div w:id="240255605">
      <w:bodyDiv w:val="1"/>
      <w:marLeft w:val="0"/>
      <w:marRight w:val="0"/>
      <w:marTop w:val="0"/>
      <w:marBottom w:val="0"/>
      <w:divBdr>
        <w:top w:val="none" w:sz="0" w:space="0" w:color="auto"/>
        <w:left w:val="none" w:sz="0" w:space="0" w:color="auto"/>
        <w:bottom w:val="none" w:sz="0" w:space="0" w:color="auto"/>
        <w:right w:val="none" w:sz="0" w:space="0" w:color="auto"/>
      </w:divBdr>
    </w:div>
    <w:div w:id="244732041">
      <w:bodyDiv w:val="1"/>
      <w:marLeft w:val="0"/>
      <w:marRight w:val="0"/>
      <w:marTop w:val="0"/>
      <w:marBottom w:val="0"/>
      <w:divBdr>
        <w:top w:val="none" w:sz="0" w:space="0" w:color="auto"/>
        <w:left w:val="none" w:sz="0" w:space="0" w:color="auto"/>
        <w:bottom w:val="none" w:sz="0" w:space="0" w:color="auto"/>
        <w:right w:val="none" w:sz="0" w:space="0" w:color="auto"/>
      </w:divBdr>
    </w:div>
    <w:div w:id="266159067">
      <w:bodyDiv w:val="1"/>
      <w:marLeft w:val="0"/>
      <w:marRight w:val="0"/>
      <w:marTop w:val="0"/>
      <w:marBottom w:val="0"/>
      <w:divBdr>
        <w:top w:val="none" w:sz="0" w:space="0" w:color="auto"/>
        <w:left w:val="none" w:sz="0" w:space="0" w:color="auto"/>
        <w:bottom w:val="none" w:sz="0" w:space="0" w:color="auto"/>
        <w:right w:val="none" w:sz="0" w:space="0" w:color="auto"/>
      </w:divBdr>
    </w:div>
    <w:div w:id="269288788">
      <w:bodyDiv w:val="1"/>
      <w:marLeft w:val="0"/>
      <w:marRight w:val="0"/>
      <w:marTop w:val="0"/>
      <w:marBottom w:val="0"/>
      <w:divBdr>
        <w:top w:val="none" w:sz="0" w:space="0" w:color="auto"/>
        <w:left w:val="none" w:sz="0" w:space="0" w:color="auto"/>
        <w:bottom w:val="none" w:sz="0" w:space="0" w:color="auto"/>
        <w:right w:val="none" w:sz="0" w:space="0" w:color="auto"/>
      </w:divBdr>
    </w:div>
    <w:div w:id="273371801">
      <w:bodyDiv w:val="1"/>
      <w:marLeft w:val="0"/>
      <w:marRight w:val="0"/>
      <w:marTop w:val="0"/>
      <w:marBottom w:val="0"/>
      <w:divBdr>
        <w:top w:val="none" w:sz="0" w:space="0" w:color="auto"/>
        <w:left w:val="none" w:sz="0" w:space="0" w:color="auto"/>
        <w:bottom w:val="none" w:sz="0" w:space="0" w:color="auto"/>
        <w:right w:val="none" w:sz="0" w:space="0" w:color="auto"/>
      </w:divBdr>
    </w:div>
    <w:div w:id="279267873">
      <w:bodyDiv w:val="1"/>
      <w:marLeft w:val="0"/>
      <w:marRight w:val="0"/>
      <w:marTop w:val="0"/>
      <w:marBottom w:val="0"/>
      <w:divBdr>
        <w:top w:val="none" w:sz="0" w:space="0" w:color="auto"/>
        <w:left w:val="none" w:sz="0" w:space="0" w:color="auto"/>
        <w:bottom w:val="none" w:sz="0" w:space="0" w:color="auto"/>
        <w:right w:val="none" w:sz="0" w:space="0" w:color="auto"/>
      </w:divBdr>
    </w:div>
    <w:div w:id="280649487">
      <w:bodyDiv w:val="1"/>
      <w:marLeft w:val="0"/>
      <w:marRight w:val="0"/>
      <w:marTop w:val="0"/>
      <w:marBottom w:val="0"/>
      <w:divBdr>
        <w:top w:val="none" w:sz="0" w:space="0" w:color="auto"/>
        <w:left w:val="none" w:sz="0" w:space="0" w:color="auto"/>
        <w:bottom w:val="none" w:sz="0" w:space="0" w:color="auto"/>
        <w:right w:val="none" w:sz="0" w:space="0" w:color="auto"/>
      </w:divBdr>
    </w:div>
    <w:div w:id="301930896">
      <w:bodyDiv w:val="1"/>
      <w:marLeft w:val="0"/>
      <w:marRight w:val="0"/>
      <w:marTop w:val="0"/>
      <w:marBottom w:val="0"/>
      <w:divBdr>
        <w:top w:val="none" w:sz="0" w:space="0" w:color="auto"/>
        <w:left w:val="none" w:sz="0" w:space="0" w:color="auto"/>
        <w:bottom w:val="none" w:sz="0" w:space="0" w:color="auto"/>
        <w:right w:val="none" w:sz="0" w:space="0" w:color="auto"/>
      </w:divBdr>
    </w:div>
    <w:div w:id="309754563">
      <w:bodyDiv w:val="1"/>
      <w:marLeft w:val="0"/>
      <w:marRight w:val="0"/>
      <w:marTop w:val="0"/>
      <w:marBottom w:val="0"/>
      <w:divBdr>
        <w:top w:val="none" w:sz="0" w:space="0" w:color="auto"/>
        <w:left w:val="none" w:sz="0" w:space="0" w:color="auto"/>
        <w:bottom w:val="none" w:sz="0" w:space="0" w:color="auto"/>
        <w:right w:val="none" w:sz="0" w:space="0" w:color="auto"/>
      </w:divBdr>
    </w:div>
    <w:div w:id="310868185">
      <w:bodyDiv w:val="1"/>
      <w:marLeft w:val="0"/>
      <w:marRight w:val="0"/>
      <w:marTop w:val="0"/>
      <w:marBottom w:val="0"/>
      <w:divBdr>
        <w:top w:val="none" w:sz="0" w:space="0" w:color="auto"/>
        <w:left w:val="none" w:sz="0" w:space="0" w:color="auto"/>
        <w:bottom w:val="none" w:sz="0" w:space="0" w:color="auto"/>
        <w:right w:val="none" w:sz="0" w:space="0" w:color="auto"/>
      </w:divBdr>
      <w:divsChild>
        <w:div w:id="171451869">
          <w:marLeft w:val="0"/>
          <w:marRight w:val="0"/>
          <w:marTop w:val="0"/>
          <w:marBottom w:val="0"/>
          <w:divBdr>
            <w:top w:val="none" w:sz="0" w:space="0" w:color="auto"/>
            <w:left w:val="none" w:sz="0" w:space="0" w:color="auto"/>
            <w:bottom w:val="none" w:sz="0" w:space="0" w:color="auto"/>
            <w:right w:val="none" w:sz="0" w:space="0" w:color="auto"/>
          </w:divBdr>
          <w:divsChild>
            <w:div w:id="1571385986">
              <w:marLeft w:val="0"/>
              <w:marRight w:val="0"/>
              <w:marTop w:val="0"/>
              <w:marBottom w:val="0"/>
              <w:divBdr>
                <w:top w:val="none" w:sz="0" w:space="0" w:color="auto"/>
                <w:left w:val="none" w:sz="0" w:space="0" w:color="auto"/>
                <w:bottom w:val="none" w:sz="0" w:space="0" w:color="auto"/>
                <w:right w:val="none" w:sz="0" w:space="0" w:color="auto"/>
              </w:divBdr>
              <w:divsChild>
                <w:div w:id="1130132601">
                  <w:marLeft w:val="0"/>
                  <w:marRight w:val="0"/>
                  <w:marTop w:val="0"/>
                  <w:marBottom w:val="0"/>
                  <w:divBdr>
                    <w:top w:val="none" w:sz="0" w:space="0" w:color="auto"/>
                    <w:left w:val="none" w:sz="0" w:space="0" w:color="auto"/>
                    <w:bottom w:val="none" w:sz="0" w:space="0" w:color="auto"/>
                    <w:right w:val="none" w:sz="0" w:space="0" w:color="auto"/>
                  </w:divBdr>
                  <w:divsChild>
                    <w:div w:id="1286620163">
                      <w:marLeft w:val="0"/>
                      <w:marRight w:val="0"/>
                      <w:marTop w:val="0"/>
                      <w:marBottom w:val="0"/>
                      <w:divBdr>
                        <w:top w:val="none" w:sz="0" w:space="0" w:color="auto"/>
                        <w:left w:val="none" w:sz="0" w:space="0" w:color="auto"/>
                        <w:bottom w:val="none" w:sz="0" w:space="0" w:color="auto"/>
                        <w:right w:val="none" w:sz="0" w:space="0" w:color="auto"/>
                      </w:divBdr>
                      <w:divsChild>
                        <w:div w:id="1318532839">
                          <w:marLeft w:val="0"/>
                          <w:marRight w:val="0"/>
                          <w:marTop w:val="0"/>
                          <w:marBottom w:val="0"/>
                          <w:divBdr>
                            <w:top w:val="none" w:sz="0" w:space="0" w:color="auto"/>
                            <w:left w:val="none" w:sz="0" w:space="0" w:color="auto"/>
                            <w:bottom w:val="none" w:sz="0" w:space="0" w:color="auto"/>
                            <w:right w:val="none" w:sz="0" w:space="0" w:color="auto"/>
                          </w:divBdr>
                          <w:divsChild>
                            <w:div w:id="213486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666967">
      <w:bodyDiv w:val="1"/>
      <w:marLeft w:val="0"/>
      <w:marRight w:val="0"/>
      <w:marTop w:val="0"/>
      <w:marBottom w:val="0"/>
      <w:divBdr>
        <w:top w:val="none" w:sz="0" w:space="0" w:color="auto"/>
        <w:left w:val="none" w:sz="0" w:space="0" w:color="auto"/>
        <w:bottom w:val="none" w:sz="0" w:space="0" w:color="auto"/>
        <w:right w:val="none" w:sz="0" w:space="0" w:color="auto"/>
      </w:divBdr>
    </w:div>
    <w:div w:id="367411394">
      <w:bodyDiv w:val="1"/>
      <w:marLeft w:val="0"/>
      <w:marRight w:val="0"/>
      <w:marTop w:val="0"/>
      <w:marBottom w:val="0"/>
      <w:divBdr>
        <w:top w:val="none" w:sz="0" w:space="0" w:color="auto"/>
        <w:left w:val="none" w:sz="0" w:space="0" w:color="auto"/>
        <w:bottom w:val="none" w:sz="0" w:space="0" w:color="auto"/>
        <w:right w:val="none" w:sz="0" w:space="0" w:color="auto"/>
      </w:divBdr>
    </w:div>
    <w:div w:id="388581276">
      <w:bodyDiv w:val="1"/>
      <w:marLeft w:val="0"/>
      <w:marRight w:val="0"/>
      <w:marTop w:val="0"/>
      <w:marBottom w:val="0"/>
      <w:divBdr>
        <w:top w:val="none" w:sz="0" w:space="0" w:color="auto"/>
        <w:left w:val="none" w:sz="0" w:space="0" w:color="auto"/>
        <w:bottom w:val="none" w:sz="0" w:space="0" w:color="auto"/>
        <w:right w:val="none" w:sz="0" w:space="0" w:color="auto"/>
      </w:divBdr>
    </w:div>
    <w:div w:id="391199877">
      <w:bodyDiv w:val="1"/>
      <w:marLeft w:val="0"/>
      <w:marRight w:val="0"/>
      <w:marTop w:val="0"/>
      <w:marBottom w:val="0"/>
      <w:divBdr>
        <w:top w:val="none" w:sz="0" w:space="0" w:color="auto"/>
        <w:left w:val="none" w:sz="0" w:space="0" w:color="auto"/>
        <w:bottom w:val="none" w:sz="0" w:space="0" w:color="auto"/>
        <w:right w:val="none" w:sz="0" w:space="0" w:color="auto"/>
      </w:divBdr>
    </w:div>
    <w:div w:id="416826866">
      <w:bodyDiv w:val="1"/>
      <w:marLeft w:val="0"/>
      <w:marRight w:val="0"/>
      <w:marTop w:val="0"/>
      <w:marBottom w:val="0"/>
      <w:divBdr>
        <w:top w:val="none" w:sz="0" w:space="0" w:color="auto"/>
        <w:left w:val="none" w:sz="0" w:space="0" w:color="auto"/>
        <w:bottom w:val="none" w:sz="0" w:space="0" w:color="auto"/>
        <w:right w:val="none" w:sz="0" w:space="0" w:color="auto"/>
      </w:divBdr>
    </w:div>
    <w:div w:id="418252312">
      <w:bodyDiv w:val="1"/>
      <w:marLeft w:val="0"/>
      <w:marRight w:val="0"/>
      <w:marTop w:val="0"/>
      <w:marBottom w:val="0"/>
      <w:divBdr>
        <w:top w:val="none" w:sz="0" w:space="0" w:color="auto"/>
        <w:left w:val="none" w:sz="0" w:space="0" w:color="auto"/>
        <w:bottom w:val="none" w:sz="0" w:space="0" w:color="auto"/>
        <w:right w:val="none" w:sz="0" w:space="0" w:color="auto"/>
      </w:divBdr>
    </w:div>
    <w:div w:id="422381874">
      <w:bodyDiv w:val="1"/>
      <w:marLeft w:val="0"/>
      <w:marRight w:val="0"/>
      <w:marTop w:val="0"/>
      <w:marBottom w:val="0"/>
      <w:divBdr>
        <w:top w:val="none" w:sz="0" w:space="0" w:color="auto"/>
        <w:left w:val="none" w:sz="0" w:space="0" w:color="auto"/>
        <w:bottom w:val="none" w:sz="0" w:space="0" w:color="auto"/>
        <w:right w:val="none" w:sz="0" w:space="0" w:color="auto"/>
      </w:divBdr>
    </w:div>
    <w:div w:id="423962873">
      <w:bodyDiv w:val="1"/>
      <w:marLeft w:val="0"/>
      <w:marRight w:val="0"/>
      <w:marTop w:val="0"/>
      <w:marBottom w:val="0"/>
      <w:divBdr>
        <w:top w:val="none" w:sz="0" w:space="0" w:color="auto"/>
        <w:left w:val="none" w:sz="0" w:space="0" w:color="auto"/>
        <w:bottom w:val="none" w:sz="0" w:space="0" w:color="auto"/>
        <w:right w:val="none" w:sz="0" w:space="0" w:color="auto"/>
      </w:divBdr>
    </w:div>
    <w:div w:id="485980179">
      <w:bodyDiv w:val="1"/>
      <w:marLeft w:val="0"/>
      <w:marRight w:val="0"/>
      <w:marTop w:val="0"/>
      <w:marBottom w:val="0"/>
      <w:divBdr>
        <w:top w:val="none" w:sz="0" w:space="0" w:color="auto"/>
        <w:left w:val="none" w:sz="0" w:space="0" w:color="auto"/>
        <w:bottom w:val="none" w:sz="0" w:space="0" w:color="auto"/>
        <w:right w:val="none" w:sz="0" w:space="0" w:color="auto"/>
      </w:divBdr>
    </w:div>
    <w:div w:id="487136227">
      <w:bodyDiv w:val="1"/>
      <w:marLeft w:val="0"/>
      <w:marRight w:val="0"/>
      <w:marTop w:val="0"/>
      <w:marBottom w:val="0"/>
      <w:divBdr>
        <w:top w:val="none" w:sz="0" w:space="0" w:color="auto"/>
        <w:left w:val="none" w:sz="0" w:space="0" w:color="auto"/>
        <w:bottom w:val="none" w:sz="0" w:space="0" w:color="auto"/>
        <w:right w:val="none" w:sz="0" w:space="0" w:color="auto"/>
      </w:divBdr>
    </w:div>
    <w:div w:id="494608716">
      <w:bodyDiv w:val="1"/>
      <w:marLeft w:val="0"/>
      <w:marRight w:val="0"/>
      <w:marTop w:val="0"/>
      <w:marBottom w:val="0"/>
      <w:divBdr>
        <w:top w:val="none" w:sz="0" w:space="0" w:color="auto"/>
        <w:left w:val="none" w:sz="0" w:space="0" w:color="auto"/>
        <w:bottom w:val="none" w:sz="0" w:space="0" w:color="auto"/>
        <w:right w:val="none" w:sz="0" w:space="0" w:color="auto"/>
      </w:divBdr>
    </w:div>
    <w:div w:id="499976655">
      <w:bodyDiv w:val="1"/>
      <w:marLeft w:val="0"/>
      <w:marRight w:val="0"/>
      <w:marTop w:val="0"/>
      <w:marBottom w:val="0"/>
      <w:divBdr>
        <w:top w:val="none" w:sz="0" w:space="0" w:color="auto"/>
        <w:left w:val="none" w:sz="0" w:space="0" w:color="auto"/>
        <w:bottom w:val="none" w:sz="0" w:space="0" w:color="auto"/>
        <w:right w:val="none" w:sz="0" w:space="0" w:color="auto"/>
      </w:divBdr>
    </w:div>
    <w:div w:id="508175584">
      <w:bodyDiv w:val="1"/>
      <w:marLeft w:val="0"/>
      <w:marRight w:val="0"/>
      <w:marTop w:val="0"/>
      <w:marBottom w:val="0"/>
      <w:divBdr>
        <w:top w:val="none" w:sz="0" w:space="0" w:color="auto"/>
        <w:left w:val="none" w:sz="0" w:space="0" w:color="auto"/>
        <w:bottom w:val="none" w:sz="0" w:space="0" w:color="auto"/>
        <w:right w:val="none" w:sz="0" w:space="0" w:color="auto"/>
      </w:divBdr>
    </w:div>
    <w:div w:id="511993987">
      <w:bodyDiv w:val="1"/>
      <w:marLeft w:val="0"/>
      <w:marRight w:val="0"/>
      <w:marTop w:val="0"/>
      <w:marBottom w:val="0"/>
      <w:divBdr>
        <w:top w:val="none" w:sz="0" w:space="0" w:color="auto"/>
        <w:left w:val="none" w:sz="0" w:space="0" w:color="auto"/>
        <w:bottom w:val="none" w:sz="0" w:space="0" w:color="auto"/>
        <w:right w:val="none" w:sz="0" w:space="0" w:color="auto"/>
      </w:divBdr>
      <w:divsChild>
        <w:div w:id="211158307">
          <w:marLeft w:val="0"/>
          <w:marRight w:val="0"/>
          <w:marTop w:val="0"/>
          <w:marBottom w:val="0"/>
          <w:divBdr>
            <w:top w:val="none" w:sz="0" w:space="0" w:color="auto"/>
            <w:left w:val="none" w:sz="0" w:space="0" w:color="auto"/>
            <w:bottom w:val="none" w:sz="0" w:space="0" w:color="auto"/>
            <w:right w:val="none" w:sz="0" w:space="0" w:color="auto"/>
          </w:divBdr>
          <w:divsChild>
            <w:div w:id="1681158232">
              <w:marLeft w:val="0"/>
              <w:marRight w:val="0"/>
              <w:marTop w:val="0"/>
              <w:marBottom w:val="0"/>
              <w:divBdr>
                <w:top w:val="none" w:sz="0" w:space="0" w:color="auto"/>
                <w:left w:val="none" w:sz="0" w:space="0" w:color="auto"/>
                <w:bottom w:val="none" w:sz="0" w:space="0" w:color="auto"/>
                <w:right w:val="none" w:sz="0" w:space="0" w:color="auto"/>
              </w:divBdr>
              <w:divsChild>
                <w:div w:id="1451364025">
                  <w:marLeft w:val="0"/>
                  <w:marRight w:val="0"/>
                  <w:marTop w:val="0"/>
                  <w:marBottom w:val="0"/>
                  <w:divBdr>
                    <w:top w:val="none" w:sz="0" w:space="0" w:color="auto"/>
                    <w:left w:val="none" w:sz="0" w:space="0" w:color="auto"/>
                    <w:bottom w:val="none" w:sz="0" w:space="0" w:color="auto"/>
                    <w:right w:val="none" w:sz="0" w:space="0" w:color="auto"/>
                  </w:divBdr>
                  <w:divsChild>
                    <w:div w:id="134953106">
                      <w:marLeft w:val="0"/>
                      <w:marRight w:val="0"/>
                      <w:marTop w:val="0"/>
                      <w:marBottom w:val="0"/>
                      <w:divBdr>
                        <w:top w:val="none" w:sz="0" w:space="0" w:color="auto"/>
                        <w:left w:val="none" w:sz="0" w:space="0" w:color="auto"/>
                        <w:bottom w:val="none" w:sz="0" w:space="0" w:color="auto"/>
                        <w:right w:val="none" w:sz="0" w:space="0" w:color="auto"/>
                      </w:divBdr>
                      <w:divsChild>
                        <w:div w:id="233324669">
                          <w:marLeft w:val="0"/>
                          <w:marRight w:val="0"/>
                          <w:marTop w:val="0"/>
                          <w:marBottom w:val="0"/>
                          <w:divBdr>
                            <w:top w:val="none" w:sz="0" w:space="0" w:color="auto"/>
                            <w:left w:val="none" w:sz="0" w:space="0" w:color="auto"/>
                            <w:bottom w:val="none" w:sz="0" w:space="0" w:color="auto"/>
                            <w:right w:val="none" w:sz="0" w:space="0" w:color="auto"/>
                          </w:divBdr>
                          <w:divsChild>
                            <w:div w:id="82339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731040">
      <w:bodyDiv w:val="1"/>
      <w:marLeft w:val="0"/>
      <w:marRight w:val="0"/>
      <w:marTop w:val="0"/>
      <w:marBottom w:val="0"/>
      <w:divBdr>
        <w:top w:val="none" w:sz="0" w:space="0" w:color="auto"/>
        <w:left w:val="none" w:sz="0" w:space="0" w:color="auto"/>
        <w:bottom w:val="none" w:sz="0" w:space="0" w:color="auto"/>
        <w:right w:val="none" w:sz="0" w:space="0" w:color="auto"/>
      </w:divBdr>
    </w:div>
    <w:div w:id="545609078">
      <w:bodyDiv w:val="1"/>
      <w:marLeft w:val="0"/>
      <w:marRight w:val="0"/>
      <w:marTop w:val="0"/>
      <w:marBottom w:val="0"/>
      <w:divBdr>
        <w:top w:val="none" w:sz="0" w:space="0" w:color="auto"/>
        <w:left w:val="none" w:sz="0" w:space="0" w:color="auto"/>
        <w:bottom w:val="none" w:sz="0" w:space="0" w:color="auto"/>
        <w:right w:val="none" w:sz="0" w:space="0" w:color="auto"/>
      </w:divBdr>
    </w:div>
    <w:div w:id="547958494">
      <w:bodyDiv w:val="1"/>
      <w:marLeft w:val="0"/>
      <w:marRight w:val="0"/>
      <w:marTop w:val="0"/>
      <w:marBottom w:val="0"/>
      <w:divBdr>
        <w:top w:val="none" w:sz="0" w:space="0" w:color="auto"/>
        <w:left w:val="none" w:sz="0" w:space="0" w:color="auto"/>
        <w:bottom w:val="none" w:sz="0" w:space="0" w:color="auto"/>
        <w:right w:val="none" w:sz="0" w:space="0" w:color="auto"/>
      </w:divBdr>
    </w:div>
    <w:div w:id="558784765">
      <w:bodyDiv w:val="1"/>
      <w:marLeft w:val="0"/>
      <w:marRight w:val="0"/>
      <w:marTop w:val="0"/>
      <w:marBottom w:val="0"/>
      <w:divBdr>
        <w:top w:val="none" w:sz="0" w:space="0" w:color="auto"/>
        <w:left w:val="none" w:sz="0" w:space="0" w:color="auto"/>
        <w:bottom w:val="none" w:sz="0" w:space="0" w:color="auto"/>
        <w:right w:val="none" w:sz="0" w:space="0" w:color="auto"/>
      </w:divBdr>
    </w:div>
    <w:div w:id="558826146">
      <w:bodyDiv w:val="1"/>
      <w:marLeft w:val="0"/>
      <w:marRight w:val="0"/>
      <w:marTop w:val="0"/>
      <w:marBottom w:val="0"/>
      <w:divBdr>
        <w:top w:val="none" w:sz="0" w:space="0" w:color="auto"/>
        <w:left w:val="none" w:sz="0" w:space="0" w:color="auto"/>
        <w:bottom w:val="none" w:sz="0" w:space="0" w:color="auto"/>
        <w:right w:val="none" w:sz="0" w:space="0" w:color="auto"/>
      </w:divBdr>
      <w:divsChild>
        <w:div w:id="846333880">
          <w:marLeft w:val="0"/>
          <w:marRight w:val="0"/>
          <w:marTop w:val="0"/>
          <w:marBottom w:val="0"/>
          <w:divBdr>
            <w:top w:val="none" w:sz="0" w:space="0" w:color="auto"/>
            <w:left w:val="none" w:sz="0" w:space="0" w:color="auto"/>
            <w:bottom w:val="none" w:sz="0" w:space="0" w:color="auto"/>
            <w:right w:val="none" w:sz="0" w:space="0" w:color="auto"/>
          </w:divBdr>
          <w:divsChild>
            <w:div w:id="1635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163814">
      <w:bodyDiv w:val="1"/>
      <w:marLeft w:val="0"/>
      <w:marRight w:val="0"/>
      <w:marTop w:val="0"/>
      <w:marBottom w:val="0"/>
      <w:divBdr>
        <w:top w:val="none" w:sz="0" w:space="0" w:color="auto"/>
        <w:left w:val="none" w:sz="0" w:space="0" w:color="auto"/>
        <w:bottom w:val="none" w:sz="0" w:space="0" w:color="auto"/>
        <w:right w:val="none" w:sz="0" w:space="0" w:color="auto"/>
      </w:divBdr>
    </w:div>
    <w:div w:id="570578871">
      <w:bodyDiv w:val="1"/>
      <w:marLeft w:val="0"/>
      <w:marRight w:val="0"/>
      <w:marTop w:val="0"/>
      <w:marBottom w:val="0"/>
      <w:divBdr>
        <w:top w:val="none" w:sz="0" w:space="0" w:color="auto"/>
        <w:left w:val="none" w:sz="0" w:space="0" w:color="auto"/>
        <w:bottom w:val="none" w:sz="0" w:space="0" w:color="auto"/>
        <w:right w:val="none" w:sz="0" w:space="0" w:color="auto"/>
      </w:divBdr>
      <w:divsChild>
        <w:div w:id="1897473608">
          <w:marLeft w:val="0"/>
          <w:marRight w:val="0"/>
          <w:marTop w:val="0"/>
          <w:marBottom w:val="0"/>
          <w:divBdr>
            <w:top w:val="none" w:sz="0" w:space="0" w:color="auto"/>
            <w:left w:val="none" w:sz="0" w:space="0" w:color="auto"/>
            <w:bottom w:val="none" w:sz="0" w:space="0" w:color="auto"/>
            <w:right w:val="none" w:sz="0" w:space="0" w:color="auto"/>
          </w:divBdr>
          <w:divsChild>
            <w:div w:id="1970941201">
              <w:marLeft w:val="0"/>
              <w:marRight w:val="0"/>
              <w:marTop w:val="0"/>
              <w:marBottom w:val="0"/>
              <w:divBdr>
                <w:top w:val="none" w:sz="0" w:space="0" w:color="auto"/>
                <w:left w:val="none" w:sz="0" w:space="0" w:color="auto"/>
                <w:bottom w:val="none" w:sz="0" w:space="0" w:color="auto"/>
                <w:right w:val="none" w:sz="0" w:space="0" w:color="auto"/>
              </w:divBdr>
              <w:divsChild>
                <w:div w:id="1931236214">
                  <w:marLeft w:val="0"/>
                  <w:marRight w:val="0"/>
                  <w:marTop w:val="0"/>
                  <w:marBottom w:val="0"/>
                  <w:divBdr>
                    <w:top w:val="none" w:sz="0" w:space="0" w:color="auto"/>
                    <w:left w:val="none" w:sz="0" w:space="0" w:color="auto"/>
                    <w:bottom w:val="none" w:sz="0" w:space="0" w:color="auto"/>
                    <w:right w:val="none" w:sz="0" w:space="0" w:color="auto"/>
                  </w:divBdr>
                  <w:divsChild>
                    <w:div w:id="60838077">
                      <w:marLeft w:val="0"/>
                      <w:marRight w:val="0"/>
                      <w:marTop w:val="0"/>
                      <w:marBottom w:val="0"/>
                      <w:divBdr>
                        <w:top w:val="none" w:sz="0" w:space="0" w:color="auto"/>
                        <w:left w:val="none" w:sz="0" w:space="0" w:color="auto"/>
                        <w:bottom w:val="none" w:sz="0" w:space="0" w:color="auto"/>
                        <w:right w:val="none" w:sz="0" w:space="0" w:color="auto"/>
                      </w:divBdr>
                      <w:divsChild>
                        <w:div w:id="1311598459">
                          <w:marLeft w:val="0"/>
                          <w:marRight w:val="0"/>
                          <w:marTop w:val="0"/>
                          <w:marBottom w:val="0"/>
                          <w:divBdr>
                            <w:top w:val="none" w:sz="0" w:space="0" w:color="auto"/>
                            <w:left w:val="none" w:sz="0" w:space="0" w:color="auto"/>
                            <w:bottom w:val="none" w:sz="0" w:space="0" w:color="auto"/>
                            <w:right w:val="none" w:sz="0" w:space="0" w:color="auto"/>
                          </w:divBdr>
                          <w:divsChild>
                            <w:div w:id="7893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701512">
      <w:bodyDiv w:val="1"/>
      <w:marLeft w:val="0"/>
      <w:marRight w:val="0"/>
      <w:marTop w:val="0"/>
      <w:marBottom w:val="0"/>
      <w:divBdr>
        <w:top w:val="none" w:sz="0" w:space="0" w:color="auto"/>
        <w:left w:val="none" w:sz="0" w:space="0" w:color="auto"/>
        <w:bottom w:val="none" w:sz="0" w:space="0" w:color="auto"/>
        <w:right w:val="none" w:sz="0" w:space="0" w:color="auto"/>
      </w:divBdr>
    </w:div>
    <w:div w:id="578950144">
      <w:bodyDiv w:val="1"/>
      <w:marLeft w:val="0"/>
      <w:marRight w:val="0"/>
      <w:marTop w:val="0"/>
      <w:marBottom w:val="0"/>
      <w:divBdr>
        <w:top w:val="none" w:sz="0" w:space="0" w:color="auto"/>
        <w:left w:val="none" w:sz="0" w:space="0" w:color="auto"/>
        <w:bottom w:val="none" w:sz="0" w:space="0" w:color="auto"/>
        <w:right w:val="none" w:sz="0" w:space="0" w:color="auto"/>
      </w:divBdr>
    </w:div>
    <w:div w:id="580061587">
      <w:bodyDiv w:val="1"/>
      <w:marLeft w:val="0"/>
      <w:marRight w:val="0"/>
      <w:marTop w:val="0"/>
      <w:marBottom w:val="0"/>
      <w:divBdr>
        <w:top w:val="none" w:sz="0" w:space="0" w:color="auto"/>
        <w:left w:val="none" w:sz="0" w:space="0" w:color="auto"/>
        <w:bottom w:val="none" w:sz="0" w:space="0" w:color="auto"/>
        <w:right w:val="none" w:sz="0" w:space="0" w:color="auto"/>
      </w:divBdr>
    </w:div>
    <w:div w:id="583298186">
      <w:bodyDiv w:val="1"/>
      <w:marLeft w:val="0"/>
      <w:marRight w:val="0"/>
      <w:marTop w:val="0"/>
      <w:marBottom w:val="0"/>
      <w:divBdr>
        <w:top w:val="none" w:sz="0" w:space="0" w:color="auto"/>
        <w:left w:val="none" w:sz="0" w:space="0" w:color="auto"/>
        <w:bottom w:val="none" w:sz="0" w:space="0" w:color="auto"/>
        <w:right w:val="none" w:sz="0" w:space="0" w:color="auto"/>
      </w:divBdr>
    </w:div>
    <w:div w:id="588545194">
      <w:bodyDiv w:val="1"/>
      <w:marLeft w:val="0"/>
      <w:marRight w:val="0"/>
      <w:marTop w:val="0"/>
      <w:marBottom w:val="0"/>
      <w:divBdr>
        <w:top w:val="none" w:sz="0" w:space="0" w:color="auto"/>
        <w:left w:val="none" w:sz="0" w:space="0" w:color="auto"/>
        <w:bottom w:val="none" w:sz="0" w:space="0" w:color="auto"/>
        <w:right w:val="none" w:sz="0" w:space="0" w:color="auto"/>
      </w:divBdr>
    </w:div>
    <w:div w:id="599988777">
      <w:bodyDiv w:val="1"/>
      <w:marLeft w:val="0"/>
      <w:marRight w:val="0"/>
      <w:marTop w:val="0"/>
      <w:marBottom w:val="0"/>
      <w:divBdr>
        <w:top w:val="none" w:sz="0" w:space="0" w:color="auto"/>
        <w:left w:val="none" w:sz="0" w:space="0" w:color="auto"/>
        <w:bottom w:val="none" w:sz="0" w:space="0" w:color="auto"/>
        <w:right w:val="none" w:sz="0" w:space="0" w:color="auto"/>
      </w:divBdr>
    </w:div>
    <w:div w:id="610937118">
      <w:bodyDiv w:val="1"/>
      <w:marLeft w:val="0"/>
      <w:marRight w:val="0"/>
      <w:marTop w:val="0"/>
      <w:marBottom w:val="0"/>
      <w:divBdr>
        <w:top w:val="none" w:sz="0" w:space="0" w:color="auto"/>
        <w:left w:val="none" w:sz="0" w:space="0" w:color="auto"/>
        <w:bottom w:val="none" w:sz="0" w:space="0" w:color="auto"/>
        <w:right w:val="none" w:sz="0" w:space="0" w:color="auto"/>
      </w:divBdr>
    </w:div>
    <w:div w:id="623466589">
      <w:bodyDiv w:val="1"/>
      <w:marLeft w:val="0"/>
      <w:marRight w:val="0"/>
      <w:marTop w:val="0"/>
      <w:marBottom w:val="0"/>
      <w:divBdr>
        <w:top w:val="none" w:sz="0" w:space="0" w:color="auto"/>
        <w:left w:val="none" w:sz="0" w:space="0" w:color="auto"/>
        <w:bottom w:val="none" w:sz="0" w:space="0" w:color="auto"/>
        <w:right w:val="none" w:sz="0" w:space="0" w:color="auto"/>
      </w:divBdr>
    </w:div>
    <w:div w:id="634338499">
      <w:bodyDiv w:val="1"/>
      <w:marLeft w:val="0"/>
      <w:marRight w:val="0"/>
      <w:marTop w:val="0"/>
      <w:marBottom w:val="0"/>
      <w:divBdr>
        <w:top w:val="none" w:sz="0" w:space="0" w:color="auto"/>
        <w:left w:val="none" w:sz="0" w:space="0" w:color="auto"/>
        <w:bottom w:val="none" w:sz="0" w:space="0" w:color="auto"/>
        <w:right w:val="none" w:sz="0" w:space="0" w:color="auto"/>
      </w:divBdr>
    </w:div>
    <w:div w:id="645666636">
      <w:bodyDiv w:val="1"/>
      <w:marLeft w:val="0"/>
      <w:marRight w:val="0"/>
      <w:marTop w:val="0"/>
      <w:marBottom w:val="0"/>
      <w:divBdr>
        <w:top w:val="none" w:sz="0" w:space="0" w:color="auto"/>
        <w:left w:val="none" w:sz="0" w:space="0" w:color="auto"/>
        <w:bottom w:val="none" w:sz="0" w:space="0" w:color="auto"/>
        <w:right w:val="none" w:sz="0" w:space="0" w:color="auto"/>
      </w:divBdr>
    </w:div>
    <w:div w:id="657002591">
      <w:bodyDiv w:val="1"/>
      <w:marLeft w:val="0"/>
      <w:marRight w:val="0"/>
      <w:marTop w:val="0"/>
      <w:marBottom w:val="0"/>
      <w:divBdr>
        <w:top w:val="none" w:sz="0" w:space="0" w:color="auto"/>
        <w:left w:val="none" w:sz="0" w:space="0" w:color="auto"/>
        <w:bottom w:val="none" w:sz="0" w:space="0" w:color="auto"/>
        <w:right w:val="none" w:sz="0" w:space="0" w:color="auto"/>
      </w:divBdr>
    </w:div>
    <w:div w:id="660542916">
      <w:bodyDiv w:val="1"/>
      <w:marLeft w:val="0"/>
      <w:marRight w:val="0"/>
      <w:marTop w:val="0"/>
      <w:marBottom w:val="0"/>
      <w:divBdr>
        <w:top w:val="none" w:sz="0" w:space="0" w:color="auto"/>
        <w:left w:val="none" w:sz="0" w:space="0" w:color="auto"/>
        <w:bottom w:val="none" w:sz="0" w:space="0" w:color="auto"/>
        <w:right w:val="none" w:sz="0" w:space="0" w:color="auto"/>
      </w:divBdr>
    </w:div>
    <w:div w:id="672563078">
      <w:bodyDiv w:val="1"/>
      <w:marLeft w:val="0"/>
      <w:marRight w:val="0"/>
      <w:marTop w:val="0"/>
      <w:marBottom w:val="0"/>
      <w:divBdr>
        <w:top w:val="none" w:sz="0" w:space="0" w:color="auto"/>
        <w:left w:val="none" w:sz="0" w:space="0" w:color="auto"/>
        <w:bottom w:val="none" w:sz="0" w:space="0" w:color="auto"/>
        <w:right w:val="none" w:sz="0" w:space="0" w:color="auto"/>
      </w:divBdr>
    </w:div>
    <w:div w:id="679895039">
      <w:bodyDiv w:val="1"/>
      <w:marLeft w:val="0"/>
      <w:marRight w:val="0"/>
      <w:marTop w:val="0"/>
      <w:marBottom w:val="0"/>
      <w:divBdr>
        <w:top w:val="none" w:sz="0" w:space="0" w:color="auto"/>
        <w:left w:val="none" w:sz="0" w:space="0" w:color="auto"/>
        <w:bottom w:val="none" w:sz="0" w:space="0" w:color="auto"/>
        <w:right w:val="none" w:sz="0" w:space="0" w:color="auto"/>
      </w:divBdr>
    </w:div>
    <w:div w:id="681248803">
      <w:bodyDiv w:val="1"/>
      <w:marLeft w:val="0"/>
      <w:marRight w:val="0"/>
      <w:marTop w:val="0"/>
      <w:marBottom w:val="0"/>
      <w:divBdr>
        <w:top w:val="none" w:sz="0" w:space="0" w:color="auto"/>
        <w:left w:val="none" w:sz="0" w:space="0" w:color="auto"/>
        <w:bottom w:val="none" w:sz="0" w:space="0" w:color="auto"/>
        <w:right w:val="none" w:sz="0" w:space="0" w:color="auto"/>
      </w:divBdr>
    </w:div>
    <w:div w:id="683552675">
      <w:bodyDiv w:val="1"/>
      <w:marLeft w:val="0"/>
      <w:marRight w:val="0"/>
      <w:marTop w:val="0"/>
      <w:marBottom w:val="0"/>
      <w:divBdr>
        <w:top w:val="none" w:sz="0" w:space="0" w:color="auto"/>
        <w:left w:val="none" w:sz="0" w:space="0" w:color="auto"/>
        <w:bottom w:val="none" w:sz="0" w:space="0" w:color="auto"/>
        <w:right w:val="none" w:sz="0" w:space="0" w:color="auto"/>
      </w:divBdr>
      <w:divsChild>
        <w:div w:id="361902638">
          <w:marLeft w:val="0"/>
          <w:marRight w:val="0"/>
          <w:marTop w:val="0"/>
          <w:marBottom w:val="0"/>
          <w:divBdr>
            <w:top w:val="none" w:sz="0" w:space="0" w:color="auto"/>
            <w:left w:val="none" w:sz="0" w:space="0" w:color="auto"/>
            <w:bottom w:val="none" w:sz="0" w:space="0" w:color="auto"/>
            <w:right w:val="none" w:sz="0" w:space="0" w:color="auto"/>
          </w:divBdr>
          <w:divsChild>
            <w:div w:id="1695575802">
              <w:marLeft w:val="0"/>
              <w:marRight w:val="0"/>
              <w:marTop w:val="0"/>
              <w:marBottom w:val="0"/>
              <w:divBdr>
                <w:top w:val="none" w:sz="0" w:space="0" w:color="auto"/>
                <w:left w:val="none" w:sz="0" w:space="0" w:color="auto"/>
                <w:bottom w:val="none" w:sz="0" w:space="0" w:color="auto"/>
                <w:right w:val="none" w:sz="0" w:space="0" w:color="auto"/>
              </w:divBdr>
              <w:divsChild>
                <w:div w:id="1495147842">
                  <w:marLeft w:val="0"/>
                  <w:marRight w:val="0"/>
                  <w:marTop w:val="0"/>
                  <w:marBottom w:val="0"/>
                  <w:divBdr>
                    <w:top w:val="none" w:sz="0" w:space="0" w:color="auto"/>
                    <w:left w:val="none" w:sz="0" w:space="0" w:color="auto"/>
                    <w:bottom w:val="none" w:sz="0" w:space="0" w:color="auto"/>
                    <w:right w:val="none" w:sz="0" w:space="0" w:color="auto"/>
                  </w:divBdr>
                  <w:divsChild>
                    <w:div w:id="1573931372">
                      <w:marLeft w:val="0"/>
                      <w:marRight w:val="0"/>
                      <w:marTop w:val="0"/>
                      <w:marBottom w:val="0"/>
                      <w:divBdr>
                        <w:top w:val="none" w:sz="0" w:space="0" w:color="auto"/>
                        <w:left w:val="none" w:sz="0" w:space="0" w:color="auto"/>
                        <w:bottom w:val="none" w:sz="0" w:space="0" w:color="auto"/>
                        <w:right w:val="none" w:sz="0" w:space="0" w:color="auto"/>
                      </w:divBdr>
                      <w:divsChild>
                        <w:div w:id="1242760111">
                          <w:marLeft w:val="0"/>
                          <w:marRight w:val="0"/>
                          <w:marTop w:val="0"/>
                          <w:marBottom w:val="0"/>
                          <w:divBdr>
                            <w:top w:val="none" w:sz="0" w:space="0" w:color="auto"/>
                            <w:left w:val="none" w:sz="0" w:space="0" w:color="auto"/>
                            <w:bottom w:val="none" w:sz="0" w:space="0" w:color="auto"/>
                            <w:right w:val="none" w:sz="0" w:space="0" w:color="auto"/>
                          </w:divBdr>
                          <w:divsChild>
                            <w:div w:id="15017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9665805">
      <w:bodyDiv w:val="1"/>
      <w:marLeft w:val="0"/>
      <w:marRight w:val="0"/>
      <w:marTop w:val="0"/>
      <w:marBottom w:val="0"/>
      <w:divBdr>
        <w:top w:val="none" w:sz="0" w:space="0" w:color="auto"/>
        <w:left w:val="none" w:sz="0" w:space="0" w:color="auto"/>
        <w:bottom w:val="none" w:sz="0" w:space="0" w:color="auto"/>
        <w:right w:val="none" w:sz="0" w:space="0" w:color="auto"/>
      </w:divBdr>
    </w:div>
    <w:div w:id="699860470">
      <w:bodyDiv w:val="1"/>
      <w:marLeft w:val="0"/>
      <w:marRight w:val="0"/>
      <w:marTop w:val="0"/>
      <w:marBottom w:val="0"/>
      <w:divBdr>
        <w:top w:val="none" w:sz="0" w:space="0" w:color="auto"/>
        <w:left w:val="none" w:sz="0" w:space="0" w:color="auto"/>
        <w:bottom w:val="none" w:sz="0" w:space="0" w:color="auto"/>
        <w:right w:val="none" w:sz="0" w:space="0" w:color="auto"/>
      </w:divBdr>
    </w:div>
    <w:div w:id="707030586">
      <w:bodyDiv w:val="1"/>
      <w:marLeft w:val="0"/>
      <w:marRight w:val="0"/>
      <w:marTop w:val="0"/>
      <w:marBottom w:val="0"/>
      <w:divBdr>
        <w:top w:val="none" w:sz="0" w:space="0" w:color="auto"/>
        <w:left w:val="none" w:sz="0" w:space="0" w:color="auto"/>
        <w:bottom w:val="none" w:sz="0" w:space="0" w:color="auto"/>
        <w:right w:val="none" w:sz="0" w:space="0" w:color="auto"/>
      </w:divBdr>
    </w:div>
    <w:div w:id="708645227">
      <w:bodyDiv w:val="1"/>
      <w:marLeft w:val="0"/>
      <w:marRight w:val="0"/>
      <w:marTop w:val="0"/>
      <w:marBottom w:val="0"/>
      <w:divBdr>
        <w:top w:val="none" w:sz="0" w:space="0" w:color="auto"/>
        <w:left w:val="none" w:sz="0" w:space="0" w:color="auto"/>
        <w:bottom w:val="none" w:sz="0" w:space="0" w:color="auto"/>
        <w:right w:val="none" w:sz="0" w:space="0" w:color="auto"/>
      </w:divBdr>
    </w:div>
    <w:div w:id="712122967">
      <w:bodyDiv w:val="1"/>
      <w:marLeft w:val="0"/>
      <w:marRight w:val="0"/>
      <w:marTop w:val="0"/>
      <w:marBottom w:val="0"/>
      <w:divBdr>
        <w:top w:val="none" w:sz="0" w:space="0" w:color="auto"/>
        <w:left w:val="none" w:sz="0" w:space="0" w:color="auto"/>
        <w:bottom w:val="none" w:sz="0" w:space="0" w:color="auto"/>
        <w:right w:val="none" w:sz="0" w:space="0" w:color="auto"/>
      </w:divBdr>
    </w:div>
    <w:div w:id="714280501">
      <w:bodyDiv w:val="1"/>
      <w:marLeft w:val="0"/>
      <w:marRight w:val="0"/>
      <w:marTop w:val="0"/>
      <w:marBottom w:val="0"/>
      <w:divBdr>
        <w:top w:val="none" w:sz="0" w:space="0" w:color="auto"/>
        <w:left w:val="none" w:sz="0" w:space="0" w:color="auto"/>
        <w:bottom w:val="none" w:sz="0" w:space="0" w:color="auto"/>
        <w:right w:val="none" w:sz="0" w:space="0" w:color="auto"/>
      </w:divBdr>
    </w:div>
    <w:div w:id="715278858">
      <w:bodyDiv w:val="1"/>
      <w:marLeft w:val="0"/>
      <w:marRight w:val="0"/>
      <w:marTop w:val="0"/>
      <w:marBottom w:val="0"/>
      <w:divBdr>
        <w:top w:val="none" w:sz="0" w:space="0" w:color="auto"/>
        <w:left w:val="none" w:sz="0" w:space="0" w:color="auto"/>
        <w:bottom w:val="none" w:sz="0" w:space="0" w:color="auto"/>
        <w:right w:val="none" w:sz="0" w:space="0" w:color="auto"/>
      </w:divBdr>
    </w:div>
    <w:div w:id="720255137">
      <w:bodyDiv w:val="1"/>
      <w:marLeft w:val="0"/>
      <w:marRight w:val="0"/>
      <w:marTop w:val="0"/>
      <w:marBottom w:val="0"/>
      <w:divBdr>
        <w:top w:val="none" w:sz="0" w:space="0" w:color="auto"/>
        <w:left w:val="none" w:sz="0" w:space="0" w:color="auto"/>
        <w:bottom w:val="none" w:sz="0" w:space="0" w:color="auto"/>
        <w:right w:val="none" w:sz="0" w:space="0" w:color="auto"/>
      </w:divBdr>
    </w:div>
    <w:div w:id="730888699">
      <w:bodyDiv w:val="1"/>
      <w:marLeft w:val="0"/>
      <w:marRight w:val="0"/>
      <w:marTop w:val="0"/>
      <w:marBottom w:val="0"/>
      <w:divBdr>
        <w:top w:val="none" w:sz="0" w:space="0" w:color="auto"/>
        <w:left w:val="none" w:sz="0" w:space="0" w:color="auto"/>
        <w:bottom w:val="none" w:sz="0" w:space="0" w:color="auto"/>
        <w:right w:val="none" w:sz="0" w:space="0" w:color="auto"/>
      </w:divBdr>
    </w:div>
    <w:div w:id="731731132">
      <w:bodyDiv w:val="1"/>
      <w:marLeft w:val="0"/>
      <w:marRight w:val="0"/>
      <w:marTop w:val="0"/>
      <w:marBottom w:val="0"/>
      <w:divBdr>
        <w:top w:val="none" w:sz="0" w:space="0" w:color="auto"/>
        <w:left w:val="none" w:sz="0" w:space="0" w:color="auto"/>
        <w:bottom w:val="none" w:sz="0" w:space="0" w:color="auto"/>
        <w:right w:val="none" w:sz="0" w:space="0" w:color="auto"/>
      </w:divBdr>
    </w:div>
    <w:div w:id="733550022">
      <w:bodyDiv w:val="1"/>
      <w:marLeft w:val="0"/>
      <w:marRight w:val="0"/>
      <w:marTop w:val="0"/>
      <w:marBottom w:val="0"/>
      <w:divBdr>
        <w:top w:val="none" w:sz="0" w:space="0" w:color="auto"/>
        <w:left w:val="none" w:sz="0" w:space="0" w:color="auto"/>
        <w:bottom w:val="none" w:sz="0" w:space="0" w:color="auto"/>
        <w:right w:val="none" w:sz="0" w:space="0" w:color="auto"/>
      </w:divBdr>
    </w:div>
    <w:div w:id="736366167">
      <w:bodyDiv w:val="1"/>
      <w:marLeft w:val="0"/>
      <w:marRight w:val="0"/>
      <w:marTop w:val="0"/>
      <w:marBottom w:val="0"/>
      <w:divBdr>
        <w:top w:val="none" w:sz="0" w:space="0" w:color="auto"/>
        <w:left w:val="none" w:sz="0" w:space="0" w:color="auto"/>
        <w:bottom w:val="none" w:sz="0" w:space="0" w:color="auto"/>
        <w:right w:val="none" w:sz="0" w:space="0" w:color="auto"/>
      </w:divBdr>
    </w:div>
    <w:div w:id="742457979">
      <w:bodyDiv w:val="1"/>
      <w:marLeft w:val="0"/>
      <w:marRight w:val="0"/>
      <w:marTop w:val="0"/>
      <w:marBottom w:val="0"/>
      <w:divBdr>
        <w:top w:val="none" w:sz="0" w:space="0" w:color="auto"/>
        <w:left w:val="none" w:sz="0" w:space="0" w:color="auto"/>
        <w:bottom w:val="none" w:sz="0" w:space="0" w:color="auto"/>
        <w:right w:val="none" w:sz="0" w:space="0" w:color="auto"/>
      </w:divBdr>
    </w:div>
    <w:div w:id="749347582">
      <w:bodyDiv w:val="1"/>
      <w:marLeft w:val="0"/>
      <w:marRight w:val="0"/>
      <w:marTop w:val="0"/>
      <w:marBottom w:val="0"/>
      <w:divBdr>
        <w:top w:val="none" w:sz="0" w:space="0" w:color="auto"/>
        <w:left w:val="none" w:sz="0" w:space="0" w:color="auto"/>
        <w:bottom w:val="none" w:sz="0" w:space="0" w:color="auto"/>
        <w:right w:val="none" w:sz="0" w:space="0" w:color="auto"/>
      </w:divBdr>
    </w:div>
    <w:div w:id="759982308">
      <w:bodyDiv w:val="1"/>
      <w:marLeft w:val="0"/>
      <w:marRight w:val="0"/>
      <w:marTop w:val="0"/>
      <w:marBottom w:val="0"/>
      <w:divBdr>
        <w:top w:val="none" w:sz="0" w:space="0" w:color="auto"/>
        <w:left w:val="none" w:sz="0" w:space="0" w:color="auto"/>
        <w:bottom w:val="none" w:sz="0" w:space="0" w:color="auto"/>
        <w:right w:val="none" w:sz="0" w:space="0" w:color="auto"/>
      </w:divBdr>
    </w:div>
    <w:div w:id="761411330">
      <w:bodyDiv w:val="1"/>
      <w:marLeft w:val="0"/>
      <w:marRight w:val="0"/>
      <w:marTop w:val="0"/>
      <w:marBottom w:val="0"/>
      <w:divBdr>
        <w:top w:val="none" w:sz="0" w:space="0" w:color="auto"/>
        <w:left w:val="none" w:sz="0" w:space="0" w:color="auto"/>
        <w:bottom w:val="none" w:sz="0" w:space="0" w:color="auto"/>
        <w:right w:val="none" w:sz="0" w:space="0" w:color="auto"/>
      </w:divBdr>
    </w:div>
    <w:div w:id="765199109">
      <w:bodyDiv w:val="1"/>
      <w:marLeft w:val="0"/>
      <w:marRight w:val="0"/>
      <w:marTop w:val="0"/>
      <w:marBottom w:val="0"/>
      <w:divBdr>
        <w:top w:val="none" w:sz="0" w:space="0" w:color="auto"/>
        <w:left w:val="none" w:sz="0" w:space="0" w:color="auto"/>
        <w:bottom w:val="none" w:sz="0" w:space="0" w:color="auto"/>
        <w:right w:val="none" w:sz="0" w:space="0" w:color="auto"/>
      </w:divBdr>
    </w:div>
    <w:div w:id="782307911">
      <w:bodyDiv w:val="1"/>
      <w:marLeft w:val="0"/>
      <w:marRight w:val="0"/>
      <w:marTop w:val="0"/>
      <w:marBottom w:val="0"/>
      <w:divBdr>
        <w:top w:val="none" w:sz="0" w:space="0" w:color="auto"/>
        <w:left w:val="none" w:sz="0" w:space="0" w:color="auto"/>
        <w:bottom w:val="none" w:sz="0" w:space="0" w:color="auto"/>
        <w:right w:val="none" w:sz="0" w:space="0" w:color="auto"/>
      </w:divBdr>
    </w:div>
    <w:div w:id="798186888">
      <w:bodyDiv w:val="1"/>
      <w:marLeft w:val="0"/>
      <w:marRight w:val="0"/>
      <w:marTop w:val="0"/>
      <w:marBottom w:val="0"/>
      <w:divBdr>
        <w:top w:val="none" w:sz="0" w:space="0" w:color="auto"/>
        <w:left w:val="none" w:sz="0" w:space="0" w:color="auto"/>
        <w:bottom w:val="none" w:sz="0" w:space="0" w:color="auto"/>
        <w:right w:val="none" w:sz="0" w:space="0" w:color="auto"/>
      </w:divBdr>
    </w:div>
    <w:div w:id="800416626">
      <w:bodyDiv w:val="1"/>
      <w:marLeft w:val="0"/>
      <w:marRight w:val="0"/>
      <w:marTop w:val="0"/>
      <w:marBottom w:val="0"/>
      <w:divBdr>
        <w:top w:val="none" w:sz="0" w:space="0" w:color="auto"/>
        <w:left w:val="none" w:sz="0" w:space="0" w:color="auto"/>
        <w:bottom w:val="none" w:sz="0" w:space="0" w:color="auto"/>
        <w:right w:val="none" w:sz="0" w:space="0" w:color="auto"/>
      </w:divBdr>
    </w:div>
    <w:div w:id="803356182">
      <w:bodyDiv w:val="1"/>
      <w:marLeft w:val="0"/>
      <w:marRight w:val="0"/>
      <w:marTop w:val="0"/>
      <w:marBottom w:val="0"/>
      <w:divBdr>
        <w:top w:val="none" w:sz="0" w:space="0" w:color="auto"/>
        <w:left w:val="none" w:sz="0" w:space="0" w:color="auto"/>
        <w:bottom w:val="none" w:sz="0" w:space="0" w:color="auto"/>
        <w:right w:val="none" w:sz="0" w:space="0" w:color="auto"/>
      </w:divBdr>
    </w:div>
    <w:div w:id="805584804">
      <w:bodyDiv w:val="1"/>
      <w:marLeft w:val="0"/>
      <w:marRight w:val="0"/>
      <w:marTop w:val="0"/>
      <w:marBottom w:val="0"/>
      <w:divBdr>
        <w:top w:val="none" w:sz="0" w:space="0" w:color="auto"/>
        <w:left w:val="none" w:sz="0" w:space="0" w:color="auto"/>
        <w:bottom w:val="none" w:sz="0" w:space="0" w:color="auto"/>
        <w:right w:val="none" w:sz="0" w:space="0" w:color="auto"/>
      </w:divBdr>
    </w:div>
    <w:div w:id="807628143">
      <w:bodyDiv w:val="1"/>
      <w:marLeft w:val="0"/>
      <w:marRight w:val="0"/>
      <w:marTop w:val="0"/>
      <w:marBottom w:val="0"/>
      <w:divBdr>
        <w:top w:val="none" w:sz="0" w:space="0" w:color="auto"/>
        <w:left w:val="none" w:sz="0" w:space="0" w:color="auto"/>
        <w:bottom w:val="none" w:sz="0" w:space="0" w:color="auto"/>
        <w:right w:val="none" w:sz="0" w:space="0" w:color="auto"/>
      </w:divBdr>
    </w:div>
    <w:div w:id="819930789">
      <w:bodyDiv w:val="1"/>
      <w:marLeft w:val="0"/>
      <w:marRight w:val="0"/>
      <w:marTop w:val="0"/>
      <w:marBottom w:val="0"/>
      <w:divBdr>
        <w:top w:val="none" w:sz="0" w:space="0" w:color="auto"/>
        <w:left w:val="none" w:sz="0" w:space="0" w:color="auto"/>
        <w:bottom w:val="none" w:sz="0" w:space="0" w:color="auto"/>
        <w:right w:val="none" w:sz="0" w:space="0" w:color="auto"/>
      </w:divBdr>
    </w:div>
    <w:div w:id="827481039">
      <w:bodyDiv w:val="1"/>
      <w:marLeft w:val="0"/>
      <w:marRight w:val="0"/>
      <w:marTop w:val="0"/>
      <w:marBottom w:val="0"/>
      <w:divBdr>
        <w:top w:val="none" w:sz="0" w:space="0" w:color="auto"/>
        <w:left w:val="none" w:sz="0" w:space="0" w:color="auto"/>
        <w:bottom w:val="none" w:sz="0" w:space="0" w:color="auto"/>
        <w:right w:val="none" w:sz="0" w:space="0" w:color="auto"/>
      </w:divBdr>
    </w:div>
    <w:div w:id="832333303">
      <w:bodyDiv w:val="1"/>
      <w:marLeft w:val="0"/>
      <w:marRight w:val="0"/>
      <w:marTop w:val="0"/>
      <w:marBottom w:val="0"/>
      <w:divBdr>
        <w:top w:val="none" w:sz="0" w:space="0" w:color="auto"/>
        <w:left w:val="none" w:sz="0" w:space="0" w:color="auto"/>
        <w:bottom w:val="none" w:sz="0" w:space="0" w:color="auto"/>
        <w:right w:val="none" w:sz="0" w:space="0" w:color="auto"/>
      </w:divBdr>
    </w:div>
    <w:div w:id="840897734">
      <w:bodyDiv w:val="1"/>
      <w:marLeft w:val="0"/>
      <w:marRight w:val="0"/>
      <w:marTop w:val="0"/>
      <w:marBottom w:val="0"/>
      <w:divBdr>
        <w:top w:val="none" w:sz="0" w:space="0" w:color="auto"/>
        <w:left w:val="none" w:sz="0" w:space="0" w:color="auto"/>
        <w:bottom w:val="none" w:sz="0" w:space="0" w:color="auto"/>
        <w:right w:val="none" w:sz="0" w:space="0" w:color="auto"/>
      </w:divBdr>
    </w:div>
    <w:div w:id="861823165">
      <w:bodyDiv w:val="1"/>
      <w:marLeft w:val="0"/>
      <w:marRight w:val="0"/>
      <w:marTop w:val="0"/>
      <w:marBottom w:val="0"/>
      <w:divBdr>
        <w:top w:val="none" w:sz="0" w:space="0" w:color="auto"/>
        <w:left w:val="none" w:sz="0" w:space="0" w:color="auto"/>
        <w:bottom w:val="none" w:sz="0" w:space="0" w:color="auto"/>
        <w:right w:val="none" w:sz="0" w:space="0" w:color="auto"/>
      </w:divBdr>
    </w:div>
    <w:div w:id="866061919">
      <w:bodyDiv w:val="1"/>
      <w:marLeft w:val="0"/>
      <w:marRight w:val="0"/>
      <w:marTop w:val="0"/>
      <w:marBottom w:val="0"/>
      <w:divBdr>
        <w:top w:val="none" w:sz="0" w:space="0" w:color="auto"/>
        <w:left w:val="none" w:sz="0" w:space="0" w:color="auto"/>
        <w:bottom w:val="none" w:sz="0" w:space="0" w:color="auto"/>
        <w:right w:val="none" w:sz="0" w:space="0" w:color="auto"/>
      </w:divBdr>
    </w:div>
    <w:div w:id="869684980">
      <w:bodyDiv w:val="1"/>
      <w:marLeft w:val="0"/>
      <w:marRight w:val="0"/>
      <w:marTop w:val="0"/>
      <w:marBottom w:val="0"/>
      <w:divBdr>
        <w:top w:val="none" w:sz="0" w:space="0" w:color="auto"/>
        <w:left w:val="none" w:sz="0" w:space="0" w:color="auto"/>
        <w:bottom w:val="none" w:sz="0" w:space="0" w:color="auto"/>
        <w:right w:val="none" w:sz="0" w:space="0" w:color="auto"/>
      </w:divBdr>
    </w:div>
    <w:div w:id="881986261">
      <w:bodyDiv w:val="1"/>
      <w:marLeft w:val="0"/>
      <w:marRight w:val="0"/>
      <w:marTop w:val="0"/>
      <w:marBottom w:val="0"/>
      <w:divBdr>
        <w:top w:val="none" w:sz="0" w:space="0" w:color="auto"/>
        <w:left w:val="none" w:sz="0" w:space="0" w:color="auto"/>
        <w:bottom w:val="none" w:sz="0" w:space="0" w:color="auto"/>
        <w:right w:val="none" w:sz="0" w:space="0" w:color="auto"/>
      </w:divBdr>
    </w:div>
    <w:div w:id="882790252">
      <w:bodyDiv w:val="1"/>
      <w:marLeft w:val="0"/>
      <w:marRight w:val="0"/>
      <w:marTop w:val="0"/>
      <w:marBottom w:val="0"/>
      <w:divBdr>
        <w:top w:val="none" w:sz="0" w:space="0" w:color="auto"/>
        <w:left w:val="none" w:sz="0" w:space="0" w:color="auto"/>
        <w:bottom w:val="none" w:sz="0" w:space="0" w:color="auto"/>
        <w:right w:val="none" w:sz="0" w:space="0" w:color="auto"/>
      </w:divBdr>
    </w:div>
    <w:div w:id="898587711">
      <w:bodyDiv w:val="1"/>
      <w:marLeft w:val="0"/>
      <w:marRight w:val="0"/>
      <w:marTop w:val="0"/>
      <w:marBottom w:val="0"/>
      <w:divBdr>
        <w:top w:val="none" w:sz="0" w:space="0" w:color="auto"/>
        <w:left w:val="none" w:sz="0" w:space="0" w:color="auto"/>
        <w:bottom w:val="none" w:sz="0" w:space="0" w:color="auto"/>
        <w:right w:val="none" w:sz="0" w:space="0" w:color="auto"/>
      </w:divBdr>
    </w:div>
    <w:div w:id="909313535">
      <w:bodyDiv w:val="1"/>
      <w:marLeft w:val="0"/>
      <w:marRight w:val="0"/>
      <w:marTop w:val="0"/>
      <w:marBottom w:val="0"/>
      <w:divBdr>
        <w:top w:val="none" w:sz="0" w:space="0" w:color="auto"/>
        <w:left w:val="none" w:sz="0" w:space="0" w:color="auto"/>
        <w:bottom w:val="none" w:sz="0" w:space="0" w:color="auto"/>
        <w:right w:val="none" w:sz="0" w:space="0" w:color="auto"/>
      </w:divBdr>
    </w:div>
    <w:div w:id="929701308">
      <w:bodyDiv w:val="1"/>
      <w:marLeft w:val="0"/>
      <w:marRight w:val="0"/>
      <w:marTop w:val="0"/>
      <w:marBottom w:val="0"/>
      <w:divBdr>
        <w:top w:val="none" w:sz="0" w:space="0" w:color="auto"/>
        <w:left w:val="none" w:sz="0" w:space="0" w:color="auto"/>
        <w:bottom w:val="none" w:sz="0" w:space="0" w:color="auto"/>
        <w:right w:val="none" w:sz="0" w:space="0" w:color="auto"/>
      </w:divBdr>
    </w:div>
    <w:div w:id="978070785">
      <w:bodyDiv w:val="1"/>
      <w:marLeft w:val="0"/>
      <w:marRight w:val="0"/>
      <w:marTop w:val="0"/>
      <w:marBottom w:val="0"/>
      <w:divBdr>
        <w:top w:val="none" w:sz="0" w:space="0" w:color="auto"/>
        <w:left w:val="none" w:sz="0" w:space="0" w:color="auto"/>
        <w:bottom w:val="none" w:sz="0" w:space="0" w:color="auto"/>
        <w:right w:val="none" w:sz="0" w:space="0" w:color="auto"/>
      </w:divBdr>
    </w:div>
    <w:div w:id="986742521">
      <w:bodyDiv w:val="1"/>
      <w:marLeft w:val="0"/>
      <w:marRight w:val="0"/>
      <w:marTop w:val="0"/>
      <w:marBottom w:val="0"/>
      <w:divBdr>
        <w:top w:val="none" w:sz="0" w:space="0" w:color="auto"/>
        <w:left w:val="none" w:sz="0" w:space="0" w:color="auto"/>
        <w:bottom w:val="none" w:sz="0" w:space="0" w:color="auto"/>
        <w:right w:val="none" w:sz="0" w:space="0" w:color="auto"/>
      </w:divBdr>
    </w:div>
    <w:div w:id="986906984">
      <w:bodyDiv w:val="1"/>
      <w:marLeft w:val="0"/>
      <w:marRight w:val="0"/>
      <w:marTop w:val="0"/>
      <w:marBottom w:val="0"/>
      <w:divBdr>
        <w:top w:val="none" w:sz="0" w:space="0" w:color="auto"/>
        <w:left w:val="none" w:sz="0" w:space="0" w:color="auto"/>
        <w:bottom w:val="none" w:sz="0" w:space="0" w:color="auto"/>
        <w:right w:val="none" w:sz="0" w:space="0" w:color="auto"/>
      </w:divBdr>
    </w:div>
    <w:div w:id="1002123502">
      <w:bodyDiv w:val="1"/>
      <w:marLeft w:val="0"/>
      <w:marRight w:val="0"/>
      <w:marTop w:val="0"/>
      <w:marBottom w:val="0"/>
      <w:divBdr>
        <w:top w:val="none" w:sz="0" w:space="0" w:color="auto"/>
        <w:left w:val="none" w:sz="0" w:space="0" w:color="auto"/>
        <w:bottom w:val="none" w:sz="0" w:space="0" w:color="auto"/>
        <w:right w:val="none" w:sz="0" w:space="0" w:color="auto"/>
      </w:divBdr>
    </w:div>
    <w:div w:id="1012995097">
      <w:bodyDiv w:val="1"/>
      <w:marLeft w:val="0"/>
      <w:marRight w:val="0"/>
      <w:marTop w:val="0"/>
      <w:marBottom w:val="0"/>
      <w:divBdr>
        <w:top w:val="none" w:sz="0" w:space="0" w:color="auto"/>
        <w:left w:val="none" w:sz="0" w:space="0" w:color="auto"/>
        <w:bottom w:val="none" w:sz="0" w:space="0" w:color="auto"/>
        <w:right w:val="none" w:sz="0" w:space="0" w:color="auto"/>
      </w:divBdr>
    </w:div>
    <w:div w:id="1020278245">
      <w:bodyDiv w:val="1"/>
      <w:marLeft w:val="0"/>
      <w:marRight w:val="0"/>
      <w:marTop w:val="0"/>
      <w:marBottom w:val="0"/>
      <w:divBdr>
        <w:top w:val="none" w:sz="0" w:space="0" w:color="auto"/>
        <w:left w:val="none" w:sz="0" w:space="0" w:color="auto"/>
        <w:bottom w:val="none" w:sz="0" w:space="0" w:color="auto"/>
        <w:right w:val="none" w:sz="0" w:space="0" w:color="auto"/>
      </w:divBdr>
    </w:div>
    <w:div w:id="1034380363">
      <w:bodyDiv w:val="1"/>
      <w:marLeft w:val="0"/>
      <w:marRight w:val="0"/>
      <w:marTop w:val="0"/>
      <w:marBottom w:val="0"/>
      <w:divBdr>
        <w:top w:val="none" w:sz="0" w:space="0" w:color="auto"/>
        <w:left w:val="none" w:sz="0" w:space="0" w:color="auto"/>
        <w:bottom w:val="none" w:sz="0" w:space="0" w:color="auto"/>
        <w:right w:val="none" w:sz="0" w:space="0" w:color="auto"/>
      </w:divBdr>
    </w:div>
    <w:div w:id="1046176497">
      <w:bodyDiv w:val="1"/>
      <w:marLeft w:val="0"/>
      <w:marRight w:val="0"/>
      <w:marTop w:val="0"/>
      <w:marBottom w:val="0"/>
      <w:divBdr>
        <w:top w:val="none" w:sz="0" w:space="0" w:color="auto"/>
        <w:left w:val="none" w:sz="0" w:space="0" w:color="auto"/>
        <w:bottom w:val="none" w:sz="0" w:space="0" w:color="auto"/>
        <w:right w:val="none" w:sz="0" w:space="0" w:color="auto"/>
      </w:divBdr>
    </w:div>
    <w:div w:id="1061633709">
      <w:bodyDiv w:val="1"/>
      <w:marLeft w:val="0"/>
      <w:marRight w:val="0"/>
      <w:marTop w:val="0"/>
      <w:marBottom w:val="0"/>
      <w:divBdr>
        <w:top w:val="none" w:sz="0" w:space="0" w:color="auto"/>
        <w:left w:val="none" w:sz="0" w:space="0" w:color="auto"/>
        <w:bottom w:val="none" w:sz="0" w:space="0" w:color="auto"/>
        <w:right w:val="none" w:sz="0" w:space="0" w:color="auto"/>
      </w:divBdr>
    </w:div>
    <w:div w:id="1082025574">
      <w:bodyDiv w:val="1"/>
      <w:marLeft w:val="0"/>
      <w:marRight w:val="0"/>
      <w:marTop w:val="0"/>
      <w:marBottom w:val="0"/>
      <w:divBdr>
        <w:top w:val="none" w:sz="0" w:space="0" w:color="auto"/>
        <w:left w:val="none" w:sz="0" w:space="0" w:color="auto"/>
        <w:bottom w:val="none" w:sz="0" w:space="0" w:color="auto"/>
        <w:right w:val="none" w:sz="0" w:space="0" w:color="auto"/>
      </w:divBdr>
    </w:div>
    <w:div w:id="1101218081">
      <w:bodyDiv w:val="1"/>
      <w:marLeft w:val="0"/>
      <w:marRight w:val="0"/>
      <w:marTop w:val="0"/>
      <w:marBottom w:val="0"/>
      <w:divBdr>
        <w:top w:val="none" w:sz="0" w:space="0" w:color="auto"/>
        <w:left w:val="none" w:sz="0" w:space="0" w:color="auto"/>
        <w:bottom w:val="none" w:sz="0" w:space="0" w:color="auto"/>
        <w:right w:val="none" w:sz="0" w:space="0" w:color="auto"/>
      </w:divBdr>
    </w:div>
    <w:div w:id="1108810976">
      <w:bodyDiv w:val="1"/>
      <w:marLeft w:val="0"/>
      <w:marRight w:val="0"/>
      <w:marTop w:val="0"/>
      <w:marBottom w:val="0"/>
      <w:divBdr>
        <w:top w:val="none" w:sz="0" w:space="0" w:color="auto"/>
        <w:left w:val="none" w:sz="0" w:space="0" w:color="auto"/>
        <w:bottom w:val="none" w:sz="0" w:space="0" w:color="auto"/>
        <w:right w:val="none" w:sz="0" w:space="0" w:color="auto"/>
      </w:divBdr>
    </w:div>
    <w:div w:id="1111895095">
      <w:bodyDiv w:val="1"/>
      <w:marLeft w:val="0"/>
      <w:marRight w:val="0"/>
      <w:marTop w:val="0"/>
      <w:marBottom w:val="0"/>
      <w:divBdr>
        <w:top w:val="none" w:sz="0" w:space="0" w:color="auto"/>
        <w:left w:val="none" w:sz="0" w:space="0" w:color="auto"/>
        <w:bottom w:val="none" w:sz="0" w:space="0" w:color="auto"/>
        <w:right w:val="none" w:sz="0" w:space="0" w:color="auto"/>
      </w:divBdr>
      <w:divsChild>
        <w:div w:id="2007705881">
          <w:marLeft w:val="0"/>
          <w:marRight w:val="0"/>
          <w:marTop w:val="0"/>
          <w:marBottom w:val="0"/>
          <w:divBdr>
            <w:top w:val="none" w:sz="0" w:space="0" w:color="auto"/>
            <w:left w:val="none" w:sz="0" w:space="0" w:color="auto"/>
            <w:bottom w:val="none" w:sz="0" w:space="0" w:color="auto"/>
            <w:right w:val="none" w:sz="0" w:space="0" w:color="auto"/>
          </w:divBdr>
          <w:divsChild>
            <w:div w:id="185476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77589">
      <w:bodyDiv w:val="1"/>
      <w:marLeft w:val="0"/>
      <w:marRight w:val="0"/>
      <w:marTop w:val="0"/>
      <w:marBottom w:val="0"/>
      <w:divBdr>
        <w:top w:val="none" w:sz="0" w:space="0" w:color="auto"/>
        <w:left w:val="none" w:sz="0" w:space="0" w:color="auto"/>
        <w:bottom w:val="none" w:sz="0" w:space="0" w:color="auto"/>
        <w:right w:val="none" w:sz="0" w:space="0" w:color="auto"/>
      </w:divBdr>
    </w:div>
    <w:div w:id="1119303617">
      <w:bodyDiv w:val="1"/>
      <w:marLeft w:val="0"/>
      <w:marRight w:val="0"/>
      <w:marTop w:val="0"/>
      <w:marBottom w:val="0"/>
      <w:divBdr>
        <w:top w:val="none" w:sz="0" w:space="0" w:color="auto"/>
        <w:left w:val="none" w:sz="0" w:space="0" w:color="auto"/>
        <w:bottom w:val="none" w:sz="0" w:space="0" w:color="auto"/>
        <w:right w:val="none" w:sz="0" w:space="0" w:color="auto"/>
      </w:divBdr>
    </w:div>
    <w:div w:id="1124039958">
      <w:bodyDiv w:val="1"/>
      <w:marLeft w:val="0"/>
      <w:marRight w:val="0"/>
      <w:marTop w:val="0"/>
      <w:marBottom w:val="0"/>
      <w:divBdr>
        <w:top w:val="none" w:sz="0" w:space="0" w:color="auto"/>
        <w:left w:val="none" w:sz="0" w:space="0" w:color="auto"/>
        <w:bottom w:val="none" w:sz="0" w:space="0" w:color="auto"/>
        <w:right w:val="none" w:sz="0" w:space="0" w:color="auto"/>
      </w:divBdr>
      <w:divsChild>
        <w:div w:id="2028829243">
          <w:marLeft w:val="0"/>
          <w:marRight w:val="0"/>
          <w:marTop w:val="0"/>
          <w:marBottom w:val="0"/>
          <w:divBdr>
            <w:top w:val="none" w:sz="0" w:space="0" w:color="auto"/>
            <w:left w:val="none" w:sz="0" w:space="0" w:color="auto"/>
            <w:bottom w:val="none" w:sz="0" w:space="0" w:color="auto"/>
            <w:right w:val="none" w:sz="0" w:space="0" w:color="auto"/>
          </w:divBdr>
          <w:divsChild>
            <w:div w:id="1912036612">
              <w:marLeft w:val="0"/>
              <w:marRight w:val="0"/>
              <w:marTop w:val="0"/>
              <w:marBottom w:val="0"/>
              <w:divBdr>
                <w:top w:val="none" w:sz="0" w:space="0" w:color="auto"/>
                <w:left w:val="none" w:sz="0" w:space="0" w:color="auto"/>
                <w:bottom w:val="none" w:sz="0" w:space="0" w:color="auto"/>
                <w:right w:val="none" w:sz="0" w:space="0" w:color="auto"/>
              </w:divBdr>
              <w:divsChild>
                <w:div w:id="813303388">
                  <w:marLeft w:val="0"/>
                  <w:marRight w:val="0"/>
                  <w:marTop w:val="0"/>
                  <w:marBottom w:val="0"/>
                  <w:divBdr>
                    <w:top w:val="none" w:sz="0" w:space="0" w:color="auto"/>
                    <w:left w:val="none" w:sz="0" w:space="0" w:color="auto"/>
                    <w:bottom w:val="none" w:sz="0" w:space="0" w:color="auto"/>
                    <w:right w:val="none" w:sz="0" w:space="0" w:color="auto"/>
                  </w:divBdr>
                  <w:divsChild>
                    <w:div w:id="191844759">
                      <w:marLeft w:val="0"/>
                      <w:marRight w:val="0"/>
                      <w:marTop w:val="0"/>
                      <w:marBottom w:val="0"/>
                      <w:divBdr>
                        <w:top w:val="none" w:sz="0" w:space="0" w:color="auto"/>
                        <w:left w:val="none" w:sz="0" w:space="0" w:color="auto"/>
                        <w:bottom w:val="none" w:sz="0" w:space="0" w:color="auto"/>
                        <w:right w:val="none" w:sz="0" w:space="0" w:color="auto"/>
                      </w:divBdr>
                      <w:divsChild>
                        <w:div w:id="14427579">
                          <w:marLeft w:val="0"/>
                          <w:marRight w:val="0"/>
                          <w:marTop w:val="0"/>
                          <w:marBottom w:val="0"/>
                          <w:divBdr>
                            <w:top w:val="none" w:sz="0" w:space="0" w:color="auto"/>
                            <w:left w:val="none" w:sz="0" w:space="0" w:color="auto"/>
                            <w:bottom w:val="none" w:sz="0" w:space="0" w:color="auto"/>
                            <w:right w:val="none" w:sz="0" w:space="0" w:color="auto"/>
                          </w:divBdr>
                          <w:divsChild>
                            <w:div w:id="51061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4927357">
      <w:bodyDiv w:val="1"/>
      <w:marLeft w:val="0"/>
      <w:marRight w:val="0"/>
      <w:marTop w:val="0"/>
      <w:marBottom w:val="0"/>
      <w:divBdr>
        <w:top w:val="none" w:sz="0" w:space="0" w:color="auto"/>
        <w:left w:val="none" w:sz="0" w:space="0" w:color="auto"/>
        <w:bottom w:val="none" w:sz="0" w:space="0" w:color="auto"/>
        <w:right w:val="none" w:sz="0" w:space="0" w:color="auto"/>
      </w:divBdr>
      <w:divsChild>
        <w:div w:id="1825930327">
          <w:marLeft w:val="0"/>
          <w:marRight w:val="0"/>
          <w:marTop w:val="0"/>
          <w:marBottom w:val="0"/>
          <w:divBdr>
            <w:top w:val="none" w:sz="0" w:space="0" w:color="auto"/>
            <w:left w:val="none" w:sz="0" w:space="0" w:color="auto"/>
            <w:bottom w:val="none" w:sz="0" w:space="0" w:color="auto"/>
            <w:right w:val="none" w:sz="0" w:space="0" w:color="auto"/>
          </w:divBdr>
          <w:divsChild>
            <w:div w:id="1428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445466">
      <w:bodyDiv w:val="1"/>
      <w:marLeft w:val="0"/>
      <w:marRight w:val="0"/>
      <w:marTop w:val="0"/>
      <w:marBottom w:val="0"/>
      <w:divBdr>
        <w:top w:val="none" w:sz="0" w:space="0" w:color="auto"/>
        <w:left w:val="none" w:sz="0" w:space="0" w:color="auto"/>
        <w:bottom w:val="none" w:sz="0" w:space="0" w:color="auto"/>
        <w:right w:val="none" w:sz="0" w:space="0" w:color="auto"/>
      </w:divBdr>
    </w:div>
    <w:div w:id="1136410745">
      <w:bodyDiv w:val="1"/>
      <w:marLeft w:val="0"/>
      <w:marRight w:val="0"/>
      <w:marTop w:val="0"/>
      <w:marBottom w:val="0"/>
      <w:divBdr>
        <w:top w:val="none" w:sz="0" w:space="0" w:color="auto"/>
        <w:left w:val="none" w:sz="0" w:space="0" w:color="auto"/>
        <w:bottom w:val="none" w:sz="0" w:space="0" w:color="auto"/>
        <w:right w:val="none" w:sz="0" w:space="0" w:color="auto"/>
      </w:divBdr>
    </w:div>
    <w:div w:id="1152023982">
      <w:bodyDiv w:val="1"/>
      <w:marLeft w:val="0"/>
      <w:marRight w:val="0"/>
      <w:marTop w:val="0"/>
      <w:marBottom w:val="0"/>
      <w:divBdr>
        <w:top w:val="none" w:sz="0" w:space="0" w:color="auto"/>
        <w:left w:val="none" w:sz="0" w:space="0" w:color="auto"/>
        <w:bottom w:val="none" w:sz="0" w:space="0" w:color="auto"/>
        <w:right w:val="none" w:sz="0" w:space="0" w:color="auto"/>
      </w:divBdr>
      <w:divsChild>
        <w:div w:id="1913158530">
          <w:marLeft w:val="0"/>
          <w:marRight w:val="0"/>
          <w:marTop w:val="0"/>
          <w:marBottom w:val="0"/>
          <w:divBdr>
            <w:top w:val="none" w:sz="0" w:space="0" w:color="auto"/>
            <w:left w:val="none" w:sz="0" w:space="0" w:color="auto"/>
            <w:bottom w:val="none" w:sz="0" w:space="0" w:color="auto"/>
            <w:right w:val="none" w:sz="0" w:space="0" w:color="auto"/>
          </w:divBdr>
          <w:divsChild>
            <w:div w:id="24558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182755">
      <w:bodyDiv w:val="1"/>
      <w:marLeft w:val="0"/>
      <w:marRight w:val="0"/>
      <w:marTop w:val="0"/>
      <w:marBottom w:val="0"/>
      <w:divBdr>
        <w:top w:val="none" w:sz="0" w:space="0" w:color="auto"/>
        <w:left w:val="none" w:sz="0" w:space="0" w:color="auto"/>
        <w:bottom w:val="none" w:sz="0" w:space="0" w:color="auto"/>
        <w:right w:val="none" w:sz="0" w:space="0" w:color="auto"/>
      </w:divBdr>
    </w:div>
    <w:div w:id="1184858097">
      <w:bodyDiv w:val="1"/>
      <w:marLeft w:val="0"/>
      <w:marRight w:val="0"/>
      <w:marTop w:val="0"/>
      <w:marBottom w:val="0"/>
      <w:divBdr>
        <w:top w:val="none" w:sz="0" w:space="0" w:color="auto"/>
        <w:left w:val="none" w:sz="0" w:space="0" w:color="auto"/>
        <w:bottom w:val="none" w:sz="0" w:space="0" w:color="auto"/>
        <w:right w:val="none" w:sz="0" w:space="0" w:color="auto"/>
      </w:divBdr>
      <w:divsChild>
        <w:div w:id="1039551060">
          <w:marLeft w:val="0"/>
          <w:marRight w:val="0"/>
          <w:marTop w:val="0"/>
          <w:marBottom w:val="0"/>
          <w:divBdr>
            <w:top w:val="none" w:sz="0" w:space="0" w:color="auto"/>
            <w:left w:val="none" w:sz="0" w:space="0" w:color="auto"/>
            <w:bottom w:val="none" w:sz="0" w:space="0" w:color="auto"/>
            <w:right w:val="none" w:sz="0" w:space="0" w:color="auto"/>
          </w:divBdr>
        </w:div>
        <w:div w:id="646983328">
          <w:marLeft w:val="0"/>
          <w:marRight w:val="0"/>
          <w:marTop w:val="0"/>
          <w:marBottom w:val="0"/>
          <w:divBdr>
            <w:top w:val="none" w:sz="0" w:space="0" w:color="auto"/>
            <w:left w:val="none" w:sz="0" w:space="0" w:color="auto"/>
            <w:bottom w:val="none" w:sz="0" w:space="0" w:color="auto"/>
            <w:right w:val="none" w:sz="0" w:space="0" w:color="auto"/>
          </w:divBdr>
        </w:div>
      </w:divsChild>
    </w:div>
    <w:div w:id="1197155453">
      <w:bodyDiv w:val="1"/>
      <w:marLeft w:val="0"/>
      <w:marRight w:val="0"/>
      <w:marTop w:val="0"/>
      <w:marBottom w:val="0"/>
      <w:divBdr>
        <w:top w:val="none" w:sz="0" w:space="0" w:color="auto"/>
        <w:left w:val="none" w:sz="0" w:space="0" w:color="auto"/>
        <w:bottom w:val="none" w:sz="0" w:space="0" w:color="auto"/>
        <w:right w:val="none" w:sz="0" w:space="0" w:color="auto"/>
      </w:divBdr>
      <w:divsChild>
        <w:div w:id="849413095">
          <w:marLeft w:val="0"/>
          <w:marRight w:val="0"/>
          <w:marTop w:val="0"/>
          <w:marBottom w:val="0"/>
          <w:divBdr>
            <w:top w:val="none" w:sz="0" w:space="0" w:color="auto"/>
            <w:left w:val="none" w:sz="0" w:space="0" w:color="auto"/>
            <w:bottom w:val="none" w:sz="0" w:space="0" w:color="auto"/>
            <w:right w:val="none" w:sz="0" w:space="0" w:color="auto"/>
          </w:divBdr>
          <w:divsChild>
            <w:div w:id="829565262">
              <w:marLeft w:val="0"/>
              <w:marRight w:val="0"/>
              <w:marTop w:val="0"/>
              <w:marBottom w:val="0"/>
              <w:divBdr>
                <w:top w:val="none" w:sz="0" w:space="0" w:color="auto"/>
                <w:left w:val="none" w:sz="0" w:space="0" w:color="auto"/>
                <w:bottom w:val="none" w:sz="0" w:space="0" w:color="auto"/>
                <w:right w:val="none" w:sz="0" w:space="0" w:color="auto"/>
              </w:divBdr>
              <w:divsChild>
                <w:div w:id="1829978124">
                  <w:marLeft w:val="0"/>
                  <w:marRight w:val="0"/>
                  <w:marTop w:val="0"/>
                  <w:marBottom w:val="0"/>
                  <w:divBdr>
                    <w:top w:val="none" w:sz="0" w:space="0" w:color="auto"/>
                    <w:left w:val="none" w:sz="0" w:space="0" w:color="auto"/>
                    <w:bottom w:val="none" w:sz="0" w:space="0" w:color="auto"/>
                    <w:right w:val="none" w:sz="0" w:space="0" w:color="auto"/>
                  </w:divBdr>
                  <w:divsChild>
                    <w:div w:id="1653439383">
                      <w:marLeft w:val="0"/>
                      <w:marRight w:val="0"/>
                      <w:marTop w:val="0"/>
                      <w:marBottom w:val="0"/>
                      <w:divBdr>
                        <w:top w:val="none" w:sz="0" w:space="0" w:color="auto"/>
                        <w:left w:val="none" w:sz="0" w:space="0" w:color="auto"/>
                        <w:bottom w:val="none" w:sz="0" w:space="0" w:color="auto"/>
                        <w:right w:val="none" w:sz="0" w:space="0" w:color="auto"/>
                      </w:divBdr>
                      <w:divsChild>
                        <w:div w:id="1167551091">
                          <w:marLeft w:val="0"/>
                          <w:marRight w:val="0"/>
                          <w:marTop w:val="0"/>
                          <w:marBottom w:val="0"/>
                          <w:divBdr>
                            <w:top w:val="none" w:sz="0" w:space="0" w:color="auto"/>
                            <w:left w:val="none" w:sz="0" w:space="0" w:color="auto"/>
                            <w:bottom w:val="none" w:sz="0" w:space="0" w:color="auto"/>
                            <w:right w:val="none" w:sz="0" w:space="0" w:color="auto"/>
                          </w:divBdr>
                          <w:divsChild>
                            <w:div w:id="128758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0237235">
      <w:bodyDiv w:val="1"/>
      <w:marLeft w:val="0"/>
      <w:marRight w:val="0"/>
      <w:marTop w:val="0"/>
      <w:marBottom w:val="0"/>
      <w:divBdr>
        <w:top w:val="none" w:sz="0" w:space="0" w:color="auto"/>
        <w:left w:val="none" w:sz="0" w:space="0" w:color="auto"/>
        <w:bottom w:val="none" w:sz="0" w:space="0" w:color="auto"/>
        <w:right w:val="none" w:sz="0" w:space="0" w:color="auto"/>
      </w:divBdr>
    </w:div>
    <w:div w:id="1219785178">
      <w:bodyDiv w:val="1"/>
      <w:marLeft w:val="0"/>
      <w:marRight w:val="0"/>
      <w:marTop w:val="0"/>
      <w:marBottom w:val="0"/>
      <w:divBdr>
        <w:top w:val="none" w:sz="0" w:space="0" w:color="auto"/>
        <w:left w:val="none" w:sz="0" w:space="0" w:color="auto"/>
        <w:bottom w:val="none" w:sz="0" w:space="0" w:color="auto"/>
        <w:right w:val="none" w:sz="0" w:space="0" w:color="auto"/>
      </w:divBdr>
    </w:div>
    <w:div w:id="1241867754">
      <w:bodyDiv w:val="1"/>
      <w:marLeft w:val="0"/>
      <w:marRight w:val="0"/>
      <w:marTop w:val="0"/>
      <w:marBottom w:val="0"/>
      <w:divBdr>
        <w:top w:val="none" w:sz="0" w:space="0" w:color="auto"/>
        <w:left w:val="none" w:sz="0" w:space="0" w:color="auto"/>
        <w:bottom w:val="none" w:sz="0" w:space="0" w:color="auto"/>
        <w:right w:val="none" w:sz="0" w:space="0" w:color="auto"/>
      </w:divBdr>
    </w:div>
    <w:div w:id="1247108688">
      <w:bodyDiv w:val="1"/>
      <w:marLeft w:val="0"/>
      <w:marRight w:val="0"/>
      <w:marTop w:val="0"/>
      <w:marBottom w:val="0"/>
      <w:divBdr>
        <w:top w:val="none" w:sz="0" w:space="0" w:color="auto"/>
        <w:left w:val="none" w:sz="0" w:space="0" w:color="auto"/>
        <w:bottom w:val="none" w:sz="0" w:space="0" w:color="auto"/>
        <w:right w:val="none" w:sz="0" w:space="0" w:color="auto"/>
      </w:divBdr>
    </w:div>
    <w:div w:id="1247497040">
      <w:bodyDiv w:val="1"/>
      <w:marLeft w:val="0"/>
      <w:marRight w:val="0"/>
      <w:marTop w:val="0"/>
      <w:marBottom w:val="0"/>
      <w:divBdr>
        <w:top w:val="none" w:sz="0" w:space="0" w:color="auto"/>
        <w:left w:val="none" w:sz="0" w:space="0" w:color="auto"/>
        <w:bottom w:val="none" w:sz="0" w:space="0" w:color="auto"/>
        <w:right w:val="none" w:sz="0" w:space="0" w:color="auto"/>
      </w:divBdr>
    </w:div>
    <w:div w:id="1256092971">
      <w:bodyDiv w:val="1"/>
      <w:marLeft w:val="0"/>
      <w:marRight w:val="0"/>
      <w:marTop w:val="0"/>
      <w:marBottom w:val="0"/>
      <w:divBdr>
        <w:top w:val="none" w:sz="0" w:space="0" w:color="auto"/>
        <w:left w:val="none" w:sz="0" w:space="0" w:color="auto"/>
        <w:bottom w:val="none" w:sz="0" w:space="0" w:color="auto"/>
        <w:right w:val="none" w:sz="0" w:space="0" w:color="auto"/>
      </w:divBdr>
    </w:div>
    <w:div w:id="1266187823">
      <w:bodyDiv w:val="1"/>
      <w:marLeft w:val="0"/>
      <w:marRight w:val="0"/>
      <w:marTop w:val="0"/>
      <w:marBottom w:val="0"/>
      <w:divBdr>
        <w:top w:val="none" w:sz="0" w:space="0" w:color="auto"/>
        <w:left w:val="none" w:sz="0" w:space="0" w:color="auto"/>
        <w:bottom w:val="none" w:sz="0" w:space="0" w:color="auto"/>
        <w:right w:val="none" w:sz="0" w:space="0" w:color="auto"/>
      </w:divBdr>
      <w:divsChild>
        <w:div w:id="1607929832">
          <w:marLeft w:val="0"/>
          <w:marRight w:val="0"/>
          <w:marTop w:val="0"/>
          <w:marBottom w:val="0"/>
          <w:divBdr>
            <w:top w:val="none" w:sz="0" w:space="0" w:color="auto"/>
            <w:left w:val="none" w:sz="0" w:space="0" w:color="auto"/>
            <w:bottom w:val="none" w:sz="0" w:space="0" w:color="auto"/>
            <w:right w:val="none" w:sz="0" w:space="0" w:color="auto"/>
          </w:divBdr>
          <w:divsChild>
            <w:div w:id="39513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814465">
      <w:bodyDiv w:val="1"/>
      <w:marLeft w:val="0"/>
      <w:marRight w:val="0"/>
      <w:marTop w:val="0"/>
      <w:marBottom w:val="0"/>
      <w:divBdr>
        <w:top w:val="none" w:sz="0" w:space="0" w:color="auto"/>
        <w:left w:val="none" w:sz="0" w:space="0" w:color="auto"/>
        <w:bottom w:val="none" w:sz="0" w:space="0" w:color="auto"/>
        <w:right w:val="none" w:sz="0" w:space="0" w:color="auto"/>
      </w:divBdr>
    </w:div>
    <w:div w:id="1289387272">
      <w:bodyDiv w:val="1"/>
      <w:marLeft w:val="0"/>
      <w:marRight w:val="0"/>
      <w:marTop w:val="0"/>
      <w:marBottom w:val="0"/>
      <w:divBdr>
        <w:top w:val="none" w:sz="0" w:space="0" w:color="auto"/>
        <w:left w:val="none" w:sz="0" w:space="0" w:color="auto"/>
        <w:bottom w:val="none" w:sz="0" w:space="0" w:color="auto"/>
        <w:right w:val="none" w:sz="0" w:space="0" w:color="auto"/>
      </w:divBdr>
    </w:div>
    <w:div w:id="1294795008">
      <w:bodyDiv w:val="1"/>
      <w:marLeft w:val="0"/>
      <w:marRight w:val="0"/>
      <w:marTop w:val="0"/>
      <w:marBottom w:val="0"/>
      <w:divBdr>
        <w:top w:val="none" w:sz="0" w:space="0" w:color="auto"/>
        <w:left w:val="none" w:sz="0" w:space="0" w:color="auto"/>
        <w:bottom w:val="none" w:sz="0" w:space="0" w:color="auto"/>
        <w:right w:val="none" w:sz="0" w:space="0" w:color="auto"/>
      </w:divBdr>
    </w:div>
    <w:div w:id="1305622038">
      <w:bodyDiv w:val="1"/>
      <w:marLeft w:val="0"/>
      <w:marRight w:val="0"/>
      <w:marTop w:val="0"/>
      <w:marBottom w:val="0"/>
      <w:divBdr>
        <w:top w:val="none" w:sz="0" w:space="0" w:color="auto"/>
        <w:left w:val="none" w:sz="0" w:space="0" w:color="auto"/>
        <w:bottom w:val="none" w:sz="0" w:space="0" w:color="auto"/>
        <w:right w:val="none" w:sz="0" w:space="0" w:color="auto"/>
      </w:divBdr>
    </w:div>
    <w:div w:id="1308971640">
      <w:bodyDiv w:val="1"/>
      <w:marLeft w:val="0"/>
      <w:marRight w:val="0"/>
      <w:marTop w:val="0"/>
      <w:marBottom w:val="0"/>
      <w:divBdr>
        <w:top w:val="none" w:sz="0" w:space="0" w:color="auto"/>
        <w:left w:val="none" w:sz="0" w:space="0" w:color="auto"/>
        <w:bottom w:val="none" w:sz="0" w:space="0" w:color="auto"/>
        <w:right w:val="none" w:sz="0" w:space="0" w:color="auto"/>
      </w:divBdr>
      <w:divsChild>
        <w:div w:id="1554540063">
          <w:marLeft w:val="0"/>
          <w:marRight w:val="0"/>
          <w:marTop w:val="0"/>
          <w:marBottom w:val="0"/>
          <w:divBdr>
            <w:top w:val="none" w:sz="0" w:space="0" w:color="auto"/>
            <w:left w:val="none" w:sz="0" w:space="0" w:color="auto"/>
            <w:bottom w:val="none" w:sz="0" w:space="0" w:color="auto"/>
            <w:right w:val="none" w:sz="0" w:space="0" w:color="auto"/>
          </w:divBdr>
          <w:divsChild>
            <w:div w:id="1099329963">
              <w:marLeft w:val="0"/>
              <w:marRight w:val="0"/>
              <w:marTop w:val="0"/>
              <w:marBottom w:val="0"/>
              <w:divBdr>
                <w:top w:val="none" w:sz="0" w:space="0" w:color="auto"/>
                <w:left w:val="none" w:sz="0" w:space="0" w:color="auto"/>
                <w:bottom w:val="none" w:sz="0" w:space="0" w:color="auto"/>
                <w:right w:val="none" w:sz="0" w:space="0" w:color="auto"/>
              </w:divBdr>
              <w:divsChild>
                <w:div w:id="2042052147">
                  <w:marLeft w:val="0"/>
                  <w:marRight w:val="0"/>
                  <w:marTop w:val="0"/>
                  <w:marBottom w:val="0"/>
                  <w:divBdr>
                    <w:top w:val="none" w:sz="0" w:space="0" w:color="auto"/>
                    <w:left w:val="none" w:sz="0" w:space="0" w:color="auto"/>
                    <w:bottom w:val="none" w:sz="0" w:space="0" w:color="auto"/>
                    <w:right w:val="none" w:sz="0" w:space="0" w:color="auto"/>
                  </w:divBdr>
                  <w:divsChild>
                    <w:div w:id="1984695086">
                      <w:marLeft w:val="0"/>
                      <w:marRight w:val="0"/>
                      <w:marTop w:val="0"/>
                      <w:marBottom w:val="0"/>
                      <w:divBdr>
                        <w:top w:val="none" w:sz="0" w:space="0" w:color="auto"/>
                        <w:left w:val="none" w:sz="0" w:space="0" w:color="auto"/>
                        <w:bottom w:val="none" w:sz="0" w:space="0" w:color="auto"/>
                        <w:right w:val="none" w:sz="0" w:space="0" w:color="auto"/>
                      </w:divBdr>
                      <w:divsChild>
                        <w:div w:id="886139454">
                          <w:marLeft w:val="0"/>
                          <w:marRight w:val="0"/>
                          <w:marTop w:val="0"/>
                          <w:marBottom w:val="0"/>
                          <w:divBdr>
                            <w:top w:val="none" w:sz="0" w:space="0" w:color="auto"/>
                            <w:left w:val="none" w:sz="0" w:space="0" w:color="auto"/>
                            <w:bottom w:val="none" w:sz="0" w:space="0" w:color="auto"/>
                            <w:right w:val="none" w:sz="0" w:space="0" w:color="auto"/>
                          </w:divBdr>
                          <w:divsChild>
                            <w:div w:id="15007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053090">
      <w:bodyDiv w:val="1"/>
      <w:marLeft w:val="0"/>
      <w:marRight w:val="0"/>
      <w:marTop w:val="0"/>
      <w:marBottom w:val="0"/>
      <w:divBdr>
        <w:top w:val="none" w:sz="0" w:space="0" w:color="auto"/>
        <w:left w:val="none" w:sz="0" w:space="0" w:color="auto"/>
        <w:bottom w:val="none" w:sz="0" w:space="0" w:color="auto"/>
        <w:right w:val="none" w:sz="0" w:space="0" w:color="auto"/>
      </w:divBdr>
    </w:div>
    <w:div w:id="1315376703">
      <w:bodyDiv w:val="1"/>
      <w:marLeft w:val="0"/>
      <w:marRight w:val="0"/>
      <w:marTop w:val="0"/>
      <w:marBottom w:val="0"/>
      <w:divBdr>
        <w:top w:val="none" w:sz="0" w:space="0" w:color="auto"/>
        <w:left w:val="none" w:sz="0" w:space="0" w:color="auto"/>
        <w:bottom w:val="none" w:sz="0" w:space="0" w:color="auto"/>
        <w:right w:val="none" w:sz="0" w:space="0" w:color="auto"/>
      </w:divBdr>
    </w:div>
    <w:div w:id="1315404458">
      <w:bodyDiv w:val="1"/>
      <w:marLeft w:val="0"/>
      <w:marRight w:val="0"/>
      <w:marTop w:val="0"/>
      <w:marBottom w:val="0"/>
      <w:divBdr>
        <w:top w:val="none" w:sz="0" w:space="0" w:color="auto"/>
        <w:left w:val="none" w:sz="0" w:space="0" w:color="auto"/>
        <w:bottom w:val="none" w:sz="0" w:space="0" w:color="auto"/>
        <w:right w:val="none" w:sz="0" w:space="0" w:color="auto"/>
      </w:divBdr>
    </w:div>
    <w:div w:id="1318610396">
      <w:bodyDiv w:val="1"/>
      <w:marLeft w:val="0"/>
      <w:marRight w:val="0"/>
      <w:marTop w:val="0"/>
      <w:marBottom w:val="0"/>
      <w:divBdr>
        <w:top w:val="none" w:sz="0" w:space="0" w:color="auto"/>
        <w:left w:val="none" w:sz="0" w:space="0" w:color="auto"/>
        <w:bottom w:val="none" w:sz="0" w:space="0" w:color="auto"/>
        <w:right w:val="none" w:sz="0" w:space="0" w:color="auto"/>
      </w:divBdr>
    </w:div>
    <w:div w:id="1330519150">
      <w:bodyDiv w:val="1"/>
      <w:marLeft w:val="0"/>
      <w:marRight w:val="0"/>
      <w:marTop w:val="0"/>
      <w:marBottom w:val="0"/>
      <w:divBdr>
        <w:top w:val="none" w:sz="0" w:space="0" w:color="auto"/>
        <w:left w:val="none" w:sz="0" w:space="0" w:color="auto"/>
        <w:bottom w:val="none" w:sz="0" w:space="0" w:color="auto"/>
        <w:right w:val="none" w:sz="0" w:space="0" w:color="auto"/>
      </w:divBdr>
    </w:div>
    <w:div w:id="1335717879">
      <w:bodyDiv w:val="1"/>
      <w:marLeft w:val="0"/>
      <w:marRight w:val="0"/>
      <w:marTop w:val="0"/>
      <w:marBottom w:val="0"/>
      <w:divBdr>
        <w:top w:val="none" w:sz="0" w:space="0" w:color="auto"/>
        <w:left w:val="none" w:sz="0" w:space="0" w:color="auto"/>
        <w:bottom w:val="none" w:sz="0" w:space="0" w:color="auto"/>
        <w:right w:val="none" w:sz="0" w:space="0" w:color="auto"/>
      </w:divBdr>
    </w:div>
    <w:div w:id="1343623907">
      <w:bodyDiv w:val="1"/>
      <w:marLeft w:val="0"/>
      <w:marRight w:val="0"/>
      <w:marTop w:val="0"/>
      <w:marBottom w:val="0"/>
      <w:divBdr>
        <w:top w:val="none" w:sz="0" w:space="0" w:color="auto"/>
        <w:left w:val="none" w:sz="0" w:space="0" w:color="auto"/>
        <w:bottom w:val="none" w:sz="0" w:space="0" w:color="auto"/>
        <w:right w:val="none" w:sz="0" w:space="0" w:color="auto"/>
      </w:divBdr>
    </w:div>
    <w:div w:id="1367751073">
      <w:bodyDiv w:val="1"/>
      <w:marLeft w:val="0"/>
      <w:marRight w:val="0"/>
      <w:marTop w:val="0"/>
      <w:marBottom w:val="0"/>
      <w:divBdr>
        <w:top w:val="none" w:sz="0" w:space="0" w:color="auto"/>
        <w:left w:val="none" w:sz="0" w:space="0" w:color="auto"/>
        <w:bottom w:val="none" w:sz="0" w:space="0" w:color="auto"/>
        <w:right w:val="none" w:sz="0" w:space="0" w:color="auto"/>
      </w:divBdr>
    </w:div>
    <w:div w:id="1419671411">
      <w:bodyDiv w:val="1"/>
      <w:marLeft w:val="0"/>
      <w:marRight w:val="0"/>
      <w:marTop w:val="0"/>
      <w:marBottom w:val="0"/>
      <w:divBdr>
        <w:top w:val="none" w:sz="0" w:space="0" w:color="auto"/>
        <w:left w:val="none" w:sz="0" w:space="0" w:color="auto"/>
        <w:bottom w:val="none" w:sz="0" w:space="0" w:color="auto"/>
        <w:right w:val="none" w:sz="0" w:space="0" w:color="auto"/>
      </w:divBdr>
      <w:divsChild>
        <w:div w:id="310059829">
          <w:marLeft w:val="0"/>
          <w:marRight w:val="0"/>
          <w:marTop w:val="0"/>
          <w:marBottom w:val="0"/>
          <w:divBdr>
            <w:top w:val="none" w:sz="0" w:space="0" w:color="auto"/>
            <w:left w:val="none" w:sz="0" w:space="0" w:color="auto"/>
            <w:bottom w:val="none" w:sz="0" w:space="0" w:color="auto"/>
            <w:right w:val="none" w:sz="0" w:space="0" w:color="auto"/>
          </w:divBdr>
        </w:div>
        <w:div w:id="1126973877">
          <w:marLeft w:val="0"/>
          <w:marRight w:val="0"/>
          <w:marTop w:val="0"/>
          <w:marBottom w:val="0"/>
          <w:divBdr>
            <w:top w:val="none" w:sz="0" w:space="0" w:color="auto"/>
            <w:left w:val="none" w:sz="0" w:space="0" w:color="auto"/>
            <w:bottom w:val="none" w:sz="0" w:space="0" w:color="auto"/>
            <w:right w:val="none" w:sz="0" w:space="0" w:color="auto"/>
          </w:divBdr>
        </w:div>
      </w:divsChild>
    </w:div>
    <w:div w:id="1428119190">
      <w:bodyDiv w:val="1"/>
      <w:marLeft w:val="0"/>
      <w:marRight w:val="0"/>
      <w:marTop w:val="0"/>
      <w:marBottom w:val="0"/>
      <w:divBdr>
        <w:top w:val="none" w:sz="0" w:space="0" w:color="auto"/>
        <w:left w:val="none" w:sz="0" w:space="0" w:color="auto"/>
        <w:bottom w:val="none" w:sz="0" w:space="0" w:color="auto"/>
        <w:right w:val="none" w:sz="0" w:space="0" w:color="auto"/>
      </w:divBdr>
    </w:div>
    <w:div w:id="1443064855">
      <w:bodyDiv w:val="1"/>
      <w:marLeft w:val="0"/>
      <w:marRight w:val="0"/>
      <w:marTop w:val="0"/>
      <w:marBottom w:val="0"/>
      <w:divBdr>
        <w:top w:val="none" w:sz="0" w:space="0" w:color="auto"/>
        <w:left w:val="none" w:sz="0" w:space="0" w:color="auto"/>
        <w:bottom w:val="none" w:sz="0" w:space="0" w:color="auto"/>
        <w:right w:val="none" w:sz="0" w:space="0" w:color="auto"/>
      </w:divBdr>
    </w:div>
    <w:div w:id="1455446077">
      <w:bodyDiv w:val="1"/>
      <w:marLeft w:val="0"/>
      <w:marRight w:val="0"/>
      <w:marTop w:val="0"/>
      <w:marBottom w:val="0"/>
      <w:divBdr>
        <w:top w:val="none" w:sz="0" w:space="0" w:color="auto"/>
        <w:left w:val="none" w:sz="0" w:space="0" w:color="auto"/>
        <w:bottom w:val="none" w:sz="0" w:space="0" w:color="auto"/>
        <w:right w:val="none" w:sz="0" w:space="0" w:color="auto"/>
      </w:divBdr>
    </w:div>
    <w:div w:id="1458135534">
      <w:bodyDiv w:val="1"/>
      <w:marLeft w:val="0"/>
      <w:marRight w:val="0"/>
      <w:marTop w:val="0"/>
      <w:marBottom w:val="0"/>
      <w:divBdr>
        <w:top w:val="none" w:sz="0" w:space="0" w:color="auto"/>
        <w:left w:val="none" w:sz="0" w:space="0" w:color="auto"/>
        <w:bottom w:val="none" w:sz="0" w:space="0" w:color="auto"/>
        <w:right w:val="none" w:sz="0" w:space="0" w:color="auto"/>
      </w:divBdr>
    </w:div>
    <w:div w:id="1460762211">
      <w:bodyDiv w:val="1"/>
      <w:marLeft w:val="0"/>
      <w:marRight w:val="0"/>
      <w:marTop w:val="0"/>
      <w:marBottom w:val="0"/>
      <w:divBdr>
        <w:top w:val="none" w:sz="0" w:space="0" w:color="auto"/>
        <w:left w:val="none" w:sz="0" w:space="0" w:color="auto"/>
        <w:bottom w:val="none" w:sz="0" w:space="0" w:color="auto"/>
        <w:right w:val="none" w:sz="0" w:space="0" w:color="auto"/>
      </w:divBdr>
      <w:divsChild>
        <w:div w:id="2065370545">
          <w:marLeft w:val="0"/>
          <w:marRight w:val="0"/>
          <w:marTop w:val="0"/>
          <w:marBottom w:val="0"/>
          <w:divBdr>
            <w:top w:val="none" w:sz="0" w:space="0" w:color="auto"/>
            <w:left w:val="none" w:sz="0" w:space="0" w:color="auto"/>
            <w:bottom w:val="none" w:sz="0" w:space="0" w:color="auto"/>
            <w:right w:val="none" w:sz="0" w:space="0" w:color="auto"/>
          </w:divBdr>
          <w:divsChild>
            <w:div w:id="115556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549483">
      <w:bodyDiv w:val="1"/>
      <w:marLeft w:val="0"/>
      <w:marRight w:val="0"/>
      <w:marTop w:val="0"/>
      <w:marBottom w:val="0"/>
      <w:divBdr>
        <w:top w:val="none" w:sz="0" w:space="0" w:color="auto"/>
        <w:left w:val="none" w:sz="0" w:space="0" w:color="auto"/>
        <w:bottom w:val="none" w:sz="0" w:space="0" w:color="auto"/>
        <w:right w:val="none" w:sz="0" w:space="0" w:color="auto"/>
      </w:divBdr>
    </w:div>
    <w:div w:id="1488740558">
      <w:bodyDiv w:val="1"/>
      <w:marLeft w:val="0"/>
      <w:marRight w:val="0"/>
      <w:marTop w:val="0"/>
      <w:marBottom w:val="0"/>
      <w:divBdr>
        <w:top w:val="none" w:sz="0" w:space="0" w:color="auto"/>
        <w:left w:val="none" w:sz="0" w:space="0" w:color="auto"/>
        <w:bottom w:val="none" w:sz="0" w:space="0" w:color="auto"/>
        <w:right w:val="none" w:sz="0" w:space="0" w:color="auto"/>
      </w:divBdr>
    </w:div>
    <w:div w:id="1493790182">
      <w:bodyDiv w:val="1"/>
      <w:marLeft w:val="0"/>
      <w:marRight w:val="0"/>
      <w:marTop w:val="0"/>
      <w:marBottom w:val="0"/>
      <w:divBdr>
        <w:top w:val="none" w:sz="0" w:space="0" w:color="auto"/>
        <w:left w:val="none" w:sz="0" w:space="0" w:color="auto"/>
        <w:bottom w:val="none" w:sz="0" w:space="0" w:color="auto"/>
        <w:right w:val="none" w:sz="0" w:space="0" w:color="auto"/>
      </w:divBdr>
    </w:div>
    <w:div w:id="1519201228">
      <w:bodyDiv w:val="1"/>
      <w:marLeft w:val="0"/>
      <w:marRight w:val="0"/>
      <w:marTop w:val="0"/>
      <w:marBottom w:val="0"/>
      <w:divBdr>
        <w:top w:val="none" w:sz="0" w:space="0" w:color="auto"/>
        <w:left w:val="none" w:sz="0" w:space="0" w:color="auto"/>
        <w:bottom w:val="none" w:sz="0" w:space="0" w:color="auto"/>
        <w:right w:val="none" w:sz="0" w:space="0" w:color="auto"/>
      </w:divBdr>
      <w:divsChild>
        <w:div w:id="1831405803">
          <w:marLeft w:val="0"/>
          <w:marRight w:val="0"/>
          <w:marTop w:val="0"/>
          <w:marBottom w:val="0"/>
          <w:divBdr>
            <w:top w:val="none" w:sz="0" w:space="0" w:color="auto"/>
            <w:left w:val="none" w:sz="0" w:space="0" w:color="auto"/>
            <w:bottom w:val="none" w:sz="0" w:space="0" w:color="auto"/>
            <w:right w:val="none" w:sz="0" w:space="0" w:color="auto"/>
          </w:divBdr>
        </w:div>
        <w:div w:id="820121166">
          <w:marLeft w:val="0"/>
          <w:marRight w:val="0"/>
          <w:marTop w:val="0"/>
          <w:marBottom w:val="0"/>
          <w:divBdr>
            <w:top w:val="none" w:sz="0" w:space="0" w:color="auto"/>
            <w:left w:val="none" w:sz="0" w:space="0" w:color="auto"/>
            <w:bottom w:val="none" w:sz="0" w:space="0" w:color="auto"/>
            <w:right w:val="none" w:sz="0" w:space="0" w:color="auto"/>
          </w:divBdr>
        </w:div>
      </w:divsChild>
    </w:div>
    <w:div w:id="1583368439">
      <w:bodyDiv w:val="1"/>
      <w:marLeft w:val="0"/>
      <w:marRight w:val="0"/>
      <w:marTop w:val="0"/>
      <w:marBottom w:val="0"/>
      <w:divBdr>
        <w:top w:val="none" w:sz="0" w:space="0" w:color="auto"/>
        <w:left w:val="none" w:sz="0" w:space="0" w:color="auto"/>
        <w:bottom w:val="none" w:sz="0" w:space="0" w:color="auto"/>
        <w:right w:val="none" w:sz="0" w:space="0" w:color="auto"/>
      </w:divBdr>
    </w:div>
    <w:div w:id="1610775197">
      <w:bodyDiv w:val="1"/>
      <w:marLeft w:val="0"/>
      <w:marRight w:val="0"/>
      <w:marTop w:val="0"/>
      <w:marBottom w:val="0"/>
      <w:divBdr>
        <w:top w:val="none" w:sz="0" w:space="0" w:color="auto"/>
        <w:left w:val="none" w:sz="0" w:space="0" w:color="auto"/>
        <w:bottom w:val="none" w:sz="0" w:space="0" w:color="auto"/>
        <w:right w:val="none" w:sz="0" w:space="0" w:color="auto"/>
      </w:divBdr>
    </w:div>
    <w:div w:id="1641769619">
      <w:bodyDiv w:val="1"/>
      <w:marLeft w:val="0"/>
      <w:marRight w:val="0"/>
      <w:marTop w:val="0"/>
      <w:marBottom w:val="0"/>
      <w:divBdr>
        <w:top w:val="none" w:sz="0" w:space="0" w:color="auto"/>
        <w:left w:val="none" w:sz="0" w:space="0" w:color="auto"/>
        <w:bottom w:val="none" w:sz="0" w:space="0" w:color="auto"/>
        <w:right w:val="none" w:sz="0" w:space="0" w:color="auto"/>
      </w:divBdr>
    </w:div>
    <w:div w:id="1670403901">
      <w:bodyDiv w:val="1"/>
      <w:marLeft w:val="0"/>
      <w:marRight w:val="0"/>
      <w:marTop w:val="0"/>
      <w:marBottom w:val="0"/>
      <w:divBdr>
        <w:top w:val="none" w:sz="0" w:space="0" w:color="auto"/>
        <w:left w:val="none" w:sz="0" w:space="0" w:color="auto"/>
        <w:bottom w:val="none" w:sz="0" w:space="0" w:color="auto"/>
        <w:right w:val="none" w:sz="0" w:space="0" w:color="auto"/>
      </w:divBdr>
    </w:div>
    <w:div w:id="1674724404">
      <w:bodyDiv w:val="1"/>
      <w:marLeft w:val="0"/>
      <w:marRight w:val="0"/>
      <w:marTop w:val="0"/>
      <w:marBottom w:val="0"/>
      <w:divBdr>
        <w:top w:val="none" w:sz="0" w:space="0" w:color="auto"/>
        <w:left w:val="none" w:sz="0" w:space="0" w:color="auto"/>
        <w:bottom w:val="none" w:sz="0" w:space="0" w:color="auto"/>
        <w:right w:val="none" w:sz="0" w:space="0" w:color="auto"/>
      </w:divBdr>
    </w:div>
    <w:div w:id="1689327210">
      <w:bodyDiv w:val="1"/>
      <w:marLeft w:val="0"/>
      <w:marRight w:val="0"/>
      <w:marTop w:val="0"/>
      <w:marBottom w:val="0"/>
      <w:divBdr>
        <w:top w:val="none" w:sz="0" w:space="0" w:color="auto"/>
        <w:left w:val="none" w:sz="0" w:space="0" w:color="auto"/>
        <w:bottom w:val="none" w:sz="0" w:space="0" w:color="auto"/>
        <w:right w:val="none" w:sz="0" w:space="0" w:color="auto"/>
      </w:divBdr>
    </w:div>
    <w:div w:id="1698970899">
      <w:bodyDiv w:val="1"/>
      <w:marLeft w:val="0"/>
      <w:marRight w:val="0"/>
      <w:marTop w:val="0"/>
      <w:marBottom w:val="0"/>
      <w:divBdr>
        <w:top w:val="none" w:sz="0" w:space="0" w:color="auto"/>
        <w:left w:val="none" w:sz="0" w:space="0" w:color="auto"/>
        <w:bottom w:val="none" w:sz="0" w:space="0" w:color="auto"/>
        <w:right w:val="none" w:sz="0" w:space="0" w:color="auto"/>
      </w:divBdr>
    </w:div>
    <w:div w:id="1707678110">
      <w:bodyDiv w:val="1"/>
      <w:marLeft w:val="0"/>
      <w:marRight w:val="0"/>
      <w:marTop w:val="0"/>
      <w:marBottom w:val="0"/>
      <w:divBdr>
        <w:top w:val="none" w:sz="0" w:space="0" w:color="auto"/>
        <w:left w:val="none" w:sz="0" w:space="0" w:color="auto"/>
        <w:bottom w:val="none" w:sz="0" w:space="0" w:color="auto"/>
        <w:right w:val="none" w:sz="0" w:space="0" w:color="auto"/>
      </w:divBdr>
    </w:div>
    <w:div w:id="1733120678">
      <w:bodyDiv w:val="1"/>
      <w:marLeft w:val="0"/>
      <w:marRight w:val="0"/>
      <w:marTop w:val="0"/>
      <w:marBottom w:val="0"/>
      <w:divBdr>
        <w:top w:val="none" w:sz="0" w:space="0" w:color="auto"/>
        <w:left w:val="none" w:sz="0" w:space="0" w:color="auto"/>
        <w:bottom w:val="none" w:sz="0" w:space="0" w:color="auto"/>
        <w:right w:val="none" w:sz="0" w:space="0" w:color="auto"/>
      </w:divBdr>
    </w:div>
    <w:div w:id="1733577121">
      <w:bodyDiv w:val="1"/>
      <w:marLeft w:val="0"/>
      <w:marRight w:val="0"/>
      <w:marTop w:val="0"/>
      <w:marBottom w:val="0"/>
      <w:divBdr>
        <w:top w:val="none" w:sz="0" w:space="0" w:color="auto"/>
        <w:left w:val="none" w:sz="0" w:space="0" w:color="auto"/>
        <w:bottom w:val="none" w:sz="0" w:space="0" w:color="auto"/>
        <w:right w:val="none" w:sz="0" w:space="0" w:color="auto"/>
      </w:divBdr>
    </w:div>
    <w:div w:id="1739131605">
      <w:bodyDiv w:val="1"/>
      <w:marLeft w:val="0"/>
      <w:marRight w:val="0"/>
      <w:marTop w:val="0"/>
      <w:marBottom w:val="0"/>
      <w:divBdr>
        <w:top w:val="none" w:sz="0" w:space="0" w:color="auto"/>
        <w:left w:val="none" w:sz="0" w:space="0" w:color="auto"/>
        <w:bottom w:val="none" w:sz="0" w:space="0" w:color="auto"/>
        <w:right w:val="none" w:sz="0" w:space="0" w:color="auto"/>
      </w:divBdr>
    </w:div>
    <w:div w:id="1747725722">
      <w:bodyDiv w:val="1"/>
      <w:marLeft w:val="0"/>
      <w:marRight w:val="0"/>
      <w:marTop w:val="0"/>
      <w:marBottom w:val="0"/>
      <w:divBdr>
        <w:top w:val="none" w:sz="0" w:space="0" w:color="auto"/>
        <w:left w:val="none" w:sz="0" w:space="0" w:color="auto"/>
        <w:bottom w:val="none" w:sz="0" w:space="0" w:color="auto"/>
        <w:right w:val="none" w:sz="0" w:space="0" w:color="auto"/>
      </w:divBdr>
    </w:div>
    <w:div w:id="1751925102">
      <w:bodyDiv w:val="1"/>
      <w:marLeft w:val="0"/>
      <w:marRight w:val="0"/>
      <w:marTop w:val="0"/>
      <w:marBottom w:val="0"/>
      <w:divBdr>
        <w:top w:val="none" w:sz="0" w:space="0" w:color="auto"/>
        <w:left w:val="none" w:sz="0" w:space="0" w:color="auto"/>
        <w:bottom w:val="none" w:sz="0" w:space="0" w:color="auto"/>
        <w:right w:val="none" w:sz="0" w:space="0" w:color="auto"/>
      </w:divBdr>
    </w:div>
    <w:div w:id="1754425714">
      <w:bodyDiv w:val="1"/>
      <w:marLeft w:val="0"/>
      <w:marRight w:val="0"/>
      <w:marTop w:val="0"/>
      <w:marBottom w:val="0"/>
      <w:divBdr>
        <w:top w:val="none" w:sz="0" w:space="0" w:color="auto"/>
        <w:left w:val="none" w:sz="0" w:space="0" w:color="auto"/>
        <w:bottom w:val="none" w:sz="0" w:space="0" w:color="auto"/>
        <w:right w:val="none" w:sz="0" w:space="0" w:color="auto"/>
      </w:divBdr>
    </w:div>
    <w:div w:id="1755861931">
      <w:bodyDiv w:val="1"/>
      <w:marLeft w:val="0"/>
      <w:marRight w:val="0"/>
      <w:marTop w:val="0"/>
      <w:marBottom w:val="0"/>
      <w:divBdr>
        <w:top w:val="none" w:sz="0" w:space="0" w:color="auto"/>
        <w:left w:val="none" w:sz="0" w:space="0" w:color="auto"/>
        <w:bottom w:val="none" w:sz="0" w:space="0" w:color="auto"/>
        <w:right w:val="none" w:sz="0" w:space="0" w:color="auto"/>
      </w:divBdr>
    </w:div>
    <w:div w:id="1760905225">
      <w:bodyDiv w:val="1"/>
      <w:marLeft w:val="0"/>
      <w:marRight w:val="0"/>
      <w:marTop w:val="0"/>
      <w:marBottom w:val="0"/>
      <w:divBdr>
        <w:top w:val="none" w:sz="0" w:space="0" w:color="auto"/>
        <w:left w:val="none" w:sz="0" w:space="0" w:color="auto"/>
        <w:bottom w:val="none" w:sz="0" w:space="0" w:color="auto"/>
        <w:right w:val="none" w:sz="0" w:space="0" w:color="auto"/>
      </w:divBdr>
    </w:div>
    <w:div w:id="1770541019">
      <w:bodyDiv w:val="1"/>
      <w:marLeft w:val="0"/>
      <w:marRight w:val="0"/>
      <w:marTop w:val="0"/>
      <w:marBottom w:val="0"/>
      <w:divBdr>
        <w:top w:val="none" w:sz="0" w:space="0" w:color="auto"/>
        <w:left w:val="none" w:sz="0" w:space="0" w:color="auto"/>
        <w:bottom w:val="none" w:sz="0" w:space="0" w:color="auto"/>
        <w:right w:val="none" w:sz="0" w:space="0" w:color="auto"/>
      </w:divBdr>
    </w:div>
    <w:div w:id="1774200658">
      <w:bodyDiv w:val="1"/>
      <w:marLeft w:val="0"/>
      <w:marRight w:val="0"/>
      <w:marTop w:val="0"/>
      <w:marBottom w:val="0"/>
      <w:divBdr>
        <w:top w:val="none" w:sz="0" w:space="0" w:color="auto"/>
        <w:left w:val="none" w:sz="0" w:space="0" w:color="auto"/>
        <w:bottom w:val="none" w:sz="0" w:space="0" w:color="auto"/>
        <w:right w:val="none" w:sz="0" w:space="0" w:color="auto"/>
      </w:divBdr>
    </w:div>
    <w:div w:id="1785953429">
      <w:bodyDiv w:val="1"/>
      <w:marLeft w:val="0"/>
      <w:marRight w:val="0"/>
      <w:marTop w:val="0"/>
      <w:marBottom w:val="0"/>
      <w:divBdr>
        <w:top w:val="none" w:sz="0" w:space="0" w:color="auto"/>
        <w:left w:val="none" w:sz="0" w:space="0" w:color="auto"/>
        <w:bottom w:val="none" w:sz="0" w:space="0" w:color="auto"/>
        <w:right w:val="none" w:sz="0" w:space="0" w:color="auto"/>
      </w:divBdr>
    </w:div>
    <w:div w:id="1786803080">
      <w:bodyDiv w:val="1"/>
      <w:marLeft w:val="0"/>
      <w:marRight w:val="0"/>
      <w:marTop w:val="0"/>
      <w:marBottom w:val="0"/>
      <w:divBdr>
        <w:top w:val="none" w:sz="0" w:space="0" w:color="auto"/>
        <w:left w:val="none" w:sz="0" w:space="0" w:color="auto"/>
        <w:bottom w:val="none" w:sz="0" w:space="0" w:color="auto"/>
        <w:right w:val="none" w:sz="0" w:space="0" w:color="auto"/>
      </w:divBdr>
    </w:div>
    <w:div w:id="1824396704">
      <w:bodyDiv w:val="1"/>
      <w:marLeft w:val="0"/>
      <w:marRight w:val="0"/>
      <w:marTop w:val="0"/>
      <w:marBottom w:val="0"/>
      <w:divBdr>
        <w:top w:val="none" w:sz="0" w:space="0" w:color="auto"/>
        <w:left w:val="none" w:sz="0" w:space="0" w:color="auto"/>
        <w:bottom w:val="none" w:sz="0" w:space="0" w:color="auto"/>
        <w:right w:val="none" w:sz="0" w:space="0" w:color="auto"/>
      </w:divBdr>
    </w:div>
    <w:div w:id="1830435433">
      <w:bodyDiv w:val="1"/>
      <w:marLeft w:val="0"/>
      <w:marRight w:val="0"/>
      <w:marTop w:val="0"/>
      <w:marBottom w:val="0"/>
      <w:divBdr>
        <w:top w:val="none" w:sz="0" w:space="0" w:color="auto"/>
        <w:left w:val="none" w:sz="0" w:space="0" w:color="auto"/>
        <w:bottom w:val="none" w:sz="0" w:space="0" w:color="auto"/>
        <w:right w:val="none" w:sz="0" w:space="0" w:color="auto"/>
      </w:divBdr>
    </w:div>
    <w:div w:id="1849634454">
      <w:bodyDiv w:val="1"/>
      <w:marLeft w:val="0"/>
      <w:marRight w:val="0"/>
      <w:marTop w:val="0"/>
      <w:marBottom w:val="0"/>
      <w:divBdr>
        <w:top w:val="none" w:sz="0" w:space="0" w:color="auto"/>
        <w:left w:val="none" w:sz="0" w:space="0" w:color="auto"/>
        <w:bottom w:val="none" w:sz="0" w:space="0" w:color="auto"/>
        <w:right w:val="none" w:sz="0" w:space="0" w:color="auto"/>
      </w:divBdr>
    </w:div>
    <w:div w:id="1883440868">
      <w:bodyDiv w:val="1"/>
      <w:marLeft w:val="0"/>
      <w:marRight w:val="0"/>
      <w:marTop w:val="0"/>
      <w:marBottom w:val="0"/>
      <w:divBdr>
        <w:top w:val="none" w:sz="0" w:space="0" w:color="auto"/>
        <w:left w:val="none" w:sz="0" w:space="0" w:color="auto"/>
        <w:bottom w:val="none" w:sz="0" w:space="0" w:color="auto"/>
        <w:right w:val="none" w:sz="0" w:space="0" w:color="auto"/>
      </w:divBdr>
    </w:div>
    <w:div w:id="1884629866">
      <w:bodyDiv w:val="1"/>
      <w:marLeft w:val="0"/>
      <w:marRight w:val="0"/>
      <w:marTop w:val="0"/>
      <w:marBottom w:val="0"/>
      <w:divBdr>
        <w:top w:val="none" w:sz="0" w:space="0" w:color="auto"/>
        <w:left w:val="none" w:sz="0" w:space="0" w:color="auto"/>
        <w:bottom w:val="none" w:sz="0" w:space="0" w:color="auto"/>
        <w:right w:val="none" w:sz="0" w:space="0" w:color="auto"/>
      </w:divBdr>
    </w:div>
    <w:div w:id="1905408510">
      <w:bodyDiv w:val="1"/>
      <w:marLeft w:val="0"/>
      <w:marRight w:val="0"/>
      <w:marTop w:val="0"/>
      <w:marBottom w:val="0"/>
      <w:divBdr>
        <w:top w:val="none" w:sz="0" w:space="0" w:color="auto"/>
        <w:left w:val="none" w:sz="0" w:space="0" w:color="auto"/>
        <w:bottom w:val="none" w:sz="0" w:space="0" w:color="auto"/>
        <w:right w:val="none" w:sz="0" w:space="0" w:color="auto"/>
      </w:divBdr>
    </w:div>
    <w:div w:id="1926262759">
      <w:bodyDiv w:val="1"/>
      <w:marLeft w:val="0"/>
      <w:marRight w:val="0"/>
      <w:marTop w:val="0"/>
      <w:marBottom w:val="0"/>
      <w:divBdr>
        <w:top w:val="none" w:sz="0" w:space="0" w:color="auto"/>
        <w:left w:val="none" w:sz="0" w:space="0" w:color="auto"/>
        <w:bottom w:val="none" w:sz="0" w:space="0" w:color="auto"/>
        <w:right w:val="none" w:sz="0" w:space="0" w:color="auto"/>
      </w:divBdr>
    </w:div>
    <w:div w:id="1960263021">
      <w:bodyDiv w:val="1"/>
      <w:marLeft w:val="0"/>
      <w:marRight w:val="0"/>
      <w:marTop w:val="0"/>
      <w:marBottom w:val="0"/>
      <w:divBdr>
        <w:top w:val="none" w:sz="0" w:space="0" w:color="auto"/>
        <w:left w:val="none" w:sz="0" w:space="0" w:color="auto"/>
        <w:bottom w:val="none" w:sz="0" w:space="0" w:color="auto"/>
        <w:right w:val="none" w:sz="0" w:space="0" w:color="auto"/>
      </w:divBdr>
    </w:div>
    <w:div w:id="1965915614">
      <w:bodyDiv w:val="1"/>
      <w:marLeft w:val="0"/>
      <w:marRight w:val="0"/>
      <w:marTop w:val="0"/>
      <w:marBottom w:val="0"/>
      <w:divBdr>
        <w:top w:val="none" w:sz="0" w:space="0" w:color="auto"/>
        <w:left w:val="none" w:sz="0" w:space="0" w:color="auto"/>
        <w:bottom w:val="none" w:sz="0" w:space="0" w:color="auto"/>
        <w:right w:val="none" w:sz="0" w:space="0" w:color="auto"/>
      </w:divBdr>
    </w:div>
    <w:div w:id="1975790401">
      <w:bodyDiv w:val="1"/>
      <w:marLeft w:val="0"/>
      <w:marRight w:val="0"/>
      <w:marTop w:val="0"/>
      <w:marBottom w:val="0"/>
      <w:divBdr>
        <w:top w:val="none" w:sz="0" w:space="0" w:color="auto"/>
        <w:left w:val="none" w:sz="0" w:space="0" w:color="auto"/>
        <w:bottom w:val="none" w:sz="0" w:space="0" w:color="auto"/>
        <w:right w:val="none" w:sz="0" w:space="0" w:color="auto"/>
      </w:divBdr>
    </w:div>
    <w:div w:id="1998991416">
      <w:bodyDiv w:val="1"/>
      <w:marLeft w:val="0"/>
      <w:marRight w:val="0"/>
      <w:marTop w:val="0"/>
      <w:marBottom w:val="0"/>
      <w:divBdr>
        <w:top w:val="none" w:sz="0" w:space="0" w:color="auto"/>
        <w:left w:val="none" w:sz="0" w:space="0" w:color="auto"/>
        <w:bottom w:val="none" w:sz="0" w:space="0" w:color="auto"/>
        <w:right w:val="none" w:sz="0" w:space="0" w:color="auto"/>
      </w:divBdr>
      <w:divsChild>
        <w:div w:id="1334407436">
          <w:marLeft w:val="0"/>
          <w:marRight w:val="0"/>
          <w:marTop w:val="0"/>
          <w:marBottom w:val="0"/>
          <w:divBdr>
            <w:top w:val="none" w:sz="0" w:space="0" w:color="auto"/>
            <w:left w:val="none" w:sz="0" w:space="0" w:color="auto"/>
            <w:bottom w:val="none" w:sz="0" w:space="0" w:color="auto"/>
            <w:right w:val="none" w:sz="0" w:space="0" w:color="auto"/>
          </w:divBdr>
          <w:divsChild>
            <w:div w:id="19727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184750">
      <w:bodyDiv w:val="1"/>
      <w:marLeft w:val="0"/>
      <w:marRight w:val="0"/>
      <w:marTop w:val="0"/>
      <w:marBottom w:val="0"/>
      <w:divBdr>
        <w:top w:val="none" w:sz="0" w:space="0" w:color="auto"/>
        <w:left w:val="none" w:sz="0" w:space="0" w:color="auto"/>
        <w:bottom w:val="none" w:sz="0" w:space="0" w:color="auto"/>
        <w:right w:val="none" w:sz="0" w:space="0" w:color="auto"/>
      </w:divBdr>
    </w:div>
    <w:div w:id="2009821881">
      <w:bodyDiv w:val="1"/>
      <w:marLeft w:val="0"/>
      <w:marRight w:val="0"/>
      <w:marTop w:val="0"/>
      <w:marBottom w:val="0"/>
      <w:divBdr>
        <w:top w:val="none" w:sz="0" w:space="0" w:color="auto"/>
        <w:left w:val="none" w:sz="0" w:space="0" w:color="auto"/>
        <w:bottom w:val="none" w:sz="0" w:space="0" w:color="auto"/>
        <w:right w:val="none" w:sz="0" w:space="0" w:color="auto"/>
      </w:divBdr>
      <w:divsChild>
        <w:div w:id="892470522">
          <w:marLeft w:val="0"/>
          <w:marRight w:val="0"/>
          <w:marTop w:val="0"/>
          <w:marBottom w:val="0"/>
          <w:divBdr>
            <w:top w:val="none" w:sz="0" w:space="0" w:color="auto"/>
            <w:left w:val="none" w:sz="0" w:space="0" w:color="auto"/>
            <w:bottom w:val="none" w:sz="0" w:space="0" w:color="auto"/>
            <w:right w:val="none" w:sz="0" w:space="0" w:color="auto"/>
          </w:divBdr>
          <w:divsChild>
            <w:div w:id="937717305">
              <w:marLeft w:val="0"/>
              <w:marRight w:val="0"/>
              <w:marTop w:val="0"/>
              <w:marBottom w:val="0"/>
              <w:divBdr>
                <w:top w:val="none" w:sz="0" w:space="0" w:color="auto"/>
                <w:left w:val="none" w:sz="0" w:space="0" w:color="auto"/>
                <w:bottom w:val="none" w:sz="0" w:space="0" w:color="auto"/>
                <w:right w:val="none" w:sz="0" w:space="0" w:color="auto"/>
              </w:divBdr>
              <w:divsChild>
                <w:div w:id="356125328">
                  <w:marLeft w:val="0"/>
                  <w:marRight w:val="0"/>
                  <w:marTop w:val="0"/>
                  <w:marBottom w:val="0"/>
                  <w:divBdr>
                    <w:top w:val="none" w:sz="0" w:space="0" w:color="auto"/>
                    <w:left w:val="none" w:sz="0" w:space="0" w:color="auto"/>
                    <w:bottom w:val="none" w:sz="0" w:space="0" w:color="auto"/>
                    <w:right w:val="none" w:sz="0" w:space="0" w:color="auto"/>
                  </w:divBdr>
                  <w:divsChild>
                    <w:div w:id="827137700">
                      <w:marLeft w:val="0"/>
                      <w:marRight w:val="0"/>
                      <w:marTop w:val="0"/>
                      <w:marBottom w:val="0"/>
                      <w:divBdr>
                        <w:top w:val="none" w:sz="0" w:space="0" w:color="auto"/>
                        <w:left w:val="none" w:sz="0" w:space="0" w:color="auto"/>
                        <w:bottom w:val="none" w:sz="0" w:space="0" w:color="auto"/>
                        <w:right w:val="none" w:sz="0" w:space="0" w:color="auto"/>
                      </w:divBdr>
                      <w:divsChild>
                        <w:div w:id="818886911">
                          <w:marLeft w:val="0"/>
                          <w:marRight w:val="0"/>
                          <w:marTop w:val="0"/>
                          <w:marBottom w:val="0"/>
                          <w:divBdr>
                            <w:top w:val="none" w:sz="0" w:space="0" w:color="auto"/>
                            <w:left w:val="none" w:sz="0" w:space="0" w:color="auto"/>
                            <w:bottom w:val="none" w:sz="0" w:space="0" w:color="auto"/>
                            <w:right w:val="none" w:sz="0" w:space="0" w:color="auto"/>
                          </w:divBdr>
                          <w:divsChild>
                            <w:div w:id="13009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6907836">
      <w:bodyDiv w:val="1"/>
      <w:marLeft w:val="0"/>
      <w:marRight w:val="0"/>
      <w:marTop w:val="0"/>
      <w:marBottom w:val="0"/>
      <w:divBdr>
        <w:top w:val="none" w:sz="0" w:space="0" w:color="auto"/>
        <w:left w:val="none" w:sz="0" w:space="0" w:color="auto"/>
        <w:bottom w:val="none" w:sz="0" w:space="0" w:color="auto"/>
        <w:right w:val="none" w:sz="0" w:space="0" w:color="auto"/>
      </w:divBdr>
    </w:div>
    <w:div w:id="2048479629">
      <w:bodyDiv w:val="1"/>
      <w:marLeft w:val="0"/>
      <w:marRight w:val="0"/>
      <w:marTop w:val="0"/>
      <w:marBottom w:val="0"/>
      <w:divBdr>
        <w:top w:val="none" w:sz="0" w:space="0" w:color="auto"/>
        <w:left w:val="none" w:sz="0" w:space="0" w:color="auto"/>
        <w:bottom w:val="none" w:sz="0" w:space="0" w:color="auto"/>
        <w:right w:val="none" w:sz="0" w:space="0" w:color="auto"/>
      </w:divBdr>
    </w:div>
    <w:div w:id="2048531669">
      <w:bodyDiv w:val="1"/>
      <w:marLeft w:val="0"/>
      <w:marRight w:val="0"/>
      <w:marTop w:val="0"/>
      <w:marBottom w:val="0"/>
      <w:divBdr>
        <w:top w:val="none" w:sz="0" w:space="0" w:color="auto"/>
        <w:left w:val="none" w:sz="0" w:space="0" w:color="auto"/>
        <w:bottom w:val="none" w:sz="0" w:space="0" w:color="auto"/>
        <w:right w:val="none" w:sz="0" w:space="0" w:color="auto"/>
      </w:divBdr>
      <w:divsChild>
        <w:div w:id="515923097">
          <w:marLeft w:val="0"/>
          <w:marRight w:val="0"/>
          <w:marTop w:val="0"/>
          <w:marBottom w:val="0"/>
          <w:divBdr>
            <w:top w:val="none" w:sz="0" w:space="0" w:color="auto"/>
            <w:left w:val="none" w:sz="0" w:space="0" w:color="auto"/>
            <w:bottom w:val="none" w:sz="0" w:space="0" w:color="auto"/>
            <w:right w:val="none" w:sz="0" w:space="0" w:color="auto"/>
          </w:divBdr>
          <w:divsChild>
            <w:div w:id="27244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177029">
      <w:bodyDiv w:val="1"/>
      <w:marLeft w:val="0"/>
      <w:marRight w:val="0"/>
      <w:marTop w:val="0"/>
      <w:marBottom w:val="0"/>
      <w:divBdr>
        <w:top w:val="none" w:sz="0" w:space="0" w:color="auto"/>
        <w:left w:val="none" w:sz="0" w:space="0" w:color="auto"/>
        <w:bottom w:val="none" w:sz="0" w:space="0" w:color="auto"/>
        <w:right w:val="none" w:sz="0" w:space="0" w:color="auto"/>
      </w:divBdr>
      <w:divsChild>
        <w:div w:id="1140078709">
          <w:marLeft w:val="0"/>
          <w:marRight w:val="0"/>
          <w:marTop w:val="0"/>
          <w:marBottom w:val="0"/>
          <w:divBdr>
            <w:top w:val="none" w:sz="0" w:space="0" w:color="auto"/>
            <w:left w:val="none" w:sz="0" w:space="0" w:color="auto"/>
            <w:bottom w:val="none" w:sz="0" w:space="0" w:color="auto"/>
            <w:right w:val="none" w:sz="0" w:space="0" w:color="auto"/>
          </w:divBdr>
          <w:divsChild>
            <w:div w:id="1631397255">
              <w:marLeft w:val="0"/>
              <w:marRight w:val="0"/>
              <w:marTop w:val="0"/>
              <w:marBottom w:val="0"/>
              <w:divBdr>
                <w:top w:val="none" w:sz="0" w:space="0" w:color="auto"/>
                <w:left w:val="none" w:sz="0" w:space="0" w:color="auto"/>
                <w:bottom w:val="none" w:sz="0" w:space="0" w:color="auto"/>
                <w:right w:val="none" w:sz="0" w:space="0" w:color="auto"/>
              </w:divBdr>
              <w:divsChild>
                <w:div w:id="1539272614">
                  <w:marLeft w:val="0"/>
                  <w:marRight w:val="0"/>
                  <w:marTop w:val="0"/>
                  <w:marBottom w:val="0"/>
                  <w:divBdr>
                    <w:top w:val="none" w:sz="0" w:space="0" w:color="auto"/>
                    <w:left w:val="none" w:sz="0" w:space="0" w:color="auto"/>
                    <w:bottom w:val="none" w:sz="0" w:space="0" w:color="auto"/>
                    <w:right w:val="none" w:sz="0" w:space="0" w:color="auto"/>
                  </w:divBdr>
                  <w:divsChild>
                    <w:div w:id="1786080182">
                      <w:marLeft w:val="0"/>
                      <w:marRight w:val="0"/>
                      <w:marTop w:val="0"/>
                      <w:marBottom w:val="0"/>
                      <w:divBdr>
                        <w:top w:val="none" w:sz="0" w:space="0" w:color="auto"/>
                        <w:left w:val="none" w:sz="0" w:space="0" w:color="auto"/>
                        <w:bottom w:val="none" w:sz="0" w:space="0" w:color="auto"/>
                        <w:right w:val="none" w:sz="0" w:space="0" w:color="auto"/>
                      </w:divBdr>
                      <w:divsChild>
                        <w:div w:id="674264812">
                          <w:marLeft w:val="0"/>
                          <w:marRight w:val="0"/>
                          <w:marTop w:val="0"/>
                          <w:marBottom w:val="0"/>
                          <w:divBdr>
                            <w:top w:val="none" w:sz="0" w:space="0" w:color="auto"/>
                            <w:left w:val="none" w:sz="0" w:space="0" w:color="auto"/>
                            <w:bottom w:val="none" w:sz="0" w:space="0" w:color="auto"/>
                            <w:right w:val="none" w:sz="0" w:space="0" w:color="auto"/>
                          </w:divBdr>
                          <w:divsChild>
                            <w:div w:id="57851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728521">
      <w:bodyDiv w:val="1"/>
      <w:marLeft w:val="0"/>
      <w:marRight w:val="0"/>
      <w:marTop w:val="0"/>
      <w:marBottom w:val="0"/>
      <w:divBdr>
        <w:top w:val="none" w:sz="0" w:space="0" w:color="auto"/>
        <w:left w:val="none" w:sz="0" w:space="0" w:color="auto"/>
        <w:bottom w:val="none" w:sz="0" w:space="0" w:color="auto"/>
        <w:right w:val="none" w:sz="0" w:space="0" w:color="auto"/>
      </w:divBdr>
    </w:div>
    <w:div w:id="2103600990">
      <w:bodyDiv w:val="1"/>
      <w:marLeft w:val="0"/>
      <w:marRight w:val="0"/>
      <w:marTop w:val="0"/>
      <w:marBottom w:val="0"/>
      <w:divBdr>
        <w:top w:val="none" w:sz="0" w:space="0" w:color="auto"/>
        <w:left w:val="none" w:sz="0" w:space="0" w:color="auto"/>
        <w:bottom w:val="none" w:sz="0" w:space="0" w:color="auto"/>
        <w:right w:val="none" w:sz="0" w:space="0" w:color="auto"/>
      </w:divBdr>
    </w:div>
    <w:div w:id="2104521448">
      <w:bodyDiv w:val="1"/>
      <w:marLeft w:val="0"/>
      <w:marRight w:val="0"/>
      <w:marTop w:val="0"/>
      <w:marBottom w:val="0"/>
      <w:divBdr>
        <w:top w:val="none" w:sz="0" w:space="0" w:color="auto"/>
        <w:left w:val="none" w:sz="0" w:space="0" w:color="auto"/>
        <w:bottom w:val="none" w:sz="0" w:space="0" w:color="auto"/>
        <w:right w:val="none" w:sz="0" w:space="0" w:color="auto"/>
      </w:divBdr>
    </w:div>
    <w:div w:id="2107729425">
      <w:bodyDiv w:val="1"/>
      <w:marLeft w:val="0"/>
      <w:marRight w:val="0"/>
      <w:marTop w:val="0"/>
      <w:marBottom w:val="0"/>
      <w:divBdr>
        <w:top w:val="none" w:sz="0" w:space="0" w:color="auto"/>
        <w:left w:val="none" w:sz="0" w:space="0" w:color="auto"/>
        <w:bottom w:val="none" w:sz="0" w:space="0" w:color="auto"/>
        <w:right w:val="none" w:sz="0" w:space="0" w:color="auto"/>
      </w:divBdr>
    </w:div>
    <w:div w:id="2109080671">
      <w:bodyDiv w:val="1"/>
      <w:marLeft w:val="0"/>
      <w:marRight w:val="0"/>
      <w:marTop w:val="0"/>
      <w:marBottom w:val="0"/>
      <w:divBdr>
        <w:top w:val="none" w:sz="0" w:space="0" w:color="auto"/>
        <w:left w:val="none" w:sz="0" w:space="0" w:color="auto"/>
        <w:bottom w:val="none" w:sz="0" w:space="0" w:color="auto"/>
        <w:right w:val="none" w:sz="0" w:space="0" w:color="auto"/>
      </w:divBdr>
    </w:div>
    <w:div w:id="2109963943">
      <w:bodyDiv w:val="1"/>
      <w:marLeft w:val="0"/>
      <w:marRight w:val="0"/>
      <w:marTop w:val="0"/>
      <w:marBottom w:val="0"/>
      <w:divBdr>
        <w:top w:val="none" w:sz="0" w:space="0" w:color="auto"/>
        <w:left w:val="none" w:sz="0" w:space="0" w:color="auto"/>
        <w:bottom w:val="none" w:sz="0" w:space="0" w:color="auto"/>
        <w:right w:val="none" w:sz="0" w:space="0" w:color="auto"/>
      </w:divBdr>
    </w:div>
    <w:div w:id="2130976364">
      <w:bodyDiv w:val="1"/>
      <w:marLeft w:val="0"/>
      <w:marRight w:val="0"/>
      <w:marTop w:val="0"/>
      <w:marBottom w:val="0"/>
      <w:divBdr>
        <w:top w:val="none" w:sz="0" w:space="0" w:color="auto"/>
        <w:left w:val="none" w:sz="0" w:space="0" w:color="auto"/>
        <w:bottom w:val="none" w:sz="0" w:space="0" w:color="auto"/>
        <w:right w:val="none" w:sz="0" w:space="0" w:color="auto"/>
      </w:divBdr>
    </w:div>
    <w:div w:id="2146699217">
      <w:bodyDiv w:val="1"/>
      <w:marLeft w:val="0"/>
      <w:marRight w:val="0"/>
      <w:marTop w:val="0"/>
      <w:marBottom w:val="0"/>
      <w:divBdr>
        <w:top w:val="none" w:sz="0" w:space="0" w:color="auto"/>
        <w:left w:val="none" w:sz="0" w:space="0" w:color="auto"/>
        <w:bottom w:val="none" w:sz="0" w:space="0" w:color="auto"/>
        <w:right w:val="none" w:sz="0" w:space="0" w:color="auto"/>
      </w:divBdr>
      <w:divsChild>
        <w:div w:id="288779148">
          <w:marLeft w:val="0"/>
          <w:marRight w:val="0"/>
          <w:marTop w:val="0"/>
          <w:marBottom w:val="0"/>
          <w:divBdr>
            <w:top w:val="none" w:sz="0" w:space="0" w:color="auto"/>
            <w:left w:val="none" w:sz="0" w:space="0" w:color="auto"/>
            <w:bottom w:val="none" w:sz="0" w:space="0" w:color="auto"/>
            <w:right w:val="none" w:sz="0" w:space="0" w:color="auto"/>
          </w:divBdr>
          <w:divsChild>
            <w:div w:id="778986557">
              <w:marLeft w:val="0"/>
              <w:marRight w:val="0"/>
              <w:marTop w:val="0"/>
              <w:marBottom w:val="0"/>
              <w:divBdr>
                <w:top w:val="none" w:sz="0" w:space="0" w:color="auto"/>
                <w:left w:val="none" w:sz="0" w:space="0" w:color="auto"/>
                <w:bottom w:val="none" w:sz="0" w:space="0" w:color="auto"/>
                <w:right w:val="none" w:sz="0" w:space="0" w:color="auto"/>
              </w:divBdr>
              <w:divsChild>
                <w:div w:id="1963534784">
                  <w:marLeft w:val="0"/>
                  <w:marRight w:val="0"/>
                  <w:marTop w:val="0"/>
                  <w:marBottom w:val="0"/>
                  <w:divBdr>
                    <w:top w:val="none" w:sz="0" w:space="0" w:color="auto"/>
                    <w:left w:val="none" w:sz="0" w:space="0" w:color="auto"/>
                    <w:bottom w:val="none" w:sz="0" w:space="0" w:color="auto"/>
                    <w:right w:val="none" w:sz="0" w:space="0" w:color="auto"/>
                  </w:divBdr>
                  <w:divsChild>
                    <w:div w:id="856970559">
                      <w:marLeft w:val="0"/>
                      <w:marRight w:val="0"/>
                      <w:marTop w:val="0"/>
                      <w:marBottom w:val="0"/>
                      <w:divBdr>
                        <w:top w:val="none" w:sz="0" w:space="0" w:color="auto"/>
                        <w:left w:val="none" w:sz="0" w:space="0" w:color="auto"/>
                        <w:bottom w:val="none" w:sz="0" w:space="0" w:color="auto"/>
                        <w:right w:val="none" w:sz="0" w:space="0" w:color="auto"/>
                      </w:divBdr>
                      <w:divsChild>
                        <w:div w:id="713773543">
                          <w:marLeft w:val="0"/>
                          <w:marRight w:val="0"/>
                          <w:marTop w:val="0"/>
                          <w:marBottom w:val="0"/>
                          <w:divBdr>
                            <w:top w:val="none" w:sz="0" w:space="0" w:color="auto"/>
                            <w:left w:val="none" w:sz="0" w:space="0" w:color="auto"/>
                            <w:bottom w:val="none" w:sz="0" w:space="0" w:color="auto"/>
                            <w:right w:val="none" w:sz="0" w:space="0" w:color="auto"/>
                          </w:divBdr>
                          <w:divsChild>
                            <w:div w:id="8350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nnual-report.estyn.gov.wales/app/uploads/2024/01/Estyn-Annual-Report-2022.23.pdf" TargetMode="External"/><Relationship Id="rId21" Type="http://schemas.openxmlformats.org/officeDocument/2006/relationships/hyperlink" Target="https://www.cardiffmet.ac.uk/education/cardiff-partnership/Pages/Lead-Partnership-School.aspx" TargetMode="External"/><Relationship Id="rId42" Type="http://schemas.openxmlformats.org/officeDocument/2006/relationships/hyperlink" Target="https://files.eric.ed.gov/fulltext/ED608761.pdf" TargetMode="External"/><Relationship Id="rId47" Type="http://schemas.openxmlformats.org/officeDocument/2006/relationships/hyperlink" Target="https://findanexpert.unimelb.edu.au/news/3507-a-winning-formula--how-to-pick-the-best-teachers" TargetMode="External"/><Relationship Id="rId63" Type="http://schemas.openxmlformats.org/officeDocument/2006/relationships/hyperlink" Target="http://www.oecd.org/education/Improving-schools-in-Wales.pdf" TargetMode="External"/><Relationship Id="rId68" Type="http://schemas.openxmlformats.org/officeDocument/2006/relationships/hyperlink" Target="https://doi.org/10.1080/03054985.2016.1184871" TargetMode="External"/><Relationship Id="rId84" Type="http://schemas.openxmlformats.org/officeDocument/2006/relationships/hyperlink" Target="https://hwb.gov.wales/api/storage/19bc948b-8a3f-41e0-944a-7bf2cadf7d18/professional-standards-for-teaching-and-leadership-interactive-pdf-for-pc.pdf" TargetMode="External"/><Relationship Id="rId89" Type="http://schemas.openxmlformats.org/officeDocument/2006/relationships/hyperlink" Target="https://doi.org/10.1177/0022487109347671" TargetMode="External"/><Relationship Id="rId16" Type="http://schemas.openxmlformats.org/officeDocument/2006/relationships/hyperlink" Target="https://www.thersa.org/discover/publications-and-articles/reports/the-role-of-research-in-teacher-education-reviewing-the-evidence/" TargetMode="External"/><Relationship Id="rId11" Type="http://schemas.microsoft.com/office/2018/08/relationships/commentsExtensible" Target="commentsExtensible.xml"/><Relationship Id="rId32" Type="http://schemas.openxmlformats.org/officeDocument/2006/relationships/hyperlink" Target="https://educationwales.blog.gov.wales/2023/10/18/estyn-inspecting-for-the-future-2024-2030/" TargetMode="External"/><Relationship Id="rId37" Type="http://schemas.openxmlformats.org/officeDocument/2006/relationships/hyperlink" Target="https://doi.org/10.1207/s15430421tip3901_3" TargetMode="External"/><Relationship Id="rId53" Type="http://schemas.openxmlformats.org/officeDocument/2006/relationships/hyperlink" Target="https://doi.org/10.1007/978-94-6091-711-0_1" TargetMode="External"/><Relationship Id="rId58" Type="http://schemas.openxmlformats.org/officeDocument/2006/relationships/hyperlink" Target="https://doi.org/10.1080/03057925.2015.1027510" TargetMode="External"/><Relationship Id="rId74" Type="http://schemas.openxmlformats.org/officeDocument/2006/relationships/hyperlink" Target="https://www.gov.wales/sites/default/files/publications/2018-09/review-of-initial-teacher-training-2013.pdf" TargetMode="External"/><Relationship Id="rId79" Type="http://schemas.openxmlformats.org/officeDocument/2006/relationships/hyperlink" Target="https://library.soton.ac.uk/c.php?g=665867&amp;p=5240057" TargetMode="External"/><Relationship Id="rId5" Type="http://schemas.openxmlformats.org/officeDocument/2006/relationships/webSettings" Target="webSettings.xml"/><Relationship Id="rId90" Type="http://schemas.openxmlformats.org/officeDocument/2006/relationships/hyperlink" Target="https://d1wqtxts1xzle7.cloudfront.net/45887947/2013-zeichner_bier-theturntowardpracticeandclinicalexperienceinu.s.teachereducation-libre.pdf?1464030881=&amp;response-content-disposition=inline%3B+filename%3DThe_Turn_Toward_Practice_and_Clinical_Ex.pdf&amp;Expires=1735921404&amp;Signature=cSh-RgD0u6gYRv~fae8kyUHIlUcrDRfHKSuLh0Oyv4Ak7q5NhBuim5~710DLVNaA6C75DAe7a1BZK4HR8VR6ShI5tLx6oU3xCzmaQQ61AnF7y3p7BIoR57WmLXE65WcVAY2wxxsgQYJT~TfJ4x3Q3p9p9e3d7yAOjzKd-sUZ-L~gRtfo~81fgnX~8dog6AjK46Fb64NOLUkCJqWN4yx7~MQ6jZ7rGbRO934HRcIioHPRqzkwW5vYun1yeWf3nUJBgGvAOXRUjnTBcN~NYrk2Fw8Gba4cSbedePqV1NBYTsmGzIFpMUuYc1-e8XlF-QOV2t0up6d~5nFWkKtx1TeFgA__&amp;Key-Pair-Id=APKAJLOHF5GGSLRBV4ZA" TargetMode="External"/><Relationship Id="rId95" Type="http://schemas.openxmlformats.org/officeDocument/2006/relationships/theme" Target="theme/theme1.xml"/><Relationship Id="rId22" Type="http://schemas.openxmlformats.org/officeDocument/2006/relationships/hyperlink" Target="https://doi.org/10.3102/0013189X034007003" TargetMode="External"/><Relationship Id="rId27" Type="http://schemas.openxmlformats.org/officeDocument/2006/relationships/hyperlink" Target="https://doi.org/10.1177/0022487109348024" TargetMode="External"/><Relationship Id="rId43" Type="http://schemas.openxmlformats.org/officeDocument/2006/relationships/hyperlink" Target="http://www.gov.uk/government/speeches/Michael-gove-to-the-national-college-annual-conference-birmingham" TargetMode="External"/><Relationship Id="rId48" Type="http://schemas.openxmlformats.org/officeDocument/2006/relationships/hyperlink" Target="https://api.warwickshire.gov.uk/documents/WCCC-1023-202" TargetMode="External"/><Relationship Id="rId64" Type="http://schemas.openxmlformats.org/officeDocument/2006/relationships/hyperlink" Target="https://www.oecd-ilibrary.org/education/a-flying-start_cf74e549-en" TargetMode="External"/><Relationship Id="rId69" Type="http://schemas.openxmlformats.org/officeDocument/2006/relationships/hyperlink" Target="https://doi.org/10.1177/0020852300661004" TargetMode="External"/><Relationship Id="rId8" Type="http://schemas.openxmlformats.org/officeDocument/2006/relationships/comments" Target="comments.xml"/><Relationship Id="rId51" Type="http://schemas.openxmlformats.org/officeDocument/2006/relationships/hyperlink" Target="https://doi.org/10.1080/02619768.2024.2384477" TargetMode="External"/><Relationship Id="rId72" Type="http://schemas.openxmlformats.org/officeDocument/2006/relationships/hyperlink" Target="https://doi.org/10.1177/17411432211054630" TargetMode="External"/><Relationship Id="rId80" Type="http://schemas.openxmlformats.org/officeDocument/2006/relationships/hyperlink" Target="https://www.gov.wales/sites/default/files/publications/2023-05/for-ite-programmes-accredited-to-commence-from-1st-september-2024.pdf" TargetMode="External"/><Relationship Id="rId85" Type="http://schemas.openxmlformats.org/officeDocument/2006/relationships/hyperlink" Target="https://www.gov.wales/aberystwyth-university-initial-teacher-education-applicants-academic-year-2024-2025" TargetMode="External"/><Relationship Id="rId93"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080/13540602.2010.507969" TargetMode="External"/><Relationship Id="rId17" Type="http://schemas.openxmlformats.org/officeDocument/2006/relationships/hyperlink" Target="https://10.1080/02607470600655136" TargetMode="External"/><Relationship Id="rId25" Type="http://schemas.openxmlformats.org/officeDocument/2006/relationships/hyperlink" Target="https://doi.org/10.1080/00131911.2019.1522040" TargetMode="External"/><Relationship Id="rId33" Type="http://schemas.openxmlformats.org/officeDocument/2006/relationships/hyperlink" Target="https://www.estyn.gov.wales/system/files/2023-09/Inspection%20report%20Aberystwyth%20Partnership%20of%20Initial%20Teacher%20Education%202023_0.pdf" TargetMode="External"/><Relationship Id="rId38" Type="http://schemas.openxmlformats.org/officeDocument/2006/relationships/hyperlink" Target="https://doi.org/10.1080/01411920410001689670" TargetMode="External"/><Relationship Id="rId46" Type="http://schemas.openxmlformats.org/officeDocument/2006/relationships/hyperlink" Target="https://10.16922/wje.22.1.10-en" TargetMode="External"/><Relationship Id="rId59" Type="http://schemas.openxmlformats.org/officeDocument/2006/relationships/hyperlink" Target="https://doi.org/10.1080/02607470701773473" TargetMode="External"/><Relationship Id="rId67" Type="http://schemas.openxmlformats.org/officeDocument/2006/relationships/hyperlink" Target="https://doi.org/10.1016/j.tate.2018.06.003" TargetMode="External"/><Relationship Id="rId20" Type="http://schemas.openxmlformats.org/officeDocument/2006/relationships/hyperlink" Target="https://doi.org/10.1177/0022487119858992" TargetMode="External"/><Relationship Id="rId41" Type="http://schemas.openxmlformats.org/officeDocument/2006/relationships/hyperlink" Target="https://doi.org/10.16922/wje.22.1.3-en" TargetMode="External"/><Relationship Id="rId54" Type="http://schemas.openxmlformats.org/officeDocument/2006/relationships/hyperlink" Target="https://www.jstor.org/stable/23478731" TargetMode="External"/><Relationship Id="rId62" Type="http://schemas.openxmlformats.org/officeDocument/2006/relationships/hyperlink" Target="https://doi.org/10.16922/wje.26.2.9" TargetMode="External"/><Relationship Id="rId70" Type="http://schemas.openxmlformats.org/officeDocument/2006/relationships/hyperlink" Target="http://dx.doi.org/10.55669/oa040302" TargetMode="External"/><Relationship Id="rId75" Type="http://schemas.openxmlformats.org/officeDocument/2006/relationships/hyperlink" Target="https://doi.org/10.1016/j.ijer.2007.02.003" TargetMode="External"/><Relationship Id="rId83" Type="http://schemas.openxmlformats.org/officeDocument/2006/relationships/hyperlink" Target="https://www.gov.wales/initial-teacher-education-ite" TargetMode="External"/><Relationship Id="rId88" Type="http://schemas.openxmlformats.org/officeDocument/2006/relationships/hyperlink" Target="https://view.officeapps.live.com/op/view.aspx?src=https%3A%2F%2Fwww.dylanwiliam.org%2FDylan_Wiliams_website%2FPapers_files%2FSpectator%2520talk.doc&amp;wdOrigin=BROWSELINK" TargetMode="External"/><Relationship Id="rId91" Type="http://schemas.openxmlformats.org/officeDocument/2006/relationships/hyperlink" Target="https://doi.org/10.1177/08884064920150020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tate.2008.07.001" TargetMode="External"/><Relationship Id="rId23" Type="http://schemas.openxmlformats.org/officeDocument/2006/relationships/hyperlink" Target="https://doi.org/10.1016/j.tate.2016.03.006" TargetMode="External"/><Relationship Id="rId28" Type="http://schemas.openxmlformats.org/officeDocument/2006/relationships/hyperlink" Target="https://www.gov.uk/government/news/new-school-led-teacher-training-programme-announced" TargetMode="External"/><Relationship Id="rId36" Type="http://schemas.openxmlformats.org/officeDocument/2006/relationships/hyperlink" Target="https://doi.org/10.1080/13540600802037660" TargetMode="External"/><Relationship Id="rId49" Type="http://schemas.openxmlformats.org/officeDocument/2006/relationships/hyperlink" Target="https://doi.org/10.24840/esc.vi67.779" TargetMode="External"/><Relationship Id="rId57" Type="http://schemas.openxmlformats.org/officeDocument/2006/relationships/hyperlink" Target="https://doi.org/10.5040/9781350068711" TargetMode="External"/><Relationship Id="rId10" Type="http://schemas.microsoft.com/office/2016/09/relationships/commentsIds" Target="commentsIds.xml"/><Relationship Id="rId31" Type="http://schemas.openxmlformats.org/officeDocument/2006/relationships/hyperlink" Target="https://www.estyn.gov.wales/system/files/2022-09/Inspection%20report%20-%20Cardiff%20Partnership%20for%20Initial%20Teacher%20Education%202022_3.pdf" TargetMode="External"/><Relationship Id="rId44" Type="http://schemas.openxmlformats.org/officeDocument/2006/relationships/hyperlink" Target="https://doi.org/10.16922/wje.25.1.2%20p%2020" TargetMode="External"/><Relationship Id="rId52" Type="http://schemas.openxmlformats.org/officeDocument/2006/relationships/hyperlink" Target="https://doi.org/10.1371/journal.pone.0260396" TargetMode="External"/><Relationship Id="rId60" Type="http://schemas.openxmlformats.org/officeDocument/2006/relationships/hyperlink" Target="https://doi.org/10.16922/wje.22.1.5-en%20p.100" TargetMode="External"/><Relationship Id="rId65" Type="http://schemas.openxmlformats.org/officeDocument/2006/relationships/hyperlink" Target="https://doi.org/10.1080/02671520701296056" TargetMode="External"/><Relationship Id="rId73" Type="http://schemas.openxmlformats.org/officeDocument/2006/relationships/hyperlink" Target="https://www.swansea.ac.uk/education/postgraduate-study/pgce-schools-map/" TargetMode="External"/><Relationship Id="rId78" Type="http://schemas.openxmlformats.org/officeDocument/2006/relationships/hyperlink" Target="https://escholarship.org/uc/item/6q21h265" TargetMode="External"/><Relationship Id="rId81" Type="http://schemas.openxmlformats.org/officeDocument/2006/relationships/hyperlink" Target="https://www.gov.wales/sites/default/files/publications/2023-05/for-ite-programmes-accredited-to-commence-from-1st-september-2024.pdf" TargetMode="External"/><Relationship Id="rId86" Type="http://schemas.openxmlformats.org/officeDocument/2006/relationships/hyperlink" Target="https://doi.org/10.1080/03054985.2015.1017406" TargetMode="External"/><Relationship Id="rId94" Type="http://schemas.microsoft.com/office/2011/relationships/people" Target="people.xml"/><Relationship Id="rId4" Type="http://schemas.openxmlformats.org/officeDocument/2006/relationships/settings" Target="settings.xml"/><Relationship Id="rId9" Type="http://schemas.microsoft.com/office/2011/relationships/commentsExtended" Target="commentsExtended.xml"/><Relationship Id="rId13" Type="http://schemas.openxmlformats.org/officeDocument/2006/relationships/hyperlink" Target="https://doi.org/10.1016/j.tate.2022.103960" TargetMode="External"/><Relationship Id="rId18" Type="http://schemas.openxmlformats.org/officeDocument/2006/relationships/hyperlink" Target="http://www.esri.mmu.ac.uk/resgroups/schooldirect.pdf" TargetMode="External"/><Relationship Id="rId39" Type="http://schemas.openxmlformats.org/officeDocument/2006/relationships/hyperlink" Target="http://gov.wales/docs/dcells/publications/150309-teaching-tomorrows-teachers-final.pdf" TargetMode="External"/><Relationship Id="rId34" Type="http://schemas.openxmlformats.org/officeDocument/2006/relationships/hyperlink" Target="https://www.estyn.gov.wales/system/files/2023-09/Inspection%20report%20Yr%20Athrofa%20Professional%20Learning%20Partnership%202023_0.pdf" TargetMode="External"/><Relationship Id="rId50" Type="http://schemas.openxmlformats.org/officeDocument/2006/relationships/hyperlink" Target="https://doi.org/10.1080/02619768.2016.1252911" TargetMode="External"/><Relationship Id="rId55" Type="http://schemas.openxmlformats.org/officeDocument/2006/relationships/hyperlink" Target="https://doi.org/10.1080/03054985.2021.1853934" TargetMode="External"/><Relationship Id="rId76" Type="http://schemas.openxmlformats.org/officeDocument/2006/relationships/hyperlink" Target="https://doi.org/10.1080/03054985.2015.1017404" TargetMode="External"/><Relationship Id="rId7" Type="http://schemas.openxmlformats.org/officeDocument/2006/relationships/endnotes" Target="endnotes.xml"/><Relationship Id="rId71" Type="http://schemas.openxmlformats.org/officeDocument/2006/relationships/hyperlink" Target="https://doi.org/10.1080/02607470600655136" TargetMode="External"/><Relationship Id="rId92" Type="http://schemas.openxmlformats.org/officeDocument/2006/relationships/footer" Target="footer1.xml"/><Relationship Id="rId2" Type="http://schemas.openxmlformats.org/officeDocument/2006/relationships/numbering" Target="numbering.xml"/><Relationship Id="rId29" Type="http://schemas.openxmlformats.org/officeDocument/2006/relationships/hyperlink" Target="https://doi.org/10.1016/j.ijer.2006.06.010" TargetMode="External"/><Relationship Id="rId24" Type="http://schemas.openxmlformats.org/officeDocument/2006/relationships/hyperlink" Target="https://doi.org/10.1080/03054985.2020.1842181" TargetMode="External"/><Relationship Id="rId40" Type="http://schemas.openxmlformats.org/officeDocument/2006/relationships/hyperlink" Target="https://doi.org/10.1080/13540602.2019.1652160" TargetMode="External"/><Relationship Id="rId45" Type="http://schemas.openxmlformats.org/officeDocument/2006/relationships/hyperlink" Target="https://doi.org/10.1080/1359866X.2019.1651822" TargetMode="External"/><Relationship Id="rId66" Type="http://schemas.openxmlformats.org/officeDocument/2006/relationships/hyperlink" Target="http://dx.doi.org/10.1080/02607476.2018.1516346" TargetMode="External"/><Relationship Id="rId87" Type="http://schemas.openxmlformats.org/officeDocument/2006/relationships/hyperlink" Target="https://doi.org/10.1080/02619768.2015.1077514" TargetMode="External"/><Relationship Id="rId61" Type="http://schemas.openxmlformats.org/officeDocument/2006/relationships/hyperlink" Target="https://doi.org/10.1080/02607476.2024.2413167" TargetMode="External"/><Relationship Id="rId82" Type="http://schemas.openxmlformats.org/officeDocument/2006/relationships/hyperlink" Target="https://www.gov.wales/terms-reference-review-roles-and-responsibilities-education-partners-wales-and-delivery-school-html" TargetMode="External"/><Relationship Id="rId19" Type="http://schemas.openxmlformats.org/officeDocument/2006/relationships/hyperlink" Target="https://doi.org/10.1177/002248719905000511" TargetMode="External"/><Relationship Id="rId14" Type="http://schemas.openxmlformats.org/officeDocument/2006/relationships/hyperlink" Target="https://doi.org/10.1080/0268093022000043065" TargetMode="External"/><Relationship Id="rId30" Type="http://schemas.openxmlformats.org/officeDocument/2006/relationships/hyperlink" Target="https://doi.org/10.1080/0305498042000215511" TargetMode="External"/><Relationship Id="rId35" Type="http://schemas.openxmlformats.org/officeDocument/2006/relationships/hyperlink" Target="https://repository.uwtsd.ac.uk/id/eprint/2807/1/2807%20Evans%2C%20Gareth%20%282023%29%20EDD%20Understanding%20the%20Impact%20of%20School%20Inspection.pdf" TargetMode="External"/><Relationship Id="rId56" Type="http://schemas.openxmlformats.org/officeDocument/2006/relationships/hyperlink" Target="https://doi.org/10.1016/j.tate.2009.02.008" TargetMode="External"/><Relationship Id="rId77" Type="http://schemas.openxmlformats.org/officeDocument/2006/relationships/hyperlink" Target="https://doi.org/10.16922/wje.22.1.6-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559AE-7FB9-4BED-A930-D33FD4486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12391</Words>
  <Characters>70631</Characters>
  <Application>Microsoft Office Word</Application>
  <DocSecurity>0</DocSecurity>
  <Lines>588</Lines>
  <Paragraphs>165</Paragraphs>
  <ScaleCrop>false</ScaleCrop>
  <Company>University of Wales Trinity Saint David</Company>
  <LinksUpToDate>false</LinksUpToDate>
  <CharactersWithSpaces>82857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2904</cp:revision>
  <dcterms:created xsi:type="dcterms:W3CDTF">2024-12-16T09:43:00Z</dcterms:created>
  <dcterms:modified xsi:type="dcterms:W3CDTF">2025-01-11T16:18:00Z</dcterms:modified>
</cp:coreProperties>
</file>