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358C34BE" w14:textId="5C322113" w:rsidR="008964EE" w:rsidRPr="00D71D0D" w:rsidRDefault="009F479E">
      <w:pPr>
        <w:jc w:val="center"/>
        <w:rPr>
          <w:b/>
          <w:bCs/>
          <w:sz w:val="32"/>
          <w:szCs w:val="32"/>
          <w:lang w:val="en-GB"/>
        </w:rPr>
      </w:pPr>
      <w:r w:rsidRPr="00D71D0D">
        <w:rPr>
          <w:noProof/>
          <w:lang w:val="en-GB"/>
        </w:rPr>
        <w:drawing>
          <wp:anchor distT="0" distB="0" distL="114300" distR="114300" simplePos="0" relativeHeight="251658240" behindDoc="0" locked="0" layoutInCell="1" hidden="0" allowOverlap="1" wp14:anchorId="38D56DFF" wp14:editId="40702D57">
            <wp:simplePos x="0" y="0"/>
            <wp:positionH relativeFrom="column">
              <wp:posOffset>1162050</wp:posOffset>
            </wp:positionH>
            <wp:positionV relativeFrom="paragraph">
              <wp:posOffset>-88900</wp:posOffset>
            </wp:positionV>
            <wp:extent cx="3835400" cy="1600200"/>
            <wp:effectExtent l="0" t="0" r="0" b="0"/>
            <wp:wrapNone/>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9"/>
                    <a:srcRect/>
                    <a:stretch>
                      <a:fillRect/>
                    </a:stretch>
                  </pic:blipFill>
                  <pic:spPr>
                    <a:xfrm>
                      <a:off x="0" y="0"/>
                      <a:ext cx="3835400" cy="1600200"/>
                    </a:xfrm>
                    <a:prstGeom prst="rect">
                      <a:avLst/>
                    </a:prstGeom>
                    <a:ln/>
                  </pic:spPr>
                </pic:pic>
              </a:graphicData>
            </a:graphic>
            <wp14:sizeRelH relativeFrom="margin">
              <wp14:pctWidth>0</wp14:pctWidth>
            </wp14:sizeRelH>
            <wp14:sizeRelV relativeFrom="margin">
              <wp14:pctHeight>0</wp14:pctHeight>
            </wp14:sizeRelV>
          </wp:anchor>
        </w:drawing>
      </w:r>
    </w:p>
    <w:p w14:paraId="5ED03D4E" w14:textId="04991DC3" w:rsidR="008964EE" w:rsidRPr="00D71D0D" w:rsidRDefault="008964EE">
      <w:pPr>
        <w:jc w:val="center"/>
        <w:rPr>
          <w:b/>
          <w:bCs/>
          <w:sz w:val="32"/>
          <w:szCs w:val="32"/>
          <w:lang w:val="en-GB"/>
        </w:rPr>
      </w:pPr>
    </w:p>
    <w:p w14:paraId="75CCC2D5" w14:textId="3097FFA0" w:rsidR="008964EE" w:rsidRPr="00D71D0D" w:rsidRDefault="008964EE">
      <w:pPr>
        <w:jc w:val="center"/>
        <w:rPr>
          <w:b/>
          <w:bCs/>
          <w:sz w:val="32"/>
          <w:szCs w:val="32"/>
          <w:lang w:val="en-GB"/>
        </w:rPr>
      </w:pPr>
    </w:p>
    <w:p w14:paraId="4B5B5BFD" w14:textId="7EAD5F68" w:rsidR="008964EE" w:rsidRPr="00D71D0D" w:rsidRDefault="008964EE">
      <w:pPr>
        <w:jc w:val="center"/>
        <w:rPr>
          <w:b/>
          <w:bCs/>
          <w:sz w:val="32"/>
          <w:szCs w:val="32"/>
          <w:lang w:val="en-GB"/>
        </w:rPr>
      </w:pPr>
    </w:p>
    <w:p w14:paraId="0AE4E76F" w14:textId="77777777" w:rsidR="008964EE" w:rsidRPr="00D71D0D" w:rsidRDefault="008964EE">
      <w:pPr>
        <w:jc w:val="center"/>
        <w:rPr>
          <w:b/>
          <w:bCs/>
          <w:sz w:val="32"/>
          <w:szCs w:val="32"/>
          <w:lang w:val="en-GB"/>
        </w:rPr>
      </w:pPr>
    </w:p>
    <w:p w14:paraId="0A8F3DBB" w14:textId="77777777" w:rsidR="008964EE" w:rsidRPr="00D71D0D" w:rsidRDefault="008964EE">
      <w:pPr>
        <w:jc w:val="center"/>
        <w:rPr>
          <w:b/>
          <w:bCs/>
          <w:sz w:val="32"/>
          <w:szCs w:val="32"/>
          <w:lang w:val="en-GB"/>
        </w:rPr>
      </w:pPr>
    </w:p>
    <w:p w14:paraId="343FEF73" w14:textId="77777777" w:rsidR="008964EE" w:rsidRPr="00D71D0D" w:rsidRDefault="008964EE">
      <w:pPr>
        <w:jc w:val="center"/>
        <w:rPr>
          <w:b/>
          <w:bCs/>
          <w:sz w:val="32"/>
          <w:szCs w:val="32"/>
          <w:lang w:val="en-GB"/>
        </w:rPr>
      </w:pPr>
    </w:p>
    <w:p w14:paraId="13D1D151" w14:textId="77777777" w:rsidR="008964EE" w:rsidRPr="00D71D0D" w:rsidRDefault="00A94CB2">
      <w:pPr>
        <w:jc w:val="center"/>
        <w:rPr>
          <w:b/>
          <w:bCs/>
          <w:sz w:val="32"/>
          <w:szCs w:val="32"/>
          <w:lang w:val="en-GB"/>
        </w:rPr>
      </w:pPr>
      <w:r w:rsidRPr="00D71D0D">
        <w:rPr>
          <w:b/>
          <w:bCs/>
          <w:sz w:val="32"/>
          <w:szCs w:val="32"/>
          <w:lang w:val="en-GB"/>
        </w:rPr>
        <w:t>Module Code and Name: LCMB7035 LEVEL 7 ASSESSMENT</w:t>
      </w:r>
    </w:p>
    <w:p w14:paraId="5CBF4E89" w14:textId="77777777" w:rsidR="009F479E" w:rsidRDefault="009F479E">
      <w:pPr>
        <w:jc w:val="center"/>
        <w:rPr>
          <w:b/>
          <w:bCs/>
          <w:sz w:val="32"/>
          <w:szCs w:val="32"/>
          <w:lang w:val="en-GB"/>
        </w:rPr>
      </w:pPr>
    </w:p>
    <w:p w14:paraId="11A55FDD" w14:textId="77777777" w:rsidR="009F479E" w:rsidRDefault="009F479E">
      <w:pPr>
        <w:jc w:val="center"/>
        <w:rPr>
          <w:b/>
          <w:bCs/>
          <w:sz w:val="32"/>
          <w:szCs w:val="32"/>
          <w:lang w:val="en-GB"/>
        </w:rPr>
      </w:pPr>
    </w:p>
    <w:p w14:paraId="7357CF4A" w14:textId="65268411" w:rsidR="008964EE" w:rsidRDefault="00A94CB2">
      <w:pPr>
        <w:jc w:val="center"/>
        <w:rPr>
          <w:b/>
          <w:bCs/>
          <w:sz w:val="32"/>
          <w:szCs w:val="32"/>
          <w:lang w:val="en-GB"/>
        </w:rPr>
      </w:pPr>
      <w:r w:rsidRPr="00D71D0D">
        <w:rPr>
          <w:b/>
          <w:bCs/>
          <w:sz w:val="32"/>
          <w:szCs w:val="32"/>
          <w:lang w:val="en-GB"/>
        </w:rPr>
        <w:t>Topic: THE INFLUENCE OF UK–INDIA FREE TRADE NEGOTIATIONS ON MARKET ENTRY STRATEGIES OF BRITISH SMEs</w:t>
      </w:r>
    </w:p>
    <w:p w14:paraId="4B57C2CC" w14:textId="611797F1" w:rsidR="009F479E" w:rsidRDefault="009F479E">
      <w:pPr>
        <w:jc w:val="center"/>
        <w:rPr>
          <w:b/>
          <w:bCs/>
          <w:sz w:val="32"/>
          <w:szCs w:val="32"/>
          <w:lang w:val="en-GB"/>
        </w:rPr>
      </w:pPr>
    </w:p>
    <w:p w14:paraId="612CEE13" w14:textId="13B63841" w:rsidR="009F479E" w:rsidRDefault="009F479E">
      <w:pPr>
        <w:jc w:val="center"/>
        <w:rPr>
          <w:b/>
          <w:bCs/>
          <w:sz w:val="32"/>
          <w:szCs w:val="32"/>
          <w:lang w:val="en-GB"/>
        </w:rPr>
      </w:pPr>
    </w:p>
    <w:p w14:paraId="5098D7ED" w14:textId="12A06F6D" w:rsidR="009F479E" w:rsidRDefault="009F479E">
      <w:pPr>
        <w:jc w:val="center"/>
        <w:rPr>
          <w:b/>
          <w:bCs/>
          <w:sz w:val="32"/>
          <w:szCs w:val="32"/>
          <w:lang w:val="en-GB"/>
        </w:rPr>
      </w:pPr>
    </w:p>
    <w:p w14:paraId="2FDF5149" w14:textId="77777777" w:rsidR="009F479E" w:rsidRPr="00D71D0D" w:rsidRDefault="009F479E">
      <w:pPr>
        <w:jc w:val="center"/>
        <w:rPr>
          <w:b/>
          <w:bCs/>
          <w:sz w:val="32"/>
          <w:szCs w:val="32"/>
          <w:lang w:val="en-GB"/>
        </w:rPr>
      </w:pPr>
    </w:p>
    <w:p w14:paraId="0AB832F0" w14:textId="06748B25" w:rsidR="008964EE" w:rsidRPr="00D71D0D" w:rsidRDefault="00A94CB2">
      <w:pPr>
        <w:jc w:val="center"/>
        <w:rPr>
          <w:b/>
          <w:bCs/>
          <w:sz w:val="32"/>
          <w:szCs w:val="32"/>
          <w:lang w:val="en-GB"/>
        </w:rPr>
      </w:pPr>
      <w:r w:rsidRPr="00D71D0D">
        <w:rPr>
          <w:b/>
          <w:bCs/>
          <w:sz w:val="32"/>
          <w:szCs w:val="32"/>
          <w:lang w:val="en-GB"/>
        </w:rPr>
        <w:t>Student ID:</w:t>
      </w:r>
      <w:r w:rsidR="009F479E">
        <w:rPr>
          <w:b/>
          <w:bCs/>
          <w:sz w:val="32"/>
          <w:szCs w:val="32"/>
          <w:lang w:val="en-GB"/>
        </w:rPr>
        <w:t xml:space="preserve"> 2434321</w:t>
      </w:r>
    </w:p>
    <w:p w14:paraId="5786C7C6" w14:textId="7DB34EDF" w:rsidR="008964EE" w:rsidRPr="00D71D0D" w:rsidRDefault="00A94CB2">
      <w:pPr>
        <w:jc w:val="center"/>
        <w:rPr>
          <w:b/>
          <w:bCs/>
          <w:sz w:val="32"/>
          <w:szCs w:val="32"/>
          <w:lang w:val="en-GB"/>
        </w:rPr>
      </w:pPr>
      <w:r w:rsidRPr="00D71D0D">
        <w:rPr>
          <w:b/>
          <w:bCs/>
          <w:sz w:val="32"/>
          <w:szCs w:val="32"/>
          <w:lang w:val="en-GB"/>
        </w:rPr>
        <w:t>Student Name:</w:t>
      </w:r>
      <w:r w:rsidR="009F479E">
        <w:rPr>
          <w:b/>
          <w:bCs/>
          <w:sz w:val="32"/>
          <w:szCs w:val="32"/>
          <w:lang w:val="en-GB"/>
        </w:rPr>
        <w:t xml:space="preserve"> Gurumukh Singh Pavitar Singh Sandhu</w:t>
      </w:r>
    </w:p>
    <w:p w14:paraId="68AAE5AC" w14:textId="77777777" w:rsidR="008964EE" w:rsidRPr="00D71D0D" w:rsidRDefault="00C062C0">
      <w:pPr>
        <w:jc w:val="center"/>
        <w:rPr>
          <w:b/>
          <w:bCs/>
          <w:sz w:val="32"/>
          <w:szCs w:val="32"/>
          <w:lang w:val="en-GB"/>
        </w:rPr>
      </w:pPr>
      <w:bookmarkStart w:id="0" w:name="_heading=h.6iurbso7h9gt" w:colFirst="0" w:colLast="0"/>
      <w:bookmarkEnd w:id="0"/>
      <w:r>
        <w:rPr>
          <w:b/>
          <w:bCs/>
          <w:sz w:val="32"/>
          <w:szCs w:val="32"/>
          <w:lang w:val="en-GB"/>
        </w:rPr>
        <w:t>Word Count: 2320</w:t>
      </w:r>
    </w:p>
    <w:p w14:paraId="7F39E327" w14:textId="199EB1D9" w:rsidR="008964EE" w:rsidRPr="00D71D0D" w:rsidRDefault="00A94CB2">
      <w:pPr>
        <w:jc w:val="center"/>
        <w:rPr>
          <w:b/>
          <w:bCs/>
          <w:sz w:val="32"/>
          <w:szCs w:val="32"/>
          <w:lang w:val="en-GB"/>
        </w:rPr>
      </w:pPr>
      <w:r w:rsidRPr="00D71D0D">
        <w:rPr>
          <w:b/>
          <w:bCs/>
          <w:sz w:val="32"/>
          <w:szCs w:val="32"/>
          <w:lang w:val="en-GB"/>
        </w:rPr>
        <w:t>Submission Date:</w:t>
      </w:r>
      <w:r w:rsidR="009F479E">
        <w:rPr>
          <w:b/>
          <w:bCs/>
          <w:sz w:val="32"/>
          <w:szCs w:val="32"/>
          <w:lang w:val="en-GB"/>
        </w:rPr>
        <w:t xml:space="preserve"> 17 July 2026 </w:t>
      </w:r>
    </w:p>
    <w:p w14:paraId="6ACC500B" w14:textId="77777777" w:rsidR="008964EE" w:rsidRPr="00D71D0D" w:rsidRDefault="00A94CB2">
      <w:pPr>
        <w:rPr>
          <w:b/>
          <w:bCs/>
          <w:sz w:val="32"/>
          <w:szCs w:val="32"/>
          <w:lang w:val="en-GB"/>
        </w:rPr>
      </w:pPr>
      <w:r w:rsidRPr="00D71D0D">
        <w:rPr>
          <w:lang w:val="en-GB"/>
        </w:rPr>
        <w:br w:type="page"/>
      </w:r>
    </w:p>
    <w:p w14:paraId="3B27A005" w14:textId="77777777" w:rsidR="008964EE" w:rsidRPr="00D71D0D" w:rsidRDefault="00A94CB2">
      <w:pPr>
        <w:keepNext/>
        <w:keepLines/>
        <w:pBdr>
          <w:top w:val="nil"/>
          <w:left w:val="nil"/>
          <w:bottom w:val="nil"/>
          <w:right w:val="nil"/>
          <w:between w:val="nil"/>
        </w:pBdr>
        <w:spacing w:before="240" w:line="259" w:lineRule="auto"/>
        <w:jc w:val="center"/>
        <w:rPr>
          <w:b/>
          <w:bCs/>
          <w:color w:val="000000"/>
          <w:sz w:val="32"/>
          <w:szCs w:val="32"/>
          <w:lang w:val="en-GB"/>
        </w:rPr>
      </w:pPr>
      <w:r w:rsidRPr="00D71D0D">
        <w:rPr>
          <w:b/>
          <w:bCs/>
          <w:color w:val="000000"/>
          <w:sz w:val="32"/>
          <w:szCs w:val="32"/>
          <w:lang w:val="en-GB"/>
        </w:rPr>
        <w:lastRenderedPageBreak/>
        <w:t>Table of Contents</w:t>
      </w:r>
    </w:p>
    <w:sdt>
      <w:sdtPr>
        <w:rPr>
          <w:lang w:val="en-GB"/>
        </w:rPr>
        <w:id w:val="-1486892555"/>
        <w:docPartObj>
          <w:docPartGallery w:val="Table of Contents"/>
          <w:docPartUnique/>
        </w:docPartObj>
      </w:sdtPr>
      <w:sdtEndPr/>
      <w:sdtContent>
        <w:p w14:paraId="7A32BA8D" w14:textId="77777777" w:rsidR="00D50914" w:rsidRDefault="00A94CB2">
          <w:pPr>
            <w:pStyle w:val="TOC1"/>
            <w:tabs>
              <w:tab w:val="right" w:leader="dot" w:pos="9350"/>
            </w:tabs>
            <w:rPr>
              <w:rFonts w:asciiTheme="minorHAnsi" w:eastAsiaTheme="minorEastAsia" w:hAnsiTheme="minorHAnsi" w:cstheme="minorBidi"/>
              <w:noProof/>
              <w:sz w:val="22"/>
              <w:szCs w:val="22"/>
            </w:rPr>
          </w:pPr>
          <w:r w:rsidRPr="00D71D0D">
            <w:rPr>
              <w:lang w:val="en-GB"/>
            </w:rPr>
            <w:fldChar w:fldCharType="begin"/>
          </w:r>
          <w:r w:rsidRPr="00D71D0D">
            <w:rPr>
              <w:lang w:val="en-GB"/>
            </w:rPr>
            <w:instrText xml:space="preserve"> TOC \h \u \z \t "Heading 1,1,Heading 2,2,Heading 3,3,"</w:instrText>
          </w:r>
          <w:r w:rsidRPr="00D71D0D">
            <w:rPr>
              <w:lang w:val="en-GB"/>
            </w:rPr>
            <w:fldChar w:fldCharType="separate"/>
          </w:r>
          <w:hyperlink w:anchor="_Toc235031671" w:history="1">
            <w:r w:rsidR="00D50914" w:rsidRPr="00EA6485">
              <w:rPr>
                <w:rStyle w:val="Hyperlink"/>
                <w:noProof/>
                <w:lang w:val="en-GB"/>
              </w:rPr>
              <w:t>1. Introduction</w:t>
            </w:r>
            <w:r w:rsidR="00D50914">
              <w:rPr>
                <w:noProof/>
                <w:webHidden/>
              </w:rPr>
              <w:tab/>
            </w:r>
            <w:r w:rsidR="00D50914">
              <w:rPr>
                <w:noProof/>
                <w:webHidden/>
              </w:rPr>
              <w:fldChar w:fldCharType="begin"/>
            </w:r>
            <w:r w:rsidR="00D50914">
              <w:rPr>
                <w:noProof/>
                <w:webHidden/>
              </w:rPr>
              <w:instrText xml:space="preserve"> PAGEREF _Toc235031671 \h </w:instrText>
            </w:r>
            <w:r w:rsidR="00D50914">
              <w:rPr>
                <w:noProof/>
                <w:webHidden/>
              </w:rPr>
            </w:r>
            <w:r w:rsidR="00D50914">
              <w:rPr>
                <w:noProof/>
                <w:webHidden/>
              </w:rPr>
              <w:fldChar w:fldCharType="separate"/>
            </w:r>
            <w:r w:rsidR="00D50914">
              <w:rPr>
                <w:noProof/>
                <w:webHidden/>
              </w:rPr>
              <w:t>3</w:t>
            </w:r>
            <w:r w:rsidR="00D50914">
              <w:rPr>
                <w:noProof/>
                <w:webHidden/>
              </w:rPr>
              <w:fldChar w:fldCharType="end"/>
            </w:r>
          </w:hyperlink>
        </w:p>
        <w:p w14:paraId="072BB228" w14:textId="77777777" w:rsidR="00D50914" w:rsidRDefault="00DB4CC3">
          <w:pPr>
            <w:pStyle w:val="TOC2"/>
            <w:tabs>
              <w:tab w:val="right" w:leader="dot" w:pos="9350"/>
            </w:tabs>
            <w:rPr>
              <w:rFonts w:asciiTheme="minorHAnsi" w:eastAsiaTheme="minorEastAsia" w:hAnsiTheme="minorHAnsi" w:cstheme="minorBidi"/>
              <w:noProof/>
              <w:sz w:val="22"/>
              <w:szCs w:val="22"/>
            </w:rPr>
          </w:pPr>
          <w:hyperlink w:anchor="_Toc235031672" w:history="1">
            <w:r w:rsidR="00D50914" w:rsidRPr="00EA6485">
              <w:rPr>
                <w:rStyle w:val="Hyperlink"/>
                <w:noProof/>
                <w:lang w:val="en-GB"/>
              </w:rPr>
              <w:t>1.1 Background of the Study</w:t>
            </w:r>
            <w:r w:rsidR="00D50914">
              <w:rPr>
                <w:noProof/>
                <w:webHidden/>
              </w:rPr>
              <w:tab/>
            </w:r>
            <w:r w:rsidR="00D50914">
              <w:rPr>
                <w:noProof/>
                <w:webHidden/>
              </w:rPr>
              <w:fldChar w:fldCharType="begin"/>
            </w:r>
            <w:r w:rsidR="00D50914">
              <w:rPr>
                <w:noProof/>
                <w:webHidden/>
              </w:rPr>
              <w:instrText xml:space="preserve"> PAGEREF _Toc235031672 \h </w:instrText>
            </w:r>
            <w:r w:rsidR="00D50914">
              <w:rPr>
                <w:noProof/>
                <w:webHidden/>
              </w:rPr>
            </w:r>
            <w:r w:rsidR="00D50914">
              <w:rPr>
                <w:noProof/>
                <w:webHidden/>
              </w:rPr>
              <w:fldChar w:fldCharType="separate"/>
            </w:r>
            <w:r w:rsidR="00D50914">
              <w:rPr>
                <w:noProof/>
                <w:webHidden/>
              </w:rPr>
              <w:t>3</w:t>
            </w:r>
            <w:r w:rsidR="00D50914">
              <w:rPr>
                <w:noProof/>
                <w:webHidden/>
              </w:rPr>
              <w:fldChar w:fldCharType="end"/>
            </w:r>
          </w:hyperlink>
        </w:p>
        <w:p w14:paraId="325E509E" w14:textId="77777777" w:rsidR="00D50914" w:rsidRDefault="00DB4CC3">
          <w:pPr>
            <w:pStyle w:val="TOC2"/>
            <w:tabs>
              <w:tab w:val="right" w:leader="dot" w:pos="9350"/>
            </w:tabs>
            <w:rPr>
              <w:rFonts w:asciiTheme="minorHAnsi" w:eastAsiaTheme="minorEastAsia" w:hAnsiTheme="minorHAnsi" w:cstheme="minorBidi"/>
              <w:noProof/>
              <w:sz w:val="22"/>
              <w:szCs w:val="22"/>
            </w:rPr>
          </w:pPr>
          <w:hyperlink w:anchor="_Toc235031673" w:history="1">
            <w:r w:rsidR="00D50914" w:rsidRPr="00EA6485">
              <w:rPr>
                <w:rStyle w:val="Hyperlink"/>
                <w:noProof/>
                <w:lang w:val="en-GB"/>
              </w:rPr>
              <w:t>1.2 Research Problem</w:t>
            </w:r>
            <w:r w:rsidR="00D50914">
              <w:rPr>
                <w:noProof/>
                <w:webHidden/>
              </w:rPr>
              <w:tab/>
            </w:r>
            <w:r w:rsidR="00D50914">
              <w:rPr>
                <w:noProof/>
                <w:webHidden/>
              </w:rPr>
              <w:fldChar w:fldCharType="begin"/>
            </w:r>
            <w:r w:rsidR="00D50914">
              <w:rPr>
                <w:noProof/>
                <w:webHidden/>
              </w:rPr>
              <w:instrText xml:space="preserve"> PAGEREF _Toc235031673 \h </w:instrText>
            </w:r>
            <w:r w:rsidR="00D50914">
              <w:rPr>
                <w:noProof/>
                <w:webHidden/>
              </w:rPr>
            </w:r>
            <w:r w:rsidR="00D50914">
              <w:rPr>
                <w:noProof/>
                <w:webHidden/>
              </w:rPr>
              <w:fldChar w:fldCharType="separate"/>
            </w:r>
            <w:r w:rsidR="00D50914">
              <w:rPr>
                <w:noProof/>
                <w:webHidden/>
              </w:rPr>
              <w:t>3</w:t>
            </w:r>
            <w:r w:rsidR="00D50914">
              <w:rPr>
                <w:noProof/>
                <w:webHidden/>
              </w:rPr>
              <w:fldChar w:fldCharType="end"/>
            </w:r>
          </w:hyperlink>
        </w:p>
        <w:p w14:paraId="67479E0E" w14:textId="77777777" w:rsidR="00D50914" w:rsidRDefault="00DB4CC3">
          <w:pPr>
            <w:pStyle w:val="TOC2"/>
            <w:tabs>
              <w:tab w:val="right" w:leader="dot" w:pos="9350"/>
            </w:tabs>
            <w:rPr>
              <w:rFonts w:asciiTheme="minorHAnsi" w:eastAsiaTheme="minorEastAsia" w:hAnsiTheme="minorHAnsi" w:cstheme="minorBidi"/>
              <w:noProof/>
              <w:sz w:val="22"/>
              <w:szCs w:val="22"/>
            </w:rPr>
          </w:pPr>
          <w:hyperlink w:anchor="_Toc235031674" w:history="1">
            <w:r w:rsidR="00D50914" w:rsidRPr="00EA6485">
              <w:rPr>
                <w:rStyle w:val="Hyperlink"/>
                <w:noProof/>
                <w:lang w:val="en-GB"/>
              </w:rPr>
              <w:t>1.3 Research Aim</w:t>
            </w:r>
            <w:r w:rsidR="00D50914">
              <w:rPr>
                <w:noProof/>
                <w:webHidden/>
              </w:rPr>
              <w:tab/>
            </w:r>
            <w:r w:rsidR="00D50914">
              <w:rPr>
                <w:noProof/>
                <w:webHidden/>
              </w:rPr>
              <w:fldChar w:fldCharType="begin"/>
            </w:r>
            <w:r w:rsidR="00D50914">
              <w:rPr>
                <w:noProof/>
                <w:webHidden/>
              </w:rPr>
              <w:instrText xml:space="preserve"> PAGEREF _Toc235031674 \h </w:instrText>
            </w:r>
            <w:r w:rsidR="00D50914">
              <w:rPr>
                <w:noProof/>
                <w:webHidden/>
              </w:rPr>
            </w:r>
            <w:r w:rsidR="00D50914">
              <w:rPr>
                <w:noProof/>
                <w:webHidden/>
              </w:rPr>
              <w:fldChar w:fldCharType="separate"/>
            </w:r>
            <w:r w:rsidR="00D50914">
              <w:rPr>
                <w:noProof/>
                <w:webHidden/>
              </w:rPr>
              <w:t>3</w:t>
            </w:r>
            <w:r w:rsidR="00D50914">
              <w:rPr>
                <w:noProof/>
                <w:webHidden/>
              </w:rPr>
              <w:fldChar w:fldCharType="end"/>
            </w:r>
          </w:hyperlink>
        </w:p>
        <w:p w14:paraId="41876510" w14:textId="77777777" w:rsidR="00D50914" w:rsidRDefault="00DB4CC3">
          <w:pPr>
            <w:pStyle w:val="TOC2"/>
            <w:tabs>
              <w:tab w:val="right" w:leader="dot" w:pos="9350"/>
            </w:tabs>
            <w:rPr>
              <w:rFonts w:asciiTheme="minorHAnsi" w:eastAsiaTheme="minorEastAsia" w:hAnsiTheme="minorHAnsi" w:cstheme="minorBidi"/>
              <w:noProof/>
              <w:sz w:val="22"/>
              <w:szCs w:val="22"/>
            </w:rPr>
          </w:pPr>
          <w:hyperlink w:anchor="_Toc235031675" w:history="1">
            <w:r w:rsidR="00D50914" w:rsidRPr="00EA6485">
              <w:rPr>
                <w:rStyle w:val="Hyperlink"/>
                <w:noProof/>
                <w:lang w:val="en-GB"/>
              </w:rPr>
              <w:t>1.4 Research Objectives</w:t>
            </w:r>
            <w:r w:rsidR="00D50914">
              <w:rPr>
                <w:noProof/>
                <w:webHidden/>
              </w:rPr>
              <w:tab/>
            </w:r>
            <w:r w:rsidR="00D50914">
              <w:rPr>
                <w:noProof/>
                <w:webHidden/>
              </w:rPr>
              <w:fldChar w:fldCharType="begin"/>
            </w:r>
            <w:r w:rsidR="00D50914">
              <w:rPr>
                <w:noProof/>
                <w:webHidden/>
              </w:rPr>
              <w:instrText xml:space="preserve"> PAGEREF _Toc235031675 \h </w:instrText>
            </w:r>
            <w:r w:rsidR="00D50914">
              <w:rPr>
                <w:noProof/>
                <w:webHidden/>
              </w:rPr>
            </w:r>
            <w:r w:rsidR="00D50914">
              <w:rPr>
                <w:noProof/>
                <w:webHidden/>
              </w:rPr>
              <w:fldChar w:fldCharType="separate"/>
            </w:r>
            <w:r w:rsidR="00D50914">
              <w:rPr>
                <w:noProof/>
                <w:webHidden/>
              </w:rPr>
              <w:t>3</w:t>
            </w:r>
            <w:r w:rsidR="00D50914">
              <w:rPr>
                <w:noProof/>
                <w:webHidden/>
              </w:rPr>
              <w:fldChar w:fldCharType="end"/>
            </w:r>
          </w:hyperlink>
        </w:p>
        <w:p w14:paraId="023CF8D3" w14:textId="77777777" w:rsidR="00D50914" w:rsidRDefault="00DB4CC3">
          <w:pPr>
            <w:pStyle w:val="TOC2"/>
            <w:tabs>
              <w:tab w:val="right" w:leader="dot" w:pos="9350"/>
            </w:tabs>
            <w:rPr>
              <w:rFonts w:asciiTheme="minorHAnsi" w:eastAsiaTheme="minorEastAsia" w:hAnsiTheme="minorHAnsi" w:cstheme="minorBidi"/>
              <w:noProof/>
              <w:sz w:val="22"/>
              <w:szCs w:val="22"/>
            </w:rPr>
          </w:pPr>
          <w:hyperlink w:anchor="_Toc235031676" w:history="1">
            <w:r w:rsidR="00D50914" w:rsidRPr="00EA6485">
              <w:rPr>
                <w:rStyle w:val="Hyperlink"/>
                <w:noProof/>
                <w:lang w:val="en-GB"/>
              </w:rPr>
              <w:t>1.5 Research Questions</w:t>
            </w:r>
            <w:r w:rsidR="00D50914">
              <w:rPr>
                <w:noProof/>
                <w:webHidden/>
              </w:rPr>
              <w:tab/>
            </w:r>
            <w:r w:rsidR="00D50914">
              <w:rPr>
                <w:noProof/>
                <w:webHidden/>
              </w:rPr>
              <w:fldChar w:fldCharType="begin"/>
            </w:r>
            <w:r w:rsidR="00D50914">
              <w:rPr>
                <w:noProof/>
                <w:webHidden/>
              </w:rPr>
              <w:instrText xml:space="preserve"> PAGEREF _Toc235031676 \h </w:instrText>
            </w:r>
            <w:r w:rsidR="00D50914">
              <w:rPr>
                <w:noProof/>
                <w:webHidden/>
              </w:rPr>
            </w:r>
            <w:r w:rsidR="00D50914">
              <w:rPr>
                <w:noProof/>
                <w:webHidden/>
              </w:rPr>
              <w:fldChar w:fldCharType="separate"/>
            </w:r>
            <w:r w:rsidR="00D50914">
              <w:rPr>
                <w:noProof/>
                <w:webHidden/>
              </w:rPr>
              <w:t>4</w:t>
            </w:r>
            <w:r w:rsidR="00D50914">
              <w:rPr>
                <w:noProof/>
                <w:webHidden/>
              </w:rPr>
              <w:fldChar w:fldCharType="end"/>
            </w:r>
          </w:hyperlink>
        </w:p>
        <w:p w14:paraId="78225A3D" w14:textId="77777777" w:rsidR="00D50914" w:rsidRDefault="00DB4CC3">
          <w:pPr>
            <w:pStyle w:val="TOC2"/>
            <w:tabs>
              <w:tab w:val="right" w:leader="dot" w:pos="9350"/>
            </w:tabs>
            <w:rPr>
              <w:rFonts w:asciiTheme="minorHAnsi" w:eastAsiaTheme="minorEastAsia" w:hAnsiTheme="minorHAnsi" w:cstheme="minorBidi"/>
              <w:noProof/>
              <w:sz w:val="22"/>
              <w:szCs w:val="22"/>
            </w:rPr>
          </w:pPr>
          <w:hyperlink w:anchor="_Toc235031677" w:history="1">
            <w:r w:rsidR="00D50914" w:rsidRPr="00EA6485">
              <w:rPr>
                <w:rStyle w:val="Hyperlink"/>
                <w:noProof/>
                <w:lang w:val="en-GB"/>
              </w:rPr>
              <w:t>1.6 Research Hypothesis</w:t>
            </w:r>
            <w:r w:rsidR="00D50914">
              <w:rPr>
                <w:noProof/>
                <w:webHidden/>
              </w:rPr>
              <w:tab/>
            </w:r>
            <w:r w:rsidR="00D50914">
              <w:rPr>
                <w:noProof/>
                <w:webHidden/>
              </w:rPr>
              <w:fldChar w:fldCharType="begin"/>
            </w:r>
            <w:r w:rsidR="00D50914">
              <w:rPr>
                <w:noProof/>
                <w:webHidden/>
              </w:rPr>
              <w:instrText xml:space="preserve"> PAGEREF _Toc235031677 \h </w:instrText>
            </w:r>
            <w:r w:rsidR="00D50914">
              <w:rPr>
                <w:noProof/>
                <w:webHidden/>
              </w:rPr>
            </w:r>
            <w:r w:rsidR="00D50914">
              <w:rPr>
                <w:noProof/>
                <w:webHidden/>
              </w:rPr>
              <w:fldChar w:fldCharType="separate"/>
            </w:r>
            <w:r w:rsidR="00D50914">
              <w:rPr>
                <w:noProof/>
                <w:webHidden/>
              </w:rPr>
              <w:t>4</w:t>
            </w:r>
            <w:r w:rsidR="00D50914">
              <w:rPr>
                <w:noProof/>
                <w:webHidden/>
              </w:rPr>
              <w:fldChar w:fldCharType="end"/>
            </w:r>
          </w:hyperlink>
        </w:p>
        <w:p w14:paraId="58ECE114" w14:textId="77777777" w:rsidR="00D50914" w:rsidRDefault="00DB4CC3">
          <w:pPr>
            <w:pStyle w:val="TOC2"/>
            <w:tabs>
              <w:tab w:val="right" w:leader="dot" w:pos="9350"/>
            </w:tabs>
            <w:rPr>
              <w:rFonts w:asciiTheme="minorHAnsi" w:eastAsiaTheme="minorEastAsia" w:hAnsiTheme="minorHAnsi" w:cstheme="minorBidi"/>
              <w:noProof/>
              <w:sz w:val="22"/>
              <w:szCs w:val="22"/>
            </w:rPr>
          </w:pPr>
          <w:hyperlink w:anchor="_Toc235031678" w:history="1">
            <w:r w:rsidR="00D50914" w:rsidRPr="00EA6485">
              <w:rPr>
                <w:rStyle w:val="Hyperlink"/>
                <w:noProof/>
                <w:lang w:val="en-GB"/>
              </w:rPr>
              <w:t>1.6 Rationale of the Study</w:t>
            </w:r>
            <w:r w:rsidR="00D50914">
              <w:rPr>
                <w:noProof/>
                <w:webHidden/>
              </w:rPr>
              <w:tab/>
            </w:r>
            <w:r w:rsidR="00D50914">
              <w:rPr>
                <w:noProof/>
                <w:webHidden/>
              </w:rPr>
              <w:fldChar w:fldCharType="begin"/>
            </w:r>
            <w:r w:rsidR="00D50914">
              <w:rPr>
                <w:noProof/>
                <w:webHidden/>
              </w:rPr>
              <w:instrText xml:space="preserve"> PAGEREF _Toc235031678 \h </w:instrText>
            </w:r>
            <w:r w:rsidR="00D50914">
              <w:rPr>
                <w:noProof/>
                <w:webHidden/>
              </w:rPr>
            </w:r>
            <w:r w:rsidR="00D50914">
              <w:rPr>
                <w:noProof/>
                <w:webHidden/>
              </w:rPr>
              <w:fldChar w:fldCharType="separate"/>
            </w:r>
            <w:r w:rsidR="00D50914">
              <w:rPr>
                <w:noProof/>
                <w:webHidden/>
              </w:rPr>
              <w:t>5</w:t>
            </w:r>
            <w:r w:rsidR="00D50914">
              <w:rPr>
                <w:noProof/>
                <w:webHidden/>
              </w:rPr>
              <w:fldChar w:fldCharType="end"/>
            </w:r>
          </w:hyperlink>
        </w:p>
        <w:p w14:paraId="1283A40B" w14:textId="77777777" w:rsidR="00D50914" w:rsidRDefault="00DB4CC3">
          <w:pPr>
            <w:pStyle w:val="TOC1"/>
            <w:tabs>
              <w:tab w:val="right" w:leader="dot" w:pos="9350"/>
            </w:tabs>
            <w:rPr>
              <w:rFonts w:asciiTheme="minorHAnsi" w:eastAsiaTheme="minorEastAsia" w:hAnsiTheme="minorHAnsi" w:cstheme="minorBidi"/>
              <w:noProof/>
              <w:sz w:val="22"/>
              <w:szCs w:val="22"/>
            </w:rPr>
          </w:pPr>
          <w:hyperlink w:anchor="_Toc235031679" w:history="1">
            <w:r w:rsidR="00D50914" w:rsidRPr="00EA6485">
              <w:rPr>
                <w:rStyle w:val="Hyperlink"/>
                <w:noProof/>
                <w:lang w:val="en-GB"/>
              </w:rPr>
              <w:t>2. Literature Review</w:t>
            </w:r>
            <w:r w:rsidR="00D50914">
              <w:rPr>
                <w:noProof/>
                <w:webHidden/>
              </w:rPr>
              <w:tab/>
            </w:r>
            <w:r w:rsidR="00D50914">
              <w:rPr>
                <w:noProof/>
                <w:webHidden/>
              </w:rPr>
              <w:fldChar w:fldCharType="begin"/>
            </w:r>
            <w:r w:rsidR="00D50914">
              <w:rPr>
                <w:noProof/>
                <w:webHidden/>
              </w:rPr>
              <w:instrText xml:space="preserve"> PAGEREF _Toc235031679 \h </w:instrText>
            </w:r>
            <w:r w:rsidR="00D50914">
              <w:rPr>
                <w:noProof/>
                <w:webHidden/>
              </w:rPr>
            </w:r>
            <w:r w:rsidR="00D50914">
              <w:rPr>
                <w:noProof/>
                <w:webHidden/>
              </w:rPr>
              <w:fldChar w:fldCharType="separate"/>
            </w:r>
            <w:r w:rsidR="00D50914">
              <w:rPr>
                <w:noProof/>
                <w:webHidden/>
              </w:rPr>
              <w:t>5</w:t>
            </w:r>
            <w:r w:rsidR="00D50914">
              <w:rPr>
                <w:noProof/>
                <w:webHidden/>
              </w:rPr>
              <w:fldChar w:fldCharType="end"/>
            </w:r>
          </w:hyperlink>
        </w:p>
        <w:p w14:paraId="5F39036D" w14:textId="77777777" w:rsidR="00D50914" w:rsidRDefault="00DB4CC3">
          <w:pPr>
            <w:pStyle w:val="TOC2"/>
            <w:tabs>
              <w:tab w:val="right" w:leader="dot" w:pos="9350"/>
            </w:tabs>
            <w:rPr>
              <w:rFonts w:asciiTheme="minorHAnsi" w:eastAsiaTheme="minorEastAsia" w:hAnsiTheme="minorHAnsi" w:cstheme="minorBidi"/>
              <w:noProof/>
              <w:sz w:val="22"/>
              <w:szCs w:val="22"/>
            </w:rPr>
          </w:pPr>
          <w:hyperlink w:anchor="_Toc235031680" w:history="1">
            <w:r w:rsidR="00D50914" w:rsidRPr="00EA6485">
              <w:rPr>
                <w:rStyle w:val="Hyperlink"/>
                <w:noProof/>
                <w:lang w:val="en-GB"/>
              </w:rPr>
              <w:t>2.1 UK–India Trade Relations</w:t>
            </w:r>
            <w:r w:rsidR="00D50914">
              <w:rPr>
                <w:noProof/>
                <w:webHidden/>
              </w:rPr>
              <w:tab/>
            </w:r>
            <w:r w:rsidR="00D50914">
              <w:rPr>
                <w:noProof/>
                <w:webHidden/>
              </w:rPr>
              <w:fldChar w:fldCharType="begin"/>
            </w:r>
            <w:r w:rsidR="00D50914">
              <w:rPr>
                <w:noProof/>
                <w:webHidden/>
              </w:rPr>
              <w:instrText xml:space="preserve"> PAGEREF _Toc235031680 \h </w:instrText>
            </w:r>
            <w:r w:rsidR="00D50914">
              <w:rPr>
                <w:noProof/>
                <w:webHidden/>
              </w:rPr>
            </w:r>
            <w:r w:rsidR="00D50914">
              <w:rPr>
                <w:noProof/>
                <w:webHidden/>
              </w:rPr>
              <w:fldChar w:fldCharType="separate"/>
            </w:r>
            <w:r w:rsidR="00D50914">
              <w:rPr>
                <w:noProof/>
                <w:webHidden/>
              </w:rPr>
              <w:t>5</w:t>
            </w:r>
            <w:r w:rsidR="00D50914">
              <w:rPr>
                <w:noProof/>
                <w:webHidden/>
              </w:rPr>
              <w:fldChar w:fldCharType="end"/>
            </w:r>
          </w:hyperlink>
        </w:p>
        <w:p w14:paraId="294546BD" w14:textId="77777777" w:rsidR="00D50914" w:rsidRDefault="00DB4CC3">
          <w:pPr>
            <w:pStyle w:val="TOC2"/>
            <w:tabs>
              <w:tab w:val="right" w:leader="dot" w:pos="9350"/>
            </w:tabs>
            <w:rPr>
              <w:rFonts w:asciiTheme="minorHAnsi" w:eastAsiaTheme="minorEastAsia" w:hAnsiTheme="minorHAnsi" w:cstheme="minorBidi"/>
              <w:noProof/>
              <w:sz w:val="22"/>
              <w:szCs w:val="22"/>
            </w:rPr>
          </w:pPr>
          <w:hyperlink w:anchor="_Toc235031681" w:history="1">
            <w:r w:rsidR="00D50914" w:rsidRPr="00EA6485">
              <w:rPr>
                <w:rStyle w:val="Hyperlink"/>
                <w:noProof/>
                <w:lang w:val="en-GB"/>
              </w:rPr>
              <w:t>2.2 Market Entry Strategies</w:t>
            </w:r>
            <w:r w:rsidR="00D50914">
              <w:rPr>
                <w:noProof/>
                <w:webHidden/>
              </w:rPr>
              <w:tab/>
            </w:r>
            <w:r w:rsidR="00D50914">
              <w:rPr>
                <w:noProof/>
                <w:webHidden/>
              </w:rPr>
              <w:fldChar w:fldCharType="begin"/>
            </w:r>
            <w:r w:rsidR="00D50914">
              <w:rPr>
                <w:noProof/>
                <w:webHidden/>
              </w:rPr>
              <w:instrText xml:space="preserve"> PAGEREF _Toc235031681 \h </w:instrText>
            </w:r>
            <w:r w:rsidR="00D50914">
              <w:rPr>
                <w:noProof/>
                <w:webHidden/>
              </w:rPr>
            </w:r>
            <w:r w:rsidR="00D50914">
              <w:rPr>
                <w:noProof/>
                <w:webHidden/>
              </w:rPr>
              <w:fldChar w:fldCharType="separate"/>
            </w:r>
            <w:r w:rsidR="00D50914">
              <w:rPr>
                <w:noProof/>
                <w:webHidden/>
              </w:rPr>
              <w:t>5</w:t>
            </w:r>
            <w:r w:rsidR="00D50914">
              <w:rPr>
                <w:noProof/>
                <w:webHidden/>
              </w:rPr>
              <w:fldChar w:fldCharType="end"/>
            </w:r>
          </w:hyperlink>
        </w:p>
        <w:p w14:paraId="61B787D7" w14:textId="77777777" w:rsidR="00D50914" w:rsidRDefault="00DB4CC3">
          <w:pPr>
            <w:pStyle w:val="TOC2"/>
            <w:tabs>
              <w:tab w:val="right" w:leader="dot" w:pos="9350"/>
            </w:tabs>
            <w:rPr>
              <w:rFonts w:asciiTheme="minorHAnsi" w:eastAsiaTheme="minorEastAsia" w:hAnsiTheme="minorHAnsi" w:cstheme="minorBidi"/>
              <w:noProof/>
              <w:sz w:val="22"/>
              <w:szCs w:val="22"/>
            </w:rPr>
          </w:pPr>
          <w:hyperlink w:anchor="_Toc235031682" w:history="1">
            <w:r w:rsidR="00D50914" w:rsidRPr="00EA6485">
              <w:rPr>
                <w:rStyle w:val="Hyperlink"/>
                <w:noProof/>
                <w:lang w:val="en-GB"/>
              </w:rPr>
              <w:t>2.3 Impact of Free Trade Agreements</w:t>
            </w:r>
            <w:r w:rsidR="00D50914">
              <w:rPr>
                <w:noProof/>
                <w:webHidden/>
              </w:rPr>
              <w:tab/>
            </w:r>
            <w:r w:rsidR="00D50914">
              <w:rPr>
                <w:noProof/>
                <w:webHidden/>
              </w:rPr>
              <w:fldChar w:fldCharType="begin"/>
            </w:r>
            <w:r w:rsidR="00D50914">
              <w:rPr>
                <w:noProof/>
                <w:webHidden/>
              </w:rPr>
              <w:instrText xml:space="preserve"> PAGEREF _Toc235031682 \h </w:instrText>
            </w:r>
            <w:r w:rsidR="00D50914">
              <w:rPr>
                <w:noProof/>
                <w:webHidden/>
              </w:rPr>
            </w:r>
            <w:r w:rsidR="00D50914">
              <w:rPr>
                <w:noProof/>
                <w:webHidden/>
              </w:rPr>
              <w:fldChar w:fldCharType="separate"/>
            </w:r>
            <w:r w:rsidR="00D50914">
              <w:rPr>
                <w:noProof/>
                <w:webHidden/>
              </w:rPr>
              <w:t>6</w:t>
            </w:r>
            <w:r w:rsidR="00D50914">
              <w:rPr>
                <w:noProof/>
                <w:webHidden/>
              </w:rPr>
              <w:fldChar w:fldCharType="end"/>
            </w:r>
          </w:hyperlink>
        </w:p>
        <w:p w14:paraId="58E3325F" w14:textId="77777777" w:rsidR="00D50914" w:rsidRDefault="00DB4CC3">
          <w:pPr>
            <w:pStyle w:val="TOC2"/>
            <w:tabs>
              <w:tab w:val="right" w:leader="dot" w:pos="9350"/>
            </w:tabs>
            <w:rPr>
              <w:rFonts w:asciiTheme="minorHAnsi" w:eastAsiaTheme="minorEastAsia" w:hAnsiTheme="minorHAnsi" w:cstheme="minorBidi"/>
              <w:noProof/>
              <w:sz w:val="22"/>
              <w:szCs w:val="22"/>
            </w:rPr>
          </w:pPr>
          <w:hyperlink w:anchor="_Toc235031683" w:history="1">
            <w:r w:rsidR="00D50914" w:rsidRPr="00EA6485">
              <w:rPr>
                <w:rStyle w:val="Hyperlink"/>
                <w:noProof/>
                <w:lang w:val="en-GB"/>
              </w:rPr>
              <w:t>2.4 Challenges for British SMEs Entering India</w:t>
            </w:r>
            <w:r w:rsidR="00D50914">
              <w:rPr>
                <w:noProof/>
                <w:webHidden/>
              </w:rPr>
              <w:tab/>
            </w:r>
            <w:r w:rsidR="00D50914">
              <w:rPr>
                <w:noProof/>
                <w:webHidden/>
              </w:rPr>
              <w:fldChar w:fldCharType="begin"/>
            </w:r>
            <w:r w:rsidR="00D50914">
              <w:rPr>
                <w:noProof/>
                <w:webHidden/>
              </w:rPr>
              <w:instrText xml:space="preserve"> PAGEREF _Toc235031683 \h </w:instrText>
            </w:r>
            <w:r w:rsidR="00D50914">
              <w:rPr>
                <w:noProof/>
                <w:webHidden/>
              </w:rPr>
            </w:r>
            <w:r w:rsidR="00D50914">
              <w:rPr>
                <w:noProof/>
                <w:webHidden/>
              </w:rPr>
              <w:fldChar w:fldCharType="separate"/>
            </w:r>
            <w:r w:rsidR="00D50914">
              <w:rPr>
                <w:noProof/>
                <w:webHidden/>
              </w:rPr>
              <w:t>6</w:t>
            </w:r>
            <w:r w:rsidR="00D50914">
              <w:rPr>
                <w:noProof/>
                <w:webHidden/>
              </w:rPr>
              <w:fldChar w:fldCharType="end"/>
            </w:r>
          </w:hyperlink>
        </w:p>
        <w:p w14:paraId="1F105C9A" w14:textId="77777777" w:rsidR="00D50914" w:rsidRDefault="00DB4CC3">
          <w:pPr>
            <w:pStyle w:val="TOC2"/>
            <w:tabs>
              <w:tab w:val="right" w:leader="dot" w:pos="9350"/>
            </w:tabs>
            <w:rPr>
              <w:rFonts w:asciiTheme="minorHAnsi" w:eastAsiaTheme="minorEastAsia" w:hAnsiTheme="minorHAnsi" w:cstheme="minorBidi"/>
              <w:noProof/>
              <w:sz w:val="22"/>
              <w:szCs w:val="22"/>
            </w:rPr>
          </w:pPr>
          <w:hyperlink w:anchor="_Toc235031684" w:history="1">
            <w:r w:rsidR="00D50914" w:rsidRPr="00EA6485">
              <w:rPr>
                <w:rStyle w:val="Hyperlink"/>
                <w:noProof/>
                <w:lang w:val="en-GB"/>
              </w:rPr>
              <w:t>2.5 Literature Gap</w:t>
            </w:r>
            <w:r w:rsidR="00D50914">
              <w:rPr>
                <w:noProof/>
                <w:webHidden/>
              </w:rPr>
              <w:tab/>
            </w:r>
            <w:r w:rsidR="00D50914">
              <w:rPr>
                <w:noProof/>
                <w:webHidden/>
              </w:rPr>
              <w:fldChar w:fldCharType="begin"/>
            </w:r>
            <w:r w:rsidR="00D50914">
              <w:rPr>
                <w:noProof/>
                <w:webHidden/>
              </w:rPr>
              <w:instrText xml:space="preserve"> PAGEREF _Toc235031684 \h </w:instrText>
            </w:r>
            <w:r w:rsidR="00D50914">
              <w:rPr>
                <w:noProof/>
                <w:webHidden/>
              </w:rPr>
            </w:r>
            <w:r w:rsidR="00D50914">
              <w:rPr>
                <w:noProof/>
                <w:webHidden/>
              </w:rPr>
              <w:fldChar w:fldCharType="separate"/>
            </w:r>
            <w:r w:rsidR="00D50914">
              <w:rPr>
                <w:noProof/>
                <w:webHidden/>
              </w:rPr>
              <w:t>6</w:t>
            </w:r>
            <w:r w:rsidR="00D50914">
              <w:rPr>
                <w:noProof/>
                <w:webHidden/>
              </w:rPr>
              <w:fldChar w:fldCharType="end"/>
            </w:r>
          </w:hyperlink>
        </w:p>
        <w:p w14:paraId="51BD3D9C" w14:textId="77777777" w:rsidR="00D50914" w:rsidRDefault="00DB4CC3">
          <w:pPr>
            <w:pStyle w:val="TOC2"/>
            <w:tabs>
              <w:tab w:val="right" w:leader="dot" w:pos="9350"/>
            </w:tabs>
            <w:rPr>
              <w:rFonts w:asciiTheme="minorHAnsi" w:eastAsiaTheme="minorEastAsia" w:hAnsiTheme="minorHAnsi" w:cstheme="minorBidi"/>
              <w:noProof/>
              <w:sz w:val="22"/>
              <w:szCs w:val="22"/>
            </w:rPr>
          </w:pPr>
          <w:hyperlink w:anchor="_Toc235031685" w:history="1">
            <w:r w:rsidR="00D50914" w:rsidRPr="00EA6485">
              <w:rPr>
                <w:rStyle w:val="Hyperlink"/>
                <w:noProof/>
                <w:lang w:val="en-GB"/>
              </w:rPr>
              <w:t>2.6 Theoretical Framework of SME Internationalisation</w:t>
            </w:r>
            <w:r w:rsidR="00D50914">
              <w:rPr>
                <w:noProof/>
                <w:webHidden/>
              </w:rPr>
              <w:tab/>
            </w:r>
            <w:r w:rsidR="00D50914">
              <w:rPr>
                <w:noProof/>
                <w:webHidden/>
              </w:rPr>
              <w:fldChar w:fldCharType="begin"/>
            </w:r>
            <w:r w:rsidR="00D50914">
              <w:rPr>
                <w:noProof/>
                <w:webHidden/>
              </w:rPr>
              <w:instrText xml:space="preserve"> PAGEREF _Toc235031685 \h </w:instrText>
            </w:r>
            <w:r w:rsidR="00D50914">
              <w:rPr>
                <w:noProof/>
                <w:webHidden/>
              </w:rPr>
            </w:r>
            <w:r w:rsidR="00D50914">
              <w:rPr>
                <w:noProof/>
                <w:webHidden/>
              </w:rPr>
              <w:fldChar w:fldCharType="separate"/>
            </w:r>
            <w:r w:rsidR="00D50914">
              <w:rPr>
                <w:noProof/>
                <w:webHidden/>
              </w:rPr>
              <w:t>7</w:t>
            </w:r>
            <w:r w:rsidR="00D50914">
              <w:rPr>
                <w:noProof/>
                <w:webHidden/>
              </w:rPr>
              <w:fldChar w:fldCharType="end"/>
            </w:r>
          </w:hyperlink>
        </w:p>
        <w:p w14:paraId="63F17651" w14:textId="77777777" w:rsidR="00D50914" w:rsidRDefault="00DB4CC3">
          <w:pPr>
            <w:pStyle w:val="TOC2"/>
            <w:tabs>
              <w:tab w:val="right" w:leader="dot" w:pos="9350"/>
            </w:tabs>
            <w:rPr>
              <w:rFonts w:asciiTheme="minorHAnsi" w:eastAsiaTheme="minorEastAsia" w:hAnsiTheme="minorHAnsi" w:cstheme="minorBidi"/>
              <w:noProof/>
              <w:sz w:val="22"/>
              <w:szCs w:val="22"/>
            </w:rPr>
          </w:pPr>
          <w:hyperlink w:anchor="_Toc235031686" w:history="1">
            <w:r w:rsidR="00D50914" w:rsidRPr="00EA6485">
              <w:rPr>
                <w:rStyle w:val="Hyperlink"/>
                <w:noProof/>
                <w:lang w:val="en-GB"/>
              </w:rPr>
              <w:t>2.7 Conceptual Framework</w:t>
            </w:r>
            <w:r w:rsidR="00D50914">
              <w:rPr>
                <w:noProof/>
                <w:webHidden/>
              </w:rPr>
              <w:tab/>
            </w:r>
            <w:r w:rsidR="00D50914">
              <w:rPr>
                <w:noProof/>
                <w:webHidden/>
              </w:rPr>
              <w:fldChar w:fldCharType="begin"/>
            </w:r>
            <w:r w:rsidR="00D50914">
              <w:rPr>
                <w:noProof/>
                <w:webHidden/>
              </w:rPr>
              <w:instrText xml:space="preserve"> PAGEREF _Toc235031686 \h </w:instrText>
            </w:r>
            <w:r w:rsidR="00D50914">
              <w:rPr>
                <w:noProof/>
                <w:webHidden/>
              </w:rPr>
            </w:r>
            <w:r w:rsidR="00D50914">
              <w:rPr>
                <w:noProof/>
                <w:webHidden/>
              </w:rPr>
              <w:fldChar w:fldCharType="separate"/>
            </w:r>
            <w:r w:rsidR="00D50914">
              <w:rPr>
                <w:noProof/>
                <w:webHidden/>
              </w:rPr>
              <w:t>7</w:t>
            </w:r>
            <w:r w:rsidR="00D50914">
              <w:rPr>
                <w:noProof/>
                <w:webHidden/>
              </w:rPr>
              <w:fldChar w:fldCharType="end"/>
            </w:r>
          </w:hyperlink>
        </w:p>
        <w:p w14:paraId="4154E9CD" w14:textId="77777777" w:rsidR="00D50914" w:rsidRDefault="00DB4CC3">
          <w:pPr>
            <w:pStyle w:val="TOC1"/>
            <w:tabs>
              <w:tab w:val="right" w:leader="dot" w:pos="9350"/>
            </w:tabs>
            <w:rPr>
              <w:rFonts w:asciiTheme="minorHAnsi" w:eastAsiaTheme="minorEastAsia" w:hAnsiTheme="minorHAnsi" w:cstheme="minorBidi"/>
              <w:noProof/>
              <w:sz w:val="22"/>
              <w:szCs w:val="22"/>
            </w:rPr>
          </w:pPr>
          <w:hyperlink w:anchor="_Toc235031687" w:history="1">
            <w:r w:rsidR="00D50914" w:rsidRPr="00EA6485">
              <w:rPr>
                <w:rStyle w:val="Hyperlink"/>
                <w:noProof/>
                <w:lang w:val="en-GB"/>
              </w:rPr>
              <w:t>3. Research Methodology</w:t>
            </w:r>
            <w:r w:rsidR="00D50914">
              <w:rPr>
                <w:noProof/>
                <w:webHidden/>
              </w:rPr>
              <w:tab/>
            </w:r>
            <w:r w:rsidR="00D50914">
              <w:rPr>
                <w:noProof/>
                <w:webHidden/>
              </w:rPr>
              <w:fldChar w:fldCharType="begin"/>
            </w:r>
            <w:r w:rsidR="00D50914">
              <w:rPr>
                <w:noProof/>
                <w:webHidden/>
              </w:rPr>
              <w:instrText xml:space="preserve"> PAGEREF _Toc235031687 \h </w:instrText>
            </w:r>
            <w:r w:rsidR="00D50914">
              <w:rPr>
                <w:noProof/>
                <w:webHidden/>
              </w:rPr>
            </w:r>
            <w:r w:rsidR="00D50914">
              <w:rPr>
                <w:noProof/>
                <w:webHidden/>
              </w:rPr>
              <w:fldChar w:fldCharType="separate"/>
            </w:r>
            <w:r w:rsidR="00D50914">
              <w:rPr>
                <w:noProof/>
                <w:webHidden/>
              </w:rPr>
              <w:t>8</w:t>
            </w:r>
            <w:r w:rsidR="00D50914">
              <w:rPr>
                <w:noProof/>
                <w:webHidden/>
              </w:rPr>
              <w:fldChar w:fldCharType="end"/>
            </w:r>
          </w:hyperlink>
        </w:p>
        <w:p w14:paraId="719A3848" w14:textId="77777777" w:rsidR="00D50914" w:rsidRDefault="00DB4CC3">
          <w:pPr>
            <w:pStyle w:val="TOC2"/>
            <w:tabs>
              <w:tab w:val="right" w:leader="dot" w:pos="9350"/>
            </w:tabs>
            <w:rPr>
              <w:rFonts w:asciiTheme="minorHAnsi" w:eastAsiaTheme="minorEastAsia" w:hAnsiTheme="minorHAnsi" w:cstheme="minorBidi"/>
              <w:noProof/>
              <w:sz w:val="22"/>
              <w:szCs w:val="22"/>
            </w:rPr>
          </w:pPr>
          <w:hyperlink w:anchor="_Toc235031688" w:history="1">
            <w:r w:rsidR="00D50914" w:rsidRPr="00EA6485">
              <w:rPr>
                <w:rStyle w:val="Hyperlink"/>
                <w:noProof/>
                <w:lang w:val="en-GB"/>
              </w:rPr>
              <w:t>3.1 Research Philosophy</w:t>
            </w:r>
            <w:r w:rsidR="00D50914">
              <w:rPr>
                <w:noProof/>
                <w:webHidden/>
              </w:rPr>
              <w:tab/>
            </w:r>
            <w:r w:rsidR="00D50914">
              <w:rPr>
                <w:noProof/>
                <w:webHidden/>
              </w:rPr>
              <w:fldChar w:fldCharType="begin"/>
            </w:r>
            <w:r w:rsidR="00D50914">
              <w:rPr>
                <w:noProof/>
                <w:webHidden/>
              </w:rPr>
              <w:instrText xml:space="preserve"> PAGEREF _Toc235031688 \h </w:instrText>
            </w:r>
            <w:r w:rsidR="00D50914">
              <w:rPr>
                <w:noProof/>
                <w:webHidden/>
              </w:rPr>
            </w:r>
            <w:r w:rsidR="00D50914">
              <w:rPr>
                <w:noProof/>
                <w:webHidden/>
              </w:rPr>
              <w:fldChar w:fldCharType="separate"/>
            </w:r>
            <w:r w:rsidR="00D50914">
              <w:rPr>
                <w:noProof/>
                <w:webHidden/>
              </w:rPr>
              <w:t>8</w:t>
            </w:r>
            <w:r w:rsidR="00D50914">
              <w:rPr>
                <w:noProof/>
                <w:webHidden/>
              </w:rPr>
              <w:fldChar w:fldCharType="end"/>
            </w:r>
          </w:hyperlink>
        </w:p>
        <w:p w14:paraId="446E280E" w14:textId="77777777" w:rsidR="00D50914" w:rsidRDefault="00DB4CC3">
          <w:pPr>
            <w:pStyle w:val="TOC2"/>
            <w:tabs>
              <w:tab w:val="right" w:leader="dot" w:pos="9350"/>
            </w:tabs>
            <w:rPr>
              <w:rFonts w:asciiTheme="minorHAnsi" w:eastAsiaTheme="minorEastAsia" w:hAnsiTheme="minorHAnsi" w:cstheme="minorBidi"/>
              <w:noProof/>
              <w:sz w:val="22"/>
              <w:szCs w:val="22"/>
            </w:rPr>
          </w:pPr>
          <w:hyperlink w:anchor="_Toc235031689" w:history="1">
            <w:r w:rsidR="00D50914" w:rsidRPr="00EA6485">
              <w:rPr>
                <w:rStyle w:val="Hyperlink"/>
                <w:noProof/>
                <w:lang w:val="en-GB"/>
              </w:rPr>
              <w:t>3.2 Research Approach</w:t>
            </w:r>
            <w:r w:rsidR="00D50914">
              <w:rPr>
                <w:noProof/>
                <w:webHidden/>
              </w:rPr>
              <w:tab/>
            </w:r>
            <w:r w:rsidR="00D50914">
              <w:rPr>
                <w:noProof/>
                <w:webHidden/>
              </w:rPr>
              <w:fldChar w:fldCharType="begin"/>
            </w:r>
            <w:r w:rsidR="00D50914">
              <w:rPr>
                <w:noProof/>
                <w:webHidden/>
              </w:rPr>
              <w:instrText xml:space="preserve"> PAGEREF _Toc235031689 \h </w:instrText>
            </w:r>
            <w:r w:rsidR="00D50914">
              <w:rPr>
                <w:noProof/>
                <w:webHidden/>
              </w:rPr>
            </w:r>
            <w:r w:rsidR="00D50914">
              <w:rPr>
                <w:noProof/>
                <w:webHidden/>
              </w:rPr>
              <w:fldChar w:fldCharType="separate"/>
            </w:r>
            <w:r w:rsidR="00D50914">
              <w:rPr>
                <w:noProof/>
                <w:webHidden/>
              </w:rPr>
              <w:t>8</w:t>
            </w:r>
            <w:r w:rsidR="00D50914">
              <w:rPr>
                <w:noProof/>
                <w:webHidden/>
              </w:rPr>
              <w:fldChar w:fldCharType="end"/>
            </w:r>
          </w:hyperlink>
        </w:p>
        <w:p w14:paraId="51036B57" w14:textId="77777777" w:rsidR="00D50914" w:rsidRDefault="00DB4CC3">
          <w:pPr>
            <w:pStyle w:val="TOC2"/>
            <w:tabs>
              <w:tab w:val="right" w:leader="dot" w:pos="9350"/>
            </w:tabs>
            <w:rPr>
              <w:rFonts w:asciiTheme="minorHAnsi" w:eastAsiaTheme="minorEastAsia" w:hAnsiTheme="minorHAnsi" w:cstheme="minorBidi"/>
              <w:noProof/>
              <w:sz w:val="22"/>
              <w:szCs w:val="22"/>
            </w:rPr>
          </w:pPr>
          <w:hyperlink w:anchor="_Toc235031690" w:history="1">
            <w:r w:rsidR="00D50914" w:rsidRPr="00EA6485">
              <w:rPr>
                <w:rStyle w:val="Hyperlink"/>
                <w:noProof/>
                <w:lang w:val="en-GB"/>
              </w:rPr>
              <w:t>3.3 Research Design</w:t>
            </w:r>
            <w:r w:rsidR="00D50914">
              <w:rPr>
                <w:noProof/>
                <w:webHidden/>
              </w:rPr>
              <w:tab/>
            </w:r>
            <w:r w:rsidR="00D50914">
              <w:rPr>
                <w:noProof/>
                <w:webHidden/>
              </w:rPr>
              <w:fldChar w:fldCharType="begin"/>
            </w:r>
            <w:r w:rsidR="00D50914">
              <w:rPr>
                <w:noProof/>
                <w:webHidden/>
              </w:rPr>
              <w:instrText xml:space="preserve"> PAGEREF _Toc235031690 \h </w:instrText>
            </w:r>
            <w:r w:rsidR="00D50914">
              <w:rPr>
                <w:noProof/>
                <w:webHidden/>
              </w:rPr>
            </w:r>
            <w:r w:rsidR="00D50914">
              <w:rPr>
                <w:noProof/>
                <w:webHidden/>
              </w:rPr>
              <w:fldChar w:fldCharType="separate"/>
            </w:r>
            <w:r w:rsidR="00D50914">
              <w:rPr>
                <w:noProof/>
                <w:webHidden/>
              </w:rPr>
              <w:t>9</w:t>
            </w:r>
            <w:r w:rsidR="00D50914">
              <w:rPr>
                <w:noProof/>
                <w:webHidden/>
              </w:rPr>
              <w:fldChar w:fldCharType="end"/>
            </w:r>
          </w:hyperlink>
        </w:p>
        <w:p w14:paraId="0B39C2AC" w14:textId="77777777" w:rsidR="00D50914" w:rsidRDefault="00DB4CC3">
          <w:pPr>
            <w:pStyle w:val="TOC2"/>
            <w:tabs>
              <w:tab w:val="right" w:leader="dot" w:pos="9350"/>
            </w:tabs>
            <w:rPr>
              <w:rFonts w:asciiTheme="minorHAnsi" w:eastAsiaTheme="minorEastAsia" w:hAnsiTheme="minorHAnsi" w:cstheme="minorBidi"/>
              <w:noProof/>
              <w:sz w:val="22"/>
              <w:szCs w:val="22"/>
            </w:rPr>
          </w:pPr>
          <w:hyperlink w:anchor="_Toc235031691" w:history="1">
            <w:r w:rsidR="00D50914" w:rsidRPr="00EA6485">
              <w:rPr>
                <w:rStyle w:val="Hyperlink"/>
                <w:noProof/>
                <w:lang w:val="en-GB"/>
              </w:rPr>
              <w:t>3.4 Research Strategy</w:t>
            </w:r>
            <w:r w:rsidR="00D50914">
              <w:rPr>
                <w:noProof/>
                <w:webHidden/>
              </w:rPr>
              <w:tab/>
            </w:r>
            <w:r w:rsidR="00D50914">
              <w:rPr>
                <w:noProof/>
                <w:webHidden/>
              </w:rPr>
              <w:fldChar w:fldCharType="begin"/>
            </w:r>
            <w:r w:rsidR="00D50914">
              <w:rPr>
                <w:noProof/>
                <w:webHidden/>
              </w:rPr>
              <w:instrText xml:space="preserve"> PAGEREF _Toc235031691 \h </w:instrText>
            </w:r>
            <w:r w:rsidR="00D50914">
              <w:rPr>
                <w:noProof/>
                <w:webHidden/>
              </w:rPr>
            </w:r>
            <w:r w:rsidR="00D50914">
              <w:rPr>
                <w:noProof/>
                <w:webHidden/>
              </w:rPr>
              <w:fldChar w:fldCharType="separate"/>
            </w:r>
            <w:r w:rsidR="00D50914">
              <w:rPr>
                <w:noProof/>
                <w:webHidden/>
              </w:rPr>
              <w:t>9</w:t>
            </w:r>
            <w:r w:rsidR="00D50914">
              <w:rPr>
                <w:noProof/>
                <w:webHidden/>
              </w:rPr>
              <w:fldChar w:fldCharType="end"/>
            </w:r>
          </w:hyperlink>
        </w:p>
        <w:p w14:paraId="41EE00B3" w14:textId="77777777" w:rsidR="00D50914" w:rsidRDefault="00DB4CC3">
          <w:pPr>
            <w:pStyle w:val="TOC2"/>
            <w:tabs>
              <w:tab w:val="right" w:leader="dot" w:pos="9350"/>
            </w:tabs>
            <w:rPr>
              <w:rFonts w:asciiTheme="minorHAnsi" w:eastAsiaTheme="minorEastAsia" w:hAnsiTheme="minorHAnsi" w:cstheme="minorBidi"/>
              <w:noProof/>
              <w:sz w:val="22"/>
              <w:szCs w:val="22"/>
            </w:rPr>
          </w:pPr>
          <w:hyperlink w:anchor="_Toc235031692" w:history="1">
            <w:r w:rsidR="00D50914" w:rsidRPr="00EA6485">
              <w:rPr>
                <w:rStyle w:val="Hyperlink"/>
                <w:noProof/>
                <w:lang w:val="en-GB"/>
              </w:rPr>
              <w:t>3.5 Research Method</w:t>
            </w:r>
            <w:r w:rsidR="00D50914">
              <w:rPr>
                <w:noProof/>
                <w:webHidden/>
              </w:rPr>
              <w:tab/>
            </w:r>
            <w:r w:rsidR="00D50914">
              <w:rPr>
                <w:noProof/>
                <w:webHidden/>
              </w:rPr>
              <w:fldChar w:fldCharType="begin"/>
            </w:r>
            <w:r w:rsidR="00D50914">
              <w:rPr>
                <w:noProof/>
                <w:webHidden/>
              </w:rPr>
              <w:instrText xml:space="preserve"> PAGEREF _Toc235031692 \h </w:instrText>
            </w:r>
            <w:r w:rsidR="00D50914">
              <w:rPr>
                <w:noProof/>
                <w:webHidden/>
              </w:rPr>
            </w:r>
            <w:r w:rsidR="00D50914">
              <w:rPr>
                <w:noProof/>
                <w:webHidden/>
              </w:rPr>
              <w:fldChar w:fldCharType="separate"/>
            </w:r>
            <w:r w:rsidR="00D50914">
              <w:rPr>
                <w:noProof/>
                <w:webHidden/>
              </w:rPr>
              <w:t>9</w:t>
            </w:r>
            <w:r w:rsidR="00D50914">
              <w:rPr>
                <w:noProof/>
                <w:webHidden/>
              </w:rPr>
              <w:fldChar w:fldCharType="end"/>
            </w:r>
          </w:hyperlink>
        </w:p>
        <w:p w14:paraId="629DA00D" w14:textId="77777777" w:rsidR="00D50914" w:rsidRDefault="00DB4CC3">
          <w:pPr>
            <w:pStyle w:val="TOC2"/>
            <w:tabs>
              <w:tab w:val="right" w:leader="dot" w:pos="9350"/>
            </w:tabs>
            <w:rPr>
              <w:rFonts w:asciiTheme="minorHAnsi" w:eastAsiaTheme="minorEastAsia" w:hAnsiTheme="minorHAnsi" w:cstheme="minorBidi"/>
              <w:noProof/>
              <w:sz w:val="22"/>
              <w:szCs w:val="22"/>
            </w:rPr>
          </w:pPr>
          <w:hyperlink w:anchor="_Toc235031693" w:history="1">
            <w:r w:rsidR="00D50914" w:rsidRPr="00EA6485">
              <w:rPr>
                <w:rStyle w:val="Hyperlink"/>
                <w:noProof/>
                <w:lang w:val="en-GB"/>
              </w:rPr>
              <w:t>3.6 Sampling and Sample Size</w:t>
            </w:r>
            <w:r w:rsidR="00D50914">
              <w:rPr>
                <w:noProof/>
                <w:webHidden/>
              </w:rPr>
              <w:tab/>
            </w:r>
            <w:r w:rsidR="00D50914">
              <w:rPr>
                <w:noProof/>
                <w:webHidden/>
              </w:rPr>
              <w:fldChar w:fldCharType="begin"/>
            </w:r>
            <w:r w:rsidR="00D50914">
              <w:rPr>
                <w:noProof/>
                <w:webHidden/>
              </w:rPr>
              <w:instrText xml:space="preserve"> PAGEREF _Toc235031693 \h </w:instrText>
            </w:r>
            <w:r w:rsidR="00D50914">
              <w:rPr>
                <w:noProof/>
                <w:webHidden/>
              </w:rPr>
            </w:r>
            <w:r w:rsidR="00D50914">
              <w:rPr>
                <w:noProof/>
                <w:webHidden/>
              </w:rPr>
              <w:fldChar w:fldCharType="separate"/>
            </w:r>
            <w:r w:rsidR="00D50914">
              <w:rPr>
                <w:noProof/>
                <w:webHidden/>
              </w:rPr>
              <w:t>10</w:t>
            </w:r>
            <w:r w:rsidR="00D50914">
              <w:rPr>
                <w:noProof/>
                <w:webHidden/>
              </w:rPr>
              <w:fldChar w:fldCharType="end"/>
            </w:r>
          </w:hyperlink>
        </w:p>
        <w:p w14:paraId="5412086F" w14:textId="77777777" w:rsidR="00D50914" w:rsidRDefault="00DB4CC3">
          <w:pPr>
            <w:pStyle w:val="TOC2"/>
            <w:tabs>
              <w:tab w:val="right" w:leader="dot" w:pos="9350"/>
            </w:tabs>
            <w:rPr>
              <w:rFonts w:asciiTheme="minorHAnsi" w:eastAsiaTheme="minorEastAsia" w:hAnsiTheme="minorHAnsi" w:cstheme="minorBidi"/>
              <w:noProof/>
              <w:sz w:val="22"/>
              <w:szCs w:val="22"/>
            </w:rPr>
          </w:pPr>
          <w:hyperlink w:anchor="_Toc235031694" w:history="1">
            <w:r w:rsidR="00D50914" w:rsidRPr="00EA6485">
              <w:rPr>
                <w:rStyle w:val="Hyperlink"/>
                <w:noProof/>
                <w:lang w:val="en-GB"/>
              </w:rPr>
              <w:t>3.7 Data Collection</w:t>
            </w:r>
            <w:r w:rsidR="00D50914">
              <w:rPr>
                <w:noProof/>
                <w:webHidden/>
              </w:rPr>
              <w:tab/>
            </w:r>
            <w:r w:rsidR="00D50914">
              <w:rPr>
                <w:noProof/>
                <w:webHidden/>
              </w:rPr>
              <w:fldChar w:fldCharType="begin"/>
            </w:r>
            <w:r w:rsidR="00D50914">
              <w:rPr>
                <w:noProof/>
                <w:webHidden/>
              </w:rPr>
              <w:instrText xml:space="preserve"> PAGEREF _Toc235031694 \h </w:instrText>
            </w:r>
            <w:r w:rsidR="00D50914">
              <w:rPr>
                <w:noProof/>
                <w:webHidden/>
              </w:rPr>
            </w:r>
            <w:r w:rsidR="00D50914">
              <w:rPr>
                <w:noProof/>
                <w:webHidden/>
              </w:rPr>
              <w:fldChar w:fldCharType="separate"/>
            </w:r>
            <w:r w:rsidR="00D50914">
              <w:rPr>
                <w:noProof/>
                <w:webHidden/>
              </w:rPr>
              <w:t>10</w:t>
            </w:r>
            <w:r w:rsidR="00D50914">
              <w:rPr>
                <w:noProof/>
                <w:webHidden/>
              </w:rPr>
              <w:fldChar w:fldCharType="end"/>
            </w:r>
          </w:hyperlink>
        </w:p>
        <w:p w14:paraId="52DA71E0" w14:textId="77777777" w:rsidR="00D50914" w:rsidRDefault="00DB4CC3">
          <w:pPr>
            <w:pStyle w:val="TOC2"/>
            <w:tabs>
              <w:tab w:val="right" w:leader="dot" w:pos="9350"/>
            </w:tabs>
            <w:rPr>
              <w:rFonts w:asciiTheme="minorHAnsi" w:eastAsiaTheme="minorEastAsia" w:hAnsiTheme="minorHAnsi" w:cstheme="minorBidi"/>
              <w:noProof/>
              <w:sz w:val="22"/>
              <w:szCs w:val="22"/>
            </w:rPr>
          </w:pPr>
          <w:hyperlink w:anchor="_Toc235031695" w:history="1">
            <w:r w:rsidR="00D50914" w:rsidRPr="00EA6485">
              <w:rPr>
                <w:rStyle w:val="Hyperlink"/>
                <w:noProof/>
                <w:lang w:val="en-GB"/>
              </w:rPr>
              <w:t>3.8 Data Analysis</w:t>
            </w:r>
            <w:r w:rsidR="00D50914">
              <w:rPr>
                <w:noProof/>
                <w:webHidden/>
              </w:rPr>
              <w:tab/>
            </w:r>
            <w:r w:rsidR="00D50914">
              <w:rPr>
                <w:noProof/>
                <w:webHidden/>
              </w:rPr>
              <w:fldChar w:fldCharType="begin"/>
            </w:r>
            <w:r w:rsidR="00D50914">
              <w:rPr>
                <w:noProof/>
                <w:webHidden/>
              </w:rPr>
              <w:instrText xml:space="preserve"> PAGEREF _Toc235031695 \h </w:instrText>
            </w:r>
            <w:r w:rsidR="00D50914">
              <w:rPr>
                <w:noProof/>
                <w:webHidden/>
              </w:rPr>
            </w:r>
            <w:r w:rsidR="00D50914">
              <w:rPr>
                <w:noProof/>
                <w:webHidden/>
              </w:rPr>
              <w:fldChar w:fldCharType="separate"/>
            </w:r>
            <w:r w:rsidR="00D50914">
              <w:rPr>
                <w:noProof/>
                <w:webHidden/>
              </w:rPr>
              <w:t>10</w:t>
            </w:r>
            <w:r w:rsidR="00D50914">
              <w:rPr>
                <w:noProof/>
                <w:webHidden/>
              </w:rPr>
              <w:fldChar w:fldCharType="end"/>
            </w:r>
          </w:hyperlink>
        </w:p>
        <w:p w14:paraId="214F7944" w14:textId="77777777" w:rsidR="00D50914" w:rsidRDefault="00DB4CC3">
          <w:pPr>
            <w:pStyle w:val="TOC2"/>
            <w:tabs>
              <w:tab w:val="right" w:leader="dot" w:pos="9350"/>
            </w:tabs>
            <w:rPr>
              <w:rFonts w:asciiTheme="minorHAnsi" w:eastAsiaTheme="minorEastAsia" w:hAnsiTheme="minorHAnsi" w:cstheme="minorBidi"/>
              <w:noProof/>
              <w:sz w:val="22"/>
              <w:szCs w:val="22"/>
            </w:rPr>
          </w:pPr>
          <w:hyperlink w:anchor="_Toc235031696" w:history="1">
            <w:r w:rsidR="00D50914" w:rsidRPr="00EA6485">
              <w:rPr>
                <w:rStyle w:val="Hyperlink"/>
                <w:noProof/>
                <w:lang w:val="en-GB"/>
              </w:rPr>
              <w:t>3.9 Research Ethics</w:t>
            </w:r>
            <w:r w:rsidR="00D50914">
              <w:rPr>
                <w:noProof/>
                <w:webHidden/>
              </w:rPr>
              <w:tab/>
            </w:r>
            <w:r w:rsidR="00D50914">
              <w:rPr>
                <w:noProof/>
                <w:webHidden/>
              </w:rPr>
              <w:fldChar w:fldCharType="begin"/>
            </w:r>
            <w:r w:rsidR="00D50914">
              <w:rPr>
                <w:noProof/>
                <w:webHidden/>
              </w:rPr>
              <w:instrText xml:space="preserve"> PAGEREF _Toc235031696 \h </w:instrText>
            </w:r>
            <w:r w:rsidR="00D50914">
              <w:rPr>
                <w:noProof/>
                <w:webHidden/>
              </w:rPr>
            </w:r>
            <w:r w:rsidR="00D50914">
              <w:rPr>
                <w:noProof/>
                <w:webHidden/>
              </w:rPr>
              <w:fldChar w:fldCharType="separate"/>
            </w:r>
            <w:r w:rsidR="00D50914">
              <w:rPr>
                <w:noProof/>
                <w:webHidden/>
              </w:rPr>
              <w:t>10</w:t>
            </w:r>
            <w:r w:rsidR="00D50914">
              <w:rPr>
                <w:noProof/>
                <w:webHidden/>
              </w:rPr>
              <w:fldChar w:fldCharType="end"/>
            </w:r>
          </w:hyperlink>
        </w:p>
        <w:p w14:paraId="00EBE5D9" w14:textId="77777777" w:rsidR="00D50914" w:rsidRDefault="00DB4CC3">
          <w:pPr>
            <w:pStyle w:val="TOC2"/>
            <w:tabs>
              <w:tab w:val="right" w:leader="dot" w:pos="9350"/>
            </w:tabs>
            <w:rPr>
              <w:rFonts w:asciiTheme="minorHAnsi" w:eastAsiaTheme="minorEastAsia" w:hAnsiTheme="minorHAnsi" w:cstheme="minorBidi"/>
              <w:noProof/>
              <w:sz w:val="22"/>
              <w:szCs w:val="22"/>
            </w:rPr>
          </w:pPr>
          <w:hyperlink w:anchor="_Toc235031697" w:history="1">
            <w:r w:rsidR="00D50914" w:rsidRPr="00EA6485">
              <w:rPr>
                <w:rStyle w:val="Hyperlink"/>
                <w:noProof/>
                <w:lang w:val="en-GB"/>
              </w:rPr>
              <w:t>3.10 Reliability and Trustworthiness</w:t>
            </w:r>
            <w:r w:rsidR="00D50914">
              <w:rPr>
                <w:noProof/>
                <w:webHidden/>
              </w:rPr>
              <w:tab/>
            </w:r>
            <w:r w:rsidR="00D50914">
              <w:rPr>
                <w:noProof/>
                <w:webHidden/>
              </w:rPr>
              <w:fldChar w:fldCharType="begin"/>
            </w:r>
            <w:r w:rsidR="00D50914">
              <w:rPr>
                <w:noProof/>
                <w:webHidden/>
              </w:rPr>
              <w:instrText xml:space="preserve"> PAGEREF _Toc235031697 \h </w:instrText>
            </w:r>
            <w:r w:rsidR="00D50914">
              <w:rPr>
                <w:noProof/>
                <w:webHidden/>
              </w:rPr>
            </w:r>
            <w:r w:rsidR="00D50914">
              <w:rPr>
                <w:noProof/>
                <w:webHidden/>
              </w:rPr>
              <w:fldChar w:fldCharType="separate"/>
            </w:r>
            <w:r w:rsidR="00D50914">
              <w:rPr>
                <w:noProof/>
                <w:webHidden/>
              </w:rPr>
              <w:t>11</w:t>
            </w:r>
            <w:r w:rsidR="00D50914">
              <w:rPr>
                <w:noProof/>
                <w:webHidden/>
              </w:rPr>
              <w:fldChar w:fldCharType="end"/>
            </w:r>
          </w:hyperlink>
        </w:p>
        <w:p w14:paraId="74DD5586" w14:textId="77777777" w:rsidR="00D50914" w:rsidRDefault="00DB4CC3">
          <w:pPr>
            <w:pStyle w:val="TOC1"/>
            <w:tabs>
              <w:tab w:val="right" w:leader="dot" w:pos="9350"/>
            </w:tabs>
            <w:rPr>
              <w:rFonts w:asciiTheme="minorHAnsi" w:eastAsiaTheme="minorEastAsia" w:hAnsiTheme="minorHAnsi" w:cstheme="minorBidi"/>
              <w:noProof/>
              <w:sz w:val="22"/>
              <w:szCs w:val="22"/>
            </w:rPr>
          </w:pPr>
          <w:hyperlink w:anchor="_Toc235031698" w:history="1">
            <w:r w:rsidR="00D50914" w:rsidRPr="00EA6485">
              <w:rPr>
                <w:rStyle w:val="Hyperlink"/>
                <w:noProof/>
                <w:lang w:val="en-GB"/>
              </w:rPr>
              <w:t>4. Expected Findings</w:t>
            </w:r>
            <w:r w:rsidR="00D50914">
              <w:rPr>
                <w:noProof/>
                <w:webHidden/>
              </w:rPr>
              <w:tab/>
            </w:r>
            <w:r w:rsidR="00D50914">
              <w:rPr>
                <w:noProof/>
                <w:webHidden/>
              </w:rPr>
              <w:fldChar w:fldCharType="begin"/>
            </w:r>
            <w:r w:rsidR="00D50914">
              <w:rPr>
                <w:noProof/>
                <w:webHidden/>
              </w:rPr>
              <w:instrText xml:space="preserve"> PAGEREF _Toc235031698 \h </w:instrText>
            </w:r>
            <w:r w:rsidR="00D50914">
              <w:rPr>
                <w:noProof/>
                <w:webHidden/>
              </w:rPr>
            </w:r>
            <w:r w:rsidR="00D50914">
              <w:rPr>
                <w:noProof/>
                <w:webHidden/>
              </w:rPr>
              <w:fldChar w:fldCharType="separate"/>
            </w:r>
            <w:r w:rsidR="00D50914">
              <w:rPr>
                <w:noProof/>
                <w:webHidden/>
              </w:rPr>
              <w:t>11</w:t>
            </w:r>
            <w:r w:rsidR="00D50914">
              <w:rPr>
                <w:noProof/>
                <w:webHidden/>
              </w:rPr>
              <w:fldChar w:fldCharType="end"/>
            </w:r>
          </w:hyperlink>
        </w:p>
        <w:p w14:paraId="6A26EF83" w14:textId="77777777" w:rsidR="00D50914" w:rsidRDefault="00DB4CC3">
          <w:pPr>
            <w:pStyle w:val="TOC1"/>
            <w:tabs>
              <w:tab w:val="right" w:leader="dot" w:pos="9350"/>
            </w:tabs>
            <w:rPr>
              <w:rFonts w:asciiTheme="minorHAnsi" w:eastAsiaTheme="minorEastAsia" w:hAnsiTheme="minorHAnsi" w:cstheme="minorBidi"/>
              <w:noProof/>
              <w:sz w:val="22"/>
              <w:szCs w:val="22"/>
            </w:rPr>
          </w:pPr>
          <w:hyperlink w:anchor="_Toc235031699" w:history="1">
            <w:r w:rsidR="00D50914" w:rsidRPr="00EA6485">
              <w:rPr>
                <w:rStyle w:val="Hyperlink"/>
                <w:noProof/>
                <w:lang w:val="en-GB"/>
              </w:rPr>
              <w:t>5. Limitations</w:t>
            </w:r>
            <w:r w:rsidR="00D50914">
              <w:rPr>
                <w:noProof/>
                <w:webHidden/>
              </w:rPr>
              <w:tab/>
            </w:r>
            <w:r w:rsidR="00D50914">
              <w:rPr>
                <w:noProof/>
                <w:webHidden/>
              </w:rPr>
              <w:fldChar w:fldCharType="begin"/>
            </w:r>
            <w:r w:rsidR="00D50914">
              <w:rPr>
                <w:noProof/>
                <w:webHidden/>
              </w:rPr>
              <w:instrText xml:space="preserve"> PAGEREF _Toc235031699 \h </w:instrText>
            </w:r>
            <w:r w:rsidR="00D50914">
              <w:rPr>
                <w:noProof/>
                <w:webHidden/>
              </w:rPr>
            </w:r>
            <w:r w:rsidR="00D50914">
              <w:rPr>
                <w:noProof/>
                <w:webHidden/>
              </w:rPr>
              <w:fldChar w:fldCharType="separate"/>
            </w:r>
            <w:r w:rsidR="00D50914">
              <w:rPr>
                <w:noProof/>
                <w:webHidden/>
              </w:rPr>
              <w:t>11</w:t>
            </w:r>
            <w:r w:rsidR="00D50914">
              <w:rPr>
                <w:noProof/>
                <w:webHidden/>
              </w:rPr>
              <w:fldChar w:fldCharType="end"/>
            </w:r>
          </w:hyperlink>
        </w:p>
        <w:p w14:paraId="72BF674D" w14:textId="77777777" w:rsidR="00D50914" w:rsidRDefault="00DB4CC3">
          <w:pPr>
            <w:pStyle w:val="TOC1"/>
            <w:tabs>
              <w:tab w:val="right" w:leader="dot" w:pos="9350"/>
            </w:tabs>
            <w:rPr>
              <w:rFonts w:asciiTheme="minorHAnsi" w:eastAsiaTheme="minorEastAsia" w:hAnsiTheme="minorHAnsi" w:cstheme="minorBidi"/>
              <w:noProof/>
              <w:sz w:val="22"/>
              <w:szCs w:val="22"/>
            </w:rPr>
          </w:pPr>
          <w:hyperlink w:anchor="_Toc235031700" w:history="1">
            <w:r w:rsidR="00D50914" w:rsidRPr="00EA6485">
              <w:rPr>
                <w:rStyle w:val="Hyperlink"/>
                <w:noProof/>
                <w:lang w:val="en-GB"/>
              </w:rPr>
              <w:t>6. Resources and Planning</w:t>
            </w:r>
            <w:r w:rsidR="00D50914">
              <w:rPr>
                <w:noProof/>
                <w:webHidden/>
              </w:rPr>
              <w:tab/>
            </w:r>
            <w:r w:rsidR="00D50914">
              <w:rPr>
                <w:noProof/>
                <w:webHidden/>
              </w:rPr>
              <w:fldChar w:fldCharType="begin"/>
            </w:r>
            <w:r w:rsidR="00D50914">
              <w:rPr>
                <w:noProof/>
                <w:webHidden/>
              </w:rPr>
              <w:instrText xml:space="preserve"> PAGEREF _Toc235031700 \h </w:instrText>
            </w:r>
            <w:r w:rsidR="00D50914">
              <w:rPr>
                <w:noProof/>
                <w:webHidden/>
              </w:rPr>
            </w:r>
            <w:r w:rsidR="00D50914">
              <w:rPr>
                <w:noProof/>
                <w:webHidden/>
              </w:rPr>
              <w:fldChar w:fldCharType="separate"/>
            </w:r>
            <w:r w:rsidR="00D50914">
              <w:rPr>
                <w:noProof/>
                <w:webHidden/>
              </w:rPr>
              <w:t>11</w:t>
            </w:r>
            <w:r w:rsidR="00D50914">
              <w:rPr>
                <w:noProof/>
                <w:webHidden/>
              </w:rPr>
              <w:fldChar w:fldCharType="end"/>
            </w:r>
          </w:hyperlink>
        </w:p>
        <w:p w14:paraId="33EAF8B3" w14:textId="77777777" w:rsidR="00D50914" w:rsidRDefault="00DB4CC3">
          <w:pPr>
            <w:pStyle w:val="TOC2"/>
            <w:tabs>
              <w:tab w:val="right" w:leader="dot" w:pos="9350"/>
            </w:tabs>
            <w:rPr>
              <w:rFonts w:asciiTheme="minorHAnsi" w:eastAsiaTheme="minorEastAsia" w:hAnsiTheme="minorHAnsi" w:cstheme="minorBidi"/>
              <w:noProof/>
              <w:sz w:val="22"/>
              <w:szCs w:val="22"/>
            </w:rPr>
          </w:pPr>
          <w:hyperlink w:anchor="_Toc235031701" w:history="1">
            <w:r w:rsidR="00D50914" w:rsidRPr="00EA6485">
              <w:rPr>
                <w:rStyle w:val="Hyperlink"/>
                <w:noProof/>
                <w:lang w:val="en-GB"/>
              </w:rPr>
              <w:t>6.1 Gantt Chart</w:t>
            </w:r>
            <w:r w:rsidR="00D50914">
              <w:rPr>
                <w:noProof/>
                <w:webHidden/>
              </w:rPr>
              <w:tab/>
            </w:r>
            <w:r w:rsidR="00D50914">
              <w:rPr>
                <w:noProof/>
                <w:webHidden/>
              </w:rPr>
              <w:fldChar w:fldCharType="begin"/>
            </w:r>
            <w:r w:rsidR="00D50914">
              <w:rPr>
                <w:noProof/>
                <w:webHidden/>
              </w:rPr>
              <w:instrText xml:space="preserve"> PAGEREF _Toc235031701 \h </w:instrText>
            </w:r>
            <w:r w:rsidR="00D50914">
              <w:rPr>
                <w:noProof/>
                <w:webHidden/>
              </w:rPr>
            </w:r>
            <w:r w:rsidR="00D50914">
              <w:rPr>
                <w:noProof/>
                <w:webHidden/>
              </w:rPr>
              <w:fldChar w:fldCharType="separate"/>
            </w:r>
            <w:r w:rsidR="00D50914">
              <w:rPr>
                <w:noProof/>
                <w:webHidden/>
              </w:rPr>
              <w:t>11</w:t>
            </w:r>
            <w:r w:rsidR="00D50914">
              <w:rPr>
                <w:noProof/>
                <w:webHidden/>
              </w:rPr>
              <w:fldChar w:fldCharType="end"/>
            </w:r>
          </w:hyperlink>
        </w:p>
        <w:p w14:paraId="5853AB17" w14:textId="77777777" w:rsidR="00D50914" w:rsidRDefault="00DB4CC3">
          <w:pPr>
            <w:pStyle w:val="TOC1"/>
            <w:tabs>
              <w:tab w:val="right" w:leader="dot" w:pos="9350"/>
            </w:tabs>
            <w:rPr>
              <w:rFonts w:asciiTheme="minorHAnsi" w:eastAsiaTheme="minorEastAsia" w:hAnsiTheme="minorHAnsi" w:cstheme="minorBidi"/>
              <w:noProof/>
              <w:sz w:val="22"/>
              <w:szCs w:val="22"/>
            </w:rPr>
          </w:pPr>
          <w:hyperlink w:anchor="_Toc235031702" w:history="1">
            <w:r w:rsidR="00D50914" w:rsidRPr="00EA6485">
              <w:rPr>
                <w:rStyle w:val="Hyperlink"/>
                <w:noProof/>
                <w:lang w:val="en-GB"/>
              </w:rPr>
              <w:t>7. Conclusion</w:t>
            </w:r>
            <w:r w:rsidR="00D50914">
              <w:rPr>
                <w:noProof/>
                <w:webHidden/>
              </w:rPr>
              <w:tab/>
            </w:r>
            <w:r w:rsidR="00D50914">
              <w:rPr>
                <w:noProof/>
                <w:webHidden/>
              </w:rPr>
              <w:fldChar w:fldCharType="begin"/>
            </w:r>
            <w:r w:rsidR="00D50914">
              <w:rPr>
                <w:noProof/>
                <w:webHidden/>
              </w:rPr>
              <w:instrText xml:space="preserve"> PAGEREF _Toc235031702 \h </w:instrText>
            </w:r>
            <w:r w:rsidR="00D50914">
              <w:rPr>
                <w:noProof/>
                <w:webHidden/>
              </w:rPr>
            </w:r>
            <w:r w:rsidR="00D50914">
              <w:rPr>
                <w:noProof/>
                <w:webHidden/>
              </w:rPr>
              <w:fldChar w:fldCharType="separate"/>
            </w:r>
            <w:r w:rsidR="00D50914">
              <w:rPr>
                <w:noProof/>
                <w:webHidden/>
              </w:rPr>
              <w:t>12</w:t>
            </w:r>
            <w:r w:rsidR="00D50914">
              <w:rPr>
                <w:noProof/>
                <w:webHidden/>
              </w:rPr>
              <w:fldChar w:fldCharType="end"/>
            </w:r>
          </w:hyperlink>
        </w:p>
        <w:p w14:paraId="1CD776D0" w14:textId="77777777" w:rsidR="00D50914" w:rsidRDefault="00DB4CC3">
          <w:pPr>
            <w:pStyle w:val="TOC1"/>
            <w:tabs>
              <w:tab w:val="right" w:leader="dot" w:pos="9350"/>
            </w:tabs>
            <w:rPr>
              <w:rFonts w:asciiTheme="minorHAnsi" w:eastAsiaTheme="minorEastAsia" w:hAnsiTheme="minorHAnsi" w:cstheme="minorBidi"/>
              <w:noProof/>
              <w:sz w:val="22"/>
              <w:szCs w:val="22"/>
            </w:rPr>
          </w:pPr>
          <w:hyperlink w:anchor="_Toc235031703" w:history="1">
            <w:r w:rsidR="00D50914" w:rsidRPr="00EA6485">
              <w:rPr>
                <w:rStyle w:val="Hyperlink"/>
                <w:noProof/>
                <w:lang w:val="en-GB"/>
              </w:rPr>
              <w:t>Reference</w:t>
            </w:r>
            <w:r w:rsidR="00D50914">
              <w:rPr>
                <w:noProof/>
                <w:webHidden/>
              </w:rPr>
              <w:tab/>
            </w:r>
            <w:r w:rsidR="00D50914">
              <w:rPr>
                <w:noProof/>
                <w:webHidden/>
              </w:rPr>
              <w:fldChar w:fldCharType="begin"/>
            </w:r>
            <w:r w:rsidR="00D50914">
              <w:rPr>
                <w:noProof/>
                <w:webHidden/>
              </w:rPr>
              <w:instrText xml:space="preserve"> PAGEREF _Toc235031703 \h </w:instrText>
            </w:r>
            <w:r w:rsidR="00D50914">
              <w:rPr>
                <w:noProof/>
                <w:webHidden/>
              </w:rPr>
            </w:r>
            <w:r w:rsidR="00D50914">
              <w:rPr>
                <w:noProof/>
                <w:webHidden/>
              </w:rPr>
              <w:fldChar w:fldCharType="separate"/>
            </w:r>
            <w:r w:rsidR="00D50914">
              <w:rPr>
                <w:noProof/>
                <w:webHidden/>
              </w:rPr>
              <w:t>14</w:t>
            </w:r>
            <w:r w:rsidR="00D50914">
              <w:rPr>
                <w:noProof/>
                <w:webHidden/>
              </w:rPr>
              <w:fldChar w:fldCharType="end"/>
            </w:r>
          </w:hyperlink>
        </w:p>
        <w:p w14:paraId="10F5BACB" w14:textId="77777777" w:rsidR="008964EE" w:rsidRPr="00D71D0D" w:rsidRDefault="00A94CB2">
          <w:pPr>
            <w:rPr>
              <w:lang w:val="en-GB"/>
            </w:rPr>
          </w:pPr>
          <w:r w:rsidRPr="00D71D0D">
            <w:rPr>
              <w:lang w:val="en-GB"/>
            </w:rPr>
            <w:fldChar w:fldCharType="end"/>
          </w:r>
        </w:p>
      </w:sdtContent>
    </w:sdt>
    <w:p w14:paraId="3E0BBE2F" w14:textId="77777777" w:rsidR="008964EE" w:rsidRPr="00D71D0D" w:rsidRDefault="00A94CB2">
      <w:pPr>
        <w:jc w:val="center"/>
        <w:rPr>
          <w:lang w:val="en-GB"/>
        </w:rPr>
      </w:pPr>
      <w:r w:rsidRPr="00D71D0D">
        <w:rPr>
          <w:lang w:val="en-GB"/>
        </w:rPr>
        <w:br w:type="page"/>
      </w:r>
    </w:p>
    <w:p w14:paraId="638BF301" w14:textId="77777777" w:rsidR="008964EE" w:rsidRPr="00D71D0D" w:rsidRDefault="00A94CB2">
      <w:pPr>
        <w:pStyle w:val="Heading1"/>
        <w:keepNext w:val="0"/>
        <w:keepLines w:val="0"/>
        <w:rPr>
          <w:lang w:val="en-GB"/>
        </w:rPr>
      </w:pPr>
      <w:bookmarkStart w:id="1" w:name="_Toc235031671"/>
      <w:r w:rsidRPr="00D71D0D">
        <w:rPr>
          <w:lang w:val="en-GB"/>
        </w:rPr>
        <w:lastRenderedPageBreak/>
        <w:t>1. Introduction</w:t>
      </w:r>
      <w:bookmarkEnd w:id="1"/>
    </w:p>
    <w:p w14:paraId="0AF656B7" w14:textId="77777777" w:rsidR="008964EE" w:rsidRPr="00D71D0D" w:rsidRDefault="00A94CB2">
      <w:pPr>
        <w:pStyle w:val="Heading2"/>
        <w:keepNext w:val="0"/>
        <w:keepLines w:val="0"/>
        <w:rPr>
          <w:lang w:val="en-GB"/>
        </w:rPr>
      </w:pPr>
      <w:bookmarkStart w:id="2" w:name="_Toc235031672"/>
      <w:r w:rsidRPr="00D71D0D">
        <w:rPr>
          <w:lang w:val="en-GB"/>
        </w:rPr>
        <w:t>1.1 Background of the Study</w:t>
      </w:r>
      <w:bookmarkEnd w:id="2"/>
    </w:p>
    <w:p w14:paraId="27696CCB" w14:textId="77777777" w:rsidR="008964EE" w:rsidRPr="00D71D0D" w:rsidRDefault="00A94CB2">
      <w:pPr>
        <w:spacing w:before="240" w:after="240"/>
        <w:rPr>
          <w:lang w:val="en-GB"/>
        </w:rPr>
      </w:pPr>
      <w:r w:rsidRPr="00D71D0D">
        <w:rPr>
          <w:lang w:val="en-GB"/>
        </w:rPr>
        <w:t>Britain and India have long had relations based on mutual trade, investment and economic collaboration, and their trade, commercial and investment ties have grown increasingly close and mutually beneficial over the years. Since the UK left the European Union, it has emphasised the development of international trade relationships outside of Europe and made India one of its utmost priority strategic markets (Hadfield and Whitman, 2023). The negotiations towards a Free Trade Agreement (FTA) between the UK &amp; India are still underway and should help to lower tariff and non-tariff barriers, aid regulatory co-ordination and optimise cross-border market access</w:t>
      </w:r>
      <w:r w:rsidR="00D71D0D">
        <w:rPr>
          <w:lang w:val="en-GB"/>
        </w:rPr>
        <w:t xml:space="preserve"> for businesses and investment.</w:t>
      </w:r>
    </w:p>
    <w:p w14:paraId="127F7813" w14:textId="77777777" w:rsidR="008964EE" w:rsidRPr="00D71D0D" w:rsidRDefault="00A94CB2">
      <w:pPr>
        <w:pStyle w:val="Heading2"/>
        <w:keepNext w:val="0"/>
        <w:keepLines w:val="0"/>
        <w:rPr>
          <w:lang w:val="en-GB"/>
        </w:rPr>
      </w:pPr>
      <w:bookmarkStart w:id="3" w:name="_Toc235031673"/>
      <w:r w:rsidRPr="00D71D0D">
        <w:rPr>
          <w:lang w:val="en-GB"/>
        </w:rPr>
        <w:t>1.2 Research Problem</w:t>
      </w:r>
      <w:bookmarkEnd w:id="3"/>
    </w:p>
    <w:p w14:paraId="3F2E1997" w14:textId="77777777" w:rsidR="008964EE" w:rsidRPr="00D71D0D" w:rsidRDefault="00A94CB2">
      <w:pPr>
        <w:spacing w:before="240" w:after="240"/>
        <w:rPr>
          <w:lang w:val="en-GB"/>
        </w:rPr>
      </w:pPr>
      <w:r w:rsidRPr="00D71D0D">
        <w:rPr>
          <w:lang w:val="en-GB"/>
        </w:rPr>
        <w:t>The UK-India FTA negotiations have been considered significant, yet there is limited evidence on the impact of policy uncertainty on the choices of internationalisation of British SMEs. Small businesses and medium-sized businesses are likely to find it harder to understand the regulatory shifts and make decisions as a result of these shifts (</w:t>
      </w:r>
      <w:proofErr w:type="spellStart"/>
      <w:r w:rsidRPr="00D71D0D">
        <w:rPr>
          <w:lang w:val="en-GB"/>
        </w:rPr>
        <w:t>Dempere</w:t>
      </w:r>
      <w:proofErr w:type="spellEnd"/>
      <w:r w:rsidRPr="00D71D0D">
        <w:rPr>
          <w:lang w:val="en-GB"/>
        </w:rPr>
        <w:t xml:space="preserve"> </w:t>
      </w:r>
      <w:r w:rsidRPr="00D71D0D">
        <w:rPr>
          <w:i/>
          <w:iCs/>
          <w:lang w:val="en-GB"/>
        </w:rPr>
        <w:t>et al.</w:t>
      </w:r>
      <w:r w:rsidRPr="00D71D0D">
        <w:rPr>
          <w:lang w:val="en-GB"/>
        </w:rPr>
        <w:t xml:space="preserve"> 2024).</w:t>
      </w:r>
    </w:p>
    <w:p w14:paraId="66988188" w14:textId="77777777" w:rsidR="008964EE" w:rsidRPr="00D71D0D" w:rsidRDefault="00A94CB2">
      <w:pPr>
        <w:pStyle w:val="Heading2"/>
        <w:keepNext w:val="0"/>
        <w:keepLines w:val="0"/>
        <w:rPr>
          <w:lang w:val="en-GB"/>
        </w:rPr>
      </w:pPr>
      <w:bookmarkStart w:id="4" w:name="_Toc235031674"/>
      <w:r w:rsidRPr="00D71D0D">
        <w:rPr>
          <w:lang w:val="en-GB"/>
        </w:rPr>
        <w:t>1.3 Research Aim</w:t>
      </w:r>
      <w:bookmarkEnd w:id="4"/>
    </w:p>
    <w:p w14:paraId="03AE29C8" w14:textId="77777777" w:rsidR="008964EE" w:rsidRPr="00D71D0D" w:rsidRDefault="00A94CB2">
      <w:pPr>
        <w:spacing w:before="240" w:after="240"/>
        <w:rPr>
          <w:lang w:val="en-GB"/>
        </w:rPr>
      </w:pPr>
      <w:r w:rsidRPr="00D71D0D">
        <w:rPr>
          <w:lang w:val="en-GB"/>
        </w:rPr>
        <w:t>This paper aims to understand the role policy uncertainty in the currently on-going Free Trade Agreement negotiations between the UK and India plays in the internationalisation decisions made by British SMEs. It evaluates the perception of regulatory uncertainty on market entry mode, and on strategic commitment and the time of investment in the Indian market.</w:t>
      </w:r>
    </w:p>
    <w:p w14:paraId="4B859C4C" w14:textId="77777777" w:rsidR="008964EE" w:rsidRPr="00D71D0D" w:rsidRDefault="00A94CB2">
      <w:pPr>
        <w:pStyle w:val="Heading2"/>
        <w:keepNext w:val="0"/>
        <w:keepLines w:val="0"/>
        <w:rPr>
          <w:lang w:val="en-GB"/>
        </w:rPr>
      </w:pPr>
      <w:bookmarkStart w:id="5" w:name="_Toc235031675"/>
      <w:r w:rsidRPr="00D71D0D">
        <w:rPr>
          <w:lang w:val="en-GB"/>
        </w:rPr>
        <w:t>1.4 Research Objectives</w:t>
      </w:r>
      <w:bookmarkEnd w:id="5"/>
    </w:p>
    <w:p w14:paraId="5FC9E3C1" w14:textId="77777777" w:rsidR="008964EE" w:rsidRPr="00D71D0D" w:rsidRDefault="00A94CB2">
      <w:pPr>
        <w:numPr>
          <w:ilvl w:val="0"/>
          <w:numId w:val="1"/>
        </w:numPr>
        <w:spacing w:before="240"/>
        <w:rPr>
          <w:lang w:val="en-GB"/>
        </w:rPr>
      </w:pPr>
      <w:r w:rsidRPr="00D71D0D">
        <w:rPr>
          <w:lang w:val="en-GB"/>
        </w:rPr>
        <w:t>To examine the essential provisions and present course of action in the UK–India trade negotiations regarding small business trade relations.</w:t>
      </w:r>
    </w:p>
    <w:p w14:paraId="5F333C47" w14:textId="77777777" w:rsidR="008964EE" w:rsidRPr="00D71D0D" w:rsidRDefault="00A94CB2">
      <w:pPr>
        <w:numPr>
          <w:ilvl w:val="0"/>
          <w:numId w:val="1"/>
        </w:numPr>
        <w:rPr>
          <w:lang w:val="en-GB"/>
        </w:rPr>
      </w:pPr>
      <w:r w:rsidRPr="00D71D0D">
        <w:rPr>
          <w:lang w:val="en-GB"/>
        </w:rPr>
        <w:t>To categorise the common expansion models which include direct export, partnership with corporations, technology licensing, and sole proprietorship that British businesses consider.</w:t>
      </w:r>
    </w:p>
    <w:p w14:paraId="4B9C4F7A" w14:textId="77777777" w:rsidR="008964EE" w:rsidRPr="00D71D0D" w:rsidRDefault="00A94CB2">
      <w:pPr>
        <w:numPr>
          <w:ilvl w:val="0"/>
          <w:numId w:val="1"/>
        </w:numPr>
        <w:rPr>
          <w:lang w:val="en-GB"/>
        </w:rPr>
      </w:pPr>
      <w:r w:rsidRPr="00D71D0D">
        <w:rPr>
          <w:lang w:val="en-GB"/>
        </w:rPr>
        <w:lastRenderedPageBreak/>
        <w:t>To assess the influence of changes in regulatory certainty on the timeline and structure of foreign expansion for small businesses.</w:t>
      </w:r>
    </w:p>
    <w:p w14:paraId="46A1D370" w14:textId="77777777" w:rsidR="008964EE" w:rsidRPr="00D71D0D" w:rsidRDefault="00A94CB2">
      <w:pPr>
        <w:numPr>
          <w:ilvl w:val="0"/>
          <w:numId w:val="1"/>
        </w:numPr>
        <w:rPr>
          <w:lang w:val="en-GB"/>
        </w:rPr>
      </w:pPr>
      <w:r w:rsidRPr="00D71D0D">
        <w:rPr>
          <w:lang w:val="en-GB"/>
        </w:rPr>
        <w:t>To identify the common operational barriers, such as legal, cultural, and logistical constraints, despite lower tariff barriers.</w:t>
      </w:r>
    </w:p>
    <w:p w14:paraId="49393A8A" w14:textId="77777777" w:rsidR="008964EE" w:rsidRPr="00D71D0D" w:rsidRDefault="00A94CB2">
      <w:pPr>
        <w:numPr>
          <w:ilvl w:val="0"/>
          <w:numId w:val="1"/>
        </w:numPr>
        <w:spacing w:after="240"/>
        <w:rPr>
          <w:lang w:val="en-GB"/>
        </w:rPr>
      </w:pPr>
      <w:r w:rsidRPr="00D71D0D">
        <w:rPr>
          <w:lang w:val="en-GB"/>
        </w:rPr>
        <w:t>To develop strategies for British companies to adjust their market positioning due to evolving economic policies.</w:t>
      </w:r>
    </w:p>
    <w:p w14:paraId="3387AB95" w14:textId="77777777" w:rsidR="008964EE" w:rsidRPr="00D71D0D" w:rsidRDefault="00A94CB2">
      <w:pPr>
        <w:pStyle w:val="Heading2"/>
        <w:keepNext w:val="0"/>
        <w:keepLines w:val="0"/>
        <w:rPr>
          <w:lang w:val="en-GB"/>
        </w:rPr>
      </w:pPr>
      <w:bookmarkStart w:id="6" w:name="_Toc235031676"/>
      <w:r w:rsidRPr="00D71D0D">
        <w:rPr>
          <w:lang w:val="en-GB"/>
        </w:rPr>
        <w:t>1.5 Research Questions</w:t>
      </w:r>
      <w:bookmarkEnd w:id="6"/>
    </w:p>
    <w:p w14:paraId="76CE38BC" w14:textId="77777777" w:rsidR="008964EE" w:rsidRPr="00D71D0D" w:rsidRDefault="00A94CB2">
      <w:pPr>
        <w:spacing w:before="240" w:after="240"/>
        <w:rPr>
          <w:b/>
          <w:bCs/>
          <w:lang w:val="en-GB"/>
        </w:rPr>
      </w:pPr>
      <w:r w:rsidRPr="00D71D0D">
        <w:rPr>
          <w:b/>
          <w:bCs/>
          <w:lang w:val="en-GB"/>
        </w:rPr>
        <w:t>Main Research Question</w:t>
      </w:r>
    </w:p>
    <w:p w14:paraId="60637AAF" w14:textId="77777777" w:rsidR="008964EE" w:rsidRPr="00D71D0D" w:rsidRDefault="00A94CB2">
      <w:pPr>
        <w:numPr>
          <w:ilvl w:val="0"/>
          <w:numId w:val="2"/>
        </w:numPr>
        <w:spacing w:before="240" w:after="240"/>
        <w:jc w:val="left"/>
        <w:rPr>
          <w:lang w:val="en-GB"/>
        </w:rPr>
      </w:pPr>
      <w:r w:rsidRPr="00D71D0D">
        <w:rPr>
          <w:lang w:val="en-GB"/>
        </w:rPr>
        <w:t>What is the impact of the current UK-India FTA negotiations on British SMEs' market entry strategies in India?</w:t>
      </w:r>
    </w:p>
    <w:p w14:paraId="6366651D" w14:textId="77777777" w:rsidR="008964EE" w:rsidRPr="00D71D0D" w:rsidRDefault="00A94CB2">
      <w:pPr>
        <w:spacing w:before="240" w:after="240"/>
        <w:rPr>
          <w:b/>
          <w:bCs/>
          <w:lang w:val="en-GB"/>
        </w:rPr>
      </w:pPr>
      <w:r w:rsidRPr="00D71D0D">
        <w:rPr>
          <w:b/>
          <w:bCs/>
          <w:lang w:val="en-GB"/>
        </w:rPr>
        <w:t>Sub-Research Questions</w:t>
      </w:r>
    </w:p>
    <w:p w14:paraId="6A41E5B2" w14:textId="77777777" w:rsidR="008964EE" w:rsidRPr="00D71D0D" w:rsidRDefault="00A94CB2">
      <w:pPr>
        <w:numPr>
          <w:ilvl w:val="0"/>
          <w:numId w:val="3"/>
        </w:numPr>
        <w:spacing w:before="240"/>
        <w:rPr>
          <w:lang w:val="en-GB"/>
        </w:rPr>
      </w:pPr>
      <w:r w:rsidRPr="00D71D0D">
        <w:rPr>
          <w:lang w:val="en-GB"/>
        </w:rPr>
        <w:t>What are the major issues and ongoing progress of the negotiations for the UK–India Free Trade Agreement, and how do these affect the UK's small and medium enterprises (SMEs)?</w:t>
      </w:r>
    </w:p>
    <w:p w14:paraId="7D15C789" w14:textId="77777777" w:rsidR="008964EE" w:rsidRPr="00D71D0D" w:rsidRDefault="00A94CB2">
      <w:pPr>
        <w:numPr>
          <w:ilvl w:val="0"/>
          <w:numId w:val="3"/>
        </w:numPr>
        <w:rPr>
          <w:lang w:val="en-GB"/>
        </w:rPr>
      </w:pPr>
      <w:r w:rsidRPr="00D71D0D">
        <w:rPr>
          <w:lang w:val="en-GB"/>
        </w:rPr>
        <w:t>Which overseas market entry modes – such as direct export, strategic partnerships, technology licensing and wholly owned subsidiary – do British SMEs have in mind when entering India?</w:t>
      </w:r>
    </w:p>
    <w:p w14:paraId="4794C5DC" w14:textId="77777777" w:rsidR="008964EE" w:rsidRPr="00D71D0D" w:rsidRDefault="00A94CB2">
      <w:pPr>
        <w:numPr>
          <w:ilvl w:val="0"/>
          <w:numId w:val="3"/>
        </w:numPr>
        <w:rPr>
          <w:lang w:val="en-GB"/>
        </w:rPr>
      </w:pPr>
      <w:r w:rsidRPr="00D71D0D">
        <w:rPr>
          <w:lang w:val="en-GB"/>
        </w:rPr>
        <w:t>What are the implications for the timing, magnitude and configuration of foreign market expansions from UK-based SMEs in the context of a UK-India FTA where uncertainty can change during debates over the treaty?</w:t>
      </w:r>
    </w:p>
    <w:p w14:paraId="317762C3" w14:textId="77777777" w:rsidR="008964EE" w:rsidRPr="00D71D0D" w:rsidRDefault="00A94CB2">
      <w:pPr>
        <w:numPr>
          <w:ilvl w:val="0"/>
          <w:numId w:val="3"/>
        </w:numPr>
        <w:spacing w:after="240"/>
        <w:rPr>
          <w:lang w:val="en-GB"/>
        </w:rPr>
      </w:pPr>
      <w:r w:rsidRPr="00D71D0D">
        <w:rPr>
          <w:lang w:val="en-GB"/>
        </w:rPr>
        <w:t>How can British SMEs leverage their decisions on market positioning and internationalisation in the changing trade policies of the UK and India?</w:t>
      </w:r>
    </w:p>
    <w:p w14:paraId="4C14A483" w14:textId="77777777" w:rsidR="008964EE" w:rsidRPr="00D71D0D" w:rsidRDefault="00A94CB2">
      <w:pPr>
        <w:pStyle w:val="Heading2"/>
        <w:spacing w:after="240"/>
        <w:rPr>
          <w:lang w:val="en-GB"/>
        </w:rPr>
      </w:pPr>
      <w:bookmarkStart w:id="7" w:name="_heading=h.o3jsu99ywzsv" w:colFirst="0" w:colLast="0"/>
      <w:bookmarkStart w:id="8" w:name="_Toc235031677"/>
      <w:bookmarkEnd w:id="7"/>
      <w:r w:rsidRPr="00D71D0D">
        <w:rPr>
          <w:lang w:val="en-GB"/>
        </w:rPr>
        <w:t>1.6 Research Hypothesis</w:t>
      </w:r>
      <w:bookmarkEnd w:id="8"/>
    </w:p>
    <w:p w14:paraId="4EF80EFB" w14:textId="77777777" w:rsidR="008964EE" w:rsidRPr="00D71D0D" w:rsidRDefault="00A94CB2">
      <w:pPr>
        <w:rPr>
          <w:lang w:val="en-GB"/>
        </w:rPr>
      </w:pPr>
      <w:r w:rsidRPr="00D71D0D">
        <w:rPr>
          <w:lang w:val="en-GB"/>
        </w:rPr>
        <w:t>H1: British SMEs make decisions on internationalisation which are impacted by policy uncertainty related to Free Trade Agreement negotiations between the UK and India.</w:t>
      </w:r>
    </w:p>
    <w:p w14:paraId="1D638169" w14:textId="77777777" w:rsidR="008964EE" w:rsidRPr="00D71D0D" w:rsidRDefault="008964EE">
      <w:pPr>
        <w:rPr>
          <w:lang w:val="en-GB"/>
        </w:rPr>
      </w:pPr>
    </w:p>
    <w:p w14:paraId="0D6864E7" w14:textId="77777777" w:rsidR="008964EE" w:rsidRPr="00D71D0D" w:rsidRDefault="00A94CB2">
      <w:pPr>
        <w:rPr>
          <w:lang w:val="en-GB"/>
        </w:rPr>
      </w:pPr>
      <w:r w:rsidRPr="00D71D0D">
        <w:rPr>
          <w:lang w:val="en-GB"/>
        </w:rPr>
        <w:lastRenderedPageBreak/>
        <w:t>H2: Increased regulatory uncertainty would lead British SMEs to use even less risky methods of market entry than they currently do, such as exporting or strategic alliances, rather than establishing full-ownership subsidiaries.</w:t>
      </w:r>
    </w:p>
    <w:p w14:paraId="78F39787" w14:textId="77777777" w:rsidR="008964EE" w:rsidRPr="00D71D0D" w:rsidRDefault="008964EE">
      <w:pPr>
        <w:rPr>
          <w:lang w:val="en-GB"/>
        </w:rPr>
      </w:pPr>
    </w:p>
    <w:p w14:paraId="34091D4A" w14:textId="77777777" w:rsidR="008964EE" w:rsidRPr="00D71D0D" w:rsidRDefault="00A94CB2">
      <w:pPr>
        <w:rPr>
          <w:lang w:val="en-GB"/>
        </w:rPr>
      </w:pPr>
      <w:r w:rsidRPr="00D71D0D">
        <w:rPr>
          <w:lang w:val="en-GB"/>
        </w:rPr>
        <w:t>H3: This greater trust in future UK–India trade policy boosts the readiness for SMEs to invest in India for the long-term.</w:t>
      </w:r>
    </w:p>
    <w:p w14:paraId="5CB5747A" w14:textId="77777777" w:rsidR="008964EE" w:rsidRPr="00D71D0D" w:rsidRDefault="00A94CB2">
      <w:pPr>
        <w:pStyle w:val="Heading2"/>
        <w:keepNext w:val="0"/>
        <w:keepLines w:val="0"/>
        <w:rPr>
          <w:lang w:val="en-GB"/>
        </w:rPr>
      </w:pPr>
      <w:bookmarkStart w:id="9" w:name="_Toc235031678"/>
      <w:r w:rsidRPr="00D71D0D">
        <w:rPr>
          <w:lang w:val="en-GB"/>
        </w:rPr>
        <w:t>1.6 Rationale of the Study</w:t>
      </w:r>
      <w:bookmarkEnd w:id="9"/>
    </w:p>
    <w:p w14:paraId="384248EF" w14:textId="77777777" w:rsidR="008964EE" w:rsidRPr="00D71D0D" w:rsidRDefault="00A94CB2">
      <w:pPr>
        <w:rPr>
          <w:lang w:val="en-GB"/>
        </w:rPr>
      </w:pPr>
      <w:r w:rsidRPr="00D71D0D">
        <w:rPr>
          <w:lang w:val="en-GB"/>
        </w:rPr>
        <w:t>The study is academically valuable since it enriches the SME internationalisation research by exploring the strategic decision-making in the formative phase of an ongoing trade negotiation, instead of after the implementation of the trade policy. In practical terms, the results could help SME managers assess the risk of entering the markets and make adjustments in their strategies in the uncertain institutional environment (</w:t>
      </w:r>
      <w:proofErr w:type="spellStart"/>
      <w:r w:rsidRPr="00D71D0D">
        <w:rPr>
          <w:lang w:val="en-GB"/>
        </w:rPr>
        <w:t>Temouri</w:t>
      </w:r>
      <w:proofErr w:type="spellEnd"/>
      <w:r w:rsidRPr="00D71D0D">
        <w:rPr>
          <w:lang w:val="en-GB"/>
        </w:rPr>
        <w:t xml:space="preserve"> </w:t>
      </w:r>
      <w:r w:rsidRPr="00D71D0D">
        <w:rPr>
          <w:i/>
          <w:iCs/>
          <w:lang w:val="en-GB"/>
        </w:rPr>
        <w:t>et al.</w:t>
      </w:r>
      <w:r w:rsidRPr="00D71D0D">
        <w:rPr>
          <w:lang w:val="en-GB"/>
        </w:rPr>
        <w:t xml:space="preserve"> 2022). Resulting from the research, these have also been policy relevant in that they strive to present evidence that can act as input for government agencies and trade organisations active in the field of internationalisation of SMEs.</w:t>
      </w:r>
    </w:p>
    <w:p w14:paraId="61F4BFC8" w14:textId="77777777" w:rsidR="008964EE" w:rsidRPr="00D71D0D" w:rsidRDefault="00A94CB2">
      <w:pPr>
        <w:pStyle w:val="Heading1"/>
        <w:rPr>
          <w:lang w:val="en-GB"/>
        </w:rPr>
      </w:pPr>
      <w:bookmarkStart w:id="10" w:name="_Toc235031679"/>
      <w:r w:rsidRPr="00D71D0D">
        <w:rPr>
          <w:lang w:val="en-GB"/>
        </w:rPr>
        <w:t>2. Literature Review</w:t>
      </w:r>
      <w:bookmarkEnd w:id="10"/>
    </w:p>
    <w:p w14:paraId="056E3606" w14:textId="77777777" w:rsidR="008964EE" w:rsidRPr="00D71D0D" w:rsidRDefault="00A94CB2">
      <w:pPr>
        <w:pStyle w:val="Heading2"/>
        <w:rPr>
          <w:lang w:val="en-GB"/>
        </w:rPr>
      </w:pPr>
      <w:bookmarkStart w:id="11" w:name="_Toc235031680"/>
      <w:r w:rsidRPr="00D71D0D">
        <w:rPr>
          <w:lang w:val="en-GB"/>
        </w:rPr>
        <w:t>2.1 UK–India Trade Relations</w:t>
      </w:r>
      <w:bookmarkEnd w:id="11"/>
    </w:p>
    <w:p w14:paraId="701B39E7" w14:textId="77777777" w:rsidR="008964EE" w:rsidRPr="00D71D0D" w:rsidRDefault="00A94CB2">
      <w:pPr>
        <w:spacing w:before="240" w:after="240"/>
        <w:rPr>
          <w:lang w:val="en-GB"/>
        </w:rPr>
      </w:pPr>
      <w:r w:rsidRPr="00D71D0D">
        <w:rPr>
          <w:lang w:val="en-GB"/>
        </w:rPr>
        <w:t xml:space="preserve">After Brexit, the UK had a very strong focus on bilateral trade with the high-growth economies, and India was identified as an important partner for taking up trade and investment diversification. Khan </w:t>
      </w:r>
      <w:r w:rsidRPr="00D71D0D">
        <w:rPr>
          <w:i/>
          <w:iCs/>
          <w:lang w:val="en-GB"/>
        </w:rPr>
        <w:t>et al.</w:t>
      </w:r>
      <w:r w:rsidRPr="00D71D0D">
        <w:rPr>
          <w:lang w:val="en-GB"/>
        </w:rPr>
        <w:t xml:space="preserve"> (2022) also note that Brexit has opened up new institutional and commercial opportunities for the UK to pursue and establish new trading partnerships internationally, while Agarwal (2023) asserts that extending UK-India trade rests not just on policy, but also on the economic growth of both countries and trading opportunities within their markets.</w:t>
      </w:r>
    </w:p>
    <w:p w14:paraId="5F8935D2" w14:textId="77777777" w:rsidR="008964EE" w:rsidRPr="00D71D0D" w:rsidRDefault="00A94CB2">
      <w:pPr>
        <w:pStyle w:val="Heading2"/>
        <w:keepNext w:val="0"/>
        <w:keepLines w:val="0"/>
        <w:rPr>
          <w:lang w:val="en-GB"/>
        </w:rPr>
      </w:pPr>
      <w:bookmarkStart w:id="12" w:name="_Toc235031681"/>
      <w:r w:rsidRPr="00D71D0D">
        <w:rPr>
          <w:lang w:val="en-GB"/>
        </w:rPr>
        <w:t>2.2 Market Entry Strategies</w:t>
      </w:r>
      <w:bookmarkEnd w:id="12"/>
    </w:p>
    <w:p w14:paraId="2DE2B080" w14:textId="77777777" w:rsidR="008964EE" w:rsidRPr="00D71D0D" w:rsidRDefault="00A94CB2">
      <w:pPr>
        <w:spacing w:before="240" w:after="240"/>
        <w:rPr>
          <w:lang w:val="en-GB"/>
        </w:rPr>
      </w:pPr>
      <w:r w:rsidRPr="00D71D0D">
        <w:rPr>
          <w:lang w:val="en-GB"/>
        </w:rPr>
        <w:t xml:space="preserve">The export, licensing, franchising, joint venture, strategic alliances and acquisitions of foreign subsidiaries are the methods that British SMEs might use to gain access. The study by </w:t>
      </w:r>
      <w:proofErr w:type="spellStart"/>
      <w:r w:rsidRPr="00D71D0D">
        <w:rPr>
          <w:lang w:val="en-GB"/>
        </w:rPr>
        <w:t>Brouthers</w:t>
      </w:r>
      <w:proofErr w:type="spellEnd"/>
      <w:r w:rsidRPr="00D71D0D">
        <w:rPr>
          <w:lang w:val="en-GB"/>
        </w:rPr>
        <w:t xml:space="preserve"> </w:t>
      </w:r>
      <w:r w:rsidRPr="00D71D0D">
        <w:rPr>
          <w:i/>
          <w:iCs/>
          <w:lang w:val="en-GB"/>
        </w:rPr>
        <w:t>et al.</w:t>
      </w:r>
      <w:r w:rsidRPr="00D71D0D">
        <w:rPr>
          <w:lang w:val="en-GB"/>
        </w:rPr>
        <w:t xml:space="preserve"> (2022) suggests that the market entry decision should not be confined to the usual market </w:t>
      </w:r>
      <w:r w:rsidRPr="00D71D0D">
        <w:rPr>
          <w:lang w:val="en-GB"/>
        </w:rPr>
        <w:lastRenderedPageBreak/>
        <w:t>entry contexts but should also take account of changes in the strategic and institutional contexts, especially at the international level where uncertainty persists and is commensurate with the haziness of the timing of the market entry. However, Petersen and Benito (2024) highlight the fact that whilst there are benefits of a completely independent subsidiary that provide increased strategic flexibility and long-term value creation, they do require significant managerial prowess and capital to implement.</w:t>
      </w:r>
    </w:p>
    <w:p w14:paraId="6C99F7F6" w14:textId="77777777" w:rsidR="008964EE" w:rsidRPr="00D71D0D" w:rsidRDefault="00A94CB2">
      <w:pPr>
        <w:pStyle w:val="Heading2"/>
        <w:keepNext w:val="0"/>
        <w:keepLines w:val="0"/>
        <w:rPr>
          <w:lang w:val="en-GB"/>
        </w:rPr>
      </w:pPr>
      <w:bookmarkStart w:id="13" w:name="_Toc235031682"/>
      <w:r w:rsidRPr="00D71D0D">
        <w:rPr>
          <w:lang w:val="en-GB"/>
        </w:rPr>
        <w:t>2.3 Impact of Free Trade Agreements</w:t>
      </w:r>
      <w:bookmarkEnd w:id="13"/>
    </w:p>
    <w:p w14:paraId="69CA93EC" w14:textId="77777777" w:rsidR="008964EE" w:rsidRPr="00D71D0D" w:rsidRDefault="00A94CB2">
      <w:pPr>
        <w:spacing w:before="240" w:after="240"/>
        <w:rPr>
          <w:lang w:val="en-GB"/>
        </w:rPr>
      </w:pPr>
      <w:r w:rsidRPr="00D71D0D">
        <w:rPr>
          <w:lang w:val="en-GB"/>
        </w:rPr>
        <w:t xml:space="preserve">Rather than an international agreement to free trade, Free Trade Agreements (FTAs) increase the competitiveness of international business by lowering tariffs, enhancing regulatory cooperation, promoting cross-border investment and streamlining trade procedures. According to </w:t>
      </w:r>
      <w:proofErr w:type="spellStart"/>
      <w:r w:rsidRPr="00D71D0D">
        <w:rPr>
          <w:lang w:val="en-GB"/>
        </w:rPr>
        <w:t>Sunde</w:t>
      </w:r>
      <w:proofErr w:type="spellEnd"/>
      <w:r w:rsidRPr="00D71D0D">
        <w:rPr>
          <w:lang w:val="en-GB"/>
        </w:rPr>
        <w:t xml:space="preserve"> (2025), these reduce transaction costs and generate new growth opportunities for SMEs, but the impact of these depends on the preparedness of the institution and the ability of the firm to adopt a strategic approach.</w:t>
      </w:r>
    </w:p>
    <w:p w14:paraId="1B99B2CE" w14:textId="77777777" w:rsidR="008964EE" w:rsidRPr="00D71D0D" w:rsidRDefault="00A94CB2">
      <w:pPr>
        <w:pStyle w:val="Heading2"/>
        <w:keepNext w:val="0"/>
        <w:keepLines w:val="0"/>
        <w:rPr>
          <w:lang w:val="en-GB"/>
        </w:rPr>
      </w:pPr>
      <w:bookmarkStart w:id="14" w:name="_Toc235031683"/>
      <w:r w:rsidRPr="00D71D0D">
        <w:rPr>
          <w:lang w:val="en-GB"/>
        </w:rPr>
        <w:t>2.4 Challenges for British SMEs Entering India</w:t>
      </w:r>
      <w:bookmarkEnd w:id="14"/>
    </w:p>
    <w:p w14:paraId="726D5C27" w14:textId="77777777" w:rsidR="008964EE" w:rsidRPr="00D71D0D" w:rsidRDefault="00A94CB2">
      <w:pPr>
        <w:spacing w:before="240" w:after="240"/>
        <w:rPr>
          <w:lang w:val="en-GB"/>
        </w:rPr>
      </w:pPr>
      <w:r w:rsidRPr="00D71D0D">
        <w:rPr>
          <w:lang w:val="en-GB"/>
        </w:rPr>
        <w:t xml:space="preserve">Although full access to Indian markets is desired by British SMEs, there are many barriers they face in India. The impact of bureaucratic procedures and regulatory uncertainty, cultural differences, complexity in the supply chain and market competition all increase the operational and strategic risk. Based on the results of the review, </w:t>
      </w:r>
      <w:proofErr w:type="spellStart"/>
      <w:r w:rsidRPr="00D71D0D">
        <w:rPr>
          <w:lang w:val="en-GB"/>
        </w:rPr>
        <w:t>Mihaylova</w:t>
      </w:r>
      <w:proofErr w:type="spellEnd"/>
      <w:r w:rsidRPr="00D71D0D">
        <w:rPr>
          <w:lang w:val="en-GB"/>
        </w:rPr>
        <w:t xml:space="preserve"> </w:t>
      </w:r>
      <w:r w:rsidRPr="00D71D0D">
        <w:rPr>
          <w:i/>
          <w:iCs/>
          <w:lang w:val="en-GB"/>
        </w:rPr>
        <w:t>et al.</w:t>
      </w:r>
      <w:r w:rsidRPr="00D71D0D">
        <w:rPr>
          <w:lang w:val="en-GB"/>
        </w:rPr>
        <w:t xml:space="preserve"> (2025) conclude that without some level of adaptation and flexibility in the organisations, excessive bureaucracy hampers the innovation efforts and interna</w:t>
      </w:r>
      <w:r w:rsidR="00BB4521">
        <w:rPr>
          <w:lang w:val="en-GB"/>
        </w:rPr>
        <w:t>tional competitiveness of SMEs.</w:t>
      </w:r>
    </w:p>
    <w:p w14:paraId="687543C5" w14:textId="77777777" w:rsidR="008964EE" w:rsidRPr="00D71D0D" w:rsidRDefault="00A94CB2">
      <w:pPr>
        <w:pStyle w:val="Heading2"/>
        <w:keepNext w:val="0"/>
        <w:keepLines w:val="0"/>
        <w:rPr>
          <w:lang w:val="en-GB"/>
        </w:rPr>
      </w:pPr>
      <w:bookmarkStart w:id="15" w:name="_Toc235031684"/>
      <w:r w:rsidRPr="00D71D0D">
        <w:rPr>
          <w:lang w:val="en-GB"/>
        </w:rPr>
        <w:t>2.5 Literature Gap</w:t>
      </w:r>
      <w:bookmarkEnd w:id="15"/>
    </w:p>
    <w:p w14:paraId="75B5C34A" w14:textId="77777777" w:rsidR="008964EE" w:rsidRPr="00D71D0D" w:rsidRDefault="00A94CB2">
      <w:pPr>
        <w:spacing w:before="240" w:after="240"/>
        <w:rPr>
          <w:lang w:val="en-GB"/>
        </w:rPr>
      </w:pPr>
      <w:r w:rsidRPr="00D71D0D">
        <w:rPr>
          <w:lang w:val="en-GB"/>
        </w:rPr>
        <w:t xml:space="preserve">Previous literature mainly focuses on the impacts of the Terms of Agreement that have been signed on trade and investment, specifically on the performance of large multinational firms with strong strategic and financial capacities. As a result, little regard was paid to the factors that influence the limited market entry of SMEs from Britain in the context of ongoing trade talks and the changing institutional climate. This proposed study will fill the shortcomings by studying the strategic </w:t>
      </w:r>
      <w:r w:rsidRPr="00D71D0D">
        <w:rPr>
          <w:lang w:val="en-GB"/>
        </w:rPr>
        <w:lastRenderedPageBreak/>
        <w:t>adaptation of SMEs in the condition of policy uncertainty and also presenting the contemporary evidence.</w:t>
      </w:r>
    </w:p>
    <w:p w14:paraId="5911EF35" w14:textId="77777777" w:rsidR="008964EE" w:rsidRPr="00D71D0D" w:rsidRDefault="00A94CB2">
      <w:pPr>
        <w:pStyle w:val="Heading2"/>
        <w:keepNext w:val="0"/>
        <w:keepLines w:val="0"/>
        <w:rPr>
          <w:lang w:val="en-GB"/>
        </w:rPr>
      </w:pPr>
      <w:bookmarkStart w:id="16" w:name="_Toc235031685"/>
      <w:r w:rsidRPr="00D71D0D">
        <w:rPr>
          <w:lang w:val="en-GB"/>
        </w:rPr>
        <w:t>2.6 Theoretical Framework of SME Internationalisation</w:t>
      </w:r>
      <w:bookmarkEnd w:id="16"/>
    </w:p>
    <w:p w14:paraId="2012B1E0" w14:textId="77777777" w:rsidR="008964EE" w:rsidRPr="00D71D0D" w:rsidRDefault="00A94CB2">
      <w:pPr>
        <w:spacing w:before="240" w:after="240"/>
        <w:rPr>
          <w:lang w:val="en-GB"/>
        </w:rPr>
      </w:pPr>
      <w:r w:rsidRPr="00D71D0D">
        <w:rPr>
          <w:lang w:val="en-GB"/>
        </w:rPr>
        <w:t xml:space="preserve">Complementary theoretical explanations are provided that focus on the elements of learning, firm capabilities and institutional influences to explain the phenomenon of SME internationalisation. The Uppsala Model implies that companies grow by leaps and bounds as they gain experience and decrease in uncertainty, whereas the Eclectic Paradigm (OLI) emphasises ownership, location and internalisation benefits when deciding on foreign market entry. Besides that, Islam </w:t>
      </w:r>
      <w:r w:rsidRPr="00D71D0D">
        <w:rPr>
          <w:i/>
          <w:iCs/>
          <w:lang w:val="en-GB"/>
        </w:rPr>
        <w:t>et al.</w:t>
      </w:r>
      <w:r w:rsidRPr="00D71D0D">
        <w:rPr>
          <w:lang w:val="en-GB"/>
        </w:rPr>
        <w:t xml:space="preserve"> (2023) suggest that SMEs in developing and emerging markets face the challenge of institutional and resource shortages as well. In the same way, </w:t>
      </w:r>
      <w:proofErr w:type="spellStart"/>
      <w:r w:rsidRPr="00D71D0D">
        <w:rPr>
          <w:lang w:val="en-GB"/>
        </w:rPr>
        <w:t>Calheiros</w:t>
      </w:r>
      <w:proofErr w:type="spellEnd"/>
      <w:r w:rsidRPr="00D71D0D">
        <w:rPr>
          <w:lang w:val="en-GB"/>
        </w:rPr>
        <w:t xml:space="preserve">-Lobo </w:t>
      </w:r>
      <w:r w:rsidRPr="00D71D0D">
        <w:rPr>
          <w:i/>
          <w:iCs/>
          <w:lang w:val="en-GB"/>
        </w:rPr>
        <w:t>et al.</w:t>
      </w:r>
      <w:r w:rsidRPr="00D71D0D">
        <w:rPr>
          <w:lang w:val="en-GB"/>
        </w:rPr>
        <w:t xml:space="preserve"> (2023) show that export performance relies on the linkage between inner source and external markets. Moving over to the firm–level perspective, </w:t>
      </w:r>
      <w:proofErr w:type="spellStart"/>
      <w:r w:rsidRPr="00D71D0D">
        <w:rPr>
          <w:lang w:val="en-GB"/>
        </w:rPr>
        <w:t>Özbek</w:t>
      </w:r>
      <w:proofErr w:type="spellEnd"/>
      <w:r w:rsidRPr="00D71D0D">
        <w:rPr>
          <w:lang w:val="en-GB"/>
        </w:rPr>
        <w:t xml:space="preserve"> </w:t>
      </w:r>
      <w:r w:rsidRPr="00D71D0D">
        <w:rPr>
          <w:i/>
          <w:iCs/>
          <w:lang w:val="en-GB"/>
        </w:rPr>
        <w:t>et al.</w:t>
      </w:r>
      <w:r w:rsidRPr="00D71D0D">
        <w:rPr>
          <w:lang w:val="en-GB"/>
        </w:rPr>
        <w:t xml:space="preserve"> (2024) argue that institutional factors are a key determinant of the strategic reaction of SMEs to competitive pressures, raising the possibility that uncertainty in the negotiations for a UK-India FTA can have a role beyond simply influencing the advantages available to firms.</w:t>
      </w:r>
    </w:p>
    <w:p w14:paraId="083EAE41" w14:textId="77777777" w:rsidR="008964EE" w:rsidRPr="00D71D0D" w:rsidRDefault="00A94CB2">
      <w:pPr>
        <w:pStyle w:val="Heading2"/>
        <w:spacing w:before="240" w:after="240"/>
        <w:rPr>
          <w:lang w:val="en-GB"/>
        </w:rPr>
      </w:pPr>
      <w:bookmarkStart w:id="17" w:name="_Toc235031686"/>
      <w:r w:rsidRPr="00D71D0D">
        <w:rPr>
          <w:lang w:val="en-GB"/>
        </w:rPr>
        <w:t>2.7 Conceptual Framework</w:t>
      </w:r>
      <w:bookmarkEnd w:id="17"/>
    </w:p>
    <w:p w14:paraId="67AF98DA" w14:textId="77777777" w:rsidR="008964EE" w:rsidRPr="00D71D0D" w:rsidRDefault="00A94CB2">
      <w:pPr>
        <w:rPr>
          <w:b/>
          <w:bCs/>
          <w:lang w:val="en-GB"/>
        </w:rPr>
      </w:pPr>
      <w:r w:rsidRPr="00D71D0D">
        <w:rPr>
          <w:b/>
          <w:bCs/>
          <w:lang w:val="en-GB"/>
        </w:rPr>
        <w:t>Figure 1. Conceptual Framework</w:t>
      </w:r>
    </w:p>
    <w:p w14:paraId="5687C799" w14:textId="77777777" w:rsidR="008964EE" w:rsidRPr="00D71D0D" w:rsidRDefault="00A94CB2">
      <w:pPr>
        <w:spacing w:before="240" w:after="240"/>
        <w:jc w:val="center"/>
        <w:rPr>
          <w:lang w:val="en-GB"/>
        </w:rPr>
      </w:pPr>
      <w:r w:rsidRPr="00D71D0D">
        <w:rPr>
          <w:noProof/>
          <w:lang w:val="en-GB"/>
        </w:rPr>
        <w:lastRenderedPageBreak/>
        <w:drawing>
          <wp:inline distT="114300" distB="114300" distL="114300" distR="114300" wp14:anchorId="146DE6A0" wp14:editId="57354830">
            <wp:extent cx="5300663" cy="353377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300663" cy="3533775"/>
                    </a:xfrm>
                    <a:prstGeom prst="rect">
                      <a:avLst/>
                    </a:prstGeom>
                    <a:ln/>
                  </pic:spPr>
                </pic:pic>
              </a:graphicData>
            </a:graphic>
          </wp:inline>
        </w:drawing>
      </w:r>
    </w:p>
    <w:p w14:paraId="320121B5" w14:textId="77777777" w:rsidR="008964EE" w:rsidRPr="00D71D0D" w:rsidRDefault="00A94CB2">
      <w:pPr>
        <w:spacing w:before="240" w:after="240"/>
        <w:rPr>
          <w:lang w:val="en-GB"/>
        </w:rPr>
      </w:pPr>
      <w:r w:rsidRPr="00D71D0D">
        <w:rPr>
          <w:lang w:val="en-GB"/>
        </w:rPr>
        <w:t>Source: Self-created</w:t>
      </w:r>
    </w:p>
    <w:p w14:paraId="7076F085" w14:textId="77777777" w:rsidR="008964EE" w:rsidRPr="00D71D0D" w:rsidRDefault="00A94CB2">
      <w:pPr>
        <w:pStyle w:val="Heading1"/>
        <w:rPr>
          <w:lang w:val="en-GB"/>
        </w:rPr>
      </w:pPr>
      <w:bookmarkStart w:id="18" w:name="_Toc235031687"/>
      <w:r w:rsidRPr="00D71D0D">
        <w:rPr>
          <w:lang w:val="en-GB"/>
        </w:rPr>
        <w:t>3. Research Methodology</w:t>
      </w:r>
      <w:bookmarkEnd w:id="18"/>
    </w:p>
    <w:p w14:paraId="1DF6215E" w14:textId="77777777" w:rsidR="008964EE" w:rsidRPr="00D71D0D" w:rsidRDefault="00A94CB2">
      <w:pPr>
        <w:pStyle w:val="Heading2"/>
        <w:rPr>
          <w:lang w:val="en-GB"/>
        </w:rPr>
      </w:pPr>
      <w:bookmarkStart w:id="19" w:name="_Toc235031688"/>
      <w:r w:rsidRPr="00D71D0D">
        <w:rPr>
          <w:lang w:val="en-GB"/>
        </w:rPr>
        <w:t>3.1 Research Philosophy</w:t>
      </w:r>
      <w:bookmarkEnd w:id="19"/>
    </w:p>
    <w:p w14:paraId="066AE127" w14:textId="77777777" w:rsidR="008964EE" w:rsidRPr="00D71D0D" w:rsidRDefault="00A94CB2">
      <w:pPr>
        <w:spacing w:before="240" w:after="240"/>
        <w:rPr>
          <w:lang w:val="en-GB"/>
        </w:rPr>
      </w:pPr>
      <w:r w:rsidRPr="00D71D0D">
        <w:rPr>
          <w:lang w:val="en-GB"/>
        </w:rPr>
        <w:t xml:space="preserve">There is a strong </w:t>
      </w:r>
      <w:proofErr w:type="spellStart"/>
      <w:r w:rsidRPr="00D71D0D">
        <w:rPr>
          <w:lang w:val="en-GB"/>
        </w:rPr>
        <w:t>interpretativist</w:t>
      </w:r>
      <w:proofErr w:type="spellEnd"/>
      <w:r w:rsidRPr="00D71D0D">
        <w:rPr>
          <w:lang w:val="en-GB"/>
        </w:rPr>
        <w:t xml:space="preserve"> philosophy underpinning this study due to an attempt to gain insight into how British SME managers interpret the strategic implications of the negotiations to conclude the UK-India Free Trade Agreement (FTA). The positivist approach yields quantitative data about trade outcomes, while an interpretivist approach allows understanding and analysis of the experiences, perceptions and decision-making of participants (Oral </w:t>
      </w:r>
      <w:r w:rsidRPr="00D71D0D">
        <w:rPr>
          <w:i/>
          <w:iCs/>
          <w:lang w:val="en-GB"/>
        </w:rPr>
        <w:t>et al.</w:t>
      </w:r>
      <w:r w:rsidRPr="00D71D0D">
        <w:rPr>
          <w:lang w:val="en-GB"/>
        </w:rPr>
        <w:t xml:space="preserve"> 2026).</w:t>
      </w:r>
    </w:p>
    <w:p w14:paraId="4D4C4C04" w14:textId="77777777" w:rsidR="008964EE" w:rsidRPr="00D71D0D" w:rsidRDefault="00A94CB2">
      <w:pPr>
        <w:pStyle w:val="Heading2"/>
        <w:rPr>
          <w:lang w:val="en-GB"/>
        </w:rPr>
      </w:pPr>
      <w:bookmarkStart w:id="20" w:name="_Toc235031689"/>
      <w:r w:rsidRPr="00D71D0D">
        <w:rPr>
          <w:lang w:val="en-GB"/>
        </w:rPr>
        <w:t>3.2 Research Approach</w:t>
      </w:r>
      <w:bookmarkEnd w:id="20"/>
    </w:p>
    <w:p w14:paraId="030D0DCC" w14:textId="77777777" w:rsidR="008964EE" w:rsidRPr="00D71D0D" w:rsidRDefault="00A94CB2">
      <w:pPr>
        <w:spacing w:before="240" w:after="240"/>
        <w:rPr>
          <w:lang w:val="en-GB"/>
        </w:rPr>
      </w:pPr>
      <w:r w:rsidRPr="00D71D0D">
        <w:rPr>
          <w:lang w:val="en-GB"/>
        </w:rPr>
        <w:t>Data will be used to uncover knowledge rather than to verify or reject specific theories, developing this by an inductive approach. Although the previous research on FTAs and multinational enterprises (MNEs) has focused on completed FTAs and MNEs, this method will help build context-specific understanding of the strategic response by SMEs during actual trade talks.</w:t>
      </w:r>
    </w:p>
    <w:p w14:paraId="26D70482" w14:textId="77777777" w:rsidR="008964EE" w:rsidRPr="00D71D0D" w:rsidRDefault="00A94CB2">
      <w:pPr>
        <w:pStyle w:val="Heading2"/>
        <w:rPr>
          <w:lang w:val="en-GB"/>
        </w:rPr>
      </w:pPr>
      <w:bookmarkStart w:id="21" w:name="_Toc235031690"/>
      <w:r w:rsidRPr="00D71D0D">
        <w:rPr>
          <w:lang w:val="en-GB"/>
        </w:rPr>
        <w:lastRenderedPageBreak/>
        <w:t>3.3 Research Design</w:t>
      </w:r>
      <w:bookmarkEnd w:id="21"/>
    </w:p>
    <w:p w14:paraId="21D4A7F4" w14:textId="77777777" w:rsidR="008964EE" w:rsidRPr="00D71D0D" w:rsidRDefault="00A94CB2">
      <w:pPr>
        <w:spacing w:before="240" w:after="240"/>
        <w:rPr>
          <w:lang w:val="en-GB"/>
        </w:rPr>
      </w:pPr>
      <w:r w:rsidRPr="00D71D0D">
        <w:rPr>
          <w:lang w:val="en-GB"/>
        </w:rPr>
        <w:t xml:space="preserve">This type of study uses a qualitative multiple (combined) research model applied with semi-structured interviews and documentary analysis. The effects of the UK-India FTA policy uncertainty will be evaluated and be evaluated by comparing managers' perceptions about current policy negotiations with what they think will happen this time if they tarry. The findings from interviews will be triangulated with documentary evidence collected from the UK government (publications), the Department for Business and Trade (negotiations and </w:t>
      </w:r>
      <w:proofErr w:type="spellStart"/>
      <w:r w:rsidRPr="00D71D0D">
        <w:rPr>
          <w:lang w:val="en-GB"/>
        </w:rPr>
        <w:t>DfT</w:t>
      </w:r>
      <w:proofErr w:type="spellEnd"/>
      <w:r w:rsidRPr="00D71D0D">
        <w:rPr>
          <w:lang w:val="en-GB"/>
        </w:rPr>
        <w:t xml:space="preserve"> reports) and other trade policy documents to identify how perceived regulatory uncertainty affects market entry. This will make it possible to triangulate, thus enhancing the credibility of the findings (</w:t>
      </w:r>
      <w:proofErr w:type="spellStart"/>
      <w:r w:rsidRPr="00D71D0D">
        <w:rPr>
          <w:lang w:val="en-GB"/>
        </w:rPr>
        <w:t>Marlina</w:t>
      </w:r>
      <w:proofErr w:type="spellEnd"/>
      <w:r w:rsidRPr="00D71D0D">
        <w:rPr>
          <w:lang w:val="en-GB"/>
        </w:rPr>
        <w:t xml:space="preserve"> </w:t>
      </w:r>
      <w:r w:rsidRPr="00D71D0D">
        <w:rPr>
          <w:i/>
          <w:iCs/>
          <w:lang w:val="en-GB"/>
        </w:rPr>
        <w:t>et al.</w:t>
      </w:r>
      <w:r w:rsidRPr="00D71D0D">
        <w:rPr>
          <w:lang w:val="en-GB"/>
        </w:rPr>
        <w:t xml:space="preserve"> 2025).</w:t>
      </w:r>
    </w:p>
    <w:p w14:paraId="763BF302" w14:textId="77777777" w:rsidR="008964EE" w:rsidRPr="00D71D0D" w:rsidRDefault="00A94CB2">
      <w:pPr>
        <w:pStyle w:val="Heading2"/>
        <w:rPr>
          <w:lang w:val="en-GB"/>
        </w:rPr>
      </w:pPr>
      <w:bookmarkStart w:id="22" w:name="_Toc235031691"/>
      <w:r w:rsidRPr="00D71D0D">
        <w:rPr>
          <w:lang w:val="en-GB"/>
        </w:rPr>
        <w:t>3.4 Research Strategy</w:t>
      </w:r>
      <w:bookmarkEnd w:id="22"/>
    </w:p>
    <w:p w14:paraId="74E69CD8" w14:textId="77777777" w:rsidR="008964EE" w:rsidRPr="00D71D0D" w:rsidRDefault="00A94CB2">
      <w:pPr>
        <w:spacing w:before="240" w:after="240"/>
        <w:rPr>
          <w:lang w:val="en-GB"/>
        </w:rPr>
      </w:pPr>
      <w:r w:rsidRPr="00D71D0D">
        <w:rPr>
          <w:lang w:val="en-GB"/>
        </w:rPr>
        <w:t>Both semi-structured interviews and documentary analysis will be used in the study. Interviews will gather data on managerial thinking that cannot be obtained using a quantitative survey, and the contextual evidence will be obtained from the government publications, trade reports and policy documents. This will make it possible to triangulate, thus enhancing the credibility of the findings.</w:t>
      </w:r>
    </w:p>
    <w:p w14:paraId="4E1BF3E4" w14:textId="77777777" w:rsidR="008964EE" w:rsidRPr="00D71D0D" w:rsidRDefault="00A94CB2">
      <w:pPr>
        <w:pStyle w:val="Heading2"/>
        <w:rPr>
          <w:lang w:val="en-GB"/>
        </w:rPr>
      </w:pPr>
      <w:bookmarkStart w:id="23" w:name="_Toc235031692"/>
      <w:r w:rsidRPr="00D71D0D">
        <w:rPr>
          <w:lang w:val="en-GB"/>
        </w:rPr>
        <w:t>3.5 Research Method</w:t>
      </w:r>
      <w:bookmarkEnd w:id="23"/>
    </w:p>
    <w:p w14:paraId="2168618C" w14:textId="77777777" w:rsidR="008964EE" w:rsidRPr="00D71D0D" w:rsidRDefault="00A94CB2">
      <w:pPr>
        <w:spacing w:before="240" w:after="240"/>
        <w:rPr>
          <w:lang w:val="en-GB"/>
        </w:rPr>
      </w:pPr>
      <w:r w:rsidRPr="00D71D0D">
        <w:rPr>
          <w:lang w:val="en-GB"/>
        </w:rPr>
        <w:t>Data will be obtained from primary sources through semi-structured interviews with SME owners and senior managers for internationalisation decision-making processes. Participants will explore both investment timing decisions and perceived business risk, the mode of entry into the Indian market and the impact of the ongoing UK–India FTA negotiations. The impact of policy on SME internationalisation will be comprehensively assessed through a combination of secondary evidence generated from government information, policy documents, trade information and academic literature, which will be compared with managerial perception.</w:t>
      </w:r>
    </w:p>
    <w:p w14:paraId="3C730B08" w14:textId="77777777" w:rsidR="008964EE" w:rsidRPr="00D71D0D" w:rsidRDefault="00A94CB2">
      <w:pPr>
        <w:pStyle w:val="Heading2"/>
        <w:rPr>
          <w:lang w:val="en-GB"/>
        </w:rPr>
      </w:pPr>
      <w:bookmarkStart w:id="24" w:name="_Toc235031693"/>
      <w:r w:rsidRPr="00D71D0D">
        <w:rPr>
          <w:lang w:val="en-GB"/>
        </w:rPr>
        <w:lastRenderedPageBreak/>
        <w:t>3.6 Sampling and Sample Size</w:t>
      </w:r>
      <w:bookmarkEnd w:id="24"/>
    </w:p>
    <w:p w14:paraId="247AFD36" w14:textId="77777777" w:rsidR="008964EE" w:rsidRPr="00D71D0D" w:rsidRDefault="00A94CB2">
      <w:pPr>
        <w:spacing w:before="240" w:after="240"/>
        <w:rPr>
          <w:lang w:val="en-GB"/>
        </w:rPr>
      </w:pPr>
      <w:r w:rsidRPr="00D71D0D">
        <w:rPr>
          <w:lang w:val="en-GB"/>
        </w:rPr>
        <w:t>Target groups will be UK SMEs who are either in or interested in trading with India. A purposive sampling method will be used to select the informants with first-hand experiences of internationalisation decision-making. The number of managers interviewed approx. 10–15 corresponds with semi-structured questions, to the numbers found in qualitative research studies as a usable sample size to gain more thematic insights.</w:t>
      </w:r>
    </w:p>
    <w:p w14:paraId="1D50C926" w14:textId="77777777" w:rsidR="008964EE" w:rsidRPr="00D71D0D" w:rsidRDefault="00A94CB2">
      <w:pPr>
        <w:pStyle w:val="Heading2"/>
        <w:rPr>
          <w:lang w:val="en-GB"/>
        </w:rPr>
      </w:pPr>
      <w:bookmarkStart w:id="25" w:name="_Toc235031694"/>
      <w:r w:rsidRPr="00D71D0D">
        <w:rPr>
          <w:lang w:val="en-GB"/>
        </w:rPr>
        <w:t>3.7 Data Collection</w:t>
      </w:r>
      <w:bookmarkEnd w:id="25"/>
    </w:p>
    <w:p w14:paraId="3F418A0D" w14:textId="77777777" w:rsidR="008964EE" w:rsidRPr="00D71D0D" w:rsidRDefault="00A94CB2">
      <w:pPr>
        <w:spacing w:before="240" w:after="240"/>
        <w:rPr>
          <w:lang w:val="en-GB"/>
        </w:rPr>
      </w:pPr>
      <w:r w:rsidRPr="00D71D0D">
        <w:rPr>
          <w:lang w:val="en-GB"/>
        </w:rPr>
        <w:t>From September - October 2026, semi-structured interviews will be conducted with 10-15 British SME owners and senior managers, via Microsoft Teams or face-to-face where possible, and will last for around 20-30 minutes. The recruitment of participants will be done using a professional network, LinkedIn and the UK SME association. Similarly, secondary data will be gathered over the same time frame from the UK Government publications, Department for Business and Trade reports, FTA negotiation documents and industry reports, thereby giving contextual evidence for triangulation to support information from the primary data.</w:t>
      </w:r>
    </w:p>
    <w:p w14:paraId="5059E6FE" w14:textId="77777777" w:rsidR="008964EE" w:rsidRPr="00D71D0D" w:rsidRDefault="00A94CB2">
      <w:pPr>
        <w:pStyle w:val="Heading2"/>
        <w:rPr>
          <w:lang w:val="en-GB"/>
        </w:rPr>
      </w:pPr>
      <w:bookmarkStart w:id="26" w:name="_Toc235031695"/>
      <w:r w:rsidRPr="00D71D0D">
        <w:rPr>
          <w:lang w:val="en-GB"/>
        </w:rPr>
        <w:t>3.8 Data Analysis</w:t>
      </w:r>
      <w:bookmarkEnd w:id="26"/>
    </w:p>
    <w:p w14:paraId="23FF890C" w14:textId="77777777" w:rsidR="008964EE" w:rsidRPr="00D71D0D" w:rsidRDefault="00A94CB2">
      <w:pPr>
        <w:spacing w:before="240" w:after="240"/>
        <w:rPr>
          <w:lang w:val="en-GB"/>
        </w:rPr>
      </w:pPr>
      <w:r w:rsidRPr="00D71D0D">
        <w:rPr>
          <w:lang w:val="en-GB"/>
        </w:rPr>
        <w:t>Braun and Clarke's (2006) six-step thematic analysis will be used for interview transcription. Initial codes include references to policy uncertainty, regulatory expectations, market entry strategies, investment timing and investment perceived risks. The codes will be organised into themes to discuss how the negotiations on a UK–India FTA affect internationalisation choices. To evaluate the relationship between trade policy changes and SME strategic responses, document evidence will be compared to themes gained from the interviews, using the process of triangulation.</w:t>
      </w:r>
    </w:p>
    <w:p w14:paraId="1D3964FB" w14:textId="77777777" w:rsidR="008964EE" w:rsidRPr="00D71D0D" w:rsidRDefault="00A94CB2">
      <w:pPr>
        <w:pStyle w:val="Heading2"/>
        <w:rPr>
          <w:lang w:val="en-GB"/>
        </w:rPr>
      </w:pPr>
      <w:bookmarkStart w:id="27" w:name="_Toc235031696"/>
      <w:r w:rsidRPr="00D71D0D">
        <w:rPr>
          <w:lang w:val="en-GB"/>
        </w:rPr>
        <w:t>3.9 Research Ethics</w:t>
      </w:r>
      <w:bookmarkEnd w:id="27"/>
    </w:p>
    <w:p w14:paraId="3DE3BFEF" w14:textId="77777777" w:rsidR="008964EE" w:rsidRPr="00D71D0D" w:rsidRDefault="00A94CB2">
      <w:pPr>
        <w:spacing w:before="240" w:after="240"/>
        <w:rPr>
          <w:lang w:val="en-GB"/>
        </w:rPr>
      </w:pPr>
      <w:r w:rsidRPr="00D71D0D">
        <w:rPr>
          <w:lang w:val="en-GB"/>
        </w:rPr>
        <w:t>Data collection will be done with ethical approval. Participants will be provided with informed consent, participation will be free, confidentiality and anonymity will be respected, and secure storage of all gathered data will be ensured in compliance with the GDPR rules. Participants are allowed to drop from any stage for any reason without repercussions.</w:t>
      </w:r>
    </w:p>
    <w:p w14:paraId="654709FD" w14:textId="77777777" w:rsidR="008964EE" w:rsidRPr="00D71D0D" w:rsidRDefault="00A94CB2">
      <w:pPr>
        <w:pStyle w:val="Heading2"/>
        <w:rPr>
          <w:lang w:val="en-GB"/>
        </w:rPr>
      </w:pPr>
      <w:bookmarkStart w:id="28" w:name="_Toc235031697"/>
      <w:r w:rsidRPr="00D71D0D">
        <w:rPr>
          <w:lang w:val="en-GB"/>
        </w:rPr>
        <w:lastRenderedPageBreak/>
        <w:t>3.10 Reliability and Trustworthiness</w:t>
      </w:r>
      <w:bookmarkEnd w:id="28"/>
    </w:p>
    <w:p w14:paraId="71572AC4" w14:textId="77777777" w:rsidR="008964EE" w:rsidRPr="00D71D0D" w:rsidRDefault="00A94CB2">
      <w:pPr>
        <w:spacing w:before="240" w:after="240"/>
        <w:rPr>
          <w:lang w:val="en-GB"/>
        </w:rPr>
      </w:pPr>
      <w:r w:rsidRPr="00D71D0D">
        <w:rPr>
          <w:lang w:val="en-GB"/>
        </w:rPr>
        <w:t>In order to improve the quality of research, there will be the use of member checking, data triangulation, audit trail and thick description (</w:t>
      </w:r>
      <w:proofErr w:type="spellStart"/>
      <w:r w:rsidRPr="00D71D0D">
        <w:rPr>
          <w:lang w:val="en-GB"/>
        </w:rPr>
        <w:t>Dahal</w:t>
      </w:r>
      <w:proofErr w:type="spellEnd"/>
      <w:r w:rsidRPr="00D71D0D">
        <w:rPr>
          <w:lang w:val="en-GB"/>
        </w:rPr>
        <w:t>, 2025). These procedures will enhance the trustworthiness, reliability and transparency of the findings and ensure that the interpretation of the findings reflects the views of the participants.</w:t>
      </w:r>
    </w:p>
    <w:p w14:paraId="381084B5" w14:textId="77777777" w:rsidR="008964EE" w:rsidRPr="00D71D0D" w:rsidRDefault="00A94CB2">
      <w:pPr>
        <w:pStyle w:val="Heading1"/>
        <w:keepNext w:val="0"/>
        <w:keepLines w:val="0"/>
        <w:spacing w:before="360"/>
        <w:rPr>
          <w:lang w:val="en-GB"/>
        </w:rPr>
      </w:pPr>
      <w:bookmarkStart w:id="29" w:name="_Toc235031698"/>
      <w:r w:rsidRPr="00D71D0D">
        <w:rPr>
          <w:lang w:val="en-GB"/>
        </w:rPr>
        <w:t>4. Expected Findings</w:t>
      </w:r>
      <w:bookmarkEnd w:id="29"/>
    </w:p>
    <w:p w14:paraId="6CBFF5FC" w14:textId="77777777" w:rsidR="008964EE" w:rsidRPr="00D71D0D" w:rsidRDefault="00A94CB2">
      <w:pPr>
        <w:spacing w:before="240" w:after="240"/>
        <w:rPr>
          <w:lang w:val="en-GB"/>
        </w:rPr>
      </w:pPr>
      <w:r w:rsidRPr="00D71D0D">
        <w:rPr>
          <w:lang w:val="en-GB"/>
        </w:rPr>
        <w:t>It is hoped that the study will prove that policy uncertainty as a result of the UK/India FTA process has a significant effect on the internationalisation strategies of British SMEs. SMEs with greater uncertainty will be more likely to choose less risky entry strategies, to postpone investments and to be flexible in their choice of market entry. In contrast, higher confidence in future trade policy is expected to lead to a greater commitment of investment resources and commitment of more resources during entry modes. These results will give empirical evidence to understand how the trade policy changes affect the internationalisation choices of SMEs.</w:t>
      </w:r>
    </w:p>
    <w:p w14:paraId="1B4CA369" w14:textId="77777777" w:rsidR="008964EE" w:rsidRPr="00D71D0D" w:rsidRDefault="00A94CB2">
      <w:pPr>
        <w:pStyle w:val="Heading1"/>
        <w:keepNext w:val="0"/>
        <w:keepLines w:val="0"/>
        <w:spacing w:before="360"/>
        <w:rPr>
          <w:lang w:val="en-GB"/>
        </w:rPr>
      </w:pPr>
      <w:bookmarkStart w:id="30" w:name="_Toc235031699"/>
      <w:r w:rsidRPr="00D71D0D">
        <w:rPr>
          <w:lang w:val="en-GB"/>
        </w:rPr>
        <w:t>5. Limitations</w:t>
      </w:r>
      <w:bookmarkEnd w:id="30"/>
    </w:p>
    <w:p w14:paraId="6625A51F" w14:textId="77777777" w:rsidR="008964EE" w:rsidRPr="00D71D0D" w:rsidRDefault="00A94CB2">
      <w:pPr>
        <w:spacing w:before="240" w:after="240"/>
        <w:rPr>
          <w:lang w:val="en-GB"/>
        </w:rPr>
      </w:pPr>
      <w:r w:rsidRPr="00D71D0D">
        <w:rPr>
          <w:lang w:val="en-GB"/>
        </w:rPr>
        <w:t>However, the study will be limited to a relatively small sample of SMEs, the focus being British SMEs, as the negotiations for the UK–India FTA are still ongoing, and time constraints will also be applied. This means that the findings cannot be fully generalizable but will offer specific context-specific data for the understanding of dynamic trade policy contexts for SME strategic decision-making.</w:t>
      </w:r>
    </w:p>
    <w:p w14:paraId="4D3C7605" w14:textId="77777777" w:rsidR="008964EE" w:rsidRPr="00D71D0D" w:rsidRDefault="00A94CB2">
      <w:pPr>
        <w:pStyle w:val="Heading1"/>
        <w:spacing w:before="240" w:after="240"/>
        <w:rPr>
          <w:lang w:val="en-GB"/>
        </w:rPr>
      </w:pPr>
      <w:bookmarkStart w:id="31" w:name="_Toc235031700"/>
      <w:r w:rsidRPr="00D71D0D">
        <w:rPr>
          <w:lang w:val="en-GB"/>
        </w:rPr>
        <w:t>6. Resources and Planning</w:t>
      </w:r>
      <w:bookmarkEnd w:id="31"/>
      <w:r w:rsidRPr="00D71D0D">
        <w:rPr>
          <w:lang w:val="en-GB"/>
        </w:rPr>
        <w:t xml:space="preserve"> </w:t>
      </w:r>
    </w:p>
    <w:p w14:paraId="23887CE7" w14:textId="77777777" w:rsidR="008964EE" w:rsidRPr="00D71D0D" w:rsidRDefault="00A94CB2">
      <w:pPr>
        <w:pStyle w:val="Heading2"/>
        <w:spacing w:before="240" w:after="240"/>
        <w:rPr>
          <w:lang w:val="en-GB"/>
        </w:rPr>
      </w:pPr>
      <w:bookmarkStart w:id="32" w:name="_Toc235031701"/>
      <w:r w:rsidRPr="00D71D0D">
        <w:rPr>
          <w:lang w:val="en-GB"/>
        </w:rPr>
        <w:t>6.1 Gantt Chart</w:t>
      </w:r>
      <w:bookmarkEnd w:id="32"/>
    </w:p>
    <w:tbl>
      <w:tblPr>
        <w:tblStyle w:val="a"/>
        <w:tblW w:w="943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600"/>
        <w:gridCol w:w="1050"/>
        <w:gridCol w:w="990"/>
        <w:gridCol w:w="930"/>
        <w:gridCol w:w="930"/>
        <w:gridCol w:w="990"/>
        <w:gridCol w:w="945"/>
      </w:tblGrid>
      <w:tr w:rsidR="008964EE" w:rsidRPr="00D71D0D" w14:paraId="06A29AEF" w14:textId="77777777">
        <w:trPr>
          <w:trHeight w:val="515"/>
        </w:trPr>
        <w:tc>
          <w:tcPr>
            <w:tcW w:w="3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2C70A6" w14:textId="77777777" w:rsidR="008964EE" w:rsidRPr="00D71D0D" w:rsidRDefault="00A94CB2">
            <w:pPr>
              <w:spacing w:before="240" w:after="240"/>
              <w:jc w:val="center"/>
              <w:rPr>
                <w:lang w:val="en-GB"/>
              </w:rPr>
            </w:pPr>
            <w:r w:rsidRPr="00D71D0D">
              <w:rPr>
                <w:b/>
                <w:bCs/>
                <w:lang w:val="en-GB"/>
              </w:rPr>
              <w:t>Research Activities</w:t>
            </w:r>
          </w:p>
        </w:tc>
        <w:tc>
          <w:tcPr>
            <w:tcW w:w="1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EA7C21" w14:textId="77777777" w:rsidR="008964EE" w:rsidRPr="00D71D0D" w:rsidRDefault="00A94CB2">
            <w:pPr>
              <w:spacing w:before="240" w:after="240"/>
              <w:jc w:val="center"/>
              <w:rPr>
                <w:lang w:val="en-GB"/>
              </w:rPr>
            </w:pPr>
            <w:r w:rsidRPr="00D71D0D">
              <w:rPr>
                <w:b/>
                <w:bCs/>
                <w:lang w:val="en-GB"/>
              </w:rPr>
              <w:t>Jul</w:t>
            </w:r>
          </w:p>
        </w:tc>
        <w:tc>
          <w:tcPr>
            <w:tcW w:w="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A8C014" w14:textId="77777777" w:rsidR="008964EE" w:rsidRPr="00D71D0D" w:rsidRDefault="00A94CB2">
            <w:pPr>
              <w:spacing w:before="240" w:after="240"/>
              <w:jc w:val="center"/>
              <w:rPr>
                <w:lang w:val="en-GB"/>
              </w:rPr>
            </w:pPr>
            <w:r w:rsidRPr="00D71D0D">
              <w:rPr>
                <w:b/>
                <w:bCs/>
                <w:lang w:val="en-GB"/>
              </w:rPr>
              <w:t>Aug</w:t>
            </w:r>
          </w:p>
        </w:tc>
        <w:tc>
          <w:tcPr>
            <w:tcW w:w="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DD7AAF" w14:textId="77777777" w:rsidR="008964EE" w:rsidRPr="00D71D0D" w:rsidRDefault="00A94CB2">
            <w:pPr>
              <w:spacing w:before="240" w:after="240"/>
              <w:jc w:val="center"/>
              <w:rPr>
                <w:lang w:val="en-GB"/>
              </w:rPr>
            </w:pPr>
            <w:r w:rsidRPr="00D71D0D">
              <w:rPr>
                <w:b/>
                <w:bCs/>
                <w:lang w:val="en-GB"/>
              </w:rPr>
              <w:t>Sep</w:t>
            </w:r>
          </w:p>
        </w:tc>
        <w:tc>
          <w:tcPr>
            <w:tcW w:w="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B866FD" w14:textId="77777777" w:rsidR="008964EE" w:rsidRPr="00D71D0D" w:rsidRDefault="00A94CB2">
            <w:pPr>
              <w:spacing w:before="240" w:after="240"/>
              <w:jc w:val="center"/>
              <w:rPr>
                <w:lang w:val="en-GB"/>
              </w:rPr>
            </w:pPr>
            <w:r w:rsidRPr="00D71D0D">
              <w:rPr>
                <w:b/>
                <w:bCs/>
                <w:lang w:val="en-GB"/>
              </w:rPr>
              <w:t>Oct</w:t>
            </w:r>
          </w:p>
        </w:tc>
        <w:tc>
          <w:tcPr>
            <w:tcW w:w="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53C277" w14:textId="77777777" w:rsidR="008964EE" w:rsidRPr="00D71D0D" w:rsidRDefault="00A94CB2">
            <w:pPr>
              <w:spacing w:before="240" w:after="240"/>
              <w:jc w:val="center"/>
              <w:rPr>
                <w:lang w:val="en-GB"/>
              </w:rPr>
            </w:pPr>
            <w:r w:rsidRPr="00D71D0D">
              <w:rPr>
                <w:b/>
                <w:bCs/>
                <w:lang w:val="en-GB"/>
              </w:rPr>
              <w:t>Nov</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581ECE" w14:textId="77777777" w:rsidR="008964EE" w:rsidRPr="00D71D0D" w:rsidRDefault="00A94CB2">
            <w:pPr>
              <w:spacing w:before="240" w:after="240"/>
              <w:jc w:val="center"/>
              <w:rPr>
                <w:lang w:val="en-GB"/>
              </w:rPr>
            </w:pPr>
            <w:r w:rsidRPr="00D71D0D">
              <w:rPr>
                <w:b/>
                <w:bCs/>
                <w:lang w:val="en-GB"/>
              </w:rPr>
              <w:t>Dec</w:t>
            </w:r>
          </w:p>
        </w:tc>
      </w:tr>
      <w:tr w:rsidR="008964EE" w:rsidRPr="00D71D0D" w14:paraId="2B32A556" w14:textId="77777777">
        <w:trPr>
          <w:trHeight w:val="515"/>
        </w:trPr>
        <w:tc>
          <w:tcPr>
            <w:tcW w:w="3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1E6AFD" w14:textId="77777777" w:rsidR="008964EE" w:rsidRPr="00D71D0D" w:rsidRDefault="00A94CB2">
            <w:pPr>
              <w:spacing w:before="240" w:after="240"/>
              <w:rPr>
                <w:lang w:val="en-GB"/>
              </w:rPr>
            </w:pPr>
            <w:r w:rsidRPr="00D71D0D">
              <w:rPr>
                <w:lang w:val="en-GB"/>
              </w:rPr>
              <w:lastRenderedPageBreak/>
              <w:t>Proposal Development</w:t>
            </w:r>
          </w:p>
        </w:tc>
        <w:tc>
          <w:tcPr>
            <w:tcW w:w="1050" w:type="dxa"/>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54FB2D2C" w14:textId="77777777" w:rsidR="008964EE" w:rsidRPr="00D71D0D" w:rsidRDefault="008964EE">
            <w:pPr>
              <w:spacing w:before="240" w:after="240"/>
              <w:rPr>
                <w:lang w:val="en-GB"/>
              </w:rPr>
            </w:pPr>
          </w:p>
        </w:tc>
        <w:tc>
          <w:tcPr>
            <w:tcW w:w="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00D2D7" w14:textId="77777777" w:rsidR="008964EE" w:rsidRPr="00D71D0D" w:rsidRDefault="008964EE">
            <w:pPr>
              <w:spacing w:before="240" w:after="240"/>
              <w:rPr>
                <w:lang w:val="en-GB"/>
              </w:rPr>
            </w:pPr>
          </w:p>
        </w:tc>
        <w:tc>
          <w:tcPr>
            <w:tcW w:w="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A5647D" w14:textId="77777777" w:rsidR="008964EE" w:rsidRPr="00D71D0D" w:rsidRDefault="008964EE">
            <w:pPr>
              <w:spacing w:before="240" w:after="240"/>
              <w:rPr>
                <w:lang w:val="en-GB"/>
              </w:rPr>
            </w:pPr>
          </w:p>
        </w:tc>
        <w:tc>
          <w:tcPr>
            <w:tcW w:w="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0CD5D9" w14:textId="77777777" w:rsidR="008964EE" w:rsidRPr="00D71D0D" w:rsidRDefault="008964EE">
            <w:pPr>
              <w:spacing w:before="240" w:after="240"/>
              <w:rPr>
                <w:lang w:val="en-GB"/>
              </w:rPr>
            </w:pPr>
          </w:p>
        </w:tc>
        <w:tc>
          <w:tcPr>
            <w:tcW w:w="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748F6B" w14:textId="77777777" w:rsidR="008964EE" w:rsidRPr="00D71D0D" w:rsidRDefault="008964EE">
            <w:pPr>
              <w:spacing w:before="240" w:after="240"/>
              <w:rPr>
                <w:lang w:val="en-GB"/>
              </w:rPr>
            </w:pP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AECE70" w14:textId="77777777" w:rsidR="008964EE" w:rsidRPr="00D71D0D" w:rsidRDefault="008964EE">
            <w:pPr>
              <w:spacing w:before="240" w:after="240"/>
              <w:rPr>
                <w:lang w:val="en-GB"/>
              </w:rPr>
            </w:pPr>
          </w:p>
        </w:tc>
      </w:tr>
      <w:tr w:rsidR="008964EE" w:rsidRPr="00D71D0D" w14:paraId="2279F15A" w14:textId="77777777">
        <w:trPr>
          <w:trHeight w:val="515"/>
        </w:trPr>
        <w:tc>
          <w:tcPr>
            <w:tcW w:w="3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FD9774" w14:textId="77777777" w:rsidR="008964EE" w:rsidRPr="00D71D0D" w:rsidRDefault="00A94CB2">
            <w:pPr>
              <w:spacing w:before="240" w:after="240"/>
              <w:rPr>
                <w:lang w:val="en-GB"/>
              </w:rPr>
            </w:pPr>
            <w:r w:rsidRPr="00D71D0D">
              <w:rPr>
                <w:lang w:val="en-GB"/>
              </w:rPr>
              <w:t>Literature Review</w:t>
            </w:r>
          </w:p>
        </w:tc>
        <w:tc>
          <w:tcPr>
            <w:tcW w:w="1050"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tcPr>
          <w:p w14:paraId="2BA8145C" w14:textId="77777777" w:rsidR="008964EE" w:rsidRPr="00D71D0D" w:rsidRDefault="008964EE">
            <w:pPr>
              <w:spacing w:before="240" w:after="240"/>
              <w:rPr>
                <w:lang w:val="en-GB"/>
              </w:rPr>
            </w:pPr>
          </w:p>
        </w:tc>
        <w:tc>
          <w:tcPr>
            <w:tcW w:w="990"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tcPr>
          <w:p w14:paraId="6A21D161" w14:textId="77777777" w:rsidR="008964EE" w:rsidRPr="00D71D0D" w:rsidRDefault="008964EE">
            <w:pPr>
              <w:spacing w:before="240" w:after="240"/>
              <w:rPr>
                <w:lang w:val="en-GB"/>
              </w:rPr>
            </w:pPr>
          </w:p>
        </w:tc>
        <w:tc>
          <w:tcPr>
            <w:tcW w:w="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6A6CC7" w14:textId="77777777" w:rsidR="008964EE" w:rsidRPr="00D71D0D" w:rsidRDefault="008964EE">
            <w:pPr>
              <w:spacing w:before="240" w:after="240"/>
              <w:rPr>
                <w:lang w:val="en-GB"/>
              </w:rPr>
            </w:pPr>
          </w:p>
        </w:tc>
        <w:tc>
          <w:tcPr>
            <w:tcW w:w="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DBCF68" w14:textId="77777777" w:rsidR="008964EE" w:rsidRPr="00D71D0D" w:rsidRDefault="008964EE">
            <w:pPr>
              <w:spacing w:before="240" w:after="240"/>
              <w:rPr>
                <w:lang w:val="en-GB"/>
              </w:rPr>
            </w:pPr>
          </w:p>
        </w:tc>
        <w:tc>
          <w:tcPr>
            <w:tcW w:w="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B09CB3" w14:textId="77777777" w:rsidR="008964EE" w:rsidRPr="00D71D0D" w:rsidRDefault="008964EE">
            <w:pPr>
              <w:spacing w:before="240" w:after="240"/>
              <w:rPr>
                <w:lang w:val="en-GB"/>
              </w:rPr>
            </w:pP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7869A7" w14:textId="77777777" w:rsidR="008964EE" w:rsidRPr="00D71D0D" w:rsidRDefault="008964EE">
            <w:pPr>
              <w:spacing w:before="240" w:after="240"/>
              <w:rPr>
                <w:lang w:val="en-GB"/>
              </w:rPr>
            </w:pPr>
          </w:p>
        </w:tc>
      </w:tr>
      <w:tr w:rsidR="008964EE" w:rsidRPr="00D71D0D" w14:paraId="50AAFEC9" w14:textId="77777777">
        <w:trPr>
          <w:trHeight w:val="515"/>
        </w:trPr>
        <w:tc>
          <w:tcPr>
            <w:tcW w:w="3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2CE0B0" w14:textId="77777777" w:rsidR="008964EE" w:rsidRPr="00D71D0D" w:rsidRDefault="00A94CB2">
            <w:pPr>
              <w:spacing w:before="240" w:after="240"/>
              <w:rPr>
                <w:lang w:val="en-GB"/>
              </w:rPr>
            </w:pPr>
            <w:r w:rsidRPr="00D71D0D">
              <w:rPr>
                <w:lang w:val="en-GB"/>
              </w:rPr>
              <w:t>Ethics Approval</w:t>
            </w:r>
          </w:p>
        </w:tc>
        <w:tc>
          <w:tcPr>
            <w:tcW w:w="1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B4955B" w14:textId="77777777" w:rsidR="008964EE" w:rsidRPr="00D71D0D" w:rsidRDefault="008964EE">
            <w:pPr>
              <w:spacing w:before="240" w:after="240"/>
              <w:rPr>
                <w:lang w:val="en-GB"/>
              </w:rPr>
            </w:pPr>
          </w:p>
        </w:tc>
        <w:tc>
          <w:tcPr>
            <w:tcW w:w="990" w:type="dxa"/>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01D2A099" w14:textId="77777777" w:rsidR="008964EE" w:rsidRPr="00D71D0D" w:rsidRDefault="008964EE">
            <w:pPr>
              <w:spacing w:before="240" w:after="240"/>
              <w:rPr>
                <w:lang w:val="en-GB"/>
              </w:rPr>
            </w:pPr>
          </w:p>
        </w:tc>
        <w:tc>
          <w:tcPr>
            <w:tcW w:w="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67CD93" w14:textId="77777777" w:rsidR="008964EE" w:rsidRPr="00D71D0D" w:rsidRDefault="008964EE">
            <w:pPr>
              <w:spacing w:before="240" w:after="240"/>
              <w:rPr>
                <w:lang w:val="en-GB"/>
              </w:rPr>
            </w:pPr>
          </w:p>
        </w:tc>
        <w:tc>
          <w:tcPr>
            <w:tcW w:w="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463887" w14:textId="77777777" w:rsidR="008964EE" w:rsidRPr="00D71D0D" w:rsidRDefault="008964EE">
            <w:pPr>
              <w:spacing w:before="240" w:after="240"/>
              <w:rPr>
                <w:lang w:val="en-GB"/>
              </w:rPr>
            </w:pPr>
          </w:p>
        </w:tc>
        <w:tc>
          <w:tcPr>
            <w:tcW w:w="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F35F63" w14:textId="77777777" w:rsidR="008964EE" w:rsidRPr="00D71D0D" w:rsidRDefault="008964EE">
            <w:pPr>
              <w:spacing w:before="240" w:after="240"/>
              <w:rPr>
                <w:lang w:val="en-GB"/>
              </w:rPr>
            </w:pP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9F2715" w14:textId="77777777" w:rsidR="008964EE" w:rsidRPr="00D71D0D" w:rsidRDefault="008964EE">
            <w:pPr>
              <w:spacing w:before="240" w:after="240"/>
              <w:rPr>
                <w:lang w:val="en-GB"/>
              </w:rPr>
            </w:pPr>
          </w:p>
        </w:tc>
      </w:tr>
      <w:tr w:rsidR="008964EE" w:rsidRPr="00D71D0D" w14:paraId="6C4F3D47" w14:textId="77777777">
        <w:trPr>
          <w:trHeight w:val="515"/>
        </w:trPr>
        <w:tc>
          <w:tcPr>
            <w:tcW w:w="3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FD3AAA" w14:textId="77777777" w:rsidR="008964EE" w:rsidRPr="00D71D0D" w:rsidRDefault="00A94CB2">
            <w:pPr>
              <w:spacing w:before="240" w:after="240"/>
              <w:rPr>
                <w:lang w:val="en-GB"/>
              </w:rPr>
            </w:pPr>
            <w:r w:rsidRPr="00D71D0D">
              <w:rPr>
                <w:lang w:val="en-GB"/>
              </w:rPr>
              <w:t>Interview Design</w:t>
            </w:r>
          </w:p>
        </w:tc>
        <w:tc>
          <w:tcPr>
            <w:tcW w:w="1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C056D5" w14:textId="77777777" w:rsidR="008964EE" w:rsidRPr="00D71D0D" w:rsidRDefault="008964EE">
            <w:pPr>
              <w:spacing w:before="240" w:after="240"/>
              <w:rPr>
                <w:lang w:val="en-GB"/>
              </w:rPr>
            </w:pPr>
          </w:p>
        </w:tc>
        <w:tc>
          <w:tcPr>
            <w:tcW w:w="990" w:type="dxa"/>
            <w:tcBorders>
              <w:top w:val="single" w:sz="8" w:space="0" w:color="000000"/>
              <w:left w:val="single" w:sz="8" w:space="0" w:color="000000"/>
              <w:bottom w:val="single" w:sz="8" w:space="0" w:color="000000"/>
              <w:right w:val="single" w:sz="8" w:space="0" w:color="000000"/>
            </w:tcBorders>
            <w:shd w:val="clear" w:color="auto" w:fill="CC4125"/>
            <w:tcMar>
              <w:top w:w="100" w:type="dxa"/>
              <w:left w:w="100" w:type="dxa"/>
              <w:bottom w:w="100" w:type="dxa"/>
              <w:right w:w="100" w:type="dxa"/>
            </w:tcMar>
          </w:tcPr>
          <w:p w14:paraId="40D029BB" w14:textId="77777777" w:rsidR="008964EE" w:rsidRPr="00D71D0D" w:rsidRDefault="008964EE">
            <w:pPr>
              <w:spacing w:before="240" w:after="240"/>
              <w:rPr>
                <w:lang w:val="en-GB"/>
              </w:rPr>
            </w:pPr>
          </w:p>
        </w:tc>
        <w:tc>
          <w:tcPr>
            <w:tcW w:w="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DDCA9F" w14:textId="77777777" w:rsidR="008964EE" w:rsidRPr="00D71D0D" w:rsidRDefault="008964EE">
            <w:pPr>
              <w:spacing w:before="240" w:after="240"/>
              <w:rPr>
                <w:lang w:val="en-GB"/>
              </w:rPr>
            </w:pPr>
          </w:p>
        </w:tc>
        <w:tc>
          <w:tcPr>
            <w:tcW w:w="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B2E784" w14:textId="77777777" w:rsidR="008964EE" w:rsidRPr="00D71D0D" w:rsidRDefault="008964EE">
            <w:pPr>
              <w:spacing w:before="240" w:after="240"/>
              <w:rPr>
                <w:lang w:val="en-GB"/>
              </w:rPr>
            </w:pPr>
          </w:p>
        </w:tc>
        <w:tc>
          <w:tcPr>
            <w:tcW w:w="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687DCE" w14:textId="77777777" w:rsidR="008964EE" w:rsidRPr="00D71D0D" w:rsidRDefault="008964EE">
            <w:pPr>
              <w:spacing w:before="240" w:after="240"/>
              <w:rPr>
                <w:lang w:val="en-GB"/>
              </w:rPr>
            </w:pP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AF3348" w14:textId="77777777" w:rsidR="008964EE" w:rsidRPr="00D71D0D" w:rsidRDefault="008964EE">
            <w:pPr>
              <w:spacing w:before="240" w:after="240"/>
              <w:rPr>
                <w:lang w:val="en-GB"/>
              </w:rPr>
            </w:pPr>
          </w:p>
        </w:tc>
      </w:tr>
      <w:tr w:rsidR="008964EE" w:rsidRPr="00D71D0D" w14:paraId="67B92C83" w14:textId="77777777">
        <w:trPr>
          <w:trHeight w:val="515"/>
        </w:trPr>
        <w:tc>
          <w:tcPr>
            <w:tcW w:w="3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EEAAC1" w14:textId="77777777" w:rsidR="008964EE" w:rsidRPr="00D71D0D" w:rsidRDefault="00A94CB2">
            <w:pPr>
              <w:spacing w:before="240" w:after="240"/>
              <w:rPr>
                <w:lang w:val="en-GB"/>
              </w:rPr>
            </w:pPr>
            <w:r w:rsidRPr="00D71D0D">
              <w:rPr>
                <w:lang w:val="en-GB"/>
              </w:rPr>
              <w:t>Data Collection</w:t>
            </w:r>
          </w:p>
        </w:tc>
        <w:tc>
          <w:tcPr>
            <w:tcW w:w="1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197F8F" w14:textId="77777777" w:rsidR="008964EE" w:rsidRPr="00D71D0D" w:rsidRDefault="008964EE">
            <w:pPr>
              <w:spacing w:before="240" w:after="240"/>
              <w:rPr>
                <w:lang w:val="en-GB"/>
              </w:rPr>
            </w:pPr>
          </w:p>
        </w:tc>
        <w:tc>
          <w:tcPr>
            <w:tcW w:w="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3F7BCC" w14:textId="77777777" w:rsidR="008964EE" w:rsidRPr="00D71D0D" w:rsidRDefault="008964EE">
            <w:pPr>
              <w:spacing w:before="240" w:after="240"/>
              <w:rPr>
                <w:lang w:val="en-GB"/>
              </w:rPr>
            </w:pPr>
          </w:p>
        </w:tc>
        <w:tc>
          <w:tcPr>
            <w:tcW w:w="930"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5C7D1BD9" w14:textId="77777777" w:rsidR="008964EE" w:rsidRPr="00D71D0D" w:rsidRDefault="008964EE">
            <w:pPr>
              <w:spacing w:before="240" w:after="240"/>
              <w:rPr>
                <w:lang w:val="en-GB"/>
              </w:rPr>
            </w:pPr>
          </w:p>
        </w:tc>
        <w:tc>
          <w:tcPr>
            <w:tcW w:w="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A22C66" w14:textId="77777777" w:rsidR="008964EE" w:rsidRPr="00D71D0D" w:rsidRDefault="008964EE">
            <w:pPr>
              <w:spacing w:before="240" w:after="240"/>
              <w:rPr>
                <w:lang w:val="en-GB"/>
              </w:rPr>
            </w:pPr>
          </w:p>
        </w:tc>
        <w:tc>
          <w:tcPr>
            <w:tcW w:w="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8E135B" w14:textId="77777777" w:rsidR="008964EE" w:rsidRPr="00D71D0D" w:rsidRDefault="008964EE">
            <w:pPr>
              <w:spacing w:before="240" w:after="240"/>
              <w:rPr>
                <w:lang w:val="en-GB"/>
              </w:rPr>
            </w:pP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895CC8" w14:textId="77777777" w:rsidR="008964EE" w:rsidRPr="00D71D0D" w:rsidRDefault="008964EE">
            <w:pPr>
              <w:spacing w:before="240" w:after="240"/>
              <w:rPr>
                <w:lang w:val="en-GB"/>
              </w:rPr>
            </w:pPr>
          </w:p>
        </w:tc>
      </w:tr>
      <w:tr w:rsidR="008964EE" w:rsidRPr="00D71D0D" w14:paraId="3DA21B05" w14:textId="77777777">
        <w:trPr>
          <w:trHeight w:val="515"/>
        </w:trPr>
        <w:tc>
          <w:tcPr>
            <w:tcW w:w="3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ED7ED9" w14:textId="77777777" w:rsidR="008964EE" w:rsidRPr="00D71D0D" w:rsidRDefault="00A94CB2">
            <w:pPr>
              <w:spacing w:before="240" w:after="240"/>
              <w:rPr>
                <w:lang w:val="en-GB"/>
              </w:rPr>
            </w:pPr>
            <w:r w:rsidRPr="00D71D0D">
              <w:rPr>
                <w:lang w:val="en-GB"/>
              </w:rPr>
              <w:t>Data Analysis</w:t>
            </w:r>
          </w:p>
        </w:tc>
        <w:tc>
          <w:tcPr>
            <w:tcW w:w="1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281BD4" w14:textId="77777777" w:rsidR="008964EE" w:rsidRPr="00D71D0D" w:rsidRDefault="008964EE">
            <w:pPr>
              <w:spacing w:before="240" w:after="240"/>
              <w:rPr>
                <w:lang w:val="en-GB"/>
              </w:rPr>
            </w:pPr>
          </w:p>
        </w:tc>
        <w:tc>
          <w:tcPr>
            <w:tcW w:w="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C07B6A" w14:textId="77777777" w:rsidR="008964EE" w:rsidRPr="00D71D0D" w:rsidRDefault="008964EE">
            <w:pPr>
              <w:spacing w:before="240" w:after="240"/>
              <w:rPr>
                <w:lang w:val="en-GB"/>
              </w:rPr>
            </w:pPr>
          </w:p>
        </w:tc>
        <w:tc>
          <w:tcPr>
            <w:tcW w:w="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4B84D3" w14:textId="77777777" w:rsidR="008964EE" w:rsidRPr="00D71D0D" w:rsidRDefault="008964EE">
            <w:pPr>
              <w:spacing w:before="240" w:after="240"/>
              <w:rPr>
                <w:lang w:val="en-GB"/>
              </w:rPr>
            </w:pPr>
          </w:p>
        </w:tc>
        <w:tc>
          <w:tcPr>
            <w:tcW w:w="930" w:type="dxa"/>
            <w:tcBorders>
              <w:top w:val="single" w:sz="8" w:space="0" w:color="000000"/>
              <w:left w:val="single" w:sz="8" w:space="0" w:color="000000"/>
              <w:bottom w:val="single" w:sz="8" w:space="0" w:color="000000"/>
              <w:right w:val="single" w:sz="8" w:space="0" w:color="000000"/>
            </w:tcBorders>
            <w:shd w:val="clear" w:color="auto" w:fill="3D85C6"/>
            <w:tcMar>
              <w:top w:w="100" w:type="dxa"/>
              <w:left w:w="100" w:type="dxa"/>
              <w:bottom w:w="100" w:type="dxa"/>
              <w:right w:w="100" w:type="dxa"/>
            </w:tcMar>
          </w:tcPr>
          <w:p w14:paraId="47335B1C" w14:textId="77777777" w:rsidR="008964EE" w:rsidRPr="00D71D0D" w:rsidRDefault="008964EE">
            <w:pPr>
              <w:spacing w:before="240" w:after="240"/>
              <w:rPr>
                <w:lang w:val="en-GB"/>
              </w:rPr>
            </w:pPr>
          </w:p>
        </w:tc>
        <w:tc>
          <w:tcPr>
            <w:tcW w:w="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3B0D74" w14:textId="77777777" w:rsidR="008964EE" w:rsidRPr="00D71D0D" w:rsidRDefault="008964EE">
            <w:pPr>
              <w:spacing w:before="240" w:after="240"/>
              <w:rPr>
                <w:lang w:val="en-GB"/>
              </w:rPr>
            </w:pP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7FCB2C" w14:textId="77777777" w:rsidR="008964EE" w:rsidRPr="00D71D0D" w:rsidRDefault="008964EE">
            <w:pPr>
              <w:spacing w:before="240" w:after="240"/>
              <w:rPr>
                <w:lang w:val="en-GB"/>
              </w:rPr>
            </w:pPr>
          </w:p>
        </w:tc>
      </w:tr>
      <w:tr w:rsidR="008964EE" w:rsidRPr="00D71D0D" w14:paraId="4D4893B7" w14:textId="77777777">
        <w:trPr>
          <w:trHeight w:val="515"/>
        </w:trPr>
        <w:tc>
          <w:tcPr>
            <w:tcW w:w="3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F365F6" w14:textId="77777777" w:rsidR="008964EE" w:rsidRPr="00D71D0D" w:rsidRDefault="00A94CB2">
            <w:pPr>
              <w:spacing w:before="240" w:after="240"/>
              <w:rPr>
                <w:lang w:val="en-GB"/>
              </w:rPr>
            </w:pPr>
            <w:r w:rsidRPr="00D71D0D">
              <w:rPr>
                <w:lang w:val="en-GB"/>
              </w:rPr>
              <w:t>Dissertation Writing</w:t>
            </w:r>
          </w:p>
        </w:tc>
        <w:tc>
          <w:tcPr>
            <w:tcW w:w="1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9B4B5C" w14:textId="77777777" w:rsidR="008964EE" w:rsidRPr="00D71D0D" w:rsidRDefault="008964EE">
            <w:pPr>
              <w:spacing w:before="240" w:after="240"/>
              <w:rPr>
                <w:lang w:val="en-GB"/>
              </w:rPr>
            </w:pPr>
          </w:p>
        </w:tc>
        <w:tc>
          <w:tcPr>
            <w:tcW w:w="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A6DCB8" w14:textId="77777777" w:rsidR="008964EE" w:rsidRPr="00D71D0D" w:rsidRDefault="008964EE">
            <w:pPr>
              <w:spacing w:before="240" w:after="240"/>
              <w:rPr>
                <w:lang w:val="en-GB"/>
              </w:rPr>
            </w:pPr>
          </w:p>
        </w:tc>
        <w:tc>
          <w:tcPr>
            <w:tcW w:w="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6E3F94" w14:textId="77777777" w:rsidR="008964EE" w:rsidRPr="00D71D0D" w:rsidRDefault="008964EE">
            <w:pPr>
              <w:spacing w:before="240" w:after="240"/>
              <w:rPr>
                <w:lang w:val="en-GB"/>
              </w:rPr>
            </w:pPr>
          </w:p>
        </w:tc>
        <w:tc>
          <w:tcPr>
            <w:tcW w:w="930" w:type="dxa"/>
            <w:tcBorders>
              <w:top w:val="single" w:sz="8" w:space="0" w:color="000000"/>
              <w:left w:val="single" w:sz="8" w:space="0" w:color="000000"/>
              <w:bottom w:val="single" w:sz="8" w:space="0" w:color="000000"/>
              <w:right w:val="single" w:sz="8" w:space="0" w:color="000000"/>
            </w:tcBorders>
            <w:shd w:val="clear" w:color="auto" w:fill="D5A6BD"/>
            <w:tcMar>
              <w:top w:w="100" w:type="dxa"/>
              <w:left w:w="100" w:type="dxa"/>
              <w:bottom w:w="100" w:type="dxa"/>
              <w:right w:w="100" w:type="dxa"/>
            </w:tcMar>
          </w:tcPr>
          <w:p w14:paraId="7E8A0E91" w14:textId="77777777" w:rsidR="008964EE" w:rsidRPr="00D71D0D" w:rsidRDefault="008964EE">
            <w:pPr>
              <w:spacing w:before="240" w:after="240"/>
              <w:rPr>
                <w:lang w:val="en-GB"/>
              </w:rPr>
            </w:pPr>
          </w:p>
        </w:tc>
        <w:tc>
          <w:tcPr>
            <w:tcW w:w="990" w:type="dxa"/>
            <w:tcBorders>
              <w:top w:val="single" w:sz="8" w:space="0" w:color="000000"/>
              <w:left w:val="single" w:sz="8" w:space="0" w:color="000000"/>
              <w:bottom w:val="single" w:sz="8" w:space="0" w:color="000000"/>
              <w:right w:val="single" w:sz="8" w:space="0" w:color="000000"/>
            </w:tcBorders>
            <w:shd w:val="clear" w:color="auto" w:fill="D5A6BD"/>
            <w:tcMar>
              <w:top w:w="100" w:type="dxa"/>
              <w:left w:w="100" w:type="dxa"/>
              <w:bottom w:w="100" w:type="dxa"/>
              <w:right w:w="100" w:type="dxa"/>
            </w:tcMar>
          </w:tcPr>
          <w:p w14:paraId="115DCFFB" w14:textId="77777777" w:rsidR="008964EE" w:rsidRPr="00D71D0D" w:rsidRDefault="008964EE">
            <w:pPr>
              <w:spacing w:before="240" w:after="240"/>
              <w:rPr>
                <w:lang w:val="en-GB"/>
              </w:rPr>
            </w:pP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009B09" w14:textId="77777777" w:rsidR="008964EE" w:rsidRPr="00D71D0D" w:rsidRDefault="008964EE">
            <w:pPr>
              <w:spacing w:before="240" w:after="240"/>
              <w:rPr>
                <w:lang w:val="en-GB"/>
              </w:rPr>
            </w:pPr>
          </w:p>
        </w:tc>
      </w:tr>
      <w:tr w:rsidR="008964EE" w:rsidRPr="00D71D0D" w14:paraId="21B5946B" w14:textId="77777777">
        <w:trPr>
          <w:trHeight w:val="515"/>
        </w:trPr>
        <w:tc>
          <w:tcPr>
            <w:tcW w:w="3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57BF73" w14:textId="77777777" w:rsidR="008964EE" w:rsidRPr="00D71D0D" w:rsidRDefault="00A94CB2">
            <w:pPr>
              <w:spacing w:before="240" w:after="240"/>
              <w:rPr>
                <w:lang w:val="en-GB"/>
              </w:rPr>
            </w:pPr>
            <w:r w:rsidRPr="00D71D0D">
              <w:rPr>
                <w:lang w:val="en-GB"/>
              </w:rPr>
              <w:t>Editing &amp; Proofreading</w:t>
            </w:r>
          </w:p>
        </w:tc>
        <w:tc>
          <w:tcPr>
            <w:tcW w:w="1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589529" w14:textId="77777777" w:rsidR="008964EE" w:rsidRPr="00D71D0D" w:rsidRDefault="008964EE">
            <w:pPr>
              <w:spacing w:before="240" w:after="240"/>
              <w:rPr>
                <w:lang w:val="en-GB"/>
              </w:rPr>
            </w:pPr>
          </w:p>
        </w:tc>
        <w:tc>
          <w:tcPr>
            <w:tcW w:w="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5F45CD" w14:textId="77777777" w:rsidR="008964EE" w:rsidRPr="00D71D0D" w:rsidRDefault="008964EE">
            <w:pPr>
              <w:spacing w:before="240" w:after="240"/>
              <w:rPr>
                <w:lang w:val="en-GB"/>
              </w:rPr>
            </w:pPr>
          </w:p>
        </w:tc>
        <w:tc>
          <w:tcPr>
            <w:tcW w:w="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057F45" w14:textId="77777777" w:rsidR="008964EE" w:rsidRPr="00D71D0D" w:rsidRDefault="008964EE">
            <w:pPr>
              <w:spacing w:before="240" w:after="240"/>
              <w:rPr>
                <w:lang w:val="en-GB"/>
              </w:rPr>
            </w:pPr>
          </w:p>
        </w:tc>
        <w:tc>
          <w:tcPr>
            <w:tcW w:w="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F063F1" w14:textId="77777777" w:rsidR="008964EE" w:rsidRPr="00D71D0D" w:rsidRDefault="008964EE">
            <w:pPr>
              <w:spacing w:before="240" w:after="240"/>
              <w:rPr>
                <w:lang w:val="en-GB"/>
              </w:rPr>
            </w:pPr>
          </w:p>
        </w:tc>
        <w:tc>
          <w:tcPr>
            <w:tcW w:w="990" w:type="dxa"/>
            <w:tcBorders>
              <w:top w:val="single" w:sz="8" w:space="0" w:color="000000"/>
              <w:left w:val="single" w:sz="8" w:space="0" w:color="000000"/>
              <w:bottom w:val="single" w:sz="8" w:space="0" w:color="000000"/>
              <w:right w:val="single" w:sz="8" w:space="0" w:color="000000"/>
            </w:tcBorders>
            <w:shd w:val="clear" w:color="auto" w:fill="DD7E6B"/>
            <w:tcMar>
              <w:top w:w="100" w:type="dxa"/>
              <w:left w:w="100" w:type="dxa"/>
              <w:bottom w:w="100" w:type="dxa"/>
              <w:right w:w="100" w:type="dxa"/>
            </w:tcMar>
          </w:tcPr>
          <w:p w14:paraId="0636E15B" w14:textId="77777777" w:rsidR="008964EE" w:rsidRPr="00D71D0D" w:rsidRDefault="008964EE">
            <w:pPr>
              <w:spacing w:before="240" w:after="240"/>
              <w:rPr>
                <w:lang w:val="en-GB"/>
              </w:rPr>
            </w:pP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701A82" w14:textId="77777777" w:rsidR="008964EE" w:rsidRPr="00D71D0D" w:rsidRDefault="008964EE">
            <w:pPr>
              <w:spacing w:before="240" w:after="240"/>
              <w:rPr>
                <w:lang w:val="en-GB"/>
              </w:rPr>
            </w:pPr>
          </w:p>
        </w:tc>
      </w:tr>
      <w:tr w:rsidR="008964EE" w:rsidRPr="00D71D0D" w14:paraId="09CFEE35" w14:textId="77777777">
        <w:trPr>
          <w:trHeight w:val="515"/>
        </w:trPr>
        <w:tc>
          <w:tcPr>
            <w:tcW w:w="3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0B8046" w14:textId="77777777" w:rsidR="008964EE" w:rsidRPr="00D71D0D" w:rsidRDefault="00A94CB2">
            <w:pPr>
              <w:spacing w:before="240" w:after="240"/>
              <w:rPr>
                <w:lang w:val="en-GB"/>
              </w:rPr>
            </w:pPr>
            <w:r w:rsidRPr="00D71D0D">
              <w:rPr>
                <w:lang w:val="en-GB"/>
              </w:rPr>
              <w:t>Final Submission</w:t>
            </w:r>
          </w:p>
        </w:tc>
        <w:tc>
          <w:tcPr>
            <w:tcW w:w="1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44DF23" w14:textId="77777777" w:rsidR="008964EE" w:rsidRPr="00D71D0D" w:rsidRDefault="008964EE">
            <w:pPr>
              <w:spacing w:before="240" w:after="240"/>
              <w:rPr>
                <w:lang w:val="en-GB"/>
              </w:rPr>
            </w:pPr>
          </w:p>
        </w:tc>
        <w:tc>
          <w:tcPr>
            <w:tcW w:w="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311629" w14:textId="77777777" w:rsidR="008964EE" w:rsidRPr="00D71D0D" w:rsidRDefault="008964EE">
            <w:pPr>
              <w:spacing w:before="240" w:after="240"/>
              <w:rPr>
                <w:lang w:val="en-GB"/>
              </w:rPr>
            </w:pPr>
          </w:p>
        </w:tc>
        <w:tc>
          <w:tcPr>
            <w:tcW w:w="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2BF193" w14:textId="77777777" w:rsidR="008964EE" w:rsidRPr="00D71D0D" w:rsidRDefault="008964EE">
            <w:pPr>
              <w:spacing w:before="240" w:after="240"/>
              <w:rPr>
                <w:lang w:val="en-GB"/>
              </w:rPr>
            </w:pPr>
          </w:p>
        </w:tc>
        <w:tc>
          <w:tcPr>
            <w:tcW w:w="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DF3D3C" w14:textId="77777777" w:rsidR="008964EE" w:rsidRPr="00D71D0D" w:rsidRDefault="008964EE">
            <w:pPr>
              <w:spacing w:before="240" w:after="240"/>
              <w:rPr>
                <w:lang w:val="en-GB"/>
              </w:rPr>
            </w:pPr>
          </w:p>
        </w:tc>
        <w:tc>
          <w:tcPr>
            <w:tcW w:w="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3D26C7" w14:textId="77777777" w:rsidR="008964EE" w:rsidRPr="00D71D0D" w:rsidRDefault="008964EE">
            <w:pPr>
              <w:spacing w:before="240" w:after="240"/>
              <w:rPr>
                <w:lang w:val="en-GB"/>
              </w:rPr>
            </w:pPr>
          </w:p>
        </w:tc>
        <w:tc>
          <w:tcPr>
            <w:tcW w:w="945"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15055D10" w14:textId="77777777" w:rsidR="008964EE" w:rsidRPr="00D71D0D" w:rsidRDefault="008964EE">
            <w:pPr>
              <w:spacing w:before="240" w:after="240"/>
              <w:rPr>
                <w:lang w:val="en-GB"/>
              </w:rPr>
            </w:pPr>
          </w:p>
        </w:tc>
      </w:tr>
    </w:tbl>
    <w:p w14:paraId="08F20DFF" w14:textId="77777777" w:rsidR="008964EE" w:rsidRPr="00D71D0D" w:rsidRDefault="00A94CB2">
      <w:pPr>
        <w:spacing w:before="240" w:after="240"/>
        <w:rPr>
          <w:lang w:val="en-GB"/>
        </w:rPr>
      </w:pPr>
      <w:r w:rsidRPr="00D71D0D">
        <w:rPr>
          <w:lang w:val="en-GB"/>
        </w:rPr>
        <w:t>Source: Self-created</w:t>
      </w:r>
    </w:p>
    <w:p w14:paraId="490F9F97" w14:textId="77777777" w:rsidR="008964EE" w:rsidRPr="00D71D0D" w:rsidRDefault="00A94CB2">
      <w:pPr>
        <w:pStyle w:val="Heading1"/>
        <w:keepNext w:val="0"/>
        <w:keepLines w:val="0"/>
        <w:spacing w:before="360"/>
        <w:rPr>
          <w:lang w:val="en-GB"/>
        </w:rPr>
      </w:pPr>
      <w:bookmarkStart w:id="33" w:name="_Toc235031702"/>
      <w:r w:rsidRPr="00D71D0D">
        <w:rPr>
          <w:lang w:val="en-GB"/>
        </w:rPr>
        <w:t>7. Conclusion</w:t>
      </w:r>
      <w:bookmarkEnd w:id="33"/>
    </w:p>
    <w:p w14:paraId="776A4748" w14:textId="77777777" w:rsidR="008964EE" w:rsidRPr="00D71D0D" w:rsidRDefault="00A94CB2">
      <w:pPr>
        <w:spacing w:before="240" w:after="240"/>
        <w:rPr>
          <w:lang w:val="en-GB"/>
        </w:rPr>
      </w:pPr>
      <w:r w:rsidRPr="00D71D0D">
        <w:rPr>
          <w:lang w:val="en-GB"/>
        </w:rPr>
        <w:t xml:space="preserve">This idea would make for a viable study of the impact of the continuous UK–India FTA talks on SMEs' market entry strategies in India. This proposed “qualitative” methodology is well suited for examining the managerial decision-making process when policy uncertainty exists. The research </w:t>
      </w:r>
      <w:r w:rsidRPr="00D71D0D">
        <w:rPr>
          <w:lang w:val="en-GB"/>
        </w:rPr>
        <w:lastRenderedPageBreak/>
        <w:t>will lead to the development of key contributions for the SME internationalisation literature as well as for business and policymakers.</w:t>
      </w:r>
      <w:r w:rsidRPr="00D71D0D">
        <w:rPr>
          <w:lang w:val="en-GB"/>
        </w:rPr>
        <w:br w:type="page"/>
      </w:r>
    </w:p>
    <w:p w14:paraId="433D96C8" w14:textId="77777777" w:rsidR="008964EE" w:rsidRPr="00D71D0D" w:rsidRDefault="00A94CB2">
      <w:pPr>
        <w:pStyle w:val="Heading1"/>
        <w:spacing w:before="240" w:after="240"/>
        <w:rPr>
          <w:lang w:val="en-GB"/>
        </w:rPr>
      </w:pPr>
      <w:bookmarkStart w:id="34" w:name="_Toc235031703"/>
      <w:r w:rsidRPr="00D71D0D">
        <w:rPr>
          <w:lang w:val="en-GB"/>
        </w:rPr>
        <w:lastRenderedPageBreak/>
        <w:t>Reference</w:t>
      </w:r>
      <w:bookmarkEnd w:id="34"/>
    </w:p>
    <w:p w14:paraId="2CCE59CA" w14:textId="77777777" w:rsidR="008964EE" w:rsidRPr="00D71D0D" w:rsidRDefault="00A94CB2">
      <w:pPr>
        <w:spacing w:before="240" w:after="240"/>
        <w:rPr>
          <w:lang w:val="en-GB"/>
        </w:rPr>
      </w:pPr>
      <w:r w:rsidRPr="00D71D0D">
        <w:rPr>
          <w:lang w:val="en-GB"/>
        </w:rPr>
        <w:t>Agarwal, A., 2023. India and UK: impact of growth-trade relationship. Editorial Advisory Board, p.1.</w:t>
      </w:r>
      <w:hyperlink r:id="rId11">
        <w:r w:rsidRPr="00D71D0D">
          <w:rPr>
            <w:color w:val="1155CC"/>
            <w:u w:val="single"/>
            <w:lang w:val="en-GB"/>
          </w:rPr>
          <w:t>https://www.researchgate.net/profile/Archana-Agarwal-6/publication/377894866_India_and_UK_Impact_of_Growth-Trade_Relationship/links/65d450d3476dd15fb348628d/India-and-UK-Impact-of-Growth-Trade-Relationship.pdf</w:t>
        </w:r>
      </w:hyperlink>
      <w:r w:rsidRPr="00D71D0D">
        <w:rPr>
          <w:lang w:val="en-GB"/>
        </w:rPr>
        <w:t xml:space="preserve"> </w:t>
      </w:r>
    </w:p>
    <w:p w14:paraId="035759C7" w14:textId="77777777" w:rsidR="008964EE" w:rsidRPr="00D71D0D" w:rsidRDefault="00A94CB2">
      <w:pPr>
        <w:spacing w:before="240" w:after="240"/>
        <w:rPr>
          <w:lang w:val="en-GB"/>
        </w:rPr>
      </w:pPr>
      <w:proofErr w:type="spellStart"/>
      <w:r w:rsidRPr="00D71D0D">
        <w:rPr>
          <w:lang w:val="en-GB"/>
        </w:rPr>
        <w:t>Brouthers</w:t>
      </w:r>
      <w:proofErr w:type="spellEnd"/>
      <w:r w:rsidRPr="00D71D0D">
        <w:rPr>
          <w:lang w:val="en-GB"/>
        </w:rPr>
        <w:t xml:space="preserve">, K.D., Chen, L., Li, S. and </w:t>
      </w:r>
      <w:proofErr w:type="spellStart"/>
      <w:r w:rsidRPr="00D71D0D">
        <w:rPr>
          <w:lang w:val="en-GB"/>
        </w:rPr>
        <w:t>Shaheer</w:t>
      </w:r>
      <w:proofErr w:type="spellEnd"/>
      <w:r w:rsidRPr="00D71D0D">
        <w:rPr>
          <w:lang w:val="en-GB"/>
        </w:rPr>
        <w:t>, N., 2022. Charting new courses to enter foreign markets: Conceptualization, theoretical framework, and research directions on non-traditional entry modes. Journal of International Business Studies, 53(9), p.2088.</w:t>
      </w:r>
      <w:hyperlink r:id="rId12">
        <w:r w:rsidRPr="00D71D0D">
          <w:rPr>
            <w:color w:val="1155CC"/>
            <w:u w:val="single"/>
            <w:lang w:val="en-GB"/>
          </w:rPr>
          <w:t>https://pmc.ncbi.nlm.nih.gov/articles/PMC9030681/pdf/41267_2022_Article_521.pdf</w:t>
        </w:r>
      </w:hyperlink>
      <w:r w:rsidRPr="00D71D0D">
        <w:rPr>
          <w:lang w:val="en-GB"/>
        </w:rPr>
        <w:t xml:space="preserve"> </w:t>
      </w:r>
    </w:p>
    <w:p w14:paraId="491BCE08" w14:textId="77777777" w:rsidR="008964EE" w:rsidRPr="00D71D0D" w:rsidRDefault="00A94CB2">
      <w:pPr>
        <w:spacing w:before="240" w:after="240"/>
        <w:rPr>
          <w:lang w:val="en-GB"/>
        </w:rPr>
      </w:pPr>
      <w:proofErr w:type="spellStart"/>
      <w:r w:rsidRPr="00D71D0D">
        <w:rPr>
          <w:lang w:val="en-GB"/>
        </w:rPr>
        <w:t>Calheiros</w:t>
      </w:r>
      <w:proofErr w:type="spellEnd"/>
      <w:r w:rsidRPr="00D71D0D">
        <w:rPr>
          <w:lang w:val="en-GB"/>
        </w:rPr>
        <w:t>-Lobo, N., Vasconcelos Ferreira, J. and Au-Yong-Oliveira, M., 2023. SME internationalization and export performance: A systematic review with bibliometric analysis. Sustainability, 15(11), p.8473.</w:t>
      </w:r>
      <w:hyperlink r:id="rId13">
        <w:r w:rsidRPr="00D71D0D">
          <w:rPr>
            <w:color w:val="1155CC"/>
            <w:u w:val="single"/>
            <w:lang w:val="en-GB"/>
          </w:rPr>
          <w:t>https://www.mdpi.com/2071-1050/15/11/8473</w:t>
        </w:r>
      </w:hyperlink>
      <w:r w:rsidRPr="00D71D0D">
        <w:rPr>
          <w:lang w:val="en-GB"/>
        </w:rPr>
        <w:t xml:space="preserve"> </w:t>
      </w:r>
    </w:p>
    <w:p w14:paraId="4ABBDF39" w14:textId="77777777" w:rsidR="008964EE" w:rsidRPr="00D71D0D" w:rsidRDefault="00A94CB2">
      <w:pPr>
        <w:spacing w:before="240" w:after="240"/>
        <w:rPr>
          <w:lang w:val="en-GB"/>
        </w:rPr>
      </w:pPr>
      <w:proofErr w:type="spellStart"/>
      <w:r w:rsidRPr="00D71D0D">
        <w:rPr>
          <w:lang w:val="en-GB"/>
        </w:rPr>
        <w:t>Dahal</w:t>
      </w:r>
      <w:proofErr w:type="spellEnd"/>
      <w:r w:rsidRPr="00D71D0D">
        <w:rPr>
          <w:lang w:val="en-GB"/>
        </w:rPr>
        <w:t>, N., 2025. Qualitative data analysis: Reflections, procedures, and some points for consideration. Frontiers in Research Metrics and Analytics, 10, p.1669578.</w:t>
      </w:r>
      <w:hyperlink r:id="rId14">
        <w:r w:rsidRPr="00D71D0D">
          <w:rPr>
            <w:color w:val="1155CC"/>
            <w:u w:val="single"/>
            <w:lang w:val="en-GB"/>
          </w:rPr>
          <w:t>https://www.frontiersin.org/journals/research-metrics-and-analytics/articles/10.3389/frma.2025.1669578/full?</w:t>
        </w:r>
      </w:hyperlink>
    </w:p>
    <w:p w14:paraId="246F7124" w14:textId="77777777" w:rsidR="008964EE" w:rsidRPr="00D71D0D" w:rsidRDefault="00A94CB2">
      <w:pPr>
        <w:spacing w:before="240" w:after="240"/>
        <w:rPr>
          <w:lang w:val="en-GB"/>
        </w:rPr>
      </w:pPr>
      <w:proofErr w:type="spellStart"/>
      <w:r w:rsidRPr="00D71D0D">
        <w:rPr>
          <w:lang w:val="en-GB"/>
        </w:rPr>
        <w:t>Dempere</w:t>
      </w:r>
      <w:proofErr w:type="spellEnd"/>
      <w:r w:rsidRPr="00D71D0D">
        <w:rPr>
          <w:lang w:val="en-GB"/>
        </w:rPr>
        <w:t xml:space="preserve">, J., </w:t>
      </w:r>
      <w:proofErr w:type="spellStart"/>
      <w:r w:rsidRPr="00D71D0D">
        <w:rPr>
          <w:lang w:val="en-GB"/>
        </w:rPr>
        <w:t>Udjo</w:t>
      </w:r>
      <w:proofErr w:type="spellEnd"/>
      <w:r w:rsidRPr="00D71D0D">
        <w:rPr>
          <w:lang w:val="en-GB"/>
        </w:rPr>
        <w:t>, E. and Mattos, P., 2024. The entrepreneurial impact of the European directive on corporate sustainability due diligence. Administrative Sciences, 14(10), p.266.</w:t>
      </w:r>
      <w:hyperlink r:id="rId15">
        <w:r w:rsidRPr="00D71D0D">
          <w:rPr>
            <w:color w:val="1155CC"/>
            <w:u w:val="single"/>
            <w:lang w:val="en-GB"/>
          </w:rPr>
          <w:t>https://www.mdpi.com/2076-3387/14/10/266</w:t>
        </w:r>
      </w:hyperlink>
      <w:r w:rsidRPr="00D71D0D">
        <w:rPr>
          <w:lang w:val="en-GB"/>
        </w:rPr>
        <w:t xml:space="preserve"> </w:t>
      </w:r>
    </w:p>
    <w:p w14:paraId="625426FA" w14:textId="77777777" w:rsidR="008964EE" w:rsidRPr="00D71D0D" w:rsidRDefault="00A94CB2">
      <w:pPr>
        <w:spacing w:before="240" w:after="240"/>
        <w:rPr>
          <w:lang w:val="en-GB"/>
        </w:rPr>
      </w:pPr>
      <w:r w:rsidRPr="00D71D0D">
        <w:rPr>
          <w:lang w:val="en-GB"/>
        </w:rPr>
        <w:t>Hadfield, A. and Whitman, R.G., 2023. The diplomacy of ‘Global Britain’: settling, safeguarding and seeking status. International Politics, pp.1-22.</w:t>
      </w:r>
      <w:hyperlink r:id="rId16">
        <w:r w:rsidRPr="00D71D0D">
          <w:rPr>
            <w:color w:val="1155CC"/>
            <w:u w:val="single"/>
            <w:lang w:val="en-GB"/>
          </w:rPr>
          <w:t>https://link.springer.com/content/pdf/10.1057/s41311-023-00489-x.pdf</w:t>
        </w:r>
      </w:hyperlink>
      <w:r w:rsidRPr="00D71D0D">
        <w:rPr>
          <w:lang w:val="en-GB"/>
        </w:rPr>
        <w:t xml:space="preserve"> </w:t>
      </w:r>
    </w:p>
    <w:p w14:paraId="516827CD" w14:textId="77777777" w:rsidR="008964EE" w:rsidRPr="00D71D0D" w:rsidRDefault="00A94CB2">
      <w:pPr>
        <w:spacing w:before="240" w:after="240"/>
        <w:rPr>
          <w:lang w:val="en-GB"/>
        </w:rPr>
      </w:pPr>
      <w:r w:rsidRPr="00D71D0D">
        <w:rPr>
          <w:lang w:val="en-GB"/>
        </w:rPr>
        <w:t xml:space="preserve">Islam, M.T., Islam, M.A., Hossain, M.M. and </w:t>
      </w:r>
      <w:proofErr w:type="spellStart"/>
      <w:r w:rsidRPr="00D71D0D">
        <w:rPr>
          <w:lang w:val="en-GB"/>
        </w:rPr>
        <w:t>Olalere</w:t>
      </w:r>
      <w:proofErr w:type="spellEnd"/>
      <w:r w:rsidRPr="00D71D0D">
        <w:rPr>
          <w:lang w:val="en-GB"/>
        </w:rPr>
        <w:t>, O.E., 2023. Internationalization of SMEs: A developing country perspective. Sustainability, 15(15), p.11654.</w:t>
      </w:r>
      <w:hyperlink r:id="rId17">
        <w:r w:rsidRPr="00D71D0D">
          <w:rPr>
            <w:color w:val="1155CC"/>
            <w:u w:val="single"/>
            <w:lang w:val="en-GB"/>
          </w:rPr>
          <w:t>https://www.mdpi.com/2071-1050/15/15/11654</w:t>
        </w:r>
      </w:hyperlink>
      <w:r w:rsidRPr="00D71D0D">
        <w:rPr>
          <w:lang w:val="en-GB"/>
        </w:rPr>
        <w:t xml:space="preserve"> </w:t>
      </w:r>
    </w:p>
    <w:p w14:paraId="23CBBB4A" w14:textId="77777777" w:rsidR="008964EE" w:rsidRPr="00D71D0D" w:rsidRDefault="00A94CB2">
      <w:pPr>
        <w:spacing w:before="240" w:after="240"/>
        <w:rPr>
          <w:lang w:val="en-GB"/>
        </w:rPr>
      </w:pPr>
      <w:r w:rsidRPr="00D71D0D">
        <w:rPr>
          <w:lang w:val="en-GB"/>
        </w:rPr>
        <w:lastRenderedPageBreak/>
        <w:t xml:space="preserve">Khan, M.I., </w:t>
      </w:r>
      <w:proofErr w:type="spellStart"/>
      <w:r w:rsidRPr="00D71D0D">
        <w:rPr>
          <w:lang w:val="en-GB"/>
        </w:rPr>
        <w:t>Lokhande</w:t>
      </w:r>
      <w:proofErr w:type="spellEnd"/>
      <w:r w:rsidRPr="00D71D0D">
        <w:rPr>
          <w:lang w:val="en-GB"/>
        </w:rPr>
        <w:t>, S. and Chang, Y.C., 2022. Brexit and its impact on the co-operation along with the 21st century maritime Silk Road—Assessment from Port Governance. Frontiers in Marine Science, 9, p.906566.</w:t>
      </w:r>
      <w:hyperlink r:id="rId18">
        <w:r w:rsidRPr="00D71D0D">
          <w:rPr>
            <w:color w:val="1155CC"/>
            <w:u w:val="single"/>
            <w:lang w:val="en-GB"/>
          </w:rPr>
          <w:t>https://www.frontiersin.org/journals/marine-science/articles/10.3389/fmars.2022.906566/pdf</w:t>
        </w:r>
      </w:hyperlink>
      <w:r w:rsidRPr="00D71D0D">
        <w:rPr>
          <w:lang w:val="en-GB"/>
        </w:rPr>
        <w:t xml:space="preserve"> </w:t>
      </w:r>
    </w:p>
    <w:p w14:paraId="59DCDB3A" w14:textId="77777777" w:rsidR="008964EE" w:rsidRPr="00D71D0D" w:rsidRDefault="00A94CB2">
      <w:pPr>
        <w:spacing w:before="240" w:after="240"/>
        <w:rPr>
          <w:lang w:val="en-GB"/>
        </w:rPr>
      </w:pPr>
      <w:proofErr w:type="spellStart"/>
      <w:r w:rsidRPr="00D71D0D">
        <w:rPr>
          <w:lang w:val="en-GB"/>
        </w:rPr>
        <w:t>Marlina</w:t>
      </w:r>
      <w:proofErr w:type="spellEnd"/>
      <w:r w:rsidRPr="00D71D0D">
        <w:rPr>
          <w:lang w:val="en-GB"/>
        </w:rPr>
        <w:t xml:space="preserve">, E., </w:t>
      </w:r>
      <w:proofErr w:type="spellStart"/>
      <w:r w:rsidRPr="00D71D0D">
        <w:rPr>
          <w:lang w:val="en-GB"/>
        </w:rPr>
        <w:t>Purwaningsih</w:t>
      </w:r>
      <w:proofErr w:type="spellEnd"/>
      <w:r w:rsidRPr="00D71D0D">
        <w:rPr>
          <w:lang w:val="en-GB"/>
        </w:rPr>
        <w:t xml:space="preserve">, M., Al Hakim, S. and </w:t>
      </w:r>
      <w:proofErr w:type="spellStart"/>
      <w:r w:rsidRPr="00D71D0D">
        <w:rPr>
          <w:lang w:val="en-GB"/>
        </w:rPr>
        <w:t>Maryati</w:t>
      </w:r>
      <w:proofErr w:type="spellEnd"/>
      <w:r w:rsidRPr="00D71D0D">
        <w:rPr>
          <w:lang w:val="en-GB"/>
        </w:rPr>
        <w:t>, I., 2025. Ensuring trustworthiness in qualitative research: The role of triangulation techniques. In Qualitative research methods for dissertation research (pp. 347-376). IGI Global Scientific Publishing.</w:t>
      </w:r>
      <w:hyperlink r:id="rId19">
        <w:r w:rsidRPr="00D71D0D">
          <w:rPr>
            <w:color w:val="1155CC"/>
            <w:u w:val="single"/>
            <w:lang w:val="en-GB"/>
          </w:rPr>
          <w:t>https://www.researchgate.net/profile/Mardiana-Purwaningsih/publication/387023123_Ensuring_Trustworthiness_in_Qualitative_Research_The_Role_of_Triangulation_Techniques/links/6937a1559aa6b4649dbe7c50/Ensuring-Trustworthiness-in-Qualitative-Research-The-Role-of-Triangulation-Techniques.pdf</w:t>
        </w:r>
      </w:hyperlink>
      <w:r w:rsidRPr="00D71D0D">
        <w:rPr>
          <w:lang w:val="en-GB"/>
        </w:rPr>
        <w:t xml:space="preserve"> </w:t>
      </w:r>
    </w:p>
    <w:p w14:paraId="08D315A4" w14:textId="77777777" w:rsidR="008964EE" w:rsidRPr="00D71D0D" w:rsidRDefault="00A94CB2">
      <w:pPr>
        <w:spacing w:before="240" w:after="240"/>
        <w:rPr>
          <w:lang w:val="en-GB"/>
        </w:rPr>
      </w:pPr>
      <w:proofErr w:type="spellStart"/>
      <w:r w:rsidRPr="00D71D0D">
        <w:rPr>
          <w:lang w:val="en-GB"/>
        </w:rPr>
        <w:t>Mihaylova</w:t>
      </w:r>
      <w:proofErr w:type="spellEnd"/>
      <w:r w:rsidRPr="00D71D0D">
        <w:rPr>
          <w:lang w:val="en-GB"/>
        </w:rPr>
        <w:t xml:space="preserve">, M., </w:t>
      </w:r>
      <w:proofErr w:type="spellStart"/>
      <w:r w:rsidRPr="00D71D0D">
        <w:rPr>
          <w:lang w:val="en-GB"/>
        </w:rPr>
        <w:t>Zaharieva</w:t>
      </w:r>
      <w:proofErr w:type="spellEnd"/>
      <w:r w:rsidRPr="00D71D0D">
        <w:rPr>
          <w:lang w:val="en-GB"/>
        </w:rPr>
        <w:t xml:space="preserve">, G. and </w:t>
      </w:r>
      <w:proofErr w:type="spellStart"/>
      <w:r w:rsidRPr="00D71D0D">
        <w:rPr>
          <w:lang w:val="en-GB"/>
        </w:rPr>
        <w:t>Zahariev</w:t>
      </w:r>
      <w:proofErr w:type="spellEnd"/>
      <w:r w:rsidRPr="00D71D0D">
        <w:rPr>
          <w:lang w:val="en-GB"/>
        </w:rPr>
        <w:t>, A., 2025. THE CREATIVITY-BUREAUCRACY BALANCE MODEL FOR SMALL AND MEDIUM-SIZED ENTERPRISES IN GLOBAL VALUE CHAINS. Economic and Social Development: Book of Proceedings, pp.288-297.</w:t>
      </w:r>
      <w:hyperlink r:id="rId20" w:anchor="page=295">
        <w:r w:rsidRPr="00D71D0D">
          <w:rPr>
            <w:color w:val="1155CC"/>
            <w:u w:val="single"/>
            <w:lang w:val="en-GB"/>
          </w:rPr>
          <w:t>https://www.researchgate.net/profile/Antun-Fagarazzi/publication/388730044_ANALYSIS_OF_EMOTIONAL_INTELLIGENCE_EI_IN_INFORMATION_TECHNOLOGY_IT_PROJECT_MANAGEMENT/links/67a3f96b645ef274a47130dc/ANALYSIS-OF-EMOTIONAL-INTELLIGENCE-EI-IN-INFORMATION-TECHNOLOGY-IT-PROJECT-MANAGEMENT.pdf#page=295</w:t>
        </w:r>
      </w:hyperlink>
      <w:r w:rsidRPr="00D71D0D">
        <w:rPr>
          <w:lang w:val="en-GB"/>
        </w:rPr>
        <w:t xml:space="preserve"> </w:t>
      </w:r>
    </w:p>
    <w:p w14:paraId="24F1F8B1" w14:textId="77777777" w:rsidR="008964EE" w:rsidRPr="00D71D0D" w:rsidRDefault="00A94CB2">
      <w:pPr>
        <w:spacing w:before="240" w:after="240"/>
        <w:rPr>
          <w:lang w:val="en-GB"/>
        </w:rPr>
      </w:pPr>
      <w:r w:rsidRPr="00D71D0D">
        <w:rPr>
          <w:lang w:val="en-GB"/>
        </w:rPr>
        <w:t xml:space="preserve">Oral, B., </w:t>
      </w:r>
      <w:proofErr w:type="spellStart"/>
      <w:r w:rsidRPr="00D71D0D">
        <w:rPr>
          <w:lang w:val="en-GB"/>
        </w:rPr>
        <w:t>Chatzimparmpas</w:t>
      </w:r>
      <w:proofErr w:type="spellEnd"/>
      <w:r w:rsidRPr="00D71D0D">
        <w:rPr>
          <w:lang w:val="en-GB"/>
        </w:rPr>
        <w:t xml:space="preserve">, A., Zhang, Y., van Dijk, L., </w:t>
      </w:r>
      <w:proofErr w:type="spellStart"/>
      <w:r w:rsidRPr="00D71D0D">
        <w:rPr>
          <w:lang w:val="en-GB"/>
        </w:rPr>
        <w:t>Võeras</w:t>
      </w:r>
      <w:proofErr w:type="spellEnd"/>
      <w:r w:rsidRPr="00D71D0D">
        <w:rPr>
          <w:lang w:val="en-GB"/>
        </w:rPr>
        <w:t xml:space="preserve">, R. and </w:t>
      </w:r>
      <w:proofErr w:type="spellStart"/>
      <w:r w:rsidRPr="00D71D0D">
        <w:rPr>
          <w:lang w:val="en-GB"/>
        </w:rPr>
        <w:t>Dimara</w:t>
      </w:r>
      <w:proofErr w:type="spellEnd"/>
      <w:r w:rsidRPr="00D71D0D">
        <w:rPr>
          <w:lang w:val="en-GB"/>
        </w:rPr>
        <w:t>, E., 2026. Exploring visualization support for early-career decision making. Information Visualization, p.14738716261455686.</w:t>
      </w:r>
      <w:hyperlink r:id="rId21">
        <w:r w:rsidRPr="00D71D0D">
          <w:rPr>
            <w:color w:val="1155CC"/>
            <w:u w:val="single"/>
            <w:lang w:val="en-GB"/>
          </w:rPr>
          <w:t>https://journals.sagepub.com/doi/pdf/10.1177/14738716261455686</w:t>
        </w:r>
      </w:hyperlink>
      <w:r w:rsidRPr="00D71D0D">
        <w:rPr>
          <w:lang w:val="en-GB"/>
        </w:rPr>
        <w:t xml:space="preserve"> </w:t>
      </w:r>
    </w:p>
    <w:p w14:paraId="71DE560B" w14:textId="77777777" w:rsidR="008964EE" w:rsidRPr="00D71D0D" w:rsidRDefault="00A94CB2">
      <w:pPr>
        <w:spacing w:before="240" w:after="240"/>
        <w:rPr>
          <w:lang w:val="en-GB"/>
        </w:rPr>
      </w:pPr>
      <w:proofErr w:type="spellStart"/>
      <w:r w:rsidRPr="00D71D0D">
        <w:rPr>
          <w:lang w:val="en-GB"/>
        </w:rPr>
        <w:t>Özbek</w:t>
      </w:r>
      <w:proofErr w:type="spellEnd"/>
      <w:r w:rsidRPr="00D71D0D">
        <w:rPr>
          <w:lang w:val="en-GB"/>
        </w:rPr>
        <w:t xml:space="preserve">, N., </w:t>
      </w:r>
      <w:proofErr w:type="spellStart"/>
      <w:r w:rsidRPr="00D71D0D">
        <w:rPr>
          <w:lang w:val="en-GB"/>
        </w:rPr>
        <w:t>Melén</w:t>
      </w:r>
      <w:proofErr w:type="spellEnd"/>
      <w:r w:rsidRPr="00D71D0D">
        <w:rPr>
          <w:lang w:val="en-GB"/>
        </w:rPr>
        <w:t xml:space="preserve"> </w:t>
      </w:r>
      <w:proofErr w:type="spellStart"/>
      <w:r w:rsidRPr="00D71D0D">
        <w:rPr>
          <w:lang w:val="en-GB"/>
        </w:rPr>
        <w:t>Hånell</w:t>
      </w:r>
      <w:proofErr w:type="spellEnd"/>
      <w:r w:rsidRPr="00D71D0D">
        <w:rPr>
          <w:lang w:val="en-GB"/>
        </w:rPr>
        <w:t xml:space="preserve">, S., Tolstoy, D. and </w:t>
      </w:r>
      <w:proofErr w:type="spellStart"/>
      <w:r w:rsidRPr="00D71D0D">
        <w:rPr>
          <w:lang w:val="en-GB"/>
        </w:rPr>
        <w:t>Rovira</w:t>
      </w:r>
      <w:proofErr w:type="spellEnd"/>
      <w:r w:rsidRPr="00D71D0D">
        <w:rPr>
          <w:lang w:val="en-GB"/>
        </w:rPr>
        <w:t xml:space="preserve"> </w:t>
      </w:r>
      <w:proofErr w:type="spellStart"/>
      <w:r w:rsidRPr="00D71D0D">
        <w:rPr>
          <w:lang w:val="en-GB"/>
        </w:rPr>
        <w:t>Nordman</w:t>
      </w:r>
      <w:proofErr w:type="spellEnd"/>
      <w:r w:rsidRPr="00D71D0D">
        <w:rPr>
          <w:lang w:val="en-GB"/>
        </w:rPr>
        <w:t>, E., 2024. Exploring different responses to mimetic pressures: an institutional theory perspective on e-commerce adoption of an internationalizing retail SME. The International Review of Retail, Distribution and Consumer Research, 34(1), pp.14-32.</w:t>
      </w:r>
      <w:hyperlink r:id="rId22">
        <w:r w:rsidRPr="00D71D0D">
          <w:rPr>
            <w:color w:val="1155CC"/>
            <w:u w:val="single"/>
            <w:lang w:val="en-GB"/>
          </w:rPr>
          <w:t>https://www.tandfonline.com/doi/pdf/10.1080/09593969.2022.2090991</w:t>
        </w:r>
      </w:hyperlink>
      <w:r w:rsidRPr="00D71D0D">
        <w:rPr>
          <w:lang w:val="en-GB"/>
        </w:rPr>
        <w:t xml:space="preserve"> </w:t>
      </w:r>
    </w:p>
    <w:p w14:paraId="7997E997" w14:textId="77777777" w:rsidR="008964EE" w:rsidRPr="00D71D0D" w:rsidRDefault="00A94CB2">
      <w:pPr>
        <w:spacing w:before="240" w:after="240"/>
        <w:rPr>
          <w:lang w:val="en-GB"/>
        </w:rPr>
      </w:pPr>
      <w:r w:rsidRPr="00D71D0D">
        <w:rPr>
          <w:lang w:val="en-GB"/>
        </w:rPr>
        <w:lastRenderedPageBreak/>
        <w:t>Petersen, B. and Benito, G.R., 2024. Making switches: Key strategic decisions when moving from a local, independent operator to a wholly owned subsidiary. Thunderbird International Business Review, 66(6), pp.643-653.</w:t>
      </w:r>
      <w:hyperlink r:id="rId23">
        <w:r w:rsidRPr="00D71D0D">
          <w:rPr>
            <w:color w:val="1155CC"/>
            <w:u w:val="single"/>
            <w:lang w:val="en-GB"/>
          </w:rPr>
          <w:t>https://onlinelibrary.wiley.com/doi/pdf/10.1002/tie.22405</w:t>
        </w:r>
      </w:hyperlink>
      <w:r w:rsidRPr="00D71D0D">
        <w:rPr>
          <w:lang w:val="en-GB"/>
        </w:rPr>
        <w:t xml:space="preserve"> </w:t>
      </w:r>
    </w:p>
    <w:p w14:paraId="53E940F6" w14:textId="77777777" w:rsidR="008964EE" w:rsidRPr="00D71D0D" w:rsidRDefault="00A94CB2">
      <w:pPr>
        <w:spacing w:before="240" w:after="240"/>
        <w:rPr>
          <w:lang w:val="en-GB"/>
        </w:rPr>
      </w:pPr>
      <w:proofErr w:type="spellStart"/>
      <w:r w:rsidRPr="00D71D0D">
        <w:rPr>
          <w:lang w:val="en-GB"/>
        </w:rPr>
        <w:t>Sunde</w:t>
      </w:r>
      <w:proofErr w:type="spellEnd"/>
      <w:r w:rsidRPr="00D71D0D">
        <w:rPr>
          <w:lang w:val="en-GB"/>
        </w:rPr>
        <w:t>, T., 2025. The impact of trade policies on SMEs in Windhoek, Namibia: challenges and opportunities. Development Southern Africa, 42(3), pp.463-476.</w:t>
      </w:r>
      <w:hyperlink r:id="rId24">
        <w:r w:rsidRPr="00D71D0D">
          <w:rPr>
            <w:color w:val="1155CC"/>
            <w:u w:val="single"/>
            <w:lang w:val="en-GB"/>
          </w:rPr>
          <w:t>https://www.tandfonline.com/doi/pdf/10.1080/0376835X.2025.2485931</w:t>
        </w:r>
      </w:hyperlink>
      <w:r w:rsidRPr="00D71D0D">
        <w:rPr>
          <w:lang w:val="en-GB"/>
        </w:rPr>
        <w:t xml:space="preserve"> </w:t>
      </w:r>
    </w:p>
    <w:p w14:paraId="366E07FE" w14:textId="77777777" w:rsidR="008964EE" w:rsidRPr="00D71D0D" w:rsidRDefault="00A94CB2">
      <w:pPr>
        <w:spacing w:before="240" w:after="240"/>
        <w:rPr>
          <w:lang w:val="en-GB"/>
        </w:rPr>
      </w:pPr>
      <w:proofErr w:type="spellStart"/>
      <w:r w:rsidRPr="00D71D0D">
        <w:rPr>
          <w:lang w:val="en-GB"/>
        </w:rPr>
        <w:t>Temouri</w:t>
      </w:r>
      <w:proofErr w:type="spellEnd"/>
      <w:r w:rsidRPr="00D71D0D">
        <w:rPr>
          <w:lang w:val="en-GB"/>
        </w:rPr>
        <w:t xml:space="preserve">, Y., Shen, K., Pereira, V. and </w:t>
      </w:r>
      <w:proofErr w:type="spellStart"/>
      <w:r w:rsidRPr="00D71D0D">
        <w:rPr>
          <w:lang w:val="en-GB"/>
        </w:rPr>
        <w:t>Xie</w:t>
      </w:r>
      <w:proofErr w:type="spellEnd"/>
      <w:r w:rsidRPr="00D71D0D">
        <w:rPr>
          <w:lang w:val="en-GB"/>
        </w:rPr>
        <w:t xml:space="preserve">, X., 2022. How do emerging market SMEs utilize resources in the face of environmental </w:t>
      </w:r>
      <w:proofErr w:type="gramStart"/>
      <w:r w:rsidRPr="00D71D0D">
        <w:rPr>
          <w:lang w:val="en-GB"/>
        </w:rPr>
        <w:t>uncertainty?.</w:t>
      </w:r>
      <w:proofErr w:type="gramEnd"/>
      <w:r w:rsidRPr="00D71D0D">
        <w:rPr>
          <w:lang w:val="en-GB"/>
        </w:rPr>
        <w:t xml:space="preserve"> BRQ Business Research Quarterly, 25(3), pp.212-223.</w:t>
      </w:r>
      <w:hyperlink r:id="rId25">
        <w:r w:rsidRPr="00D71D0D">
          <w:rPr>
            <w:color w:val="1155CC"/>
            <w:u w:val="single"/>
            <w:lang w:val="en-GB"/>
          </w:rPr>
          <w:t>https://journals.sagepub.com/doi/pdf/10.1177/2340944420929706</w:t>
        </w:r>
      </w:hyperlink>
      <w:r w:rsidRPr="00D71D0D">
        <w:rPr>
          <w:lang w:val="en-GB"/>
        </w:rPr>
        <w:t xml:space="preserve"> </w:t>
      </w:r>
    </w:p>
    <w:p w14:paraId="363560F5" w14:textId="77777777" w:rsidR="008964EE" w:rsidRPr="00D71D0D" w:rsidRDefault="008964EE">
      <w:pPr>
        <w:rPr>
          <w:lang w:val="en-GB"/>
        </w:rPr>
      </w:pPr>
    </w:p>
    <w:sectPr w:rsidR="008964EE" w:rsidRPr="00D71D0D">
      <w:footerReference w:type="default" r:id="rId26"/>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3122DB" w14:textId="77777777" w:rsidR="00A94CB2" w:rsidRDefault="00A94CB2">
      <w:pPr>
        <w:spacing w:line="240" w:lineRule="auto"/>
      </w:pPr>
      <w:r>
        <w:separator/>
      </w:r>
    </w:p>
  </w:endnote>
  <w:endnote w:type="continuationSeparator" w:id="0">
    <w:p w14:paraId="27FC121F" w14:textId="77777777" w:rsidR="00A94CB2" w:rsidRDefault="00A94CB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B3F3CEBB-362F-4977-9CB5-0349312A9863}"/>
  </w:font>
  <w:font w:name="Calibri">
    <w:panose1 w:val="020F0502020204030204"/>
    <w:charset w:val="00"/>
    <w:family w:val="swiss"/>
    <w:pitch w:val="variable"/>
    <w:sig w:usb0="E00002FF" w:usb1="4000ACFF" w:usb2="00000001" w:usb3="00000000" w:csb0="0000019F" w:csb1="00000000"/>
    <w:embedRegular r:id="rId2" w:fontKey="{8F0E4990-0DC8-49B4-8FE6-4BF7C0DA7C9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DC0EBD" w14:textId="77777777" w:rsidR="008964EE" w:rsidRDefault="00A94CB2">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D50914">
      <w:rPr>
        <w:noProof/>
        <w:color w:val="000000"/>
      </w:rPr>
      <w:t>3</w:t>
    </w:r>
    <w:r>
      <w:rPr>
        <w:color w:val="000000"/>
      </w:rPr>
      <w:fldChar w:fldCharType="end"/>
    </w:r>
  </w:p>
  <w:p w14:paraId="5C2E5408" w14:textId="77777777" w:rsidR="008964EE" w:rsidRDefault="008964EE">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1F3EE4" w14:textId="77777777" w:rsidR="00A94CB2" w:rsidRDefault="00A94CB2">
      <w:pPr>
        <w:spacing w:line="240" w:lineRule="auto"/>
      </w:pPr>
      <w:r>
        <w:separator/>
      </w:r>
    </w:p>
  </w:footnote>
  <w:footnote w:type="continuationSeparator" w:id="0">
    <w:p w14:paraId="22CA57AD" w14:textId="77777777" w:rsidR="00A94CB2" w:rsidRDefault="00A94CB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C00280"/>
    <w:multiLevelType w:val="multilevel"/>
    <w:tmpl w:val="14E055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89C3EBE"/>
    <w:multiLevelType w:val="multilevel"/>
    <w:tmpl w:val="A4E68D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8A92EBB"/>
    <w:multiLevelType w:val="multilevel"/>
    <w:tmpl w:val="DCAC72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64EE"/>
    <w:rsid w:val="008964EE"/>
    <w:rsid w:val="009F479E"/>
    <w:rsid w:val="00A94CB2"/>
    <w:rsid w:val="00BB4521"/>
    <w:rsid w:val="00C062C0"/>
    <w:rsid w:val="00D50914"/>
    <w:rsid w:val="00D71D0D"/>
    <w:rsid w:val="00FE141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B45BF"/>
  <w15:docId w15:val="{C4DB8B0D-94C4-46EB-8C37-2131A53442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80" w:after="120"/>
      <w:outlineLvl w:val="0"/>
    </w:pPr>
    <w:rPr>
      <w:b/>
      <w:bCs/>
      <w:sz w:val="28"/>
      <w:szCs w:val="28"/>
    </w:rPr>
  </w:style>
  <w:style w:type="paragraph" w:styleId="Heading2">
    <w:name w:val="heading 2"/>
    <w:basedOn w:val="Normal"/>
    <w:next w:val="Normal"/>
    <w:pPr>
      <w:keepNext/>
      <w:keepLines/>
      <w:spacing w:before="280" w:after="80"/>
      <w:outlineLvl w:val="1"/>
    </w:pPr>
    <w:rPr>
      <w:b/>
      <w:bCs/>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TOC1">
    <w:name w:val="toc 1"/>
    <w:basedOn w:val="Normal"/>
    <w:next w:val="Normal"/>
    <w:autoRedefine/>
    <w:uiPriority w:val="39"/>
    <w:unhideWhenUsed/>
    <w:rsid w:val="00D50914"/>
    <w:pPr>
      <w:spacing w:after="100"/>
    </w:pPr>
  </w:style>
  <w:style w:type="paragraph" w:styleId="TOC2">
    <w:name w:val="toc 2"/>
    <w:basedOn w:val="Normal"/>
    <w:next w:val="Normal"/>
    <w:autoRedefine/>
    <w:uiPriority w:val="39"/>
    <w:unhideWhenUsed/>
    <w:rsid w:val="00D50914"/>
    <w:pPr>
      <w:spacing w:after="100"/>
      <w:ind w:left="240"/>
    </w:pPr>
  </w:style>
  <w:style w:type="character" w:styleId="Hyperlink">
    <w:name w:val="Hyperlink"/>
    <w:basedOn w:val="DefaultParagraphFont"/>
    <w:uiPriority w:val="99"/>
    <w:unhideWhenUsed/>
    <w:rsid w:val="00D5091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mdpi.com/2071-1050/15/11/8473" TargetMode="External"/><Relationship Id="rId18" Type="http://schemas.openxmlformats.org/officeDocument/2006/relationships/hyperlink" Target="https://www.frontiersin.org/journals/marine-science/articles/10.3389/fmars.2022.906566/pdf" TargetMode="External"/><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hyperlink" Target="https://journals.sagepub.com/doi/pdf/10.1177/14738716261455686" TargetMode="External"/><Relationship Id="rId7" Type="http://schemas.openxmlformats.org/officeDocument/2006/relationships/footnotes" Target="footnotes.xml"/><Relationship Id="rId12" Type="http://schemas.openxmlformats.org/officeDocument/2006/relationships/hyperlink" Target="https://pmc.ncbi.nlm.nih.gov/articles/PMC9030681/pdf/41267_2022_Article_521.pdf" TargetMode="External"/><Relationship Id="rId17" Type="http://schemas.openxmlformats.org/officeDocument/2006/relationships/hyperlink" Target="https://www.mdpi.com/2071-1050/15/15/11654" TargetMode="External"/><Relationship Id="rId25" Type="http://schemas.openxmlformats.org/officeDocument/2006/relationships/hyperlink" Target="https://journals.sagepub.com/doi/pdf/10.1177/2340944420929706" TargetMode="External"/><Relationship Id="rId2" Type="http://schemas.openxmlformats.org/officeDocument/2006/relationships/customXml" Target="../customXml/item2.xml"/><Relationship Id="rId16" Type="http://schemas.openxmlformats.org/officeDocument/2006/relationships/hyperlink" Target="https://link.springer.com/content/pdf/10.1057/s41311-023-00489-x.pdf" TargetMode="External"/><Relationship Id="rId20" Type="http://schemas.openxmlformats.org/officeDocument/2006/relationships/hyperlink" Target="https://www.researchgate.net/profile/Antun-Fagarazzi/publication/388730044_ANALYSIS_OF_EMOTIONAL_INTELLIGENCE_EI_IN_INFORMATION_TECHNOLOGY_IT_PROJECT_MANAGEMENT/links/67a3f96b645ef274a47130dc/ANALYSIS-OF-EMOTIONAL-INTELLIGENCE-EI-IN-INFORMATION-TECHNOLOGY-IT-PROJECT-MANAGEMENT.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researchgate.net/profile/Archana-Agarwal-6/publication/377894866_India_and_UK_Impact_of_Growth-Trade_Relationship/links/65d450d3476dd15fb348628d/India-and-UK-Impact-of-Growth-Trade-Relationship.pdf" TargetMode="External"/><Relationship Id="rId24" Type="http://schemas.openxmlformats.org/officeDocument/2006/relationships/hyperlink" Target="https://www.tandfonline.com/doi/pdf/10.1080/0376835X.2025.2485931" TargetMode="External"/><Relationship Id="rId5" Type="http://schemas.openxmlformats.org/officeDocument/2006/relationships/settings" Target="settings.xml"/><Relationship Id="rId15" Type="http://schemas.openxmlformats.org/officeDocument/2006/relationships/hyperlink" Target="https://www.mdpi.com/2076-3387/14/10/266" TargetMode="External"/><Relationship Id="rId23" Type="http://schemas.openxmlformats.org/officeDocument/2006/relationships/hyperlink" Target="https://onlinelibrary.wiley.com/doi/pdf/10.1002/tie.22405"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researchgate.net/profile/Mardiana-Purwaningsih/publication/387023123_Ensuring_Trustworthiness_in_Qualitative_Research_The_Role_of_Triangulation_Techniques/links/6937a1559aa6b4649dbe7c50/Ensuring-Trustworthiness-in-Qualitative-Research-The-Role-of-Triangulation-Techniques.pdf"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yperlink" Target="https://www.frontiersin.org/journals/research-metrics-and-analytics/articles/10.3389/frma.2025.1669578/full?utm_source=chatgpt.com" TargetMode="External"/><Relationship Id="rId22" Type="http://schemas.openxmlformats.org/officeDocument/2006/relationships/hyperlink" Target="https://www.tandfonline.com/doi/pdf/10.1080/09593969.2022.2090991" TargetMode="External"/><Relationship Id="rId27"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xit5ETPIxb2gOn3EOe944iOEgyg==">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</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8EDA501-36A8-48E1-956D-5D2D36D6DF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3825</Words>
  <Characters>21807</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Rahul</dc:creator>
  <cp:lastModifiedBy>panchalrahul7600@gmail.com</cp:lastModifiedBy>
  <cp:revision>2</cp:revision>
  <dcterms:created xsi:type="dcterms:W3CDTF">2026-07-17T09:27:00Z</dcterms:created>
  <dcterms:modified xsi:type="dcterms:W3CDTF">2026-07-17T09:27:00Z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8f4dc6fe-8e70-4945-8800-b1be112ddb0d</vt:lpwstr>
  </property>
</Properties>
</file>