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910309910"/>
        <w:docPartObj>
          <w:docPartGallery w:val="Cover Pages"/>
          <w:docPartUnique/>
        </w:docPartObj>
      </w:sdtPr>
      <w:sdtEndPr>
        <w:rPr>
          <w:noProof/>
        </w:rPr>
      </w:sdtEndPr>
      <w:sdtContent>
        <w:p w14:paraId="038F69C1" w14:textId="0D14F9A2" w:rsidR="00C21E01" w:rsidRDefault="00C21E01">
          <w:r>
            <w:rPr>
              <w:noProof/>
            </w:rPr>
            <mc:AlternateContent>
              <mc:Choice Requires="wpg">
                <w:drawing>
                  <wp:anchor distT="0" distB="0" distL="114300" distR="114300" simplePos="0" relativeHeight="251662336" behindDoc="0" locked="0" layoutInCell="1" allowOverlap="1" wp14:anchorId="2FD8CEDB" wp14:editId="6A1FD6F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2085975"/>
                    <wp:effectExtent l="0" t="0" r="0" b="9525"/>
                    <wp:wrapNone/>
                    <wp:docPr id="149" name="Group 149"/>
                    <wp:cNvGraphicFramePr/>
                    <a:graphic xmlns:a="http://schemas.openxmlformats.org/drawingml/2006/main">
                      <a:graphicData uri="http://schemas.microsoft.com/office/word/2010/wordprocessingGroup">
                        <wpg:wgp>
                          <wpg:cNvGrpSpPr/>
                          <wpg:grpSpPr>
                            <a:xfrm>
                              <a:off x="0" y="0"/>
                              <a:ext cx="7315200" cy="2085975"/>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287789B" w14:textId="77777777" w:rsidR="00D9607F" w:rsidRPr="003D2269" w:rsidRDefault="00D9607F" w:rsidP="00D9607F">
                                  <w:pPr>
                                    <w:jc w:val="center"/>
                                    <w:rPr>
                                      <w:b/>
                                      <w:bCs/>
                                      <w:color w:val="000000" w:themeColor="text1"/>
                                      <w:sz w:val="24"/>
                                      <w:szCs w:val="24"/>
                                    </w:rPr>
                                  </w:pPr>
                                  <w:r w:rsidRPr="003D2269">
                                    <w:rPr>
                                      <w:b/>
                                      <w:bCs/>
                                      <w:color w:val="000000" w:themeColor="text1"/>
                                      <w:sz w:val="24"/>
                                      <w:szCs w:val="24"/>
                                    </w:rPr>
                                    <w:t>UNIVERSITY OF WALES TRINITY AND SAINT DAVID</w:t>
                                  </w:r>
                                </w:p>
                                <w:p w14:paraId="022AC434" w14:textId="77777777" w:rsidR="00D9607F" w:rsidRPr="003D2269" w:rsidRDefault="00D9607F" w:rsidP="00D9607F">
                                  <w:pPr>
                                    <w:jc w:val="center"/>
                                    <w:rPr>
                                      <w:b/>
                                      <w:bCs/>
                                      <w:color w:val="000000" w:themeColor="text1"/>
                                      <w:sz w:val="24"/>
                                      <w:szCs w:val="24"/>
                                    </w:rPr>
                                  </w:pPr>
                                  <w:r w:rsidRPr="003D2269">
                                    <w:rPr>
                                      <w:b/>
                                      <w:bCs/>
                                      <w:color w:val="000000" w:themeColor="text1"/>
                                      <w:sz w:val="24"/>
                                      <w:szCs w:val="24"/>
                                    </w:rPr>
                                    <w:t>BA BUSINESS AND MANAGEMENT</w:t>
                                  </w:r>
                                </w:p>
                                <w:p w14:paraId="3DB5B5F7" w14:textId="77777777" w:rsidR="00D9607F" w:rsidRPr="003D2269" w:rsidRDefault="00D9607F" w:rsidP="00D9607F">
                                  <w:pPr>
                                    <w:jc w:val="center"/>
                                    <w:rPr>
                                      <w:b/>
                                      <w:bCs/>
                                      <w:color w:val="000000" w:themeColor="text1"/>
                                      <w:sz w:val="24"/>
                                      <w:szCs w:val="24"/>
                                    </w:rPr>
                                  </w:pPr>
                                  <w:r w:rsidRPr="003D2269">
                                    <w:rPr>
                                      <w:b/>
                                      <w:bCs/>
                                      <w:color w:val="000000" w:themeColor="text1"/>
                                      <w:sz w:val="24"/>
                                      <w:szCs w:val="24"/>
                                    </w:rPr>
                                    <w:t>LEVEL 4</w:t>
                                  </w:r>
                                </w:p>
                                <w:p w14:paraId="7F128B9D" w14:textId="77777777" w:rsidR="00D9607F" w:rsidRPr="003D2269" w:rsidRDefault="00D9607F" w:rsidP="00D9607F">
                                  <w:pPr>
                                    <w:jc w:val="center"/>
                                    <w:rPr>
                                      <w:b/>
                                      <w:bCs/>
                                      <w:color w:val="000000" w:themeColor="text1"/>
                                      <w:sz w:val="24"/>
                                      <w:szCs w:val="24"/>
                                    </w:rPr>
                                  </w:pPr>
                                  <w:r w:rsidRPr="003D2269">
                                    <w:rPr>
                                      <w:b/>
                                      <w:bCs/>
                                      <w:color w:val="000000" w:themeColor="text1"/>
                                      <w:sz w:val="24"/>
                                      <w:szCs w:val="24"/>
                                    </w:rPr>
                                    <w:t>TERM 2</w:t>
                                  </w:r>
                                </w:p>
                                <w:p w14:paraId="75D0E64C" w14:textId="77777777" w:rsidR="00D9607F" w:rsidRDefault="00D9607F" w:rsidP="00D9607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2FD8CEDB" id="Group 149" o:spid="_x0000_s1026" style="position:absolute;margin-left:0;margin-top:0;width:8in;height:164.25pt;z-index:251662336;mso-width-percent:941;mso-top-percent:23;mso-position-horizontal:center;mso-position-horizontal-relative:page;mso-position-vertical-relative:page;mso-width-percent:94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textbox>
                        <w:txbxContent>
                          <w:p w14:paraId="6287789B" w14:textId="77777777" w:rsidR="00D9607F" w:rsidRPr="003D2269" w:rsidRDefault="00D9607F" w:rsidP="00D9607F">
                            <w:pPr>
                              <w:jc w:val="center"/>
                              <w:rPr>
                                <w:b/>
                                <w:bCs/>
                                <w:color w:val="000000" w:themeColor="text1"/>
                                <w:sz w:val="24"/>
                                <w:szCs w:val="24"/>
                              </w:rPr>
                            </w:pPr>
                            <w:r w:rsidRPr="003D2269">
                              <w:rPr>
                                <w:b/>
                                <w:bCs/>
                                <w:color w:val="000000" w:themeColor="text1"/>
                                <w:sz w:val="24"/>
                                <w:szCs w:val="24"/>
                              </w:rPr>
                              <w:t>UNIVERSITY OF WALES TRINITY AND SAINT DAVID</w:t>
                            </w:r>
                          </w:p>
                          <w:p w14:paraId="022AC434" w14:textId="77777777" w:rsidR="00D9607F" w:rsidRPr="003D2269" w:rsidRDefault="00D9607F" w:rsidP="00D9607F">
                            <w:pPr>
                              <w:jc w:val="center"/>
                              <w:rPr>
                                <w:b/>
                                <w:bCs/>
                                <w:color w:val="000000" w:themeColor="text1"/>
                                <w:sz w:val="24"/>
                                <w:szCs w:val="24"/>
                              </w:rPr>
                            </w:pPr>
                            <w:r w:rsidRPr="003D2269">
                              <w:rPr>
                                <w:b/>
                                <w:bCs/>
                                <w:color w:val="000000" w:themeColor="text1"/>
                                <w:sz w:val="24"/>
                                <w:szCs w:val="24"/>
                              </w:rPr>
                              <w:t>BA BUSINESS AND MANAGEMENT</w:t>
                            </w:r>
                          </w:p>
                          <w:p w14:paraId="3DB5B5F7" w14:textId="77777777" w:rsidR="00D9607F" w:rsidRPr="003D2269" w:rsidRDefault="00D9607F" w:rsidP="00D9607F">
                            <w:pPr>
                              <w:jc w:val="center"/>
                              <w:rPr>
                                <w:b/>
                                <w:bCs/>
                                <w:color w:val="000000" w:themeColor="text1"/>
                                <w:sz w:val="24"/>
                                <w:szCs w:val="24"/>
                              </w:rPr>
                            </w:pPr>
                            <w:r w:rsidRPr="003D2269">
                              <w:rPr>
                                <w:b/>
                                <w:bCs/>
                                <w:color w:val="000000" w:themeColor="text1"/>
                                <w:sz w:val="24"/>
                                <w:szCs w:val="24"/>
                              </w:rPr>
                              <w:t>LEVEL 4</w:t>
                            </w:r>
                          </w:p>
                          <w:p w14:paraId="7F128B9D" w14:textId="77777777" w:rsidR="00D9607F" w:rsidRPr="003D2269" w:rsidRDefault="00D9607F" w:rsidP="00D9607F">
                            <w:pPr>
                              <w:jc w:val="center"/>
                              <w:rPr>
                                <w:b/>
                                <w:bCs/>
                                <w:color w:val="000000" w:themeColor="text1"/>
                                <w:sz w:val="24"/>
                                <w:szCs w:val="24"/>
                              </w:rPr>
                            </w:pPr>
                            <w:r w:rsidRPr="003D2269">
                              <w:rPr>
                                <w:b/>
                                <w:bCs/>
                                <w:color w:val="000000" w:themeColor="text1"/>
                                <w:sz w:val="24"/>
                                <w:szCs w:val="24"/>
                              </w:rPr>
                              <w:t>TERM 2</w:t>
                            </w:r>
                          </w:p>
                          <w:p w14:paraId="75D0E64C" w14:textId="77777777" w:rsidR="00D9607F" w:rsidRDefault="00D9607F" w:rsidP="00D9607F">
                            <w:pPr>
                              <w:jc w:val="center"/>
                            </w:pPr>
                          </w:p>
                        </w:txbxContent>
                      </v:textbox>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3820D75" wp14:editId="7F4AF65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E8E9DBF" w14:textId="5E82D269" w:rsidR="00C21E01" w:rsidRDefault="00D9607F">
                                    <w:pPr>
                                      <w:pStyle w:val="NoSpacing"/>
                                      <w:jc w:val="right"/>
                                      <w:rPr>
                                        <w:color w:val="595959" w:themeColor="text1" w:themeTint="A6"/>
                                        <w:sz w:val="28"/>
                                        <w:szCs w:val="28"/>
                                      </w:rPr>
                                    </w:pPr>
                                    <w:r w:rsidRPr="00D9607F">
                                      <w:rPr>
                                        <w:rFonts w:ascii="Times New Roman" w:hAnsi="Times New Roman" w:cs="Times New Roman"/>
                                        <w:b/>
                                        <w:bCs/>
                                        <w:sz w:val="40"/>
                                        <w:szCs w:val="40"/>
                                      </w:rPr>
                                      <w:t>LECTURER:</w:t>
                                    </w:r>
                                    <w:r>
                                      <w:rPr>
                                        <w:rFonts w:ascii="Times New Roman" w:hAnsi="Times New Roman" w:cs="Times New Roman"/>
                                        <w:b/>
                                        <w:bCs/>
                                        <w:sz w:val="40"/>
                                        <w:szCs w:val="40"/>
                                      </w:rPr>
                                      <w:t xml:space="preserve"> Riaz Bhatti</w:t>
                                    </w:r>
                                  </w:p>
                                </w:sdtContent>
                              </w:sdt>
                              <w:p w14:paraId="304670D8" w14:textId="7A06D35F" w:rsidR="00C21E01" w:rsidRDefault="00D9607F">
                                <w:pPr>
                                  <w:pStyle w:val="NoSpacing"/>
                                  <w:jc w:val="right"/>
                                  <w:rPr>
                                    <w:color w:val="595959" w:themeColor="text1" w:themeTint="A6"/>
                                    <w:sz w:val="18"/>
                                    <w:szCs w:val="18"/>
                                  </w:rPr>
                                </w:pPr>
                                <w:sdt>
                                  <w:sdtPr>
                                    <w:rPr>
                                      <w:rFonts w:ascii="Times New Roman" w:hAnsi="Times New Roman" w:cs="Times New Roman"/>
                                      <w:sz w:val="40"/>
                                      <w:szCs w:val="40"/>
                                    </w:rPr>
                                    <w:alias w:val="Email"/>
                                    <w:tag w:val="Email"/>
                                    <w:id w:val="942260680"/>
                                    <w:dataBinding w:prefixMappings="xmlns:ns0='http://schemas.microsoft.com/office/2006/coverPageProps' " w:xpath="/ns0:CoverPageProperties[1]/ns0:CompanyEmail[1]" w:storeItemID="{55AF091B-3C7A-41E3-B477-F2FDAA23CFDA}"/>
                                    <w:text/>
                                  </w:sdtPr>
                                  <w:sdtContent>
                                    <w:r w:rsidRPr="00D9607F">
                                      <w:rPr>
                                        <w:rFonts w:ascii="Times New Roman" w:hAnsi="Times New Roman" w:cs="Times New Roman"/>
                                        <w:sz w:val="40"/>
                                        <w:szCs w:val="40"/>
                                      </w:rPr>
                                      <w:t>LCBB400</w:t>
                                    </w:r>
                                    <w:r>
                                      <w:rPr>
                                        <w:rFonts w:ascii="Times New Roman" w:hAnsi="Times New Roman" w:cs="Times New Roman"/>
                                        <w:sz w:val="40"/>
                                        <w:szCs w:val="40"/>
                                      </w:rPr>
                                      <w:t>2 COMMUNITY ENGAGEMENT</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3820D75" id="_x0000_t202" coordsize="21600,21600" o:spt="202" path="m,l,21600r21600,l21600,xe">
                    <v:stroke joinstyle="miter"/>
                    <v:path gradientshapeok="t" o:connecttype="rect"/>
                  </v:shapetype>
                  <v:shape id="Text Box 152" o:spid="_x0000_s1029"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rFonts w:ascii="Times New Roman" w:hAnsi="Times New Roman" w:cs="Times New Roman"/>
                              <w:b/>
                              <w:bCs/>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E8E9DBF" w14:textId="5E82D269" w:rsidR="00C21E01" w:rsidRDefault="00D9607F">
                              <w:pPr>
                                <w:pStyle w:val="NoSpacing"/>
                                <w:jc w:val="right"/>
                                <w:rPr>
                                  <w:color w:val="595959" w:themeColor="text1" w:themeTint="A6"/>
                                  <w:sz w:val="28"/>
                                  <w:szCs w:val="28"/>
                                </w:rPr>
                              </w:pPr>
                              <w:r w:rsidRPr="00D9607F">
                                <w:rPr>
                                  <w:rFonts w:ascii="Times New Roman" w:hAnsi="Times New Roman" w:cs="Times New Roman"/>
                                  <w:b/>
                                  <w:bCs/>
                                  <w:sz w:val="40"/>
                                  <w:szCs w:val="40"/>
                                </w:rPr>
                                <w:t>LECTURER:</w:t>
                              </w:r>
                              <w:r>
                                <w:rPr>
                                  <w:rFonts w:ascii="Times New Roman" w:hAnsi="Times New Roman" w:cs="Times New Roman"/>
                                  <w:b/>
                                  <w:bCs/>
                                  <w:sz w:val="40"/>
                                  <w:szCs w:val="40"/>
                                </w:rPr>
                                <w:t xml:space="preserve"> Riaz Bhatti</w:t>
                              </w:r>
                            </w:p>
                          </w:sdtContent>
                        </w:sdt>
                        <w:p w14:paraId="304670D8" w14:textId="7A06D35F" w:rsidR="00C21E01" w:rsidRDefault="00D9607F">
                          <w:pPr>
                            <w:pStyle w:val="NoSpacing"/>
                            <w:jc w:val="right"/>
                            <w:rPr>
                              <w:color w:val="595959" w:themeColor="text1" w:themeTint="A6"/>
                              <w:sz w:val="18"/>
                              <w:szCs w:val="18"/>
                            </w:rPr>
                          </w:pPr>
                          <w:sdt>
                            <w:sdtPr>
                              <w:rPr>
                                <w:rFonts w:ascii="Times New Roman" w:hAnsi="Times New Roman" w:cs="Times New Roman"/>
                                <w:sz w:val="40"/>
                                <w:szCs w:val="40"/>
                              </w:rPr>
                              <w:alias w:val="Email"/>
                              <w:tag w:val="Email"/>
                              <w:id w:val="942260680"/>
                              <w:dataBinding w:prefixMappings="xmlns:ns0='http://schemas.microsoft.com/office/2006/coverPageProps' " w:xpath="/ns0:CoverPageProperties[1]/ns0:CompanyEmail[1]" w:storeItemID="{55AF091B-3C7A-41E3-B477-F2FDAA23CFDA}"/>
                              <w:text/>
                            </w:sdtPr>
                            <w:sdtContent>
                              <w:r w:rsidRPr="00D9607F">
                                <w:rPr>
                                  <w:rFonts w:ascii="Times New Roman" w:hAnsi="Times New Roman" w:cs="Times New Roman"/>
                                  <w:sz w:val="40"/>
                                  <w:szCs w:val="40"/>
                                </w:rPr>
                                <w:t>LCBB400</w:t>
                              </w:r>
                              <w:r>
                                <w:rPr>
                                  <w:rFonts w:ascii="Times New Roman" w:hAnsi="Times New Roman" w:cs="Times New Roman"/>
                                  <w:sz w:val="40"/>
                                  <w:szCs w:val="40"/>
                                </w:rPr>
                                <w:t>2 COMMUNITY ENGAGEMENT</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9D8D086" wp14:editId="36BC52F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CBA7C8" w14:textId="73AF620A" w:rsidR="00C21E01" w:rsidRDefault="00D9607F">
                                <w:pPr>
                                  <w:pStyle w:val="NoSpacing"/>
                                  <w:jc w:val="right"/>
                                  <w:rPr>
                                    <w:color w:val="4472C4" w:themeColor="accent1"/>
                                    <w:sz w:val="28"/>
                                    <w:szCs w:val="28"/>
                                  </w:rPr>
                                </w:pPr>
                                <w:r w:rsidRPr="00A941C2">
                                  <w:rPr>
                                    <w:rFonts w:ascii="Times New Roman" w:hAnsi="Times New Roman" w:cs="Times New Roman"/>
                                    <w:b/>
                                    <w:bCs/>
                                    <w:sz w:val="36"/>
                                    <w:szCs w:val="36"/>
                                    <w:lang w:val="en-GB"/>
                                  </w:rPr>
                                  <w:t>STUDENT NAME AND NUMBER</w:t>
                                </w:r>
                              </w:p>
                              <w:sdt>
                                <w:sdtPr>
                                  <w:rPr>
                                    <w:rFonts w:ascii="Times New Roman" w:hAnsi="Times New Roman" w:cs="Times New Roman"/>
                                    <w:b/>
                                    <w:bCs/>
                                    <w:sz w:val="36"/>
                                    <w:szCs w:val="36"/>
                                  </w:rPr>
                                  <w:alias w:val="Abstract"/>
                                  <w:tag w:val=""/>
                                  <w:id w:val="1375273687"/>
                                  <w:dataBinding w:prefixMappings="xmlns:ns0='http://schemas.microsoft.com/office/2006/coverPageProps' " w:xpath="/ns0:CoverPageProperties[1]/ns0:Abstract[1]" w:storeItemID="{55AF091B-3C7A-41E3-B477-F2FDAA23CFDA}"/>
                                  <w:text w:multiLine="1"/>
                                </w:sdtPr>
                                <w:sdtContent>
                                  <w:p w14:paraId="6DF067B0" w14:textId="5B37A187" w:rsidR="00C21E01" w:rsidRDefault="00D9607F">
                                    <w:pPr>
                                      <w:pStyle w:val="NoSpacing"/>
                                      <w:jc w:val="right"/>
                                      <w:rPr>
                                        <w:color w:val="595959" w:themeColor="text1" w:themeTint="A6"/>
                                        <w:sz w:val="20"/>
                                        <w:szCs w:val="20"/>
                                      </w:rPr>
                                    </w:pPr>
                                    <w:r w:rsidRPr="00D9607F">
                                      <w:rPr>
                                        <w:rFonts w:ascii="Times New Roman" w:hAnsi="Times New Roman" w:cs="Times New Roman"/>
                                        <w:b/>
                                        <w:bCs/>
                                        <w:sz w:val="36"/>
                                        <w:szCs w:val="36"/>
                                      </w:rPr>
                                      <w:t>Rodica Georgiana Dinu 1921784</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9D8D086" id="Text Box 153" o:spid="_x0000_s1030"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26CBA7C8" w14:textId="73AF620A" w:rsidR="00C21E01" w:rsidRDefault="00D9607F">
                          <w:pPr>
                            <w:pStyle w:val="NoSpacing"/>
                            <w:jc w:val="right"/>
                            <w:rPr>
                              <w:color w:val="4472C4" w:themeColor="accent1"/>
                              <w:sz w:val="28"/>
                              <w:szCs w:val="28"/>
                            </w:rPr>
                          </w:pPr>
                          <w:r w:rsidRPr="00A941C2">
                            <w:rPr>
                              <w:rFonts w:ascii="Times New Roman" w:hAnsi="Times New Roman" w:cs="Times New Roman"/>
                              <w:b/>
                              <w:bCs/>
                              <w:sz w:val="36"/>
                              <w:szCs w:val="36"/>
                              <w:lang w:val="en-GB"/>
                            </w:rPr>
                            <w:t>STUDENT NAME AND NUMBER</w:t>
                          </w:r>
                        </w:p>
                        <w:sdt>
                          <w:sdtPr>
                            <w:rPr>
                              <w:rFonts w:ascii="Times New Roman" w:hAnsi="Times New Roman" w:cs="Times New Roman"/>
                              <w:b/>
                              <w:bCs/>
                              <w:sz w:val="36"/>
                              <w:szCs w:val="36"/>
                            </w:rPr>
                            <w:alias w:val="Abstract"/>
                            <w:tag w:val=""/>
                            <w:id w:val="1375273687"/>
                            <w:dataBinding w:prefixMappings="xmlns:ns0='http://schemas.microsoft.com/office/2006/coverPageProps' " w:xpath="/ns0:CoverPageProperties[1]/ns0:Abstract[1]" w:storeItemID="{55AF091B-3C7A-41E3-B477-F2FDAA23CFDA}"/>
                            <w:text w:multiLine="1"/>
                          </w:sdtPr>
                          <w:sdtContent>
                            <w:p w14:paraId="6DF067B0" w14:textId="5B37A187" w:rsidR="00C21E01" w:rsidRDefault="00D9607F">
                              <w:pPr>
                                <w:pStyle w:val="NoSpacing"/>
                                <w:jc w:val="right"/>
                                <w:rPr>
                                  <w:color w:val="595959" w:themeColor="text1" w:themeTint="A6"/>
                                  <w:sz w:val="20"/>
                                  <w:szCs w:val="20"/>
                                </w:rPr>
                              </w:pPr>
                              <w:r w:rsidRPr="00D9607F">
                                <w:rPr>
                                  <w:rFonts w:ascii="Times New Roman" w:hAnsi="Times New Roman" w:cs="Times New Roman"/>
                                  <w:b/>
                                  <w:bCs/>
                                  <w:sz w:val="36"/>
                                  <w:szCs w:val="36"/>
                                </w:rPr>
                                <w:t>Rodica Georgiana Dinu 1921784</w:t>
                              </w:r>
                            </w:p>
                          </w:sdtContent>
                        </w:sdt>
                      </w:txbxContent>
                    </v:textbox>
                    <w10:wrap type="square" anchorx="page" anchory="page"/>
                  </v:shape>
                </w:pict>
              </mc:Fallback>
            </mc:AlternateContent>
          </w:r>
        </w:p>
        <w:p w14:paraId="313400D7" w14:textId="78B96E46" w:rsidR="00C21E01" w:rsidRDefault="00D9607F">
          <w:pPr>
            <w:rPr>
              <w:noProof/>
            </w:rPr>
          </w:pPr>
          <w:r>
            <w:rPr>
              <w:noProof/>
            </w:rPr>
            <mc:AlternateContent>
              <mc:Choice Requires="wps">
                <w:drawing>
                  <wp:anchor distT="0" distB="0" distL="114300" distR="114300" simplePos="0" relativeHeight="251659264" behindDoc="0" locked="0" layoutInCell="1" allowOverlap="1" wp14:anchorId="4C46C03A" wp14:editId="304B2CE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27813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2781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047A7A" w14:textId="67656232" w:rsidR="00C21E01" w:rsidRPr="00D9607F" w:rsidRDefault="00C21E01">
                                <w:pPr>
                                  <w:jc w:val="right"/>
                                  <w:rPr>
                                    <w:color w:val="4472C4" w:themeColor="accent1"/>
                                    <w:sz w:val="72"/>
                                    <w:szCs w:val="72"/>
                                  </w:rPr>
                                </w:pPr>
                                <w:sdt>
                                  <w:sdtPr>
                                    <w:rPr>
                                      <w:caps/>
                                      <w:color w:val="4472C4"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9607F" w:rsidRPr="00D9607F">
                                      <w:rPr>
                                        <w:caps/>
                                        <w:color w:val="4472C4" w:themeColor="accent1"/>
                                        <w:sz w:val="72"/>
                                        <w:szCs w:val="72"/>
                                      </w:rPr>
                                      <w:t>Amazon Goes Gold</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1DB9BF3" w14:textId="35F45EDB" w:rsidR="00C21E01" w:rsidRDefault="00D9607F">
                                    <w:pPr>
                                      <w:jc w:val="right"/>
                                      <w:rPr>
                                        <w:smallCaps/>
                                        <w:color w:val="404040" w:themeColor="text1" w:themeTint="BF"/>
                                        <w:sz w:val="36"/>
                                        <w:szCs w:val="36"/>
                                      </w:rPr>
                                    </w:pPr>
                                    <w:r>
                                      <w:rPr>
                                        <w:color w:val="404040" w:themeColor="text1" w:themeTint="BF"/>
                                        <w:sz w:val="36"/>
                                        <w:szCs w:val="36"/>
                                      </w:rPr>
                                      <w:t>ASSESSMENT 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C46C03A" id="Text Box 154" o:spid="_x0000_s1031" type="#_x0000_t202" style="position:absolute;margin-left:0;margin-top:0;width:8in;height:219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" filled="f" stroked="f" strokeweight=".5pt">
                    <v:textbox inset="126pt,0,54pt,0">
                      <w:txbxContent>
                        <w:p w14:paraId="77047A7A" w14:textId="67656232" w:rsidR="00C21E01" w:rsidRPr="00D9607F" w:rsidRDefault="00C21E01">
                          <w:pPr>
                            <w:jc w:val="right"/>
                            <w:rPr>
                              <w:color w:val="4472C4" w:themeColor="accent1"/>
                              <w:sz w:val="72"/>
                              <w:szCs w:val="72"/>
                            </w:rPr>
                          </w:pPr>
                          <w:sdt>
                            <w:sdtPr>
                              <w:rPr>
                                <w:caps/>
                                <w:color w:val="4472C4"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9607F" w:rsidRPr="00D9607F">
                                <w:rPr>
                                  <w:caps/>
                                  <w:color w:val="4472C4" w:themeColor="accent1"/>
                                  <w:sz w:val="72"/>
                                  <w:szCs w:val="72"/>
                                </w:rPr>
                                <w:t>Amazon Goes Gold</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1DB9BF3" w14:textId="35F45EDB" w:rsidR="00C21E01" w:rsidRDefault="00D9607F">
                              <w:pPr>
                                <w:jc w:val="right"/>
                                <w:rPr>
                                  <w:smallCaps/>
                                  <w:color w:val="404040" w:themeColor="text1" w:themeTint="BF"/>
                                  <w:sz w:val="36"/>
                                  <w:szCs w:val="36"/>
                                </w:rPr>
                              </w:pPr>
                              <w:r>
                                <w:rPr>
                                  <w:color w:val="404040" w:themeColor="text1" w:themeTint="BF"/>
                                  <w:sz w:val="36"/>
                                  <w:szCs w:val="36"/>
                                </w:rPr>
                                <w:t>ASSESSMENT 1</w:t>
                              </w:r>
                            </w:p>
                          </w:sdtContent>
                        </w:sdt>
                      </w:txbxContent>
                    </v:textbox>
                    <w10:wrap type="square" anchorx="page" anchory="page"/>
                  </v:shape>
                </w:pict>
              </mc:Fallback>
            </mc:AlternateContent>
          </w:r>
          <w:r w:rsidR="00C21E01">
            <w:rPr>
              <w:noProof/>
            </w:rPr>
            <w:br w:type="page"/>
          </w:r>
        </w:p>
      </w:sdtContent>
    </w:sdt>
    <w:sdt>
      <w:sdtPr>
        <w:rPr>
          <w:rFonts w:asciiTheme="minorHAnsi" w:eastAsiaTheme="minorHAnsi" w:hAnsiTheme="minorHAnsi" w:cstheme="minorBidi"/>
          <w:color w:val="auto"/>
          <w:sz w:val="22"/>
          <w:szCs w:val="22"/>
          <w:lang w:val="en-GB"/>
        </w:rPr>
        <w:id w:val="1886220991"/>
        <w:docPartObj>
          <w:docPartGallery w:val="Table of Contents"/>
          <w:docPartUnique/>
        </w:docPartObj>
      </w:sdtPr>
      <w:sdtEndPr>
        <w:rPr>
          <w:b/>
          <w:bCs/>
          <w:noProof/>
        </w:rPr>
      </w:sdtEndPr>
      <w:sdtContent>
        <w:p w14:paraId="0B8EAB36" w14:textId="679744B7" w:rsidR="00C21E01" w:rsidRDefault="00C21E01" w:rsidP="000F747C">
          <w:pPr>
            <w:pStyle w:val="TOCHeading"/>
            <w:jc w:val="center"/>
            <w:rPr>
              <w:rFonts w:asciiTheme="minorHAnsi" w:eastAsiaTheme="minorHAnsi" w:hAnsiTheme="minorHAnsi" w:cstheme="minorBidi"/>
              <w:color w:val="auto"/>
              <w:sz w:val="22"/>
              <w:szCs w:val="22"/>
              <w:lang w:val="en-GB"/>
            </w:rPr>
          </w:pPr>
        </w:p>
        <w:p w14:paraId="035CB3E5" w14:textId="77777777" w:rsidR="00C21E01" w:rsidRDefault="00C21E01" w:rsidP="000F747C">
          <w:pPr>
            <w:pStyle w:val="TOCHeading"/>
            <w:jc w:val="center"/>
            <w:rPr>
              <w:rFonts w:asciiTheme="minorHAnsi" w:eastAsiaTheme="minorHAnsi" w:hAnsiTheme="minorHAnsi" w:cstheme="minorBidi"/>
              <w:color w:val="auto"/>
              <w:sz w:val="22"/>
              <w:szCs w:val="22"/>
              <w:lang w:val="en-GB"/>
            </w:rPr>
          </w:pPr>
        </w:p>
        <w:p w14:paraId="18046250" w14:textId="77777777" w:rsidR="00C21E01" w:rsidRDefault="00C21E01" w:rsidP="000F747C">
          <w:pPr>
            <w:pStyle w:val="TOCHeading"/>
            <w:jc w:val="center"/>
            <w:rPr>
              <w:rFonts w:asciiTheme="minorHAnsi" w:eastAsiaTheme="minorHAnsi" w:hAnsiTheme="minorHAnsi" w:cstheme="minorBidi"/>
              <w:color w:val="auto"/>
              <w:sz w:val="22"/>
              <w:szCs w:val="22"/>
              <w:lang w:val="en-GB"/>
            </w:rPr>
          </w:pPr>
        </w:p>
        <w:p w14:paraId="75F4F3F8" w14:textId="166E1410" w:rsidR="005F1673" w:rsidRDefault="000F747C" w:rsidP="000F747C">
          <w:pPr>
            <w:pStyle w:val="TOCHeading"/>
            <w:jc w:val="center"/>
          </w:pPr>
          <w:r>
            <w:t>Table of Contents</w:t>
          </w:r>
        </w:p>
        <w:p w14:paraId="53F5BB63" w14:textId="37D71120" w:rsidR="00E63B9D" w:rsidRDefault="005F167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8960019" w:history="1">
            <w:r w:rsidR="00E63B9D" w:rsidRPr="00896234">
              <w:rPr>
                <w:rStyle w:val="Hyperlink"/>
                <w:noProof/>
              </w:rPr>
              <w:t>Introduction</w:t>
            </w:r>
            <w:r w:rsidR="00E63B9D">
              <w:rPr>
                <w:noProof/>
                <w:webHidden/>
              </w:rPr>
              <w:tab/>
            </w:r>
            <w:r w:rsidR="00E63B9D">
              <w:rPr>
                <w:noProof/>
                <w:webHidden/>
              </w:rPr>
              <w:fldChar w:fldCharType="begin"/>
            </w:r>
            <w:r w:rsidR="00E63B9D">
              <w:rPr>
                <w:noProof/>
                <w:webHidden/>
              </w:rPr>
              <w:instrText xml:space="preserve"> PAGEREF _Toc58960019 \h </w:instrText>
            </w:r>
            <w:r w:rsidR="00E63B9D">
              <w:rPr>
                <w:noProof/>
                <w:webHidden/>
              </w:rPr>
            </w:r>
            <w:r w:rsidR="00E63B9D">
              <w:rPr>
                <w:noProof/>
                <w:webHidden/>
              </w:rPr>
              <w:fldChar w:fldCharType="separate"/>
            </w:r>
            <w:r w:rsidR="00E63B9D">
              <w:rPr>
                <w:noProof/>
                <w:webHidden/>
              </w:rPr>
              <w:t>2</w:t>
            </w:r>
            <w:r w:rsidR="00E63B9D">
              <w:rPr>
                <w:noProof/>
                <w:webHidden/>
              </w:rPr>
              <w:fldChar w:fldCharType="end"/>
            </w:r>
          </w:hyperlink>
        </w:p>
        <w:p w14:paraId="1522AE51" w14:textId="3A5BD2A3" w:rsidR="00E63B9D" w:rsidRDefault="00E63B9D">
          <w:pPr>
            <w:pStyle w:val="TOC2"/>
            <w:tabs>
              <w:tab w:val="right" w:leader="dot" w:pos="9016"/>
            </w:tabs>
            <w:rPr>
              <w:rFonts w:eastAsiaTheme="minorEastAsia"/>
              <w:noProof/>
              <w:lang w:eastAsia="en-GB"/>
            </w:rPr>
          </w:pPr>
          <w:hyperlink w:anchor="_Toc58960020" w:history="1">
            <w:r w:rsidRPr="00896234">
              <w:rPr>
                <w:rStyle w:val="Hyperlink"/>
                <w:noProof/>
              </w:rPr>
              <w:t>What is Childhood Cancer?</w:t>
            </w:r>
            <w:r>
              <w:rPr>
                <w:noProof/>
                <w:webHidden/>
              </w:rPr>
              <w:tab/>
            </w:r>
            <w:r>
              <w:rPr>
                <w:noProof/>
                <w:webHidden/>
              </w:rPr>
              <w:fldChar w:fldCharType="begin"/>
            </w:r>
            <w:r>
              <w:rPr>
                <w:noProof/>
                <w:webHidden/>
              </w:rPr>
              <w:instrText xml:space="preserve"> PAGEREF _Toc58960020 \h </w:instrText>
            </w:r>
            <w:r>
              <w:rPr>
                <w:noProof/>
                <w:webHidden/>
              </w:rPr>
            </w:r>
            <w:r>
              <w:rPr>
                <w:noProof/>
                <w:webHidden/>
              </w:rPr>
              <w:fldChar w:fldCharType="separate"/>
            </w:r>
            <w:r>
              <w:rPr>
                <w:noProof/>
                <w:webHidden/>
              </w:rPr>
              <w:t>2</w:t>
            </w:r>
            <w:r>
              <w:rPr>
                <w:noProof/>
                <w:webHidden/>
              </w:rPr>
              <w:fldChar w:fldCharType="end"/>
            </w:r>
          </w:hyperlink>
        </w:p>
        <w:p w14:paraId="6E861BBC" w14:textId="015728FB" w:rsidR="00E63B9D" w:rsidRDefault="00E63B9D">
          <w:pPr>
            <w:pStyle w:val="TOC1"/>
            <w:tabs>
              <w:tab w:val="right" w:leader="dot" w:pos="9016"/>
            </w:tabs>
            <w:rPr>
              <w:rFonts w:eastAsiaTheme="minorEastAsia"/>
              <w:noProof/>
              <w:lang w:eastAsia="en-GB"/>
            </w:rPr>
          </w:pPr>
          <w:hyperlink w:anchor="_Toc58960021" w:history="1">
            <w:r w:rsidRPr="00896234">
              <w:rPr>
                <w:rStyle w:val="Hyperlink"/>
                <w:rFonts w:eastAsia="Times New Roman"/>
                <w:noProof/>
                <w:lang w:eastAsia="en-GB"/>
              </w:rPr>
              <w:t>Analysis of the project / Organisation’s best practices particularly on community engagement and stakeholder’s participation</w:t>
            </w:r>
            <w:r>
              <w:rPr>
                <w:noProof/>
                <w:webHidden/>
              </w:rPr>
              <w:tab/>
            </w:r>
            <w:r>
              <w:rPr>
                <w:noProof/>
                <w:webHidden/>
              </w:rPr>
              <w:fldChar w:fldCharType="begin"/>
            </w:r>
            <w:r>
              <w:rPr>
                <w:noProof/>
                <w:webHidden/>
              </w:rPr>
              <w:instrText xml:space="preserve"> PAGEREF _Toc58960021 \h </w:instrText>
            </w:r>
            <w:r>
              <w:rPr>
                <w:noProof/>
                <w:webHidden/>
              </w:rPr>
            </w:r>
            <w:r>
              <w:rPr>
                <w:noProof/>
                <w:webHidden/>
              </w:rPr>
              <w:fldChar w:fldCharType="separate"/>
            </w:r>
            <w:r>
              <w:rPr>
                <w:noProof/>
                <w:webHidden/>
              </w:rPr>
              <w:t>2</w:t>
            </w:r>
            <w:r>
              <w:rPr>
                <w:noProof/>
                <w:webHidden/>
              </w:rPr>
              <w:fldChar w:fldCharType="end"/>
            </w:r>
          </w:hyperlink>
        </w:p>
        <w:p w14:paraId="29E2F1FC" w14:textId="4CD223C1" w:rsidR="00E63B9D" w:rsidRDefault="00E63B9D">
          <w:pPr>
            <w:pStyle w:val="TOC2"/>
            <w:tabs>
              <w:tab w:val="right" w:leader="dot" w:pos="9016"/>
            </w:tabs>
            <w:rPr>
              <w:rFonts w:eastAsiaTheme="minorEastAsia"/>
              <w:noProof/>
              <w:lang w:eastAsia="en-GB"/>
            </w:rPr>
          </w:pPr>
          <w:hyperlink w:anchor="_Toc58960022" w:history="1">
            <w:r w:rsidRPr="00896234">
              <w:rPr>
                <w:rStyle w:val="Hyperlink"/>
                <w:noProof/>
                <w:lang w:eastAsia="en-GB"/>
              </w:rPr>
              <w:t>What is community engagement?</w:t>
            </w:r>
            <w:r>
              <w:rPr>
                <w:noProof/>
                <w:webHidden/>
              </w:rPr>
              <w:tab/>
            </w:r>
            <w:r>
              <w:rPr>
                <w:noProof/>
                <w:webHidden/>
              </w:rPr>
              <w:fldChar w:fldCharType="begin"/>
            </w:r>
            <w:r>
              <w:rPr>
                <w:noProof/>
                <w:webHidden/>
              </w:rPr>
              <w:instrText xml:space="preserve"> PAGEREF _Toc58960022 \h </w:instrText>
            </w:r>
            <w:r>
              <w:rPr>
                <w:noProof/>
                <w:webHidden/>
              </w:rPr>
            </w:r>
            <w:r>
              <w:rPr>
                <w:noProof/>
                <w:webHidden/>
              </w:rPr>
              <w:fldChar w:fldCharType="separate"/>
            </w:r>
            <w:r>
              <w:rPr>
                <w:noProof/>
                <w:webHidden/>
              </w:rPr>
              <w:t>2</w:t>
            </w:r>
            <w:r>
              <w:rPr>
                <w:noProof/>
                <w:webHidden/>
              </w:rPr>
              <w:fldChar w:fldCharType="end"/>
            </w:r>
          </w:hyperlink>
        </w:p>
        <w:p w14:paraId="026A1F9A" w14:textId="4FBE4D0B" w:rsidR="00E63B9D" w:rsidRDefault="00E63B9D">
          <w:pPr>
            <w:pStyle w:val="TOC2"/>
            <w:tabs>
              <w:tab w:val="right" w:leader="dot" w:pos="9016"/>
            </w:tabs>
            <w:rPr>
              <w:rFonts w:eastAsiaTheme="minorEastAsia"/>
              <w:noProof/>
              <w:lang w:eastAsia="en-GB"/>
            </w:rPr>
          </w:pPr>
          <w:hyperlink w:anchor="_Toc58960023" w:history="1">
            <w:r w:rsidRPr="00896234">
              <w:rPr>
                <w:rStyle w:val="Hyperlink"/>
                <w:noProof/>
                <w:lang w:eastAsia="en-GB"/>
              </w:rPr>
              <w:t>What was the strategy adopted by Amazon for Amazon Goes Gold project?</w:t>
            </w:r>
            <w:r>
              <w:rPr>
                <w:noProof/>
                <w:webHidden/>
              </w:rPr>
              <w:tab/>
            </w:r>
            <w:r>
              <w:rPr>
                <w:noProof/>
                <w:webHidden/>
              </w:rPr>
              <w:fldChar w:fldCharType="begin"/>
            </w:r>
            <w:r>
              <w:rPr>
                <w:noProof/>
                <w:webHidden/>
              </w:rPr>
              <w:instrText xml:space="preserve"> PAGEREF _Toc58960023 \h </w:instrText>
            </w:r>
            <w:r>
              <w:rPr>
                <w:noProof/>
                <w:webHidden/>
              </w:rPr>
            </w:r>
            <w:r>
              <w:rPr>
                <w:noProof/>
                <w:webHidden/>
              </w:rPr>
              <w:fldChar w:fldCharType="separate"/>
            </w:r>
            <w:r>
              <w:rPr>
                <w:noProof/>
                <w:webHidden/>
              </w:rPr>
              <w:t>4</w:t>
            </w:r>
            <w:r>
              <w:rPr>
                <w:noProof/>
                <w:webHidden/>
              </w:rPr>
              <w:fldChar w:fldCharType="end"/>
            </w:r>
          </w:hyperlink>
        </w:p>
        <w:p w14:paraId="3C4AFC43" w14:textId="76F7E3C6" w:rsidR="00E63B9D" w:rsidRDefault="00E63B9D">
          <w:pPr>
            <w:pStyle w:val="TOC2"/>
            <w:tabs>
              <w:tab w:val="right" w:leader="dot" w:pos="9016"/>
            </w:tabs>
            <w:rPr>
              <w:rFonts w:eastAsiaTheme="minorEastAsia"/>
              <w:noProof/>
              <w:lang w:eastAsia="en-GB"/>
            </w:rPr>
          </w:pPr>
          <w:hyperlink w:anchor="_Toc58960024" w:history="1">
            <w:r w:rsidRPr="00896234">
              <w:rPr>
                <w:rStyle w:val="Hyperlink"/>
                <w:noProof/>
                <w:lang w:eastAsia="en-GB"/>
              </w:rPr>
              <w:t>Engagement Events</w:t>
            </w:r>
            <w:r>
              <w:rPr>
                <w:noProof/>
                <w:webHidden/>
              </w:rPr>
              <w:tab/>
            </w:r>
            <w:r>
              <w:rPr>
                <w:noProof/>
                <w:webHidden/>
              </w:rPr>
              <w:fldChar w:fldCharType="begin"/>
            </w:r>
            <w:r>
              <w:rPr>
                <w:noProof/>
                <w:webHidden/>
              </w:rPr>
              <w:instrText xml:space="preserve"> PAGEREF _Toc58960024 \h </w:instrText>
            </w:r>
            <w:r>
              <w:rPr>
                <w:noProof/>
                <w:webHidden/>
              </w:rPr>
            </w:r>
            <w:r>
              <w:rPr>
                <w:noProof/>
                <w:webHidden/>
              </w:rPr>
              <w:fldChar w:fldCharType="separate"/>
            </w:r>
            <w:r>
              <w:rPr>
                <w:noProof/>
                <w:webHidden/>
              </w:rPr>
              <w:t>4</w:t>
            </w:r>
            <w:r>
              <w:rPr>
                <w:noProof/>
                <w:webHidden/>
              </w:rPr>
              <w:fldChar w:fldCharType="end"/>
            </w:r>
          </w:hyperlink>
        </w:p>
        <w:p w14:paraId="23BC5B5A" w14:textId="351246F6" w:rsidR="00E63B9D" w:rsidRDefault="00E63B9D">
          <w:pPr>
            <w:pStyle w:val="TOC3"/>
            <w:tabs>
              <w:tab w:val="right" w:leader="dot" w:pos="9016"/>
            </w:tabs>
            <w:rPr>
              <w:rFonts w:eastAsiaTheme="minorEastAsia"/>
              <w:noProof/>
              <w:lang w:eastAsia="en-GB"/>
            </w:rPr>
          </w:pPr>
          <w:hyperlink w:anchor="_Toc58960025" w:history="1">
            <w:r w:rsidRPr="00896234">
              <w:rPr>
                <w:rStyle w:val="Hyperlink"/>
                <w:noProof/>
                <w:lang w:eastAsia="en-GB"/>
              </w:rPr>
              <w:t>Camp Amazon: Gold Edition STEM</w:t>
            </w:r>
            <w:r>
              <w:rPr>
                <w:noProof/>
                <w:webHidden/>
              </w:rPr>
              <w:tab/>
            </w:r>
            <w:r>
              <w:rPr>
                <w:noProof/>
                <w:webHidden/>
              </w:rPr>
              <w:fldChar w:fldCharType="begin"/>
            </w:r>
            <w:r>
              <w:rPr>
                <w:noProof/>
                <w:webHidden/>
              </w:rPr>
              <w:instrText xml:space="preserve"> PAGEREF _Toc58960025 \h </w:instrText>
            </w:r>
            <w:r>
              <w:rPr>
                <w:noProof/>
                <w:webHidden/>
              </w:rPr>
            </w:r>
            <w:r>
              <w:rPr>
                <w:noProof/>
                <w:webHidden/>
              </w:rPr>
              <w:fldChar w:fldCharType="separate"/>
            </w:r>
            <w:r>
              <w:rPr>
                <w:noProof/>
                <w:webHidden/>
              </w:rPr>
              <w:t>4</w:t>
            </w:r>
            <w:r>
              <w:rPr>
                <w:noProof/>
                <w:webHidden/>
              </w:rPr>
              <w:fldChar w:fldCharType="end"/>
            </w:r>
          </w:hyperlink>
        </w:p>
        <w:p w14:paraId="0C096158" w14:textId="0F56A003" w:rsidR="00E63B9D" w:rsidRDefault="00E63B9D">
          <w:pPr>
            <w:pStyle w:val="TOC3"/>
            <w:tabs>
              <w:tab w:val="right" w:leader="dot" w:pos="9016"/>
            </w:tabs>
            <w:rPr>
              <w:rFonts w:eastAsiaTheme="minorEastAsia"/>
              <w:noProof/>
              <w:lang w:eastAsia="en-GB"/>
            </w:rPr>
          </w:pPr>
          <w:hyperlink w:anchor="_Toc58960026" w:history="1">
            <w:r w:rsidRPr="00896234">
              <w:rPr>
                <w:rStyle w:val="Hyperlink"/>
                <w:noProof/>
                <w:lang w:eastAsia="en-GB"/>
              </w:rPr>
              <w:t>PJammin Party</w:t>
            </w:r>
            <w:r>
              <w:rPr>
                <w:noProof/>
                <w:webHidden/>
              </w:rPr>
              <w:tab/>
            </w:r>
            <w:r>
              <w:rPr>
                <w:noProof/>
                <w:webHidden/>
              </w:rPr>
              <w:fldChar w:fldCharType="begin"/>
            </w:r>
            <w:r>
              <w:rPr>
                <w:noProof/>
                <w:webHidden/>
              </w:rPr>
              <w:instrText xml:space="preserve"> PAGEREF _Toc58960026 \h </w:instrText>
            </w:r>
            <w:r>
              <w:rPr>
                <w:noProof/>
                <w:webHidden/>
              </w:rPr>
            </w:r>
            <w:r>
              <w:rPr>
                <w:noProof/>
                <w:webHidden/>
              </w:rPr>
              <w:fldChar w:fldCharType="separate"/>
            </w:r>
            <w:r>
              <w:rPr>
                <w:noProof/>
                <w:webHidden/>
              </w:rPr>
              <w:t>5</w:t>
            </w:r>
            <w:r>
              <w:rPr>
                <w:noProof/>
                <w:webHidden/>
              </w:rPr>
              <w:fldChar w:fldCharType="end"/>
            </w:r>
          </w:hyperlink>
        </w:p>
        <w:p w14:paraId="5EE811AF" w14:textId="2ED64EC9" w:rsidR="00E63B9D" w:rsidRDefault="00E63B9D">
          <w:pPr>
            <w:pStyle w:val="TOC3"/>
            <w:tabs>
              <w:tab w:val="right" w:leader="dot" w:pos="9016"/>
            </w:tabs>
            <w:rPr>
              <w:rFonts w:eastAsiaTheme="minorEastAsia"/>
              <w:noProof/>
              <w:lang w:eastAsia="en-GB"/>
            </w:rPr>
          </w:pPr>
          <w:hyperlink w:anchor="_Toc58960027" w:history="1">
            <w:r w:rsidRPr="00896234">
              <w:rPr>
                <w:rStyle w:val="Hyperlink"/>
                <w:noProof/>
                <w:lang w:eastAsia="en-GB"/>
              </w:rPr>
              <w:t>Unique designed boxes featuring gold ribbons</w:t>
            </w:r>
            <w:r>
              <w:rPr>
                <w:noProof/>
                <w:webHidden/>
              </w:rPr>
              <w:tab/>
            </w:r>
            <w:r>
              <w:rPr>
                <w:noProof/>
                <w:webHidden/>
              </w:rPr>
              <w:fldChar w:fldCharType="begin"/>
            </w:r>
            <w:r>
              <w:rPr>
                <w:noProof/>
                <w:webHidden/>
              </w:rPr>
              <w:instrText xml:space="preserve"> PAGEREF _Toc58960027 \h </w:instrText>
            </w:r>
            <w:r>
              <w:rPr>
                <w:noProof/>
                <w:webHidden/>
              </w:rPr>
            </w:r>
            <w:r>
              <w:rPr>
                <w:noProof/>
                <w:webHidden/>
              </w:rPr>
              <w:fldChar w:fldCharType="separate"/>
            </w:r>
            <w:r>
              <w:rPr>
                <w:noProof/>
                <w:webHidden/>
              </w:rPr>
              <w:t>6</w:t>
            </w:r>
            <w:r>
              <w:rPr>
                <w:noProof/>
                <w:webHidden/>
              </w:rPr>
              <w:fldChar w:fldCharType="end"/>
            </w:r>
          </w:hyperlink>
        </w:p>
        <w:p w14:paraId="07FB4091" w14:textId="006EBA20" w:rsidR="00E63B9D" w:rsidRDefault="00E63B9D">
          <w:pPr>
            <w:pStyle w:val="TOC3"/>
            <w:tabs>
              <w:tab w:val="right" w:leader="dot" w:pos="9016"/>
            </w:tabs>
            <w:rPr>
              <w:rFonts w:eastAsiaTheme="minorEastAsia"/>
              <w:noProof/>
              <w:lang w:eastAsia="en-GB"/>
            </w:rPr>
          </w:pPr>
          <w:hyperlink w:anchor="_Toc58960028" w:history="1">
            <w:r w:rsidRPr="00896234">
              <w:rPr>
                <w:rStyle w:val="Hyperlink"/>
                <w:noProof/>
                <w:lang w:eastAsia="en-GB"/>
              </w:rPr>
              <w:t>How Amazon took all the relevant stakeholders on board and made its project successful?</w:t>
            </w:r>
            <w:r>
              <w:rPr>
                <w:noProof/>
                <w:webHidden/>
              </w:rPr>
              <w:tab/>
            </w:r>
            <w:r>
              <w:rPr>
                <w:noProof/>
                <w:webHidden/>
              </w:rPr>
              <w:fldChar w:fldCharType="begin"/>
            </w:r>
            <w:r>
              <w:rPr>
                <w:noProof/>
                <w:webHidden/>
              </w:rPr>
              <w:instrText xml:space="preserve"> PAGEREF _Toc58960028 \h </w:instrText>
            </w:r>
            <w:r>
              <w:rPr>
                <w:noProof/>
                <w:webHidden/>
              </w:rPr>
            </w:r>
            <w:r>
              <w:rPr>
                <w:noProof/>
                <w:webHidden/>
              </w:rPr>
              <w:fldChar w:fldCharType="separate"/>
            </w:r>
            <w:r>
              <w:rPr>
                <w:noProof/>
                <w:webHidden/>
              </w:rPr>
              <w:t>7</w:t>
            </w:r>
            <w:r>
              <w:rPr>
                <w:noProof/>
                <w:webHidden/>
              </w:rPr>
              <w:fldChar w:fldCharType="end"/>
            </w:r>
          </w:hyperlink>
        </w:p>
        <w:p w14:paraId="4CE8B3EC" w14:textId="0355F614" w:rsidR="00E63B9D" w:rsidRDefault="00E63B9D">
          <w:pPr>
            <w:pStyle w:val="TOC1"/>
            <w:tabs>
              <w:tab w:val="right" w:leader="dot" w:pos="9016"/>
            </w:tabs>
            <w:rPr>
              <w:rFonts w:eastAsiaTheme="minorEastAsia"/>
              <w:noProof/>
              <w:lang w:eastAsia="en-GB"/>
            </w:rPr>
          </w:pPr>
          <w:hyperlink w:anchor="_Toc58960029" w:history="1">
            <w:r w:rsidRPr="00896234">
              <w:rPr>
                <w:rStyle w:val="Hyperlink"/>
                <w:rFonts w:eastAsia="Times New Roman"/>
                <w:noProof/>
                <w:lang w:eastAsia="en-GB"/>
              </w:rPr>
              <w:t>Conclusion and Recommendation</w:t>
            </w:r>
            <w:r>
              <w:rPr>
                <w:noProof/>
                <w:webHidden/>
              </w:rPr>
              <w:tab/>
            </w:r>
            <w:r>
              <w:rPr>
                <w:noProof/>
                <w:webHidden/>
              </w:rPr>
              <w:fldChar w:fldCharType="begin"/>
            </w:r>
            <w:r>
              <w:rPr>
                <w:noProof/>
                <w:webHidden/>
              </w:rPr>
              <w:instrText xml:space="preserve"> PAGEREF _Toc58960029 \h </w:instrText>
            </w:r>
            <w:r>
              <w:rPr>
                <w:noProof/>
                <w:webHidden/>
              </w:rPr>
            </w:r>
            <w:r>
              <w:rPr>
                <w:noProof/>
                <w:webHidden/>
              </w:rPr>
              <w:fldChar w:fldCharType="separate"/>
            </w:r>
            <w:r>
              <w:rPr>
                <w:noProof/>
                <w:webHidden/>
              </w:rPr>
              <w:t>7</w:t>
            </w:r>
            <w:r>
              <w:rPr>
                <w:noProof/>
                <w:webHidden/>
              </w:rPr>
              <w:fldChar w:fldCharType="end"/>
            </w:r>
          </w:hyperlink>
        </w:p>
        <w:p w14:paraId="164B35E2" w14:textId="1EFE466F" w:rsidR="00E63B9D" w:rsidRDefault="00E63B9D">
          <w:pPr>
            <w:pStyle w:val="TOC1"/>
            <w:tabs>
              <w:tab w:val="right" w:leader="dot" w:pos="9016"/>
            </w:tabs>
            <w:rPr>
              <w:rFonts w:eastAsiaTheme="minorEastAsia"/>
              <w:noProof/>
              <w:lang w:eastAsia="en-GB"/>
            </w:rPr>
          </w:pPr>
          <w:hyperlink w:anchor="_Toc58960030" w:history="1">
            <w:r w:rsidRPr="00896234">
              <w:rPr>
                <w:rStyle w:val="Hyperlink"/>
                <w:noProof/>
                <w:lang w:eastAsia="en-GB"/>
              </w:rPr>
              <w:t>References</w:t>
            </w:r>
            <w:r>
              <w:rPr>
                <w:noProof/>
                <w:webHidden/>
              </w:rPr>
              <w:tab/>
            </w:r>
            <w:r>
              <w:rPr>
                <w:noProof/>
                <w:webHidden/>
              </w:rPr>
              <w:fldChar w:fldCharType="begin"/>
            </w:r>
            <w:r>
              <w:rPr>
                <w:noProof/>
                <w:webHidden/>
              </w:rPr>
              <w:instrText xml:space="preserve"> PAGEREF _Toc58960030 \h </w:instrText>
            </w:r>
            <w:r>
              <w:rPr>
                <w:noProof/>
                <w:webHidden/>
              </w:rPr>
            </w:r>
            <w:r>
              <w:rPr>
                <w:noProof/>
                <w:webHidden/>
              </w:rPr>
              <w:fldChar w:fldCharType="separate"/>
            </w:r>
            <w:r>
              <w:rPr>
                <w:noProof/>
                <w:webHidden/>
              </w:rPr>
              <w:t>7</w:t>
            </w:r>
            <w:r>
              <w:rPr>
                <w:noProof/>
                <w:webHidden/>
              </w:rPr>
              <w:fldChar w:fldCharType="end"/>
            </w:r>
          </w:hyperlink>
        </w:p>
        <w:p w14:paraId="5E5EEE13" w14:textId="499CFB0A" w:rsidR="00E63B9D" w:rsidRDefault="00E63B9D">
          <w:pPr>
            <w:pStyle w:val="TOC1"/>
            <w:tabs>
              <w:tab w:val="right" w:leader="dot" w:pos="9016"/>
            </w:tabs>
            <w:rPr>
              <w:rFonts w:eastAsiaTheme="minorEastAsia"/>
              <w:noProof/>
              <w:lang w:eastAsia="en-GB"/>
            </w:rPr>
          </w:pPr>
          <w:hyperlink w:anchor="_Toc58960031" w:history="1">
            <w:r w:rsidRPr="00896234">
              <w:rPr>
                <w:rStyle w:val="Hyperlink"/>
                <w:noProof/>
                <w:lang w:eastAsia="en-GB"/>
              </w:rPr>
              <w:t>Pictures Reference</w:t>
            </w:r>
            <w:r>
              <w:rPr>
                <w:noProof/>
                <w:webHidden/>
              </w:rPr>
              <w:tab/>
            </w:r>
            <w:r>
              <w:rPr>
                <w:noProof/>
                <w:webHidden/>
              </w:rPr>
              <w:fldChar w:fldCharType="begin"/>
            </w:r>
            <w:r>
              <w:rPr>
                <w:noProof/>
                <w:webHidden/>
              </w:rPr>
              <w:instrText xml:space="preserve"> PAGEREF _Toc58960031 \h </w:instrText>
            </w:r>
            <w:r>
              <w:rPr>
                <w:noProof/>
                <w:webHidden/>
              </w:rPr>
            </w:r>
            <w:r>
              <w:rPr>
                <w:noProof/>
                <w:webHidden/>
              </w:rPr>
              <w:fldChar w:fldCharType="separate"/>
            </w:r>
            <w:r>
              <w:rPr>
                <w:noProof/>
                <w:webHidden/>
              </w:rPr>
              <w:t>8</w:t>
            </w:r>
            <w:r>
              <w:rPr>
                <w:noProof/>
                <w:webHidden/>
              </w:rPr>
              <w:fldChar w:fldCharType="end"/>
            </w:r>
          </w:hyperlink>
        </w:p>
        <w:p w14:paraId="514054E6" w14:textId="7AE039F9" w:rsidR="005F1673" w:rsidRDefault="005F1673">
          <w:r>
            <w:rPr>
              <w:b/>
              <w:bCs/>
              <w:noProof/>
            </w:rPr>
            <w:fldChar w:fldCharType="end"/>
          </w:r>
        </w:p>
      </w:sdtContent>
    </w:sdt>
    <w:p w14:paraId="3F90A37F" w14:textId="77777777" w:rsidR="000F747C" w:rsidRDefault="000F747C" w:rsidP="005F1673">
      <w:pPr>
        <w:pStyle w:val="Heading1"/>
      </w:pPr>
    </w:p>
    <w:p w14:paraId="005BB1C1" w14:textId="535390DF" w:rsidR="000F747C" w:rsidRDefault="000F747C" w:rsidP="005F1673">
      <w:pPr>
        <w:pStyle w:val="Heading1"/>
      </w:pPr>
    </w:p>
    <w:p w14:paraId="47E98DF5" w14:textId="65F7CCC3" w:rsidR="00C21E01" w:rsidRDefault="00C21E01" w:rsidP="00C21E01"/>
    <w:p w14:paraId="6E775018" w14:textId="7248A133" w:rsidR="00C21E01" w:rsidRDefault="00C21E01" w:rsidP="00C21E01"/>
    <w:p w14:paraId="675D24BA" w14:textId="7B56CF81" w:rsidR="00C21E01" w:rsidRDefault="00C21E01" w:rsidP="00C21E01"/>
    <w:p w14:paraId="4C638332" w14:textId="20ACEE68" w:rsidR="00C21E01" w:rsidRDefault="00C21E01" w:rsidP="00C21E01"/>
    <w:p w14:paraId="2542CC12" w14:textId="0E9BA289" w:rsidR="00C21E01" w:rsidRDefault="00C21E01" w:rsidP="00C21E01"/>
    <w:p w14:paraId="03B72D00" w14:textId="25461A90" w:rsidR="00C21E01" w:rsidRDefault="00C21E01" w:rsidP="00C21E01"/>
    <w:p w14:paraId="0D75DDAF" w14:textId="7DC62E1B" w:rsidR="00C21E01" w:rsidRDefault="00C21E01" w:rsidP="00C21E01"/>
    <w:p w14:paraId="36E3B01B" w14:textId="57E7BDAB" w:rsidR="00C21E01" w:rsidRDefault="00C21E01" w:rsidP="00C21E01"/>
    <w:p w14:paraId="70643C5C" w14:textId="506C7D32" w:rsidR="00C21E01" w:rsidRDefault="00C21E01" w:rsidP="00C21E01"/>
    <w:p w14:paraId="6D0BD708" w14:textId="7A452F03" w:rsidR="00C21E01" w:rsidRDefault="00C21E01" w:rsidP="00C21E01"/>
    <w:p w14:paraId="5E494BF9" w14:textId="77777777" w:rsidR="00C21E01" w:rsidRPr="00C21E01" w:rsidRDefault="00C21E01" w:rsidP="00C21E01"/>
    <w:p w14:paraId="3813FD48" w14:textId="2ADD2185" w:rsidR="00151620" w:rsidRDefault="005F1673" w:rsidP="005F1673">
      <w:pPr>
        <w:pStyle w:val="Heading1"/>
      </w:pPr>
      <w:bookmarkStart w:id="0" w:name="_Toc58960019"/>
      <w:r>
        <w:t>Introduction</w:t>
      </w:r>
      <w:bookmarkEnd w:id="0"/>
    </w:p>
    <w:p w14:paraId="128151B3" w14:textId="335378DC" w:rsidR="00B960E2" w:rsidRDefault="00B960E2" w:rsidP="00B960E2"/>
    <w:p w14:paraId="04C6B78E" w14:textId="12EA3867" w:rsidR="00832672" w:rsidRPr="000F747C" w:rsidRDefault="00832672" w:rsidP="000F747C">
      <w:pPr>
        <w:pStyle w:val="Heading2"/>
      </w:pPr>
      <w:bookmarkStart w:id="1" w:name="_Toc58960020"/>
      <w:r w:rsidRPr="000F747C">
        <w:t>What is Childhood Cancer?</w:t>
      </w:r>
      <w:bookmarkEnd w:id="1"/>
    </w:p>
    <w:p w14:paraId="3E827D38" w14:textId="77777777" w:rsidR="000F747C" w:rsidRDefault="000F747C" w:rsidP="00832672">
      <w:pPr>
        <w:pStyle w:val="NormalWeb"/>
        <w:spacing w:before="0" w:beforeAutospacing="0" w:after="0" w:afterAutospacing="0"/>
        <w:rPr>
          <w:color w:val="0E101A"/>
        </w:rPr>
      </w:pPr>
    </w:p>
    <w:p w14:paraId="567C7EE5" w14:textId="77777777" w:rsidR="00832672" w:rsidRPr="00C21E01" w:rsidRDefault="00832672" w:rsidP="00C21E01">
      <w:pPr>
        <w:pStyle w:val="Style2"/>
        <w:ind w:firstLine="0"/>
        <w:jc w:val="both"/>
        <w:rPr>
          <w:rFonts w:ascii="Times New Roman" w:hAnsi="Times New Roman" w:cs="Times New Roman"/>
          <w:sz w:val="24"/>
          <w:szCs w:val="24"/>
        </w:rPr>
      </w:pPr>
      <w:r w:rsidRPr="00C21E01">
        <w:rPr>
          <w:rFonts w:ascii="Times New Roman" w:hAnsi="Times New Roman" w:cs="Times New Roman"/>
          <w:sz w:val="24"/>
          <w:szCs w:val="24"/>
        </w:rPr>
        <w:t>According to the Australian Cancer Research Foundation, ’c</w:t>
      </w:r>
      <w:r w:rsidRPr="00C21E01">
        <w:rPr>
          <w:rStyle w:val="Emphasis"/>
          <w:rFonts w:ascii="Times New Roman" w:hAnsi="Times New Roman" w:cs="Times New Roman"/>
          <w:color w:val="0E101A"/>
          <w:sz w:val="24"/>
          <w:szCs w:val="24"/>
        </w:rPr>
        <w:t>ancer is usually the result of a genetic mutation which causes cells to reproduce uncontrollably. In most cancers, these changed cells begin to gather and produce tumours </w:t>
      </w:r>
      <w:r w:rsidRPr="00C21E01">
        <w:rPr>
          <w:rFonts w:ascii="Times New Roman" w:hAnsi="Times New Roman" w:cs="Times New Roman"/>
          <w:sz w:val="24"/>
          <w:szCs w:val="24"/>
        </w:rPr>
        <w:t>‘( ACRF, 2020).</w:t>
      </w:r>
    </w:p>
    <w:p w14:paraId="011CEA3F" w14:textId="094EEE36" w:rsidR="00832672" w:rsidRDefault="00832672" w:rsidP="00C21E01">
      <w:pPr>
        <w:pStyle w:val="NormalWeb"/>
        <w:spacing w:before="0" w:beforeAutospacing="0" w:after="0" w:afterAutospacing="0"/>
        <w:jc w:val="both"/>
        <w:rPr>
          <w:color w:val="0E101A"/>
        </w:rPr>
      </w:pPr>
      <w:r w:rsidRPr="00C21E01">
        <w:rPr>
          <w:rStyle w:val="Style2Char"/>
        </w:rPr>
        <w:t>The</w:t>
      </w:r>
      <w:r>
        <w:rPr>
          <w:color w:val="0E101A"/>
        </w:rPr>
        <w:t xml:space="preserve"> expression “childhood cancer” is used to identify cancer that emerges in children before the age of 18 years.</w:t>
      </w:r>
    </w:p>
    <w:p w14:paraId="06CBD3CD" w14:textId="3415436B" w:rsidR="00832672" w:rsidRDefault="00832672" w:rsidP="00C21E01">
      <w:pPr>
        <w:pStyle w:val="NormalWeb"/>
        <w:spacing w:before="0" w:beforeAutospacing="0" w:after="0" w:afterAutospacing="0"/>
        <w:jc w:val="both"/>
        <w:rPr>
          <w:color w:val="0E101A"/>
        </w:rPr>
      </w:pPr>
      <w:r>
        <w:rPr>
          <w:color w:val="0E101A"/>
        </w:rPr>
        <w:t>In Europe from 1990 to 2015 childhood cancer mortality has dropped by 2.8% per year to reach 2.6/100,000 in the latest available calendar years. (</w:t>
      </w:r>
      <w:proofErr w:type="spellStart"/>
      <w:r>
        <w:rPr>
          <w:color w:val="0E101A"/>
        </w:rPr>
        <w:t>Bertuccio</w:t>
      </w:r>
      <w:proofErr w:type="spellEnd"/>
      <w:r>
        <w:rPr>
          <w:color w:val="0E101A"/>
        </w:rPr>
        <w:t xml:space="preserve"> P. et al., 2020)</w:t>
      </w:r>
    </w:p>
    <w:p w14:paraId="2C6066A7" w14:textId="77777777" w:rsidR="00832672" w:rsidRDefault="00832672" w:rsidP="00C21E01">
      <w:pPr>
        <w:jc w:val="both"/>
      </w:pPr>
    </w:p>
    <w:p w14:paraId="4B88F253" w14:textId="77777777" w:rsidR="00832672" w:rsidRPr="00832672" w:rsidRDefault="00832672" w:rsidP="00C21E01">
      <w:pPr>
        <w:jc w:val="both"/>
        <w:rPr>
          <w:rFonts w:ascii="Times New Roman" w:hAnsi="Times New Roman" w:cs="Times New Roman"/>
          <w:sz w:val="24"/>
          <w:szCs w:val="24"/>
        </w:rPr>
      </w:pPr>
      <w:r w:rsidRPr="00832672">
        <w:rPr>
          <w:rFonts w:ascii="Times New Roman" w:hAnsi="Times New Roman" w:cs="Times New Roman"/>
          <w:sz w:val="24"/>
          <w:szCs w:val="24"/>
        </w:rPr>
        <w:t>In 2017 Amazon started the collaboration with ACCO (American Childhood Cancer Organisation) and donated $1 million in September to raise awareness about childhood cancers and empower customers to join in the fight. Since then every year during the month of September, Amazon Goes Gold “because kids can’t fight cancer alone” (Amazon Staff, 2017).</w:t>
      </w:r>
    </w:p>
    <w:p w14:paraId="2734B691" w14:textId="7C37CFD4" w:rsidR="00446942" w:rsidRPr="00832672" w:rsidRDefault="00832672" w:rsidP="00C21E01">
      <w:pPr>
        <w:jc w:val="both"/>
        <w:rPr>
          <w:rFonts w:ascii="Times New Roman" w:hAnsi="Times New Roman" w:cs="Times New Roman"/>
          <w:sz w:val="24"/>
          <w:szCs w:val="24"/>
        </w:rPr>
      </w:pPr>
      <w:r w:rsidRPr="00832672">
        <w:rPr>
          <w:rFonts w:ascii="Times New Roman" w:hAnsi="Times New Roman" w:cs="Times New Roman"/>
          <w:sz w:val="24"/>
          <w:szCs w:val="24"/>
        </w:rPr>
        <w:t>Each year across the world, 300,000 children are diagnosed with cancer. The international symbol for childhood cancer is a golden ribbon. The worldwide initiative #AmazonGoesGold aims to raise awareness for numerous organisations to increase the survival rates and find a cure for childhood cancer (Day One Team 1, 2019). Amazonians came together to help make this issue an international health priority.</w:t>
      </w:r>
    </w:p>
    <w:p w14:paraId="3F9847CB" w14:textId="77777777" w:rsidR="006C2917" w:rsidRPr="00832672" w:rsidRDefault="006C2917" w:rsidP="00C21E01">
      <w:pPr>
        <w:jc w:val="both"/>
        <w:rPr>
          <w:rFonts w:ascii="Times New Roman" w:hAnsi="Times New Roman" w:cs="Times New Roman"/>
          <w:sz w:val="24"/>
          <w:szCs w:val="24"/>
        </w:rPr>
      </w:pPr>
    </w:p>
    <w:p w14:paraId="50DD0519" w14:textId="77777777" w:rsidR="005F1673" w:rsidRPr="005F1673" w:rsidRDefault="005F1673" w:rsidP="00C21E01">
      <w:pPr>
        <w:jc w:val="both"/>
      </w:pPr>
    </w:p>
    <w:p w14:paraId="78F6F11A" w14:textId="01EFC16A" w:rsidR="005F1673" w:rsidRDefault="005F1673" w:rsidP="00C21E01">
      <w:pPr>
        <w:pStyle w:val="Heading1"/>
        <w:jc w:val="both"/>
        <w:rPr>
          <w:rFonts w:eastAsia="Times New Roman"/>
          <w:lang w:eastAsia="en-GB"/>
        </w:rPr>
      </w:pPr>
      <w:bookmarkStart w:id="2" w:name="_Toc58960021"/>
      <w:r w:rsidRPr="007B3586">
        <w:rPr>
          <w:rFonts w:eastAsia="Times New Roman"/>
          <w:lang w:eastAsia="en-GB"/>
        </w:rPr>
        <w:t>Analysis of the project / Organisation’s best practices particularly on community engagement and stakeholder’s participation</w:t>
      </w:r>
      <w:bookmarkEnd w:id="2"/>
    </w:p>
    <w:p w14:paraId="65DBA066" w14:textId="236862E9" w:rsidR="005659D7" w:rsidRDefault="005659D7" w:rsidP="00C21E01">
      <w:pPr>
        <w:jc w:val="both"/>
        <w:rPr>
          <w:lang w:eastAsia="en-GB"/>
        </w:rPr>
      </w:pPr>
    </w:p>
    <w:p w14:paraId="4D4A72AD" w14:textId="5DE74AD1" w:rsidR="00832672" w:rsidRDefault="00832672" w:rsidP="00C21E01">
      <w:pPr>
        <w:pStyle w:val="Heading2"/>
        <w:jc w:val="both"/>
        <w:rPr>
          <w:lang w:eastAsia="en-GB"/>
        </w:rPr>
      </w:pPr>
      <w:bookmarkStart w:id="3" w:name="_Toc58960022"/>
      <w:r w:rsidRPr="000115E7">
        <w:rPr>
          <w:lang w:eastAsia="en-GB"/>
        </w:rPr>
        <w:t>What is community engagement?</w:t>
      </w:r>
      <w:bookmarkEnd w:id="3"/>
    </w:p>
    <w:p w14:paraId="0D2E28BE" w14:textId="77777777" w:rsidR="000F747C" w:rsidRPr="000F747C" w:rsidRDefault="000F747C" w:rsidP="00C21E01">
      <w:pPr>
        <w:jc w:val="both"/>
        <w:rPr>
          <w:lang w:eastAsia="en-GB"/>
        </w:rPr>
      </w:pPr>
    </w:p>
    <w:p w14:paraId="3C1E2992" w14:textId="77777777" w:rsidR="00832672" w:rsidRPr="00832672" w:rsidRDefault="00832672" w:rsidP="00C21E01">
      <w:pPr>
        <w:jc w:val="both"/>
        <w:rPr>
          <w:rFonts w:ascii="Times New Roman" w:hAnsi="Times New Roman" w:cs="Times New Roman"/>
          <w:sz w:val="24"/>
          <w:szCs w:val="24"/>
          <w:lang w:eastAsia="en-GB"/>
        </w:rPr>
      </w:pPr>
      <w:r w:rsidRPr="00832672">
        <w:rPr>
          <w:rFonts w:ascii="Times New Roman" w:hAnsi="Times New Roman" w:cs="Times New Roman"/>
          <w:sz w:val="24"/>
          <w:szCs w:val="24"/>
          <w:lang w:eastAsia="en-GB"/>
        </w:rPr>
        <w:t>According to  Ginsburg et al. (2020) in the AACP Report, “the process  of working collaboratively with and through groups of people affiliated by geographic proximity, special interest, or similar situations to address issues affecting the well-being of those people” is the most appropriate definition of Community Engagement.</w:t>
      </w:r>
    </w:p>
    <w:p w14:paraId="408BEBED" w14:textId="77777777" w:rsidR="00832672" w:rsidRDefault="00832672" w:rsidP="00C21E01">
      <w:pPr>
        <w:jc w:val="both"/>
        <w:rPr>
          <w:rFonts w:ascii="Times New Roman" w:hAnsi="Times New Roman" w:cs="Times New Roman"/>
          <w:sz w:val="24"/>
          <w:szCs w:val="24"/>
          <w:lang w:eastAsia="en-GB"/>
        </w:rPr>
      </w:pPr>
      <w:r w:rsidRPr="00832672">
        <w:rPr>
          <w:rFonts w:ascii="Times New Roman" w:hAnsi="Times New Roman" w:cs="Times New Roman"/>
          <w:sz w:val="24"/>
          <w:szCs w:val="24"/>
          <w:lang w:eastAsia="en-GB"/>
        </w:rPr>
        <w:lastRenderedPageBreak/>
        <w:t>The figure below briefly describes the standards of The Community Engagement, starting from the inclusion by deciding which stakeholders will participate in the project and ending with assessing the impact of the engagement.</w:t>
      </w:r>
    </w:p>
    <w:p w14:paraId="774A479C" w14:textId="77777777" w:rsidR="00832672" w:rsidRDefault="00832672" w:rsidP="00C21E01">
      <w:pPr>
        <w:jc w:val="both"/>
        <w:rPr>
          <w:rFonts w:ascii="Times New Roman" w:hAnsi="Times New Roman" w:cs="Times New Roman"/>
          <w:sz w:val="24"/>
          <w:szCs w:val="24"/>
          <w:lang w:eastAsia="en-GB"/>
        </w:rPr>
      </w:pPr>
    </w:p>
    <w:p w14:paraId="53E0FEE3" w14:textId="77777777" w:rsidR="00832672" w:rsidRDefault="00832672" w:rsidP="00C21E01">
      <w:pPr>
        <w:jc w:val="both"/>
        <w:rPr>
          <w:rFonts w:ascii="Times New Roman" w:hAnsi="Times New Roman" w:cs="Times New Roman"/>
          <w:sz w:val="24"/>
          <w:szCs w:val="24"/>
          <w:lang w:eastAsia="en-GB"/>
        </w:rPr>
      </w:pPr>
    </w:p>
    <w:p w14:paraId="5E46541A" w14:textId="77AA1B29" w:rsidR="003F781A" w:rsidRDefault="0081383C" w:rsidP="00C21E01">
      <w:pPr>
        <w:jc w:val="both"/>
        <w:rPr>
          <w:lang w:eastAsia="en-GB"/>
        </w:rPr>
      </w:pPr>
      <w:r w:rsidRPr="0081383C">
        <w:rPr>
          <w:noProof/>
          <w:lang w:eastAsia="en-GB"/>
        </w:rPr>
        <w:drawing>
          <wp:inline distT="0" distB="0" distL="0" distR="0" wp14:anchorId="7E169927" wp14:editId="196AFCEA">
            <wp:extent cx="5731510" cy="58553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5855335"/>
                    </a:xfrm>
                    <a:prstGeom prst="rect">
                      <a:avLst/>
                    </a:prstGeom>
                  </pic:spPr>
                </pic:pic>
              </a:graphicData>
            </a:graphic>
          </wp:inline>
        </w:drawing>
      </w:r>
    </w:p>
    <w:p w14:paraId="782A84F3" w14:textId="6FFA22A9" w:rsidR="008C71B0" w:rsidRDefault="008C71B0" w:rsidP="00C21E01">
      <w:pPr>
        <w:jc w:val="center"/>
        <w:rPr>
          <w:lang w:eastAsia="en-GB"/>
        </w:rPr>
      </w:pPr>
      <w:r>
        <w:rPr>
          <w:lang w:eastAsia="en-GB"/>
        </w:rPr>
        <w:t>National Standards for Community Engagement</w:t>
      </w:r>
      <w:r w:rsidR="005218B7">
        <w:rPr>
          <w:lang w:eastAsia="en-GB"/>
        </w:rPr>
        <w:t xml:space="preserve"> (</w:t>
      </w:r>
      <w:r w:rsidR="00033945">
        <w:rPr>
          <w:lang w:eastAsia="en-GB"/>
        </w:rPr>
        <w:t>SCDC Online)</w:t>
      </w:r>
    </w:p>
    <w:p w14:paraId="6A10B071" w14:textId="16B6167E" w:rsidR="00772F5F" w:rsidRDefault="00772F5F" w:rsidP="00C21E01">
      <w:pPr>
        <w:jc w:val="both"/>
        <w:rPr>
          <w:lang w:eastAsia="en-GB"/>
        </w:rPr>
      </w:pPr>
    </w:p>
    <w:p w14:paraId="62899439" w14:textId="77777777" w:rsidR="00D75A8D" w:rsidRDefault="00D75A8D" w:rsidP="00C21E01">
      <w:pPr>
        <w:jc w:val="both"/>
        <w:rPr>
          <w:lang w:eastAsia="en-GB"/>
        </w:rPr>
      </w:pPr>
    </w:p>
    <w:p w14:paraId="742C0EF8" w14:textId="429CDB30" w:rsidR="00091B39" w:rsidRDefault="00832672" w:rsidP="00C21E01">
      <w:pPr>
        <w:jc w:val="both"/>
        <w:rPr>
          <w:rFonts w:ascii="Times New Roman" w:hAnsi="Times New Roman" w:cs="Times New Roman"/>
          <w:sz w:val="24"/>
          <w:szCs w:val="24"/>
          <w:lang w:eastAsia="en-GB"/>
        </w:rPr>
      </w:pPr>
      <w:r w:rsidRPr="00832672">
        <w:rPr>
          <w:rFonts w:ascii="Times New Roman" w:hAnsi="Times New Roman" w:cs="Times New Roman"/>
          <w:sz w:val="24"/>
          <w:szCs w:val="24"/>
          <w:lang w:eastAsia="en-GB"/>
        </w:rPr>
        <w:t>Community and stakeholder participation is essential throughout the planning and implementation process, and a communication strategy is needed to inform and engage the community. Involvement of people directly affected by planning proposals should begin in the initial planning stages.</w:t>
      </w:r>
    </w:p>
    <w:p w14:paraId="759DBAD7" w14:textId="714AF899" w:rsidR="00832672" w:rsidRDefault="00832672" w:rsidP="00C21E01">
      <w:pPr>
        <w:jc w:val="both"/>
        <w:rPr>
          <w:rFonts w:ascii="Times New Roman" w:hAnsi="Times New Roman" w:cs="Times New Roman"/>
          <w:sz w:val="24"/>
          <w:szCs w:val="24"/>
          <w:lang w:eastAsia="en-GB"/>
        </w:rPr>
      </w:pPr>
      <w:r w:rsidRPr="00832672">
        <w:rPr>
          <w:rFonts w:ascii="Times New Roman" w:hAnsi="Times New Roman" w:cs="Times New Roman"/>
          <w:sz w:val="24"/>
          <w:szCs w:val="24"/>
          <w:lang w:eastAsia="en-GB"/>
        </w:rPr>
        <w:lastRenderedPageBreak/>
        <w:t>The objective of Amazon Goes Gold initiative is to raise awareness and funds for charity partners to increase survival rates, improve therapies and find a cure for childhood cancers.</w:t>
      </w:r>
    </w:p>
    <w:p w14:paraId="6430064F" w14:textId="267B846D" w:rsidR="000F747C" w:rsidRDefault="000F747C" w:rsidP="00C21E01">
      <w:pPr>
        <w:jc w:val="both"/>
        <w:rPr>
          <w:rFonts w:ascii="Times New Roman" w:hAnsi="Times New Roman" w:cs="Times New Roman"/>
          <w:sz w:val="24"/>
          <w:szCs w:val="24"/>
          <w:lang w:eastAsia="en-GB"/>
        </w:rPr>
      </w:pPr>
    </w:p>
    <w:p w14:paraId="6B93FF9E" w14:textId="27C24F2E" w:rsidR="00D75A8D" w:rsidRDefault="00D75A8D" w:rsidP="00C21E01">
      <w:pPr>
        <w:jc w:val="both"/>
        <w:rPr>
          <w:rFonts w:ascii="Times New Roman" w:hAnsi="Times New Roman" w:cs="Times New Roman"/>
          <w:sz w:val="24"/>
          <w:szCs w:val="24"/>
          <w:lang w:eastAsia="en-GB"/>
        </w:rPr>
      </w:pPr>
    </w:p>
    <w:p w14:paraId="64645813" w14:textId="77777777" w:rsidR="00D75A8D" w:rsidRPr="00832672" w:rsidRDefault="00D75A8D" w:rsidP="00C21E01">
      <w:pPr>
        <w:jc w:val="both"/>
        <w:rPr>
          <w:rFonts w:ascii="Times New Roman" w:hAnsi="Times New Roman" w:cs="Times New Roman"/>
          <w:sz w:val="24"/>
          <w:szCs w:val="24"/>
          <w:lang w:eastAsia="en-GB"/>
        </w:rPr>
      </w:pPr>
    </w:p>
    <w:p w14:paraId="3F15C0CB" w14:textId="7901F6CC" w:rsidR="00832672" w:rsidRDefault="00832672" w:rsidP="00C21E01">
      <w:pPr>
        <w:pStyle w:val="Heading2"/>
        <w:jc w:val="both"/>
        <w:rPr>
          <w:lang w:eastAsia="en-GB"/>
        </w:rPr>
      </w:pPr>
      <w:bookmarkStart w:id="4" w:name="_Toc58960023"/>
      <w:r w:rsidRPr="002B5B19">
        <w:rPr>
          <w:lang w:eastAsia="en-GB"/>
        </w:rPr>
        <w:t>What was the strategy adopted by Amazon for Amazon Goes Gold project?</w:t>
      </w:r>
      <w:bookmarkEnd w:id="4"/>
    </w:p>
    <w:p w14:paraId="5B65F3E8" w14:textId="77777777" w:rsidR="000F747C" w:rsidRPr="000F747C" w:rsidRDefault="000F747C" w:rsidP="00C21E01">
      <w:pPr>
        <w:jc w:val="both"/>
        <w:rPr>
          <w:lang w:eastAsia="en-GB"/>
        </w:rPr>
      </w:pPr>
    </w:p>
    <w:p w14:paraId="4091FACC" w14:textId="45BD6E87" w:rsidR="00832672" w:rsidRPr="00832672" w:rsidRDefault="00832672" w:rsidP="00C21E01">
      <w:pPr>
        <w:jc w:val="both"/>
        <w:rPr>
          <w:rFonts w:ascii="Times New Roman" w:hAnsi="Times New Roman" w:cs="Times New Roman"/>
          <w:sz w:val="24"/>
          <w:szCs w:val="24"/>
          <w:lang w:eastAsia="en-GB"/>
        </w:rPr>
      </w:pPr>
      <w:r w:rsidRPr="00832672">
        <w:rPr>
          <w:rFonts w:ascii="Times New Roman" w:hAnsi="Times New Roman" w:cs="Times New Roman"/>
          <w:sz w:val="24"/>
          <w:szCs w:val="24"/>
          <w:lang w:eastAsia="en-GB"/>
        </w:rPr>
        <w:t>For Amazon, the strategy to develop the project was effectively to involve the participation of both internal and external stakeholders. The aim is to ensure that the message reaches as many people as possible</w:t>
      </w:r>
      <w:r w:rsidR="002B5B19">
        <w:rPr>
          <w:rFonts w:ascii="Times New Roman" w:hAnsi="Times New Roman" w:cs="Times New Roman"/>
          <w:sz w:val="24"/>
          <w:szCs w:val="24"/>
          <w:lang w:eastAsia="en-GB"/>
        </w:rPr>
        <w:t xml:space="preserve">, </w:t>
      </w:r>
      <w:r w:rsidRPr="00832672">
        <w:rPr>
          <w:rFonts w:ascii="Times New Roman" w:hAnsi="Times New Roman" w:cs="Times New Roman"/>
          <w:sz w:val="24"/>
          <w:szCs w:val="24"/>
          <w:lang w:eastAsia="en-GB"/>
        </w:rPr>
        <w:t>involve small local communities close to its sites</w:t>
      </w:r>
      <w:r w:rsidR="002B5B19">
        <w:rPr>
          <w:rFonts w:ascii="Times New Roman" w:hAnsi="Times New Roman" w:cs="Times New Roman"/>
          <w:sz w:val="24"/>
          <w:szCs w:val="24"/>
          <w:lang w:eastAsia="en-GB"/>
        </w:rPr>
        <w:t xml:space="preserve"> and</w:t>
      </w:r>
      <w:r w:rsidRPr="00832672">
        <w:rPr>
          <w:rFonts w:ascii="Times New Roman" w:hAnsi="Times New Roman" w:cs="Times New Roman"/>
          <w:sz w:val="24"/>
          <w:szCs w:val="24"/>
          <w:lang w:eastAsia="en-GB"/>
        </w:rPr>
        <w:t xml:space="preserve"> also to raise people’s awareness </w:t>
      </w:r>
      <w:r w:rsidR="002B5B19">
        <w:rPr>
          <w:rFonts w:ascii="Times New Roman" w:hAnsi="Times New Roman" w:cs="Times New Roman"/>
          <w:sz w:val="24"/>
          <w:szCs w:val="24"/>
          <w:lang w:eastAsia="en-GB"/>
        </w:rPr>
        <w:t>globally.</w:t>
      </w:r>
    </w:p>
    <w:p w14:paraId="3B4F2FCA" w14:textId="77777777" w:rsidR="00832672" w:rsidRPr="00832672" w:rsidRDefault="00832672" w:rsidP="00C21E01">
      <w:pPr>
        <w:jc w:val="both"/>
        <w:rPr>
          <w:rFonts w:ascii="Times New Roman" w:hAnsi="Times New Roman" w:cs="Times New Roman"/>
          <w:sz w:val="24"/>
          <w:szCs w:val="24"/>
          <w:lang w:eastAsia="en-GB"/>
        </w:rPr>
      </w:pPr>
      <w:r w:rsidRPr="00832672">
        <w:rPr>
          <w:rFonts w:ascii="Times New Roman" w:hAnsi="Times New Roman" w:cs="Times New Roman"/>
          <w:sz w:val="24"/>
          <w:szCs w:val="24"/>
          <w:lang w:eastAsia="en-GB"/>
        </w:rPr>
        <w:t xml:space="preserve">For this project, the stakeholders’ participation was essential for project development. </w:t>
      </w:r>
    </w:p>
    <w:p w14:paraId="67E91D64" w14:textId="77777777" w:rsidR="00832672" w:rsidRPr="00832672" w:rsidRDefault="00832672" w:rsidP="00C21E01">
      <w:pPr>
        <w:jc w:val="both"/>
        <w:rPr>
          <w:rFonts w:ascii="Times New Roman" w:hAnsi="Times New Roman" w:cs="Times New Roman"/>
          <w:sz w:val="24"/>
          <w:szCs w:val="24"/>
          <w:lang w:eastAsia="en-GB"/>
        </w:rPr>
      </w:pPr>
      <w:r w:rsidRPr="00832672">
        <w:rPr>
          <w:rFonts w:ascii="Times New Roman" w:hAnsi="Times New Roman" w:cs="Times New Roman"/>
          <w:sz w:val="24"/>
          <w:szCs w:val="24"/>
          <w:lang w:eastAsia="en-GB"/>
        </w:rPr>
        <w:t>Freeman (1984), as is well known, defined the stakeholders of a company as “any group or individual who can influence the, or who is influenced by the achievement of the organisation’s objectives “.</w:t>
      </w:r>
    </w:p>
    <w:p w14:paraId="0913A66C" w14:textId="0E61F716" w:rsidR="00832672" w:rsidRDefault="00832672" w:rsidP="00C21E01">
      <w:pPr>
        <w:jc w:val="both"/>
        <w:rPr>
          <w:rFonts w:ascii="Times New Roman" w:hAnsi="Times New Roman" w:cs="Times New Roman"/>
          <w:sz w:val="24"/>
          <w:szCs w:val="24"/>
          <w:lang w:eastAsia="en-GB"/>
        </w:rPr>
      </w:pPr>
      <w:r w:rsidRPr="00832672">
        <w:rPr>
          <w:rFonts w:ascii="Times New Roman" w:hAnsi="Times New Roman" w:cs="Times New Roman"/>
          <w:sz w:val="24"/>
          <w:szCs w:val="24"/>
          <w:lang w:eastAsia="en-GB"/>
        </w:rPr>
        <w:t xml:space="preserve"> The stakeholders involved globally were charities and hospitals that work in areas such as advocacy for research funding, drug development, direct care provision, family support and clinic trials, Amazon customers and employees.</w:t>
      </w:r>
    </w:p>
    <w:p w14:paraId="5F50CD0C" w14:textId="77777777" w:rsidR="008847D5" w:rsidRDefault="008847D5" w:rsidP="00C21E01">
      <w:pPr>
        <w:jc w:val="both"/>
        <w:rPr>
          <w:rFonts w:ascii="Times New Roman" w:hAnsi="Times New Roman" w:cs="Times New Roman"/>
          <w:sz w:val="24"/>
          <w:szCs w:val="24"/>
          <w:lang w:eastAsia="en-GB"/>
        </w:rPr>
      </w:pPr>
    </w:p>
    <w:p w14:paraId="5BD75393" w14:textId="5B8AD122" w:rsidR="00BE1DE2" w:rsidRPr="008847D5" w:rsidRDefault="00BE1DE2" w:rsidP="00C21E01">
      <w:pPr>
        <w:pStyle w:val="Heading2"/>
        <w:jc w:val="both"/>
        <w:rPr>
          <w:lang w:eastAsia="en-GB"/>
        </w:rPr>
      </w:pPr>
      <w:bookmarkStart w:id="5" w:name="_Toc58960024"/>
      <w:r w:rsidRPr="008847D5">
        <w:rPr>
          <w:lang w:eastAsia="en-GB"/>
        </w:rPr>
        <w:t>Engagement Events</w:t>
      </w:r>
      <w:bookmarkEnd w:id="5"/>
    </w:p>
    <w:p w14:paraId="024A7D47" w14:textId="77777777" w:rsidR="000F747C" w:rsidRDefault="000F747C" w:rsidP="00C21E01">
      <w:pPr>
        <w:jc w:val="both"/>
        <w:rPr>
          <w:rFonts w:ascii="Times New Roman" w:hAnsi="Times New Roman" w:cs="Times New Roman"/>
          <w:b/>
          <w:bCs/>
          <w:sz w:val="24"/>
          <w:szCs w:val="24"/>
          <w:lang w:eastAsia="en-GB"/>
        </w:rPr>
      </w:pPr>
    </w:p>
    <w:p w14:paraId="7785E9D4" w14:textId="7AA15D94" w:rsidR="008847D5" w:rsidRDefault="008847D5" w:rsidP="00C21E01">
      <w:pPr>
        <w:pStyle w:val="Heading3"/>
        <w:jc w:val="both"/>
        <w:rPr>
          <w:lang w:eastAsia="en-GB"/>
        </w:rPr>
      </w:pPr>
      <w:bookmarkStart w:id="6" w:name="_Toc58960025"/>
      <w:r w:rsidRPr="008847D5">
        <w:rPr>
          <w:lang w:eastAsia="en-GB"/>
        </w:rPr>
        <w:t>Camp Amazon: Gold Edition STEM</w:t>
      </w:r>
      <w:bookmarkEnd w:id="6"/>
    </w:p>
    <w:p w14:paraId="1B8FFD0A" w14:textId="77777777" w:rsidR="000F747C" w:rsidRPr="000F747C" w:rsidRDefault="000F747C" w:rsidP="00C21E01">
      <w:pPr>
        <w:jc w:val="both"/>
        <w:rPr>
          <w:lang w:eastAsia="en-GB"/>
        </w:rPr>
      </w:pPr>
    </w:p>
    <w:p w14:paraId="6C38851B" w14:textId="77777777" w:rsidR="00832672" w:rsidRPr="00832672" w:rsidRDefault="00832672" w:rsidP="00C21E01">
      <w:pPr>
        <w:jc w:val="both"/>
        <w:rPr>
          <w:rFonts w:ascii="Times New Roman" w:hAnsi="Times New Roman" w:cs="Times New Roman"/>
          <w:sz w:val="24"/>
          <w:szCs w:val="24"/>
          <w:lang w:eastAsia="en-GB"/>
        </w:rPr>
      </w:pPr>
      <w:r w:rsidRPr="00832672">
        <w:rPr>
          <w:rFonts w:ascii="Times New Roman" w:hAnsi="Times New Roman" w:cs="Times New Roman"/>
          <w:sz w:val="24"/>
          <w:szCs w:val="24"/>
          <w:lang w:eastAsia="en-GB"/>
        </w:rPr>
        <w:t>One of the events included in this project is a public tour site hosting impressive Camp Amazon: Gold Edition STEM events for children receiving treatment at nearby hospitals. Camp Amazon allows children with cancer and their families to take part in coding workshops and hands-on STEM activities and experiencing a Fulfilment Centre tour and seeing robotics and technology in action. For example, last year on thirteen September took place the first event at Amazon Doncaster in partnership with Sheffield Hospital (Day One Team, 2019).</w:t>
      </w:r>
    </w:p>
    <w:p w14:paraId="6A0AB469" w14:textId="1FE4A78A" w:rsidR="00832672" w:rsidRDefault="00832672" w:rsidP="00C21E01">
      <w:pPr>
        <w:jc w:val="both"/>
        <w:rPr>
          <w:rFonts w:ascii="Times New Roman" w:hAnsi="Times New Roman" w:cs="Times New Roman"/>
          <w:sz w:val="24"/>
          <w:szCs w:val="24"/>
          <w:lang w:eastAsia="en-GB"/>
        </w:rPr>
      </w:pPr>
      <w:r w:rsidRPr="00832672">
        <w:rPr>
          <w:rFonts w:ascii="Times New Roman" w:hAnsi="Times New Roman" w:cs="Times New Roman"/>
          <w:sz w:val="24"/>
          <w:szCs w:val="24"/>
          <w:lang w:eastAsia="en-GB"/>
        </w:rPr>
        <w:t xml:space="preserve">However, this year due to </w:t>
      </w:r>
      <w:proofErr w:type="spellStart"/>
      <w:r w:rsidRPr="00832672">
        <w:rPr>
          <w:rFonts w:ascii="Times New Roman" w:hAnsi="Times New Roman" w:cs="Times New Roman"/>
          <w:sz w:val="24"/>
          <w:szCs w:val="24"/>
          <w:lang w:eastAsia="en-GB"/>
        </w:rPr>
        <w:t>Covid</w:t>
      </w:r>
      <w:proofErr w:type="spellEnd"/>
      <w:r w:rsidRPr="00832672">
        <w:rPr>
          <w:rFonts w:ascii="Times New Roman" w:hAnsi="Times New Roman" w:cs="Times New Roman"/>
          <w:sz w:val="24"/>
          <w:szCs w:val="24"/>
          <w:lang w:eastAsia="en-GB"/>
        </w:rPr>
        <w:t xml:space="preserve"> 19 restrictions, this type of events were transformed in Virtual Stem Camps: Gold Edition. To create and develop these particular events, the company partnered with the UK Charity Starlight Children’s Foundation to train health playworkers in the delivery of Virtual STEM Camps. Every hospital that participated at the event received fun, interactive STEM robots for kids to learn about programming, robotics and computational thinking. This event aimed, due to </w:t>
      </w:r>
      <w:proofErr w:type="spellStart"/>
      <w:r w:rsidRPr="00832672">
        <w:rPr>
          <w:rFonts w:ascii="Times New Roman" w:hAnsi="Times New Roman" w:cs="Times New Roman"/>
          <w:sz w:val="24"/>
          <w:szCs w:val="24"/>
          <w:lang w:eastAsia="en-GB"/>
        </w:rPr>
        <w:t>Covid</w:t>
      </w:r>
      <w:proofErr w:type="spellEnd"/>
      <w:r w:rsidRPr="00832672">
        <w:rPr>
          <w:rFonts w:ascii="Times New Roman" w:hAnsi="Times New Roman" w:cs="Times New Roman"/>
          <w:sz w:val="24"/>
          <w:szCs w:val="24"/>
          <w:lang w:eastAsia="en-GB"/>
        </w:rPr>
        <w:t xml:space="preserve"> 19 restrictions, to ensure children in hospitals have the same learning opportunities as their classmates</w:t>
      </w:r>
      <w:r>
        <w:rPr>
          <w:rFonts w:ascii="Times New Roman" w:hAnsi="Times New Roman" w:cs="Times New Roman"/>
          <w:sz w:val="24"/>
          <w:szCs w:val="24"/>
          <w:lang w:eastAsia="en-GB"/>
        </w:rPr>
        <w:t xml:space="preserve"> </w:t>
      </w:r>
      <w:r w:rsidRPr="00832672">
        <w:rPr>
          <w:rFonts w:ascii="Times New Roman" w:hAnsi="Times New Roman" w:cs="Times New Roman"/>
          <w:sz w:val="24"/>
          <w:szCs w:val="24"/>
          <w:lang w:eastAsia="en-GB"/>
        </w:rPr>
        <w:t>(Day One Team, 2020)</w:t>
      </w:r>
      <w:r>
        <w:rPr>
          <w:rFonts w:ascii="Times New Roman" w:hAnsi="Times New Roman" w:cs="Times New Roman"/>
          <w:sz w:val="24"/>
          <w:szCs w:val="24"/>
          <w:lang w:eastAsia="en-GB"/>
        </w:rPr>
        <w:t>.</w:t>
      </w:r>
    </w:p>
    <w:p w14:paraId="21FC2EDA" w14:textId="7DEB2F49" w:rsidR="0000291F" w:rsidRDefault="0000291F" w:rsidP="00C21E01">
      <w:pPr>
        <w:jc w:val="both"/>
        <w:rPr>
          <w:rFonts w:ascii="Times New Roman" w:hAnsi="Times New Roman" w:cs="Times New Roman"/>
          <w:sz w:val="24"/>
          <w:szCs w:val="24"/>
          <w:lang w:eastAsia="en-GB"/>
        </w:rPr>
      </w:pPr>
      <w:r w:rsidRPr="0000291F">
        <w:rPr>
          <w:rFonts w:ascii="Times New Roman" w:hAnsi="Times New Roman" w:cs="Times New Roman"/>
          <w:sz w:val="24"/>
          <w:szCs w:val="24"/>
          <w:lang w:eastAsia="en-GB"/>
        </w:rPr>
        <w:t>This year always through the Childhood Cancer Awareness Month, St. Jude Children’s Research Hospital received a donation of $500,000 from Amazon and also sponsored with $150,000 the St. Jude Walk/Run and provided STEAM learning equipment for supporting children and families during the back to school season (</w:t>
      </w:r>
      <w:r>
        <w:rPr>
          <w:rFonts w:ascii="Times New Roman" w:hAnsi="Times New Roman" w:cs="Times New Roman"/>
          <w:sz w:val="24"/>
          <w:szCs w:val="24"/>
          <w:lang w:eastAsia="en-GB"/>
        </w:rPr>
        <w:t>St. Jude, 2020).</w:t>
      </w:r>
    </w:p>
    <w:p w14:paraId="42820EBD" w14:textId="77777777" w:rsidR="000F747C" w:rsidRDefault="000F747C" w:rsidP="00C21E01">
      <w:pPr>
        <w:jc w:val="both"/>
        <w:rPr>
          <w:rFonts w:ascii="Times New Roman" w:hAnsi="Times New Roman" w:cs="Times New Roman"/>
          <w:sz w:val="24"/>
          <w:szCs w:val="24"/>
          <w:lang w:eastAsia="en-GB"/>
        </w:rPr>
      </w:pPr>
    </w:p>
    <w:p w14:paraId="2313762E" w14:textId="525DBA8D" w:rsidR="008847D5" w:rsidRDefault="008847D5" w:rsidP="00C21E01">
      <w:pPr>
        <w:jc w:val="both"/>
        <w:rPr>
          <w:rFonts w:ascii="Times New Roman" w:hAnsi="Times New Roman" w:cs="Times New Roman"/>
          <w:sz w:val="24"/>
          <w:szCs w:val="24"/>
          <w:lang w:eastAsia="en-GB"/>
        </w:rPr>
      </w:pPr>
      <w:r>
        <w:rPr>
          <w:noProof/>
        </w:rPr>
        <w:lastRenderedPageBreak/>
        <w:drawing>
          <wp:inline distT="0" distB="0" distL="0" distR="0" wp14:anchorId="266FB532" wp14:editId="5CD5DE70">
            <wp:extent cx="5731510" cy="2950210"/>
            <wp:effectExtent l="0" t="0" r="254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950210"/>
                    </a:xfrm>
                    <a:prstGeom prst="rect">
                      <a:avLst/>
                    </a:prstGeom>
                    <a:noFill/>
                    <a:ln>
                      <a:noFill/>
                    </a:ln>
                  </pic:spPr>
                </pic:pic>
              </a:graphicData>
            </a:graphic>
          </wp:inline>
        </w:drawing>
      </w:r>
    </w:p>
    <w:p w14:paraId="70CA9F44" w14:textId="2B9DFB99" w:rsidR="004D1BA9" w:rsidRDefault="004D1BA9" w:rsidP="00C21E01">
      <w:pPr>
        <w:jc w:val="center"/>
        <w:rPr>
          <w:rFonts w:ascii="Times New Roman" w:hAnsi="Times New Roman" w:cs="Times New Roman"/>
          <w:sz w:val="24"/>
          <w:szCs w:val="24"/>
          <w:lang w:eastAsia="en-GB"/>
        </w:rPr>
      </w:pPr>
      <w:r>
        <w:rPr>
          <w:rFonts w:ascii="Times New Roman" w:hAnsi="Times New Roman" w:cs="Times New Roman"/>
          <w:sz w:val="24"/>
          <w:szCs w:val="24"/>
          <w:lang w:eastAsia="en-GB"/>
        </w:rPr>
        <w:t>STEM Event</w:t>
      </w:r>
    </w:p>
    <w:p w14:paraId="46803EA8" w14:textId="77777777" w:rsidR="000115E7" w:rsidRDefault="000115E7" w:rsidP="00C21E01">
      <w:pPr>
        <w:jc w:val="both"/>
        <w:rPr>
          <w:rFonts w:ascii="Times New Roman" w:hAnsi="Times New Roman" w:cs="Times New Roman"/>
          <w:b/>
          <w:bCs/>
          <w:sz w:val="24"/>
          <w:szCs w:val="24"/>
          <w:lang w:eastAsia="en-GB"/>
        </w:rPr>
      </w:pPr>
    </w:p>
    <w:p w14:paraId="6764982A" w14:textId="77777777" w:rsidR="000115E7" w:rsidRDefault="000115E7" w:rsidP="00C21E01">
      <w:pPr>
        <w:jc w:val="both"/>
        <w:rPr>
          <w:rFonts w:ascii="Times New Roman" w:hAnsi="Times New Roman" w:cs="Times New Roman"/>
          <w:b/>
          <w:bCs/>
          <w:sz w:val="24"/>
          <w:szCs w:val="24"/>
          <w:lang w:eastAsia="en-GB"/>
        </w:rPr>
      </w:pPr>
    </w:p>
    <w:p w14:paraId="770AF87F" w14:textId="0B2D5D43" w:rsidR="00C5693A" w:rsidRDefault="00C5693A" w:rsidP="00C21E01">
      <w:pPr>
        <w:pStyle w:val="Heading3"/>
        <w:jc w:val="both"/>
        <w:rPr>
          <w:lang w:eastAsia="en-GB"/>
        </w:rPr>
      </w:pPr>
      <w:bookmarkStart w:id="7" w:name="_Toc58960026"/>
      <w:proofErr w:type="spellStart"/>
      <w:r w:rsidRPr="008847D5">
        <w:rPr>
          <w:lang w:eastAsia="en-GB"/>
        </w:rPr>
        <w:t>P</w:t>
      </w:r>
      <w:r w:rsidR="000115E7">
        <w:rPr>
          <w:lang w:eastAsia="en-GB"/>
        </w:rPr>
        <w:t>J</w:t>
      </w:r>
      <w:r w:rsidRPr="008847D5">
        <w:rPr>
          <w:lang w:eastAsia="en-GB"/>
        </w:rPr>
        <w:t>ammin</w:t>
      </w:r>
      <w:proofErr w:type="spellEnd"/>
      <w:r w:rsidRPr="008847D5">
        <w:rPr>
          <w:lang w:eastAsia="en-GB"/>
        </w:rPr>
        <w:t xml:space="preserve"> Party</w:t>
      </w:r>
      <w:bookmarkEnd w:id="7"/>
    </w:p>
    <w:p w14:paraId="665F91D4" w14:textId="77777777" w:rsidR="000F747C" w:rsidRPr="000F747C" w:rsidRDefault="000F747C" w:rsidP="00C21E01">
      <w:pPr>
        <w:jc w:val="both"/>
        <w:rPr>
          <w:lang w:eastAsia="en-GB"/>
        </w:rPr>
      </w:pPr>
    </w:p>
    <w:p w14:paraId="5B1CE02E" w14:textId="77777777" w:rsidR="00832672" w:rsidRPr="00832672" w:rsidRDefault="00832672" w:rsidP="00C21E01">
      <w:pPr>
        <w:jc w:val="both"/>
        <w:rPr>
          <w:rFonts w:ascii="Times New Roman" w:hAnsi="Times New Roman" w:cs="Times New Roman"/>
          <w:sz w:val="24"/>
          <w:szCs w:val="24"/>
          <w:lang w:eastAsia="en-GB"/>
        </w:rPr>
      </w:pPr>
      <w:r w:rsidRPr="00832672">
        <w:rPr>
          <w:rFonts w:ascii="Times New Roman" w:hAnsi="Times New Roman" w:cs="Times New Roman"/>
          <w:sz w:val="24"/>
          <w:szCs w:val="24"/>
          <w:lang w:eastAsia="en-GB"/>
        </w:rPr>
        <w:t>Pyjama party is an event that lasts two days where company employees dress up in pyjamas during the working shift. Children with cancer spend most of their lives in hospital wards in pyjamas, and for this reason, even employees dress the same out of solidarity with children.</w:t>
      </w:r>
    </w:p>
    <w:p w14:paraId="7DD13733" w14:textId="3E742D1A" w:rsidR="00832672" w:rsidRPr="00832672" w:rsidRDefault="00832672" w:rsidP="00C21E01">
      <w:pPr>
        <w:jc w:val="both"/>
        <w:rPr>
          <w:rFonts w:ascii="Times New Roman" w:hAnsi="Times New Roman" w:cs="Times New Roman"/>
          <w:sz w:val="24"/>
          <w:szCs w:val="24"/>
          <w:lang w:eastAsia="en-GB"/>
        </w:rPr>
      </w:pPr>
      <w:r w:rsidRPr="00832672">
        <w:rPr>
          <w:rFonts w:ascii="Times New Roman" w:hAnsi="Times New Roman" w:cs="Times New Roman"/>
          <w:sz w:val="24"/>
          <w:szCs w:val="24"/>
          <w:lang w:eastAsia="en-GB"/>
        </w:rPr>
        <w:t xml:space="preserve">Mike Roth, Vice President of Global Customer Fulfilment, said: “Through </w:t>
      </w:r>
      <w:proofErr w:type="spellStart"/>
      <w:r w:rsidRPr="00832672">
        <w:rPr>
          <w:rFonts w:ascii="Times New Roman" w:hAnsi="Times New Roman" w:cs="Times New Roman"/>
          <w:sz w:val="24"/>
          <w:szCs w:val="24"/>
          <w:lang w:eastAsia="en-GB"/>
        </w:rPr>
        <w:t>pajamas</w:t>
      </w:r>
      <w:proofErr w:type="spellEnd"/>
      <w:r w:rsidRPr="00832672">
        <w:rPr>
          <w:rFonts w:ascii="Times New Roman" w:hAnsi="Times New Roman" w:cs="Times New Roman"/>
          <w:sz w:val="24"/>
          <w:szCs w:val="24"/>
          <w:lang w:eastAsia="en-GB"/>
        </w:rPr>
        <w:t xml:space="preserve"> we stand in solidarity to show we care and that they’re not alone.”</w:t>
      </w:r>
    </w:p>
    <w:p w14:paraId="5E3F8E58" w14:textId="5F7AF27C" w:rsidR="00832672" w:rsidRPr="00832672" w:rsidRDefault="00832672" w:rsidP="00C21E01">
      <w:pPr>
        <w:jc w:val="both"/>
        <w:rPr>
          <w:rFonts w:ascii="Times New Roman" w:hAnsi="Times New Roman" w:cs="Times New Roman"/>
          <w:sz w:val="24"/>
          <w:szCs w:val="24"/>
          <w:lang w:eastAsia="en-GB"/>
        </w:rPr>
      </w:pPr>
      <w:r w:rsidRPr="00832672">
        <w:rPr>
          <w:rFonts w:ascii="Times New Roman" w:hAnsi="Times New Roman" w:cs="Times New Roman"/>
          <w:sz w:val="24"/>
          <w:szCs w:val="24"/>
          <w:lang w:eastAsia="en-GB"/>
        </w:rPr>
        <w:t xml:space="preserve">As a part of the event families with cancer, children go to visit the fulfilment centres to see how employees pick, pack and ship customer orders. And afterwards, they do the same by filling special boxes with toys and games destined for other children impacted by cancer(  Amazon Staff 2, 2017). This year due to </w:t>
      </w:r>
      <w:proofErr w:type="spellStart"/>
      <w:r w:rsidRPr="00832672">
        <w:rPr>
          <w:rFonts w:ascii="Times New Roman" w:hAnsi="Times New Roman" w:cs="Times New Roman"/>
          <w:sz w:val="24"/>
          <w:szCs w:val="24"/>
          <w:lang w:eastAsia="en-GB"/>
        </w:rPr>
        <w:t>Covid</w:t>
      </w:r>
      <w:proofErr w:type="spellEnd"/>
      <w:r w:rsidRPr="00832672">
        <w:rPr>
          <w:rFonts w:ascii="Times New Roman" w:hAnsi="Times New Roman" w:cs="Times New Roman"/>
          <w:sz w:val="24"/>
          <w:szCs w:val="24"/>
          <w:lang w:eastAsia="en-GB"/>
        </w:rPr>
        <w:t xml:space="preserve"> 19 restrictions, the children with their families were not able to visit the Fulfilment Cent</w:t>
      </w:r>
      <w:r>
        <w:rPr>
          <w:rFonts w:ascii="Times New Roman" w:hAnsi="Times New Roman" w:cs="Times New Roman"/>
          <w:sz w:val="24"/>
          <w:szCs w:val="24"/>
          <w:lang w:eastAsia="en-GB"/>
        </w:rPr>
        <w:t>re</w:t>
      </w:r>
      <w:r w:rsidRPr="00832672">
        <w:rPr>
          <w:rFonts w:ascii="Times New Roman" w:hAnsi="Times New Roman" w:cs="Times New Roman"/>
          <w:sz w:val="24"/>
          <w:szCs w:val="24"/>
          <w:lang w:eastAsia="en-GB"/>
        </w:rPr>
        <w:t>s for the party event. However</w:t>
      </w:r>
    </w:p>
    <w:p w14:paraId="4744B8AF" w14:textId="6DF9C1C7" w:rsidR="00832672" w:rsidRPr="00832672" w:rsidRDefault="00832672" w:rsidP="00C21E01">
      <w:pPr>
        <w:jc w:val="both"/>
        <w:rPr>
          <w:rFonts w:ascii="Times New Roman" w:hAnsi="Times New Roman" w:cs="Times New Roman"/>
          <w:sz w:val="24"/>
          <w:szCs w:val="24"/>
          <w:lang w:eastAsia="en-GB"/>
        </w:rPr>
      </w:pPr>
      <w:r w:rsidRPr="00832672">
        <w:rPr>
          <w:rFonts w:ascii="Times New Roman" w:hAnsi="Times New Roman" w:cs="Times New Roman"/>
          <w:sz w:val="24"/>
          <w:szCs w:val="24"/>
          <w:lang w:eastAsia="en-GB"/>
        </w:rPr>
        <w:t>At the end of the two days, the Fulfilment Centr</w:t>
      </w:r>
      <w:r>
        <w:rPr>
          <w:rFonts w:ascii="Times New Roman" w:hAnsi="Times New Roman" w:cs="Times New Roman"/>
          <w:sz w:val="24"/>
          <w:szCs w:val="24"/>
          <w:lang w:eastAsia="en-GB"/>
        </w:rPr>
        <w:t>e</w:t>
      </w:r>
      <w:r w:rsidRPr="00832672">
        <w:rPr>
          <w:rFonts w:ascii="Times New Roman" w:hAnsi="Times New Roman" w:cs="Times New Roman"/>
          <w:sz w:val="24"/>
          <w:szCs w:val="24"/>
          <w:lang w:eastAsia="en-GB"/>
        </w:rPr>
        <w:t xml:space="preserve"> with the most employees dressed in pyjamas wins the competition. The prize consists of a sum to be donated to a charity partner of Amazon that deals with cancer research.</w:t>
      </w:r>
    </w:p>
    <w:p w14:paraId="0A78310C" w14:textId="7B6A5E95" w:rsidR="003F781A" w:rsidRDefault="00832672" w:rsidP="00C21E01">
      <w:pPr>
        <w:jc w:val="both"/>
        <w:rPr>
          <w:rFonts w:ascii="Times New Roman" w:hAnsi="Times New Roman" w:cs="Times New Roman"/>
          <w:sz w:val="24"/>
          <w:szCs w:val="24"/>
          <w:lang w:eastAsia="en-GB"/>
        </w:rPr>
      </w:pPr>
      <w:r w:rsidRPr="00832672">
        <w:rPr>
          <w:rFonts w:ascii="Times New Roman" w:hAnsi="Times New Roman" w:cs="Times New Roman"/>
          <w:sz w:val="24"/>
          <w:szCs w:val="24"/>
          <w:lang w:eastAsia="en-GB"/>
        </w:rPr>
        <w:t xml:space="preserve">This year, due to </w:t>
      </w:r>
      <w:proofErr w:type="spellStart"/>
      <w:r w:rsidRPr="00832672">
        <w:rPr>
          <w:rFonts w:ascii="Times New Roman" w:hAnsi="Times New Roman" w:cs="Times New Roman"/>
          <w:sz w:val="24"/>
          <w:szCs w:val="24"/>
          <w:lang w:eastAsia="en-GB"/>
        </w:rPr>
        <w:t>Covid</w:t>
      </w:r>
      <w:proofErr w:type="spellEnd"/>
      <w:r w:rsidRPr="00832672">
        <w:rPr>
          <w:rFonts w:ascii="Times New Roman" w:hAnsi="Times New Roman" w:cs="Times New Roman"/>
          <w:sz w:val="24"/>
          <w:szCs w:val="24"/>
          <w:lang w:eastAsia="en-GB"/>
        </w:rPr>
        <w:t xml:space="preserve"> 19 restrictions, children and their families were unable to visit the logistics centres for the party. However, the employees still prepared for the party by decorating the work environment with the colour of gold, the symbol of childhood cancer. Then they took funny photos and videos to send to the children in nearby hospitals. This year the winning video belongs to the BXH4 logistics centre which won the sum of £ 40,000 to be donated to the European Society for </w:t>
      </w:r>
      <w:proofErr w:type="spellStart"/>
      <w:r w:rsidRPr="00832672">
        <w:rPr>
          <w:rFonts w:ascii="Times New Roman" w:hAnsi="Times New Roman" w:cs="Times New Roman"/>
          <w:sz w:val="24"/>
          <w:szCs w:val="24"/>
          <w:lang w:eastAsia="en-GB"/>
        </w:rPr>
        <w:t>Pediatric</w:t>
      </w:r>
      <w:proofErr w:type="spellEnd"/>
      <w:r w:rsidRPr="00832672">
        <w:rPr>
          <w:rFonts w:ascii="Times New Roman" w:hAnsi="Times New Roman" w:cs="Times New Roman"/>
          <w:sz w:val="24"/>
          <w:szCs w:val="24"/>
          <w:lang w:eastAsia="en-GB"/>
        </w:rPr>
        <w:t xml:space="preserve"> Oncology </w:t>
      </w:r>
      <w:r>
        <w:rPr>
          <w:rFonts w:ascii="Times New Roman" w:hAnsi="Times New Roman" w:cs="Times New Roman"/>
          <w:sz w:val="24"/>
          <w:szCs w:val="24"/>
          <w:lang w:eastAsia="en-GB"/>
        </w:rPr>
        <w:t>(EU Amazon Stories Staff, 2020).</w:t>
      </w:r>
    </w:p>
    <w:p w14:paraId="3ABB81E6" w14:textId="77777777" w:rsidR="000F747C" w:rsidRDefault="000F747C" w:rsidP="00C21E01">
      <w:pPr>
        <w:jc w:val="both"/>
        <w:rPr>
          <w:rFonts w:ascii="Times New Roman" w:hAnsi="Times New Roman" w:cs="Times New Roman"/>
          <w:sz w:val="24"/>
          <w:szCs w:val="24"/>
          <w:lang w:eastAsia="en-GB"/>
        </w:rPr>
      </w:pPr>
    </w:p>
    <w:p w14:paraId="4549318F" w14:textId="3909B982" w:rsidR="004D1BA9" w:rsidRDefault="000115E7" w:rsidP="00C21E01">
      <w:pPr>
        <w:jc w:val="center"/>
        <w:rPr>
          <w:rFonts w:ascii="Times New Roman" w:hAnsi="Times New Roman" w:cs="Times New Roman"/>
          <w:sz w:val="24"/>
          <w:szCs w:val="24"/>
          <w:lang w:eastAsia="en-GB"/>
        </w:rPr>
      </w:pPr>
      <w:r>
        <w:rPr>
          <w:noProof/>
        </w:rPr>
        <w:lastRenderedPageBreak/>
        <w:drawing>
          <wp:inline distT="0" distB="0" distL="0" distR="0" wp14:anchorId="00133561" wp14:editId="0B6094C9">
            <wp:extent cx="5093335" cy="3394240"/>
            <wp:effectExtent l="0" t="0" r="0"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094830" cy="3395236"/>
                    </a:xfrm>
                    <a:prstGeom prst="rect">
                      <a:avLst/>
                    </a:prstGeom>
                    <a:noFill/>
                    <a:ln>
                      <a:noFill/>
                    </a:ln>
                  </pic:spPr>
                </pic:pic>
              </a:graphicData>
            </a:graphic>
          </wp:inline>
        </w:drawing>
      </w:r>
    </w:p>
    <w:p w14:paraId="451E78AF" w14:textId="40445D54" w:rsidR="000115E7" w:rsidRDefault="000115E7" w:rsidP="00C21E01">
      <w:pPr>
        <w:jc w:val="center"/>
        <w:rPr>
          <w:rFonts w:ascii="Times New Roman" w:hAnsi="Times New Roman" w:cs="Times New Roman"/>
          <w:sz w:val="24"/>
          <w:szCs w:val="24"/>
          <w:lang w:eastAsia="en-GB"/>
        </w:rPr>
      </w:pPr>
      <w:proofErr w:type="spellStart"/>
      <w:r>
        <w:rPr>
          <w:rFonts w:ascii="Times New Roman" w:hAnsi="Times New Roman" w:cs="Times New Roman"/>
          <w:sz w:val="24"/>
          <w:szCs w:val="24"/>
          <w:lang w:eastAsia="en-GB"/>
        </w:rPr>
        <w:t>PJammin</w:t>
      </w:r>
      <w:proofErr w:type="spellEnd"/>
      <w:r>
        <w:rPr>
          <w:rFonts w:ascii="Times New Roman" w:hAnsi="Times New Roman" w:cs="Times New Roman"/>
          <w:sz w:val="24"/>
          <w:szCs w:val="24"/>
          <w:lang w:eastAsia="en-GB"/>
        </w:rPr>
        <w:t xml:space="preserve"> Party Event</w:t>
      </w:r>
    </w:p>
    <w:p w14:paraId="40F02F62" w14:textId="7B3C48E3" w:rsidR="00C21E01" w:rsidRDefault="00C21E01" w:rsidP="00C21E01">
      <w:pPr>
        <w:jc w:val="both"/>
        <w:rPr>
          <w:rFonts w:ascii="Times New Roman" w:hAnsi="Times New Roman" w:cs="Times New Roman"/>
          <w:sz w:val="24"/>
          <w:szCs w:val="24"/>
          <w:lang w:eastAsia="en-GB"/>
        </w:rPr>
      </w:pPr>
    </w:p>
    <w:p w14:paraId="52C524A6" w14:textId="77777777" w:rsidR="00C21E01" w:rsidRDefault="00C21E01" w:rsidP="00C21E01">
      <w:pPr>
        <w:jc w:val="both"/>
        <w:rPr>
          <w:rFonts w:ascii="Times New Roman" w:hAnsi="Times New Roman" w:cs="Times New Roman"/>
          <w:sz w:val="24"/>
          <w:szCs w:val="24"/>
          <w:lang w:eastAsia="en-GB"/>
        </w:rPr>
      </w:pPr>
    </w:p>
    <w:p w14:paraId="02E39494" w14:textId="35E1073F" w:rsidR="008847D5" w:rsidRDefault="008847D5" w:rsidP="00C21E01">
      <w:pPr>
        <w:pStyle w:val="Heading3"/>
        <w:jc w:val="both"/>
        <w:rPr>
          <w:lang w:eastAsia="en-GB"/>
        </w:rPr>
      </w:pPr>
      <w:bookmarkStart w:id="8" w:name="_Toc58960027"/>
      <w:r w:rsidRPr="008847D5">
        <w:rPr>
          <w:lang w:eastAsia="en-GB"/>
        </w:rPr>
        <w:t>Unique designed boxes featuring gold ribbons</w:t>
      </w:r>
      <w:bookmarkEnd w:id="8"/>
    </w:p>
    <w:p w14:paraId="14DFDA26" w14:textId="77777777" w:rsidR="000F747C" w:rsidRPr="000F747C" w:rsidRDefault="000F747C" w:rsidP="00C21E01">
      <w:pPr>
        <w:jc w:val="both"/>
        <w:rPr>
          <w:lang w:eastAsia="en-GB"/>
        </w:rPr>
      </w:pPr>
    </w:p>
    <w:p w14:paraId="0F670E65" w14:textId="6FC7B580" w:rsidR="008847D5" w:rsidRDefault="008847D5" w:rsidP="00C21E01">
      <w:pPr>
        <w:jc w:val="both"/>
        <w:rPr>
          <w:rFonts w:ascii="Times New Roman" w:hAnsi="Times New Roman" w:cs="Times New Roman"/>
          <w:sz w:val="24"/>
          <w:szCs w:val="24"/>
          <w:lang w:eastAsia="en-GB"/>
        </w:rPr>
      </w:pPr>
      <w:r w:rsidRPr="008847D5">
        <w:rPr>
          <w:rFonts w:ascii="Times New Roman" w:hAnsi="Times New Roman" w:cs="Times New Roman"/>
          <w:sz w:val="24"/>
          <w:szCs w:val="24"/>
          <w:lang w:eastAsia="en-GB"/>
        </w:rPr>
        <w:t>During the month of September, Amazon made deliveries in unique designed boxes featuring gold ribbons to raise awareness and empower customers to join the fight against childhood cancer (Amazon Staff 1, 2017).</w:t>
      </w:r>
    </w:p>
    <w:p w14:paraId="68BD74A0" w14:textId="785C2460" w:rsidR="008847D5" w:rsidRDefault="008847D5" w:rsidP="00C21E01">
      <w:pPr>
        <w:jc w:val="both"/>
        <w:rPr>
          <w:lang w:eastAsia="en-GB"/>
        </w:rPr>
      </w:pPr>
    </w:p>
    <w:p w14:paraId="01EC8026" w14:textId="35E248D3" w:rsidR="008847D5" w:rsidRDefault="008847D5" w:rsidP="00C21E01">
      <w:pPr>
        <w:jc w:val="center"/>
        <w:rPr>
          <w:lang w:eastAsia="en-GB"/>
        </w:rPr>
      </w:pPr>
      <w:r w:rsidRPr="008847D5">
        <w:lastRenderedPageBreak/>
        <w:drawing>
          <wp:inline distT="0" distB="0" distL="0" distR="0" wp14:anchorId="1718DA87" wp14:editId="165C823E">
            <wp:extent cx="3359403" cy="2276698"/>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384496" cy="2293704"/>
                    </a:xfrm>
                    <a:prstGeom prst="rect">
                      <a:avLst/>
                    </a:prstGeom>
                  </pic:spPr>
                </pic:pic>
              </a:graphicData>
            </a:graphic>
          </wp:inline>
        </w:drawing>
      </w:r>
    </w:p>
    <w:p w14:paraId="451089A3" w14:textId="6AC0AA9C" w:rsidR="008847D5" w:rsidRDefault="008847D5" w:rsidP="00C21E01">
      <w:pPr>
        <w:jc w:val="center"/>
        <w:rPr>
          <w:lang w:eastAsia="en-GB"/>
        </w:rPr>
      </w:pPr>
      <w:r>
        <w:rPr>
          <w:lang w:eastAsia="en-GB"/>
        </w:rPr>
        <w:t>Amazon Goes Gold / ACCO</w:t>
      </w:r>
    </w:p>
    <w:p w14:paraId="7C5E1575" w14:textId="77777777" w:rsidR="000F747C" w:rsidRDefault="000F747C" w:rsidP="00C21E01">
      <w:pPr>
        <w:jc w:val="both"/>
        <w:rPr>
          <w:lang w:eastAsia="en-GB"/>
        </w:rPr>
      </w:pPr>
    </w:p>
    <w:p w14:paraId="5297C313" w14:textId="0CCA0FE1" w:rsidR="00E048FA" w:rsidRDefault="00E048FA" w:rsidP="00C21E01">
      <w:pPr>
        <w:pStyle w:val="Heading3"/>
        <w:jc w:val="both"/>
        <w:rPr>
          <w:lang w:eastAsia="en-GB"/>
        </w:rPr>
      </w:pPr>
      <w:bookmarkStart w:id="9" w:name="_Toc58960028"/>
      <w:r w:rsidRPr="000F747C">
        <w:rPr>
          <w:lang w:eastAsia="en-GB"/>
        </w:rPr>
        <w:t>How Amazon took all the relevant stakeholders on board and made its project successful?</w:t>
      </w:r>
      <w:bookmarkEnd w:id="9"/>
    </w:p>
    <w:p w14:paraId="3ECFE269" w14:textId="77777777" w:rsidR="000F747C" w:rsidRPr="000F747C" w:rsidRDefault="000F747C" w:rsidP="00C21E01">
      <w:pPr>
        <w:jc w:val="both"/>
        <w:rPr>
          <w:lang w:eastAsia="en-GB"/>
        </w:rPr>
      </w:pPr>
    </w:p>
    <w:p w14:paraId="727643C3" w14:textId="6C1AB89C" w:rsidR="00A21739" w:rsidRPr="00A21739" w:rsidRDefault="00A21739" w:rsidP="00C21E01">
      <w:pPr>
        <w:jc w:val="both"/>
        <w:rPr>
          <w:rFonts w:ascii="Times New Roman" w:hAnsi="Times New Roman" w:cs="Times New Roman"/>
          <w:sz w:val="24"/>
          <w:szCs w:val="24"/>
          <w:lang w:eastAsia="en-GB"/>
        </w:rPr>
      </w:pPr>
      <w:r w:rsidRPr="00A21739">
        <w:rPr>
          <w:rFonts w:ascii="Times New Roman" w:hAnsi="Times New Roman" w:cs="Times New Roman"/>
          <w:sz w:val="24"/>
          <w:szCs w:val="24"/>
          <w:lang w:eastAsia="en-GB"/>
        </w:rPr>
        <w:t>To increase support from local audiences, Amazon involved stakeholders from local communities.</w:t>
      </w:r>
      <w:r>
        <w:rPr>
          <w:rFonts w:ascii="Times New Roman" w:hAnsi="Times New Roman" w:cs="Times New Roman"/>
          <w:sz w:val="24"/>
          <w:szCs w:val="24"/>
          <w:lang w:eastAsia="en-GB"/>
        </w:rPr>
        <w:t xml:space="preserve"> </w:t>
      </w:r>
      <w:r w:rsidRPr="00A21739">
        <w:rPr>
          <w:rFonts w:ascii="Times New Roman" w:hAnsi="Times New Roman" w:cs="Times New Roman"/>
          <w:sz w:val="24"/>
          <w:szCs w:val="24"/>
          <w:lang w:eastAsia="en-GB"/>
        </w:rPr>
        <w:t>The main stakeholders involved were the families affected by childhood cancer. To reach them, partnered with several charities and hospitals involved in childhood cancer research. Then created a friendly environment where people enjoyed interacting with each other and invited them to participate by creating entertainment through the project events.</w:t>
      </w:r>
    </w:p>
    <w:p w14:paraId="7BF1A550" w14:textId="3E12912B" w:rsidR="00E048FA" w:rsidRPr="00E048FA" w:rsidRDefault="00A21739" w:rsidP="00C21E01">
      <w:pPr>
        <w:jc w:val="both"/>
        <w:rPr>
          <w:rFonts w:ascii="Times New Roman" w:hAnsi="Times New Roman" w:cs="Times New Roman"/>
          <w:sz w:val="24"/>
          <w:szCs w:val="24"/>
          <w:lang w:eastAsia="en-GB"/>
        </w:rPr>
      </w:pPr>
      <w:r w:rsidRPr="00A21739">
        <w:rPr>
          <w:rFonts w:ascii="Times New Roman" w:hAnsi="Times New Roman" w:cs="Times New Roman"/>
          <w:sz w:val="24"/>
          <w:szCs w:val="24"/>
          <w:lang w:eastAsia="en-GB"/>
        </w:rPr>
        <w:t xml:space="preserve">To raise awareness and funds, locally and globally, the organisation used social media platforms such as social networking sites (Facebook, Instagram), micro-blogging sites (Twitter), Amazon and partners websites to engage people not just locally, but even globally.  </w:t>
      </w:r>
    </w:p>
    <w:p w14:paraId="3E837B5B" w14:textId="77777777" w:rsidR="008847D5" w:rsidRPr="003F781A" w:rsidRDefault="008847D5" w:rsidP="00C21E01">
      <w:pPr>
        <w:jc w:val="both"/>
        <w:rPr>
          <w:lang w:eastAsia="en-GB"/>
        </w:rPr>
      </w:pPr>
    </w:p>
    <w:p w14:paraId="62DB82DE" w14:textId="58292AA3" w:rsidR="005F1673" w:rsidRDefault="005F1673" w:rsidP="00C21E01">
      <w:pPr>
        <w:pStyle w:val="Heading1"/>
        <w:jc w:val="both"/>
        <w:rPr>
          <w:rFonts w:eastAsia="Times New Roman"/>
          <w:lang w:eastAsia="en-GB"/>
        </w:rPr>
      </w:pPr>
      <w:bookmarkStart w:id="10" w:name="_Toc58960029"/>
      <w:r w:rsidRPr="007B3586">
        <w:rPr>
          <w:rFonts w:eastAsia="Times New Roman"/>
          <w:lang w:eastAsia="en-GB"/>
        </w:rPr>
        <w:t>Conclusion and Recommendation</w:t>
      </w:r>
      <w:bookmarkEnd w:id="10"/>
    </w:p>
    <w:p w14:paraId="3E5593B2" w14:textId="740FDD64" w:rsidR="00A21739" w:rsidRDefault="00A21739" w:rsidP="00C21E01">
      <w:pPr>
        <w:jc w:val="both"/>
        <w:rPr>
          <w:lang w:eastAsia="en-GB"/>
        </w:rPr>
      </w:pPr>
    </w:p>
    <w:p w14:paraId="2D357D95" w14:textId="181523FE" w:rsidR="000F747C" w:rsidRPr="000F747C" w:rsidRDefault="000F747C" w:rsidP="00C21E01">
      <w:pPr>
        <w:jc w:val="both"/>
        <w:rPr>
          <w:rFonts w:ascii="Times New Roman" w:hAnsi="Times New Roman" w:cs="Times New Roman"/>
          <w:sz w:val="24"/>
          <w:szCs w:val="24"/>
          <w:lang w:eastAsia="en-GB"/>
        </w:rPr>
      </w:pPr>
      <w:r w:rsidRPr="000F747C">
        <w:rPr>
          <w:rFonts w:ascii="Times New Roman" w:hAnsi="Times New Roman" w:cs="Times New Roman"/>
          <w:sz w:val="24"/>
          <w:szCs w:val="24"/>
          <w:lang w:eastAsia="en-GB"/>
        </w:rPr>
        <w:t>Even if in this report, we could not describe every initiative related to this project, we can affirm that the initiative Amazon Goes Gold was effective and raised awareness and funds locally and globally. If we think who are the first customers of the company, the answer is simple. Employees are the first customer of the company, and by engaging them in this project was a smart move and allowed the project to have high visibility worldwide.</w:t>
      </w:r>
    </w:p>
    <w:p w14:paraId="781F849B" w14:textId="77777777" w:rsidR="000F747C" w:rsidRPr="000F747C" w:rsidRDefault="000F747C" w:rsidP="00C21E01">
      <w:pPr>
        <w:jc w:val="both"/>
        <w:rPr>
          <w:rFonts w:ascii="Times New Roman" w:hAnsi="Times New Roman" w:cs="Times New Roman"/>
          <w:sz w:val="24"/>
          <w:szCs w:val="24"/>
          <w:lang w:eastAsia="en-GB"/>
        </w:rPr>
      </w:pPr>
      <w:r w:rsidRPr="000F747C">
        <w:rPr>
          <w:rFonts w:ascii="Times New Roman" w:hAnsi="Times New Roman" w:cs="Times New Roman"/>
          <w:sz w:val="24"/>
          <w:szCs w:val="24"/>
          <w:lang w:eastAsia="en-GB"/>
        </w:rPr>
        <w:t>As written on the company’s blog, more than 100,000 children die every year from cancer and in many countries, childhood cancer is the primary cause of death by the disease through children (Day One Team, 2020).</w:t>
      </w:r>
    </w:p>
    <w:p w14:paraId="1FAD3B58" w14:textId="6C2F3973" w:rsidR="00A21739" w:rsidRPr="000F747C" w:rsidRDefault="000F747C" w:rsidP="00C21E01">
      <w:pPr>
        <w:jc w:val="both"/>
        <w:rPr>
          <w:rFonts w:ascii="Times New Roman" w:hAnsi="Times New Roman" w:cs="Times New Roman"/>
          <w:sz w:val="24"/>
          <w:szCs w:val="24"/>
          <w:lang w:eastAsia="en-GB"/>
        </w:rPr>
      </w:pPr>
      <w:r w:rsidRPr="000F747C">
        <w:rPr>
          <w:rFonts w:ascii="Times New Roman" w:hAnsi="Times New Roman" w:cs="Times New Roman"/>
          <w:sz w:val="24"/>
          <w:szCs w:val="24"/>
          <w:lang w:eastAsia="en-GB"/>
        </w:rPr>
        <w:t>The company plays an important role in the battle against childhood cancer through the use of its image, brand and initiative to raise awareness and funds among people globally.</w:t>
      </w:r>
    </w:p>
    <w:p w14:paraId="5C3201D1" w14:textId="057CA5EA" w:rsidR="0070770C" w:rsidRDefault="0070770C" w:rsidP="00C21E01">
      <w:pPr>
        <w:jc w:val="both"/>
        <w:rPr>
          <w:lang w:eastAsia="en-GB"/>
        </w:rPr>
      </w:pPr>
    </w:p>
    <w:p w14:paraId="19F5C692" w14:textId="04CF8A3D" w:rsidR="0070770C" w:rsidRDefault="0070770C" w:rsidP="00C21E01">
      <w:pPr>
        <w:jc w:val="both"/>
        <w:rPr>
          <w:lang w:eastAsia="en-GB"/>
        </w:rPr>
      </w:pPr>
    </w:p>
    <w:p w14:paraId="28F6E64E" w14:textId="032DD8EB" w:rsidR="0070770C" w:rsidRDefault="000F747C" w:rsidP="00C21E01">
      <w:pPr>
        <w:pStyle w:val="Heading1"/>
        <w:jc w:val="both"/>
        <w:rPr>
          <w:lang w:eastAsia="en-GB"/>
        </w:rPr>
      </w:pPr>
      <w:bookmarkStart w:id="11" w:name="_Toc58960030"/>
      <w:r>
        <w:rPr>
          <w:lang w:eastAsia="en-GB"/>
        </w:rPr>
        <w:t>References</w:t>
      </w:r>
      <w:bookmarkEnd w:id="11"/>
    </w:p>
    <w:p w14:paraId="4992902A" w14:textId="77777777" w:rsidR="00735327" w:rsidRDefault="00735327" w:rsidP="00C21E01">
      <w:pPr>
        <w:jc w:val="both"/>
        <w:rPr>
          <w:rFonts w:ascii="Times New Roman" w:hAnsi="Times New Roman" w:cs="Times New Roman"/>
          <w:sz w:val="24"/>
          <w:szCs w:val="24"/>
          <w:lang w:eastAsia="en-GB"/>
        </w:rPr>
      </w:pPr>
    </w:p>
    <w:p w14:paraId="5F981FE0" w14:textId="385EA8B2" w:rsidR="006C2917" w:rsidRDefault="006C2917" w:rsidP="00C21E01">
      <w:pPr>
        <w:jc w:val="both"/>
        <w:rPr>
          <w:rFonts w:ascii="Times New Roman" w:hAnsi="Times New Roman" w:cs="Times New Roman"/>
          <w:sz w:val="24"/>
          <w:szCs w:val="24"/>
          <w:lang w:eastAsia="en-GB"/>
        </w:rPr>
      </w:pPr>
      <w:r w:rsidRPr="006C2917">
        <w:rPr>
          <w:rFonts w:ascii="Times New Roman" w:hAnsi="Times New Roman" w:cs="Times New Roman"/>
          <w:sz w:val="24"/>
          <w:szCs w:val="24"/>
          <w:lang w:eastAsia="en-GB"/>
        </w:rPr>
        <w:t xml:space="preserve">ACRF, (2020) ‘WHAT ARE CHILDHOOD CANCERS?’[Online] Available at: </w:t>
      </w:r>
      <w:hyperlink r:id="rId12" w:history="1">
        <w:r w:rsidRPr="006C2917">
          <w:rPr>
            <w:rStyle w:val="Hyperlink"/>
            <w:rFonts w:ascii="Times New Roman" w:hAnsi="Times New Roman" w:cs="Times New Roman"/>
            <w:sz w:val="24"/>
            <w:szCs w:val="24"/>
            <w:lang w:eastAsia="en-GB"/>
          </w:rPr>
          <w:t>https://childhood.cancerresearch/what-are-childhood-cancers/</w:t>
        </w:r>
      </w:hyperlink>
      <w:r w:rsidRPr="006C2917">
        <w:rPr>
          <w:rFonts w:ascii="Times New Roman" w:hAnsi="Times New Roman" w:cs="Times New Roman"/>
          <w:sz w:val="24"/>
          <w:szCs w:val="24"/>
          <w:lang w:eastAsia="en-GB"/>
        </w:rPr>
        <w:t xml:space="preserve"> (Accessed on 12 December 2020)</w:t>
      </w:r>
    </w:p>
    <w:p w14:paraId="189175D9" w14:textId="05142811" w:rsidR="003C7A8C" w:rsidRDefault="003C7A8C" w:rsidP="00C21E01">
      <w:pPr>
        <w:jc w:val="both"/>
        <w:rPr>
          <w:rFonts w:ascii="Times New Roman" w:eastAsia="Times New Roman" w:hAnsi="Times New Roman" w:cs="Times New Roman"/>
          <w:iCs/>
          <w:lang w:eastAsia="en-GB"/>
        </w:rPr>
      </w:pPr>
      <w:r>
        <w:rPr>
          <w:rFonts w:ascii="Times New Roman" w:eastAsia="Times New Roman" w:hAnsi="Times New Roman" w:cs="Times New Roman"/>
          <w:iCs/>
          <w:lang w:eastAsia="en-GB"/>
        </w:rPr>
        <w:lastRenderedPageBreak/>
        <w:t>Amazon Staff</w:t>
      </w:r>
      <w:r w:rsidR="006D02A6">
        <w:rPr>
          <w:rFonts w:ascii="Times New Roman" w:eastAsia="Times New Roman" w:hAnsi="Times New Roman" w:cs="Times New Roman"/>
          <w:iCs/>
          <w:lang w:eastAsia="en-GB"/>
        </w:rPr>
        <w:t xml:space="preserve"> 1</w:t>
      </w:r>
      <w:r>
        <w:rPr>
          <w:rFonts w:ascii="Times New Roman" w:eastAsia="Times New Roman" w:hAnsi="Times New Roman" w:cs="Times New Roman"/>
          <w:iCs/>
          <w:lang w:eastAsia="en-GB"/>
        </w:rPr>
        <w:t xml:space="preserve">, (2017) ‘5 things you should know about Amazon and why we #GoGold’ [Online] Available at: </w:t>
      </w:r>
      <w:hyperlink r:id="rId13" w:history="1">
        <w:r>
          <w:rPr>
            <w:rStyle w:val="Hyperlink"/>
            <w:rFonts w:ascii="Times New Roman" w:eastAsia="Times New Roman" w:hAnsi="Times New Roman" w:cs="Times New Roman"/>
            <w:iCs/>
            <w:lang w:eastAsia="en-GB"/>
          </w:rPr>
          <w:t>https://www.aboutamazon.com/news/community/5-things-you-should-know-about-amazon-and-why-we-gogold</w:t>
        </w:r>
      </w:hyperlink>
      <w:r>
        <w:rPr>
          <w:rFonts w:ascii="Times New Roman" w:eastAsia="Times New Roman" w:hAnsi="Times New Roman" w:cs="Times New Roman"/>
          <w:iCs/>
          <w:lang w:eastAsia="en-GB"/>
        </w:rPr>
        <w:t xml:space="preserve"> [Accessed on 14 December 2020]</w:t>
      </w:r>
    </w:p>
    <w:p w14:paraId="12193883" w14:textId="37E5307E" w:rsidR="006D02A6" w:rsidRDefault="006D02A6" w:rsidP="00C21E01">
      <w:pPr>
        <w:jc w:val="both"/>
        <w:rPr>
          <w:rFonts w:ascii="Times New Roman" w:eastAsia="Times New Roman" w:hAnsi="Times New Roman" w:cs="Times New Roman"/>
          <w:iCs/>
          <w:lang w:eastAsia="en-GB"/>
        </w:rPr>
      </w:pPr>
      <w:r>
        <w:rPr>
          <w:rFonts w:ascii="Times New Roman" w:eastAsia="Times New Roman" w:hAnsi="Times New Roman" w:cs="Times New Roman"/>
          <w:iCs/>
          <w:lang w:eastAsia="en-GB"/>
        </w:rPr>
        <w:t>Amazon Staff 2, (2017) ‘</w:t>
      </w:r>
      <w:r w:rsidRPr="006D02A6">
        <w:rPr>
          <w:rFonts w:ascii="Times New Roman" w:eastAsia="Times New Roman" w:hAnsi="Times New Roman" w:cs="Times New Roman"/>
          <w:iCs/>
          <w:lang w:eastAsia="en-GB"/>
        </w:rPr>
        <w:t>Amazon goes gold</w:t>
      </w:r>
      <w:r>
        <w:rPr>
          <w:rFonts w:ascii="Times New Roman" w:eastAsia="Times New Roman" w:hAnsi="Times New Roman" w:cs="Times New Roman"/>
          <w:iCs/>
          <w:lang w:eastAsia="en-GB"/>
        </w:rPr>
        <w:t xml:space="preserve">’ [Online] Available at: </w:t>
      </w:r>
      <w:hyperlink r:id="rId14" w:history="1">
        <w:r w:rsidRPr="00DA611F">
          <w:rPr>
            <w:rStyle w:val="Hyperlink"/>
            <w:rFonts w:ascii="Times New Roman" w:eastAsia="Times New Roman" w:hAnsi="Times New Roman" w:cs="Times New Roman"/>
            <w:iCs/>
            <w:lang w:eastAsia="en-GB"/>
          </w:rPr>
          <w:t>https://www.aboutamazon.com/news/community/amazon-goes-gold</w:t>
        </w:r>
      </w:hyperlink>
      <w:r>
        <w:rPr>
          <w:rFonts w:ascii="Times New Roman" w:eastAsia="Times New Roman" w:hAnsi="Times New Roman" w:cs="Times New Roman"/>
          <w:iCs/>
          <w:lang w:eastAsia="en-GB"/>
        </w:rPr>
        <w:t xml:space="preserve"> [Accessed on 14 December 2020]</w:t>
      </w:r>
    </w:p>
    <w:p w14:paraId="6E822CA9" w14:textId="57387E9D" w:rsidR="000F747C" w:rsidRPr="000F747C" w:rsidRDefault="000F747C" w:rsidP="00C21E01">
      <w:pPr>
        <w:jc w:val="both"/>
        <w:rPr>
          <w:rFonts w:ascii="Times New Roman" w:hAnsi="Times New Roman" w:cs="Times New Roman"/>
          <w:sz w:val="24"/>
          <w:szCs w:val="24"/>
          <w:lang w:eastAsia="en-GB"/>
        </w:rPr>
      </w:pPr>
      <w:proofErr w:type="spellStart"/>
      <w:r w:rsidRPr="006C2917">
        <w:rPr>
          <w:rFonts w:ascii="Times New Roman" w:hAnsi="Times New Roman" w:cs="Times New Roman"/>
          <w:sz w:val="24"/>
          <w:szCs w:val="24"/>
          <w:lang w:eastAsia="en-GB"/>
        </w:rPr>
        <w:t>Bertuccio</w:t>
      </w:r>
      <w:proofErr w:type="spellEnd"/>
      <w:r w:rsidRPr="006C2917">
        <w:rPr>
          <w:rFonts w:ascii="Times New Roman" w:hAnsi="Times New Roman" w:cs="Times New Roman"/>
          <w:sz w:val="24"/>
          <w:szCs w:val="24"/>
          <w:lang w:eastAsia="en-GB"/>
        </w:rPr>
        <w:t xml:space="preserve"> P., </w:t>
      </w:r>
      <w:proofErr w:type="spellStart"/>
      <w:r w:rsidRPr="006C2917">
        <w:rPr>
          <w:rFonts w:ascii="Times New Roman" w:hAnsi="Times New Roman" w:cs="Times New Roman"/>
          <w:sz w:val="24"/>
          <w:szCs w:val="24"/>
          <w:lang w:eastAsia="en-GB"/>
        </w:rPr>
        <w:t>Alicandro</w:t>
      </w:r>
      <w:proofErr w:type="spellEnd"/>
      <w:r w:rsidRPr="006C2917">
        <w:rPr>
          <w:rFonts w:ascii="Times New Roman" w:hAnsi="Times New Roman" w:cs="Times New Roman"/>
          <w:sz w:val="24"/>
          <w:szCs w:val="24"/>
          <w:lang w:eastAsia="en-GB"/>
        </w:rPr>
        <w:t xml:space="preserve"> G., Malvezzi M., </w:t>
      </w:r>
      <w:proofErr w:type="spellStart"/>
      <w:r w:rsidRPr="006C2917">
        <w:rPr>
          <w:rFonts w:ascii="Times New Roman" w:hAnsi="Times New Roman" w:cs="Times New Roman"/>
          <w:sz w:val="24"/>
          <w:szCs w:val="24"/>
          <w:lang w:eastAsia="en-GB"/>
        </w:rPr>
        <w:t>Carioli</w:t>
      </w:r>
      <w:proofErr w:type="spellEnd"/>
      <w:r w:rsidRPr="006C2917">
        <w:rPr>
          <w:rFonts w:ascii="Times New Roman" w:hAnsi="Times New Roman" w:cs="Times New Roman"/>
          <w:sz w:val="24"/>
          <w:szCs w:val="24"/>
          <w:lang w:eastAsia="en-GB"/>
        </w:rPr>
        <w:t xml:space="preserve"> G., </w:t>
      </w:r>
      <w:proofErr w:type="spellStart"/>
      <w:r w:rsidRPr="006C2917">
        <w:rPr>
          <w:rFonts w:ascii="Times New Roman" w:hAnsi="Times New Roman" w:cs="Times New Roman"/>
          <w:sz w:val="24"/>
          <w:szCs w:val="24"/>
          <w:lang w:eastAsia="en-GB"/>
        </w:rPr>
        <w:t>Boffetta</w:t>
      </w:r>
      <w:proofErr w:type="spellEnd"/>
      <w:r w:rsidRPr="006C2917">
        <w:rPr>
          <w:rFonts w:ascii="Times New Roman" w:hAnsi="Times New Roman" w:cs="Times New Roman"/>
          <w:sz w:val="24"/>
          <w:szCs w:val="24"/>
          <w:lang w:eastAsia="en-GB"/>
        </w:rPr>
        <w:t xml:space="preserve"> P., Levi F., La </w:t>
      </w:r>
      <w:proofErr w:type="spellStart"/>
      <w:r w:rsidRPr="006C2917">
        <w:rPr>
          <w:rFonts w:ascii="Times New Roman" w:hAnsi="Times New Roman" w:cs="Times New Roman"/>
          <w:sz w:val="24"/>
          <w:szCs w:val="24"/>
          <w:lang w:eastAsia="en-GB"/>
        </w:rPr>
        <w:t>Vecchia</w:t>
      </w:r>
      <w:proofErr w:type="spellEnd"/>
      <w:r w:rsidRPr="006C2917">
        <w:rPr>
          <w:rFonts w:ascii="Times New Roman" w:hAnsi="Times New Roman" w:cs="Times New Roman"/>
          <w:sz w:val="24"/>
          <w:szCs w:val="24"/>
          <w:lang w:eastAsia="en-GB"/>
        </w:rPr>
        <w:t xml:space="preserve"> C., Negri E., (2020) ‘Childhood cancer mortality trends in Europe, 1990-2017, with focus on geographic differences ’, </w:t>
      </w:r>
      <w:r w:rsidRPr="006C2917">
        <w:rPr>
          <w:rFonts w:ascii="Times New Roman" w:hAnsi="Times New Roman" w:cs="Times New Roman"/>
          <w:i/>
          <w:iCs/>
          <w:sz w:val="24"/>
          <w:szCs w:val="24"/>
          <w:lang w:eastAsia="en-GB"/>
        </w:rPr>
        <w:t>Cancer Epidemiology</w:t>
      </w:r>
      <w:r w:rsidRPr="006C2917">
        <w:rPr>
          <w:rFonts w:ascii="Times New Roman" w:hAnsi="Times New Roman" w:cs="Times New Roman"/>
          <w:sz w:val="24"/>
          <w:szCs w:val="24"/>
          <w:lang w:eastAsia="en-GB"/>
        </w:rPr>
        <w:t xml:space="preserve">, Vol. 67, </w:t>
      </w:r>
      <w:r w:rsidRPr="006C2917">
        <w:rPr>
          <w:rFonts w:ascii="Times New Roman" w:hAnsi="Times New Roman" w:cs="Times New Roman"/>
          <w:i/>
          <w:iCs/>
          <w:sz w:val="24"/>
          <w:szCs w:val="24"/>
          <w:lang w:eastAsia="en-GB"/>
        </w:rPr>
        <w:t xml:space="preserve">ScienceDirect </w:t>
      </w:r>
      <w:r w:rsidRPr="006C2917">
        <w:rPr>
          <w:rFonts w:ascii="Times New Roman" w:hAnsi="Times New Roman" w:cs="Times New Roman"/>
          <w:sz w:val="24"/>
          <w:szCs w:val="24"/>
          <w:lang w:eastAsia="en-GB"/>
        </w:rPr>
        <w:t xml:space="preserve">[Online] Available at: </w:t>
      </w:r>
      <w:hyperlink r:id="rId15" w:tgtFrame="_blank" w:tooltip="Persistent link using digital object identifier" w:history="1">
        <w:r w:rsidRPr="006C2917">
          <w:rPr>
            <w:rStyle w:val="Hyperlink"/>
            <w:rFonts w:ascii="Times New Roman" w:hAnsi="Times New Roman" w:cs="Times New Roman"/>
            <w:color w:val="0C7DBB"/>
            <w:sz w:val="24"/>
            <w:szCs w:val="24"/>
          </w:rPr>
          <w:t>https://doi.org/10.1016/j.canep.2020.101768</w:t>
        </w:r>
      </w:hyperlink>
      <w:r w:rsidRPr="006C2917">
        <w:rPr>
          <w:rFonts w:ascii="Times New Roman" w:hAnsi="Times New Roman" w:cs="Times New Roman"/>
          <w:sz w:val="24"/>
          <w:szCs w:val="24"/>
          <w:lang w:eastAsia="en-GB"/>
        </w:rPr>
        <w:t xml:space="preserve">  (Accessed on 12 December 2020)</w:t>
      </w:r>
    </w:p>
    <w:p w14:paraId="047BE346" w14:textId="2D5E2082" w:rsidR="00945DEF" w:rsidRDefault="00464FE2" w:rsidP="00C21E01">
      <w:pPr>
        <w:jc w:val="both"/>
        <w:rPr>
          <w:rFonts w:ascii="Times New Roman" w:eastAsia="Times New Roman" w:hAnsi="Times New Roman" w:cs="Times New Roman"/>
          <w:lang w:eastAsia="en-GB"/>
        </w:rPr>
      </w:pPr>
      <w:r>
        <w:rPr>
          <w:rFonts w:ascii="Times New Roman" w:eastAsia="Times New Roman" w:hAnsi="Times New Roman" w:cs="Times New Roman"/>
          <w:lang w:eastAsia="en-GB"/>
        </w:rPr>
        <w:t>Day One Team</w:t>
      </w:r>
      <w:r w:rsidR="001C156D">
        <w:rPr>
          <w:rFonts w:ascii="Times New Roman" w:eastAsia="Times New Roman" w:hAnsi="Times New Roman" w:cs="Times New Roman"/>
          <w:lang w:eastAsia="en-GB"/>
        </w:rPr>
        <w:t>, (2020) ‘</w:t>
      </w:r>
      <w:r w:rsidR="001C156D" w:rsidRPr="001C156D">
        <w:rPr>
          <w:rFonts w:ascii="Times New Roman" w:eastAsia="Times New Roman" w:hAnsi="Times New Roman" w:cs="Times New Roman"/>
          <w:lang w:eastAsia="en-GB"/>
        </w:rPr>
        <w:t>#</w:t>
      </w:r>
      <w:proofErr w:type="spellStart"/>
      <w:r w:rsidR="001C156D" w:rsidRPr="001C156D">
        <w:rPr>
          <w:rFonts w:ascii="Times New Roman" w:eastAsia="Times New Roman" w:hAnsi="Times New Roman" w:cs="Times New Roman"/>
          <w:lang w:eastAsia="en-GB"/>
        </w:rPr>
        <w:t>AmazonGoesGold</w:t>
      </w:r>
      <w:proofErr w:type="spellEnd"/>
      <w:r w:rsidR="001C156D" w:rsidRPr="001C156D">
        <w:rPr>
          <w:rFonts w:ascii="Times New Roman" w:eastAsia="Times New Roman" w:hAnsi="Times New Roman" w:cs="Times New Roman"/>
          <w:lang w:eastAsia="en-GB"/>
        </w:rPr>
        <w:t xml:space="preserve"> for Childhood Cancer Awareness Month</w:t>
      </w:r>
      <w:r w:rsidR="001C156D">
        <w:rPr>
          <w:rFonts w:ascii="Times New Roman" w:eastAsia="Times New Roman" w:hAnsi="Times New Roman" w:cs="Times New Roman"/>
          <w:lang w:eastAsia="en-GB"/>
        </w:rPr>
        <w:t>’</w:t>
      </w:r>
      <w:r w:rsidR="00370EA7">
        <w:rPr>
          <w:rFonts w:ascii="Times New Roman" w:eastAsia="Times New Roman" w:hAnsi="Times New Roman" w:cs="Times New Roman"/>
          <w:lang w:eastAsia="en-GB"/>
        </w:rPr>
        <w:t xml:space="preserve"> [Online] Available at: </w:t>
      </w:r>
      <w:hyperlink r:id="rId16" w:history="1">
        <w:r w:rsidR="00370EA7" w:rsidRPr="00D43682">
          <w:rPr>
            <w:rStyle w:val="Hyperlink"/>
            <w:rFonts w:ascii="Times New Roman" w:eastAsia="Times New Roman" w:hAnsi="Times New Roman" w:cs="Times New Roman"/>
            <w:lang w:eastAsia="en-GB"/>
          </w:rPr>
          <w:t>https://blog.aboutamazon.co.uk/in-the-community/amazongoesgold-for-childhood-cancer-awareness-month</w:t>
        </w:r>
      </w:hyperlink>
      <w:r w:rsidR="00370EA7">
        <w:rPr>
          <w:rFonts w:ascii="Times New Roman" w:eastAsia="Times New Roman" w:hAnsi="Times New Roman" w:cs="Times New Roman"/>
          <w:lang w:eastAsia="en-GB"/>
        </w:rPr>
        <w:t xml:space="preserve"> </w:t>
      </w:r>
      <w:r w:rsidR="00370EA7">
        <w:rPr>
          <w:rFonts w:ascii="Times New Roman" w:eastAsia="Times New Roman" w:hAnsi="Times New Roman" w:cs="Times New Roman"/>
          <w:iCs/>
          <w:lang w:eastAsia="en-GB"/>
        </w:rPr>
        <w:t>[Accessed on 14 December 2020]</w:t>
      </w:r>
    </w:p>
    <w:p w14:paraId="4A1CAE3C" w14:textId="6A100AD1" w:rsidR="00402293" w:rsidRDefault="00402293" w:rsidP="00C21E01">
      <w:pPr>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Day One Team 1, (2019) ‘How Amazon Goes Gold supports childhood cancer research across Europe’ [Online] Available at: </w:t>
      </w:r>
      <w:hyperlink r:id="rId17" w:history="1">
        <w:r>
          <w:rPr>
            <w:rStyle w:val="Hyperlink"/>
            <w:rFonts w:ascii="Times New Roman" w:eastAsia="Times New Roman" w:hAnsi="Times New Roman" w:cs="Times New Roman"/>
            <w:lang w:eastAsia="en-GB"/>
          </w:rPr>
          <w:t>https://blog.aboutamazon.eu/community-engagement/how-amazon-goes-gold-supports-childhood-cancer-research-across-europe</w:t>
        </w:r>
      </w:hyperlink>
      <w:r>
        <w:rPr>
          <w:rFonts w:ascii="Times New Roman" w:eastAsia="Times New Roman" w:hAnsi="Times New Roman" w:cs="Times New Roman"/>
          <w:lang w:eastAsia="en-GB"/>
        </w:rPr>
        <w:t xml:space="preserve"> </w:t>
      </w:r>
      <w:r>
        <w:rPr>
          <w:rFonts w:ascii="Times New Roman" w:eastAsia="Times New Roman" w:hAnsi="Times New Roman" w:cs="Times New Roman"/>
          <w:iCs/>
          <w:lang w:eastAsia="en-GB"/>
        </w:rPr>
        <w:t>[Accessed on 14 December 2020]</w:t>
      </w:r>
    </w:p>
    <w:p w14:paraId="15FBCD93" w14:textId="77777777" w:rsidR="00402293" w:rsidRDefault="00402293" w:rsidP="00C21E01">
      <w:pPr>
        <w:jc w:val="both"/>
        <w:rPr>
          <w:rFonts w:ascii="Times New Roman" w:eastAsia="Times New Roman" w:hAnsi="Times New Roman" w:cs="Times New Roman"/>
          <w:lang w:eastAsia="en-GB"/>
        </w:rPr>
      </w:pPr>
    </w:p>
    <w:p w14:paraId="1F62D230" w14:textId="486EE31A" w:rsidR="003C7A8C" w:rsidRDefault="000A58A7" w:rsidP="00C21E01">
      <w:pPr>
        <w:jc w:val="both"/>
        <w:rPr>
          <w:rFonts w:ascii="Times New Roman" w:eastAsia="Times New Roman" w:hAnsi="Times New Roman" w:cs="Times New Roman"/>
          <w:lang w:eastAsia="en-GB"/>
        </w:rPr>
      </w:pPr>
      <w:r>
        <w:rPr>
          <w:rFonts w:ascii="Times New Roman" w:eastAsia="Times New Roman" w:hAnsi="Times New Roman" w:cs="Times New Roman"/>
          <w:lang w:eastAsia="en-GB"/>
        </w:rPr>
        <w:t>Day One Team</w:t>
      </w:r>
      <w:r w:rsidR="00402293">
        <w:rPr>
          <w:rFonts w:ascii="Times New Roman" w:eastAsia="Times New Roman" w:hAnsi="Times New Roman" w:cs="Times New Roman"/>
          <w:lang w:eastAsia="en-GB"/>
        </w:rPr>
        <w:t xml:space="preserve"> 2</w:t>
      </w:r>
      <w:r>
        <w:rPr>
          <w:rFonts w:ascii="Times New Roman" w:eastAsia="Times New Roman" w:hAnsi="Times New Roman" w:cs="Times New Roman"/>
          <w:lang w:eastAsia="en-GB"/>
        </w:rPr>
        <w:t xml:space="preserve">, (2019) </w:t>
      </w:r>
      <w:r w:rsidR="00B729D9">
        <w:rPr>
          <w:rFonts w:ascii="Times New Roman" w:eastAsia="Times New Roman" w:hAnsi="Times New Roman" w:cs="Times New Roman"/>
          <w:lang w:eastAsia="en-GB"/>
        </w:rPr>
        <w:t>‘</w:t>
      </w:r>
      <w:r w:rsidR="00B729D9" w:rsidRPr="00B729D9">
        <w:rPr>
          <w:rFonts w:ascii="Times New Roman" w:eastAsia="Times New Roman" w:hAnsi="Times New Roman" w:cs="Times New Roman"/>
          <w:lang w:eastAsia="en-GB"/>
        </w:rPr>
        <w:t>Amazon Goes Gold for children with cancer</w:t>
      </w:r>
      <w:r w:rsidR="00B729D9">
        <w:rPr>
          <w:rFonts w:ascii="Times New Roman" w:eastAsia="Times New Roman" w:hAnsi="Times New Roman" w:cs="Times New Roman"/>
          <w:lang w:eastAsia="en-GB"/>
        </w:rPr>
        <w:t>’</w:t>
      </w:r>
      <w:r w:rsidR="00160EC4">
        <w:rPr>
          <w:rFonts w:ascii="Times New Roman" w:eastAsia="Times New Roman" w:hAnsi="Times New Roman" w:cs="Times New Roman"/>
          <w:lang w:eastAsia="en-GB"/>
        </w:rPr>
        <w:t>[Online]</w:t>
      </w:r>
      <w:r w:rsidR="00B729D9">
        <w:rPr>
          <w:rFonts w:ascii="Times New Roman" w:eastAsia="Times New Roman" w:hAnsi="Times New Roman" w:cs="Times New Roman"/>
          <w:lang w:eastAsia="en-GB"/>
        </w:rPr>
        <w:t xml:space="preserve"> </w:t>
      </w:r>
      <w:r w:rsidR="00160EC4">
        <w:rPr>
          <w:rFonts w:ascii="Times New Roman" w:eastAsia="Times New Roman" w:hAnsi="Times New Roman" w:cs="Times New Roman"/>
          <w:lang w:eastAsia="en-GB"/>
        </w:rPr>
        <w:t>A</w:t>
      </w:r>
      <w:r w:rsidR="00B729D9">
        <w:rPr>
          <w:rFonts w:ascii="Times New Roman" w:eastAsia="Times New Roman" w:hAnsi="Times New Roman" w:cs="Times New Roman"/>
          <w:lang w:eastAsia="en-GB"/>
        </w:rPr>
        <w:t>vailable</w:t>
      </w:r>
      <w:r w:rsidR="00160EC4">
        <w:rPr>
          <w:rFonts w:ascii="Times New Roman" w:eastAsia="Times New Roman" w:hAnsi="Times New Roman" w:cs="Times New Roman"/>
          <w:lang w:eastAsia="en-GB"/>
        </w:rPr>
        <w:t xml:space="preserve"> at: </w:t>
      </w:r>
      <w:hyperlink r:id="rId18" w:history="1">
        <w:r w:rsidR="00160EC4" w:rsidRPr="00D43682">
          <w:rPr>
            <w:rStyle w:val="Hyperlink"/>
            <w:rFonts w:ascii="Times New Roman" w:eastAsia="Times New Roman" w:hAnsi="Times New Roman" w:cs="Times New Roman"/>
            <w:lang w:eastAsia="en-GB"/>
          </w:rPr>
          <w:t>https://blog.aboutamazon.co.uk/in-the-community/amazon-goes-gold-for-children-with-cancer</w:t>
        </w:r>
      </w:hyperlink>
      <w:r w:rsidR="00160EC4">
        <w:rPr>
          <w:rFonts w:ascii="Times New Roman" w:eastAsia="Times New Roman" w:hAnsi="Times New Roman" w:cs="Times New Roman"/>
          <w:lang w:eastAsia="en-GB"/>
        </w:rPr>
        <w:t xml:space="preserve"> </w:t>
      </w:r>
      <w:r w:rsidR="00160EC4">
        <w:rPr>
          <w:rFonts w:ascii="Times New Roman" w:eastAsia="Times New Roman" w:hAnsi="Times New Roman" w:cs="Times New Roman"/>
          <w:iCs/>
          <w:lang w:eastAsia="en-GB"/>
        </w:rPr>
        <w:t>[Accessed on 14 December 2020]</w:t>
      </w:r>
    </w:p>
    <w:p w14:paraId="555E9800" w14:textId="48C67F70" w:rsidR="001576DD" w:rsidRDefault="00C37AFF" w:rsidP="00C21E01">
      <w:pPr>
        <w:jc w:val="both"/>
        <w:rPr>
          <w:rFonts w:ascii="Times New Roman" w:hAnsi="Times New Roman" w:cs="Times New Roman"/>
          <w:sz w:val="24"/>
          <w:szCs w:val="24"/>
          <w:lang w:eastAsia="en-GB"/>
        </w:rPr>
      </w:pPr>
      <w:r w:rsidRPr="00C37AFF">
        <w:rPr>
          <w:rFonts w:ascii="Times New Roman" w:hAnsi="Times New Roman" w:cs="Times New Roman"/>
          <w:sz w:val="24"/>
          <w:szCs w:val="24"/>
          <w:lang w:eastAsia="en-GB"/>
        </w:rPr>
        <w:t xml:space="preserve"> EU Amazon Stories Staff </w:t>
      </w:r>
      <w:r>
        <w:rPr>
          <w:rFonts w:ascii="Times New Roman" w:hAnsi="Times New Roman" w:cs="Times New Roman"/>
          <w:sz w:val="24"/>
          <w:szCs w:val="24"/>
          <w:lang w:eastAsia="en-GB"/>
        </w:rPr>
        <w:t xml:space="preserve">(2020) </w:t>
      </w:r>
      <w:r w:rsidR="00B07DB9">
        <w:rPr>
          <w:rFonts w:ascii="Times New Roman" w:hAnsi="Times New Roman" w:cs="Times New Roman"/>
          <w:sz w:val="24"/>
          <w:szCs w:val="24"/>
          <w:lang w:eastAsia="en-GB"/>
        </w:rPr>
        <w:t>‘</w:t>
      </w:r>
      <w:r w:rsidR="00B07DB9" w:rsidRPr="00B07DB9">
        <w:rPr>
          <w:rFonts w:ascii="Times New Roman" w:hAnsi="Times New Roman" w:cs="Times New Roman"/>
          <w:sz w:val="24"/>
          <w:szCs w:val="24"/>
          <w:lang w:eastAsia="en-GB"/>
        </w:rPr>
        <w:t>Unleashing creativity for children with cancer</w:t>
      </w:r>
      <w:r w:rsidR="00E229D1">
        <w:rPr>
          <w:rFonts w:ascii="Times New Roman" w:hAnsi="Times New Roman" w:cs="Times New Roman"/>
          <w:sz w:val="24"/>
          <w:szCs w:val="24"/>
          <w:lang w:eastAsia="en-GB"/>
        </w:rPr>
        <w:t xml:space="preserve">’ [Online] Available at: </w:t>
      </w:r>
      <w:hyperlink r:id="rId19" w:history="1">
        <w:r w:rsidR="00E229D1" w:rsidRPr="00D43682">
          <w:rPr>
            <w:rStyle w:val="Hyperlink"/>
            <w:rFonts w:ascii="Times New Roman" w:hAnsi="Times New Roman" w:cs="Times New Roman"/>
            <w:sz w:val="24"/>
            <w:szCs w:val="24"/>
            <w:lang w:eastAsia="en-GB"/>
          </w:rPr>
          <w:t>https://blog.aboutamazon.co.uk/in-the-community/unleashing-creativity-for-children-with-cancer</w:t>
        </w:r>
      </w:hyperlink>
      <w:r w:rsidR="00E229D1">
        <w:rPr>
          <w:rFonts w:ascii="Times New Roman" w:hAnsi="Times New Roman" w:cs="Times New Roman"/>
          <w:sz w:val="24"/>
          <w:szCs w:val="24"/>
          <w:lang w:eastAsia="en-GB"/>
        </w:rPr>
        <w:t xml:space="preserve"> [Accessed on 12 December 2020]</w:t>
      </w:r>
    </w:p>
    <w:p w14:paraId="0213D2DE" w14:textId="3D8BC42D" w:rsidR="00504ABF" w:rsidRDefault="00504ABF" w:rsidP="00C21E01">
      <w:pPr>
        <w:jc w:val="both"/>
        <w:rPr>
          <w:rFonts w:ascii="Times New Roman" w:hAnsi="Times New Roman" w:cs="Times New Roman"/>
          <w:sz w:val="24"/>
          <w:szCs w:val="24"/>
          <w:lang w:eastAsia="en-GB"/>
        </w:rPr>
      </w:pPr>
      <w:r>
        <w:rPr>
          <w:rFonts w:ascii="Times New Roman" w:hAnsi="Times New Roman" w:cs="Times New Roman"/>
          <w:sz w:val="24"/>
          <w:szCs w:val="24"/>
          <w:lang w:eastAsia="en-GB"/>
        </w:rPr>
        <w:t>Freeman R.E. (1984) ‘</w:t>
      </w:r>
      <w:r w:rsidRPr="00504ABF">
        <w:rPr>
          <w:rFonts w:ascii="Times New Roman" w:hAnsi="Times New Roman" w:cs="Times New Roman"/>
          <w:sz w:val="24"/>
          <w:szCs w:val="24"/>
          <w:lang w:eastAsia="en-GB"/>
        </w:rPr>
        <w:t>Strategic Managemen</w:t>
      </w:r>
      <w:r>
        <w:rPr>
          <w:rFonts w:ascii="Times New Roman" w:hAnsi="Times New Roman" w:cs="Times New Roman"/>
          <w:sz w:val="24"/>
          <w:szCs w:val="24"/>
          <w:lang w:eastAsia="en-GB"/>
        </w:rPr>
        <w:t xml:space="preserve">t. A Stakeholder Approach’, </w:t>
      </w:r>
      <w:r w:rsidRPr="00504ABF">
        <w:rPr>
          <w:rFonts w:ascii="Times New Roman" w:hAnsi="Times New Roman" w:cs="Times New Roman"/>
          <w:sz w:val="24"/>
          <w:szCs w:val="24"/>
          <w:lang w:eastAsia="en-GB"/>
        </w:rPr>
        <w:t>Pitman, Boston, p.46.</w:t>
      </w:r>
    </w:p>
    <w:p w14:paraId="35F1BB41" w14:textId="3076904B" w:rsidR="000F747C" w:rsidRDefault="000F747C" w:rsidP="00C21E01">
      <w:pPr>
        <w:jc w:val="both"/>
        <w:rPr>
          <w:rFonts w:ascii="Times New Roman" w:hAnsi="Times New Roman" w:cs="Times New Roman"/>
          <w:sz w:val="24"/>
          <w:szCs w:val="24"/>
          <w:bdr w:val="none" w:sz="0" w:space="0" w:color="auto" w:frame="1"/>
          <w:shd w:val="clear" w:color="auto" w:fill="FFFFFF"/>
        </w:rPr>
      </w:pPr>
      <w:r w:rsidRPr="00B80FFD">
        <w:rPr>
          <w:rFonts w:ascii="Times New Roman" w:hAnsi="Times New Roman" w:cs="Times New Roman"/>
          <w:sz w:val="24"/>
          <w:szCs w:val="24"/>
        </w:rPr>
        <w:t xml:space="preserve">Ginsburg D.B et al., (2020) ‘Report of the 2018-2019 Strategic Engagement Standing Committee’ </w:t>
      </w:r>
      <w:r w:rsidRPr="00B80FFD">
        <w:rPr>
          <w:rFonts w:ascii="Times New Roman" w:hAnsi="Times New Roman" w:cs="Times New Roman"/>
          <w:i/>
          <w:iCs/>
          <w:sz w:val="24"/>
          <w:szCs w:val="24"/>
          <w:bdr w:val="none" w:sz="0" w:space="0" w:color="auto" w:frame="1"/>
          <w:shd w:val="clear" w:color="auto" w:fill="FFFFFF"/>
        </w:rPr>
        <w:t>American Journal of Pharmaceutical Education</w:t>
      </w:r>
      <w:r w:rsidRPr="00B80FFD">
        <w:rPr>
          <w:rFonts w:ascii="Times New Roman" w:hAnsi="Times New Roman" w:cs="Times New Roman"/>
          <w:sz w:val="24"/>
          <w:szCs w:val="24"/>
          <w:bdr w:val="none" w:sz="0" w:space="0" w:color="auto" w:frame="1"/>
          <w:shd w:val="clear" w:color="auto" w:fill="FFFFFF"/>
        </w:rPr>
        <w:t xml:space="preserve"> </w:t>
      </w:r>
      <w:r w:rsidRPr="00B80FFD">
        <w:rPr>
          <w:rStyle w:val="highwire-cite-metadata-volume"/>
          <w:rFonts w:ascii="Times New Roman" w:hAnsi="Times New Roman" w:cs="Times New Roman"/>
          <w:color w:val="000000"/>
          <w:sz w:val="24"/>
          <w:szCs w:val="24"/>
          <w:bdr w:val="none" w:sz="0" w:space="0" w:color="auto" w:frame="1"/>
          <w:shd w:val="clear" w:color="auto" w:fill="FFFFFF"/>
        </w:rPr>
        <w:t>Vol. 84 </w:t>
      </w:r>
      <w:r w:rsidRPr="00B80FFD">
        <w:rPr>
          <w:rStyle w:val="highwire-cite-metadata-issue"/>
          <w:rFonts w:ascii="Times New Roman" w:hAnsi="Times New Roman" w:cs="Times New Roman"/>
          <w:color w:val="000000"/>
          <w:sz w:val="24"/>
          <w:szCs w:val="24"/>
          <w:bdr w:val="none" w:sz="0" w:space="0" w:color="auto" w:frame="1"/>
          <w:shd w:val="clear" w:color="auto" w:fill="FFFFFF"/>
        </w:rPr>
        <w:t>no. 1 </w:t>
      </w:r>
      <w:r w:rsidRPr="00B80FFD">
        <w:rPr>
          <w:rStyle w:val="highwire-cite-metadata-page-string"/>
          <w:rFonts w:ascii="Times New Roman" w:hAnsi="Times New Roman" w:cs="Times New Roman"/>
          <w:color w:val="000000"/>
          <w:sz w:val="24"/>
          <w:szCs w:val="24"/>
          <w:bdr w:val="none" w:sz="0" w:space="0" w:color="auto" w:frame="1"/>
          <w:shd w:val="clear" w:color="auto" w:fill="FFFFFF"/>
        </w:rPr>
        <w:t>7597</w:t>
      </w:r>
      <w:r>
        <w:rPr>
          <w:rStyle w:val="highwire-cite-metadata-page-string"/>
          <w:rFonts w:ascii="Times New Roman" w:hAnsi="Times New Roman" w:cs="Times New Roman"/>
          <w:color w:val="000000"/>
          <w:sz w:val="24"/>
          <w:szCs w:val="24"/>
          <w:bdr w:val="none" w:sz="0" w:space="0" w:color="auto" w:frame="1"/>
          <w:shd w:val="clear" w:color="auto" w:fill="FFFFFF"/>
        </w:rPr>
        <w:t xml:space="preserve"> [Online] Available at</w:t>
      </w:r>
      <w:r>
        <w:rPr>
          <w:rFonts w:ascii="Times New Roman" w:hAnsi="Times New Roman" w:cs="Times New Roman"/>
          <w:sz w:val="24"/>
          <w:szCs w:val="24"/>
        </w:rPr>
        <w:t xml:space="preserve">: </w:t>
      </w:r>
      <w:hyperlink r:id="rId20" w:history="1">
        <w:r w:rsidRPr="00D43682">
          <w:rPr>
            <w:rStyle w:val="Hyperlink"/>
            <w:rFonts w:ascii="Times New Roman" w:hAnsi="Times New Roman" w:cs="Times New Roman"/>
            <w:sz w:val="24"/>
            <w:szCs w:val="24"/>
            <w:bdr w:val="none" w:sz="0" w:space="0" w:color="auto" w:frame="1"/>
            <w:shd w:val="clear" w:color="auto" w:fill="FFFFFF"/>
          </w:rPr>
          <w:t>https://doi.org/10.5688/ajpe7597</w:t>
        </w:r>
      </w:hyperlink>
      <w:r>
        <w:rPr>
          <w:rFonts w:ascii="Times New Roman" w:hAnsi="Times New Roman" w:cs="Times New Roman"/>
          <w:sz w:val="24"/>
          <w:szCs w:val="24"/>
          <w:bdr w:val="none" w:sz="0" w:space="0" w:color="auto" w:frame="1"/>
          <w:shd w:val="clear" w:color="auto" w:fill="FFFFFF"/>
        </w:rPr>
        <w:t xml:space="preserve"> [ Accessed on 12 December 2020]</w:t>
      </w:r>
    </w:p>
    <w:p w14:paraId="07CA74E6" w14:textId="77777777" w:rsidR="000F747C" w:rsidRPr="000115E7" w:rsidRDefault="000F747C" w:rsidP="00C21E01">
      <w:pPr>
        <w:jc w:val="both"/>
        <w:rPr>
          <w:rFonts w:ascii="Times New Roman" w:hAnsi="Times New Roman" w:cs="Times New Roman"/>
          <w:sz w:val="24"/>
          <w:szCs w:val="24"/>
          <w:lang w:eastAsia="en-GB"/>
        </w:rPr>
      </w:pPr>
      <w:r>
        <w:rPr>
          <w:rFonts w:ascii="Times New Roman" w:hAnsi="Times New Roman" w:cs="Times New Roman"/>
          <w:sz w:val="24"/>
          <w:szCs w:val="24"/>
          <w:lang w:eastAsia="en-GB"/>
        </w:rPr>
        <w:t>St. Jude (2020) ‘</w:t>
      </w:r>
      <w:r w:rsidRPr="0000291F">
        <w:rPr>
          <w:rFonts w:ascii="Times New Roman" w:hAnsi="Times New Roman" w:cs="Times New Roman"/>
          <w:sz w:val="24"/>
          <w:szCs w:val="24"/>
          <w:lang w:eastAsia="en-GB"/>
        </w:rPr>
        <w:t>Amazon donates $500,000, commits to a $150,000 St. Jude Walk/Run sponsorship to support St. Jude Children’s Research Hospital</w:t>
      </w:r>
      <w:r>
        <w:rPr>
          <w:rFonts w:ascii="Times New Roman" w:hAnsi="Times New Roman" w:cs="Times New Roman"/>
          <w:sz w:val="24"/>
          <w:szCs w:val="24"/>
          <w:lang w:eastAsia="en-GB"/>
        </w:rPr>
        <w:t xml:space="preserve">’ [Online] Available at:  </w:t>
      </w:r>
      <w:hyperlink r:id="rId21" w:history="1">
        <w:r w:rsidRPr="00FA68D3">
          <w:rPr>
            <w:rStyle w:val="Hyperlink"/>
            <w:rFonts w:ascii="Times New Roman" w:hAnsi="Times New Roman" w:cs="Times New Roman"/>
            <w:sz w:val="24"/>
            <w:szCs w:val="24"/>
            <w:lang w:eastAsia="en-GB"/>
          </w:rPr>
          <w:t>https://www.stjude.org/media-resources/news-releases/2020-fundraising-news/amazon-goes-gold-for-childhood-cancer-awareness-month.html</w:t>
        </w:r>
      </w:hyperlink>
      <w:r>
        <w:rPr>
          <w:rFonts w:ascii="Times New Roman" w:hAnsi="Times New Roman" w:cs="Times New Roman"/>
          <w:sz w:val="24"/>
          <w:szCs w:val="24"/>
          <w:lang w:eastAsia="en-GB"/>
        </w:rPr>
        <w:t xml:space="preserve"> [Accessed on 12 December 2020]</w:t>
      </w:r>
    </w:p>
    <w:p w14:paraId="4F8A4D76" w14:textId="77777777" w:rsidR="000F747C" w:rsidRPr="00C37AFF" w:rsidRDefault="000F747C" w:rsidP="00C21E01">
      <w:pPr>
        <w:jc w:val="both"/>
        <w:rPr>
          <w:rFonts w:ascii="Times New Roman" w:hAnsi="Times New Roman" w:cs="Times New Roman"/>
          <w:sz w:val="24"/>
          <w:szCs w:val="24"/>
          <w:lang w:eastAsia="en-GB"/>
        </w:rPr>
      </w:pPr>
    </w:p>
    <w:p w14:paraId="3B334A0B" w14:textId="39AC5CBE" w:rsidR="000F747C" w:rsidRDefault="000F747C" w:rsidP="00C21E01">
      <w:pPr>
        <w:jc w:val="both"/>
        <w:rPr>
          <w:rFonts w:ascii="Times New Roman" w:hAnsi="Times New Roman" w:cs="Times New Roman"/>
          <w:sz w:val="24"/>
          <w:szCs w:val="24"/>
          <w:lang w:eastAsia="en-GB"/>
        </w:rPr>
      </w:pPr>
    </w:p>
    <w:p w14:paraId="246EA936" w14:textId="7CF34489" w:rsidR="000F747C" w:rsidRDefault="000F747C" w:rsidP="00C21E01">
      <w:pPr>
        <w:pStyle w:val="Heading1"/>
        <w:jc w:val="both"/>
        <w:rPr>
          <w:lang w:eastAsia="en-GB"/>
        </w:rPr>
      </w:pPr>
      <w:bookmarkStart w:id="12" w:name="_Toc58960031"/>
      <w:r>
        <w:rPr>
          <w:lang w:eastAsia="en-GB"/>
        </w:rPr>
        <w:t>Pictures Reference</w:t>
      </w:r>
      <w:bookmarkEnd w:id="12"/>
    </w:p>
    <w:p w14:paraId="4889A1BC" w14:textId="77777777" w:rsidR="000F747C" w:rsidRPr="000F747C" w:rsidRDefault="000F747C" w:rsidP="00C21E01">
      <w:pPr>
        <w:jc w:val="both"/>
        <w:rPr>
          <w:lang w:eastAsia="en-GB"/>
        </w:rPr>
      </w:pPr>
    </w:p>
    <w:p w14:paraId="7AC714B5" w14:textId="13C3466E" w:rsidR="008847D5" w:rsidRDefault="008847D5" w:rsidP="00C21E01">
      <w:pPr>
        <w:jc w:val="both"/>
        <w:rPr>
          <w:rFonts w:ascii="Times New Roman" w:hAnsi="Times New Roman" w:cs="Times New Roman"/>
          <w:sz w:val="24"/>
          <w:szCs w:val="24"/>
          <w:lang w:eastAsia="en-GB"/>
        </w:rPr>
      </w:pPr>
      <w:r>
        <w:rPr>
          <w:rFonts w:ascii="Times New Roman" w:hAnsi="Times New Roman" w:cs="Times New Roman"/>
          <w:sz w:val="24"/>
          <w:szCs w:val="24"/>
          <w:lang w:eastAsia="en-GB"/>
        </w:rPr>
        <w:t xml:space="preserve">Amazon Goes Gold / </w:t>
      </w:r>
      <w:proofErr w:type="spellStart"/>
      <w:r>
        <w:rPr>
          <w:rFonts w:ascii="Times New Roman" w:hAnsi="Times New Roman" w:cs="Times New Roman"/>
          <w:sz w:val="24"/>
          <w:szCs w:val="24"/>
          <w:lang w:eastAsia="en-GB"/>
        </w:rPr>
        <w:t>Acco</w:t>
      </w:r>
      <w:proofErr w:type="spellEnd"/>
      <w:r>
        <w:rPr>
          <w:rFonts w:ascii="Times New Roman" w:hAnsi="Times New Roman" w:cs="Times New Roman"/>
          <w:sz w:val="24"/>
          <w:szCs w:val="24"/>
          <w:lang w:eastAsia="en-GB"/>
        </w:rPr>
        <w:t xml:space="preserve"> [Online] Available at: </w:t>
      </w:r>
      <w:hyperlink r:id="rId22" w:history="1">
        <w:r w:rsidRPr="00FA68D3">
          <w:rPr>
            <w:rStyle w:val="Hyperlink"/>
            <w:rFonts w:ascii="Times New Roman" w:hAnsi="Times New Roman" w:cs="Times New Roman"/>
            <w:sz w:val="24"/>
            <w:szCs w:val="24"/>
            <w:lang w:eastAsia="en-GB"/>
          </w:rPr>
          <w:t>https://www.acco.org/wp-content/uploads/2018/09/boxes-1.fw_-1024x694.png</w:t>
        </w:r>
      </w:hyperlink>
      <w:r>
        <w:rPr>
          <w:rFonts w:ascii="Times New Roman" w:hAnsi="Times New Roman" w:cs="Times New Roman"/>
          <w:sz w:val="24"/>
          <w:szCs w:val="24"/>
          <w:lang w:eastAsia="en-GB"/>
        </w:rPr>
        <w:t xml:space="preserve"> </w:t>
      </w:r>
      <w:r>
        <w:rPr>
          <w:rFonts w:ascii="Times New Roman" w:hAnsi="Times New Roman" w:cs="Times New Roman"/>
          <w:sz w:val="24"/>
          <w:szCs w:val="24"/>
          <w:lang w:eastAsia="en-GB"/>
        </w:rPr>
        <w:t>[Accessed on 12 December 2020]</w:t>
      </w:r>
    </w:p>
    <w:p w14:paraId="4571B856" w14:textId="40CEF1C2" w:rsidR="008847D5" w:rsidRDefault="004D1BA9" w:rsidP="00C21E01">
      <w:pPr>
        <w:jc w:val="both"/>
        <w:rPr>
          <w:rFonts w:ascii="Times New Roman" w:hAnsi="Times New Roman" w:cs="Times New Roman"/>
          <w:sz w:val="24"/>
          <w:szCs w:val="24"/>
          <w:lang w:eastAsia="en-GB"/>
        </w:rPr>
      </w:pPr>
      <w:r>
        <w:rPr>
          <w:rFonts w:ascii="Times New Roman" w:hAnsi="Times New Roman" w:cs="Times New Roman"/>
          <w:sz w:val="24"/>
          <w:szCs w:val="24"/>
          <w:lang w:eastAsia="en-GB"/>
        </w:rPr>
        <w:t>STEM Event (2019) ‘</w:t>
      </w:r>
      <w:r w:rsidR="008847D5" w:rsidRPr="008847D5">
        <w:rPr>
          <w:rFonts w:ascii="Times New Roman" w:hAnsi="Times New Roman" w:cs="Times New Roman"/>
          <w:sz w:val="24"/>
          <w:szCs w:val="24"/>
          <w:lang w:eastAsia="en-GB"/>
        </w:rPr>
        <w:t>Amazon Hosts A Special STEM Event for The Childhood Cancer Foundation</w:t>
      </w:r>
      <w:r>
        <w:rPr>
          <w:rFonts w:ascii="Times New Roman" w:hAnsi="Times New Roman" w:cs="Times New Roman"/>
          <w:sz w:val="24"/>
          <w:szCs w:val="24"/>
          <w:lang w:eastAsia="en-GB"/>
        </w:rPr>
        <w:t xml:space="preserve">’ [Online] Available at: </w:t>
      </w:r>
      <w:hyperlink r:id="rId23" w:history="1">
        <w:r w:rsidRPr="00FA68D3">
          <w:rPr>
            <w:rStyle w:val="Hyperlink"/>
            <w:rFonts w:ascii="Times New Roman" w:hAnsi="Times New Roman" w:cs="Times New Roman"/>
            <w:sz w:val="24"/>
            <w:szCs w:val="24"/>
            <w:lang w:eastAsia="en-GB"/>
          </w:rPr>
          <w:t>https://inlandempire.us/amazon-hosts-a-special-stem-event-for-the-childhood-cancer-foundation/</w:t>
        </w:r>
      </w:hyperlink>
      <w:r>
        <w:rPr>
          <w:rFonts w:ascii="Times New Roman" w:hAnsi="Times New Roman" w:cs="Times New Roman"/>
          <w:sz w:val="24"/>
          <w:szCs w:val="24"/>
          <w:lang w:eastAsia="en-GB"/>
        </w:rPr>
        <w:t xml:space="preserve"> [</w:t>
      </w:r>
      <w:r>
        <w:rPr>
          <w:rFonts w:ascii="Times New Roman" w:hAnsi="Times New Roman" w:cs="Times New Roman"/>
          <w:sz w:val="24"/>
          <w:szCs w:val="24"/>
          <w:lang w:eastAsia="en-GB"/>
        </w:rPr>
        <w:t>Accessed on 12 December 2020]</w:t>
      </w:r>
    </w:p>
    <w:p w14:paraId="09C9E403" w14:textId="3F4821B2" w:rsidR="000115E7" w:rsidRDefault="000115E7" w:rsidP="00C21E01">
      <w:pPr>
        <w:jc w:val="both"/>
        <w:rPr>
          <w:rFonts w:ascii="Times New Roman" w:hAnsi="Times New Roman" w:cs="Times New Roman"/>
          <w:sz w:val="24"/>
          <w:szCs w:val="24"/>
          <w:lang w:eastAsia="en-GB"/>
        </w:rPr>
      </w:pPr>
      <w:proofErr w:type="spellStart"/>
      <w:r w:rsidRPr="000115E7">
        <w:rPr>
          <w:rFonts w:ascii="Times New Roman" w:hAnsi="Times New Roman" w:cs="Times New Roman"/>
          <w:sz w:val="24"/>
          <w:szCs w:val="24"/>
          <w:lang w:eastAsia="en-GB"/>
        </w:rPr>
        <w:t>PJammin</w:t>
      </w:r>
      <w:proofErr w:type="spellEnd"/>
      <w:r w:rsidRPr="000115E7">
        <w:rPr>
          <w:rFonts w:ascii="Times New Roman" w:hAnsi="Times New Roman" w:cs="Times New Roman"/>
          <w:sz w:val="24"/>
          <w:szCs w:val="24"/>
          <w:lang w:eastAsia="en-GB"/>
        </w:rPr>
        <w:t xml:space="preserve"> Party </w:t>
      </w:r>
      <w:r>
        <w:rPr>
          <w:rFonts w:ascii="Times New Roman" w:hAnsi="Times New Roman" w:cs="Times New Roman"/>
          <w:sz w:val="24"/>
          <w:szCs w:val="24"/>
          <w:lang w:eastAsia="en-GB"/>
        </w:rPr>
        <w:t xml:space="preserve">[Online]Available at: </w:t>
      </w:r>
      <w:hyperlink r:id="rId24" w:history="1">
        <w:r w:rsidRPr="00FA68D3">
          <w:rPr>
            <w:rStyle w:val="Hyperlink"/>
            <w:rFonts w:ascii="Times New Roman" w:hAnsi="Times New Roman" w:cs="Times New Roman"/>
            <w:sz w:val="24"/>
            <w:szCs w:val="24"/>
            <w:lang w:eastAsia="en-GB"/>
          </w:rPr>
          <w:t>https://allthingsbusiness.co.uk/wp-content/uploads/2020/10/unnamed.jpg</w:t>
        </w:r>
      </w:hyperlink>
      <w:r>
        <w:rPr>
          <w:rFonts w:ascii="Times New Roman" w:hAnsi="Times New Roman" w:cs="Times New Roman"/>
          <w:sz w:val="24"/>
          <w:szCs w:val="24"/>
          <w:lang w:eastAsia="en-GB"/>
        </w:rPr>
        <w:t xml:space="preserve"> </w:t>
      </w:r>
      <w:r>
        <w:rPr>
          <w:rFonts w:ascii="Times New Roman" w:hAnsi="Times New Roman" w:cs="Times New Roman"/>
          <w:sz w:val="24"/>
          <w:szCs w:val="24"/>
          <w:lang w:eastAsia="en-GB"/>
        </w:rPr>
        <w:t>[Accessed on 12 December 2020]</w:t>
      </w:r>
    </w:p>
    <w:p w14:paraId="3EBF3AC1" w14:textId="21908CE9" w:rsidR="008847D5" w:rsidRPr="000115E7" w:rsidRDefault="000F747C" w:rsidP="00C21E01">
      <w:pPr>
        <w:jc w:val="both"/>
        <w:rPr>
          <w:rFonts w:ascii="Times New Roman" w:hAnsi="Times New Roman" w:cs="Times New Roman"/>
          <w:sz w:val="24"/>
          <w:szCs w:val="24"/>
          <w:lang w:eastAsia="en-GB"/>
        </w:rPr>
      </w:pPr>
      <w:r w:rsidRPr="001E501E">
        <w:rPr>
          <w:rFonts w:ascii="Times New Roman" w:hAnsi="Times New Roman" w:cs="Times New Roman"/>
          <w:sz w:val="24"/>
          <w:szCs w:val="24"/>
          <w:lang w:eastAsia="en-GB"/>
        </w:rPr>
        <w:t xml:space="preserve">SCDC(2020) </w:t>
      </w:r>
      <w:r>
        <w:rPr>
          <w:rFonts w:ascii="Times New Roman" w:hAnsi="Times New Roman" w:cs="Times New Roman"/>
          <w:sz w:val="24"/>
          <w:szCs w:val="24"/>
          <w:lang w:eastAsia="en-GB"/>
        </w:rPr>
        <w:t>‘</w:t>
      </w:r>
      <w:r w:rsidRPr="001E501E">
        <w:rPr>
          <w:rFonts w:ascii="Times New Roman" w:hAnsi="Times New Roman" w:cs="Times New Roman"/>
          <w:sz w:val="24"/>
          <w:szCs w:val="24"/>
          <w:lang w:eastAsia="en-GB"/>
        </w:rPr>
        <w:t>The National Standards for Community Engagement are good-practice principles designed to improve and guide the process of community engagement</w:t>
      </w:r>
      <w:r>
        <w:rPr>
          <w:rFonts w:ascii="Times New Roman" w:hAnsi="Times New Roman" w:cs="Times New Roman"/>
          <w:sz w:val="24"/>
          <w:szCs w:val="24"/>
          <w:lang w:eastAsia="en-GB"/>
        </w:rPr>
        <w:t xml:space="preserve">’ [Online] Available at: </w:t>
      </w:r>
      <w:hyperlink r:id="rId25" w:history="1">
        <w:r w:rsidRPr="00D43682">
          <w:rPr>
            <w:rStyle w:val="Hyperlink"/>
            <w:rFonts w:ascii="Times New Roman" w:hAnsi="Times New Roman" w:cs="Times New Roman"/>
            <w:sz w:val="24"/>
            <w:szCs w:val="24"/>
            <w:lang w:eastAsia="en-GB"/>
          </w:rPr>
          <w:t>https://www.scdc.org.uk/what/national-standards/</w:t>
        </w:r>
      </w:hyperlink>
      <w:r>
        <w:rPr>
          <w:rFonts w:ascii="Times New Roman" w:hAnsi="Times New Roman" w:cs="Times New Roman"/>
          <w:sz w:val="24"/>
          <w:szCs w:val="24"/>
          <w:lang w:eastAsia="en-GB"/>
        </w:rPr>
        <w:t xml:space="preserve"> [Accessed on 12 December 2020]</w:t>
      </w:r>
    </w:p>
    <w:sectPr w:rsidR="008847D5" w:rsidRPr="000115E7" w:rsidSect="00C21E0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1673"/>
    <w:rsid w:val="0000291F"/>
    <w:rsid w:val="000115E7"/>
    <w:rsid w:val="00033945"/>
    <w:rsid w:val="00073FFD"/>
    <w:rsid w:val="00077270"/>
    <w:rsid w:val="00091B39"/>
    <w:rsid w:val="000A21FC"/>
    <w:rsid w:val="000A58A7"/>
    <w:rsid w:val="000F747C"/>
    <w:rsid w:val="00101D3E"/>
    <w:rsid w:val="001137D7"/>
    <w:rsid w:val="001576DD"/>
    <w:rsid w:val="00160EC4"/>
    <w:rsid w:val="001B5D02"/>
    <w:rsid w:val="001C156D"/>
    <w:rsid w:val="001D3EAD"/>
    <w:rsid w:val="001E0136"/>
    <w:rsid w:val="001E501E"/>
    <w:rsid w:val="00260D4D"/>
    <w:rsid w:val="002A0B0D"/>
    <w:rsid w:val="002A750C"/>
    <w:rsid w:val="002B17AF"/>
    <w:rsid w:val="002B5B19"/>
    <w:rsid w:val="002F204E"/>
    <w:rsid w:val="00300C36"/>
    <w:rsid w:val="00370EA7"/>
    <w:rsid w:val="003A4B4B"/>
    <w:rsid w:val="003C7A8C"/>
    <w:rsid w:val="003F1DD1"/>
    <w:rsid w:val="003F781A"/>
    <w:rsid w:val="00402293"/>
    <w:rsid w:val="00446942"/>
    <w:rsid w:val="00464FE2"/>
    <w:rsid w:val="00483DEF"/>
    <w:rsid w:val="004A3564"/>
    <w:rsid w:val="004A5D54"/>
    <w:rsid w:val="004D1BA9"/>
    <w:rsid w:val="004F29D2"/>
    <w:rsid w:val="00504ABF"/>
    <w:rsid w:val="005218B7"/>
    <w:rsid w:val="00552052"/>
    <w:rsid w:val="00556C2E"/>
    <w:rsid w:val="005659D7"/>
    <w:rsid w:val="005D2ED1"/>
    <w:rsid w:val="005F1673"/>
    <w:rsid w:val="00624602"/>
    <w:rsid w:val="00632125"/>
    <w:rsid w:val="006B6BFE"/>
    <w:rsid w:val="006C2917"/>
    <w:rsid w:val="006C7B11"/>
    <w:rsid w:val="006D02A6"/>
    <w:rsid w:val="006E2404"/>
    <w:rsid w:val="0070770C"/>
    <w:rsid w:val="00735327"/>
    <w:rsid w:val="0076183C"/>
    <w:rsid w:val="00761ACF"/>
    <w:rsid w:val="00765B71"/>
    <w:rsid w:val="00772F5F"/>
    <w:rsid w:val="0078609E"/>
    <w:rsid w:val="0081383C"/>
    <w:rsid w:val="00832672"/>
    <w:rsid w:val="008847D5"/>
    <w:rsid w:val="008B3DFE"/>
    <w:rsid w:val="008C71B0"/>
    <w:rsid w:val="008D0059"/>
    <w:rsid w:val="008E7B32"/>
    <w:rsid w:val="0093370D"/>
    <w:rsid w:val="00945DEF"/>
    <w:rsid w:val="009A5683"/>
    <w:rsid w:val="009A6977"/>
    <w:rsid w:val="009B7965"/>
    <w:rsid w:val="009F2160"/>
    <w:rsid w:val="009F7FAE"/>
    <w:rsid w:val="00A21739"/>
    <w:rsid w:val="00A40C40"/>
    <w:rsid w:val="00A530D4"/>
    <w:rsid w:val="00A91610"/>
    <w:rsid w:val="00AD7D67"/>
    <w:rsid w:val="00B07DB9"/>
    <w:rsid w:val="00B2785D"/>
    <w:rsid w:val="00B729D9"/>
    <w:rsid w:val="00B80FFD"/>
    <w:rsid w:val="00B960E2"/>
    <w:rsid w:val="00BA3924"/>
    <w:rsid w:val="00BB4800"/>
    <w:rsid w:val="00BE1DE2"/>
    <w:rsid w:val="00BE4B9A"/>
    <w:rsid w:val="00C21E01"/>
    <w:rsid w:val="00C37AFF"/>
    <w:rsid w:val="00C5693A"/>
    <w:rsid w:val="00C56B3A"/>
    <w:rsid w:val="00CF1C62"/>
    <w:rsid w:val="00CF3B52"/>
    <w:rsid w:val="00D16EC5"/>
    <w:rsid w:val="00D475EC"/>
    <w:rsid w:val="00D75A8D"/>
    <w:rsid w:val="00D83D5B"/>
    <w:rsid w:val="00D9607F"/>
    <w:rsid w:val="00DD17DD"/>
    <w:rsid w:val="00E048FA"/>
    <w:rsid w:val="00E229D1"/>
    <w:rsid w:val="00E357AB"/>
    <w:rsid w:val="00E63B9D"/>
    <w:rsid w:val="00E711C0"/>
    <w:rsid w:val="00EA617B"/>
    <w:rsid w:val="00F55AC7"/>
    <w:rsid w:val="00F84C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712FC"/>
  <w15:chartTrackingRefBased/>
  <w15:docId w15:val="{6B766917-8040-4DB1-90B0-124D09E8E8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16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E501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F747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167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F1673"/>
    <w:pPr>
      <w:outlineLvl w:val="9"/>
    </w:pPr>
    <w:rPr>
      <w:lang w:val="en-US"/>
    </w:rPr>
  </w:style>
  <w:style w:type="paragraph" w:styleId="TOC1">
    <w:name w:val="toc 1"/>
    <w:basedOn w:val="Normal"/>
    <w:next w:val="Normal"/>
    <w:autoRedefine/>
    <w:uiPriority w:val="39"/>
    <w:unhideWhenUsed/>
    <w:rsid w:val="005F1673"/>
    <w:pPr>
      <w:spacing w:after="100"/>
    </w:pPr>
  </w:style>
  <w:style w:type="character" w:styleId="Hyperlink">
    <w:name w:val="Hyperlink"/>
    <w:basedOn w:val="DefaultParagraphFont"/>
    <w:uiPriority w:val="99"/>
    <w:unhideWhenUsed/>
    <w:rsid w:val="005F1673"/>
    <w:rPr>
      <w:color w:val="0563C1" w:themeColor="hyperlink"/>
      <w:u w:val="single"/>
    </w:rPr>
  </w:style>
  <w:style w:type="character" w:customStyle="1" w:styleId="UnresolvedMention1">
    <w:name w:val="Unresolved Mention1"/>
    <w:basedOn w:val="DefaultParagraphFont"/>
    <w:uiPriority w:val="99"/>
    <w:semiHidden/>
    <w:unhideWhenUsed/>
    <w:rsid w:val="00B960E2"/>
    <w:rPr>
      <w:color w:val="605E5C"/>
      <w:shd w:val="clear" w:color="auto" w:fill="E1DFDD"/>
    </w:rPr>
  </w:style>
  <w:style w:type="character" w:styleId="FollowedHyperlink">
    <w:name w:val="FollowedHyperlink"/>
    <w:basedOn w:val="DefaultParagraphFont"/>
    <w:uiPriority w:val="99"/>
    <w:semiHidden/>
    <w:unhideWhenUsed/>
    <w:rsid w:val="006C2917"/>
    <w:rPr>
      <w:color w:val="954F72" w:themeColor="followedHyperlink"/>
      <w:u w:val="single"/>
    </w:rPr>
  </w:style>
  <w:style w:type="character" w:customStyle="1" w:styleId="highwire-cite-metadata-volume">
    <w:name w:val="highwire-cite-metadata-volume"/>
    <w:basedOn w:val="DefaultParagraphFont"/>
    <w:rsid w:val="001E0136"/>
  </w:style>
  <w:style w:type="character" w:customStyle="1" w:styleId="highwire-cite-metadata-issue">
    <w:name w:val="highwire-cite-metadata-issue"/>
    <w:basedOn w:val="DefaultParagraphFont"/>
    <w:rsid w:val="001E0136"/>
  </w:style>
  <w:style w:type="character" w:customStyle="1" w:styleId="highwire-cite-metadata-page-string">
    <w:name w:val="highwire-cite-metadata-page-string"/>
    <w:basedOn w:val="DefaultParagraphFont"/>
    <w:rsid w:val="001E0136"/>
  </w:style>
  <w:style w:type="character" w:customStyle="1" w:styleId="Heading2Char">
    <w:name w:val="Heading 2 Char"/>
    <w:basedOn w:val="DefaultParagraphFont"/>
    <w:link w:val="Heading2"/>
    <w:uiPriority w:val="9"/>
    <w:rsid w:val="001E501E"/>
    <w:rPr>
      <w:rFonts w:asciiTheme="majorHAnsi" w:eastAsiaTheme="majorEastAsia" w:hAnsiTheme="majorHAnsi" w:cstheme="majorBidi"/>
      <w:color w:val="2F5496" w:themeColor="accent1" w:themeShade="BF"/>
      <w:sz w:val="26"/>
      <w:szCs w:val="26"/>
    </w:rPr>
  </w:style>
  <w:style w:type="paragraph" w:styleId="NormalWeb">
    <w:name w:val="Normal (Web)"/>
    <w:basedOn w:val="Normal"/>
    <w:link w:val="NormalWebChar"/>
    <w:uiPriority w:val="99"/>
    <w:semiHidden/>
    <w:unhideWhenUsed/>
    <w:rsid w:val="0083267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32672"/>
    <w:rPr>
      <w:i/>
      <w:iCs/>
    </w:rPr>
  </w:style>
  <w:style w:type="character" w:styleId="UnresolvedMention">
    <w:name w:val="Unresolved Mention"/>
    <w:basedOn w:val="DefaultParagraphFont"/>
    <w:uiPriority w:val="99"/>
    <w:semiHidden/>
    <w:unhideWhenUsed/>
    <w:rsid w:val="008847D5"/>
    <w:rPr>
      <w:color w:val="605E5C"/>
      <w:shd w:val="clear" w:color="auto" w:fill="E1DFDD"/>
    </w:rPr>
  </w:style>
  <w:style w:type="character" w:customStyle="1" w:styleId="Heading3Char">
    <w:name w:val="Heading 3 Char"/>
    <w:basedOn w:val="DefaultParagraphFont"/>
    <w:link w:val="Heading3"/>
    <w:uiPriority w:val="9"/>
    <w:rsid w:val="000F747C"/>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0F747C"/>
    <w:pPr>
      <w:spacing w:after="100"/>
      <w:ind w:left="220"/>
    </w:pPr>
  </w:style>
  <w:style w:type="paragraph" w:styleId="TOC3">
    <w:name w:val="toc 3"/>
    <w:basedOn w:val="Normal"/>
    <w:next w:val="Normal"/>
    <w:autoRedefine/>
    <w:uiPriority w:val="39"/>
    <w:unhideWhenUsed/>
    <w:rsid w:val="000F747C"/>
    <w:pPr>
      <w:spacing w:after="100"/>
      <w:ind w:left="440"/>
    </w:pPr>
  </w:style>
  <w:style w:type="paragraph" w:customStyle="1" w:styleId="Style1">
    <w:name w:val="Style1"/>
    <w:basedOn w:val="NormalWeb"/>
    <w:link w:val="Style1Char"/>
    <w:qFormat/>
    <w:rsid w:val="00C21E01"/>
    <w:pPr>
      <w:spacing w:before="0" w:beforeAutospacing="0" w:after="0" w:afterAutospacing="0"/>
    </w:pPr>
    <w:rPr>
      <w:color w:val="0E101A"/>
    </w:rPr>
  </w:style>
  <w:style w:type="paragraph" w:customStyle="1" w:styleId="Style2">
    <w:name w:val="Style2"/>
    <w:basedOn w:val="BodyTextFirstIndent"/>
    <w:link w:val="Style2Char"/>
    <w:qFormat/>
    <w:rsid w:val="00C21E01"/>
    <w:pPr>
      <w:spacing w:before="240" w:after="240"/>
    </w:pPr>
  </w:style>
  <w:style w:type="character" w:customStyle="1" w:styleId="NormalWebChar">
    <w:name w:val="Normal (Web) Char"/>
    <w:basedOn w:val="DefaultParagraphFont"/>
    <w:link w:val="NormalWeb"/>
    <w:uiPriority w:val="99"/>
    <w:semiHidden/>
    <w:rsid w:val="00C21E01"/>
    <w:rPr>
      <w:rFonts w:ascii="Times New Roman" w:eastAsia="Times New Roman" w:hAnsi="Times New Roman" w:cs="Times New Roman"/>
      <w:sz w:val="24"/>
      <w:szCs w:val="24"/>
      <w:lang w:eastAsia="en-GB"/>
    </w:rPr>
  </w:style>
  <w:style w:type="character" w:customStyle="1" w:styleId="Style1Char">
    <w:name w:val="Style1 Char"/>
    <w:basedOn w:val="NormalWebChar"/>
    <w:link w:val="Style1"/>
    <w:rsid w:val="00C21E01"/>
    <w:rPr>
      <w:rFonts w:ascii="Times New Roman" w:eastAsia="Times New Roman" w:hAnsi="Times New Roman" w:cs="Times New Roman"/>
      <w:color w:val="0E101A"/>
      <w:sz w:val="24"/>
      <w:szCs w:val="24"/>
      <w:lang w:eastAsia="en-GB"/>
    </w:rPr>
  </w:style>
  <w:style w:type="paragraph" w:styleId="NoSpacing">
    <w:name w:val="No Spacing"/>
    <w:link w:val="NoSpacingChar"/>
    <w:uiPriority w:val="1"/>
    <w:qFormat/>
    <w:rsid w:val="00C21E01"/>
    <w:pPr>
      <w:spacing w:after="0" w:line="240" w:lineRule="auto"/>
    </w:pPr>
    <w:rPr>
      <w:rFonts w:eastAsiaTheme="minorEastAsia"/>
      <w:lang w:val="en-US"/>
    </w:rPr>
  </w:style>
  <w:style w:type="paragraph" w:styleId="BodyText">
    <w:name w:val="Body Text"/>
    <w:basedOn w:val="Normal"/>
    <w:link w:val="BodyTextChar"/>
    <w:uiPriority w:val="99"/>
    <w:semiHidden/>
    <w:unhideWhenUsed/>
    <w:rsid w:val="00C21E01"/>
    <w:pPr>
      <w:spacing w:after="120"/>
    </w:pPr>
  </w:style>
  <w:style w:type="character" w:customStyle="1" w:styleId="BodyTextChar">
    <w:name w:val="Body Text Char"/>
    <w:basedOn w:val="DefaultParagraphFont"/>
    <w:link w:val="BodyText"/>
    <w:uiPriority w:val="99"/>
    <w:semiHidden/>
    <w:rsid w:val="00C21E01"/>
  </w:style>
  <w:style w:type="paragraph" w:styleId="BodyTextFirstIndent">
    <w:name w:val="Body Text First Indent"/>
    <w:basedOn w:val="BodyText"/>
    <w:link w:val="BodyTextFirstIndentChar"/>
    <w:uiPriority w:val="99"/>
    <w:semiHidden/>
    <w:unhideWhenUsed/>
    <w:rsid w:val="00C21E01"/>
    <w:pPr>
      <w:spacing w:after="160"/>
      <w:ind w:firstLine="360"/>
    </w:pPr>
  </w:style>
  <w:style w:type="character" w:customStyle="1" w:styleId="BodyTextFirstIndentChar">
    <w:name w:val="Body Text First Indent Char"/>
    <w:basedOn w:val="BodyTextChar"/>
    <w:link w:val="BodyTextFirstIndent"/>
    <w:uiPriority w:val="99"/>
    <w:semiHidden/>
    <w:rsid w:val="00C21E01"/>
  </w:style>
  <w:style w:type="character" w:customStyle="1" w:styleId="Style2Char">
    <w:name w:val="Style2 Char"/>
    <w:basedOn w:val="BodyTextFirstIndentChar"/>
    <w:link w:val="Style2"/>
    <w:rsid w:val="00C21E01"/>
  </w:style>
  <w:style w:type="character" w:customStyle="1" w:styleId="NoSpacingChar">
    <w:name w:val="No Spacing Char"/>
    <w:basedOn w:val="DefaultParagraphFont"/>
    <w:link w:val="NoSpacing"/>
    <w:uiPriority w:val="1"/>
    <w:rsid w:val="00C21E0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152403">
      <w:bodyDiv w:val="1"/>
      <w:marLeft w:val="0"/>
      <w:marRight w:val="0"/>
      <w:marTop w:val="0"/>
      <w:marBottom w:val="0"/>
      <w:divBdr>
        <w:top w:val="none" w:sz="0" w:space="0" w:color="auto"/>
        <w:left w:val="none" w:sz="0" w:space="0" w:color="auto"/>
        <w:bottom w:val="none" w:sz="0" w:space="0" w:color="auto"/>
        <w:right w:val="none" w:sz="0" w:space="0" w:color="auto"/>
      </w:divBdr>
    </w:div>
    <w:div w:id="96754346">
      <w:bodyDiv w:val="1"/>
      <w:marLeft w:val="0"/>
      <w:marRight w:val="0"/>
      <w:marTop w:val="0"/>
      <w:marBottom w:val="0"/>
      <w:divBdr>
        <w:top w:val="none" w:sz="0" w:space="0" w:color="auto"/>
        <w:left w:val="none" w:sz="0" w:space="0" w:color="auto"/>
        <w:bottom w:val="none" w:sz="0" w:space="0" w:color="auto"/>
        <w:right w:val="none" w:sz="0" w:space="0" w:color="auto"/>
      </w:divBdr>
    </w:div>
    <w:div w:id="159544637">
      <w:bodyDiv w:val="1"/>
      <w:marLeft w:val="0"/>
      <w:marRight w:val="0"/>
      <w:marTop w:val="0"/>
      <w:marBottom w:val="0"/>
      <w:divBdr>
        <w:top w:val="none" w:sz="0" w:space="0" w:color="auto"/>
        <w:left w:val="none" w:sz="0" w:space="0" w:color="auto"/>
        <w:bottom w:val="none" w:sz="0" w:space="0" w:color="auto"/>
        <w:right w:val="none" w:sz="0" w:space="0" w:color="auto"/>
      </w:divBdr>
    </w:div>
    <w:div w:id="393353021">
      <w:bodyDiv w:val="1"/>
      <w:marLeft w:val="0"/>
      <w:marRight w:val="0"/>
      <w:marTop w:val="0"/>
      <w:marBottom w:val="0"/>
      <w:divBdr>
        <w:top w:val="none" w:sz="0" w:space="0" w:color="auto"/>
        <w:left w:val="none" w:sz="0" w:space="0" w:color="auto"/>
        <w:bottom w:val="none" w:sz="0" w:space="0" w:color="auto"/>
        <w:right w:val="none" w:sz="0" w:space="0" w:color="auto"/>
      </w:divBdr>
    </w:div>
    <w:div w:id="398014972">
      <w:bodyDiv w:val="1"/>
      <w:marLeft w:val="0"/>
      <w:marRight w:val="0"/>
      <w:marTop w:val="0"/>
      <w:marBottom w:val="0"/>
      <w:divBdr>
        <w:top w:val="none" w:sz="0" w:space="0" w:color="auto"/>
        <w:left w:val="none" w:sz="0" w:space="0" w:color="auto"/>
        <w:bottom w:val="none" w:sz="0" w:space="0" w:color="auto"/>
        <w:right w:val="none" w:sz="0" w:space="0" w:color="auto"/>
      </w:divBdr>
    </w:div>
    <w:div w:id="546187944">
      <w:bodyDiv w:val="1"/>
      <w:marLeft w:val="0"/>
      <w:marRight w:val="0"/>
      <w:marTop w:val="0"/>
      <w:marBottom w:val="0"/>
      <w:divBdr>
        <w:top w:val="none" w:sz="0" w:space="0" w:color="auto"/>
        <w:left w:val="none" w:sz="0" w:space="0" w:color="auto"/>
        <w:bottom w:val="none" w:sz="0" w:space="0" w:color="auto"/>
        <w:right w:val="none" w:sz="0" w:space="0" w:color="auto"/>
      </w:divBdr>
    </w:div>
    <w:div w:id="642588096">
      <w:bodyDiv w:val="1"/>
      <w:marLeft w:val="0"/>
      <w:marRight w:val="0"/>
      <w:marTop w:val="0"/>
      <w:marBottom w:val="0"/>
      <w:divBdr>
        <w:top w:val="none" w:sz="0" w:space="0" w:color="auto"/>
        <w:left w:val="none" w:sz="0" w:space="0" w:color="auto"/>
        <w:bottom w:val="none" w:sz="0" w:space="0" w:color="auto"/>
        <w:right w:val="none" w:sz="0" w:space="0" w:color="auto"/>
      </w:divBdr>
    </w:div>
    <w:div w:id="863447957">
      <w:bodyDiv w:val="1"/>
      <w:marLeft w:val="0"/>
      <w:marRight w:val="0"/>
      <w:marTop w:val="0"/>
      <w:marBottom w:val="0"/>
      <w:divBdr>
        <w:top w:val="none" w:sz="0" w:space="0" w:color="auto"/>
        <w:left w:val="none" w:sz="0" w:space="0" w:color="auto"/>
        <w:bottom w:val="none" w:sz="0" w:space="0" w:color="auto"/>
        <w:right w:val="none" w:sz="0" w:space="0" w:color="auto"/>
      </w:divBdr>
    </w:div>
    <w:div w:id="1007562943">
      <w:bodyDiv w:val="1"/>
      <w:marLeft w:val="0"/>
      <w:marRight w:val="0"/>
      <w:marTop w:val="0"/>
      <w:marBottom w:val="0"/>
      <w:divBdr>
        <w:top w:val="none" w:sz="0" w:space="0" w:color="auto"/>
        <w:left w:val="none" w:sz="0" w:space="0" w:color="auto"/>
        <w:bottom w:val="none" w:sz="0" w:space="0" w:color="auto"/>
        <w:right w:val="none" w:sz="0" w:space="0" w:color="auto"/>
      </w:divBdr>
    </w:div>
    <w:div w:id="1039205577">
      <w:bodyDiv w:val="1"/>
      <w:marLeft w:val="0"/>
      <w:marRight w:val="0"/>
      <w:marTop w:val="0"/>
      <w:marBottom w:val="0"/>
      <w:divBdr>
        <w:top w:val="none" w:sz="0" w:space="0" w:color="auto"/>
        <w:left w:val="none" w:sz="0" w:space="0" w:color="auto"/>
        <w:bottom w:val="none" w:sz="0" w:space="0" w:color="auto"/>
        <w:right w:val="none" w:sz="0" w:space="0" w:color="auto"/>
      </w:divBdr>
    </w:div>
    <w:div w:id="1069497726">
      <w:bodyDiv w:val="1"/>
      <w:marLeft w:val="0"/>
      <w:marRight w:val="0"/>
      <w:marTop w:val="0"/>
      <w:marBottom w:val="0"/>
      <w:divBdr>
        <w:top w:val="none" w:sz="0" w:space="0" w:color="auto"/>
        <w:left w:val="none" w:sz="0" w:space="0" w:color="auto"/>
        <w:bottom w:val="none" w:sz="0" w:space="0" w:color="auto"/>
        <w:right w:val="none" w:sz="0" w:space="0" w:color="auto"/>
      </w:divBdr>
    </w:div>
    <w:div w:id="1122920066">
      <w:bodyDiv w:val="1"/>
      <w:marLeft w:val="0"/>
      <w:marRight w:val="0"/>
      <w:marTop w:val="0"/>
      <w:marBottom w:val="0"/>
      <w:divBdr>
        <w:top w:val="none" w:sz="0" w:space="0" w:color="auto"/>
        <w:left w:val="none" w:sz="0" w:space="0" w:color="auto"/>
        <w:bottom w:val="none" w:sz="0" w:space="0" w:color="auto"/>
        <w:right w:val="none" w:sz="0" w:space="0" w:color="auto"/>
      </w:divBdr>
    </w:div>
    <w:div w:id="1269000397">
      <w:bodyDiv w:val="1"/>
      <w:marLeft w:val="0"/>
      <w:marRight w:val="0"/>
      <w:marTop w:val="0"/>
      <w:marBottom w:val="0"/>
      <w:divBdr>
        <w:top w:val="none" w:sz="0" w:space="0" w:color="auto"/>
        <w:left w:val="none" w:sz="0" w:space="0" w:color="auto"/>
        <w:bottom w:val="none" w:sz="0" w:space="0" w:color="auto"/>
        <w:right w:val="none" w:sz="0" w:space="0" w:color="auto"/>
      </w:divBdr>
    </w:div>
    <w:div w:id="1521160919">
      <w:bodyDiv w:val="1"/>
      <w:marLeft w:val="0"/>
      <w:marRight w:val="0"/>
      <w:marTop w:val="0"/>
      <w:marBottom w:val="0"/>
      <w:divBdr>
        <w:top w:val="none" w:sz="0" w:space="0" w:color="auto"/>
        <w:left w:val="none" w:sz="0" w:space="0" w:color="auto"/>
        <w:bottom w:val="none" w:sz="0" w:space="0" w:color="auto"/>
        <w:right w:val="none" w:sz="0" w:space="0" w:color="auto"/>
      </w:divBdr>
    </w:div>
    <w:div w:id="1955744520">
      <w:bodyDiv w:val="1"/>
      <w:marLeft w:val="0"/>
      <w:marRight w:val="0"/>
      <w:marTop w:val="0"/>
      <w:marBottom w:val="0"/>
      <w:divBdr>
        <w:top w:val="none" w:sz="0" w:space="0" w:color="auto"/>
        <w:left w:val="none" w:sz="0" w:space="0" w:color="auto"/>
        <w:bottom w:val="none" w:sz="0" w:space="0" w:color="auto"/>
        <w:right w:val="none" w:sz="0" w:space="0" w:color="auto"/>
      </w:divBdr>
    </w:div>
    <w:div w:id="1989551976">
      <w:bodyDiv w:val="1"/>
      <w:marLeft w:val="0"/>
      <w:marRight w:val="0"/>
      <w:marTop w:val="0"/>
      <w:marBottom w:val="0"/>
      <w:divBdr>
        <w:top w:val="none" w:sz="0" w:space="0" w:color="auto"/>
        <w:left w:val="none" w:sz="0" w:space="0" w:color="auto"/>
        <w:bottom w:val="none" w:sz="0" w:space="0" w:color="auto"/>
        <w:right w:val="none" w:sz="0" w:space="0" w:color="auto"/>
      </w:divBdr>
    </w:div>
    <w:div w:id="2083215459">
      <w:bodyDiv w:val="1"/>
      <w:marLeft w:val="0"/>
      <w:marRight w:val="0"/>
      <w:marTop w:val="0"/>
      <w:marBottom w:val="0"/>
      <w:divBdr>
        <w:top w:val="none" w:sz="0" w:space="0" w:color="auto"/>
        <w:left w:val="none" w:sz="0" w:space="0" w:color="auto"/>
        <w:bottom w:val="none" w:sz="0" w:space="0" w:color="auto"/>
        <w:right w:val="none" w:sz="0" w:space="0" w:color="auto"/>
      </w:divBdr>
    </w:div>
    <w:div w:id="2126651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aboutamazon.com/news/community/5-things-you-should-know-about-amazon-and-why-we-gogold" TargetMode="External"/><Relationship Id="rId18" Type="http://schemas.openxmlformats.org/officeDocument/2006/relationships/hyperlink" Target="https://blog.aboutamazon.co.uk/in-the-community/amazon-goes-gold-for-children-with-cancer"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stjude.org/media-resources/news-releases/2020-fundraising-news/amazon-goes-gold-for-childhood-cancer-awareness-month.html" TargetMode="External"/><Relationship Id="rId7" Type="http://schemas.openxmlformats.org/officeDocument/2006/relationships/image" Target="media/image2.png"/><Relationship Id="rId12" Type="http://schemas.openxmlformats.org/officeDocument/2006/relationships/hyperlink" Target="https://childhood.cancerresearch/what-are-childhood-cancers/" TargetMode="External"/><Relationship Id="rId17" Type="http://schemas.openxmlformats.org/officeDocument/2006/relationships/hyperlink" Target="https://blog.aboutamazon.eu/community-engagement/how-amazon-goes-gold-supports-childhood-cancer-research-across-europe" TargetMode="External"/><Relationship Id="rId25" Type="http://schemas.openxmlformats.org/officeDocument/2006/relationships/hyperlink" Target="https://www.scdc.org.uk/what/national-standards/" TargetMode="External"/><Relationship Id="rId2" Type="http://schemas.openxmlformats.org/officeDocument/2006/relationships/customXml" Target="../customXml/item2.xml"/><Relationship Id="rId16" Type="http://schemas.openxmlformats.org/officeDocument/2006/relationships/hyperlink" Target="https://blog.aboutamazon.co.uk/in-the-community/amazongoesgold-for-childhood-cancer-awareness-month" TargetMode="External"/><Relationship Id="rId20" Type="http://schemas.openxmlformats.org/officeDocument/2006/relationships/hyperlink" Target="https://doi.org/10.5688/ajpe7597"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allthingsbusiness.co.uk/wp-content/uploads/2020/10/unnamed.jpg" TargetMode="External"/><Relationship Id="rId5" Type="http://schemas.openxmlformats.org/officeDocument/2006/relationships/webSettings" Target="webSettings.xml"/><Relationship Id="rId15" Type="http://schemas.openxmlformats.org/officeDocument/2006/relationships/hyperlink" Target="https://doi.org/10.1016/j.canep.2020.101768" TargetMode="External"/><Relationship Id="rId23" Type="http://schemas.openxmlformats.org/officeDocument/2006/relationships/hyperlink" Target="https://inlandempire.us/amazon-hosts-a-special-stem-event-for-the-childhood-cancer-foundation/" TargetMode="External"/><Relationship Id="rId10" Type="http://schemas.openxmlformats.org/officeDocument/2006/relationships/image" Target="media/image5.jpeg"/><Relationship Id="rId19" Type="http://schemas.openxmlformats.org/officeDocument/2006/relationships/hyperlink" Target="https://blog.aboutamazon.co.uk/in-the-community/unleashing-creativity-for-children-with-cancer"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www.aboutamazon.com/news/community/amazon-goes-gold" TargetMode="External"/><Relationship Id="rId22" Type="http://schemas.openxmlformats.org/officeDocument/2006/relationships/hyperlink" Target="https://www.acco.org/wp-content/uploads/2018/09/boxes-1.fw_-1024x694.png"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Rodica Georgiana Dinu 1921784</Abstract>
  <CompanyAddress/>
  <CompanyPhone/>
  <CompanyFax/>
  <CompanyEmail>LCBB4002 COMMUNITY ENGAGEMENT</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1D4410A-9C7F-4235-BD39-33F69B5E7A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2212</Words>
  <Characters>12614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Amazon Goes Gold</dc:title>
  <dc:subject>ASSESSMENT 1</dc:subject>
  <dc:creator>LECTURER: Riaz Bhatti</dc:creator>
  <cp:keywords/>
  <dc:description/>
  <cp:lastModifiedBy>rodica georgiana dinu</cp:lastModifiedBy>
  <cp:revision>4</cp:revision>
  <dcterms:created xsi:type="dcterms:W3CDTF">2020-12-15T21:25:00Z</dcterms:created>
  <dcterms:modified xsi:type="dcterms:W3CDTF">2020-12-15T21:26:00Z</dcterms:modified>
</cp:coreProperties>
</file>