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DD1C3" w14:textId="292C2587" w:rsidR="00C055AA" w:rsidRPr="00C055AA" w:rsidRDefault="00E34EB1" w:rsidP="00E34EB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14:ligatures w14:val="standardContextual"/>
        </w:rPr>
        <w:drawing>
          <wp:inline distT="0" distB="0" distL="0" distR="0" wp14:anchorId="1DA86FA1" wp14:editId="67D54322">
            <wp:extent cx="2647406" cy="1470781"/>
            <wp:effectExtent l="0" t="0" r="0" b="2540"/>
            <wp:docPr id="839360289" name="Picture 1" descr="A black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360289" name="Picture 1" descr="A black and yellow logo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9669" cy="1522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D9BCD" w14:textId="57DA01C4" w:rsidR="00E34EB1" w:rsidRPr="00E34EB1" w:rsidRDefault="00E34EB1" w:rsidP="00E34EB1">
      <w:pPr>
        <w:spacing w:before="212"/>
        <w:jc w:val="center"/>
        <w:rPr>
          <w:rFonts w:ascii="Arial" w:hAnsi="Arial" w:cs="Arial"/>
          <w:sz w:val="48"/>
          <w:szCs w:val="48"/>
        </w:rPr>
      </w:pPr>
      <w:r w:rsidRPr="00E34EB1">
        <w:rPr>
          <w:rFonts w:ascii="Arial" w:hAnsi="Arial" w:cs="Arial"/>
          <w:b/>
          <w:bCs/>
          <w:sz w:val="48"/>
          <w:szCs w:val="48"/>
        </w:rPr>
        <w:t xml:space="preserve">Module Name: </w:t>
      </w:r>
      <w:r w:rsidRPr="00E34EB1">
        <w:rPr>
          <w:rFonts w:ascii="Arial" w:hAnsi="Arial" w:cs="Arial"/>
          <w:sz w:val="48"/>
          <w:szCs w:val="48"/>
        </w:rPr>
        <w:t>Effective Teamworking and Communication</w:t>
      </w:r>
    </w:p>
    <w:p w14:paraId="0AD985B1" w14:textId="77777777" w:rsidR="00E34EB1" w:rsidRPr="00E34EB1" w:rsidRDefault="00E34EB1" w:rsidP="00E34EB1">
      <w:pPr>
        <w:spacing w:before="212"/>
        <w:jc w:val="center"/>
        <w:rPr>
          <w:rFonts w:ascii="Arial" w:hAnsi="Arial" w:cs="Arial"/>
          <w:sz w:val="48"/>
          <w:szCs w:val="48"/>
        </w:rPr>
      </w:pPr>
      <w:r w:rsidRPr="00E34EB1">
        <w:rPr>
          <w:rFonts w:ascii="Arial" w:hAnsi="Arial" w:cs="Arial"/>
          <w:b/>
          <w:bCs/>
          <w:sz w:val="48"/>
          <w:szCs w:val="48"/>
        </w:rPr>
        <w:t xml:space="preserve">Module Code: </w:t>
      </w:r>
      <w:r w:rsidRPr="00E34EB1">
        <w:rPr>
          <w:rFonts w:ascii="Arial" w:hAnsi="Arial" w:cs="Arial"/>
          <w:sz w:val="48"/>
          <w:szCs w:val="48"/>
        </w:rPr>
        <w:t>BMSW4009</w:t>
      </w:r>
    </w:p>
    <w:p w14:paraId="6E2438CB" w14:textId="622CC86A" w:rsidR="00E34EB1" w:rsidRPr="00E34EB1" w:rsidRDefault="00E34EB1" w:rsidP="00E34EB1">
      <w:pPr>
        <w:spacing w:before="212"/>
        <w:jc w:val="center"/>
        <w:rPr>
          <w:rFonts w:ascii="Arial" w:hAnsi="Arial" w:cs="Arial"/>
          <w:sz w:val="48"/>
          <w:szCs w:val="48"/>
        </w:rPr>
      </w:pPr>
      <w:r w:rsidRPr="00E34EB1">
        <w:rPr>
          <w:rFonts w:ascii="Arial" w:hAnsi="Arial" w:cs="Arial"/>
          <w:b/>
          <w:bCs/>
          <w:sz w:val="48"/>
          <w:szCs w:val="48"/>
        </w:rPr>
        <w:t>Assignment Name:</w:t>
      </w:r>
      <w:r w:rsidRPr="00E34EB1">
        <w:rPr>
          <w:rFonts w:ascii="Arial" w:hAnsi="Arial" w:cs="Arial"/>
          <w:b/>
          <w:bCs/>
          <w:sz w:val="48"/>
          <w:szCs w:val="48"/>
        </w:rPr>
        <w:t xml:space="preserve"> </w:t>
      </w:r>
      <w:r w:rsidRPr="00E34EB1">
        <w:rPr>
          <w:rFonts w:ascii="Arial" w:hAnsi="Arial" w:cs="Arial"/>
          <w:sz w:val="48"/>
          <w:szCs w:val="48"/>
        </w:rPr>
        <w:t>Reflective Report on Teamwork</w:t>
      </w:r>
    </w:p>
    <w:p w14:paraId="7EA3BDBA" w14:textId="698C581F" w:rsidR="00E34EB1" w:rsidRPr="00E34EB1" w:rsidRDefault="00E34EB1" w:rsidP="00E34EB1">
      <w:pPr>
        <w:spacing w:before="3"/>
        <w:jc w:val="center"/>
        <w:rPr>
          <w:rFonts w:ascii="Arial" w:hAnsi="Arial" w:cs="Arial"/>
          <w:bCs/>
          <w:sz w:val="48"/>
          <w:szCs w:val="48"/>
        </w:rPr>
      </w:pPr>
      <w:r w:rsidRPr="00E34EB1">
        <w:rPr>
          <w:rFonts w:ascii="Arial" w:hAnsi="Arial" w:cs="Arial"/>
          <w:b/>
          <w:sz w:val="48"/>
          <w:szCs w:val="48"/>
        </w:rPr>
        <w:t>Student Name:</w:t>
      </w:r>
      <w:r w:rsidRPr="00E34EB1">
        <w:rPr>
          <w:rFonts w:ascii="Arial" w:hAnsi="Arial" w:cs="Arial"/>
          <w:b/>
          <w:sz w:val="48"/>
          <w:szCs w:val="48"/>
        </w:rPr>
        <w:t xml:space="preserve"> </w:t>
      </w:r>
      <w:r w:rsidRPr="00E34EB1">
        <w:rPr>
          <w:rFonts w:ascii="Arial" w:hAnsi="Arial" w:cs="Arial"/>
          <w:bCs/>
          <w:sz w:val="48"/>
          <w:szCs w:val="48"/>
        </w:rPr>
        <w:t>Kailash Doolar</w:t>
      </w:r>
    </w:p>
    <w:p w14:paraId="6AB27DAE" w14:textId="2788D2C8" w:rsidR="00E34EB1" w:rsidRPr="00E34EB1" w:rsidRDefault="00E34EB1" w:rsidP="00E34EB1">
      <w:pPr>
        <w:spacing w:before="3"/>
        <w:jc w:val="center"/>
        <w:rPr>
          <w:rFonts w:ascii="Arial" w:hAnsi="Arial" w:cs="Arial"/>
          <w:bCs/>
          <w:sz w:val="48"/>
          <w:szCs w:val="48"/>
        </w:rPr>
      </w:pPr>
      <w:r w:rsidRPr="00E34EB1">
        <w:rPr>
          <w:rFonts w:ascii="Arial" w:hAnsi="Arial" w:cs="Arial"/>
          <w:b/>
          <w:sz w:val="48"/>
          <w:szCs w:val="48"/>
        </w:rPr>
        <w:t>Student Number:</w:t>
      </w:r>
      <w:r w:rsidRPr="00E34EB1">
        <w:rPr>
          <w:rFonts w:ascii="Arial" w:hAnsi="Arial" w:cs="Arial"/>
          <w:b/>
          <w:sz w:val="48"/>
          <w:szCs w:val="48"/>
        </w:rPr>
        <w:t xml:space="preserve"> </w:t>
      </w:r>
      <w:r w:rsidRPr="00E34EB1">
        <w:rPr>
          <w:rFonts w:ascii="Arial" w:hAnsi="Arial" w:cs="Arial"/>
          <w:bCs/>
          <w:sz w:val="48"/>
          <w:szCs w:val="48"/>
        </w:rPr>
        <w:t>243470</w:t>
      </w:r>
      <w:r w:rsidR="00943A53">
        <w:rPr>
          <w:rFonts w:ascii="Arial" w:hAnsi="Arial" w:cs="Arial"/>
          <w:bCs/>
          <w:sz w:val="48"/>
          <w:szCs w:val="48"/>
        </w:rPr>
        <w:t>9</w:t>
      </w:r>
    </w:p>
    <w:p w14:paraId="0E5EB382" w14:textId="481D9E96" w:rsidR="00E34EB1" w:rsidRPr="00E34EB1" w:rsidRDefault="00E34EB1" w:rsidP="00E34EB1">
      <w:pPr>
        <w:spacing w:before="30" w:after="30" w:line="360" w:lineRule="auto"/>
        <w:jc w:val="center"/>
        <w:rPr>
          <w:rFonts w:ascii="Arial" w:hAnsi="Arial" w:cs="Arial"/>
          <w:sz w:val="48"/>
          <w:szCs w:val="48"/>
          <w:lang w:val="en-GB" w:bidi="ar-SA"/>
        </w:rPr>
      </w:pPr>
      <w:r w:rsidRPr="00E34EB1">
        <w:rPr>
          <w:rFonts w:ascii="Arial" w:hAnsi="Arial" w:cs="Arial"/>
          <w:b/>
          <w:sz w:val="48"/>
          <w:szCs w:val="48"/>
        </w:rPr>
        <w:t>Lecturer:</w:t>
      </w:r>
      <w:r w:rsidRPr="00E34EB1">
        <w:rPr>
          <w:rFonts w:ascii="Arial" w:hAnsi="Arial" w:cs="Arial"/>
          <w:sz w:val="48"/>
          <w:szCs w:val="48"/>
          <w:lang w:bidi="ar-SA"/>
        </w:rPr>
        <w:t xml:space="preserve"> </w:t>
      </w:r>
      <w:r w:rsidRPr="00E34EB1">
        <w:rPr>
          <w:rFonts w:ascii="Arial" w:hAnsi="Arial" w:cs="Arial"/>
          <w:sz w:val="48"/>
          <w:szCs w:val="48"/>
          <w:lang w:bidi="ar-SA"/>
        </w:rPr>
        <w:t xml:space="preserve">Melanie </w:t>
      </w:r>
      <w:proofErr w:type="spellStart"/>
      <w:r w:rsidRPr="00E34EB1">
        <w:rPr>
          <w:rFonts w:ascii="Arial" w:hAnsi="Arial" w:cs="Arial"/>
          <w:sz w:val="48"/>
          <w:szCs w:val="48"/>
          <w:lang w:bidi="ar-SA"/>
        </w:rPr>
        <w:t>Squirie</w:t>
      </w:r>
      <w:proofErr w:type="spellEnd"/>
    </w:p>
    <w:p w14:paraId="5C8C78D1" w14:textId="09A85E3F" w:rsidR="00E34EB1" w:rsidRPr="00E34EB1" w:rsidRDefault="00E34EB1" w:rsidP="00E34EB1">
      <w:pPr>
        <w:jc w:val="center"/>
        <w:rPr>
          <w:rFonts w:ascii="Arial" w:hAnsi="Arial" w:cs="Arial"/>
          <w:bCs/>
          <w:sz w:val="48"/>
          <w:szCs w:val="48"/>
        </w:rPr>
      </w:pPr>
      <w:r w:rsidRPr="00E34EB1">
        <w:rPr>
          <w:rFonts w:ascii="Arial" w:hAnsi="Arial" w:cs="Arial"/>
          <w:b/>
          <w:sz w:val="48"/>
          <w:szCs w:val="48"/>
        </w:rPr>
        <w:t>Deadline:</w:t>
      </w:r>
      <w:r w:rsidRPr="00E34EB1">
        <w:rPr>
          <w:rFonts w:ascii="Arial" w:hAnsi="Arial" w:cs="Arial"/>
          <w:b/>
          <w:sz w:val="48"/>
          <w:szCs w:val="48"/>
        </w:rPr>
        <w:t xml:space="preserve"> </w:t>
      </w:r>
      <w:r w:rsidRPr="00E34EB1">
        <w:rPr>
          <w:rFonts w:ascii="Arial" w:hAnsi="Arial" w:cs="Arial"/>
          <w:bCs/>
          <w:sz w:val="48"/>
          <w:szCs w:val="48"/>
        </w:rPr>
        <w:t>28</w:t>
      </w:r>
      <w:r w:rsidRPr="00E34EB1">
        <w:rPr>
          <w:rFonts w:ascii="Arial" w:hAnsi="Arial" w:cs="Arial"/>
          <w:bCs/>
          <w:sz w:val="48"/>
          <w:szCs w:val="48"/>
          <w:vertAlign w:val="superscript"/>
        </w:rPr>
        <w:t>th</w:t>
      </w:r>
      <w:r w:rsidRPr="00E34EB1">
        <w:rPr>
          <w:rFonts w:ascii="Arial" w:hAnsi="Arial" w:cs="Arial"/>
          <w:bCs/>
          <w:sz w:val="48"/>
          <w:szCs w:val="48"/>
        </w:rPr>
        <w:t xml:space="preserve"> November at 23:59</w:t>
      </w:r>
    </w:p>
    <w:p w14:paraId="6DA0CB30" w14:textId="330085E6" w:rsidR="00C055AA" w:rsidRPr="00E34EB1" w:rsidRDefault="00C055AA" w:rsidP="00E34EB1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4C9FD657" w14:textId="77777777" w:rsidR="00C055AA" w:rsidRPr="00E34EB1" w:rsidRDefault="00C055AA" w:rsidP="00C055AA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2AEEA2A5" w14:textId="77777777" w:rsidR="00C055AA" w:rsidRPr="00C055AA" w:rsidRDefault="00C055AA" w:rsidP="00C055AA">
      <w:pPr>
        <w:spacing w:line="360" w:lineRule="auto"/>
        <w:rPr>
          <w:rFonts w:ascii="Arial" w:hAnsi="Arial" w:cs="Arial"/>
          <w:sz w:val="24"/>
          <w:szCs w:val="24"/>
        </w:rPr>
      </w:pPr>
      <w:r w:rsidRPr="00C055AA"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="Arial" w:eastAsiaTheme="minorHAnsi" w:hAnsi="Arial" w:cs="Arial"/>
          <w:b/>
          <w:bCs/>
          <w:color w:val="auto"/>
          <w:sz w:val="24"/>
          <w:szCs w:val="24"/>
          <w:lang w:bidi="ar-AE"/>
        </w:rPr>
        <w:id w:val="-18028034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FE26205" w14:textId="77777777" w:rsidR="00C055AA" w:rsidRPr="00C055AA" w:rsidRDefault="00C055AA" w:rsidP="00C055AA">
          <w:pPr>
            <w:pStyle w:val="TOCHeading"/>
            <w:spacing w:before="0" w:line="360" w:lineRule="auto"/>
            <w:contextualSpacing/>
            <w:jc w:val="center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r w:rsidRPr="00C055AA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Table of Contents</w:t>
          </w:r>
        </w:p>
        <w:p w14:paraId="4AD717A2" w14:textId="77777777" w:rsidR="00C055AA" w:rsidRPr="00C055AA" w:rsidRDefault="00C055AA" w:rsidP="00C055AA">
          <w:pPr>
            <w:pStyle w:val="TOC1"/>
            <w:tabs>
              <w:tab w:val="right" w:leader="dot" w:pos="9350"/>
            </w:tabs>
            <w:spacing w:after="0" w:line="360" w:lineRule="auto"/>
            <w:contextualSpacing/>
            <w:rPr>
              <w:rFonts w:ascii="Arial" w:hAnsi="Arial" w:cs="Arial"/>
              <w:noProof/>
              <w:sz w:val="24"/>
              <w:szCs w:val="24"/>
            </w:rPr>
          </w:pPr>
          <w:r w:rsidRPr="00C055AA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begin"/>
          </w:r>
          <w:r w:rsidRPr="00C055AA">
            <w:rPr>
              <w:rFonts w:ascii="Arial" w:hAnsi="Arial" w:cs="Arial"/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C055AA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separate"/>
          </w:r>
          <w:hyperlink w:anchor="_Toc214994790" w:history="1">
            <w:r w:rsidRPr="00C055A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 Introduction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_Toc214994790 \h </w:instrTex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8B27612" w14:textId="77777777" w:rsidR="00C055AA" w:rsidRPr="00C055AA" w:rsidRDefault="00C055AA" w:rsidP="00C055AA">
          <w:pPr>
            <w:pStyle w:val="TOC1"/>
            <w:tabs>
              <w:tab w:val="right" w:leader="dot" w:pos="9350"/>
            </w:tabs>
            <w:spacing w:after="0" w:line="360" w:lineRule="auto"/>
            <w:contextualSpacing/>
            <w:rPr>
              <w:rFonts w:ascii="Arial" w:hAnsi="Arial" w:cs="Arial"/>
              <w:noProof/>
              <w:sz w:val="24"/>
              <w:szCs w:val="24"/>
            </w:rPr>
          </w:pPr>
          <w:hyperlink w:anchor="_Toc214994791" w:history="1">
            <w:r w:rsidRPr="00C055A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 Findings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_Toc214994791 \h </w:instrTex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16870AC" w14:textId="77777777" w:rsidR="00C055AA" w:rsidRPr="00C055AA" w:rsidRDefault="00C055AA" w:rsidP="00C055AA">
          <w:pPr>
            <w:pStyle w:val="TOC2"/>
            <w:tabs>
              <w:tab w:val="right" w:leader="dot" w:pos="9350"/>
            </w:tabs>
            <w:spacing w:after="0" w:line="360" w:lineRule="auto"/>
            <w:contextualSpacing/>
            <w:rPr>
              <w:rFonts w:ascii="Arial" w:hAnsi="Arial" w:cs="Arial"/>
              <w:noProof/>
              <w:sz w:val="24"/>
              <w:szCs w:val="24"/>
            </w:rPr>
          </w:pPr>
          <w:hyperlink w:anchor="_Toc214994792" w:history="1">
            <w:r w:rsidRPr="00C055A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2.1 Understanding My Natural Role through Barlow’s Nine Team Roles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_Toc214994792 \h </w:instrTex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EB7520D" w14:textId="77777777" w:rsidR="00C055AA" w:rsidRPr="00C055AA" w:rsidRDefault="00C055AA" w:rsidP="00C055AA">
          <w:pPr>
            <w:pStyle w:val="TOC2"/>
            <w:tabs>
              <w:tab w:val="right" w:leader="dot" w:pos="9350"/>
            </w:tabs>
            <w:spacing w:after="0" w:line="360" w:lineRule="auto"/>
            <w:contextualSpacing/>
            <w:rPr>
              <w:rFonts w:ascii="Arial" w:hAnsi="Arial" w:cs="Arial"/>
              <w:noProof/>
              <w:sz w:val="24"/>
              <w:szCs w:val="24"/>
            </w:rPr>
          </w:pPr>
          <w:hyperlink w:anchor="_Toc214994793" w:history="1">
            <w:r w:rsidRPr="00C055A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2.2 Tuckman’s Theory of Group Development and Its Influence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_Toc214994793 \h </w:instrTex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9D36EDA" w14:textId="77777777" w:rsidR="00C055AA" w:rsidRPr="00C055AA" w:rsidRDefault="00C055AA" w:rsidP="00C055AA">
          <w:pPr>
            <w:pStyle w:val="TOC2"/>
            <w:tabs>
              <w:tab w:val="right" w:leader="dot" w:pos="9350"/>
            </w:tabs>
            <w:spacing w:after="0" w:line="360" w:lineRule="auto"/>
            <w:contextualSpacing/>
            <w:rPr>
              <w:rFonts w:ascii="Arial" w:hAnsi="Arial" w:cs="Arial"/>
              <w:noProof/>
              <w:sz w:val="24"/>
              <w:szCs w:val="24"/>
            </w:rPr>
          </w:pPr>
          <w:hyperlink w:anchor="_Toc214994794" w:history="1">
            <w:r w:rsidRPr="00C055A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2.3 Betari’s Box: Attitude, Behaviour, and Team Climate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_Toc214994794 \h </w:instrTex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F506887" w14:textId="77777777" w:rsidR="00C055AA" w:rsidRPr="00C055AA" w:rsidRDefault="00C055AA" w:rsidP="00C055AA">
          <w:pPr>
            <w:pStyle w:val="TOC1"/>
            <w:tabs>
              <w:tab w:val="right" w:leader="dot" w:pos="9350"/>
            </w:tabs>
            <w:spacing w:after="0" w:line="360" w:lineRule="auto"/>
            <w:contextualSpacing/>
            <w:rPr>
              <w:rFonts w:ascii="Arial" w:hAnsi="Arial" w:cs="Arial"/>
              <w:noProof/>
              <w:sz w:val="24"/>
              <w:szCs w:val="24"/>
            </w:rPr>
          </w:pPr>
          <w:hyperlink w:anchor="_Toc214994795" w:history="1">
            <w:r w:rsidRPr="00C055A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 Conclusion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_Toc214994795 \h </w:instrTex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C6D9E3" w14:textId="77777777" w:rsidR="00C055AA" w:rsidRPr="00C055AA" w:rsidRDefault="00C055AA" w:rsidP="00C055AA">
          <w:pPr>
            <w:pStyle w:val="TOC1"/>
            <w:tabs>
              <w:tab w:val="right" w:leader="dot" w:pos="9350"/>
            </w:tabs>
            <w:spacing w:after="0" w:line="360" w:lineRule="auto"/>
            <w:contextualSpacing/>
            <w:rPr>
              <w:rFonts w:ascii="Arial" w:hAnsi="Arial" w:cs="Arial"/>
              <w:noProof/>
              <w:sz w:val="24"/>
              <w:szCs w:val="24"/>
            </w:rPr>
          </w:pPr>
          <w:hyperlink w:anchor="_Toc214994796" w:history="1">
            <w:r w:rsidRPr="00C055AA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 References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_Toc214994796 \h </w:instrTex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Pr="00C055AA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9A1A0F1" w14:textId="47D742AD" w:rsidR="00C055AA" w:rsidRPr="00C055AA" w:rsidRDefault="00C055AA" w:rsidP="00C055AA">
          <w:pPr>
            <w:spacing w:after="0" w:line="360" w:lineRule="auto"/>
            <w:contextualSpacing/>
            <w:rPr>
              <w:rFonts w:ascii="Arial" w:hAnsi="Arial" w:cs="Arial"/>
              <w:sz w:val="24"/>
              <w:szCs w:val="24"/>
            </w:rPr>
          </w:pPr>
          <w:r w:rsidRPr="00C055AA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  <w:r w:rsidR="00AF5BD5">
            <w:rPr>
              <w:rFonts w:ascii="Arial" w:hAnsi="Arial" w:cs="Arial"/>
              <w:noProof/>
              <w:sz w:val="24"/>
              <w:szCs w:val="24"/>
            </w:rPr>
            <w:t>5 AI statement …………………………………………………………………………………..8</w:t>
          </w:r>
        </w:p>
      </w:sdtContent>
    </w:sdt>
    <w:p w14:paraId="48A848B1" w14:textId="77777777" w:rsidR="00C055AA" w:rsidRPr="00C055AA" w:rsidRDefault="00C055AA" w:rsidP="00C055AA">
      <w:pPr>
        <w:spacing w:line="360" w:lineRule="auto"/>
        <w:rPr>
          <w:rFonts w:ascii="Arial" w:hAnsi="Arial" w:cs="Arial"/>
          <w:sz w:val="24"/>
          <w:szCs w:val="24"/>
        </w:rPr>
      </w:pPr>
      <w:r w:rsidRPr="00C055AA">
        <w:rPr>
          <w:rFonts w:ascii="Arial" w:hAnsi="Arial" w:cs="Arial"/>
          <w:sz w:val="24"/>
          <w:szCs w:val="24"/>
        </w:rPr>
        <w:br w:type="page"/>
      </w:r>
    </w:p>
    <w:p w14:paraId="7AF993FA" w14:textId="67F545EF" w:rsidR="00C055AA" w:rsidRPr="00AF5BD5" w:rsidRDefault="00AF5BD5" w:rsidP="00C055A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F5BD5">
        <w:rPr>
          <w:rFonts w:ascii="Arial" w:hAnsi="Arial" w:cs="Arial"/>
          <w:b/>
          <w:bCs/>
          <w:sz w:val="24"/>
          <w:szCs w:val="24"/>
        </w:rPr>
        <w:lastRenderedPageBreak/>
        <w:t xml:space="preserve">Reflective </w:t>
      </w:r>
      <w:r>
        <w:rPr>
          <w:rFonts w:ascii="Arial" w:hAnsi="Arial" w:cs="Arial"/>
          <w:b/>
          <w:bCs/>
          <w:sz w:val="24"/>
          <w:szCs w:val="24"/>
        </w:rPr>
        <w:t>R</w:t>
      </w:r>
      <w:r w:rsidR="00C055AA" w:rsidRPr="00AF5BD5">
        <w:rPr>
          <w:rFonts w:ascii="Arial" w:hAnsi="Arial" w:cs="Arial"/>
          <w:b/>
          <w:bCs/>
          <w:sz w:val="24"/>
          <w:szCs w:val="24"/>
        </w:rPr>
        <w:t>eport</w:t>
      </w:r>
      <w:r w:rsidRPr="00AF5BD5">
        <w:rPr>
          <w:rFonts w:ascii="Arial" w:hAnsi="Arial" w:cs="Arial"/>
          <w:b/>
          <w:bCs/>
          <w:sz w:val="24"/>
          <w:szCs w:val="24"/>
        </w:rPr>
        <w:t xml:space="preserve"> on </w:t>
      </w:r>
      <w:r>
        <w:rPr>
          <w:rFonts w:ascii="Arial" w:hAnsi="Arial" w:cs="Arial"/>
          <w:b/>
          <w:bCs/>
          <w:sz w:val="24"/>
          <w:szCs w:val="24"/>
        </w:rPr>
        <w:t>T</w:t>
      </w:r>
      <w:r w:rsidRPr="00AF5BD5">
        <w:rPr>
          <w:rFonts w:ascii="Arial" w:hAnsi="Arial" w:cs="Arial"/>
          <w:b/>
          <w:bCs/>
          <w:sz w:val="24"/>
          <w:szCs w:val="24"/>
        </w:rPr>
        <w:t xml:space="preserve">eamwork </w:t>
      </w:r>
    </w:p>
    <w:p w14:paraId="53AECA51" w14:textId="77777777" w:rsidR="00C055AA" w:rsidRPr="00C055AA" w:rsidRDefault="00C055AA" w:rsidP="00C055AA">
      <w:pPr>
        <w:pStyle w:val="Heading1"/>
        <w:spacing w:before="0" w:line="360" w:lineRule="auto"/>
        <w:contextualSpacing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Toc214994790"/>
      <w:r w:rsidRPr="00C055AA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Introduction</w:t>
      </w:r>
      <w:bookmarkEnd w:id="0"/>
    </w:p>
    <w:p w14:paraId="73945FDD" w14:textId="2742002B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According to </w:t>
      </w:r>
      <w:r w:rsidRPr="00C055AA">
        <w:rPr>
          <w:rFonts w:ascii="Arial" w:hAnsi="Arial" w:cs="Arial"/>
          <w:color w:val="222222"/>
          <w:sz w:val="24"/>
          <w:szCs w:val="24"/>
          <w:shd w:val="clear" w:color="auto" w:fill="FFFFFF"/>
        </w:rPr>
        <w:t>Sabitha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bidi="ar-SA"/>
        </w:rPr>
        <w:t>(n.d.), teamwork can be described as a partnership of people who work together to achieve a common goal through communication, mutual respect,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and complementing one another. </w:t>
      </w:r>
      <w:r w:rsidRPr="00C055AA">
        <w:rPr>
          <w:rFonts w:ascii="Arial" w:hAnsi="Arial" w:cs="Arial"/>
          <w:color w:val="222222"/>
          <w:sz w:val="24"/>
          <w:szCs w:val="24"/>
          <w:shd w:val="clear" w:color="auto" w:fill="FFFFFF"/>
        </w:rPr>
        <w:t>Huang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et al. (2022) stated that</w:t>
      </w:r>
      <w:r w:rsidRPr="00C055AA">
        <w:rPr>
          <w:rFonts w:ascii="Arial" w:eastAsia="Times New Roman" w:hAnsi="Arial" w:cs="Arial"/>
          <w:b/>
          <w:bCs/>
          <w:sz w:val="24"/>
          <w:szCs w:val="24"/>
          <w:lang w:bidi="ar-SA"/>
        </w:rPr>
        <w:t xml:space="preserve"> 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teamwork is </w:t>
      </w:r>
      <w:r>
        <w:rPr>
          <w:rFonts w:ascii="Arial" w:eastAsia="Times New Roman" w:hAnsi="Arial" w:cs="Arial"/>
          <w:sz w:val="24"/>
          <w:szCs w:val="24"/>
          <w:lang w:bidi="ar-SA"/>
        </w:rPr>
        <w:t xml:space="preserve">key in both the workplace and the personal </w:t>
      </w:r>
      <w:r>
        <w:rPr>
          <w:rFonts w:ascii="Arial" w:eastAsia="Times New Roman" w:hAnsi="Arial" w:cs="Arial"/>
          <w:sz w:val="24"/>
          <w:szCs w:val="24"/>
          <w:lang w:bidi="ar-SA"/>
        </w:rPr>
        <w:t>domain</w:t>
      </w:r>
      <w:r>
        <w:rPr>
          <w:rFonts w:ascii="Arial" w:eastAsia="Times New Roman" w:hAnsi="Arial" w:cs="Arial"/>
          <w:sz w:val="24"/>
          <w:szCs w:val="24"/>
          <w:lang w:bidi="ar-SA"/>
        </w:rPr>
        <w:t xml:space="preserve"> and allows individuals to share their strengths and address their weaknesses.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In all my activities in business projects, family</w:t>
      </w:r>
      <w:r>
        <w:rPr>
          <w:rFonts w:ascii="Arial" w:eastAsia="Times New Roman" w:hAnsi="Arial" w:cs="Arial"/>
          <w:sz w:val="24"/>
          <w:szCs w:val="24"/>
          <w:lang w:bidi="ar-SA"/>
        </w:rPr>
        <w:t>,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and academic life, I have </w:t>
      </w:r>
      <w:proofErr w:type="spellStart"/>
      <w:r w:rsidRPr="00C055AA">
        <w:rPr>
          <w:rFonts w:ascii="Arial" w:eastAsia="Times New Roman" w:hAnsi="Arial" w:cs="Arial"/>
          <w:sz w:val="24"/>
          <w:szCs w:val="24"/>
          <w:lang w:bidi="ar-SA"/>
        </w:rPr>
        <w:t>realised</w:t>
      </w:r>
      <w:proofErr w:type="spellEnd"/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that teamwork does not just require me to work in the same environment with people</w:t>
      </w:r>
      <w:r w:rsidR="002C06DB">
        <w:rPr>
          <w:rFonts w:ascii="Arial" w:eastAsia="Times New Roman" w:hAnsi="Arial" w:cs="Arial"/>
          <w:sz w:val="24"/>
          <w:szCs w:val="24"/>
          <w:lang w:bidi="ar-SA"/>
        </w:rPr>
        <w:t xml:space="preserve">; </w:t>
      </w:r>
      <w:r>
        <w:rPr>
          <w:rFonts w:ascii="Arial" w:eastAsia="Times New Roman" w:hAnsi="Arial" w:cs="Arial"/>
          <w:sz w:val="24"/>
          <w:szCs w:val="24"/>
          <w:lang w:bidi="ar-SA"/>
        </w:rPr>
        <w:t>i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t </w:t>
      </w:r>
      <w:r>
        <w:rPr>
          <w:rFonts w:ascii="Arial" w:eastAsia="Times New Roman" w:hAnsi="Arial" w:cs="Arial"/>
          <w:sz w:val="24"/>
          <w:szCs w:val="24"/>
          <w:lang w:bidi="ar-SA"/>
        </w:rPr>
        <w:t>also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make</w:t>
      </w:r>
      <w:r>
        <w:rPr>
          <w:rFonts w:ascii="Arial" w:eastAsia="Times New Roman" w:hAnsi="Arial" w:cs="Arial"/>
          <w:sz w:val="24"/>
          <w:szCs w:val="24"/>
          <w:lang w:bidi="ar-SA"/>
        </w:rPr>
        <w:t>s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me aware of myself and how I </w:t>
      </w:r>
      <w:r>
        <w:rPr>
          <w:rFonts w:ascii="Arial" w:eastAsia="Times New Roman" w:hAnsi="Arial" w:cs="Arial"/>
          <w:sz w:val="24"/>
          <w:szCs w:val="24"/>
          <w:lang w:bidi="ar-SA"/>
        </w:rPr>
        <w:t>can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contribute well to the group. The following reflective report discusses </w:t>
      </w:r>
      <w:r>
        <w:rPr>
          <w:rFonts w:ascii="Arial" w:eastAsia="Times New Roman" w:hAnsi="Arial" w:cs="Arial"/>
          <w:sz w:val="24"/>
          <w:szCs w:val="24"/>
          <w:lang w:bidi="ar-SA"/>
        </w:rPr>
        <w:t>my personal experience working in a team and how the theoretical models I learned in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this module have influenced my perceptions. I have found my natural role to be Plant and Resource Investigator</w:t>
      </w:r>
      <w:r>
        <w:rPr>
          <w:rFonts w:ascii="Arial" w:eastAsia="Times New Roman" w:hAnsi="Arial" w:cs="Arial"/>
          <w:sz w:val="24"/>
          <w:szCs w:val="24"/>
          <w:lang w:bidi="ar-SA"/>
        </w:rPr>
        <w:t>,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according to </w:t>
      </w:r>
      <w:r>
        <w:rPr>
          <w:rFonts w:ascii="Arial" w:eastAsia="Times New Roman" w:hAnsi="Arial" w:cs="Arial"/>
          <w:sz w:val="24"/>
          <w:szCs w:val="24"/>
          <w:lang w:bidi="ar-SA"/>
        </w:rPr>
        <w:t>Barlow's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Nine Team Roles</w:t>
      </w:r>
      <w:r w:rsidR="00E24E7D">
        <w:rPr>
          <w:rFonts w:ascii="Arial" w:eastAsia="Times New Roman" w:hAnsi="Arial" w:cs="Arial"/>
          <w:sz w:val="24"/>
          <w:szCs w:val="24"/>
          <w:lang w:bidi="ar-SA"/>
        </w:rPr>
        <w:t xml:space="preserve">, so 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I consider the impact </w:t>
      </w:r>
      <w:r>
        <w:rPr>
          <w:rFonts w:ascii="Arial" w:eastAsia="Times New Roman" w:hAnsi="Arial" w:cs="Arial"/>
          <w:sz w:val="24"/>
          <w:szCs w:val="24"/>
          <w:lang w:bidi="ar-SA"/>
        </w:rPr>
        <w:t xml:space="preserve">of the stages of group development proposed by Tuckman and </w:t>
      </w:r>
      <w:proofErr w:type="spellStart"/>
      <w:r w:rsidR="00E24E7D">
        <w:rPr>
          <w:rFonts w:ascii="Arial" w:eastAsia="Times New Roman" w:hAnsi="Arial" w:cs="Arial"/>
          <w:sz w:val="24"/>
          <w:szCs w:val="24"/>
          <w:lang w:bidi="ar-SA"/>
        </w:rPr>
        <w:t>Betari’s</w:t>
      </w:r>
      <w:proofErr w:type="spellEnd"/>
      <w:r w:rsidR="00E24E7D">
        <w:rPr>
          <w:rFonts w:ascii="Arial" w:eastAsia="Times New Roman" w:hAnsi="Arial" w:cs="Arial"/>
          <w:sz w:val="24"/>
          <w:szCs w:val="24"/>
          <w:lang w:bidi="ar-SA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bidi="ar-SA"/>
        </w:rPr>
        <w:t xml:space="preserve">box </w:t>
      </w:r>
      <w:r>
        <w:rPr>
          <w:rFonts w:ascii="Arial" w:eastAsia="Times New Roman" w:hAnsi="Arial" w:cs="Arial"/>
          <w:sz w:val="24"/>
          <w:szCs w:val="24"/>
          <w:lang w:bidi="ar-SA"/>
        </w:rPr>
        <w:t>on my activities as a team member.</w:t>
      </w:r>
    </w:p>
    <w:p w14:paraId="1E2E8458" w14:textId="77777777" w:rsidR="00C055AA" w:rsidRPr="00C055AA" w:rsidRDefault="00C055AA" w:rsidP="00C055AA">
      <w:p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bidi="ar-SA"/>
        </w:rPr>
      </w:pPr>
    </w:p>
    <w:p w14:paraId="7997DC63" w14:textId="77777777" w:rsidR="00C055AA" w:rsidRPr="00C055AA" w:rsidRDefault="00C055AA" w:rsidP="00C055AA">
      <w:pPr>
        <w:pStyle w:val="Heading1"/>
        <w:spacing w:before="0" w:line="360" w:lineRule="auto"/>
        <w:contextualSpacing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" w:name="_Toc214994791"/>
      <w:r w:rsidRPr="00C055AA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Findings</w:t>
      </w:r>
      <w:bookmarkEnd w:id="1"/>
    </w:p>
    <w:p w14:paraId="51EEB98D" w14:textId="77777777" w:rsidR="00C055AA" w:rsidRPr="00E24E7D" w:rsidRDefault="00C055AA" w:rsidP="00C055AA">
      <w:pPr>
        <w:pStyle w:val="Heading2"/>
        <w:spacing w:before="0" w:after="0" w:line="360" w:lineRule="auto"/>
        <w:contextualSpacing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2" w:name="_Toc214994792"/>
      <w:r w:rsidRPr="00E24E7D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2.1 Understanding My Natural Role through Barlow’s Nine Team Roles</w:t>
      </w:r>
      <w:bookmarkEnd w:id="2"/>
    </w:p>
    <w:p w14:paraId="4E512C2A" w14:textId="5A262A46" w:rsidR="00C055AA" w:rsidRPr="00C055AA" w:rsidRDefault="00E24E7D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>
        <w:rPr>
          <w:rFonts w:ascii="Arial" w:eastAsia="Times New Roman" w:hAnsi="Arial" w:cs="Arial"/>
          <w:sz w:val="24"/>
          <w:szCs w:val="24"/>
          <w:lang w:bidi="ar-SA"/>
        </w:rPr>
        <w:t>Barlow's research into the Nine Team Roles was a significant step towards understanding my natural style of operation in a team.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As per this model, my dominant roles are Plant and Resource Investigator. The Plant role refers to people </w:t>
      </w:r>
      <w:r>
        <w:rPr>
          <w:rFonts w:ascii="Arial" w:eastAsia="Times New Roman" w:hAnsi="Arial" w:cs="Arial"/>
          <w:sz w:val="24"/>
          <w:szCs w:val="24"/>
          <w:lang w:bidi="ar-SA"/>
        </w:rPr>
        <w:t>who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come up with fresh</w:t>
      </w:r>
      <w:r>
        <w:rPr>
          <w:rFonts w:ascii="Arial" w:eastAsia="Times New Roman" w:hAnsi="Arial" w:cs="Arial"/>
          <w:sz w:val="24"/>
          <w:szCs w:val="24"/>
          <w:lang w:bidi="ar-SA"/>
        </w:rPr>
        <w:t>,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original ideas, </w:t>
      </w:r>
      <w:r>
        <w:rPr>
          <w:rFonts w:ascii="Arial" w:eastAsia="Times New Roman" w:hAnsi="Arial" w:cs="Arial"/>
          <w:sz w:val="24"/>
          <w:szCs w:val="24"/>
          <w:lang w:bidi="ar-SA"/>
        </w:rPr>
        <w:t>often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thinking out</w:t>
      </w:r>
      <w:r>
        <w:rPr>
          <w:rFonts w:ascii="Arial" w:eastAsia="Times New Roman" w:hAnsi="Arial" w:cs="Arial"/>
          <w:sz w:val="24"/>
          <w:szCs w:val="24"/>
          <w:lang w:bidi="ar-SA"/>
        </w:rPr>
        <w:t>side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the box and looking at problems </w:t>
      </w:r>
      <w:r>
        <w:rPr>
          <w:rFonts w:ascii="Arial" w:eastAsia="Times New Roman" w:hAnsi="Arial" w:cs="Arial"/>
          <w:sz w:val="24"/>
          <w:szCs w:val="24"/>
          <w:lang w:bidi="ar-SA"/>
        </w:rPr>
        <w:t>from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a different perspective (</w:t>
      </w:r>
      <w:proofErr w:type="spellStart"/>
      <w:r w:rsidR="00C055AA" w:rsidRPr="00C055AA">
        <w:rPr>
          <w:rFonts w:ascii="Arial" w:hAnsi="Arial" w:cs="Arial"/>
          <w:color w:val="222222"/>
          <w:sz w:val="24"/>
          <w:szCs w:val="24"/>
          <w:shd w:val="clear" w:color="auto" w:fill="FFFFFF"/>
        </w:rPr>
        <w:t>Aranzabal</w:t>
      </w:r>
      <w:proofErr w:type="spellEnd"/>
      <w:r w:rsidR="00C055AA" w:rsidRPr="00C055A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et al., 2022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). This is very close to my usual </w:t>
      </w:r>
      <w:proofErr w:type="spellStart"/>
      <w:r w:rsidRPr="00C055AA">
        <w:rPr>
          <w:rFonts w:ascii="Arial" w:eastAsia="Times New Roman" w:hAnsi="Arial" w:cs="Arial"/>
          <w:sz w:val="24"/>
          <w:szCs w:val="24"/>
          <w:lang w:bidi="ar-SA"/>
        </w:rPr>
        <w:t>behavio</w:t>
      </w:r>
      <w:r>
        <w:rPr>
          <w:rFonts w:ascii="Arial" w:eastAsia="Times New Roman" w:hAnsi="Arial" w:cs="Arial"/>
          <w:sz w:val="24"/>
          <w:szCs w:val="24"/>
          <w:lang w:bidi="ar-SA"/>
        </w:rPr>
        <w:t>ur</w:t>
      </w:r>
      <w:proofErr w:type="spellEnd"/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bidi="ar-SA"/>
        </w:rPr>
        <w:t xml:space="preserve">in group contexts, as I am always </w:t>
      </w:r>
      <w:r>
        <w:rPr>
          <w:rFonts w:ascii="Arial" w:eastAsia="Times New Roman" w:hAnsi="Arial" w:cs="Arial"/>
          <w:sz w:val="24"/>
          <w:szCs w:val="24"/>
          <w:lang w:bidi="ar-SA"/>
        </w:rPr>
        <w:t xml:space="preserve">able </w:t>
      </w:r>
      <w:r>
        <w:rPr>
          <w:rFonts w:ascii="Arial" w:eastAsia="Times New Roman" w:hAnsi="Arial" w:cs="Arial"/>
          <w:sz w:val="24"/>
          <w:szCs w:val="24"/>
          <w:lang w:bidi="ar-SA"/>
        </w:rPr>
        <w:t>to suggest new ideas for solutions and business opportunities that others might not have thought of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first. </w:t>
      </w:r>
      <w:r>
        <w:rPr>
          <w:rFonts w:ascii="Arial" w:eastAsia="Times New Roman" w:hAnsi="Arial" w:cs="Arial"/>
          <w:sz w:val="24"/>
          <w:szCs w:val="24"/>
          <w:lang w:bidi="ar-SA"/>
        </w:rPr>
        <w:t>For example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, I was </w:t>
      </w:r>
      <w:r>
        <w:rPr>
          <w:rFonts w:ascii="Arial" w:eastAsia="Times New Roman" w:hAnsi="Arial" w:cs="Arial"/>
          <w:sz w:val="24"/>
          <w:szCs w:val="24"/>
          <w:lang w:bidi="ar-SA"/>
        </w:rPr>
        <w:t>help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>ing a friend start a cleaning</w:t>
      </w:r>
      <w:r>
        <w:rPr>
          <w:rFonts w:ascii="Arial" w:eastAsia="Times New Roman" w:hAnsi="Arial" w:cs="Arial"/>
          <w:sz w:val="24"/>
          <w:szCs w:val="24"/>
          <w:lang w:bidi="ar-SA"/>
        </w:rPr>
        <w:t xml:space="preserve"> company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in Mauritius.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At the time, I felt there was a market gap for affordable, high-quality domestic services for tourists and homeowners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alike.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By conducting research into customer needs and recommending branding, service packages, and marketing, I applied some creativity to the idea, which turned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the project into a successful business.</w:t>
      </w:r>
    </w:p>
    <w:p w14:paraId="1B182E36" w14:textId="2492465B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eastAsia="Times New Roman" w:hAnsi="Arial" w:cs="Arial"/>
          <w:sz w:val="24"/>
          <w:szCs w:val="24"/>
          <w:lang w:bidi="ar-SA"/>
        </w:rPr>
        <w:lastRenderedPageBreak/>
        <w:t xml:space="preserve">My plant role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complements my Resource Investigator role, as I will be busy exploring external opportunities, networking, and gathering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information. I have never been afraid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to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explor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e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emerging ventures and try them out. This was reflected in the way I got engaged in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food-trailer projects, where I assisted in identifying the right locations, target markets, and menu recommendations based on local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needs. I also helped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 xml:space="preserve">create holiday packages for tourists, including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researching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 xml:space="preserve"> visitor sites, transport modes, and partner deals.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This role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also applies to my car-hire business, as I saw a market for flexible, affordable travel solutions for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tourists.</w:t>
      </w:r>
    </w:p>
    <w:p w14:paraId="09B19720" w14:textId="44FF1E0E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The report on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Barlow'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s model made me </w:t>
      </w:r>
      <w:proofErr w:type="spellStart"/>
      <w:r w:rsidRPr="00C055AA">
        <w:rPr>
          <w:rFonts w:ascii="Arial" w:eastAsia="Times New Roman" w:hAnsi="Arial" w:cs="Arial"/>
          <w:sz w:val="24"/>
          <w:szCs w:val="24"/>
          <w:lang w:bidi="ar-SA"/>
        </w:rPr>
        <w:t>realise</w:t>
      </w:r>
      <w:proofErr w:type="spellEnd"/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that I had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both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strengths a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nd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weaknesses. Although I am good at idea generation and finding new opportunities, I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 xml:space="preserve">have 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never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been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at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my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best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when it comes to maintaining structure, doing detailed work, and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manag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ing long-term operations. This helped me </w:t>
      </w:r>
      <w:r w:rsidR="00AF5BD5">
        <w:rPr>
          <w:rFonts w:ascii="Arial" w:eastAsia="Times New Roman" w:hAnsi="Arial" w:cs="Arial"/>
          <w:sz w:val="24"/>
          <w:szCs w:val="24"/>
          <w:lang w:bidi="ar-SA"/>
        </w:rPr>
        <w:t>understand the need for team players who can complement my strengths, such as Implementers who translate ideas into concrete plans, Completer-Finishers who focus on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accuracy and quality, and Shapers who move the team in the right direction (</w:t>
      </w:r>
      <w:r w:rsidRPr="00C055AA">
        <w:rPr>
          <w:rFonts w:ascii="Arial" w:hAnsi="Arial" w:cs="Arial"/>
          <w:color w:val="222222"/>
          <w:sz w:val="24"/>
          <w:szCs w:val="24"/>
          <w:shd w:val="clear" w:color="auto" w:fill="FFFFFF"/>
        </w:rPr>
        <w:t>Senaratne and Gunawardane 2015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>).</w:t>
      </w:r>
    </w:p>
    <w:p w14:paraId="7CFF615E" w14:textId="77777777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</w:p>
    <w:p w14:paraId="6C473C92" w14:textId="77777777" w:rsidR="00C055AA" w:rsidRPr="00524BFC" w:rsidRDefault="00C055AA" w:rsidP="00C055AA">
      <w:pPr>
        <w:pStyle w:val="Heading2"/>
        <w:spacing w:before="0" w:after="0" w:line="360" w:lineRule="auto"/>
        <w:contextualSpacing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3" w:name="_Toc214994793"/>
      <w:r w:rsidRPr="00524BFC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2.2 Tuckman’s Theory of Group Development and Its Influence</w:t>
      </w:r>
      <w:bookmarkEnd w:id="3"/>
    </w:p>
    <w:p w14:paraId="03EB9CC3" w14:textId="57AE146F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The Tuckman Theory of Group Development has contributed largely to my knowledge regarding the development of teams over time. My perceptions before reading this model were that 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>teams would generally work effectively together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initially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,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and I was even frustrated when there were team conflicts or misunderstandings. The stages of forming, storming, norming, and performing by Tuckman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helped me understand that such issues are normal and that they need to occur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in teams to develop (</w:t>
      </w:r>
      <w:r w:rsidRPr="00C055AA">
        <w:rPr>
          <w:rFonts w:ascii="Arial" w:hAnsi="Arial" w:cs="Arial"/>
          <w:color w:val="222222"/>
          <w:sz w:val="24"/>
          <w:szCs w:val="24"/>
          <w:shd w:val="clear" w:color="auto" w:fill="FFFFFF"/>
        </w:rPr>
        <w:t>Vaida and Șerban 2021; Maples 1988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>).</w:t>
      </w:r>
    </w:p>
    <w:p w14:paraId="00E991BA" w14:textId="1AA1CC7B" w:rsidR="00C055AA" w:rsidRPr="00C055AA" w:rsidRDefault="00D14BF9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>
        <w:rPr>
          <w:rFonts w:ascii="Arial" w:eastAsia="Times New Roman" w:hAnsi="Arial" w:cs="Arial"/>
          <w:sz w:val="24"/>
          <w:szCs w:val="24"/>
          <w:lang w:bidi="ar-SA"/>
        </w:rPr>
        <w:t>L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ooking back on my past business experiences, it is easy to </w:t>
      </w:r>
      <w:r>
        <w:rPr>
          <w:rFonts w:ascii="Arial" w:eastAsia="Times New Roman" w:hAnsi="Arial" w:cs="Arial"/>
          <w:sz w:val="24"/>
          <w:szCs w:val="24"/>
          <w:lang w:bidi="ar-SA"/>
        </w:rPr>
        <w:t>identif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y situations in which teams were </w:t>
      </w:r>
      <w:r>
        <w:rPr>
          <w:rFonts w:ascii="Arial" w:eastAsia="Times New Roman" w:hAnsi="Arial" w:cs="Arial"/>
          <w:sz w:val="24"/>
          <w:szCs w:val="24"/>
          <w:lang w:bidi="ar-SA"/>
        </w:rPr>
        <w:t>in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the storming phase.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For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</w:t>
      </w:r>
      <w:r w:rsidR="00524BFC">
        <w:rPr>
          <w:rFonts w:ascii="Arial" w:eastAsia="Times New Roman" w:hAnsi="Arial" w:cs="Arial"/>
          <w:sz w:val="24"/>
          <w:szCs w:val="24"/>
          <w:lang w:bidi="ar-SA"/>
        </w:rPr>
        <w:t>example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, in designing the food trailer business, my colleagues differed on menu selection, pricing policies, and promotional tactics. I viewed these differences at the time as </w:t>
      </w:r>
      <w:r>
        <w:rPr>
          <w:rFonts w:ascii="Arial" w:eastAsia="Times New Roman" w:hAnsi="Arial" w:cs="Arial"/>
          <w:sz w:val="24"/>
          <w:szCs w:val="24"/>
          <w:lang w:bidi="ar-SA"/>
        </w:rPr>
        <w:t>major challenges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. Nevertheless, through </w:t>
      </w:r>
      <w:r>
        <w:rPr>
          <w:rFonts w:ascii="Arial" w:eastAsia="Times New Roman" w:hAnsi="Arial" w:cs="Arial"/>
          <w:sz w:val="24"/>
          <w:szCs w:val="24"/>
          <w:lang w:bidi="ar-SA"/>
        </w:rPr>
        <w:t>Tuckman's theory, I learned that the storming phase is necessary to refine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the idea and enhance cooperation. As soon as we passed to the norming stage, our roles became clearer</w:t>
      </w:r>
      <w:r w:rsidR="002C06DB">
        <w:rPr>
          <w:rFonts w:ascii="Arial" w:eastAsia="Times New Roman" w:hAnsi="Arial" w:cs="Arial"/>
          <w:sz w:val="24"/>
          <w:szCs w:val="24"/>
          <w:lang w:bidi="ar-SA"/>
        </w:rPr>
        <w:t>,</w:t>
      </w:r>
      <w:r w:rsidR="00C055AA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and our communication became much more effective. </w:t>
      </w:r>
    </w:p>
    <w:p w14:paraId="1B88387B" w14:textId="77777777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</w:p>
    <w:p w14:paraId="53EB8B18" w14:textId="77777777" w:rsidR="00C055AA" w:rsidRPr="00D14BF9" w:rsidRDefault="00C055AA" w:rsidP="00C055AA">
      <w:pPr>
        <w:pStyle w:val="Heading2"/>
        <w:spacing w:before="0" w:after="0" w:line="360" w:lineRule="auto"/>
        <w:contextualSpacing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4" w:name="_Toc214994794"/>
      <w:r w:rsidRPr="00D14BF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2.3 </w:t>
      </w:r>
      <w:proofErr w:type="spellStart"/>
      <w:r w:rsidRPr="00D14BF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Betari’s</w:t>
      </w:r>
      <w:proofErr w:type="spellEnd"/>
      <w:r w:rsidRPr="00D14BF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Box: Attitude, Behaviour, and Team Climate</w:t>
      </w:r>
      <w:bookmarkEnd w:id="4"/>
    </w:p>
    <w:p w14:paraId="0E43F6D8" w14:textId="4D57DAD9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The </w:t>
      </w:r>
      <w:proofErr w:type="spellStart"/>
      <w:r w:rsidRPr="00C055AA">
        <w:rPr>
          <w:rFonts w:ascii="Arial" w:eastAsia="Times New Roman" w:hAnsi="Arial" w:cs="Arial"/>
          <w:sz w:val="24"/>
          <w:szCs w:val="24"/>
          <w:lang w:bidi="ar-SA"/>
        </w:rPr>
        <w:t>Betari</w:t>
      </w:r>
      <w:proofErr w:type="spellEnd"/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Box has been another significant 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>contributor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to my knowledge of teamwork. This model focuses on the interplay between attitude and </w:t>
      </w:r>
      <w:proofErr w:type="spellStart"/>
      <w:r w:rsidRPr="00C055AA">
        <w:rPr>
          <w:rFonts w:ascii="Arial" w:eastAsia="Times New Roman" w:hAnsi="Arial" w:cs="Arial"/>
          <w:sz w:val="24"/>
          <w:szCs w:val="24"/>
          <w:lang w:bidi="ar-SA"/>
        </w:rPr>
        <w:t>behaviour</w:t>
      </w:r>
      <w:proofErr w:type="spellEnd"/>
      <w:r w:rsidR="00D14BF9">
        <w:rPr>
          <w:rFonts w:ascii="Arial" w:eastAsia="Times New Roman" w:hAnsi="Arial" w:cs="Arial"/>
          <w:sz w:val="24"/>
          <w:szCs w:val="24"/>
          <w:lang w:bidi="ar-SA"/>
        </w:rPr>
        <w:t>,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</w:t>
      </w:r>
      <w:r w:rsidR="00AF5BD5">
        <w:rPr>
          <w:rFonts w:ascii="Arial" w:eastAsia="Times New Roman" w:hAnsi="Arial" w:cs="Arial"/>
          <w:sz w:val="24"/>
          <w:szCs w:val="24"/>
          <w:lang w:bidi="ar-SA"/>
        </w:rPr>
        <w:t>emphasizing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 xml:space="preserve"> that my attitude influences my </w:t>
      </w:r>
      <w:proofErr w:type="spellStart"/>
      <w:r w:rsidR="00D14BF9">
        <w:rPr>
          <w:rFonts w:ascii="Arial" w:eastAsia="Times New Roman" w:hAnsi="Arial" w:cs="Arial"/>
          <w:sz w:val="24"/>
          <w:szCs w:val="24"/>
          <w:lang w:bidi="ar-SA"/>
        </w:rPr>
        <w:t>behaviour</w:t>
      </w:r>
      <w:proofErr w:type="spellEnd"/>
      <w:r w:rsidR="00D14BF9">
        <w:rPr>
          <w:rFonts w:ascii="Arial" w:eastAsia="Times New Roman" w:hAnsi="Arial" w:cs="Arial"/>
          <w:sz w:val="24"/>
          <w:szCs w:val="24"/>
          <w:lang w:bidi="ar-SA"/>
        </w:rPr>
        <w:t xml:space="preserve">, which in turn influences the attitudes and </w:t>
      </w:r>
      <w:proofErr w:type="spellStart"/>
      <w:r w:rsidR="00D14BF9">
        <w:rPr>
          <w:rFonts w:ascii="Arial" w:eastAsia="Times New Roman" w:hAnsi="Arial" w:cs="Arial"/>
          <w:sz w:val="24"/>
          <w:szCs w:val="24"/>
          <w:lang w:bidi="ar-SA"/>
        </w:rPr>
        <w:t>behaviours</w:t>
      </w:r>
      <w:proofErr w:type="spellEnd"/>
      <w:r w:rsidR="00D14BF9">
        <w:rPr>
          <w:rFonts w:ascii="Arial" w:eastAsia="Times New Roman" w:hAnsi="Arial" w:cs="Arial"/>
          <w:sz w:val="24"/>
          <w:szCs w:val="24"/>
          <w:lang w:bidi="ar-SA"/>
        </w:rPr>
        <w:t xml:space="preserve"> of others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(</w:t>
      </w:r>
      <w:proofErr w:type="spellStart"/>
      <w:r w:rsidRPr="00C055AA">
        <w:rPr>
          <w:rFonts w:ascii="Arial" w:hAnsi="Arial" w:cs="Arial"/>
          <w:color w:val="222222"/>
          <w:sz w:val="24"/>
          <w:szCs w:val="24"/>
          <w:shd w:val="clear" w:color="auto" w:fill="FFFFFF"/>
        </w:rPr>
        <w:t>Barnabè</w:t>
      </w:r>
      <w:proofErr w:type="spellEnd"/>
      <w:r w:rsidRPr="00C055A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Davidsen 2020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). This idea caused me to </w:t>
      </w:r>
      <w:proofErr w:type="spellStart"/>
      <w:r w:rsidRPr="00C055AA">
        <w:rPr>
          <w:rFonts w:ascii="Arial" w:eastAsia="Times New Roman" w:hAnsi="Arial" w:cs="Arial"/>
          <w:sz w:val="24"/>
          <w:szCs w:val="24"/>
          <w:lang w:bidi="ar-SA"/>
        </w:rPr>
        <w:t>analyse</w:t>
      </w:r>
      <w:proofErr w:type="spellEnd"/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and 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>reflect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 xml:space="preserve">on 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how I 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 xml:space="preserve">represent 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myself both in the workplace and 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 xml:space="preserve">in a 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>personal setting.</w:t>
      </w:r>
    </w:p>
    <w:p w14:paraId="6061738A" w14:textId="5AF43B0B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eastAsia="Times New Roman" w:hAnsi="Arial" w:cs="Arial"/>
          <w:sz w:val="24"/>
          <w:szCs w:val="24"/>
          <w:lang w:bidi="ar-SA"/>
        </w:rPr>
        <w:t>A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>t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work, I deal with coworkers who demand my help and expertise on 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>specific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issues. I have now </w:t>
      </w:r>
      <w:proofErr w:type="spellStart"/>
      <w:r w:rsidRPr="00C055AA">
        <w:rPr>
          <w:rFonts w:ascii="Arial" w:eastAsia="Times New Roman" w:hAnsi="Arial" w:cs="Arial"/>
          <w:sz w:val="24"/>
          <w:szCs w:val="24"/>
          <w:lang w:bidi="ar-SA"/>
        </w:rPr>
        <w:t>realised</w:t>
      </w:r>
      <w:proofErr w:type="spellEnd"/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that when I 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 xml:space="preserve">strive to be positive, confident and respectful in my approach to tasks, I would have created a more productive and enabling </w:t>
      </w:r>
      <w:proofErr w:type="gramStart"/>
      <w:r w:rsidR="00D14BF9">
        <w:rPr>
          <w:rFonts w:ascii="Arial" w:eastAsia="Times New Roman" w:hAnsi="Arial" w:cs="Arial"/>
          <w:sz w:val="24"/>
          <w:szCs w:val="24"/>
          <w:lang w:bidi="ar-SA"/>
        </w:rPr>
        <w:t>atmosphere</w:t>
      </w:r>
      <w:proofErr w:type="gramEnd"/>
      <w:r w:rsidR="00D14BF9">
        <w:rPr>
          <w:rFonts w:ascii="Arial" w:eastAsia="Times New Roman" w:hAnsi="Arial" w:cs="Arial"/>
          <w:sz w:val="24"/>
          <w:szCs w:val="24"/>
          <w:lang w:bidi="ar-SA"/>
        </w:rPr>
        <w:t xml:space="preserve"> for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all involved. On the other hand, 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>a negative attitude can easily spread and spoil the team's atmosphere (</w:t>
      </w:r>
      <w:r w:rsidR="00D14BF9">
        <w:rPr>
          <w:rFonts w:ascii="Arial" w:hAnsi="Arial" w:cs="Arial"/>
          <w:color w:val="222222"/>
          <w:sz w:val="24"/>
          <w:szCs w:val="24"/>
          <w:shd w:val="clear" w:color="auto" w:fill="FFFFFF"/>
        </w:rPr>
        <w:t>Greco</w:t>
      </w:r>
      <w:r w:rsidRPr="00C055A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et al., 2022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). This understanding has made me more 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>aware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of my responses</w:t>
      </w:r>
      <w:r w:rsidR="00D14BF9"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under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stress.</w:t>
      </w:r>
    </w:p>
    <w:p w14:paraId="159A6262" w14:textId="77777777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</w:p>
    <w:p w14:paraId="5EBCF6A2" w14:textId="77777777" w:rsidR="00C055AA" w:rsidRPr="00D14BF9" w:rsidRDefault="00C055AA" w:rsidP="00C055AA">
      <w:pPr>
        <w:pStyle w:val="Heading1"/>
        <w:spacing w:before="0" w:line="360" w:lineRule="auto"/>
        <w:contextualSpacing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5" w:name="_Toc214994795"/>
      <w:r w:rsidRPr="00D14BF9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Conclusion</w:t>
      </w:r>
      <w:bookmarkEnd w:id="5"/>
    </w:p>
    <w:p w14:paraId="124E8510" w14:textId="58F05F4D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In conclusion, the process of </w:t>
      </w:r>
      <w:r w:rsidR="00E34EB1">
        <w:rPr>
          <w:rFonts w:ascii="Arial" w:eastAsia="Times New Roman" w:hAnsi="Arial" w:cs="Arial"/>
          <w:sz w:val="24"/>
          <w:szCs w:val="24"/>
          <w:lang w:bidi="ar-SA"/>
        </w:rPr>
        <w:t>reflection, based on my own experiences and the theories read in the module, has helped me gain a much deeper insight into teamwork.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The Nine Team Roles introduced by Barlow allowed me to discover my inherent strengths and weaknesses 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>as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the Plant and Resource Investigator, which is my ability to provide value to the team </w:t>
      </w:r>
      <w:r w:rsidR="00D14BF9">
        <w:rPr>
          <w:rFonts w:ascii="Arial" w:eastAsia="Times New Roman" w:hAnsi="Arial" w:cs="Arial"/>
          <w:sz w:val="24"/>
          <w:szCs w:val="24"/>
          <w:lang w:bidi="ar-SA"/>
        </w:rPr>
        <w:t>through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creativity and exploration. The</w:t>
      </w:r>
      <w:r w:rsidR="00AF5BD5">
        <w:rPr>
          <w:rFonts w:ascii="Arial" w:eastAsia="Times New Roman" w:hAnsi="Arial" w:cs="Arial"/>
          <w:sz w:val="24"/>
          <w:szCs w:val="24"/>
          <w:lang w:bidi="ar-SA"/>
        </w:rPr>
        <w:t xml:space="preserve"> the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>ory of Group Development provided by Tuckman changed the way I view team development by making me understand the necessary phases of developing the team</w:t>
      </w:r>
      <w:r w:rsidR="00E34EB1">
        <w:rPr>
          <w:rFonts w:ascii="Arial" w:eastAsia="Times New Roman" w:hAnsi="Arial" w:cs="Arial"/>
          <w:sz w:val="24"/>
          <w:szCs w:val="24"/>
          <w:lang w:bidi="ar-SA"/>
        </w:rPr>
        <w:t>,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including forming, storming, norming and performing. </w:t>
      </w:r>
      <w:proofErr w:type="spellStart"/>
      <w:r w:rsidRPr="00C055AA">
        <w:rPr>
          <w:rFonts w:ascii="Arial" w:eastAsia="Times New Roman" w:hAnsi="Arial" w:cs="Arial"/>
          <w:sz w:val="24"/>
          <w:szCs w:val="24"/>
          <w:lang w:bidi="ar-SA"/>
        </w:rPr>
        <w:t>Betari</w:t>
      </w:r>
      <w:proofErr w:type="spellEnd"/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Box also </w:t>
      </w:r>
      <w:r w:rsidR="00E34EB1">
        <w:rPr>
          <w:rFonts w:ascii="Arial" w:eastAsia="Times New Roman" w:hAnsi="Arial" w:cs="Arial"/>
          <w:sz w:val="24"/>
          <w:szCs w:val="24"/>
          <w:lang w:bidi="ar-SA"/>
        </w:rPr>
        <w:t>highlighted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the significance of attitude and </w:t>
      </w:r>
      <w:proofErr w:type="spellStart"/>
      <w:r w:rsidRPr="00C055AA">
        <w:rPr>
          <w:rFonts w:ascii="Arial" w:eastAsia="Times New Roman" w:hAnsi="Arial" w:cs="Arial"/>
          <w:sz w:val="24"/>
          <w:szCs w:val="24"/>
          <w:lang w:bidi="ar-SA"/>
        </w:rPr>
        <w:t>behaviour</w:t>
      </w:r>
      <w:proofErr w:type="spellEnd"/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in establishing </w:t>
      </w:r>
      <w:proofErr w:type="spellStart"/>
      <w:r w:rsidRPr="00C055AA">
        <w:rPr>
          <w:rFonts w:ascii="Arial" w:eastAsia="Times New Roman" w:hAnsi="Arial" w:cs="Arial"/>
          <w:sz w:val="24"/>
          <w:szCs w:val="24"/>
          <w:lang w:bidi="ar-SA"/>
        </w:rPr>
        <w:t>organisational</w:t>
      </w:r>
      <w:proofErr w:type="spellEnd"/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interaction within teams, </w:t>
      </w:r>
      <w:r w:rsidR="00E34EB1">
        <w:rPr>
          <w:rFonts w:ascii="Arial" w:eastAsia="Times New Roman" w:hAnsi="Arial" w:cs="Arial"/>
          <w:sz w:val="24"/>
          <w:szCs w:val="24"/>
          <w:lang w:bidi="ar-SA"/>
        </w:rPr>
        <w:t xml:space="preserve">both 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>professionally and personally.</w:t>
      </w:r>
    </w:p>
    <w:p w14:paraId="695372FA" w14:textId="5119A6F9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I will </w:t>
      </w:r>
      <w:proofErr w:type="spellStart"/>
      <w:r w:rsidRPr="00C055AA">
        <w:rPr>
          <w:rFonts w:ascii="Arial" w:eastAsia="Times New Roman" w:hAnsi="Arial" w:cs="Arial"/>
          <w:sz w:val="24"/>
          <w:szCs w:val="24"/>
          <w:lang w:bidi="ar-SA"/>
        </w:rPr>
        <w:t>utilise</w:t>
      </w:r>
      <w:proofErr w:type="spellEnd"/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this learning in the future to work as a more effective team member. I will also be open to find</w:t>
      </w:r>
      <w:r w:rsidR="00E34EB1">
        <w:rPr>
          <w:rFonts w:ascii="Arial" w:eastAsia="Times New Roman" w:hAnsi="Arial" w:cs="Arial"/>
          <w:sz w:val="24"/>
          <w:szCs w:val="24"/>
          <w:lang w:bidi="ar-SA"/>
        </w:rPr>
        <w:t>ing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support among others whose weaknesses can be addressed </w:t>
      </w:r>
      <w:r w:rsidR="00E34EB1">
        <w:rPr>
          <w:rFonts w:ascii="Arial" w:eastAsia="Times New Roman" w:hAnsi="Arial" w:cs="Arial"/>
          <w:sz w:val="24"/>
          <w:szCs w:val="24"/>
          <w:lang w:bidi="ar-SA"/>
        </w:rPr>
        <w:t>to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t xml:space="preserve"> my advantage; be patient in the initial period of group formation and have an optimistic attitude that can support both colleagues and family members. By doing this, I </w:t>
      </w:r>
      <w:r w:rsidRPr="00C055AA">
        <w:rPr>
          <w:rFonts w:ascii="Arial" w:eastAsia="Times New Roman" w:hAnsi="Arial" w:cs="Arial"/>
          <w:sz w:val="24"/>
          <w:szCs w:val="24"/>
          <w:lang w:bidi="ar-SA"/>
        </w:rPr>
        <w:lastRenderedPageBreak/>
        <w:t>would strive to keep enhancing my teamwork skills and be a valuable member of the teams I belong to in future.</w:t>
      </w:r>
    </w:p>
    <w:p w14:paraId="416EDB8E" w14:textId="77777777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</w:p>
    <w:p w14:paraId="54E99E4B" w14:textId="77777777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</w:p>
    <w:p w14:paraId="216A7692" w14:textId="77777777" w:rsidR="00C055AA" w:rsidRPr="00C055AA" w:rsidRDefault="00C055AA" w:rsidP="00C055AA">
      <w:pPr>
        <w:spacing w:after="0" w:line="360" w:lineRule="auto"/>
        <w:ind w:firstLine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</w:p>
    <w:p w14:paraId="0C5371EB" w14:textId="77777777" w:rsidR="00C055AA" w:rsidRPr="002C06DB" w:rsidRDefault="00C055AA" w:rsidP="00C055AA">
      <w:pPr>
        <w:pStyle w:val="Heading1"/>
        <w:spacing w:before="0" w:line="360" w:lineRule="auto"/>
        <w:contextualSpacing/>
        <w:jc w:val="center"/>
        <w:rPr>
          <w:rFonts w:ascii="Arial" w:hAnsi="Arial" w:cs="Arial"/>
          <w:i/>
          <w:i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6" w:name="_Toc214994796"/>
      <w:r w:rsidRPr="002C06DB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References</w:t>
      </w:r>
      <w:bookmarkEnd w:id="6"/>
    </w:p>
    <w:p w14:paraId="784604A8" w14:textId="77777777" w:rsidR="00C055AA" w:rsidRPr="00C055AA" w:rsidRDefault="00C055AA" w:rsidP="00C055AA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proofErr w:type="spellStart"/>
      <w:r w:rsidRPr="00C055AA">
        <w:rPr>
          <w:rFonts w:ascii="Arial" w:hAnsi="Arial" w:cs="Arial"/>
          <w:sz w:val="24"/>
          <w:szCs w:val="24"/>
          <w:shd w:val="clear" w:color="auto" w:fill="FFFFFF"/>
        </w:rPr>
        <w:t>Aranzabal</w:t>
      </w:r>
      <w:proofErr w:type="spellEnd"/>
      <w:r w:rsidRPr="00C055AA">
        <w:rPr>
          <w:rFonts w:ascii="Arial" w:hAnsi="Arial" w:cs="Arial"/>
          <w:sz w:val="24"/>
          <w:szCs w:val="24"/>
          <w:shd w:val="clear" w:color="auto" w:fill="FFFFFF"/>
        </w:rPr>
        <w:t xml:space="preserve">, A., </w:t>
      </w:r>
      <w:proofErr w:type="spellStart"/>
      <w:r w:rsidRPr="00C055AA">
        <w:rPr>
          <w:rFonts w:ascii="Arial" w:hAnsi="Arial" w:cs="Arial"/>
          <w:sz w:val="24"/>
          <w:szCs w:val="24"/>
          <w:shd w:val="clear" w:color="auto" w:fill="FFFFFF"/>
        </w:rPr>
        <w:t>Epelde</w:t>
      </w:r>
      <w:proofErr w:type="spellEnd"/>
      <w:r w:rsidRPr="00C055AA">
        <w:rPr>
          <w:rFonts w:ascii="Arial" w:hAnsi="Arial" w:cs="Arial"/>
          <w:sz w:val="24"/>
          <w:szCs w:val="24"/>
          <w:shd w:val="clear" w:color="auto" w:fill="FFFFFF"/>
        </w:rPr>
        <w:t xml:space="preserve">, E. and </w:t>
      </w:r>
      <w:proofErr w:type="spellStart"/>
      <w:r w:rsidRPr="00C055AA">
        <w:rPr>
          <w:rFonts w:ascii="Arial" w:hAnsi="Arial" w:cs="Arial"/>
          <w:sz w:val="24"/>
          <w:szCs w:val="24"/>
          <w:shd w:val="clear" w:color="auto" w:fill="FFFFFF"/>
        </w:rPr>
        <w:t>Artetxe</w:t>
      </w:r>
      <w:proofErr w:type="spellEnd"/>
      <w:r w:rsidRPr="00C055AA">
        <w:rPr>
          <w:rFonts w:ascii="Arial" w:hAnsi="Arial" w:cs="Arial"/>
          <w:sz w:val="24"/>
          <w:szCs w:val="24"/>
          <w:shd w:val="clear" w:color="auto" w:fill="FFFFFF"/>
        </w:rPr>
        <w:t xml:space="preserve">, M., 2022. Team formation </w:t>
      </w:r>
      <w:proofErr w:type="gramStart"/>
      <w:r w:rsidRPr="00C055AA">
        <w:rPr>
          <w:rFonts w:ascii="Arial" w:hAnsi="Arial" w:cs="Arial"/>
          <w:sz w:val="24"/>
          <w:szCs w:val="24"/>
          <w:shd w:val="clear" w:color="auto" w:fill="FFFFFF"/>
        </w:rPr>
        <w:t>on the basis of</w:t>
      </w:r>
      <w:proofErr w:type="gramEnd"/>
      <w:r w:rsidRPr="00C055AA">
        <w:rPr>
          <w:rFonts w:ascii="Arial" w:hAnsi="Arial" w:cs="Arial"/>
          <w:sz w:val="24"/>
          <w:szCs w:val="24"/>
          <w:shd w:val="clear" w:color="auto" w:fill="FFFFFF"/>
        </w:rPr>
        <w:t xml:space="preserve"> Belbin’s roles to enhance students’ performance in </w:t>
      </w:r>
      <w:proofErr w:type="gramStart"/>
      <w:r w:rsidRPr="00C055AA">
        <w:rPr>
          <w:rFonts w:ascii="Arial" w:hAnsi="Arial" w:cs="Arial"/>
          <w:sz w:val="24"/>
          <w:szCs w:val="24"/>
          <w:shd w:val="clear" w:color="auto" w:fill="FFFFFF"/>
        </w:rPr>
        <w:t>project based</w:t>
      </w:r>
      <w:proofErr w:type="gramEnd"/>
      <w:r w:rsidRPr="00C055AA">
        <w:rPr>
          <w:rFonts w:ascii="Arial" w:hAnsi="Arial" w:cs="Arial"/>
          <w:sz w:val="24"/>
          <w:szCs w:val="24"/>
          <w:shd w:val="clear" w:color="auto" w:fill="FFFFFF"/>
        </w:rPr>
        <w:t xml:space="preserve"> learning.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Education for Chemical Engineers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38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, pp.22-37.</w:t>
      </w:r>
    </w:p>
    <w:p w14:paraId="312D9B64" w14:textId="77777777" w:rsidR="00C055AA" w:rsidRPr="00C055AA" w:rsidRDefault="00C055AA" w:rsidP="00C055AA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proofErr w:type="spellStart"/>
      <w:r w:rsidRPr="00C055AA">
        <w:rPr>
          <w:rFonts w:ascii="Arial" w:hAnsi="Arial" w:cs="Arial"/>
          <w:sz w:val="24"/>
          <w:szCs w:val="24"/>
          <w:shd w:val="clear" w:color="auto" w:fill="FFFFFF"/>
        </w:rPr>
        <w:t>Barnabè</w:t>
      </w:r>
      <w:proofErr w:type="spellEnd"/>
      <w:r w:rsidRPr="00C055AA">
        <w:rPr>
          <w:rFonts w:ascii="Arial" w:hAnsi="Arial" w:cs="Arial"/>
          <w:sz w:val="24"/>
          <w:szCs w:val="24"/>
          <w:shd w:val="clear" w:color="auto" w:fill="FFFFFF"/>
        </w:rPr>
        <w:t>, F. and Davidsen, P.I., 2020. Exploring the potentials of behavioral system dynamics: Insights from the field.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of Modelling in Management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15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(1), pp.339-364.</w:t>
      </w:r>
    </w:p>
    <w:p w14:paraId="3DAF16A2" w14:textId="77777777" w:rsidR="00C055AA" w:rsidRPr="00C055AA" w:rsidRDefault="00C055AA" w:rsidP="00C055AA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hAnsi="Arial" w:cs="Arial"/>
          <w:sz w:val="24"/>
          <w:szCs w:val="24"/>
          <w:shd w:val="clear" w:color="auto" w:fill="FFFFFF"/>
        </w:rPr>
        <w:t xml:space="preserve">Greco, L.M., </w:t>
      </w:r>
      <w:proofErr w:type="spellStart"/>
      <w:r w:rsidRPr="00C055AA">
        <w:rPr>
          <w:rFonts w:ascii="Arial" w:hAnsi="Arial" w:cs="Arial"/>
          <w:sz w:val="24"/>
          <w:szCs w:val="24"/>
          <w:shd w:val="clear" w:color="auto" w:fill="FFFFFF"/>
        </w:rPr>
        <w:t>Porck</w:t>
      </w:r>
      <w:proofErr w:type="spellEnd"/>
      <w:r w:rsidRPr="00C055AA">
        <w:rPr>
          <w:rFonts w:ascii="Arial" w:hAnsi="Arial" w:cs="Arial"/>
          <w:sz w:val="24"/>
          <w:szCs w:val="24"/>
          <w:shd w:val="clear" w:color="auto" w:fill="FFFFFF"/>
        </w:rPr>
        <w:t xml:space="preserve">, J.P., Walter, S.L., </w:t>
      </w:r>
      <w:proofErr w:type="spellStart"/>
      <w:r w:rsidRPr="00C055AA">
        <w:rPr>
          <w:rFonts w:ascii="Arial" w:hAnsi="Arial" w:cs="Arial"/>
          <w:sz w:val="24"/>
          <w:szCs w:val="24"/>
          <w:shd w:val="clear" w:color="auto" w:fill="FFFFFF"/>
        </w:rPr>
        <w:t>Scrimpshire</w:t>
      </w:r>
      <w:proofErr w:type="spellEnd"/>
      <w:r w:rsidRPr="00C055AA">
        <w:rPr>
          <w:rFonts w:ascii="Arial" w:hAnsi="Arial" w:cs="Arial"/>
          <w:sz w:val="24"/>
          <w:szCs w:val="24"/>
          <w:shd w:val="clear" w:color="auto" w:fill="FFFFFF"/>
        </w:rPr>
        <w:t>, A.J. and Zabinski, A.M., 2022. A meta-analytic review of identification at work: Relative contribution of team, organizational, and professional identification.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of Applied Psychology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107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(5), p.795.</w:t>
      </w:r>
    </w:p>
    <w:p w14:paraId="01040D63" w14:textId="77777777" w:rsidR="00C055AA" w:rsidRPr="00C055AA" w:rsidRDefault="00C055AA" w:rsidP="00C055AA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hAnsi="Arial" w:cs="Arial"/>
          <w:sz w:val="24"/>
          <w:szCs w:val="24"/>
          <w:shd w:val="clear" w:color="auto" w:fill="FFFFFF"/>
        </w:rPr>
        <w:t xml:space="preserve">Huang, Z., </w:t>
      </w:r>
      <w:proofErr w:type="spellStart"/>
      <w:r w:rsidRPr="00C055AA">
        <w:rPr>
          <w:rFonts w:ascii="Arial" w:hAnsi="Arial" w:cs="Arial"/>
          <w:sz w:val="24"/>
          <w:szCs w:val="24"/>
          <w:shd w:val="clear" w:color="auto" w:fill="FFFFFF"/>
        </w:rPr>
        <w:t>Sindakis</w:t>
      </w:r>
      <w:proofErr w:type="spellEnd"/>
      <w:r w:rsidRPr="00C055AA">
        <w:rPr>
          <w:rFonts w:ascii="Arial" w:hAnsi="Arial" w:cs="Arial"/>
          <w:sz w:val="24"/>
          <w:szCs w:val="24"/>
          <w:shd w:val="clear" w:color="auto" w:fill="FFFFFF"/>
        </w:rPr>
        <w:t>, S., Aggarwal, S. and Thomas, L., 2022. The role of leadership in collective creativity and innovation: Examining academic research and development environments.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Frontiers in psychology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13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, p.1060412.</w:t>
      </w:r>
    </w:p>
    <w:p w14:paraId="13823BDA" w14:textId="77777777" w:rsidR="00C055AA" w:rsidRPr="00C055AA" w:rsidRDefault="00C055AA" w:rsidP="00C055AA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hAnsi="Arial" w:cs="Arial"/>
          <w:sz w:val="24"/>
          <w:szCs w:val="24"/>
          <w:shd w:val="clear" w:color="auto" w:fill="FFFFFF"/>
        </w:rPr>
        <w:t>Maples, M.F., 1988. Group development: Extending Tuckman's theory.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Journal for Specialists in Group Work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13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(1), pp.17-23.</w:t>
      </w:r>
    </w:p>
    <w:p w14:paraId="063EC61C" w14:textId="77777777" w:rsidR="00C055AA" w:rsidRPr="00C055AA" w:rsidRDefault="00C055AA" w:rsidP="00C055AA">
      <w:pPr>
        <w:spacing w:after="0" w:line="360" w:lineRule="auto"/>
        <w:ind w:left="720" w:hanging="720"/>
        <w:contextualSpacing/>
        <w:rPr>
          <w:rFonts w:ascii="Arial" w:hAnsi="Arial" w:cs="Arial"/>
          <w:sz w:val="24"/>
          <w:szCs w:val="24"/>
          <w:shd w:val="clear" w:color="auto" w:fill="FFFFFF"/>
        </w:rPr>
      </w:pPr>
      <w:r w:rsidRPr="00C055AA">
        <w:rPr>
          <w:rFonts w:ascii="Arial" w:hAnsi="Arial" w:cs="Arial"/>
          <w:sz w:val="24"/>
          <w:szCs w:val="24"/>
          <w:shd w:val="clear" w:color="auto" w:fill="FFFFFF"/>
        </w:rPr>
        <w:t>Sabitha, G., Teamwork: Management skill for a success.</w:t>
      </w:r>
    </w:p>
    <w:p w14:paraId="3142C9B9" w14:textId="77777777" w:rsidR="00C055AA" w:rsidRPr="00C055AA" w:rsidRDefault="00C055AA" w:rsidP="00C055AA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hAnsi="Arial" w:cs="Arial"/>
          <w:sz w:val="24"/>
          <w:szCs w:val="24"/>
          <w:shd w:val="clear" w:color="auto" w:fill="FFFFFF"/>
        </w:rPr>
        <w:t>Senaratne, S. and Gunawardane, S., 2015. Application of team role theory to construction design teams.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Architectural Engineering and Design Management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11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(1), pp.1-19.</w:t>
      </w:r>
    </w:p>
    <w:p w14:paraId="6A417A1C" w14:textId="77777777" w:rsidR="00C055AA" w:rsidRPr="00C055AA" w:rsidRDefault="00C055AA" w:rsidP="00C055AA">
      <w:pPr>
        <w:spacing w:after="0" w:line="360" w:lineRule="auto"/>
        <w:ind w:left="720" w:hanging="720"/>
        <w:contextualSpacing/>
        <w:rPr>
          <w:rFonts w:ascii="Arial" w:eastAsia="Times New Roman" w:hAnsi="Arial" w:cs="Arial"/>
          <w:sz w:val="24"/>
          <w:szCs w:val="24"/>
          <w:lang w:bidi="ar-SA"/>
        </w:rPr>
      </w:pPr>
      <w:r w:rsidRPr="00C055AA">
        <w:rPr>
          <w:rFonts w:ascii="Arial" w:hAnsi="Arial" w:cs="Arial"/>
          <w:sz w:val="24"/>
          <w:szCs w:val="24"/>
          <w:shd w:val="clear" w:color="auto" w:fill="FFFFFF"/>
        </w:rPr>
        <w:t>Vaida, S. and Șerban, D., 2021. Group development stages. A brief comparative analysis of various models.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Studia Universitatis Babes-Bolyai, </w:t>
      </w:r>
      <w:proofErr w:type="spellStart"/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Psychologia-Paedagogia</w:t>
      </w:r>
      <w:proofErr w:type="spellEnd"/>
      <w:r w:rsidRPr="00C055AA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C055AA">
        <w:rPr>
          <w:rFonts w:ascii="Arial" w:hAnsi="Arial" w:cs="Arial"/>
          <w:i/>
          <w:iCs/>
          <w:sz w:val="24"/>
          <w:szCs w:val="24"/>
          <w:shd w:val="clear" w:color="auto" w:fill="FFFFFF"/>
        </w:rPr>
        <w:t>66</w:t>
      </w:r>
      <w:r w:rsidRPr="00C055AA">
        <w:rPr>
          <w:rFonts w:ascii="Arial" w:hAnsi="Arial" w:cs="Arial"/>
          <w:sz w:val="24"/>
          <w:szCs w:val="24"/>
          <w:shd w:val="clear" w:color="auto" w:fill="FFFFFF"/>
        </w:rPr>
        <w:t>(1), pp.91-110.</w:t>
      </w:r>
    </w:p>
    <w:p w14:paraId="6CF679B2" w14:textId="77777777" w:rsidR="00C055AA" w:rsidRPr="00C055AA" w:rsidRDefault="00C055AA" w:rsidP="00C055AA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5CDB2565" w14:textId="77777777" w:rsidR="00C055AA" w:rsidRDefault="00C055AA" w:rsidP="00C055AA">
      <w:pPr>
        <w:spacing w:line="360" w:lineRule="auto"/>
        <w:rPr>
          <w:rFonts w:ascii="Arial" w:hAnsi="Arial" w:cs="Arial"/>
          <w:sz w:val="24"/>
          <w:szCs w:val="24"/>
        </w:rPr>
      </w:pPr>
    </w:p>
    <w:p w14:paraId="72FAA2B9" w14:textId="77777777" w:rsidR="00AF5BD5" w:rsidRDefault="00AF5BD5" w:rsidP="00C055AA">
      <w:pPr>
        <w:spacing w:line="360" w:lineRule="auto"/>
        <w:rPr>
          <w:rFonts w:ascii="Arial" w:hAnsi="Arial" w:cs="Arial"/>
          <w:sz w:val="24"/>
          <w:szCs w:val="24"/>
        </w:rPr>
      </w:pPr>
    </w:p>
    <w:p w14:paraId="6AC33B4B" w14:textId="77777777" w:rsidR="00AF5BD5" w:rsidRDefault="00AF5BD5" w:rsidP="00C055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 statement:  </w:t>
      </w:r>
    </w:p>
    <w:p w14:paraId="2FBE978D" w14:textId="1984DEE8" w:rsidR="00AF5BD5" w:rsidRDefault="00AF5BD5" w:rsidP="00C055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confirm that I have not presented any AI-generated text as my own work. </w:t>
      </w:r>
    </w:p>
    <w:p w14:paraId="4CAEC89B" w14:textId="29EC2F83" w:rsidR="00AF5BD5" w:rsidRPr="00C055AA" w:rsidRDefault="00AF5BD5" w:rsidP="00C055A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confirm that I have used Grammarly for my grammar and spelling. </w:t>
      </w:r>
    </w:p>
    <w:sectPr w:rsidR="00AF5BD5" w:rsidRPr="00C055AA" w:rsidSect="00C055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5AA"/>
    <w:rsid w:val="002C06DB"/>
    <w:rsid w:val="00524BFC"/>
    <w:rsid w:val="00943A53"/>
    <w:rsid w:val="00AF5BD5"/>
    <w:rsid w:val="00C055AA"/>
    <w:rsid w:val="00C16516"/>
    <w:rsid w:val="00D14BF9"/>
    <w:rsid w:val="00E24E7D"/>
    <w:rsid w:val="00E3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7718CD"/>
  <w15:chartTrackingRefBased/>
  <w15:docId w15:val="{A4D9D869-916C-134F-B8B4-279752A23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5AA"/>
    <w:pPr>
      <w:spacing w:line="259" w:lineRule="auto"/>
    </w:pPr>
    <w:rPr>
      <w:kern w:val="0"/>
      <w:sz w:val="22"/>
      <w:szCs w:val="22"/>
      <w:lang w:val="en-US" w:bidi="ar-AE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55A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55A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55A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55A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55A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55A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55A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55A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55A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 w:bidi="ar-SA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55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055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55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55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55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55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55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55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55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55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055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55A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055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55A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055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55AA"/>
    <w:pPr>
      <w:spacing w:line="278" w:lineRule="auto"/>
      <w:ind w:left="720"/>
      <w:contextualSpacing/>
    </w:pPr>
    <w:rPr>
      <w:kern w:val="2"/>
      <w:sz w:val="24"/>
      <w:szCs w:val="24"/>
      <w:lang w:val="en-GB"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055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55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55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55AA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055AA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055A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055A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055A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7</Pages>
  <Words>1433</Words>
  <Characters>7812</Characters>
  <Application>Microsoft Office Word</Application>
  <DocSecurity>0</DocSecurity>
  <Lines>156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9189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Kailash Doolar</dc:creator>
  <cp:keywords/>
  <dc:description/>
  <cp:lastModifiedBy>agnieszka doolar</cp:lastModifiedBy>
  <cp:revision>2</cp:revision>
  <dcterms:created xsi:type="dcterms:W3CDTF">2025-11-28T13:47:00Z</dcterms:created>
  <dcterms:modified xsi:type="dcterms:W3CDTF">2025-11-28T15:05:00Z</dcterms:modified>
  <cp:category/>
</cp:coreProperties>
</file>