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C05C3" w14:textId="5510416B" w:rsidR="006609A8" w:rsidRPr="004C462F" w:rsidRDefault="00DD42A3" w:rsidP="006609A8">
      <w:pPr>
        <w:rPr>
          <w:rFonts w:ascii="Calibri" w:hAnsi="Calibri" w:cs="Calibri"/>
          <w:b/>
          <w:bCs/>
          <w:u w:val="single"/>
        </w:rPr>
      </w:pPr>
      <w:r w:rsidRPr="004C462F">
        <w:rPr>
          <w:rFonts w:ascii="Calibri" w:hAnsi="Calibri" w:cs="Calibri"/>
          <w:b/>
          <w:bCs/>
          <w:u w:val="single"/>
        </w:rPr>
        <w:t xml:space="preserve">Script </w:t>
      </w:r>
    </w:p>
    <w:p w14:paraId="062EC396" w14:textId="77777777" w:rsidR="004C462F" w:rsidRPr="004C462F" w:rsidRDefault="004C462F" w:rsidP="006609A8">
      <w:pPr>
        <w:rPr>
          <w:rFonts w:ascii="Calibri" w:hAnsi="Calibri" w:cs="Calibri"/>
          <w:b/>
          <w:bCs/>
          <w:u w:val="single"/>
        </w:rPr>
      </w:pPr>
    </w:p>
    <w:p w14:paraId="2648F551" w14:textId="13F360F8" w:rsidR="005142F3" w:rsidRPr="004C462F" w:rsidRDefault="00DC3B52" w:rsidP="006609A8">
      <w:pPr>
        <w:rPr>
          <w:rFonts w:ascii="Calibri" w:hAnsi="Calibri" w:cs="Calibri"/>
        </w:rPr>
      </w:pPr>
      <w:r w:rsidRPr="004C462F">
        <w:rPr>
          <w:rFonts w:ascii="Calibri" w:hAnsi="Calibri" w:cs="Calibri"/>
        </w:rPr>
        <w:t xml:space="preserve">I completed the John Muir Award as part of my last module on Sustainability in the Early Years. This </w:t>
      </w:r>
      <w:r w:rsidR="006E59B6" w:rsidRPr="004C462F">
        <w:rPr>
          <w:rFonts w:ascii="Calibri" w:hAnsi="Calibri" w:cs="Calibri"/>
        </w:rPr>
        <w:t xml:space="preserve">assignment has </w:t>
      </w:r>
      <w:r w:rsidRPr="004C462F">
        <w:rPr>
          <w:rFonts w:ascii="Calibri" w:hAnsi="Calibri" w:cs="Calibri"/>
        </w:rPr>
        <w:t>examine</w:t>
      </w:r>
      <w:r w:rsidR="006E59B6" w:rsidRPr="004C462F">
        <w:rPr>
          <w:rFonts w:ascii="Calibri" w:hAnsi="Calibri" w:cs="Calibri"/>
        </w:rPr>
        <w:t>d</w:t>
      </w:r>
      <w:r w:rsidRPr="004C462F">
        <w:rPr>
          <w:rFonts w:ascii="Calibri" w:hAnsi="Calibri" w:cs="Calibri"/>
        </w:rPr>
        <w:t xml:space="preserve"> how the Award and other chances to study the environment affect practitioners' guidance in advancing Sustainability in early childhood education. It includes a personal analysis of my John Muir experience and pertinent literature to evaluate its importance.</w:t>
      </w:r>
    </w:p>
    <w:p w14:paraId="0FB8289B" w14:textId="77777777" w:rsidR="00E91A78" w:rsidRPr="004C462F" w:rsidRDefault="00E91A78" w:rsidP="006609A8">
      <w:pPr>
        <w:rPr>
          <w:rFonts w:ascii="Calibri" w:hAnsi="Calibri" w:cs="Calibri"/>
        </w:rPr>
      </w:pPr>
    </w:p>
    <w:p w14:paraId="0C389D92" w14:textId="788127F6" w:rsidR="00E7117D" w:rsidRPr="004C462F" w:rsidRDefault="00E7117D" w:rsidP="006609A8">
      <w:pPr>
        <w:rPr>
          <w:rFonts w:ascii="Calibri" w:hAnsi="Calibri" w:cs="Calibri"/>
          <w:b/>
          <w:bCs/>
          <w:u w:val="single"/>
        </w:rPr>
      </w:pPr>
      <w:r w:rsidRPr="004C462F">
        <w:rPr>
          <w:rFonts w:ascii="Calibri" w:hAnsi="Calibri" w:cs="Calibri"/>
          <w:b/>
          <w:bCs/>
          <w:u w:val="single"/>
        </w:rPr>
        <w:t xml:space="preserve">John Muir </w:t>
      </w:r>
    </w:p>
    <w:p w14:paraId="7376BB51" w14:textId="7008E6F7" w:rsidR="00E91A78" w:rsidRPr="004C462F" w:rsidRDefault="00DC3B52" w:rsidP="006609A8">
      <w:pPr>
        <w:rPr>
          <w:rFonts w:ascii="Calibri" w:hAnsi="Calibri" w:cs="Calibri"/>
        </w:rPr>
      </w:pPr>
      <w:r w:rsidRPr="004C462F">
        <w:rPr>
          <w:rFonts w:ascii="Calibri" w:hAnsi="Calibri" w:cs="Calibri"/>
        </w:rPr>
        <w:t xml:space="preserve">Through a regimented but adaptable programme that prioritises fun, exploration, and adventure, the John Muir Award fosters environmental knowledge and </w:t>
      </w:r>
      <w:r w:rsidR="006D207E" w:rsidRPr="004C462F">
        <w:rPr>
          <w:rFonts w:ascii="Calibri" w:hAnsi="Calibri" w:cs="Calibri"/>
        </w:rPr>
        <w:t>leadership</w:t>
      </w:r>
      <w:r w:rsidRPr="004C462F">
        <w:rPr>
          <w:rFonts w:ascii="Calibri" w:hAnsi="Calibri" w:cs="Calibri"/>
        </w:rPr>
        <w:t xml:space="preserve"> (John Muir Trust, 2021</w:t>
      </w:r>
      <w:r w:rsidR="00C35E6D">
        <w:rPr>
          <w:rFonts w:ascii="Calibri" w:hAnsi="Calibri" w:cs="Calibri"/>
        </w:rPr>
        <w:t>)</w:t>
      </w:r>
      <w:r w:rsidRPr="004C462F">
        <w:rPr>
          <w:rFonts w:ascii="Calibri" w:hAnsi="Calibri" w:cs="Calibri"/>
        </w:rPr>
        <w:t xml:space="preserve">. In addition to sharing their experiences with others, participants discover, explore, and preserve wild places or natural spaces (John Muir Award, 2021). </w:t>
      </w:r>
      <w:r w:rsidR="006D207E" w:rsidRPr="004C462F">
        <w:rPr>
          <w:rFonts w:ascii="Calibri" w:hAnsi="Calibri" w:cs="Calibri"/>
        </w:rPr>
        <w:t xml:space="preserve">Penarth Pier </w:t>
      </w:r>
      <w:r w:rsidRPr="004C462F">
        <w:rPr>
          <w:rFonts w:ascii="Calibri" w:hAnsi="Calibri" w:cs="Calibri"/>
        </w:rPr>
        <w:t xml:space="preserve">is where I decided to pursue the John Muir Award since it helped me rediscover nature and its </w:t>
      </w:r>
      <w:r w:rsidR="00A84871" w:rsidRPr="004C462F">
        <w:rPr>
          <w:rFonts w:ascii="Calibri" w:hAnsi="Calibri" w:cs="Calibri"/>
        </w:rPr>
        <w:t>surroundings</w:t>
      </w:r>
      <w:r w:rsidRPr="004C462F">
        <w:rPr>
          <w:rFonts w:ascii="Calibri" w:hAnsi="Calibri" w:cs="Calibri"/>
        </w:rPr>
        <w:t xml:space="preserve">. Penarth beach is very precious to me since it reminds me of happy childhood memories and gives my brothers a similar setting in which to grow up. The local community deeply values the beach, and the John Muir </w:t>
      </w:r>
      <w:r w:rsidR="006D207E" w:rsidRPr="004C462F">
        <w:rPr>
          <w:rFonts w:ascii="Calibri" w:hAnsi="Calibri" w:cs="Calibri"/>
        </w:rPr>
        <w:t>Award</w:t>
      </w:r>
      <w:r w:rsidRPr="004C462F">
        <w:rPr>
          <w:rFonts w:ascii="Calibri" w:hAnsi="Calibri" w:cs="Calibri"/>
        </w:rPr>
        <w:t xml:space="preserve"> experience has helped me develop a greater appreciation for Penarth. It has also inspired me to actively care for, protect, and conserve this beautiful place.</w:t>
      </w:r>
    </w:p>
    <w:p w14:paraId="6A63E498" w14:textId="77777777" w:rsidR="00E7117D" w:rsidRPr="004C462F" w:rsidRDefault="00E7117D" w:rsidP="006609A8">
      <w:pPr>
        <w:rPr>
          <w:rFonts w:ascii="Calibri" w:hAnsi="Calibri" w:cs="Calibri"/>
        </w:rPr>
      </w:pPr>
    </w:p>
    <w:p w14:paraId="0053C3C2" w14:textId="2851A7F6" w:rsidR="00E91A78" w:rsidRPr="004C462F" w:rsidRDefault="00E7117D" w:rsidP="006609A8">
      <w:pPr>
        <w:rPr>
          <w:rFonts w:ascii="Calibri" w:hAnsi="Calibri" w:cs="Calibri"/>
          <w:b/>
          <w:bCs/>
          <w:u w:val="single"/>
        </w:rPr>
      </w:pPr>
      <w:r w:rsidRPr="004C462F">
        <w:rPr>
          <w:rFonts w:ascii="Calibri" w:hAnsi="Calibri" w:cs="Calibri"/>
          <w:b/>
          <w:bCs/>
          <w:u w:val="single"/>
        </w:rPr>
        <w:t xml:space="preserve">Early years </w:t>
      </w:r>
    </w:p>
    <w:p w14:paraId="5DB5EE50" w14:textId="5CC5064D" w:rsidR="00BA3542" w:rsidRPr="004C462F" w:rsidRDefault="00260D46" w:rsidP="006F7051">
      <w:pPr>
        <w:rPr>
          <w:rFonts w:ascii="Calibri" w:hAnsi="Calibri" w:cs="Calibri"/>
        </w:rPr>
      </w:pPr>
      <w:r w:rsidRPr="004C462F">
        <w:rPr>
          <w:rFonts w:ascii="Calibri" w:hAnsi="Calibri" w:cs="Calibri"/>
        </w:rPr>
        <w:t xml:space="preserve">Children who participate in outdoor activities such as the John Muir Award are empowered to make decisions in line with Article 12 of the UNCRC, which guarantees their right to respect their choices and opinions. Hart (1997) asserts that young </w:t>
      </w:r>
      <w:r w:rsidR="00E7117D" w:rsidRPr="004C462F">
        <w:rPr>
          <w:rFonts w:ascii="Calibri" w:hAnsi="Calibri" w:cs="Calibri"/>
        </w:rPr>
        <w:t>children</w:t>
      </w:r>
      <w:r w:rsidRPr="004C462F">
        <w:rPr>
          <w:rFonts w:ascii="Calibri" w:hAnsi="Calibri" w:cs="Calibri"/>
        </w:rPr>
        <w:t xml:space="preserve"> can actively engage in the choices and deeds that determine their future. Furthermore, according to GOV UK (2012), implementing sustainable practices in schools can enhance the well-being of youth and inspire them to lead healthy lives and take care of their surroundings. The World Commission on Environment and Development (WCED), formerly known as the Brundtland Commission, established the idea of sustainable development in 1987 and promoted a development approach that: “…meets the needs of the present without compromising the ability of future generations to meet their own needs” (WCED, 1987, p.43).</w:t>
      </w:r>
      <w:r w:rsidR="006F7051" w:rsidRPr="004C462F">
        <w:rPr>
          <w:rFonts w:ascii="Calibri" w:hAnsi="Calibri" w:cs="Calibri"/>
        </w:rPr>
        <w:t xml:space="preserve"> </w:t>
      </w:r>
      <w:r w:rsidRPr="004C462F">
        <w:rPr>
          <w:rFonts w:ascii="Calibri" w:hAnsi="Calibri" w:cs="Calibri"/>
        </w:rPr>
        <w:t>According to the United Nations (2015), the Sustainable Development Goals (SDGs) offer an all-encompassing framework for tackling issues like poverty, inequality, and environmental degradation. The SDGs provide an organised method for teaching sustainability topics in early childhood settings. As an illustration, SDG</w:t>
      </w:r>
      <w:r w:rsidR="00A84871" w:rsidRPr="004C462F">
        <w:rPr>
          <w:rFonts w:ascii="Calibri" w:hAnsi="Calibri" w:cs="Calibri"/>
        </w:rPr>
        <w:t xml:space="preserve"> goal</w:t>
      </w:r>
      <w:r w:rsidRPr="004C462F">
        <w:rPr>
          <w:rFonts w:ascii="Calibri" w:hAnsi="Calibri" w:cs="Calibri"/>
        </w:rPr>
        <w:t xml:space="preserve"> 4 (Quality Education) places a strong emphasis on inclusive and equitable education for everyone, encouraging social responsibility and environmental awareness to promote sustainable development (United Nations, 2015). Teachers can foster in young children a feeling of environmental leadership and global citizenship by including the Sustainable Development Goals (SDGs) into their curricula (United Nations, 2015).</w:t>
      </w:r>
      <w:r w:rsidR="006F7051" w:rsidRPr="004C462F">
        <w:rPr>
          <w:rFonts w:ascii="Calibri" w:hAnsi="Calibri" w:cs="Calibri"/>
        </w:rPr>
        <w:t xml:space="preserve"> </w:t>
      </w:r>
      <w:r w:rsidR="00352452">
        <w:rPr>
          <w:rFonts w:ascii="Calibri" w:hAnsi="Calibri" w:cs="Calibri"/>
        </w:rPr>
        <w:t xml:space="preserve"> </w:t>
      </w:r>
      <w:r w:rsidR="006F7051" w:rsidRPr="004C462F">
        <w:rPr>
          <w:rFonts w:ascii="Calibri" w:hAnsi="Calibri" w:cs="Calibri"/>
        </w:rPr>
        <w:t xml:space="preserve">Moreover, Davis's (2005) study established that early childhood settings with sustainability-related projects significantly affected children, affecting their home and school behaviour. Davis emphasised how the </w:t>
      </w:r>
      <w:r w:rsidR="00D25C9E" w:rsidRPr="004C462F">
        <w:rPr>
          <w:rFonts w:ascii="Calibri" w:hAnsi="Calibri" w:cs="Calibri"/>
        </w:rPr>
        <w:t>children</w:t>
      </w:r>
      <w:r w:rsidR="006F7051" w:rsidRPr="004C462F">
        <w:rPr>
          <w:rFonts w:ascii="Calibri" w:hAnsi="Calibri" w:cs="Calibri"/>
        </w:rPr>
        <w:t xml:space="preserve"> she saw incorporated what they had learned about water consumption into their everyday routines. Furthermore, exposure to experiences such as watching </w:t>
      </w:r>
      <w:r w:rsidR="001F5BFE" w:rsidRPr="004C462F">
        <w:rPr>
          <w:rFonts w:ascii="Calibri" w:hAnsi="Calibri" w:cs="Calibri"/>
        </w:rPr>
        <w:t xml:space="preserve">Our Planet </w:t>
      </w:r>
      <w:r w:rsidR="006F7051" w:rsidRPr="004C462F">
        <w:rPr>
          <w:rFonts w:ascii="Calibri" w:hAnsi="Calibri" w:cs="Calibri"/>
        </w:rPr>
        <w:t xml:space="preserve">documentary can help children as young as seven understand complex ecological concepts. As the author's experiences with composting, the John Muir Award fosters inquiry and discovery, further advancing children's comprehension of complex issues. This kind of learning also gives educators the skills and </w:t>
      </w:r>
      <w:r w:rsidR="006F7051" w:rsidRPr="004C462F">
        <w:rPr>
          <w:rFonts w:ascii="Calibri" w:hAnsi="Calibri" w:cs="Calibri"/>
        </w:rPr>
        <w:lastRenderedPageBreak/>
        <w:t>self-assurance they need to encourage more environmentally friendly behaviours. As such, the UN Sustainable Development Goals (2015) and the topics included in the ESDGC (2008) are directly related to the John Muir Award. In the author's experience, for example, participating in the John Muir Award provides an opportunity to reflect on waste and consumption and look for constructive methods to support conservation initiatives. The UN Sustainable Development Goals (2015) and the ESDGC stress the significance of responsible consumption, with the UN noting unsustainable global resource utilisation. Children can, therefore, consider the connections between their decisions, the environment, health, consumption patterns, and waste management. At the same time, they explore a designated outdoor location as part of the John Muir Award.</w:t>
      </w:r>
      <w:r w:rsidR="00BA3542" w:rsidRPr="004C462F">
        <w:rPr>
          <w:rFonts w:ascii="Calibri" w:hAnsi="Calibri" w:cs="Calibri"/>
        </w:rPr>
        <w:t xml:space="preserve"> Thus, the John Muir Award or similar experiences can support practitioners in starting and leading conversations with children about critical environmental issues, encouraging long-term cooperative learning and learning scaffolding. Personally, the John Muir Awrad has stimulated my creativity, particularly during the Covid-19 pandemic when restrictions prompted us to spend more time outdoors</w:t>
      </w:r>
      <w:r w:rsidR="00D25C9E" w:rsidRPr="004C462F">
        <w:rPr>
          <w:rFonts w:ascii="Calibri" w:hAnsi="Calibri" w:cs="Calibri"/>
        </w:rPr>
        <w:t xml:space="preserve">. I had not actively addressed my mental health issues and had never given these possibilities much thought until I took part in the John Muir Award. My perspective has been widened by the </w:t>
      </w:r>
      <w:r w:rsidR="001F5BFE" w:rsidRPr="004C462F">
        <w:rPr>
          <w:rFonts w:ascii="Calibri" w:hAnsi="Calibri" w:cs="Calibri"/>
        </w:rPr>
        <w:t>outcomes</w:t>
      </w:r>
      <w:r w:rsidR="00D25C9E" w:rsidRPr="004C462F">
        <w:rPr>
          <w:rFonts w:ascii="Calibri" w:hAnsi="Calibri" w:cs="Calibri"/>
        </w:rPr>
        <w:t>, and it has motivated me to investigate a variety of avenues for supporting environmental conservation. Among these tactics, I want to organise more beach clean-ups and work on wildlife restoration projects that safeguard the ecosystem. Working with the community and discussing plans with coworkers at the pier were essential to organising these projects.</w:t>
      </w:r>
      <w:r w:rsidR="00BA3542" w:rsidRPr="004C462F">
        <w:rPr>
          <w:rFonts w:ascii="Calibri" w:hAnsi="Calibri" w:cs="Calibri"/>
        </w:rPr>
        <w:t xml:space="preserve"> </w:t>
      </w:r>
      <w:r w:rsidR="00D25C9E" w:rsidRPr="004C462F">
        <w:rPr>
          <w:rFonts w:ascii="Calibri" w:hAnsi="Calibri" w:cs="Calibri"/>
        </w:rPr>
        <w:t xml:space="preserve">Moreover, the John Muir Award can support Article 24 of the UNCRC, which states that children have the right to a healthy existence, including a clean environment, and can be in line with the integrated goals of the Well-being of Future Generations (Wales) Act (2015) (Welsh Government, 2015). The Curriculum for Wales (2022) seeks to develop people with a holistic understanding of their lives. Children can ponder significant problems crucial to their future, like sustainability, citizenship, and well-being, by participating in outdoor exploration programmes like the John Muir Award. Furthermore, Bushby's (2003) analysis of the John Muir Award revealed that </w:t>
      </w:r>
      <w:r w:rsidR="001F5BFE" w:rsidRPr="004C462F">
        <w:rPr>
          <w:rFonts w:ascii="Calibri" w:hAnsi="Calibri" w:cs="Calibri"/>
        </w:rPr>
        <w:t xml:space="preserve">at least </w:t>
      </w:r>
      <w:r w:rsidR="00D25C9E" w:rsidRPr="004C462F">
        <w:rPr>
          <w:rFonts w:ascii="Calibri" w:hAnsi="Calibri" w:cs="Calibri"/>
        </w:rPr>
        <w:t>90% of recipients were inspired to value natural surroundings and accept personal responsibility, achieving the award's goals.</w:t>
      </w:r>
    </w:p>
    <w:p w14:paraId="31E4368F" w14:textId="77777777" w:rsidR="006F7051" w:rsidRPr="004C462F" w:rsidRDefault="006F7051" w:rsidP="006F7051">
      <w:pPr>
        <w:rPr>
          <w:rFonts w:ascii="Calibri" w:hAnsi="Calibri" w:cs="Calibri"/>
        </w:rPr>
      </w:pPr>
    </w:p>
    <w:p w14:paraId="273D30CD" w14:textId="0D8FA5AC" w:rsidR="00260D46" w:rsidRPr="004C462F" w:rsidRDefault="00837618" w:rsidP="00837618">
      <w:pPr>
        <w:rPr>
          <w:rFonts w:ascii="Calibri" w:hAnsi="Calibri" w:cs="Calibri"/>
        </w:rPr>
      </w:pPr>
      <w:r w:rsidRPr="004C462F">
        <w:rPr>
          <w:rFonts w:ascii="Calibri" w:hAnsi="Calibri" w:cs="Calibri"/>
        </w:rPr>
        <w:t xml:space="preserve">As previously said, the John Muir Award has many advantages. Still, from the standpoint of ESDGC, there can be worries that it </w:t>
      </w:r>
      <w:r w:rsidR="001F5BFE" w:rsidRPr="004C462F">
        <w:rPr>
          <w:rFonts w:ascii="Calibri" w:hAnsi="Calibri" w:cs="Calibri"/>
        </w:rPr>
        <w:t>they idealise</w:t>
      </w:r>
      <w:r w:rsidRPr="004C462F">
        <w:rPr>
          <w:rFonts w:ascii="Calibri" w:hAnsi="Calibri" w:cs="Calibri"/>
        </w:rPr>
        <w:t xml:space="preserve"> nature too much and may even ignore how intertwined it is with human society and sustainable development. The </w:t>
      </w:r>
      <w:r w:rsidR="001F5BFE" w:rsidRPr="004C462F">
        <w:rPr>
          <w:rFonts w:ascii="Calibri" w:hAnsi="Calibri" w:cs="Calibri"/>
        </w:rPr>
        <w:t>outcome</w:t>
      </w:r>
      <w:r w:rsidRPr="004C462F">
        <w:rPr>
          <w:rFonts w:ascii="Calibri" w:hAnsi="Calibri" w:cs="Calibri"/>
        </w:rPr>
        <w:t xml:space="preserve"> emphasis on visiting untamed or natural settings may imply that people believe they are apart from the natural world. However, UNESCO (2002) highlights that to achieve sustainable development, social justice and fairness, economic stability, and environmental quality must all be given equal weight, acknowledging their interdependence. Another cause for concern is that John Muir, the man who created the John Muir Award, had beliefs and ideals that are no longer acceptable, especially regarding race and First Nations rights. This is acknowledged and discussed on the John Muir Award site (John Muir Trust, 2021). However, great attention needs to be paid to these factors, particularly when it comes to democratic and inclusive approaches to early childhood education. Despite this, the philosophy espoused by the John Muir Award, which emphasises outdoor discovery and interaction with natural settings, offers worthwhile experiences that can give </w:t>
      </w:r>
      <w:r w:rsidR="00244C28" w:rsidRPr="004C462F">
        <w:rPr>
          <w:rFonts w:ascii="Calibri" w:hAnsi="Calibri" w:cs="Calibri"/>
        </w:rPr>
        <w:t>children</w:t>
      </w:r>
      <w:r w:rsidRPr="004C462F">
        <w:rPr>
          <w:rFonts w:ascii="Calibri" w:hAnsi="Calibri" w:cs="Calibri"/>
        </w:rPr>
        <w:t xml:space="preserve"> and professionals a chance to learn about sustainability in approachable, pertinent, and valuable ways</w:t>
      </w:r>
    </w:p>
    <w:p w14:paraId="0671E1DF" w14:textId="3E1924F4" w:rsidR="00260D46" w:rsidRPr="004C462F" w:rsidRDefault="00260D46" w:rsidP="00260D46">
      <w:pPr>
        <w:rPr>
          <w:rFonts w:ascii="Calibri" w:hAnsi="Calibri" w:cs="Calibri"/>
        </w:rPr>
      </w:pPr>
    </w:p>
    <w:p w14:paraId="2CFA608D" w14:textId="7B483635" w:rsidR="008C6A79" w:rsidRPr="004C462F" w:rsidRDefault="008C6A79" w:rsidP="00260D46">
      <w:pPr>
        <w:rPr>
          <w:rFonts w:ascii="Calibri" w:hAnsi="Calibri" w:cs="Calibri"/>
        </w:rPr>
      </w:pPr>
      <w:r w:rsidRPr="004C462F">
        <w:rPr>
          <w:rFonts w:ascii="Calibri" w:hAnsi="Calibri" w:cs="Calibri"/>
        </w:rPr>
        <w:lastRenderedPageBreak/>
        <w:t xml:space="preserve">The Welsh Government's definition of Education for Sustainable Development and Global Citizenship (ESDGC) is directly related to environmental involvement through programmes like the John Muir Award (2008). This relationship is founded on the emphasis on preserving and safeguarding nature. The Welsh Government (2008) does not see ESDGC as a stand-alone curriculum subject but as an integrated approach to daily life. By encouraging sustainable activities in a personally relevant way and enabling participants to find and explore locations significant to them, the John Muir Award experience strengthens this viewpoint. Donaldson (2015) highlights the importance of education in raising knowledge of global citizenship and sustainability. Nonetheless, Ward (2017) discovered that teachers worry that students may view sustainability as just one more thing to cram into an already packed curriculum. According to Tinney and Hirst (2018), practitioners may refrain from interacting with sustainability because of its seeming complexity and the difficulty of integrating it into an already overburdened curriculum. Furthermore, </w:t>
      </w:r>
      <w:r w:rsidR="0042675D" w:rsidRPr="004C462F">
        <w:rPr>
          <w:rFonts w:ascii="Calibri" w:hAnsi="Calibri" w:cs="Calibri"/>
        </w:rPr>
        <w:t>Froebel</w:t>
      </w:r>
      <w:r w:rsidRPr="004C462F">
        <w:rPr>
          <w:rFonts w:ascii="Calibri" w:hAnsi="Calibri" w:cs="Calibri"/>
        </w:rPr>
        <w:t xml:space="preserve"> (</w:t>
      </w:r>
      <w:r w:rsidR="0042675D" w:rsidRPr="004C462F">
        <w:rPr>
          <w:rFonts w:ascii="Calibri" w:hAnsi="Calibri" w:cs="Calibri"/>
        </w:rPr>
        <w:t>1826</w:t>
      </w:r>
      <w:r w:rsidRPr="004C462F">
        <w:rPr>
          <w:rFonts w:ascii="Calibri" w:hAnsi="Calibri" w:cs="Calibri"/>
        </w:rPr>
        <w:t xml:space="preserve">) noted that instructors have additional responsibilities regarding teaching sustainability. It may be difficult for practitioners to engage with the topic of Education for Sustainable Development and Global Citizenship (ESDGC) if they have this perspective. Activities that allow practitioners to take charge of their learning, such as the John Muir Award or unstructured outdoor experiences, have the potential to make a significant impact. Both Sustainable Wales (2020) and the Welsh Government (2008) emphasise that everyone must take the lead in environmental protection if sustainable development and global citizenship are to thrive. Sustainable Wales (2020) aims to ignite a love for sustainable living practices. As emphasised by the Welsh Government (2009) in "One Wales: One Planet," this purpose promotes leadership and ambition in individuals while allowing us to draw lessons from the past. To accomplish this, practitioners must have confidence, though. Thus, starting small while learning new things, like getting involved with the environment and investigating local sustainability issues through the John Muir Award or other outdoor experiences, can be essential. </w:t>
      </w:r>
      <w:r w:rsidR="008864A8" w:rsidRPr="004C462F">
        <w:rPr>
          <w:rFonts w:ascii="Calibri" w:hAnsi="Calibri" w:cs="Calibri"/>
        </w:rPr>
        <w:t>In my personal experience, for example, I've seen many individuals leaving trash around the pier. I've found strategies for minimising the quantity of garbage on the beach and the sea by keeping an eye on the pier. There have been times when I've sat by myself on the dock at the beach, lost myself in thought for a few priceless minutes as I listened to the seagulls. These times have given me a chance to reflect on the good things in life and increased my respect for the natural world after a year of uncertainty and Covid-19 restrictions. They've given me even more motivation to keep it safe. Therefore, participating in outdoor events like the John Muir Award allows children and teachers to form strong connections with the natural world. It enables them to investigate, preserve, and consider their attitudes and values. As Tinney and Hirst (2018) point out, this aligns with early years pedagogy and the ideals of education for sustainability, focusing on child-led learning, cross-curricular experiences, and holistic development. Moreover, it encourages active learning across various subject areas and complements the Foundation Phase curriculum (Welsh Government, 2015).</w:t>
      </w:r>
    </w:p>
    <w:p w14:paraId="4711238F" w14:textId="77777777" w:rsidR="008C6A79" w:rsidRPr="004C462F" w:rsidRDefault="008C6A79" w:rsidP="00260D46">
      <w:pPr>
        <w:rPr>
          <w:rFonts w:ascii="Calibri" w:hAnsi="Calibri" w:cs="Calibri"/>
        </w:rPr>
      </w:pPr>
    </w:p>
    <w:p w14:paraId="6ADA8FD1" w14:textId="5430236E" w:rsidR="00FC11BC" w:rsidRPr="004C462F" w:rsidRDefault="008864A8" w:rsidP="008864A8">
      <w:pPr>
        <w:rPr>
          <w:rFonts w:ascii="Calibri" w:hAnsi="Calibri" w:cs="Calibri"/>
        </w:rPr>
      </w:pPr>
      <w:r w:rsidRPr="004C462F">
        <w:rPr>
          <w:rFonts w:ascii="Calibri" w:hAnsi="Calibri" w:cs="Calibri"/>
        </w:rPr>
        <w:t>ESDGC strongly emphasi</w:t>
      </w:r>
      <w:r w:rsidR="00E04D19" w:rsidRPr="004C462F">
        <w:rPr>
          <w:rFonts w:ascii="Calibri" w:hAnsi="Calibri" w:cs="Calibri"/>
        </w:rPr>
        <w:t>se</w:t>
      </w:r>
      <w:r w:rsidRPr="004C462F">
        <w:rPr>
          <w:rFonts w:ascii="Calibri" w:hAnsi="Calibri" w:cs="Calibri"/>
        </w:rPr>
        <w:t xml:space="preserve">s the advantages of learning outside of the conventional classroom and using a comprehensive strategy (DCELLS, 2007). Using outdoor approaches like the John Muir Award, practitioners and leaders in educational settings who might be hesitant or less confident can provide meaningful learning opportunities for practitioners, </w:t>
      </w:r>
      <w:r w:rsidR="00E04D19" w:rsidRPr="004C462F">
        <w:rPr>
          <w:rFonts w:ascii="Calibri" w:hAnsi="Calibri" w:cs="Calibri"/>
        </w:rPr>
        <w:t>children</w:t>
      </w:r>
      <w:r w:rsidRPr="004C462F">
        <w:rPr>
          <w:rFonts w:ascii="Calibri" w:hAnsi="Calibri" w:cs="Calibri"/>
        </w:rPr>
        <w:t xml:space="preserve">, and families to participate together. This promotes a socio-cultural approach and a </w:t>
      </w:r>
      <w:r w:rsidRPr="004C462F">
        <w:rPr>
          <w:rFonts w:ascii="Calibri" w:hAnsi="Calibri" w:cs="Calibri"/>
        </w:rPr>
        <w:lastRenderedPageBreak/>
        <w:t xml:space="preserve">more democratic leadership style (Vygotsky, 1978), where many community stakeholders can mutually assist each other's learning. </w:t>
      </w:r>
    </w:p>
    <w:p w14:paraId="37F49050" w14:textId="77777777" w:rsidR="008C6A79" w:rsidRPr="004C462F" w:rsidRDefault="008C6A79" w:rsidP="00260D46">
      <w:pPr>
        <w:rPr>
          <w:rFonts w:ascii="Calibri" w:hAnsi="Calibri" w:cs="Calibri"/>
          <w:b/>
          <w:bCs/>
          <w:u w:val="single"/>
        </w:rPr>
      </w:pPr>
    </w:p>
    <w:p w14:paraId="1E957F45" w14:textId="6DA62791" w:rsidR="00FC11BC" w:rsidRPr="004C462F" w:rsidRDefault="00FC11BC" w:rsidP="00260D46">
      <w:pPr>
        <w:rPr>
          <w:rFonts w:ascii="Calibri" w:hAnsi="Calibri" w:cs="Calibri"/>
          <w:b/>
          <w:bCs/>
          <w:u w:val="single"/>
        </w:rPr>
      </w:pPr>
      <w:r w:rsidRPr="004C462F">
        <w:rPr>
          <w:rFonts w:ascii="Calibri" w:hAnsi="Calibri" w:cs="Calibri"/>
          <w:b/>
          <w:bCs/>
          <w:u w:val="single"/>
        </w:rPr>
        <w:t xml:space="preserve">Acting and making sustainability visible </w:t>
      </w:r>
    </w:p>
    <w:p w14:paraId="5186CE3E" w14:textId="7BE2E8CD" w:rsidR="00FC11BC" w:rsidRPr="004C462F" w:rsidRDefault="00FC11BC" w:rsidP="00FC11BC">
      <w:pPr>
        <w:rPr>
          <w:rFonts w:ascii="Calibri" w:hAnsi="Calibri" w:cs="Calibri"/>
        </w:rPr>
      </w:pPr>
      <w:r w:rsidRPr="004C462F">
        <w:rPr>
          <w:rFonts w:ascii="Calibri" w:hAnsi="Calibri" w:cs="Calibri"/>
        </w:rPr>
        <w:t>My personal experience has shown that outdoor activities such</w:t>
      </w:r>
      <w:r w:rsidR="00FE7E82" w:rsidRPr="004C462F">
        <w:rPr>
          <w:rFonts w:ascii="Calibri" w:hAnsi="Calibri" w:cs="Calibri"/>
        </w:rPr>
        <w:t xml:space="preserve"> beach clean-ups</w:t>
      </w:r>
      <w:r w:rsidRPr="004C462F">
        <w:rPr>
          <w:rFonts w:ascii="Calibri" w:hAnsi="Calibri" w:cs="Calibri"/>
        </w:rPr>
        <w:t xml:space="preserve">, </w:t>
      </w:r>
      <w:r w:rsidR="00FE7E82" w:rsidRPr="004C462F">
        <w:rPr>
          <w:rFonts w:ascii="Calibri" w:hAnsi="Calibri" w:cs="Calibri"/>
        </w:rPr>
        <w:t>making objects out of litter from the beach</w:t>
      </w:r>
      <w:r w:rsidRPr="004C462F">
        <w:rPr>
          <w:rFonts w:ascii="Calibri" w:hAnsi="Calibri" w:cs="Calibri"/>
        </w:rPr>
        <w:t xml:space="preserve">, can help draw attention to sustainability issues. For example, initiatives like the John Muir Award allow children and teachers to form close connections with nature and use various techniques and senses to show what they've learned. This method is in line with the Reggio Emilia approach, which emphasises the "100 languages of learning," as well as the Montessori approach (1912), which strongly emphasises children's sensory exploration. Miller (2012) asserts that a comprehensive approach to sustainability empowers </w:t>
      </w:r>
      <w:r w:rsidR="00FE7E82" w:rsidRPr="004C462F">
        <w:rPr>
          <w:rFonts w:ascii="Calibri" w:hAnsi="Calibri" w:cs="Calibri"/>
        </w:rPr>
        <w:t xml:space="preserve">children </w:t>
      </w:r>
      <w:r w:rsidRPr="004C462F">
        <w:rPr>
          <w:rFonts w:ascii="Calibri" w:hAnsi="Calibri" w:cs="Calibri"/>
        </w:rPr>
        <w:t xml:space="preserve">and teachers to go on deep and meaningful investigations that are immediately applicable to the children’s daily lives. </w:t>
      </w:r>
      <w:r w:rsidR="0004543E" w:rsidRPr="004C462F">
        <w:rPr>
          <w:rFonts w:ascii="Calibri" w:hAnsi="Calibri" w:cs="Calibri"/>
        </w:rPr>
        <w:t xml:space="preserve">Tilbury and Wortman (2004) </w:t>
      </w:r>
      <w:r w:rsidRPr="004C462F">
        <w:rPr>
          <w:rFonts w:ascii="Calibri" w:hAnsi="Calibri" w:cs="Calibri"/>
        </w:rPr>
        <w:t xml:space="preserve">contend that we can create a more favourable climate by introducing experiences like those provided by the John Muir Award into the curriculum. This method is consistent with Froebel's (1826) theory that children learn best from firsthand experiences and practical activities that foster a sense of place and reconnection with the natural world. Additionally, a lack of connection to the outdoors has been linked to nature deficit disorder in many children today, according to Louv (2010). Restoring this bond through outdoor activities can inspire </w:t>
      </w:r>
      <w:r w:rsidR="0004543E" w:rsidRPr="004C462F">
        <w:rPr>
          <w:rFonts w:ascii="Calibri" w:hAnsi="Calibri" w:cs="Calibri"/>
        </w:rPr>
        <w:t>children</w:t>
      </w:r>
      <w:r w:rsidRPr="004C462F">
        <w:rPr>
          <w:rFonts w:ascii="Calibri" w:hAnsi="Calibri" w:cs="Calibri"/>
        </w:rPr>
        <w:t xml:space="preserve"> to spend more time outdoors and become more conscious of their environmental effects.</w:t>
      </w:r>
    </w:p>
    <w:p w14:paraId="59680FF4" w14:textId="77777777" w:rsidR="008C6A79" w:rsidRPr="004C462F" w:rsidRDefault="008C6A79" w:rsidP="00260D46">
      <w:pPr>
        <w:rPr>
          <w:rFonts w:ascii="Calibri" w:hAnsi="Calibri" w:cs="Calibri"/>
        </w:rPr>
      </w:pPr>
    </w:p>
    <w:p w14:paraId="265700E4" w14:textId="539DFA38" w:rsidR="00FC11BC" w:rsidRPr="004C462F" w:rsidRDefault="00832CAB" w:rsidP="00832CAB">
      <w:pPr>
        <w:rPr>
          <w:rFonts w:ascii="Calibri" w:hAnsi="Calibri" w:cs="Calibri"/>
        </w:rPr>
      </w:pPr>
      <w:r w:rsidRPr="004C462F">
        <w:rPr>
          <w:rFonts w:ascii="Calibri" w:hAnsi="Calibri" w:cs="Calibri"/>
        </w:rPr>
        <w:t xml:space="preserve">Because the John Muir Award is customisable to each recipient's interests and research objectives, it allows introspection and creative thought. According to DCELLS (2008), Education for Sustainable Development and Global Citizenship, or ESDGC, develops children's critical thinking skills by improving their abilities and preparing them for future challenges. This aligns with one of the main objectives of Donaldson's (2015) Curriculum for Wales 2022, which stresses practical problems to aid in children's conceptual comprehension and application of their knowledge of how things work. </w:t>
      </w:r>
      <w:r w:rsidR="00FE7E82" w:rsidRPr="004C462F">
        <w:rPr>
          <w:rFonts w:ascii="Calibri" w:hAnsi="Calibri" w:cs="Calibri"/>
        </w:rPr>
        <w:t>T</w:t>
      </w:r>
      <w:r w:rsidRPr="004C462F">
        <w:rPr>
          <w:rFonts w:ascii="Calibri" w:hAnsi="Calibri" w:cs="Calibri"/>
        </w:rPr>
        <w:t xml:space="preserve">he John Muir Award and ESDGC encourage </w:t>
      </w:r>
      <w:r w:rsidR="00FE7E82" w:rsidRPr="004C462F">
        <w:rPr>
          <w:rFonts w:ascii="Calibri" w:hAnsi="Calibri" w:cs="Calibri"/>
        </w:rPr>
        <w:t xml:space="preserve">children </w:t>
      </w:r>
      <w:r w:rsidRPr="004C462F">
        <w:rPr>
          <w:rFonts w:ascii="Calibri" w:hAnsi="Calibri" w:cs="Calibri"/>
        </w:rPr>
        <w:t>to explore and interact with the world via first-hand encounters. The UNCRC's Article 29 emphasises the importance of developing a child's individuality and help them learn to respect themselves and others. Therefore, children need a combination of holistic and intellectual learning experiences that help them reflect on their mental health. According to the Mental Health Foundation (2020), spending time in nature improves one's well-being and helps preserve the environment for future generations.</w:t>
      </w:r>
      <w:r w:rsidR="00FE7E82" w:rsidRPr="004C462F">
        <w:rPr>
          <w:rFonts w:ascii="Calibri" w:hAnsi="Calibri" w:cs="Calibri"/>
        </w:rPr>
        <w:t xml:space="preserve"> </w:t>
      </w:r>
      <w:r w:rsidRPr="004C462F">
        <w:rPr>
          <w:rFonts w:ascii="Calibri" w:hAnsi="Calibri" w:cs="Calibri"/>
        </w:rPr>
        <w:t>Thi</w:t>
      </w:r>
      <w:r w:rsidR="00C35E6D">
        <w:rPr>
          <w:rFonts w:ascii="Calibri" w:hAnsi="Calibri" w:cs="Calibri"/>
        </w:rPr>
        <w:t xml:space="preserve">s </w:t>
      </w:r>
      <w:r w:rsidRPr="004C462F">
        <w:rPr>
          <w:rFonts w:ascii="Calibri" w:hAnsi="Calibri" w:cs="Calibri"/>
        </w:rPr>
        <w:t>perspective on intergenerational equity, which advocates for ensuring that future generations inherit an environment at least as healthy and diverse as the one we enjoy today. Within the framework of ESDGC, initiatives such as the John Muir Award or open-ended outdoor exploration can provide children with opportunities to engage deeply with pressing issues like habitat loss, climate change, and pollution. These experiences allow children to encounter these challenges firsthand, whether through exploring diminishing habitats, observing changing weather patterns, or encountering litter in their environment. According to the Welsh Government (2008</w:t>
      </w:r>
      <w:r w:rsidR="00C35E6D">
        <w:rPr>
          <w:rFonts w:ascii="Calibri" w:hAnsi="Calibri" w:cs="Calibri"/>
        </w:rPr>
        <w:t>)</w:t>
      </w:r>
      <w:r w:rsidRPr="004C462F">
        <w:rPr>
          <w:rFonts w:ascii="Calibri" w:hAnsi="Calibri" w:cs="Calibri"/>
        </w:rPr>
        <w:t>, such opportunities enable educational settings to adapt their approaches to address issues pertinent to their contexts. Though, White notes that without access to the outdoors, children might not have the chance to experiment with other ways of thinking and acting.</w:t>
      </w:r>
    </w:p>
    <w:p w14:paraId="111BF25F" w14:textId="77777777" w:rsidR="00832CAB" w:rsidRPr="004C462F" w:rsidRDefault="00832CAB" w:rsidP="00832CAB">
      <w:pPr>
        <w:rPr>
          <w:rFonts w:ascii="Calibri" w:hAnsi="Calibri" w:cs="Calibri"/>
        </w:rPr>
      </w:pPr>
    </w:p>
    <w:p w14:paraId="11333A8B" w14:textId="4300AA24" w:rsidR="00832CAB" w:rsidRPr="004C462F" w:rsidRDefault="00832CAB" w:rsidP="00832CAB">
      <w:pPr>
        <w:rPr>
          <w:rFonts w:ascii="Calibri" w:hAnsi="Calibri" w:cs="Calibri"/>
        </w:rPr>
      </w:pPr>
      <w:r w:rsidRPr="004C462F">
        <w:rPr>
          <w:rFonts w:ascii="Calibri" w:hAnsi="Calibri" w:cs="Calibri"/>
        </w:rPr>
        <w:lastRenderedPageBreak/>
        <w:t>Environments can study habitat loss and its effects on biodiversity through programmes like the John Muir Award or similar environmental education initiatives. Th</w:t>
      </w:r>
      <w:r w:rsidR="00C35E6D">
        <w:rPr>
          <w:rFonts w:ascii="Calibri" w:hAnsi="Calibri" w:cs="Calibri"/>
        </w:rPr>
        <w:t>e</w:t>
      </w:r>
      <w:r w:rsidRPr="004C462F">
        <w:rPr>
          <w:rFonts w:ascii="Calibri" w:hAnsi="Calibri" w:cs="Calibri"/>
        </w:rPr>
        <w:t xml:space="preserve"> Animal </w:t>
      </w:r>
      <w:r w:rsidR="00C35E6D">
        <w:rPr>
          <w:rFonts w:ascii="Calibri" w:hAnsi="Calibri" w:cs="Calibri"/>
        </w:rPr>
        <w:t xml:space="preserve">Society </w:t>
      </w:r>
      <w:r w:rsidRPr="004C462F">
        <w:rPr>
          <w:rFonts w:ascii="Calibri" w:hAnsi="Calibri" w:cs="Calibri"/>
        </w:rPr>
        <w:t xml:space="preserve">(2020) states that habitat deterioration is mainly caused by human activity. Furthermore, the </w:t>
      </w:r>
      <w:r w:rsidR="00C35E6D">
        <w:rPr>
          <w:rFonts w:ascii="Calibri" w:hAnsi="Calibri" w:cs="Calibri"/>
        </w:rPr>
        <w:t>animal wildlife</w:t>
      </w:r>
      <w:r w:rsidRPr="004C462F">
        <w:rPr>
          <w:rFonts w:ascii="Calibri" w:hAnsi="Calibri" w:cs="Calibri"/>
        </w:rPr>
        <w:t xml:space="preserve"> (2020) observes that the growing human demand for resources and land is causing species to lose their habitats.</w:t>
      </w:r>
      <w:r w:rsidR="00740AE8" w:rsidRPr="004C462F">
        <w:rPr>
          <w:rFonts w:ascii="Calibri" w:hAnsi="Calibri" w:cs="Calibri"/>
        </w:rPr>
        <w:t xml:space="preserve"> </w:t>
      </w:r>
      <w:r w:rsidRPr="004C462F">
        <w:rPr>
          <w:rFonts w:ascii="Calibri" w:hAnsi="Calibri" w:cs="Calibri"/>
        </w:rPr>
        <w:t>As Porter (2010) suggests, incorporating ESDGC into the curriculum encourages students to consider the long-term impacts of human activity on the environment. To do this, he promotes reducing consumption and employing less energy, land, and water.</w:t>
      </w:r>
    </w:p>
    <w:p w14:paraId="475EF11E" w14:textId="77777777" w:rsidR="00FC11BC" w:rsidRPr="004C462F" w:rsidRDefault="00FC11BC" w:rsidP="00260D46">
      <w:pPr>
        <w:rPr>
          <w:rFonts w:ascii="Calibri" w:hAnsi="Calibri" w:cs="Calibri"/>
          <w:b/>
          <w:bCs/>
          <w:u w:val="single"/>
        </w:rPr>
      </w:pPr>
    </w:p>
    <w:p w14:paraId="7C56B626" w14:textId="1708D80F" w:rsidR="00740AE8" w:rsidRPr="004C462F" w:rsidRDefault="00740AE8" w:rsidP="00260D46">
      <w:pPr>
        <w:rPr>
          <w:rFonts w:ascii="Calibri" w:hAnsi="Calibri" w:cs="Calibri"/>
        </w:rPr>
      </w:pPr>
      <w:r w:rsidRPr="004C462F">
        <w:rPr>
          <w:rFonts w:ascii="Calibri" w:hAnsi="Calibri" w:cs="Calibri"/>
        </w:rPr>
        <w:t xml:space="preserve">The John Muir Award and the themes of the ESDGC curriculum in Wales provide an opportunity to investigate ecological footprints by analysing how people view and use the non-human environment. </w:t>
      </w:r>
      <w:r w:rsidR="00B4229F" w:rsidRPr="004C462F">
        <w:rPr>
          <w:rFonts w:ascii="Calibri" w:hAnsi="Calibri" w:cs="Calibri"/>
        </w:rPr>
        <w:t>A</w:t>
      </w:r>
      <w:r w:rsidRPr="004C462F">
        <w:rPr>
          <w:rFonts w:ascii="Calibri" w:hAnsi="Calibri" w:cs="Calibri"/>
        </w:rPr>
        <w:t xml:space="preserve">ccording to studies by </w:t>
      </w:r>
      <w:proofErr w:type="spellStart"/>
      <w:r w:rsidRPr="004C462F">
        <w:rPr>
          <w:rFonts w:ascii="Calibri" w:hAnsi="Calibri" w:cs="Calibri"/>
        </w:rPr>
        <w:t>Moren</w:t>
      </w:r>
      <w:proofErr w:type="spellEnd"/>
      <w:r w:rsidRPr="004C462F">
        <w:rPr>
          <w:rFonts w:ascii="Calibri" w:hAnsi="Calibri" w:cs="Calibri"/>
        </w:rPr>
        <w:t xml:space="preserve"> et al. (2008), human resource consumption is currently occurring at a rate 25% faster than Earth's biocapacity. As a result, </w:t>
      </w:r>
      <w:r w:rsidR="003B098E" w:rsidRPr="004C462F">
        <w:rPr>
          <w:rFonts w:ascii="Calibri" w:hAnsi="Calibri" w:cs="Calibri"/>
        </w:rPr>
        <w:t xml:space="preserve">Porter </w:t>
      </w:r>
      <w:r w:rsidRPr="004C462F">
        <w:rPr>
          <w:rFonts w:ascii="Calibri" w:hAnsi="Calibri" w:cs="Calibri"/>
        </w:rPr>
        <w:t>(20</w:t>
      </w:r>
      <w:r w:rsidR="003B098E" w:rsidRPr="004C462F">
        <w:rPr>
          <w:rFonts w:ascii="Calibri" w:hAnsi="Calibri" w:cs="Calibri"/>
        </w:rPr>
        <w:t>10</w:t>
      </w:r>
      <w:r w:rsidRPr="004C462F">
        <w:rPr>
          <w:rFonts w:ascii="Calibri" w:hAnsi="Calibri" w:cs="Calibri"/>
        </w:rPr>
        <w:t>) makes the case that implementing sustainable practices is crucial to lowering our ecological footprint. Through its emphasis on exploration and discovery, the John Muir Award provides a viewpoint that helps adults and children recognise the unique qualities of the non-human world. Doing so helps to change ideas about the non—human world's importance—including plants, animals, habitats, and landscapes.</w:t>
      </w:r>
      <w:r w:rsidR="004D73D7" w:rsidRPr="004C462F">
        <w:rPr>
          <w:rFonts w:ascii="Calibri" w:hAnsi="Calibri" w:cs="Calibri"/>
        </w:rPr>
        <w:t xml:space="preserve"> Sitting by the water at the pier, inhaling the salty sea air and observing my surroundings, I’ve come to realise the importance of preserving its natural beauty. Pursing the John Muri Award heightened my awareness of the effort required to sustain our environment. Moreover, viewing the beach through a sustainability </w:t>
      </w:r>
      <w:r w:rsidR="00426240" w:rsidRPr="004C462F">
        <w:rPr>
          <w:rFonts w:ascii="Calibri" w:hAnsi="Calibri" w:cs="Calibri"/>
        </w:rPr>
        <w:t>viewpoint</w:t>
      </w:r>
      <w:r w:rsidR="004D73D7" w:rsidRPr="004C462F">
        <w:rPr>
          <w:rFonts w:ascii="Calibri" w:hAnsi="Calibri" w:cs="Calibri"/>
        </w:rPr>
        <w:t xml:space="preserve"> has inspired me to delve deeper. I’ve discovered numerous benefits of beach visits, including enhancing health and well-being. Engaging in real outdoor experiences has been crucial for me reflect deeply on my own sustainability actions. </w:t>
      </w:r>
    </w:p>
    <w:p w14:paraId="2294B27C" w14:textId="77777777" w:rsidR="00740AE8" w:rsidRPr="004C462F" w:rsidRDefault="00740AE8" w:rsidP="00260D46">
      <w:pPr>
        <w:rPr>
          <w:rFonts w:ascii="Calibri" w:hAnsi="Calibri" w:cs="Calibri"/>
          <w:b/>
          <w:bCs/>
          <w:u w:val="single"/>
        </w:rPr>
      </w:pPr>
    </w:p>
    <w:p w14:paraId="56E9EFF6" w14:textId="2596BB1B" w:rsidR="008C6A79" w:rsidRPr="004C462F" w:rsidRDefault="00FC11BC" w:rsidP="00260D46">
      <w:pPr>
        <w:rPr>
          <w:rFonts w:ascii="Calibri" w:hAnsi="Calibri" w:cs="Calibri"/>
          <w:b/>
          <w:bCs/>
          <w:u w:val="single"/>
        </w:rPr>
      </w:pPr>
      <w:r w:rsidRPr="004C462F">
        <w:rPr>
          <w:rFonts w:ascii="Calibri" w:hAnsi="Calibri" w:cs="Calibri"/>
          <w:b/>
          <w:bCs/>
          <w:u w:val="single"/>
        </w:rPr>
        <w:t xml:space="preserve">Conclusion </w:t>
      </w:r>
    </w:p>
    <w:p w14:paraId="7D5F9A87" w14:textId="1DB13686" w:rsidR="00837618" w:rsidRPr="004C462F" w:rsidRDefault="00837618" w:rsidP="00260D46">
      <w:pPr>
        <w:rPr>
          <w:rFonts w:ascii="Calibri" w:hAnsi="Calibri" w:cs="Calibri"/>
        </w:rPr>
      </w:pPr>
      <w:r w:rsidRPr="004C462F">
        <w:rPr>
          <w:rFonts w:ascii="Calibri" w:hAnsi="Calibri" w:cs="Calibri"/>
        </w:rPr>
        <w:t>I shall always treasure the opportunities provided by the John Muir Award. It is meaningful to share my Award experiences with my brothers, who mean the world to me. I doubt I would have had such a deep reconnection with nature as I have recently if it weren't for the outdoor activities provided by the Award. It has made me think twice about environmental problems and reevaluate how I affect the globe. My pursuit of a future in the early years sector has been spurred by completing the John Muir Award since it offers firsthand exposure to nature that can be highly beneficial in encouraging sustainable practices.</w:t>
      </w:r>
    </w:p>
    <w:p w14:paraId="4300A6AF" w14:textId="59F2EAEC" w:rsidR="00E91A78" w:rsidRPr="004C462F" w:rsidRDefault="00E91A78" w:rsidP="006609A8">
      <w:pPr>
        <w:rPr>
          <w:rFonts w:ascii="Calibri" w:hAnsi="Calibri" w:cs="Calibri"/>
        </w:rPr>
      </w:pPr>
    </w:p>
    <w:p w14:paraId="35564F80" w14:textId="74B3FA5E" w:rsidR="00E91A78" w:rsidRPr="004C462F" w:rsidRDefault="006E35DF" w:rsidP="006609A8">
      <w:pPr>
        <w:rPr>
          <w:rFonts w:ascii="Calibri" w:hAnsi="Calibri" w:cs="Calibri"/>
        </w:rPr>
      </w:pPr>
      <w:r w:rsidRPr="004C462F">
        <w:rPr>
          <w:rFonts w:ascii="Calibri" w:hAnsi="Calibri" w:cs="Calibri"/>
        </w:rPr>
        <w:t>The chance to interact with the John Muir Award through inquiry, learning, preservation, and sharing was precious to the author, particularly when taking part in conversations on sustainability. By sharing this experience, early childhood educators and carers can provide their staff members with the self-assurance and enthusiasm they need to lead ESDGC (Education for Sustainable Development and Global Citizenship</w:t>
      </w:r>
      <w:r w:rsidR="00C35E6D">
        <w:rPr>
          <w:rFonts w:ascii="Calibri" w:hAnsi="Calibri" w:cs="Calibri"/>
        </w:rPr>
        <w:t>)</w:t>
      </w:r>
      <w:r w:rsidRPr="004C462F">
        <w:rPr>
          <w:rFonts w:ascii="Calibri" w:hAnsi="Calibri" w:cs="Calibri"/>
        </w:rPr>
        <w:t xml:space="preserve"> activities with the children and families they serve.</w:t>
      </w:r>
    </w:p>
    <w:p w14:paraId="3EAB054F" w14:textId="77777777" w:rsidR="00E91A78" w:rsidRPr="004C462F" w:rsidRDefault="00E91A78" w:rsidP="006609A8">
      <w:pPr>
        <w:rPr>
          <w:rFonts w:ascii="Calibri" w:hAnsi="Calibri" w:cs="Calibri"/>
        </w:rPr>
      </w:pPr>
    </w:p>
    <w:p w14:paraId="0F20B345" w14:textId="77777777" w:rsidR="004C462F" w:rsidRDefault="004C462F" w:rsidP="006609A8">
      <w:pPr>
        <w:rPr>
          <w:rFonts w:ascii="Calibri" w:hAnsi="Calibri" w:cs="Calibri"/>
          <w:b/>
          <w:bCs/>
          <w:u w:val="single"/>
        </w:rPr>
      </w:pPr>
    </w:p>
    <w:p w14:paraId="6DF86860" w14:textId="77777777" w:rsidR="004C462F" w:rsidRDefault="004C462F" w:rsidP="006609A8">
      <w:pPr>
        <w:rPr>
          <w:rFonts w:ascii="Calibri" w:hAnsi="Calibri" w:cs="Calibri"/>
          <w:b/>
          <w:bCs/>
          <w:u w:val="single"/>
        </w:rPr>
      </w:pPr>
    </w:p>
    <w:p w14:paraId="574789E0" w14:textId="77777777" w:rsidR="004C462F" w:rsidRDefault="004C462F" w:rsidP="006609A8">
      <w:pPr>
        <w:rPr>
          <w:rFonts w:ascii="Calibri" w:hAnsi="Calibri" w:cs="Calibri"/>
          <w:b/>
          <w:bCs/>
          <w:u w:val="single"/>
        </w:rPr>
      </w:pPr>
    </w:p>
    <w:p w14:paraId="6CF13F1A" w14:textId="77777777" w:rsidR="00131C40" w:rsidRDefault="00131C40" w:rsidP="006609A8">
      <w:pPr>
        <w:rPr>
          <w:rFonts w:ascii="Calibri" w:hAnsi="Calibri" w:cs="Calibri"/>
          <w:b/>
          <w:bCs/>
          <w:u w:val="single"/>
        </w:rPr>
      </w:pPr>
    </w:p>
    <w:p w14:paraId="3D359B1C" w14:textId="77777777" w:rsidR="00C35E6D" w:rsidRDefault="00C35E6D" w:rsidP="006609A8">
      <w:pPr>
        <w:rPr>
          <w:rFonts w:ascii="Calibri" w:hAnsi="Calibri" w:cs="Calibri"/>
          <w:b/>
          <w:bCs/>
          <w:u w:val="single"/>
        </w:rPr>
      </w:pPr>
    </w:p>
    <w:p w14:paraId="4BF861EC" w14:textId="3F79C2DE" w:rsidR="00E91A78" w:rsidRPr="004C462F" w:rsidRDefault="009D2E6F" w:rsidP="006609A8">
      <w:pPr>
        <w:rPr>
          <w:rFonts w:ascii="Calibri" w:hAnsi="Calibri" w:cs="Calibri"/>
          <w:b/>
          <w:bCs/>
          <w:u w:val="single"/>
        </w:rPr>
      </w:pPr>
      <w:r w:rsidRPr="004C462F">
        <w:rPr>
          <w:rFonts w:ascii="Calibri" w:hAnsi="Calibri" w:cs="Calibri"/>
          <w:b/>
          <w:bCs/>
          <w:u w:val="single"/>
        </w:rPr>
        <w:lastRenderedPageBreak/>
        <w:t xml:space="preserve">References </w:t>
      </w:r>
    </w:p>
    <w:p w14:paraId="25060D7C" w14:textId="77777777" w:rsidR="009D2E6F" w:rsidRPr="004C462F" w:rsidRDefault="009D2E6F" w:rsidP="006609A8">
      <w:pPr>
        <w:rPr>
          <w:rFonts w:ascii="Calibri" w:hAnsi="Calibri" w:cs="Calibri"/>
        </w:rPr>
      </w:pPr>
    </w:p>
    <w:p w14:paraId="382E0495" w14:textId="4B9E2F1D" w:rsidR="009601CD" w:rsidRDefault="009601CD" w:rsidP="006609A8">
      <w:pPr>
        <w:rPr>
          <w:rFonts w:ascii="Calibri" w:hAnsi="Calibri" w:cs="Calibri"/>
        </w:rPr>
      </w:pPr>
      <w:r>
        <w:t>Brundtland, G. H. (1987). What is sustainable development. Our common future, 8(9). (Accessed 22</w:t>
      </w:r>
      <w:r w:rsidRPr="009601CD">
        <w:rPr>
          <w:vertAlign w:val="superscript"/>
        </w:rPr>
        <w:t>nd</w:t>
      </w:r>
      <w:r>
        <w:t xml:space="preserve"> June 2024). </w:t>
      </w:r>
    </w:p>
    <w:p w14:paraId="410CF525" w14:textId="77777777" w:rsidR="009601CD" w:rsidRDefault="009601CD" w:rsidP="006609A8">
      <w:pPr>
        <w:rPr>
          <w:rFonts w:ascii="Calibri" w:hAnsi="Calibri" w:cs="Calibri"/>
        </w:rPr>
      </w:pPr>
    </w:p>
    <w:p w14:paraId="598F606F" w14:textId="23AC3FBE" w:rsidR="009D2E6F" w:rsidRPr="004C462F" w:rsidRDefault="009D2E6F" w:rsidP="006609A8">
      <w:pPr>
        <w:rPr>
          <w:rFonts w:ascii="Calibri" w:hAnsi="Calibri" w:cs="Calibri"/>
        </w:rPr>
      </w:pPr>
      <w:r w:rsidRPr="004C462F">
        <w:rPr>
          <w:rFonts w:ascii="Calibri" w:hAnsi="Calibri" w:cs="Calibri"/>
        </w:rPr>
        <w:t xml:space="preserve">Bushby, R. (2003) </w:t>
      </w:r>
      <w:r w:rsidR="00612319">
        <w:rPr>
          <w:rFonts w:ascii="Calibri" w:hAnsi="Calibri" w:cs="Calibri"/>
        </w:rPr>
        <w:t xml:space="preserve">Sustainability and the built Environment. Facilities, 21(3.4), 60.67 </w:t>
      </w:r>
      <w:r w:rsidRPr="004C462F">
        <w:rPr>
          <w:rFonts w:ascii="Calibri" w:hAnsi="Calibri" w:cs="Calibri"/>
        </w:rPr>
        <w:t>(Accessed: 25</w:t>
      </w:r>
      <w:r w:rsidRPr="004C462F">
        <w:rPr>
          <w:rFonts w:ascii="Calibri" w:hAnsi="Calibri" w:cs="Calibri"/>
          <w:vertAlign w:val="superscript"/>
        </w:rPr>
        <w:t>th</w:t>
      </w:r>
      <w:r w:rsidRPr="004C462F">
        <w:rPr>
          <w:rFonts w:ascii="Calibri" w:hAnsi="Calibri" w:cs="Calibri"/>
        </w:rPr>
        <w:t xml:space="preserve"> June 2024). </w:t>
      </w:r>
    </w:p>
    <w:p w14:paraId="5CA486CB" w14:textId="77777777" w:rsidR="00E91A78" w:rsidRPr="004C462F" w:rsidRDefault="00E91A78" w:rsidP="006609A8">
      <w:pPr>
        <w:rPr>
          <w:rFonts w:ascii="Calibri" w:hAnsi="Calibri" w:cs="Calibri"/>
        </w:rPr>
      </w:pPr>
    </w:p>
    <w:p w14:paraId="17E9287D" w14:textId="5E38A9E9" w:rsidR="00E91A78" w:rsidRPr="004C462F" w:rsidRDefault="00352452" w:rsidP="006609A8">
      <w:pPr>
        <w:rPr>
          <w:rFonts w:ascii="Calibri" w:hAnsi="Calibri" w:cs="Calibri"/>
        </w:rPr>
      </w:pPr>
      <w:r>
        <w:rPr>
          <w:rFonts w:ascii="Verdana" w:hAnsi="Verdana"/>
          <w:color w:val="232323"/>
          <w:sz w:val="21"/>
          <w:szCs w:val="21"/>
          <w:shd w:val="clear" w:color="auto" w:fill="FFFFFF"/>
        </w:rPr>
        <w:t>Chawla, L. (1998) Significant Life Experiences Revisited: A Review of Research on Sources of Environmental Sensitivity. Environmental Education Research, 4, 369-382.https://doi.org/10.1080/1350462980040402</w:t>
      </w:r>
      <w:r w:rsidR="009D2E6F" w:rsidRPr="004C462F">
        <w:rPr>
          <w:rFonts w:ascii="Calibri" w:hAnsi="Calibri" w:cs="Calibri"/>
        </w:rPr>
        <w:t>.</w:t>
      </w:r>
      <w:r w:rsidR="007D3104">
        <w:rPr>
          <w:rFonts w:ascii="Calibri" w:hAnsi="Calibri" w:cs="Calibri"/>
        </w:rPr>
        <w:t xml:space="preserve"> (Accessed: 25</w:t>
      </w:r>
      <w:r w:rsidR="007D3104" w:rsidRPr="007D3104">
        <w:rPr>
          <w:rFonts w:ascii="Calibri" w:hAnsi="Calibri" w:cs="Calibri"/>
          <w:vertAlign w:val="superscript"/>
        </w:rPr>
        <w:t>th</w:t>
      </w:r>
      <w:r w:rsidR="007D3104">
        <w:rPr>
          <w:rFonts w:ascii="Calibri" w:hAnsi="Calibri" w:cs="Calibri"/>
        </w:rPr>
        <w:t xml:space="preserve"> June 2024).</w:t>
      </w:r>
    </w:p>
    <w:p w14:paraId="639F9071" w14:textId="77777777" w:rsidR="00E91A78" w:rsidRPr="004C462F" w:rsidRDefault="00E91A78" w:rsidP="006609A8">
      <w:pPr>
        <w:rPr>
          <w:rFonts w:ascii="Calibri" w:hAnsi="Calibri" w:cs="Calibri"/>
        </w:rPr>
      </w:pPr>
    </w:p>
    <w:p w14:paraId="2FF46150" w14:textId="4A7ACBCA" w:rsidR="00FE664A" w:rsidRPr="004C462F" w:rsidRDefault="00E12AC5" w:rsidP="003F197F">
      <w:pPr>
        <w:rPr>
          <w:rFonts w:ascii="Calibri" w:hAnsi="Calibri" w:cs="Calibri"/>
        </w:rPr>
      </w:pPr>
      <w:r>
        <w:t>Davis, J. &amp; Elliott, S. (2003). Early Childhood Environmental Education: Making It Mainstream. Canberra: Early Childhood Australia.</w:t>
      </w:r>
      <w:r w:rsidR="007D3104">
        <w:rPr>
          <w:rFonts w:ascii="Calibri" w:hAnsi="Calibri" w:cs="Calibri"/>
        </w:rPr>
        <w:t xml:space="preserve"> (Accessed: 22</w:t>
      </w:r>
      <w:r w:rsidR="007D3104" w:rsidRPr="007D3104">
        <w:rPr>
          <w:rFonts w:ascii="Calibri" w:hAnsi="Calibri" w:cs="Calibri"/>
          <w:vertAlign w:val="superscript"/>
        </w:rPr>
        <w:t>nd</w:t>
      </w:r>
      <w:r w:rsidR="007D3104">
        <w:rPr>
          <w:rFonts w:ascii="Calibri" w:hAnsi="Calibri" w:cs="Calibri"/>
        </w:rPr>
        <w:t xml:space="preserve"> June 2024). </w:t>
      </w:r>
    </w:p>
    <w:p w14:paraId="5151CAD4" w14:textId="77777777" w:rsidR="004A08A0" w:rsidRPr="004C462F" w:rsidRDefault="004A08A0" w:rsidP="003F197F">
      <w:pPr>
        <w:rPr>
          <w:rFonts w:ascii="Calibri" w:hAnsi="Calibri" w:cs="Calibri"/>
        </w:rPr>
      </w:pPr>
    </w:p>
    <w:p w14:paraId="2ED4A6FB" w14:textId="584D8EAA" w:rsidR="00266B22" w:rsidRPr="004C462F" w:rsidRDefault="00266B22" w:rsidP="003F197F">
      <w:pPr>
        <w:rPr>
          <w:rFonts w:ascii="Calibri" w:hAnsi="Calibri" w:cs="Calibri"/>
        </w:rPr>
      </w:pPr>
      <w:r w:rsidRPr="004C462F">
        <w:rPr>
          <w:rFonts w:ascii="Calibri" w:hAnsi="Calibri" w:cs="Calibri"/>
        </w:rPr>
        <w:t xml:space="preserve">DCELLS (2008) Education for Sustainable Development and Global Citizenship. </w:t>
      </w:r>
      <w:r w:rsidR="00612319">
        <w:rPr>
          <w:rFonts w:ascii="Calibri" w:hAnsi="Calibri" w:cs="Calibri"/>
        </w:rPr>
        <w:t xml:space="preserve">Strategy for Action. Welsh Government. </w:t>
      </w:r>
      <w:r w:rsidR="007D3104">
        <w:rPr>
          <w:rFonts w:ascii="Calibri" w:hAnsi="Calibri" w:cs="Calibri"/>
        </w:rPr>
        <w:t>(Accessed: 15</w:t>
      </w:r>
      <w:r w:rsidR="007D3104" w:rsidRPr="007D3104">
        <w:rPr>
          <w:rFonts w:ascii="Calibri" w:hAnsi="Calibri" w:cs="Calibri"/>
          <w:vertAlign w:val="superscript"/>
        </w:rPr>
        <w:t>th</w:t>
      </w:r>
      <w:r w:rsidR="007D3104">
        <w:rPr>
          <w:rFonts w:ascii="Calibri" w:hAnsi="Calibri" w:cs="Calibri"/>
        </w:rPr>
        <w:t xml:space="preserve"> June 2024). </w:t>
      </w:r>
    </w:p>
    <w:p w14:paraId="5D76E103" w14:textId="650910D0" w:rsidR="00487026" w:rsidRPr="004C462F" w:rsidRDefault="00487026" w:rsidP="00487026">
      <w:pPr>
        <w:rPr>
          <w:rFonts w:ascii="Calibri" w:hAnsi="Calibri" w:cs="Calibri"/>
        </w:rPr>
      </w:pPr>
    </w:p>
    <w:p w14:paraId="07C41EBF" w14:textId="36A7E98F" w:rsidR="00266B22" w:rsidRDefault="00266B22" w:rsidP="00487026">
      <w:pPr>
        <w:rPr>
          <w:rFonts w:ascii="Calibri" w:hAnsi="Calibri" w:cs="Calibri"/>
        </w:rPr>
      </w:pPr>
      <w:r w:rsidRPr="004C462F">
        <w:rPr>
          <w:rFonts w:ascii="Calibri" w:hAnsi="Calibri" w:cs="Calibri"/>
        </w:rPr>
        <w:t>Donaldson, D. (2015)</w:t>
      </w:r>
      <w:r w:rsidR="00612319">
        <w:rPr>
          <w:rFonts w:ascii="Calibri" w:hAnsi="Calibri" w:cs="Calibri"/>
        </w:rPr>
        <w:t xml:space="preserve">. The Future of Sustainability Reporting. Journal of Environmental Sustainability, 4(1), 1-12. </w:t>
      </w:r>
      <w:r w:rsidR="0084785A">
        <w:rPr>
          <w:rFonts w:ascii="Calibri" w:hAnsi="Calibri" w:cs="Calibri"/>
        </w:rPr>
        <w:t>(Accessed: 21</w:t>
      </w:r>
      <w:r w:rsidR="0084785A" w:rsidRPr="0084785A">
        <w:rPr>
          <w:rFonts w:ascii="Calibri" w:hAnsi="Calibri" w:cs="Calibri"/>
          <w:vertAlign w:val="superscript"/>
        </w:rPr>
        <w:t>st</w:t>
      </w:r>
      <w:r w:rsidR="0084785A">
        <w:rPr>
          <w:rFonts w:ascii="Calibri" w:hAnsi="Calibri" w:cs="Calibri"/>
        </w:rPr>
        <w:t xml:space="preserve"> June 2024). </w:t>
      </w:r>
    </w:p>
    <w:p w14:paraId="4EEA6E43" w14:textId="77777777" w:rsidR="004C462F" w:rsidRPr="004C462F" w:rsidRDefault="004C462F" w:rsidP="004C462F">
      <w:pPr>
        <w:rPr>
          <w:rFonts w:ascii="Calibri" w:hAnsi="Calibri" w:cs="Calibri"/>
        </w:rPr>
      </w:pPr>
    </w:p>
    <w:p w14:paraId="2ED8A9A7" w14:textId="6361F23C" w:rsidR="004C462F" w:rsidRDefault="004C462F" w:rsidP="004C462F">
      <w:r>
        <w:t xml:space="preserve">Early Childhood Education (2020) The Steiner Education Approach. Available at: </w:t>
      </w:r>
      <w:hyperlink r:id="rId6" w:history="1">
        <w:r w:rsidR="0084785A" w:rsidRPr="00DE5CA1">
          <w:rPr>
            <w:rStyle w:val="Hyperlink"/>
          </w:rPr>
          <w:t>http://www.earlychildhoodeducation.co.uk/steiner-education-approach.html</w:t>
        </w:r>
      </w:hyperlink>
      <w:r w:rsidR="0084785A">
        <w:t xml:space="preserve"> (Accessed: 20</w:t>
      </w:r>
      <w:r w:rsidR="0084785A">
        <w:rPr>
          <w:vertAlign w:val="superscript"/>
        </w:rPr>
        <w:t xml:space="preserve">th </w:t>
      </w:r>
      <w:r w:rsidR="0084785A">
        <w:t xml:space="preserve">June 2024). </w:t>
      </w:r>
    </w:p>
    <w:p w14:paraId="0353F840" w14:textId="77777777" w:rsidR="004C462F" w:rsidRDefault="004C462F" w:rsidP="004C462F"/>
    <w:p w14:paraId="620A24D9" w14:textId="07DCBB77" w:rsidR="004C462F" w:rsidRDefault="004C462F" w:rsidP="004C462F">
      <w:r>
        <w:t>Froebel, F. (1826) The Education of Man. USA: Dover Publication Inc.</w:t>
      </w:r>
      <w:r w:rsidR="0084785A">
        <w:t xml:space="preserve"> (Accessed: 20</w:t>
      </w:r>
      <w:r w:rsidR="0084785A" w:rsidRPr="0084785A">
        <w:rPr>
          <w:vertAlign w:val="superscript"/>
        </w:rPr>
        <w:t>th</w:t>
      </w:r>
      <w:r w:rsidR="0084785A">
        <w:t xml:space="preserve"> June 2024).</w:t>
      </w:r>
    </w:p>
    <w:p w14:paraId="42E213D8" w14:textId="77777777" w:rsidR="004C462F" w:rsidRDefault="004C462F" w:rsidP="004C462F"/>
    <w:p w14:paraId="482D3914" w14:textId="3AC9F22C" w:rsidR="004C462F" w:rsidRDefault="004C462F" w:rsidP="004C462F">
      <w:r>
        <w:t>GOV UK (2012) Top Tips for Sustainability in Schools. Available at: https://assets.publishing.service.gov.uk/government/uploads/system/uploads/attachment_dat a/file/187037/DFE-32056-2012.pdf</w:t>
      </w:r>
      <w:r w:rsidR="0084785A">
        <w:t xml:space="preserve"> (Accessed: 20</w:t>
      </w:r>
      <w:r w:rsidR="0084785A" w:rsidRPr="0084785A">
        <w:rPr>
          <w:vertAlign w:val="superscript"/>
        </w:rPr>
        <w:t>th</w:t>
      </w:r>
      <w:r w:rsidR="0084785A">
        <w:t xml:space="preserve"> June 2020). </w:t>
      </w:r>
    </w:p>
    <w:p w14:paraId="222D4497" w14:textId="77777777" w:rsidR="004C462F" w:rsidRPr="004C462F" w:rsidRDefault="004C462F" w:rsidP="004C462F">
      <w:pPr>
        <w:rPr>
          <w:rFonts w:ascii="Calibri" w:hAnsi="Calibri" w:cs="Calibri"/>
        </w:rPr>
      </w:pPr>
    </w:p>
    <w:p w14:paraId="1A1E0E08" w14:textId="43967011" w:rsidR="00131C40" w:rsidRDefault="00E12AC5" w:rsidP="004C462F">
      <w:r>
        <w:t xml:space="preserve">Hart, R. (1997), Children’s participation: The theory and practice of involving young citizens in community development and environmental care. New York: UNICEF. </w:t>
      </w:r>
      <w:r w:rsidR="0084785A">
        <w:t>(Accessed: 22</w:t>
      </w:r>
      <w:r w:rsidR="0084785A" w:rsidRPr="0084785A">
        <w:rPr>
          <w:vertAlign w:val="superscript"/>
        </w:rPr>
        <w:t>nd</w:t>
      </w:r>
      <w:r w:rsidR="0084785A">
        <w:t xml:space="preserve"> June 2024). </w:t>
      </w:r>
    </w:p>
    <w:p w14:paraId="0B88FAE8" w14:textId="77777777" w:rsidR="0084785A" w:rsidRDefault="0084785A" w:rsidP="004C462F"/>
    <w:p w14:paraId="1D77C15A" w14:textId="3C971838" w:rsidR="004C462F" w:rsidRDefault="004C462F" w:rsidP="004C462F">
      <w:r>
        <w:t xml:space="preserve">John Muir Trust (2020c) ‘Inclusion in wild places: Addressing the past, present and future. Inclusion, Black Lives Matter and John Muir - a response from the John Muir Trust’ </w:t>
      </w:r>
      <w:hyperlink r:id="rId7" w:history="1">
        <w:r w:rsidR="0084785A" w:rsidRPr="00DE5CA1">
          <w:rPr>
            <w:rStyle w:val="Hyperlink"/>
          </w:rPr>
          <w:t>https://www.johnmuirtrust.org/whats-new/news/307-addressing-inclusion-in-wild-places</w:t>
        </w:r>
      </w:hyperlink>
      <w:r w:rsidR="0084785A">
        <w:t xml:space="preserve"> (Accessed: 21</w:t>
      </w:r>
      <w:r w:rsidR="0084785A" w:rsidRPr="0084785A">
        <w:rPr>
          <w:vertAlign w:val="superscript"/>
        </w:rPr>
        <w:t>st</w:t>
      </w:r>
      <w:r w:rsidR="0084785A">
        <w:t xml:space="preserve"> June 2024). </w:t>
      </w:r>
    </w:p>
    <w:p w14:paraId="31ABBE38" w14:textId="77777777" w:rsidR="004C462F" w:rsidRPr="004C462F" w:rsidRDefault="004C462F" w:rsidP="004C462F">
      <w:pPr>
        <w:rPr>
          <w:rFonts w:ascii="Calibri" w:hAnsi="Calibri" w:cs="Calibri"/>
        </w:rPr>
      </w:pPr>
    </w:p>
    <w:p w14:paraId="2043CE24" w14:textId="41B0E34F" w:rsidR="004C462F" w:rsidRDefault="004C462F" w:rsidP="004C462F">
      <w:r>
        <w:t>Louv, R. (2010) Last Child in the Woods. Great Britain: Atlantic Books.</w:t>
      </w:r>
      <w:r w:rsidR="0084785A">
        <w:t xml:space="preserve"> (Accessed: 22</w:t>
      </w:r>
      <w:r w:rsidR="0084785A" w:rsidRPr="0084785A">
        <w:rPr>
          <w:vertAlign w:val="superscript"/>
        </w:rPr>
        <w:t>nd</w:t>
      </w:r>
      <w:r w:rsidR="0084785A">
        <w:t xml:space="preserve"> June 2024).</w:t>
      </w:r>
    </w:p>
    <w:p w14:paraId="32CB9265" w14:textId="77777777" w:rsidR="004C462F" w:rsidRDefault="004C462F" w:rsidP="004C462F"/>
    <w:p w14:paraId="333CE4A5" w14:textId="4AE99678" w:rsidR="004C462F" w:rsidRDefault="004C462F" w:rsidP="004C462F">
      <w:r>
        <w:t>Mental Health Foundation (2020)</w:t>
      </w:r>
      <w:r w:rsidR="00612319">
        <w:t xml:space="preserve">. Sustainable Mental Health: Applying Sustainability Principles to Mental Practice. </w:t>
      </w:r>
      <w:r w:rsidR="0084785A">
        <w:t>(Accessed:</w:t>
      </w:r>
      <w:r w:rsidR="005E7041">
        <w:t xml:space="preserve"> </w:t>
      </w:r>
      <w:r w:rsidR="0084785A">
        <w:t>24th June 2024).</w:t>
      </w:r>
    </w:p>
    <w:p w14:paraId="234FAAE3" w14:textId="77777777" w:rsidR="00BA61B7" w:rsidRDefault="00BA61B7" w:rsidP="004C462F"/>
    <w:p w14:paraId="49235F07" w14:textId="6FBAA20D" w:rsidR="00BA61B7" w:rsidRDefault="005E7041" w:rsidP="004C462F">
      <w:r>
        <w:lastRenderedPageBreak/>
        <w:t xml:space="preserve">Montessori, M. (1912) The Montessori Method: Scientific pedagogy as applied to child education in the children's houses. Cambridge: Robert Bentley. Moran, D. D. et al. (2008) ‘Measuring sustainable development – Nation by Nation’, Ecological Economics, 64(3), pp. 470-474. DOI: https://doi.org/10.1016/j.ecolecon.2007.08.017 </w:t>
      </w:r>
      <w:r w:rsidR="00BA61B7">
        <w:t xml:space="preserve"> (Accessed: 19</w:t>
      </w:r>
      <w:r w:rsidR="00BA61B7" w:rsidRPr="00BA61B7">
        <w:rPr>
          <w:vertAlign w:val="superscript"/>
        </w:rPr>
        <w:t>th</w:t>
      </w:r>
      <w:r w:rsidR="00BA61B7">
        <w:t xml:space="preserve"> June2024).</w:t>
      </w:r>
    </w:p>
    <w:p w14:paraId="6B6278B1" w14:textId="77777777" w:rsidR="00BA61B7" w:rsidRDefault="00BA61B7" w:rsidP="004C462F"/>
    <w:p w14:paraId="355EDA92" w14:textId="6C7E1B34" w:rsidR="005E7041" w:rsidRDefault="005E7041" w:rsidP="004C462F">
      <w:r>
        <w:t xml:space="preserve">Porter, I. (2010) Opportunities for sustainability. Available at: https://blog.geographydirections.com/2010/09/17/opportunities-for-sustainability/ (Accessed: </w:t>
      </w:r>
      <w:r w:rsidR="00BA61B7">
        <w:t>19</w:t>
      </w:r>
      <w:r w:rsidR="00BA61B7" w:rsidRPr="00BA61B7">
        <w:rPr>
          <w:vertAlign w:val="superscript"/>
        </w:rPr>
        <w:t>th</w:t>
      </w:r>
      <w:r w:rsidR="00BA61B7">
        <w:t xml:space="preserve"> June 2024).</w:t>
      </w:r>
    </w:p>
    <w:p w14:paraId="3257AAF9" w14:textId="77777777" w:rsidR="005E7041" w:rsidRDefault="005E7041" w:rsidP="004C462F"/>
    <w:p w14:paraId="19E5DD76" w14:textId="45630C86" w:rsidR="005E7041" w:rsidRDefault="005E7041" w:rsidP="004C462F">
      <w:r>
        <w:t>Shaw, D. (2018) Anthropocene. Available at: https://criticalposthumanism.net/anthropocene/ (Accessed: 22</w:t>
      </w:r>
      <w:r w:rsidRPr="005E7041">
        <w:rPr>
          <w:vertAlign w:val="superscript"/>
        </w:rPr>
        <w:t>nd</w:t>
      </w:r>
      <w:r>
        <w:t xml:space="preserve"> June 2024). </w:t>
      </w:r>
    </w:p>
    <w:p w14:paraId="644A8107" w14:textId="77777777" w:rsidR="005E7041" w:rsidRDefault="005E7041" w:rsidP="004C462F"/>
    <w:p w14:paraId="29D4B3E0" w14:textId="36CE0F1B" w:rsidR="00E12AC5" w:rsidRDefault="00E12AC5" w:rsidP="004C462F">
      <w:r>
        <w:t xml:space="preserve">Siraj-Blatchford, J (2008) 'The implications of early understandings of inequality, science and technology for the development of sustainable societies' in Samuelsson and </w:t>
      </w:r>
      <w:proofErr w:type="spellStart"/>
      <w:r>
        <w:t>Kaga</w:t>
      </w:r>
      <w:proofErr w:type="spellEnd"/>
      <w:r>
        <w:t xml:space="preserve"> (</w:t>
      </w:r>
      <w:proofErr w:type="spellStart"/>
      <w:r>
        <w:t>oc</w:t>
      </w:r>
      <w:proofErr w:type="spellEnd"/>
      <w:r>
        <w:t xml:space="preserve"> </w:t>
      </w:r>
      <w:proofErr w:type="spellStart"/>
      <w:r>
        <w:t>cit</w:t>
      </w:r>
      <w:proofErr w:type="spellEnd"/>
      <w:r>
        <w:t>) (Accessed: 24</w:t>
      </w:r>
      <w:r w:rsidRPr="00E12AC5">
        <w:rPr>
          <w:vertAlign w:val="superscript"/>
        </w:rPr>
        <w:t>th</w:t>
      </w:r>
      <w:r>
        <w:t xml:space="preserve"> June 2024). </w:t>
      </w:r>
    </w:p>
    <w:p w14:paraId="4BF899C8" w14:textId="77777777" w:rsidR="00E12AC5" w:rsidRDefault="00E12AC5" w:rsidP="004C462F"/>
    <w:p w14:paraId="022C2E55" w14:textId="08E953C4" w:rsidR="005E7041" w:rsidRDefault="005E7041" w:rsidP="004C462F">
      <w:r>
        <w:t>Sustainable Wales (2020) Home. Available at: https://www.sustainablewales.org.uk/ (Accessed: 26</w:t>
      </w:r>
      <w:r w:rsidRPr="005E7041">
        <w:rPr>
          <w:vertAlign w:val="superscript"/>
        </w:rPr>
        <w:t>th</w:t>
      </w:r>
      <w:r>
        <w:t xml:space="preserve"> June 2024).</w:t>
      </w:r>
    </w:p>
    <w:p w14:paraId="5FA6B6D5" w14:textId="77777777" w:rsidR="005E7041" w:rsidRDefault="005E7041" w:rsidP="004C462F"/>
    <w:p w14:paraId="5687CC4B" w14:textId="77777777" w:rsidR="00131C40" w:rsidRDefault="005E7041" w:rsidP="004C462F">
      <w:r>
        <w:t>Tinney, G and Hirst, N (2018) Early Childhood Education for Sustainability Within Wales in Boyd, D, Hirst, N. and Siraj-Blatchford, J. Understanding sustainability in early childhood education: case studies and approaches from across the UK. Abingdon: Routledge pp. 104 – 138.  (Accessed: 21</w:t>
      </w:r>
      <w:r w:rsidRPr="005E7041">
        <w:rPr>
          <w:vertAlign w:val="superscript"/>
        </w:rPr>
        <w:t>st</w:t>
      </w:r>
      <w:r>
        <w:t xml:space="preserve"> June 2024). </w:t>
      </w:r>
    </w:p>
    <w:p w14:paraId="453B8677" w14:textId="77777777" w:rsidR="00CF5EDE" w:rsidRDefault="00CF5EDE" w:rsidP="004C462F"/>
    <w:p w14:paraId="302B68D5" w14:textId="3830DA82" w:rsidR="005E7041" w:rsidRDefault="005E7041" w:rsidP="004C462F">
      <w:r>
        <w:t>UNESCO (2002) Four Dimensions of Sustainability. Available at: http://www.unesco.org/education/tlsf/TLSF/theme_a.mode04/uncom04t01s03.htm (Accessed 21</w:t>
      </w:r>
      <w:r w:rsidRPr="005E7041">
        <w:rPr>
          <w:vertAlign w:val="superscript"/>
        </w:rPr>
        <w:t>st</w:t>
      </w:r>
      <w:r>
        <w:t xml:space="preserve"> June 2024). </w:t>
      </w:r>
    </w:p>
    <w:p w14:paraId="15C6CB45" w14:textId="77777777" w:rsidR="005E7041" w:rsidRDefault="005E7041" w:rsidP="004C462F"/>
    <w:p w14:paraId="49CDC4E0" w14:textId="613BED6B" w:rsidR="00E12AC5" w:rsidRDefault="00E12AC5" w:rsidP="004C462F">
      <w:r>
        <w:t>UN Convention. (1989). The UN Convention on the rights of the child. New York: United Nations. (Accessed: 24</w:t>
      </w:r>
      <w:r w:rsidRPr="00E12AC5">
        <w:rPr>
          <w:vertAlign w:val="superscript"/>
        </w:rPr>
        <w:t>th</w:t>
      </w:r>
      <w:r>
        <w:t xml:space="preserve"> June 2024). </w:t>
      </w:r>
    </w:p>
    <w:p w14:paraId="78FF7CAA" w14:textId="77777777" w:rsidR="00E12AC5" w:rsidRDefault="00E12AC5" w:rsidP="004C462F"/>
    <w:p w14:paraId="74EF4393" w14:textId="3D249520" w:rsidR="005E7041" w:rsidRDefault="005E7041" w:rsidP="004C462F">
      <w:r>
        <w:t xml:space="preserve">UNICEF (1992) A Summary of The UN Convention </w:t>
      </w:r>
      <w:r w:rsidR="00C35E6D">
        <w:t>of</w:t>
      </w:r>
      <w:r>
        <w:t xml:space="preserve"> The Rights </w:t>
      </w:r>
      <w:proofErr w:type="gramStart"/>
      <w:r>
        <w:t>Of</w:t>
      </w:r>
      <w:proofErr w:type="gramEnd"/>
      <w:r>
        <w:t xml:space="preserve"> The Child - (UNCRC) - UNICEF UK. Available at: https://www.unicef.org.uk/rights-respecting-schools/wpcontent/uploads/sites/4/2017/01/Summary-of-the-UNCRC.pdf (Accessed: 26</w:t>
      </w:r>
      <w:r w:rsidRPr="005E7041">
        <w:rPr>
          <w:vertAlign w:val="superscript"/>
        </w:rPr>
        <w:t>th</w:t>
      </w:r>
      <w:r>
        <w:t xml:space="preserve"> June 2024). </w:t>
      </w:r>
    </w:p>
    <w:p w14:paraId="17437FC9" w14:textId="77777777" w:rsidR="005E7041" w:rsidRDefault="005E7041" w:rsidP="004C462F"/>
    <w:p w14:paraId="31D4A78D" w14:textId="1D9F2963" w:rsidR="007D3104" w:rsidRDefault="005E7041" w:rsidP="004C462F">
      <w:r>
        <w:t xml:space="preserve">Vygotsky, L. S. (1978) Mind in Society: </w:t>
      </w:r>
      <w:r w:rsidR="00B92514">
        <w:t xml:space="preserve">The </w:t>
      </w:r>
      <w:r>
        <w:t xml:space="preserve">Development of Higher Psychological Processes. </w:t>
      </w:r>
      <w:r w:rsidR="00B92514">
        <w:t>Cambridge, MA</w:t>
      </w:r>
      <w:r>
        <w:t>: Harvard University Press. (Accessed 27</w:t>
      </w:r>
      <w:r w:rsidRPr="005E7041">
        <w:rPr>
          <w:vertAlign w:val="superscript"/>
        </w:rPr>
        <w:t>th</w:t>
      </w:r>
      <w:r>
        <w:t xml:space="preserve"> June 2024).</w:t>
      </w:r>
    </w:p>
    <w:p w14:paraId="4EFE659A" w14:textId="77777777" w:rsidR="007D3104" w:rsidRDefault="007D3104" w:rsidP="004C462F"/>
    <w:p w14:paraId="79899CE8" w14:textId="22CECDA1" w:rsidR="007D3104" w:rsidRDefault="007D3104" w:rsidP="004C462F">
      <w:r>
        <w:t>Welsh Government (2015) Well-being of Future Generations (Wales) Act. Available at: https://www.futuregenerations.wales/about-us/future-generations-act/ (Accessed: 21</w:t>
      </w:r>
      <w:r w:rsidRPr="007D3104">
        <w:rPr>
          <w:vertAlign w:val="superscript"/>
        </w:rPr>
        <w:t>st</w:t>
      </w:r>
      <w:r>
        <w:t xml:space="preserve"> June 2024).</w:t>
      </w:r>
    </w:p>
    <w:p w14:paraId="094E2E64" w14:textId="77777777" w:rsidR="004C462F" w:rsidRDefault="004C462F" w:rsidP="004C462F"/>
    <w:p w14:paraId="411B74A9" w14:textId="2A308799" w:rsidR="004C462F" w:rsidRDefault="004C462F" w:rsidP="004C462F">
      <w:r>
        <w:t xml:space="preserve">Welsh Government (2008) Education for Sustainable Development and Global Citizenship. Available at: https://hwb.gov.wales/api/storage/66a188a2-144c-4584-a223- </w:t>
      </w:r>
      <w:r>
        <w:lastRenderedPageBreak/>
        <w:t>b371b40f6632/information-for-teacher-trainees-and-new-teachers.pdf (Accessed:25</w:t>
      </w:r>
      <w:r w:rsidRPr="004C462F">
        <w:rPr>
          <w:vertAlign w:val="superscript"/>
        </w:rPr>
        <w:t>th</w:t>
      </w:r>
      <w:r>
        <w:t xml:space="preserve"> June2024). </w:t>
      </w:r>
    </w:p>
    <w:p w14:paraId="409301BA" w14:textId="77777777" w:rsidR="009601CD" w:rsidRDefault="009601CD" w:rsidP="004C462F"/>
    <w:p w14:paraId="596ECD38" w14:textId="1BC95679" w:rsidR="009601CD" w:rsidRDefault="00C35E6D" w:rsidP="009601CD">
      <w:r>
        <w:t xml:space="preserve">The </w:t>
      </w:r>
      <w:r w:rsidR="009601CD">
        <w:t xml:space="preserve"> Animal</w:t>
      </w:r>
      <w:r>
        <w:t xml:space="preserve"> Society </w:t>
      </w:r>
      <w:r w:rsidR="009601CD">
        <w:t xml:space="preserve"> (2020) Habitat Destruction. Available at: https://www.worldanimalfoundation.com/advocate/wild-earth/params/post/1285590/habitatdestruction (Accessed: 24</w:t>
      </w:r>
      <w:r w:rsidR="009601CD" w:rsidRPr="0084785A">
        <w:rPr>
          <w:vertAlign w:val="superscript"/>
        </w:rPr>
        <w:t>th</w:t>
      </w:r>
      <w:r w:rsidR="009601CD">
        <w:t xml:space="preserve"> June2024).</w:t>
      </w:r>
    </w:p>
    <w:p w14:paraId="7EA34A85" w14:textId="77777777" w:rsidR="009601CD" w:rsidRDefault="009601CD" w:rsidP="004C462F"/>
    <w:p w14:paraId="628560F9" w14:textId="11497BD0" w:rsidR="005E7041" w:rsidRPr="005E7041" w:rsidRDefault="00C35E6D" w:rsidP="005E7041">
      <w:pPr>
        <w:rPr>
          <w:rFonts w:ascii="Calibri" w:hAnsi="Calibri" w:cs="Calibri"/>
        </w:rPr>
      </w:pPr>
      <w:r>
        <w:t>The Animal Wildlife</w:t>
      </w:r>
      <w:r w:rsidR="0014765E">
        <w:t>. (2012). Living planet report. Biodiversity, biocapacity and better choices. Retrieved from http:// wwf.panda.org</w:t>
      </w:r>
      <w:r w:rsidR="005E7041">
        <w:t xml:space="preserve"> (Accessed: 27</w:t>
      </w:r>
      <w:r w:rsidR="005E7041" w:rsidRPr="005E7041">
        <w:rPr>
          <w:vertAlign w:val="superscript"/>
        </w:rPr>
        <w:t>th</w:t>
      </w:r>
      <w:r w:rsidR="005E7041">
        <w:t xml:space="preserve"> June 2024).</w:t>
      </w:r>
    </w:p>
    <w:sectPr w:rsidR="005E7041" w:rsidRPr="005E7041" w:rsidSect="00592F72">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6EEFB" w14:textId="77777777" w:rsidR="00AD6336" w:rsidRDefault="00AD6336" w:rsidP="00131C40">
      <w:r>
        <w:separator/>
      </w:r>
    </w:p>
  </w:endnote>
  <w:endnote w:type="continuationSeparator" w:id="0">
    <w:p w14:paraId="64F63EBE" w14:textId="77777777" w:rsidR="00AD6336" w:rsidRDefault="00AD6336" w:rsidP="00131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6417046"/>
      <w:docPartObj>
        <w:docPartGallery w:val="Page Numbers (Bottom of Page)"/>
        <w:docPartUnique/>
      </w:docPartObj>
    </w:sdtPr>
    <w:sdtContent>
      <w:p w14:paraId="143AF947" w14:textId="1CB543B5" w:rsidR="00131C40" w:rsidRDefault="00131C40" w:rsidP="00DE5C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010573" w14:textId="77777777" w:rsidR="00131C40" w:rsidRDefault="00131C40" w:rsidP="00131C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4917331"/>
      <w:docPartObj>
        <w:docPartGallery w:val="Page Numbers (Bottom of Page)"/>
        <w:docPartUnique/>
      </w:docPartObj>
    </w:sdtPr>
    <w:sdtContent>
      <w:p w14:paraId="7618C953" w14:textId="71437742" w:rsidR="00131C40" w:rsidRDefault="00131C40" w:rsidP="00DE5C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5BFD7F" w14:textId="77777777" w:rsidR="00131C40" w:rsidRDefault="00131C40" w:rsidP="00131C4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410D1" w14:textId="77777777" w:rsidR="00AD6336" w:rsidRDefault="00AD6336" w:rsidP="00131C40">
      <w:r>
        <w:separator/>
      </w:r>
    </w:p>
  </w:footnote>
  <w:footnote w:type="continuationSeparator" w:id="0">
    <w:p w14:paraId="1FE74603" w14:textId="77777777" w:rsidR="00AD6336" w:rsidRDefault="00AD6336" w:rsidP="00131C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2A3"/>
    <w:rsid w:val="00042B8F"/>
    <w:rsid w:val="0004543E"/>
    <w:rsid w:val="0006547C"/>
    <w:rsid w:val="000673DA"/>
    <w:rsid w:val="000B5B3D"/>
    <w:rsid w:val="000C45CA"/>
    <w:rsid w:val="00131C40"/>
    <w:rsid w:val="001346A0"/>
    <w:rsid w:val="0014765E"/>
    <w:rsid w:val="001C0716"/>
    <w:rsid w:val="001F5BFE"/>
    <w:rsid w:val="00223122"/>
    <w:rsid w:val="00244C28"/>
    <w:rsid w:val="00246B34"/>
    <w:rsid w:val="00260D46"/>
    <w:rsid w:val="00266B22"/>
    <w:rsid w:val="002A03EF"/>
    <w:rsid w:val="002C59F0"/>
    <w:rsid w:val="002E4773"/>
    <w:rsid w:val="00352452"/>
    <w:rsid w:val="003A0CBE"/>
    <w:rsid w:val="003B098E"/>
    <w:rsid w:val="003F197F"/>
    <w:rsid w:val="003F7CA2"/>
    <w:rsid w:val="00402889"/>
    <w:rsid w:val="00426240"/>
    <w:rsid w:val="0042675D"/>
    <w:rsid w:val="00432092"/>
    <w:rsid w:val="00487026"/>
    <w:rsid w:val="00490FF4"/>
    <w:rsid w:val="004A08A0"/>
    <w:rsid w:val="004B7AC2"/>
    <w:rsid w:val="004C462F"/>
    <w:rsid w:val="004D303B"/>
    <w:rsid w:val="004D73D7"/>
    <w:rsid w:val="004F0DB2"/>
    <w:rsid w:val="004F2C01"/>
    <w:rsid w:val="005142F3"/>
    <w:rsid w:val="00522CD1"/>
    <w:rsid w:val="00524776"/>
    <w:rsid w:val="00591064"/>
    <w:rsid w:val="00592F72"/>
    <w:rsid w:val="005E7041"/>
    <w:rsid w:val="00612319"/>
    <w:rsid w:val="00626385"/>
    <w:rsid w:val="006609A8"/>
    <w:rsid w:val="006D207E"/>
    <w:rsid w:val="006E35DF"/>
    <w:rsid w:val="006E59B6"/>
    <w:rsid w:val="006F269E"/>
    <w:rsid w:val="006F5AC4"/>
    <w:rsid w:val="006F7051"/>
    <w:rsid w:val="00712760"/>
    <w:rsid w:val="00740AE8"/>
    <w:rsid w:val="007A1928"/>
    <w:rsid w:val="007D1B41"/>
    <w:rsid w:val="007D3104"/>
    <w:rsid w:val="007F071E"/>
    <w:rsid w:val="008042D3"/>
    <w:rsid w:val="00807172"/>
    <w:rsid w:val="00832CAB"/>
    <w:rsid w:val="00837618"/>
    <w:rsid w:val="0084785A"/>
    <w:rsid w:val="008864A8"/>
    <w:rsid w:val="008B31CF"/>
    <w:rsid w:val="008C6A79"/>
    <w:rsid w:val="00932159"/>
    <w:rsid w:val="00955789"/>
    <w:rsid w:val="009601CD"/>
    <w:rsid w:val="009B3EE1"/>
    <w:rsid w:val="009D2E6F"/>
    <w:rsid w:val="00A4444C"/>
    <w:rsid w:val="00A54D28"/>
    <w:rsid w:val="00A84871"/>
    <w:rsid w:val="00AD6336"/>
    <w:rsid w:val="00AF7931"/>
    <w:rsid w:val="00B34FD2"/>
    <w:rsid w:val="00B4229F"/>
    <w:rsid w:val="00B47F8A"/>
    <w:rsid w:val="00B92514"/>
    <w:rsid w:val="00BA3542"/>
    <w:rsid w:val="00BA61B7"/>
    <w:rsid w:val="00C11F77"/>
    <w:rsid w:val="00C345CB"/>
    <w:rsid w:val="00C35E6D"/>
    <w:rsid w:val="00CF0B40"/>
    <w:rsid w:val="00CF5EDE"/>
    <w:rsid w:val="00D25C9E"/>
    <w:rsid w:val="00DC3B52"/>
    <w:rsid w:val="00DD42A3"/>
    <w:rsid w:val="00E04D19"/>
    <w:rsid w:val="00E12AC5"/>
    <w:rsid w:val="00E7117D"/>
    <w:rsid w:val="00E72CC6"/>
    <w:rsid w:val="00E91A78"/>
    <w:rsid w:val="00EE55AC"/>
    <w:rsid w:val="00F90F88"/>
    <w:rsid w:val="00F93041"/>
    <w:rsid w:val="00FC11BC"/>
    <w:rsid w:val="00FC482C"/>
    <w:rsid w:val="00FE664A"/>
    <w:rsid w:val="00FE7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E672A3"/>
  <w15:chartTrackingRefBased/>
  <w15:docId w15:val="{E3C47C91-D769-5445-B3C1-0C48BBE20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2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2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2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2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2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2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2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2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2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2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2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2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2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2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2A3"/>
    <w:rPr>
      <w:rFonts w:eastAsiaTheme="majorEastAsia" w:cstheme="majorBidi"/>
      <w:color w:val="272727" w:themeColor="text1" w:themeTint="D8"/>
    </w:rPr>
  </w:style>
  <w:style w:type="paragraph" w:styleId="Title">
    <w:name w:val="Title"/>
    <w:basedOn w:val="Normal"/>
    <w:next w:val="Normal"/>
    <w:link w:val="TitleChar"/>
    <w:uiPriority w:val="10"/>
    <w:qFormat/>
    <w:rsid w:val="00DD42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2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2A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2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2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42A3"/>
    <w:rPr>
      <w:i/>
      <w:iCs/>
      <w:color w:val="404040" w:themeColor="text1" w:themeTint="BF"/>
    </w:rPr>
  </w:style>
  <w:style w:type="paragraph" w:styleId="ListParagraph">
    <w:name w:val="List Paragraph"/>
    <w:basedOn w:val="Normal"/>
    <w:uiPriority w:val="34"/>
    <w:qFormat/>
    <w:rsid w:val="00DD42A3"/>
    <w:pPr>
      <w:ind w:left="720"/>
      <w:contextualSpacing/>
    </w:pPr>
  </w:style>
  <w:style w:type="character" w:styleId="IntenseEmphasis">
    <w:name w:val="Intense Emphasis"/>
    <w:basedOn w:val="DefaultParagraphFont"/>
    <w:uiPriority w:val="21"/>
    <w:qFormat/>
    <w:rsid w:val="00DD42A3"/>
    <w:rPr>
      <w:i/>
      <w:iCs/>
      <w:color w:val="0F4761" w:themeColor="accent1" w:themeShade="BF"/>
    </w:rPr>
  </w:style>
  <w:style w:type="paragraph" w:styleId="IntenseQuote">
    <w:name w:val="Intense Quote"/>
    <w:basedOn w:val="Normal"/>
    <w:next w:val="Normal"/>
    <w:link w:val="IntenseQuoteChar"/>
    <w:uiPriority w:val="30"/>
    <w:qFormat/>
    <w:rsid w:val="00DD4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2A3"/>
    <w:rPr>
      <w:i/>
      <w:iCs/>
      <w:color w:val="0F4761" w:themeColor="accent1" w:themeShade="BF"/>
    </w:rPr>
  </w:style>
  <w:style w:type="character" w:styleId="IntenseReference">
    <w:name w:val="Intense Reference"/>
    <w:basedOn w:val="DefaultParagraphFont"/>
    <w:uiPriority w:val="32"/>
    <w:qFormat/>
    <w:rsid w:val="00DD42A3"/>
    <w:rPr>
      <w:b/>
      <w:bCs/>
      <w:smallCaps/>
      <w:color w:val="0F4761" w:themeColor="accent1" w:themeShade="BF"/>
      <w:spacing w:val="5"/>
    </w:rPr>
  </w:style>
  <w:style w:type="character" w:styleId="Emphasis">
    <w:name w:val="Emphasis"/>
    <w:basedOn w:val="DefaultParagraphFont"/>
    <w:uiPriority w:val="20"/>
    <w:qFormat/>
    <w:rsid w:val="00FE664A"/>
    <w:rPr>
      <w:i/>
      <w:iCs/>
    </w:rPr>
  </w:style>
  <w:style w:type="character" w:styleId="Hyperlink">
    <w:name w:val="Hyperlink"/>
    <w:basedOn w:val="DefaultParagraphFont"/>
    <w:uiPriority w:val="99"/>
    <w:unhideWhenUsed/>
    <w:rsid w:val="00524776"/>
    <w:rPr>
      <w:color w:val="0000FF"/>
      <w:u w:val="single"/>
    </w:rPr>
  </w:style>
  <w:style w:type="character" w:styleId="UnresolvedMention">
    <w:name w:val="Unresolved Mention"/>
    <w:basedOn w:val="DefaultParagraphFont"/>
    <w:uiPriority w:val="99"/>
    <w:semiHidden/>
    <w:unhideWhenUsed/>
    <w:rsid w:val="0084785A"/>
    <w:rPr>
      <w:color w:val="605E5C"/>
      <w:shd w:val="clear" w:color="auto" w:fill="E1DFDD"/>
    </w:rPr>
  </w:style>
  <w:style w:type="paragraph" w:styleId="Footer">
    <w:name w:val="footer"/>
    <w:basedOn w:val="Normal"/>
    <w:link w:val="FooterChar"/>
    <w:uiPriority w:val="99"/>
    <w:unhideWhenUsed/>
    <w:rsid w:val="00131C40"/>
    <w:pPr>
      <w:tabs>
        <w:tab w:val="center" w:pos="4513"/>
        <w:tab w:val="right" w:pos="9026"/>
      </w:tabs>
    </w:pPr>
  </w:style>
  <w:style w:type="character" w:customStyle="1" w:styleId="FooterChar">
    <w:name w:val="Footer Char"/>
    <w:basedOn w:val="DefaultParagraphFont"/>
    <w:link w:val="Footer"/>
    <w:uiPriority w:val="99"/>
    <w:rsid w:val="00131C40"/>
  </w:style>
  <w:style w:type="character" w:styleId="PageNumber">
    <w:name w:val="page number"/>
    <w:basedOn w:val="DefaultParagraphFont"/>
    <w:uiPriority w:val="99"/>
    <w:semiHidden/>
    <w:unhideWhenUsed/>
    <w:rsid w:val="00131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728040">
      <w:bodyDiv w:val="1"/>
      <w:marLeft w:val="0"/>
      <w:marRight w:val="0"/>
      <w:marTop w:val="0"/>
      <w:marBottom w:val="0"/>
      <w:divBdr>
        <w:top w:val="none" w:sz="0" w:space="0" w:color="auto"/>
        <w:left w:val="none" w:sz="0" w:space="0" w:color="auto"/>
        <w:bottom w:val="none" w:sz="0" w:space="0" w:color="auto"/>
        <w:right w:val="none" w:sz="0" w:space="0" w:color="auto"/>
      </w:divBdr>
    </w:div>
    <w:div w:id="1663000338">
      <w:bodyDiv w:val="1"/>
      <w:marLeft w:val="0"/>
      <w:marRight w:val="0"/>
      <w:marTop w:val="0"/>
      <w:marBottom w:val="0"/>
      <w:divBdr>
        <w:top w:val="none" w:sz="0" w:space="0" w:color="auto"/>
        <w:left w:val="none" w:sz="0" w:space="0" w:color="auto"/>
        <w:bottom w:val="none" w:sz="0" w:space="0" w:color="auto"/>
        <w:right w:val="none" w:sz="0" w:space="0" w:color="auto"/>
      </w:divBdr>
    </w:div>
    <w:div w:id="1815639938">
      <w:bodyDiv w:val="1"/>
      <w:marLeft w:val="0"/>
      <w:marRight w:val="0"/>
      <w:marTop w:val="0"/>
      <w:marBottom w:val="0"/>
      <w:divBdr>
        <w:top w:val="none" w:sz="0" w:space="0" w:color="auto"/>
        <w:left w:val="none" w:sz="0" w:space="0" w:color="auto"/>
        <w:bottom w:val="none" w:sz="0" w:space="0" w:color="auto"/>
        <w:right w:val="none" w:sz="0" w:space="0" w:color="auto"/>
      </w:divBdr>
    </w:div>
    <w:div w:id="181695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johnmuirtrust.org/whats-new/news/307-addressing-inclusion-in-wild-pla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arlychildhoodeducation.co.uk/steiner-education-approach.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550</TotalTime>
  <Pages>8</Pages>
  <Words>3478</Words>
  <Characters>19829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 (2308220)</dc:creator>
  <cp:keywords/>
  <dc:description/>
  <cp:lastModifiedBy>Zahra Bashir (2308220)</cp:lastModifiedBy>
  <cp:revision>38</cp:revision>
  <dcterms:created xsi:type="dcterms:W3CDTF">2024-07-07T22:08:00Z</dcterms:created>
  <dcterms:modified xsi:type="dcterms:W3CDTF">2024-07-13T22:20:00Z</dcterms:modified>
</cp:coreProperties>
</file>