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both"/>
        <w:rPr>
          <w:rFonts w:ascii="Times New Roman" w:hAnsi="Times New Roman" w:cs="Times New Roman" w:eastAsia="Times New Roman"/>
          <w:b/>
          <w:color w:val="auto"/>
          <w:spacing w:val="0"/>
          <w:position w:val="0"/>
          <w:sz w:val="44"/>
          <w:shd w:fill="FFFFFF" w:val="clear"/>
        </w:rPr>
      </w:pPr>
    </w:p>
    <w:p>
      <w:pPr>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name:ZANETA TATAROVA</w:t>
      </w:r>
    </w:p>
    <w:p>
      <w:pPr>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ID number:2119566</w:t>
      </w:r>
    </w:p>
    <w:p>
      <w:pPr>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Programme:Academic and Employability skills (BMSW4001_BIRM)</w:t>
      </w:r>
    </w:p>
    <w:p>
      <w:pPr>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w:t>
      </w:r>
    </w:p>
    <w:p>
      <w:pPr>
        <w:spacing w:before="0" w:after="0" w:line="360"/>
        <w:ind w:right="0" w:left="0" w:firstLine="0"/>
        <w:jc w:val="both"/>
        <w:rPr>
          <w:rFonts w:ascii="Times New Roman" w:hAnsi="Times New Roman" w:cs="Times New Roman" w:eastAsia="Times New Roman"/>
          <w:b/>
          <w:color w:val="auto"/>
          <w:spacing w:val="0"/>
          <w:position w:val="0"/>
          <w:sz w:val="44"/>
          <w:shd w:fill="FFFFFF" w:val="clear"/>
        </w:rPr>
      </w:pPr>
      <w:r>
        <w:rPr>
          <w:rFonts w:ascii="Times New Roman" w:hAnsi="Times New Roman" w:cs="Times New Roman" w:eastAsia="Times New Roman"/>
          <w:b/>
          <w:color w:val="auto"/>
          <w:spacing w:val="0"/>
          <w:position w:val="0"/>
          <w:sz w:val="32"/>
          <w:shd w:fill="auto" w:val="clear"/>
        </w:rPr>
        <w:t xml:space="preserve">Module code:</w:t>
      </w: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276"/>
        <w:ind w:right="0" w:left="0" w:firstLine="0"/>
        <w:jc w:val="left"/>
        <w:rPr>
          <w:rFonts w:ascii="Times New Roman" w:hAnsi="Times New Roman" w:cs="Times New Roman" w:eastAsia="Times New Roman"/>
          <w:b/>
          <w:color w:val="auto"/>
          <w:spacing w:val="0"/>
          <w:position w:val="0"/>
          <w:sz w:val="32"/>
          <w:shd w:fill="FFFFFF" w:val="clear"/>
        </w:rPr>
      </w:pPr>
      <w:r>
        <w:rPr>
          <w:rFonts w:ascii="Times New Roman" w:hAnsi="Times New Roman" w:cs="Times New Roman" w:eastAsia="Times New Roman"/>
          <w:b/>
          <w:color w:val="auto"/>
          <w:spacing w:val="0"/>
          <w:position w:val="0"/>
          <w:sz w:val="32"/>
          <w:shd w:fill="FFFFFF"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32"/>
          <w:shd w:fill="FFFFFF" w:val="clear"/>
        </w:rPr>
        <w:t xml:space="preserve">TASK 1 </w:t>
      </w:r>
      <w:r>
        <w:rPr>
          <w:rFonts w:ascii="Times New Roman" w:hAnsi="Times New Roman" w:cs="Times New Roman" w:eastAsia="Times New Roman"/>
          <w:b/>
          <w:color w:val="auto"/>
          <w:spacing w:val="0"/>
          <w:position w:val="0"/>
          <w:sz w:val="32"/>
          <w:shd w:fill="FFFFFF" w:val="clear"/>
        </w:rPr>
        <w:t xml:space="preserve">–</w:t>
      </w:r>
      <w:r>
        <w:rPr>
          <w:rFonts w:ascii="Times New Roman" w:hAnsi="Times New Roman" w:cs="Times New Roman" w:eastAsia="Times New Roman"/>
          <w:b/>
          <w:color w:val="auto"/>
          <w:spacing w:val="0"/>
          <w:position w:val="0"/>
          <w:sz w:val="32"/>
          <w:shd w:fill="FFFFFF" w:val="clear"/>
        </w:rPr>
        <w:t xml:space="preserve"> ACADEMIC REPORT: </w:t>
      </w:r>
      <w:r>
        <w:rPr>
          <w:rFonts w:ascii="Times New Roman" w:hAnsi="Times New Roman" w:cs="Times New Roman" w:eastAsia="Times New Roman"/>
          <w:b/>
          <w:color w:val="auto"/>
          <w:spacing w:val="0"/>
          <w:position w:val="0"/>
          <w:sz w:val="32"/>
          <w:shd w:fill="FFFFFF" w:val="clear"/>
        </w:rPr>
        <w:t xml:space="preserve">–</w:t>
      </w:r>
      <w:r>
        <w:rPr>
          <w:rFonts w:ascii="Times New Roman" w:hAnsi="Times New Roman" w:cs="Times New Roman" w:eastAsia="Times New Roman"/>
          <w:b/>
          <w:color w:val="auto"/>
          <w:spacing w:val="0"/>
          <w:position w:val="0"/>
          <w:sz w:val="32"/>
          <w:shd w:fill="FFFFFF" w:val="clear"/>
        </w:rPr>
        <w:t xml:space="preserve"> </w:t>
      </w:r>
      <w:r>
        <w:rPr>
          <w:rFonts w:ascii="Times New Roman" w:hAnsi="Times New Roman" w:cs="Times New Roman" w:eastAsia="Times New Roman"/>
          <w:b/>
          <w:color w:val="auto"/>
          <w:spacing w:val="0"/>
          <w:position w:val="0"/>
          <w:sz w:val="32"/>
          <w:shd w:fill="FFFFFF" w:val="clear"/>
        </w:rPr>
        <w:t xml:space="preserve">‘</w:t>
      </w:r>
      <w:r>
        <w:rPr>
          <w:rFonts w:ascii="Times New Roman" w:hAnsi="Times New Roman" w:cs="Times New Roman" w:eastAsia="Times New Roman"/>
          <w:b/>
          <w:color w:val="auto"/>
          <w:spacing w:val="0"/>
          <w:position w:val="0"/>
          <w:sz w:val="32"/>
          <w:shd w:fill="FFFFFF" w:val="clear"/>
        </w:rPr>
        <w:t xml:space="preserve">WHAT IS THE MOST EFFECTIVE WAY TO MOTIVATE STAFF?</w:t>
      </w:r>
      <w:r>
        <w:rPr>
          <w:rFonts w:ascii="Times New Roman" w:hAnsi="Times New Roman" w:cs="Times New Roman" w:eastAsia="Times New Roman"/>
          <w:b/>
          <w:color w:val="auto"/>
          <w:spacing w:val="0"/>
          <w:position w:val="0"/>
          <w:sz w:val="32"/>
          <w:shd w:fill="FFFFFF" w:val="clear"/>
        </w:rPr>
        <w:t xml:space="preserve">’</w:t>
      </w:r>
      <w:r>
        <w:rPr>
          <w:rFonts w:ascii="Times New Roman" w:hAnsi="Times New Roman" w:cs="Times New Roman" w:eastAsia="Times New Roman"/>
          <w:color w:val="auto"/>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Executive summary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An organisation can boost its success rate, innovation, and growth by focusing on its greatest asset which is its employees. The main objective of this report is to highlight different ways that can enhance employee motivation. It has been found that numerous challenges may occur at the time of motivating employees. Nevertheless, this report has identified several strategies such as </w:t>
      </w:r>
      <w:r>
        <w:rPr>
          <w:rFonts w:ascii="Times New Roman" w:hAnsi="Times New Roman" w:cs="Times New Roman" w:eastAsia="Times New Roman"/>
          <w:b/>
          <w:i/>
          <w:color w:val="auto"/>
          <w:spacing w:val="0"/>
          <w:position w:val="0"/>
          <w:sz w:val="24"/>
          <w:shd w:fill="FFFFFF" w:val="clear"/>
        </w:rPr>
        <w:t xml:space="preserve">attractive pay structures, rewards and recognition, healthy working conditions, and additional holidays </w:t>
      </w:r>
      <w:r>
        <w:rPr>
          <w:rFonts w:ascii="Times New Roman" w:hAnsi="Times New Roman" w:cs="Times New Roman" w:eastAsia="Times New Roman"/>
          <w:color w:val="auto"/>
          <w:spacing w:val="0"/>
          <w:position w:val="0"/>
          <w:sz w:val="24"/>
          <w:shd w:fill="FFFFFF" w:val="clear"/>
        </w:rPr>
        <w:t xml:space="preserve">that benefit in enhancing employee motivation. Finally, this report has recommended numerous strategies such as skill training, active listening, and effective communication which can foster employee engagement and employee motivation.  </w:t>
      </w:r>
    </w:p>
    <w:p>
      <w:pPr>
        <w:spacing w:before="0" w:after="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p>
    <w:p>
      <w:pPr>
        <w:spacing w:before="0" w:after="0" w:line="360"/>
        <w:ind w:right="0" w:left="0" w:firstLine="0"/>
        <w:jc w:val="left"/>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32"/>
          <w:shd w:fill="FFFFFF" w:val="clear"/>
        </w:rPr>
      </w:pPr>
    </w:p>
    <w:p>
      <w:pPr>
        <w:keepNext w:val="true"/>
        <w:keepLines w:val="true"/>
        <w:spacing w:before="520" w:after="24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 Introduction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 motivation is considered a key factor for the success of an organisation. However, organisations experienced several challenges associated with lower self-confidence, lack of interest among employees, and many more while motivating employees. This report is going to address numerous important ways that can boost employee motivation and can work on organisational success. Benefits and challenges related to the motivating strategies such as </w:t>
      </w:r>
      <w:r>
        <w:rPr>
          <w:rFonts w:ascii="Times New Roman" w:hAnsi="Times New Roman" w:cs="Times New Roman" w:eastAsia="Times New Roman"/>
          <w:b/>
          <w:i/>
          <w:color w:val="auto"/>
          <w:spacing w:val="0"/>
          <w:position w:val="0"/>
          <w:sz w:val="24"/>
          <w:shd w:fill="auto" w:val="clear"/>
        </w:rPr>
        <w:t xml:space="preserve">recognition and rewards, appropriate payment structure, healthy working conditions, </w:t>
      </w:r>
      <w:r>
        <w:rPr>
          <w:rFonts w:ascii="Times New Roman" w:hAnsi="Times New Roman" w:cs="Times New Roman" w:eastAsia="Times New Roman"/>
          <w:color w:val="auto"/>
          <w:spacing w:val="0"/>
          <w:position w:val="0"/>
          <w:sz w:val="24"/>
          <w:shd w:fill="auto" w:val="clear"/>
        </w:rPr>
        <w:t xml:space="preserve">will also be highlighted in this report. Finally, this report will discuss several recommendations such as </w:t>
      </w:r>
      <w:r>
        <w:rPr>
          <w:rFonts w:ascii="Times New Roman" w:hAnsi="Times New Roman" w:cs="Times New Roman" w:eastAsia="Times New Roman"/>
          <w:b/>
          <w:i/>
          <w:color w:val="auto"/>
          <w:spacing w:val="0"/>
          <w:position w:val="0"/>
          <w:sz w:val="24"/>
          <w:shd w:fill="auto" w:val="clear"/>
        </w:rPr>
        <w:t xml:space="preserve">knowledge and skill training programmes, celebrating positivity, encouraging mindfulness</w:t>
      </w:r>
      <w:r>
        <w:rPr>
          <w:rFonts w:ascii="Times New Roman" w:hAnsi="Times New Roman" w:cs="Times New Roman" w:eastAsia="Times New Roman"/>
          <w:color w:val="auto"/>
          <w:spacing w:val="0"/>
          <w:position w:val="0"/>
          <w:sz w:val="24"/>
          <w:shd w:fill="auto" w:val="clear"/>
        </w:rPr>
        <w:t xml:space="preserve"> that can further work on employee motivation.  </w:t>
      </w: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520" w:after="24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 Different ways for motivating staff </w:t>
      </w:r>
    </w:p>
    <w:p>
      <w:pPr>
        <w:keepNext w:val="true"/>
        <w:keepLines w:val="true"/>
        <w:spacing w:before="480" w:after="24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2.1 Pay</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enhance success in business, it is important for organisations to keep their employees motivated. According to Wenzel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(2019), paying according to the job role of employees is an important factor for enhancing motivation among employees to work to their highest potential. There are numerous advantages of paying employees in keeping them motivated which include a </w:t>
      </w:r>
      <w:r>
        <w:rPr>
          <w:rFonts w:ascii="Times New Roman" w:hAnsi="Times New Roman" w:cs="Times New Roman" w:eastAsia="Times New Roman"/>
          <w:b/>
          <w:i/>
          <w:color w:val="auto"/>
          <w:spacing w:val="0"/>
          <w:position w:val="0"/>
          <w:sz w:val="24"/>
          <w:shd w:fill="auto" w:val="clear"/>
        </w:rPr>
        <w:t xml:space="preserve">greater sense of employee empowerment, improvement in business revenue, higher productivity, </w:t>
      </w:r>
      <w:r>
        <w:rPr>
          <w:rFonts w:ascii="Times New Roman" w:hAnsi="Times New Roman" w:cs="Times New Roman" w:eastAsia="Times New Roman"/>
          <w:color w:val="auto"/>
          <w:spacing w:val="0"/>
          <w:position w:val="0"/>
          <w:sz w:val="24"/>
          <w:shd w:fill="auto" w:val="clear"/>
        </w:rPr>
        <w:t xml:space="preserve">and many more. In addition to that paying, a higher salary also includes the advantages of </w:t>
      </w:r>
      <w:r>
        <w:rPr>
          <w:rFonts w:ascii="Times New Roman" w:hAnsi="Times New Roman" w:cs="Times New Roman" w:eastAsia="Times New Roman"/>
          <w:b/>
          <w:i/>
          <w:color w:val="auto"/>
          <w:spacing w:val="0"/>
          <w:position w:val="0"/>
          <w:sz w:val="24"/>
          <w:shd w:fill="auto" w:val="clear"/>
        </w:rPr>
        <w:t xml:space="preserve">better-recruiting opportunities</w:t>
      </w:r>
      <w:r>
        <w:rPr>
          <w:rFonts w:ascii="Times New Roman" w:hAnsi="Times New Roman" w:cs="Times New Roman" w:eastAsia="Times New Roman"/>
          <w:color w:val="auto"/>
          <w:spacing w:val="0"/>
          <w:position w:val="0"/>
          <w:sz w:val="24"/>
          <w:shd w:fill="auto" w:val="clear"/>
        </w:rPr>
        <w:t xml:space="preserve"> in organisations. Olasupo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(2019) mentioned that employee motivation with the incorporation of a better salary structure works on </w:t>
      </w:r>
      <w:r>
        <w:rPr>
          <w:rFonts w:ascii="Times New Roman" w:hAnsi="Times New Roman" w:cs="Times New Roman" w:eastAsia="Times New Roman"/>
          <w:b/>
          <w:i/>
          <w:color w:val="auto"/>
          <w:spacing w:val="0"/>
          <w:position w:val="0"/>
          <w:sz w:val="24"/>
          <w:shd w:fill="auto" w:val="clear"/>
        </w:rPr>
        <w:t xml:space="preserve">decreasing the rate of employee turnover </w:t>
      </w:r>
      <w:r>
        <w:rPr>
          <w:rFonts w:ascii="Times New Roman" w:hAnsi="Times New Roman" w:cs="Times New Roman" w:eastAsia="Times New Roman"/>
          <w:color w:val="auto"/>
          <w:spacing w:val="0"/>
          <w:position w:val="0"/>
          <w:sz w:val="24"/>
          <w:shd w:fill="auto" w:val="clear"/>
        </w:rPr>
        <w:t xml:space="preserve">and </w:t>
      </w:r>
      <w:r>
        <w:rPr>
          <w:rFonts w:ascii="Times New Roman" w:hAnsi="Times New Roman" w:cs="Times New Roman" w:eastAsia="Times New Roman"/>
          <w:b/>
          <w:i/>
          <w:color w:val="auto"/>
          <w:spacing w:val="0"/>
          <w:position w:val="0"/>
          <w:sz w:val="24"/>
          <w:shd w:fill="auto" w:val="clear"/>
        </w:rPr>
        <w:t xml:space="preserve">increasing the rate of job satisfaction</w:t>
      </w:r>
      <w:r>
        <w:rPr>
          <w:rFonts w:ascii="Times New Roman" w:hAnsi="Times New Roman" w:cs="Times New Roman" w:eastAsia="Times New Roman"/>
          <w:color w:val="auto"/>
          <w:spacing w:val="0"/>
          <w:position w:val="0"/>
          <w:sz w:val="24"/>
          <w:shd w:fill="auto" w:val="clear"/>
        </w:rPr>
        <w:t xml:space="preserve">. It has been found that the rate of employee turnover in UK is approximately </w:t>
      </w:r>
      <w:r>
        <w:rPr>
          <w:rFonts w:ascii="Times New Roman" w:hAnsi="Times New Roman" w:cs="Times New Roman" w:eastAsia="Times New Roman"/>
          <w:b/>
          <w:i/>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each year (Ceridian, 2021). Reasons behind this turnover have been found as the lack of retention planning in the organisations of UK. </w:t>
      </w:r>
      <w:r>
        <w:rPr>
          <w:rFonts w:ascii="Times New Roman" w:hAnsi="Times New Roman" w:cs="Times New Roman" w:eastAsia="Times New Roman"/>
          <w:b/>
          <w:i/>
          <w:color w:val="auto"/>
          <w:spacing w:val="0"/>
          <w:position w:val="0"/>
          <w:sz w:val="24"/>
          <w:shd w:fill="auto" w:val="clear"/>
        </w:rPr>
        <w:t xml:space="preserve">[Referred to Appendix 1]</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Advantages of pay for employee motivation</w:t>
      </w:r>
    </w:p>
    <w:p>
      <w:pPr>
        <w:spacing w:before="240" w:after="24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Although salary structure attracts employees, not every employee is attracted by higher payment and it comes with several drawbacks like </w:t>
      </w:r>
      <w:r>
        <w:rPr>
          <w:rFonts w:ascii="Times New Roman" w:hAnsi="Times New Roman" w:cs="Times New Roman" w:eastAsia="Times New Roman"/>
          <w:b/>
          <w:i/>
          <w:color w:val="auto"/>
          <w:spacing w:val="0"/>
          <w:position w:val="0"/>
          <w:sz w:val="24"/>
          <w:shd w:fill="auto" w:val="clear"/>
        </w:rPr>
        <w:t xml:space="preserve">increment in competition among employees</w:t>
      </w:r>
      <w:r>
        <w:rPr>
          <w:rFonts w:ascii="Times New Roman" w:hAnsi="Times New Roman" w:cs="Times New Roman" w:eastAsia="Times New Roman"/>
          <w:color w:val="auto"/>
          <w:spacing w:val="0"/>
          <w:position w:val="0"/>
          <w:sz w:val="24"/>
          <w:shd w:fill="auto" w:val="clear"/>
        </w:rPr>
        <w:t xml:space="preserve"> and </w:t>
      </w:r>
      <w:r>
        <w:rPr>
          <w:rFonts w:ascii="Times New Roman" w:hAnsi="Times New Roman" w:cs="Times New Roman" w:eastAsia="Times New Roman"/>
          <w:b/>
          <w:i/>
          <w:color w:val="auto"/>
          <w:spacing w:val="0"/>
          <w:position w:val="0"/>
          <w:sz w:val="24"/>
          <w:shd w:fill="auto" w:val="clear"/>
        </w:rPr>
        <w:t xml:space="preserve">decrement in the sense of teamwork</w:t>
      </w:r>
      <w:r>
        <w:rPr>
          <w:rFonts w:ascii="Times New Roman" w:hAnsi="Times New Roman" w:cs="Times New Roman" w:eastAsia="Times New Roman"/>
          <w:color w:val="auto"/>
          <w:spacing w:val="0"/>
          <w:position w:val="0"/>
          <w:sz w:val="24"/>
          <w:shd w:fill="auto" w:val="clear"/>
        </w:rPr>
        <w:t xml:space="preserve">. In addition to that several other disadvantages like </w:t>
      </w:r>
      <w:r>
        <w:rPr>
          <w:rFonts w:ascii="Times New Roman" w:hAnsi="Times New Roman" w:cs="Times New Roman" w:eastAsia="Times New Roman"/>
          <w:b/>
          <w:i/>
          <w:color w:val="auto"/>
          <w:spacing w:val="0"/>
          <w:position w:val="0"/>
          <w:sz w:val="24"/>
          <w:shd w:fill="auto" w:val="clear"/>
        </w:rPr>
        <w:t xml:space="preserve">a limited view of success, less reward for innovation</w:t>
      </w:r>
      <w:r>
        <w:rPr>
          <w:rFonts w:ascii="Times New Roman" w:hAnsi="Times New Roman" w:cs="Times New Roman" w:eastAsia="Times New Roman"/>
          <w:color w:val="auto"/>
          <w:spacing w:val="0"/>
          <w:position w:val="0"/>
          <w:sz w:val="24"/>
          <w:shd w:fill="auto" w:val="clear"/>
        </w:rPr>
        <w:t xml:space="preserve"> are associated with motivating employees with higher payment structures (Kuvaas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Higher payment structure to the employees who work well can work on demotivating those employees at the organisation who have lesser ability. Moreover, employees who work at the top level may feel stressed if they cannot deliver their highest efficiency one day. On the other hand, Divandari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mentioned paying for performance is one of the best employee motivating and employee retaining strategies as a financial reward benefit in increasing the feeling of recognition. Furthermore, as many employees struggle with their daily expenses therefore financial incentives can benefit in strengthening their financial stability which works on increasing their engagement toward work.         </w:t>
      </w:r>
    </w:p>
    <w:p>
      <w:pPr>
        <w:keepNext w:val="true"/>
        <w:keepLines w:val="true"/>
        <w:spacing w:before="480" w:after="24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2.2 Recognition and awards</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Rewards and recognition programs conducted in organisations work on showing appreciation to the employees for their effort to the organisation. Asaari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(2019) mentioned that the importance of delivering rewards to employees in an organisation is to motivate them to work harder for the good of the company and be productive. A survey revealed that reward and recognition in UK organisations have worked on decreasing employee turnover by about</w:t>
      </w:r>
      <w:r>
        <w:rPr>
          <w:rFonts w:ascii="Times New Roman" w:hAnsi="Times New Roman" w:cs="Times New Roman" w:eastAsia="Times New Roman"/>
          <w:b/>
          <w:i/>
          <w:color w:val="auto"/>
          <w:spacing w:val="0"/>
          <w:position w:val="0"/>
          <w:sz w:val="24"/>
          <w:shd w:fill="auto" w:val="clear"/>
        </w:rPr>
        <w:t xml:space="preserve"> 31%</w:t>
      </w:r>
      <w:r>
        <w:rPr>
          <w:rFonts w:ascii="Times New Roman" w:hAnsi="Times New Roman" w:cs="Times New Roman" w:eastAsia="Times New Roman"/>
          <w:color w:val="auto"/>
          <w:spacing w:val="0"/>
          <w:position w:val="0"/>
          <w:sz w:val="24"/>
          <w:shd w:fill="auto" w:val="clear"/>
        </w:rPr>
        <w:t xml:space="preserve"> (Dorkings, 2021). It has been found that recognition has an incredible impact on employee motivation and companies in UK that offer higher levels of recognition to employees mostly observe lower rates of voluntary employee turnover.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to that, the survey revealed that about </w:t>
      </w:r>
      <w:r>
        <w:rPr>
          <w:rFonts w:ascii="Times New Roman" w:hAnsi="Times New Roman" w:cs="Times New Roman" w:eastAsia="Times New Roman"/>
          <w:b/>
          <w:i/>
          <w:color w:val="auto"/>
          <w:spacing w:val="0"/>
          <w:position w:val="0"/>
          <w:sz w:val="24"/>
          <w:shd w:fill="auto" w:val="clear"/>
        </w:rPr>
        <w:t xml:space="preserve">75% </w:t>
      </w:r>
      <w:r>
        <w:rPr>
          <w:rFonts w:ascii="Times New Roman" w:hAnsi="Times New Roman" w:cs="Times New Roman" w:eastAsia="Times New Roman"/>
          <w:color w:val="auto"/>
          <w:spacing w:val="0"/>
          <w:position w:val="0"/>
          <w:sz w:val="24"/>
          <w:shd w:fill="auto" w:val="clear"/>
        </w:rPr>
        <w:t xml:space="preserve">of the employees who earn monthly recognition are more satisfied compared with the employees who do not receive recognition for their work (Dorkings, 2021). According to Prasanna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job satisfaction is a significant factor for employee retention, employee motivation, and contribution toward the productivity of employees. Therefore, reward and recognition play a crucial role beyond making employees feel good at the workplace and work as an informal thank to the employees which keeps them motivated.   </w:t>
      </w:r>
    </w:p>
    <w:p>
      <w:pPr>
        <w:spacing w:before="240" w:after="240" w:line="360"/>
        <w:ind w:right="0" w:left="0" w:firstLine="0"/>
        <w:jc w:val="center"/>
        <w:rPr>
          <w:rFonts w:ascii="Times New Roman" w:hAnsi="Times New Roman" w:cs="Times New Roman" w:eastAsia="Times New Roman"/>
          <w:color w:val="auto"/>
          <w:spacing w:val="0"/>
          <w:position w:val="0"/>
          <w:sz w:val="24"/>
          <w:shd w:fill="auto" w:val="clear"/>
        </w:rPr>
      </w:pPr>
      <w:r>
        <w:object w:dxaOrig="6840" w:dyaOrig="2347">
          <v:rect xmlns:o="urn:schemas-microsoft-com:office:office" xmlns:v="urn:schemas-microsoft-com:vml" id="rectole0000000000" style="width:342.000000pt;height:117.3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Reward and employee motivation </w:t>
      </w:r>
    </w:p>
    <w:p>
      <w:pPr>
        <w:spacing w:before="240" w:after="24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Asaari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2019)</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Financial or other incentives to employees work for a short time and overtime this benefit starts to fade. In this context, Madhani (2021) mentioned that reward and recognition lack long-term benefits, develop favouritism and bias along with enhancing expectations of employees. The motivation that the employees feel at the time of receiving financial bonus or recognition at the workplace starts losing its importance with time as the employee starts spending that money. Moreover, gifting or warding employees for their good work enhances their expectations for receiving such gifts in future, and this expectation of employee’s works on decreasing their work motivation. Nevertheless, Masri and Abubakr (2019) opined that recognition increases trust among employees and it has been found that about </w:t>
      </w:r>
      <w:r>
        <w:rPr>
          <w:rFonts w:ascii="Times New Roman" w:hAnsi="Times New Roman" w:cs="Times New Roman" w:eastAsia="Times New Roman"/>
          <w:b/>
          <w:i/>
          <w:color w:val="auto"/>
          <w:spacing w:val="0"/>
          <w:position w:val="0"/>
          <w:sz w:val="24"/>
          <w:shd w:fill="auto" w:val="clear"/>
        </w:rPr>
        <w:t xml:space="preserve">90% </w:t>
      </w:r>
      <w:r>
        <w:rPr>
          <w:rFonts w:ascii="Times New Roman" w:hAnsi="Times New Roman" w:cs="Times New Roman" w:eastAsia="Times New Roman"/>
          <w:color w:val="auto"/>
          <w:spacing w:val="0"/>
          <w:position w:val="0"/>
          <w:sz w:val="24"/>
          <w:shd w:fill="auto" w:val="clear"/>
        </w:rPr>
        <w:t xml:space="preserve">of employees who have received recognition have shown more trust to their managers. As employees want to know about what differences their efforts are creating toward the organisation, therefore, recognition works on building strong relationships. This trust not only benefits in encouraging employees to stick with their work but also motivates them to put in their highest effort.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rewards are powerful motivators to employees and specific rewards for specific tasks work better than punishment. According to Agbenyegah (2019) scaring employees for their failed job or punishing them is not a way to develop their performance in future and organisations should pay more attention to motivating them through rewards. On the other hand, for several activities of employees such as using official resources for personal activities, punishment works better than reward and motivation.       </w:t>
      </w:r>
    </w:p>
    <w:p>
      <w:pPr>
        <w:keepNext w:val="true"/>
        <w:keepLines w:val="true"/>
        <w:spacing w:before="480" w:after="24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 Additional holiday</w:t>
      </w:r>
    </w:p>
    <w:p>
      <w:pPr>
        <w:spacing w:before="240" w:after="24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today's time, allowing more off time during the calendar year works better than any other employee motivation strategy. Alam</w:t>
      </w:r>
      <w:r>
        <w:rPr>
          <w:rFonts w:ascii="Times New Roman" w:hAnsi="Times New Roman" w:cs="Times New Roman" w:eastAsia="Times New Roman"/>
          <w:i/>
          <w:color w:val="auto"/>
          <w:spacing w:val="0"/>
          <w:position w:val="0"/>
          <w:sz w:val="24"/>
          <w:shd w:fill="auto" w:val="clear"/>
        </w:rPr>
        <w:t xml:space="preserve"> et al.</w:t>
      </w:r>
      <w:r>
        <w:rPr>
          <w:rFonts w:ascii="Times New Roman" w:hAnsi="Times New Roman" w:cs="Times New Roman" w:eastAsia="Times New Roman"/>
          <w:color w:val="auto"/>
          <w:spacing w:val="0"/>
          <w:position w:val="0"/>
          <w:sz w:val="24"/>
          <w:shd w:fill="auto" w:val="clear"/>
        </w:rPr>
        <w:t xml:space="preserve"> (2019) mentioned that </w:t>
      </w:r>
      <w:r>
        <w:rPr>
          <w:rFonts w:ascii="Times New Roman" w:hAnsi="Times New Roman" w:cs="Times New Roman" w:eastAsia="Times New Roman"/>
          <w:b/>
          <w:i/>
          <w:color w:val="auto"/>
          <w:spacing w:val="0"/>
          <w:position w:val="0"/>
          <w:sz w:val="24"/>
          <w:shd w:fill="auto" w:val="clear"/>
        </w:rPr>
        <w:t xml:space="preserve">holiday system</w:t>
      </w:r>
      <w:r>
        <w:rPr>
          <w:rFonts w:ascii="Times New Roman" w:hAnsi="Times New Roman" w:cs="Times New Roman" w:eastAsia="Times New Roman"/>
          <w:color w:val="auto"/>
          <w:spacing w:val="0"/>
          <w:position w:val="0"/>
          <w:sz w:val="24"/>
          <w:shd w:fill="auto" w:val="clear"/>
        </w:rPr>
        <w:t xml:space="preserve"> and </w:t>
      </w:r>
      <w:r>
        <w:rPr>
          <w:rFonts w:ascii="Times New Roman" w:hAnsi="Times New Roman" w:cs="Times New Roman" w:eastAsia="Times New Roman"/>
          <w:b/>
          <w:i/>
          <w:color w:val="auto"/>
          <w:spacing w:val="0"/>
          <w:position w:val="0"/>
          <w:sz w:val="24"/>
          <w:shd w:fill="auto" w:val="clear"/>
        </w:rPr>
        <w:t xml:space="preserve">legal leave </w:t>
      </w:r>
      <w:r>
        <w:rPr>
          <w:rFonts w:ascii="Times New Roman" w:hAnsi="Times New Roman" w:cs="Times New Roman" w:eastAsia="Times New Roman"/>
          <w:color w:val="auto"/>
          <w:spacing w:val="0"/>
          <w:position w:val="0"/>
          <w:sz w:val="24"/>
          <w:shd w:fill="auto" w:val="clear"/>
        </w:rPr>
        <w:t xml:space="preserve">seek to attract more employees to join an organisation and encourage them to be engaged with their job. In addition to that, additional holidays in between work also work on motivating employees. It has been identified that organisational leave facilities may benefit in intrinsic motivation of employees. For instance, the below figure shows that about</w:t>
      </w:r>
      <w:r>
        <w:rPr>
          <w:rFonts w:ascii="Times New Roman" w:hAnsi="Times New Roman" w:cs="Times New Roman" w:eastAsia="Times New Roman"/>
          <w:b/>
          <w:i/>
          <w:color w:val="auto"/>
          <w:spacing w:val="0"/>
          <w:position w:val="0"/>
          <w:sz w:val="24"/>
          <w:shd w:fill="auto" w:val="clear"/>
        </w:rPr>
        <w:t xml:space="preserve"> 33%</w:t>
      </w:r>
      <w:r>
        <w:rPr>
          <w:rFonts w:ascii="Times New Roman" w:hAnsi="Times New Roman" w:cs="Times New Roman" w:eastAsia="Times New Roman"/>
          <w:color w:val="auto"/>
          <w:spacing w:val="0"/>
          <w:position w:val="0"/>
          <w:sz w:val="24"/>
          <w:shd w:fill="auto" w:val="clear"/>
        </w:rPr>
        <w:t xml:space="preserve"> of the employees in Czech Republic have benefitted from extra holidays offered by the organisation in this country (Paylab, 2018). Moreover, 14% of employees in Bulgaria, near about </w:t>
      </w:r>
      <w:r>
        <w:rPr>
          <w:rFonts w:ascii="Times New Roman" w:hAnsi="Times New Roman" w:cs="Times New Roman" w:eastAsia="Times New Roman"/>
          <w:b/>
          <w:i/>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 in Slovakia, </w:t>
      </w:r>
      <w:r>
        <w:rPr>
          <w:rFonts w:ascii="Times New Roman" w:hAnsi="Times New Roman" w:cs="Times New Roman" w:eastAsia="Times New Roman"/>
          <w:b/>
          <w:i/>
          <w:color w:val="auto"/>
          <w:spacing w:val="0"/>
          <w:position w:val="0"/>
          <w:sz w:val="24"/>
          <w:shd w:fill="auto" w:val="clear"/>
        </w:rPr>
        <w:t xml:space="preserve">9%</w:t>
      </w:r>
      <w:r>
        <w:rPr>
          <w:rFonts w:ascii="Times New Roman" w:hAnsi="Times New Roman" w:cs="Times New Roman" w:eastAsia="Times New Roman"/>
          <w:color w:val="auto"/>
          <w:spacing w:val="0"/>
          <w:position w:val="0"/>
          <w:sz w:val="24"/>
          <w:shd w:fill="auto" w:val="clear"/>
        </w:rPr>
        <w:t xml:space="preserve"> in Latvia have also benefited and motivated due to additionally offered holidays (Paylab, 2018). However, incorporating such additional policy within an organisation may negatively impact performance of the organisation as employees may take leave for weeks or months.     </w:t>
      </w:r>
      <w:r>
        <w:rPr>
          <w:rFonts w:ascii="Times New Roman" w:hAnsi="Times New Roman" w:cs="Times New Roman" w:eastAsia="Times New Roman"/>
          <w:b/>
          <w:i/>
          <w:color w:val="auto"/>
          <w:spacing w:val="0"/>
          <w:position w:val="0"/>
          <w:sz w:val="24"/>
          <w:shd w:fill="auto" w:val="clear"/>
        </w:rPr>
        <w:t xml:space="preserve">   </w: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object w:dxaOrig="8726" w:dyaOrig="7488">
          <v:rect xmlns:o="urn:schemas-microsoft-com:office:office" xmlns:v="urn:schemas-microsoft-com:vml" id="rectole0000000001" style="width:436.300000pt;height:374.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3: Proportion of employees who have an additional holiday as benefit </w:t>
      </w:r>
    </w:p>
    <w:p>
      <w:pPr>
        <w:spacing w:before="240" w:after="24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Paylab, 2018)</w:t>
      </w:r>
    </w:p>
    <w:p>
      <w:pPr>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Allocating extra paid days off work on encouraging leave frequency of employees without the fear of losing a job. In this context, Pant (2019) mentioned that the disadvantages of additional holidays may include a </w:t>
      </w:r>
      <w:r>
        <w:rPr>
          <w:rFonts w:ascii="Times New Roman" w:hAnsi="Times New Roman" w:cs="Times New Roman" w:eastAsia="Times New Roman"/>
          <w:b/>
          <w:i/>
          <w:color w:val="auto"/>
          <w:spacing w:val="0"/>
          <w:position w:val="0"/>
          <w:sz w:val="24"/>
          <w:shd w:fill="auto" w:val="clear"/>
        </w:rPr>
        <w:t xml:space="preserve">lack of motivation among the senior employees</w:t>
      </w:r>
      <w:r>
        <w:rPr>
          <w:rFonts w:ascii="Times New Roman" w:hAnsi="Times New Roman" w:cs="Times New Roman" w:eastAsia="Times New Roman"/>
          <w:color w:val="auto"/>
          <w:spacing w:val="0"/>
          <w:position w:val="0"/>
          <w:sz w:val="24"/>
          <w:shd w:fill="auto" w:val="clear"/>
        </w:rPr>
        <w:t xml:space="preserve"> of the organisation. When senior employees observe that every employee working in the organisation receives the same leave policy they might get demotivated as they have to work hard to reach that position. Furthermore, using same leave policy for every individual working at the organisation may make it difficult to use extra vacation as a form of reward for the employees who work exceptionally well. Nevertheless, allocating extra paid time off or additional holidays to the employees who have stayed loyal to the organisation for a longest time can be used as a very attractive form of motivation.        </w:t>
      </w:r>
    </w:p>
    <w:p>
      <w:pPr>
        <w:keepNext w:val="true"/>
        <w:keepLines w:val="true"/>
        <w:spacing w:before="480" w:after="24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2.4 Good working conditions</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environment of workplace is a crucial factor in developing performance of employees. According to Harmon and Silberman (2019) developing a workplace that contributes to the </w:t>
      </w:r>
      <w:r>
        <w:rPr>
          <w:rFonts w:ascii="Times New Roman" w:hAnsi="Times New Roman" w:cs="Times New Roman" w:eastAsia="Times New Roman"/>
          <w:b/>
          <w:i/>
          <w:color w:val="auto"/>
          <w:spacing w:val="0"/>
          <w:position w:val="0"/>
          <w:sz w:val="24"/>
          <w:shd w:fill="auto" w:val="clear"/>
        </w:rPr>
        <w:t xml:space="preserve">physical and mental health of employees, encourages diversity, </w:t>
      </w:r>
      <w:r>
        <w:rPr>
          <w:rFonts w:ascii="Times New Roman" w:hAnsi="Times New Roman" w:cs="Times New Roman" w:eastAsia="Times New Roman"/>
          <w:color w:val="auto"/>
          <w:spacing w:val="0"/>
          <w:position w:val="0"/>
          <w:sz w:val="24"/>
          <w:shd w:fill="auto" w:val="clear"/>
        </w:rPr>
        <w:t xml:space="preserve">and </w:t>
      </w:r>
      <w:r>
        <w:rPr>
          <w:rFonts w:ascii="Times New Roman" w:hAnsi="Times New Roman" w:cs="Times New Roman" w:eastAsia="Times New Roman"/>
          <w:b/>
          <w:i/>
          <w:color w:val="auto"/>
          <w:spacing w:val="0"/>
          <w:position w:val="0"/>
          <w:sz w:val="24"/>
          <w:shd w:fill="auto" w:val="clear"/>
        </w:rPr>
        <w:t xml:space="preserve">discourages negatively, </w:t>
      </w:r>
      <w:r>
        <w:rPr>
          <w:rFonts w:ascii="Times New Roman" w:hAnsi="Times New Roman" w:cs="Times New Roman" w:eastAsia="Times New Roman"/>
          <w:color w:val="auto"/>
          <w:spacing w:val="0"/>
          <w:position w:val="0"/>
          <w:sz w:val="24"/>
          <w:shd w:fill="auto" w:val="clear"/>
        </w:rPr>
        <w:t xml:space="preserve">is significant in motivating employees toward their work. There are two dimensions of working conditions which include physical condition and social condition. It has been found that most of the problems experienced by the employees are associated with working environment and developing a working environment works on enhancing productivity of the employees. On the other hand, Salin and Hoel (2020) argued that a poor working environment makes the employees feel less engaged and reduces their motivation toward work. For instance, working conditions that do not include</w:t>
      </w:r>
      <w:r>
        <w:rPr>
          <w:rFonts w:ascii="Times New Roman" w:hAnsi="Times New Roman" w:cs="Times New Roman" w:eastAsia="Times New Roman"/>
          <w:b/>
          <w:i/>
          <w:color w:val="auto"/>
          <w:spacing w:val="0"/>
          <w:position w:val="0"/>
          <w:sz w:val="24"/>
          <w:shd w:fill="auto" w:val="clear"/>
        </w:rPr>
        <w:t xml:space="preserve"> hygiene factors, remuneration, health and safety, employee benefits, accountability, and responsibility</w:t>
      </w:r>
      <w:r>
        <w:rPr>
          <w:rFonts w:ascii="Times New Roman" w:hAnsi="Times New Roman" w:cs="Times New Roman" w:eastAsia="Times New Roman"/>
          <w:color w:val="auto"/>
          <w:spacing w:val="0"/>
          <w:position w:val="0"/>
          <w:sz w:val="24"/>
          <w:shd w:fill="auto" w:val="clear"/>
        </w:rPr>
        <w:t xml:space="preserve">, mostly suffer from high employee turnover. In addition to that, maintaining a good working environment also includes factors like </w:t>
      </w:r>
      <w:r>
        <w:rPr>
          <w:rFonts w:ascii="Times New Roman" w:hAnsi="Times New Roman" w:cs="Times New Roman" w:eastAsia="Times New Roman"/>
          <w:b/>
          <w:i/>
          <w:color w:val="auto"/>
          <w:spacing w:val="0"/>
          <w:position w:val="0"/>
          <w:sz w:val="24"/>
          <w:shd w:fill="auto" w:val="clear"/>
        </w:rPr>
        <w:t xml:space="preserve">job security, organisational culture, performance management </w:t>
      </w:r>
      <w:r>
        <w:rPr>
          <w:rFonts w:ascii="Times New Roman" w:hAnsi="Times New Roman" w:cs="Times New Roman" w:eastAsia="Times New Roman"/>
          <w:color w:val="auto"/>
          <w:spacing w:val="0"/>
          <w:position w:val="0"/>
          <w:sz w:val="24"/>
          <w:shd w:fill="auto" w:val="clear"/>
        </w:rPr>
        <w:t xml:space="preserve">which are correlated with employee motivation.       </w:t>
      </w:r>
    </w:p>
    <w:p>
      <w:pPr>
        <w:spacing w:before="240" w:after="24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Work-life balance</w:t>
      </w:r>
    </w:p>
    <w:p>
      <w:pPr>
        <w:spacing w:before="240" w:after="24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Offering work-life balance has become a crucial factor in increasing motivation among employees. Espitia</w:t>
      </w:r>
      <w:r>
        <w:rPr>
          <w:rFonts w:ascii="Times New Roman" w:hAnsi="Times New Roman" w:cs="Times New Roman" w:eastAsia="Times New Roman"/>
          <w:i/>
          <w:color w:val="auto"/>
          <w:spacing w:val="0"/>
          <w:position w:val="0"/>
          <w:sz w:val="24"/>
          <w:shd w:fill="auto" w:val="clear"/>
        </w:rPr>
        <w:t xml:space="preserve"> et al. </w:t>
      </w:r>
      <w:r>
        <w:rPr>
          <w:rFonts w:ascii="Times New Roman" w:hAnsi="Times New Roman" w:cs="Times New Roman" w:eastAsia="Times New Roman"/>
          <w:color w:val="auto"/>
          <w:spacing w:val="0"/>
          <w:position w:val="0"/>
          <w:sz w:val="24"/>
          <w:shd w:fill="auto" w:val="clear"/>
        </w:rPr>
        <w:t xml:space="preserve">(2022) opined that the sudden breakout of COVID-19 pandemic has accelerated the concept of </w:t>
      </w:r>
      <w:r>
        <w:rPr>
          <w:rFonts w:ascii="Times New Roman" w:hAnsi="Times New Roman" w:cs="Times New Roman" w:eastAsia="Times New Roman"/>
          <w:b/>
          <w:i/>
          <w:color w:val="auto"/>
          <w:spacing w:val="0"/>
          <w:position w:val="0"/>
          <w:sz w:val="24"/>
          <w:shd w:fill="auto" w:val="clear"/>
        </w:rPr>
        <w:t xml:space="preserve">remote working</w:t>
      </w:r>
      <w:r>
        <w:rPr>
          <w:rFonts w:ascii="Times New Roman" w:hAnsi="Times New Roman" w:cs="Times New Roman" w:eastAsia="Times New Roman"/>
          <w:color w:val="auto"/>
          <w:spacing w:val="0"/>
          <w:position w:val="0"/>
          <w:sz w:val="24"/>
          <w:shd w:fill="auto" w:val="clear"/>
        </w:rPr>
        <w:t xml:space="preserve"> or </w:t>
      </w:r>
      <w:r>
        <w:rPr>
          <w:rFonts w:ascii="Times New Roman" w:hAnsi="Times New Roman" w:cs="Times New Roman" w:eastAsia="Times New Roman"/>
          <w:b/>
          <w:i/>
          <w:color w:val="auto"/>
          <w:spacing w:val="0"/>
          <w:position w:val="0"/>
          <w:sz w:val="24"/>
          <w:shd w:fill="auto" w:val="clear"/>
        </w:rPr>
        <w:t xml:space="preserve">flexible working</w:t>
      </w:r>
      <w:r>
        <w:rPr>
          <w:rFonts w:ascii="Times New Roman" w:hAnsi="Times New Roman" w:cs="Times New Roman" w:eastAsia="Times New Roman"/>
          <w:color w:val="auto"/>
          <w:spacing w:val="0"/>
          <w:position w:val="0"/>
          <w:sz w:val="24"/>
          <w:shd w:fill="auto" w:val="clear"/>
        </w:rPr>
        <w:t xml:space="preserve"> among employees. In today's time, most of the employees working in different sectors prefer to work remotely or work with flexible timings that can benefit them in balancing their working life with personal life. </w: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object w:dxaOrig="8985" w:dyaOrig="5817">
          <v:rect xmlns:o="urn:schemas-microsoft-com:office:office" xmlns:v="urn:schemas-microsoft-com:vml" id="rectole0000000002" style="width:449.250000pt;height:290.8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4: Most important ways for motivating employees </w:t>
      </w:r>
    </w:p>
    <w:p>
      <w:pPr>
        <w:spacing w:before="240" w:after="24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Statista, 2021)</w:t>
      </w:r>
    </w:p>
    <w:p>
      <w:pPr>
        <w:spacing w:before="240" w:after="24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Above figure shows that work-life balance is the most contributing factor to employee motivation all around the world and about </w:t>
      </w:r>
      <w:r>
        <w:rPr>
          <w:rFonts w:ascii="Times New Roman" w:hAnsi="Times New Roman" w:cs="Times New Roman" w:eastAsia="Times New Roman"/>
          <w:b/>
          <w:i/>
          <w:color w:val="auto"/>
          <w:spacing w:val="0"/>
          <w:position w:val="0"/>
          <w:sz w:val="24"/>
          <w:shd w:fill="auto" w:val="clear"/>
        </w:rPr>
        <w:t xml:space="preserve">51%</w:t>
      </w:r>
      <w:r>
        <w:rPr>
          <w:rFonts w:ascii="Times New Roman" w:hAnsi="Times New Roman" w:cs="Times New Roman" w:eastAsia="Times New Roman"/>
          <w:color w:val="auto"/>
          <w:spacing w:val="0"/>
          <w:position w:val="0"/>
          <w:sz w:val="24"/>
          <w:shd w:fill="auto" w:val="clear"/>
        </w:rPr>
        <w:t xml:space="preserve"> of people chose this attribute for being engaged with an organisation (Statista, 2021). In addition to that </w:t>
      </w:r>
      <w:r>
        <w:rPr>
          <w:rFonts w:ascii="Times New Roman" w:hAnsi="Times New Roman" w:cs="Times New Roman" w:eastAsia="Times New Roman"/>
          <w:b/>
          <w:i/>
          <w:color w:val="auto"/>
          <w:spacing w:val="0"/>
          <w:position w:val="0"/>
          <w:sz w:val="24"/>
          <w:shd w:fill="auto" w:val="clear"/>
        </w:rPr>
        <w:t xml:space="preserve">career advancement opportunities, values, and ethics of employers </w:t>
      </w:r>
      <w:r>
        <w:rPr>
          <w:rFonts w:ascii="Times New Roman" w:hAnsi="Times New Roman" w:cs="Times New Roman" w:eastAsia="Times New Roman"/>
          <w:color w:val="auto"/>
          <w:spacing w:val="0"/>
          <w:position w:val="0"/>
          <w:sz w:val="24"/>
          <w:shd w:fill="auto" w:val="clear"/>
        </w:rPr>
        <w:t xml:space="preserve">are other factors that also work on enhancing employee motivation.     </w:t>
      </w:r>
    </w:p>
    <w:p>
      <w:pPr>
        <w:spacing w:before="240" w:after="24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Diversity at the workplace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Introduction of diversity at the workplace is also a significant factor in increasing employee motivation. Grissom (2018) highlighted that diversity practices at the workplace refer to including working members from different cultural, social backgrounds along with different knowledge and skills. It has been found that including people from different knowledge backgrounds at a workplace motivates other employees to enhance their knowledge and skills. Nevertheless, diversity practice at the workplace may offend some employees and demotivate them in being engaged with the workplace.</w:t>
      </w:r>
    </w:p>
    <w:p>
      <w:pPr>
        <w:keepNext w:val="true"/>
        <w:keepLines w:val="true"/>
        <w:spacing w:before="520" w:after="24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3. Conclusion and recommendation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report has concluded the importance of employee motivation at an organisation along with numerous ways that contribute to employee motivation. It has been found paying high salaries to employees attracts them toward an organisation however it can also develop competition among employees. Reward and recognition also play a crucial role in motivating employees within an organisation as through recognition employees get to know the value of their efforts. This report has identified that allowing additional holidays has become an important motivational factor for young employees.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Recommendation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Skill and knowledge development training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Appropriate training for a specific job role helps employees to understand the structure of their company, its mission, vision, and achieving goals. Sendawula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mentioned that effective training or skills development programmes help in boosting productivity of employees for specific work. As a result, they became more excited and motivated about their work and contributed to the success of the organisation.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Encouraging mindfulness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Although mindfulness activities are not directly associated with motivation, still it can help in potentially enhancing it. It has been found that promoting mindfulness at the workplace helps in strengthening motivation by encouraging mental clarity and developing expectations of success.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Effective communication and active listening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Transparent communication between the employees as well as between the managers and the employees of an organisation can work on increasing motivation. Effective communication ensures that there are strong relationships among employees and every employee within an organisation is on the same page (Kalogiannidis, 2020). Active listening and effective communication work on creating a positive environment and also improve employee productivity and employee motivation. Therefore, to enhance employee motivation and mitigate all the challenges of employee motivation this strategy can also be recommended.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520" w:after="24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Journals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Agbenyegah, G.K., 2019. Effect of financial and non-financial rewards on employee motivation in financial institution in Ghana. </w:t>
      </w:r>
      <w:r>
        <w:rPr>
          <w:rFonts w:ascii="Times New Roman" w:hAnsi="Times New Roman" w:cs="Times New Roman" w:eastAsia="Times New Roman"/>
          <w:i/>
          <w:color w:val="auto"/>
          <w:spacing w:val="0"/>
          <w:position w:val="0"/>
          <w:sz w:val="24"/>
          <w:shd w:fill="auto" w:val="clear"/>
        </w:rPr>
        <w:t xml:space="preserve">International Journal of Innovative Research and Development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(8), pp.121-130.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Alam, M.N., Alias, R.B. and Hassan, M., 2019. Impact of social compliance on employee motivation: An empirical study. </w:t>
      </w:r>
      <w:r>
        <w:rPr>
          <w:rFonts w:ascii="Times New Roman" w:hAnsi="Times New Roman" w:cs="Times New Roman" w:eastAsia="Times New Roman"/>
          <w:i/>
          <w:color w:val="auto"/>
          <w:spacing w:val="0"/>
          <w:position w:val="0"/>
          <w:sz w:val="24"/>
          <w:shd w:fill="auto" w:val="clear"/>
        </w:rPr>
        <w:t xml:space="preserve">International Journal of Advanced Science and Technology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28</w:t>
      </w:r>
      <w:r>
        <w:rPr>
          <w:rFonts w:ascii="Times New Roman" w:hAnsi="Times New Roman" w:cs="Times New Roman" w:eastAsia="Times New Roman"/>
          <w:color w:val="auto"/>
          <w:spacing w:val="0"/>
          <w:position w:val="0"/>
          <w:sz w:val="24"/>
          <w:shd w:fill="auto" w:val="clear"/>
        </w:rPr>
        <w:t xml:space="preserve">(11), pp.42-50.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Asaari, M.H.A.H., Desa, N.M. and Subramaniam, L., 2019. Influence of salary, promotion, and recognition toward work motivation among government trade agency employees. </w:t>
      </w:r>
      <w:r>
        <w:rPr>
          <w:rFonts w:ascii="Times New Roman" w:hAnsi="Times New Roman" w:cs="Times New Roman" w:eastAsia="Times New Roman"/>
          <w:i/>
          <w:color w:val="auto"/>
          <w:spacing w:val="0"/>
          <w:position w:val="0"/>
          <w:sz w:val="24"/>
          <w:shd w:fill="auto" w:val="clear"/>
        </w:rPr>
        <w:t xml:space="preserve">International Journal of Business and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14</w:t>
      </w:r>
      <w:r>
        <w:rPr>
          <w:rFonts w:ascii="Times New Roman" w:hAnsi="Times New Roman" w:cs="Times New Roman" w:eastAsia="Times New Roman"/>
          <w:color w:val="auto"/>
          <w:spacing w:val="0"/>
          <w:position w:val="0"/>
          <w:sz w:val="24"/>
          <w:shd w:fill="auto" w:val="clear"/>
        </w:rPr>
        <w:t xml:space="preserve">(4), pp.48-59.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Divandari, A., Nazari, M., Seyed Javadin, S.R., Haji Karimi, A. and Rayej, H., 2018. Investigating the Effect of Compensation on Individual Performance: A Study on the Mediating Role of Internal Motivation and the Moderating Role of Self-efficacy and Reward Expectancy. </w:t>
      </w:r>
      <w:r>
        <w:rPr>
          <w:rFonts w:ascii="Times New Roman" w:hAnsi="Times New Roman" w:cs="Times New Roman" w:eastAsia="Times New Roman"/>
          <w:i/>
          <w:color w:val="auto"/>
          <w:spacing w:val="0"/>
          <w:position w:val="0"/>
          <w:sz w:val="24"/>
          <w:shd w:fill="auto" w:val="clear"/>
        </w:rPr>
        <w:t xml:space="preserve">Journal of Business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(3), pp.673-694.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Espitia, A., Mattoo, A., Rocha, N., Ruta, M. and Winkler, D., 2022. Pandemic trade: COVID</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19, remote work and global value chains.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The World Economy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45</w:t>
      </w:r>
      <w:r>
        <w:rPr>
          <w:rFonts w:ascii="Times New Roman" w:hAnsi="Times New Roman" w:cs="Times New Roman" w:eastAsia="Times New Roman"/>
          <w:color w:val="auto"/>
          <w:spacing w:val="0"/>
          <w:position w:val="0"/>
          <w:sz w:val="24"/>
          <w:shd w:fill="auto" w:val="clear"/>
        </w:rPr>
        <w:t xml:space="preserve">(2), pp.561-589.</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Grissom, A.R., 2018. Workplace diversity and inclusion. </w:t>
      </w:r>
      <w:r>
        <w:rPr>
          <w:rFonts w:ascii="Times New Roman" w:hAnsi="Times New Roman" w:cs="Times New Roman" w:eastAsia="Times New Roman"/>
          <w:i/>
          <w:color w:val="auto"/>
          <w:spacing w:val="0"/>
          <w:position w:val="0"/>
          <w:sz w:val="24"/>
          <w:shd w:fill="auto" w:val="clear"/>
        </w:rPr>
        <w:t xml:space="preserve">Reference &amp; User Services Quarterly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57</w:t>
      </w:r>
      <w:r>
        <w:rPr>
          <w:rFonts w:ascii="Times New Roman" w:hAnsi="Times New Roman" w:cs="Times New Roman" w:eastAsia="Times New Roman"/>
          <w:color w:val="auto"/>
          <w:spacing w:val="0"/>
          <w:position w:val="0"/>
          <w:sz w:val="24"/>
          <w:shd w:fill="auto" w:val="clear"/>
        </w:rPr>
        <w:t xml:space="preserve">(4), pp.242-247.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Harmon, E. and Silberman, M., 2019. Rating working conditions on digital labor platforms. </w:t>
      </w:r>
      <w:r>
        <w:rPr>
          <w:rFonts w:ascii="Times New Roman" w:hAnsi="Times New Roman" w:cs="Times New Roman" w:eastAsia="Times New Roman"/>
          <w:i/>
          <w:color w:val="auto"/>
          <w:spacing w:val="0"/>
          <w:position w:val="0"/>
          <w:sz w:val="24"/>
          <w:shd w:fill="auto" w:val="clear"/>
        </w:rPr>
        <w:t xml:space="preserve">Computer Supported Cooperative Work (CSCW)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28</w:t>
      </w:r>
      <w:r>
        <w:rPr>
          <w:rFonts w:ascii="Times New Roman" w:hAnsi="Times New Roman" w:cs="Times New Roman" w:eastAsia="Times New Roman"/>
          <w:color w:val="auto"/>
          <w:spacing w:val="0"/>
          <w:position w:val="0"/>
          <w:sz w:val="24"/>
          <w:shd w:fill="auto" w:val="clear"/>
        </w:rPr>
        <w:t xml:space="preserve">(5), pp.911-960.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Kalogiannidis, S., 2020. Impact of effective business communication on employee performance. </w:t>
      </w:r>
      <w:r>
        <w:rPr>
          <w:rFonts w:ascii="Times New Roman" w:hAnsi="Times New Roman" w:cs="Times New Roman" w:eastAsia="Times New Roman"/>
          <w:i/>
          <w:color w:val="auto"/>
          <w:spacing w:val="0"/>
          <w:position w:val="0"/>
          <w:sz w:val="24"/>
          <w:shd w:fill="auto" w:val="clear"/>
        </w:rPr>
        <w:t xml:space="preserve">European Journal of Business and Management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Kuvaas, B., Buch, R. and Dysvik, A., 2018, August. Individual variable pay for performance, incentive effects, and employee motivation. In </w:t>
      </w:r>
      <w:r>
        <w:rPr>
          <w:rFonts w:ascii="Times New Roman" w:hAnsi="Times New Roman" w:cs="Times New Roman" w:eastAsia="Times New Roman"/>
          <w:i/>
          <w:color w:val="auto"/>
          <w:spacing w:val="0"/>
          <w:position w:val="0"/>
          <w:sz w:val="24"/>
          <w:shd w:fill="auto" w:val="clear"/>
        </w:rPr>
        <w:t xml:space="preserve">annual meeting of the Academy of Management, Chicago, USA</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Madhani, P.M., 2021. The rewards value chain: Optimal mix of tangible and intangible rewards for enhancing business performance. </w:t>
      </w:r>
      <w:r>
        <w:rPr>
          <w:rFonts w:ascii="Times New Roman" w:hAnsi="Times New Roman" w:cs="Times New Roman" w:eastAsia="Times New Roman"/>
          <w:i/>
          <w:color w:val="auto"/>
          <w:spacing w:val="0"/>
          <w:position w:val="0"/>
          <w:sz w:val="24"/>
          <w:shd w:fill="auto" w:val="clear"/>
        </w:rPr>
        <w:t xml:space="preserve">The Journal of Total Rewards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30</w:t>
      </w:r>
      <w:r>
        <w:rPr>
          <w:rFonts w:ascii="Times New Roman" w:hAnsi="Times New Roman" w:cs="Times New Roman" w:eastAsia="Times New Roman"/>
          <w:color w:val="auto"/>
          <w:spacing w:val="0"/>
          <w:position w:val="0"/>
          <w:sz w:val="24"/>
          <w:shd w:fill="auto" w:val="clear"/>
        </w:rPr>
        <w:t xml:space="preserve">(2), pp.43-52.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Masri, N.E. and Abubakr, S.U.L.I.M.A.N., 2019. Talent management, employee recognition and performance in the research institutions. </w:t>
      </w:r>
      <w:r>
        <w:rPr>
          <w:rFonts w:ascii="Times New Roman" w:hAnsi="Times New Roman" w:cs="Times New Roman" w:eastAsia="Times New Roman"/>
          <w:i/>
          <w:color w:val="auto"/>
          <w:spacing w:val="0"/>
          <w:position w:val="0"/>
          <w:sz w:val="24"/>
          <w:shd w:fill="auto" w:val="clear"/>
        </w:rPr>
        <w:t xml:space="preserve">Studies in Business &amp; Economics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14</w:t>
      </w:r>
      <w:r>
        <w:rPr>
          <w:rFonts w:ascii="Times New Roman" w:hAnsi="Times New Roman" w:cs="Times New Roman" w:eastAsia="Times New Roman"/>
          <w:color w:val="auto"/>
          <w:spacing w:val="0"/>
          <w:position w:val="0"/>
          <w:sz w:val="24"/>
          <w:shd w:fill="auto" w:val="clear"/>
        </w:rPr>
        <w:t xml:space="preserve">(1).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Olasupo, M.O., Idemudia, E.S., Arowosegbe, G.S. and Fagbenro, D.A., 2019. Pay satisfaction and organizational politics as predictors of quality of work life among government employees. </w:t>
      </w:r>
      <w:r>
        <w:rPr>
          <w:rFonts w:ascii="Times New Roman" w:hAnsi="Times New Roman" w:cs="Times New Roman" w:eastAsia="Times New Roman"/>
          <w:i/>
          <w:color w:val="auto"/>
          <w:spacing w:val="0"/>
          <w:position w:val="0"/>
          <w:sz w:val="24"/>
          <w:shd w:fill="auto" w:val="clear"/>
        </w:rPr>
        <w:t xml:space="preserve">Sciendo</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12</w:t>
      </w:r>
      <w:r>
        <w:rPr>
          <w:rFonts w:ascii="Times New Roman" w:hAnsi="Times New Roman" w:cs="Times New Roman" w:eastAsia="Times New Roman"/>
          <w:color w:val="auto"/>
          <w:spacing w:val="0"/>
          <w:position w:val="0"/>
          <w:sz w:val="24"/>
          <w:shd w:fill="auto" w:val="clear"/>
        </w:rPr>
        <w:t xml:space="preserve">, pp.32-42.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Pant, M., (2019). Effect of Compensation on Employees’ Motivation to Overtime. </w:t>
      </w:r>
      <w:r>
        <w:rPr>
          <w:rFonts w:ascii="Times New Roman" w:hAnsi="Times New Roman" w:cs="Times New Roman" w:eastAsia="Times New Roman"/>
          <w:i/>
          <w:color w:val="auto"/>
          <w:spacing w:val="0"/>
          <w:position w:val="0"/>
          <w:sz w:val="24"/>
          <w:shd w:fill="auto" w:val="clear"/>
        </w:rPr>
        <w:t xml:space="preserve">Editorial Board</w:t>
      </w:r>
      <w:r>
        <w:rPr>
          <w:rFonts w:ascii="Times New Roman" w:hAnsi="Times New Roman" w:cs="Times New Roman" w:eastAsia="Times New Roman"/>
          <w:color w:val="auto"/>
          <w:spacing w:val="0"/>
          <w:position w:val="0"/>
          <w:sz w:val="24"/>
          <w:shd w:fill="auto" w:val="clear"/>
        </w:rPr>
        <w:t xml:space="preserve">, p.298.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Prasanna, K.S., Reddy, M.G.P. and Shankar, K., 2020. Role of Performance Appraisal System on Employees Motivation.</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Vol 11, Issue 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Salin, D. and Hoel, H., 2020. Organizational risk factors of workplace bullying. In </w:t>
      </w:r>
      <w:r>
        <w:rPr>
          <w:rFonts w:ascii="Times New Roman" w:hAnsi="Times New Roman" w:cs="Times New Roman" w:eastAsia="Times New Roman"/>
          <w:i/>
          <w:color w:val="auto"/>
          <w:spacing w:val="0"/>
          <w:position w:val="0"/>
          <w:sz w:val="24"/>
          <w:shd w:fill="auto" w:val="clear"/>
        </w:rPr>
        <w:t xml:space="preserve">Bullying and Harassment in the Workplace</w:t>
      </w:r>
      <w:r>
        <w:rPr>
          <w:rFonts w:ascii="Times New Roman" w:hAnsi="Times New Roman" w:cs="Times New Roman" w:eastAsia="Times New Roman"/>
          <w:color w:val="auto"/>
          <w:spacing w:val="0"/>
          <w:position w:val="0"/>
          <w:sz w:val="24"/>
          <w:shd w:fill="auto" w:val="clear"/>
        </w:rPr>
        <w:t xml:space="preserve"> (pp. 305-329).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Sendawula, K., Nakyejwe Kimuli, S., Bananuka, J. and Najjemba Muganga, G., 2018. Training, employee engagement and employee performance: Evidence from Uganda’s health sector. </w:t>
      </w:r>
      <w:r>
        <w:rPr>
          <w:rFonts w:ascii="Times New Roman" w:hAnsi="Times New Roman" w:cs="Times New Roman" w:eastAsia="Times New Roman"/>
          <w:i/>
          <w:color w:val="auto"/>
          <w:spacing w:val="0"/>
          <w:position w:val="0"/>
          <w:sz w:val="24"/>
          <w:shd w:fill="auto" w:val="clear"/>
        </w:rPr>
        <w:t xml:space="preserve">Cogent Business &amp;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(1), p.1470891.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Wenzel, A.K., Krause, T.A. and Vogel, D., 2019. Making performance pay work: The impact of transparency, participation, and fairness on controlling perception and intrinsic motivation. </w:t>
      </w:r>
      <w:r>
        <w:rPr>
          <w:rFonts w:ascii="Times New Roman" w:hAnsi="Times New Roman" w:cs="Times New Roman" w:eastAsia="Times New Roman"/>
          <w:i/>
          <w:color w:val="auto"/>
          <w:spacing w:val="0"/>
          <w:position w:val="0"/>
          <w:sz w:val="24"/>
          <w:shd w:fill="auto" w:val="clear"/>
        </w:rPr>
        <w:t xml:space="preserve">Review of public personnel administration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39</w:t>
      </w:r>
      <w:r>
        <w:rPr>
          <w:rFonts w:ascii="Times New Roman" w:hAnsi="Times New Roman" w:cs="Times New Roman" w:eastAsia="Times New Roman"/>
          <w:color w:val="auto"/>
          <w:spacing w:val="0"/>
          <w:position w:val="0"/>
          <w:sz w:val="24"/>
          <w:shd w:fill="auto" w:val="clear"/>
        </w:rPr>
        <w:t xml:space="preserve">(2), pp.232-255.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Websites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Ceridian., (2021). </w:t>
      </w:r>
      <w:r>
        <w:rPr>
          <w:rFonts w:ascii="Times New Roman" w:hAnsi="Times New Roman" w:cs="Times New Roman" w:eastAsia="Times New Roman"/>
          <w:i/>
          <w:color w:val="auto"/>
          <w:spacing w:val="0"/>
          <w:position w:val="0"/>
          <w:sz w:val="24"/>
          <w:shd w:fill="auto" w:val="clear"/>
        </w:rPr>
        <w:t xml:space="preserve">Here's what your turnover and retention rates should look like. </w:t>
      </w:r>
      <w:r>
        <w:rPr>
          <w:rFonts w:ascii="Times New Roman" w:hAnsi="Times New Roman" w:cs="Times New Roman" w:eastAsia="Times New Roman"/>
          <w:color w:val="auto"/>
          <w:spacing w:val="0"/>
          <w:position w:val="0"/>
          <w:sz w:val="24"/>
          <w:shd w:fill="auto" w:val="clear"/>
        </w:rPr>
        <w:t xml:space="preserve">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https://www.ceridian.com/uk/blog/turnover-and-retention-rates-benchmark#:~:text=The%20UK%20average%20employee%20turnover,need%20to%20do%20some%20work</w:t>
        </w:r>
      </w:hyperlink>
      <w:r>
        <w:rPr>
          <w:rFonts w:ascii="Times New Roman" w:hAnsi="Times New Roman" w:cs="Times New Roman" w:eastAsia="Times New Roman"/>
          <w:color w:val="auto"/>
          <w:spacing w:val="0"/>
          <w:position w:val="0"/>
          <w:sz w:val="24"/>
          <w:shd w:fill="auto" w:val="clear"/>
        </w:rPr>
        <w:t xml:space="preserve">. [Accessed 22 March,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Dorkings, A., (2021). </w:t>
      </w:r>
      <w:r>
        <w:rPr>
          <w:rFonts w:ascii="Times New Roman" w:hAnsi="Times New Roman" w:cs="Times New Roman" w:eastAsia="Times New Roman"/>
          <w:i/>
          <w:color w:val="auto"/>
          <w:spacing w:val="0"/>
          <w:position w:val="0"/>
          <w:sz w:val="24"/>
          <w:shd w:fill="auto" w:val="clear"/>
        </w:rPr>
        <w:t xml:space="preserve">10 insane stats about reward and recognition. </w:t>
      </w:r>
      <w:r>
        <w:rPr>
          <w:rFonts w:ascii="Times New Roman" w:hAnsi="Times New Roman" w:cs="Times New Roman" w:eastAsia="Times New Roman"/>
          <w:color w:val="auto"/>
          <w:spacing w:val="0"/>
          <w:position w:val="0"/>
          <w:sz w:val="24"/>
          <w:shd w:fill="auto" w:val="clear"/>
        </w:rPr>
        <w:t xml:space="preserve">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https://www.penguins.co.uk/incentive-travel-blog/10-insane-stats-about-reward-and-recognition</w:t>
        </w:r>
      </w:hyperlink>
      <w:r>
        <w:rPr>
          <w:rFonts w:ascii="Times New Roman" w:hAnsi="Times New Roman" w:cs="Times New Roman" w:eastAsia="Times New Roman"/>
          <w:color w:val="auto"/>
          <w:spacing w:val="0"/>
          <w:position w:val="0"/>
          <w:sz w:val="24"/>
          <w:shd w:fill="auto" w:val="clear"/>
        </w:rPr>
        <w:t xml:space="preserve"> [Accessed 22 March,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Paylab., (2018). </w:t>
      </w:r>
      <w:r>
        <w:rPr>
          <w:rFonts w:ascii="Times New Roman" w:hAnsi="Times New Roman" w:cs="Times New Roman" w:eastAsia="Times New Roman"/>
          <w:i/>
          <w:color w:val="auto"/>
          <w:spacing w:val="0"/>
          <w:position w:val="0"/>
          <w:sz w:val="24"/>
          <w:shd w:fill="auto" w:val="clear"/>
        </w:rPr>
        <w:t xml:space="preserve">Additional vacation days? Extra paid holiday time belongs to the most attractive employee benefits.</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https://www.paylab.com/newsroom/additional-vacation-days-extra-paid-holiday-time-belongs-to-the-most-attractive-employee-benefits/50410</w:t>
        </w:r>
      </w:hyperlink>
      <w:r>
        <w:rPr>
          <w:rFonts w:ascii="Times New Roman" w:hAnsi="Times New Roman" w:cs="Times New Roman" w:eastAsia="Times New Roman"/>
          <w:color w:val="auto"/>
          <w:spacing w:val="0"/>
          <w:position w:val="0"/>
          <w:sz w:val="24"/>
          <w:shd w:fill="auto" w:val="clear"/>
        </w:rPr>
        <w:t xml:space="preserve"> [Accessed 22 March,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Squareup., (2022). </w:t>
      </w:r>
      <w:r>
        <w:rPr>
          <w:rFonts w:ascii="Times New Roman" w:hAnsi="Times New Roman" w:cs="Times New Roman" w:eastAsia="Times New Roman"/>
          <w:i/>
          <w:color w:val="auto"/>
          <w:spacing w:val="0"/>
          <w:position w:val="0"/>
          <w:sz w:val="24"/>
          <w:shd w:fill="auto" w:val="clear"/>
        </w:rPr>
        <w:t xml:space="preserve">10 Scientifically Proven Ways to Motivate Employees. </w:t>
      </w:r>
      <w:r>
        <w:rPr>
          <w:rFonts w:ascii="Times New Roman" w:hAnsi="Times New Roman" w:cs="Times New Roman" w:eastAsia="Times New Roman"/>
          <w:color w:val="auto"/>
          <w:spacing w:val="0"/>
          <w:position w:val="0"/>
          <w:sz w:val="24"/>
          <w:shd w:fill="auto" w:val="clear"/>
        </w:rPr>
        <w:t xml:space="preserve">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https://squareup.com/us/en/townsquare/how-to-motivate-your-employees</w:t>
        </w:r>
      </w:hyperlink>
      <w:r>
        <w:rPr>
          <w:rFonts w:ascii="Times New Roman" w:hAnsi="Times New Roman" w:cs="Times New Roman" w:eastAsia="Times New Roman"/>
          <w:color w:val="auto"/>
          <w:spacing w:val="0"/>
          <w:position w:val="0"/>
          <w:sz w:val="24"/>
          <w:shd w:fill="auto" w:val="clear"/>
        </w:rPr>
        <w:t xml:space="preserve"> [Accessed 22 March,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 (2021). </w:t>
      </w:r>
      <w:r>
        <w:rPr>
          <w:rFonts w:ascii="Times New Roman" w:hAnsi="Times New Roman" w:cs="Times New Roman" w:eastAsia="Times New Roman"/>
          <w:i/>
          <w:color w:val="auto"/>
          <w:spacing w:val="0"/>
          <w:position w:val="0"/>
          <w:sz w:val="24"/>
          <w:shd w:fill="auto" w:val="clear"/>
        </w:rPr>
        <w:t xml:space="preserve">What organizational attributes do you think are most important for an employer to engage employees?</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https://www.statista.com/statistics/1246966/job-satisfaction-factors-worldwide/</w:t>
        </w:r>
      </w:hyperlink>
      <w:r>
        <w:rPr>
          <w:rFonts w:ascii="Times New Roman" w:hAnsi="Times New Roman" w:cs="Times New Roman" w:eastAsia="Times New Roman"/>
          <w:color w:val="auto"/>
          <w:spacing w:val="0"/>
          <w:position w:val="0"/>
          <w:sz w:val="24"/>
          <w:shd w:fill="auto" w:val="clear"/>
        </w:rPr>
        <w:t xml:space="preserve"> [Accessed 22 March, 2022]</w:t>
      </w:r>
    </w:p>
    <w:p>
      <w:pPr>
        <w:spacing w:before="0" w:after="0" w:line="36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36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520" w:after="24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Appendix 1: Different ways for motivating employees </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8150" w:dyaOrig="5227">
          <v:rect xmlns:o="urn:schemas-microsoft-com:office:office" xmlns:v="urn:schemas-microsoft-com:vml" id="rectole0000000003" style="width:407.500000pt;height:261.35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3" ShapeID="rectole0000000003" r:id="docRId11"/>
        </w:objec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Squareup, 2022)</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13" Type="http://schemas.openxmlformats.org/officeDocument/2006/relationships/numbering" /><Relationship Target="media/image1.wmf" Id="docRId3" Type="http://schemas.openxmlformats.org/officeDocument/2006/relationships/image" /><Relationship TargetMode="External" Target="https://www.penguins.co.uk/incentive-travel-blog/10-insane-stats-about-reward-and-recognition" Id="docRId7" Type="http://schemas.openxmlformats.org/officeDocument/2006/relationships/hyperlink" /><Relationship TargetMode="External" Target="https://www.statista.com/statistics/1246966/job-satisfaction-factors-worldwide/" Id="docRId10" Type="http://schemas.openxmlformats.org/officeDocument/2006/relationships/hyperlink" /><Relationship Target="styles.xml" Id="docRId14" Type="http://schemas.openxmlformats.org/officeDocument/2006/relationships/styles" /><Relationship Target="embeddings/oleObject1.bin" Id="docRId2" Type="http://schemas.openxmlformats.org/officeDocument/2006/relationships/oleObject" /><Relationship TargetMode="External" Target="https://www.ceridian.com/uk/blog/turnover-and-retention-rates-benchmark#:~:text=The%20UK%20average%20employee%20turnover,need%20to%20do%20some%20work" Id="docRId6" Type="http://schemas.openxmlformats.org/officeDocument/2006/relationships/hyperlink" /><Relationship Target="media/image0.wmf" Id="docRId1" Type="http://schemas.openxmlformats.org/officeDocument/2006/relationships/image" /><Relationship Target="embeddings/oleObject3.bin" Id="docRId11" Type="http://schemas.openxmlformats.org/officeDocument/2006/relationships/oleObject" /><Relationship Target="media/image2.wmf" Id="docRId5" Type="http://schemas.openxmlformats.org/officeDocument/2006/relationships/image" /><Relationship TargetMode="External" Target="https://squareup.com/us/en/townsquare/how-to-motivate-your-employees" Id="docRId9" Type="http://schemas.openxmlformats.org/officeDocument/2006/relationships/hyperlink" /><Relationship Target="embeddings/oleObject0.bin" Id="docRId0" Type="http://schemas.openxmlformats.org/officeDocument/2006/relationships/oleObject" /><Relationship Target="media/image3.wmf" Id="docRId12" Type="http://schemas.openxmlformats.org/officeDocument/2006/relationships/image" /><Relationship Target="embeddings/oleObject2.bin" Id="docRId4" Type="http://schemas.openxmlformats.org/officeDocument/2006/relationships/oleObject" /><Relationship TargetMode="External" Target="https://www.paylab.com/newsroom/additional-vacation-days-extra-paid-holiday-time-belongs-to-the-most-attractive-employee-benefits/50410" Id="docRId8" Type="http://schemas.openxmlformats.org/officeDocument/2006/relationships/hyperlink" /></Relationships>
</file>