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E6F23" w14:textId="77777777" w:rsidR="00B21911" w:rsidRDefault="00B21911" w:rsidP="00B21911">
      <w:pPr>
        <w:jc w:val="center"/>
      </w:pPr>
      <w:r>
        <w:rPr>
          <w:noProof/>
          <w:lang w:eastAsia="en-GB"/>
        </w:rPr>
        <w:drawing>
          <wp:inline distT="0" distB="0" distL="0" distR="0" wp14:anchorId="329A71D7" wp14:editId="6A0E17D3">
            <wp:extent cx="2883346" cy="742950"/>
            <wp:effectExtent l="0" t="0" r="0" b="0"/>
            <wp:docPr id="2" name="Picture 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1022" cy="757811"/>
                    </a:xfrm>
                    <a:prstGeom prst="rect">
                      <a:avLst/>
                    </a:prstGeom>
                    <a:noFill/>
                    <a:ln>
                      <a:noFill/>
                    </a:ln>
                  </pic:spPr>
                </pic:pic>
              </a:graphicData>
            </a:graphic>
          </wp:inline>
        </w:drawing>
      </w:r>
    </w:p>
    <w:p w14:paraId="6F4E8FB9" w14:textId="3A73BBF6" w:rsidR="00B21911" w:rsidRDefault="00B21911"/>
    <w:p w14:paraId="3ABCE638" w14:textId="1A03277E" w:rsidR="002B0FD2" w:rsidRPr="00991214" w:rsidRDefault="002B0FD2" w:rsidP="002B0FD2">
      <w:pPr>
        <w:spacing w:before="240"/>
        <w:rPr>
          <w:rFonts w:cs="Arial"/>
        </w:rPr>
      </w:pPr>
      <w:r>
        <w:rPr>
          <w:rFonts w:cs="Arial"/>
        </w:rPr>
        <w:t xml:space="preserve">                                                </w:t>
      </w:r>
    </w:p>
    <w:p w14:paraId="7BD8D313" w14:textId="060EDAB4" w:rsidR="002B0FD2" w:rsidRDefault="002B0FD2" w:rsidP="002B0FD2">
      <w:pPr>
        <w:spacing w:before="240"/>
        <w:jc w:val="center"/>
        <w:rPr>
          <w:rFonts w:cs="Arial"/>
          <w:b/>
          <w:sz w:val="44"/>
          <w:szCs w:val="44"/>
        </w:rPr>
      </w:pPr>
      <w:r w:rsidRPr="00991214">
        <w:rPr>
          <w:rFonts w:cs="Arial"/>
          <w:b/>
          <w:sz w:val="44"/>
          <w:szCs w:val="44"/>
        </w:rPr>
        <w:t>Hospitality and Guest Services</w:t>
      </w:r>
    </w:p>
    <w:p w14:paraId="3A30C287" w14:textId="77777777" w:rsidR="002B0FD2" w:rsidRPr="002B0FD2" w:rsidRDefault="002B0FD2" w:rsidP="002B0FD2">
      <w:pPr>
        <w:spacing w:before="240"/>
        <w:jc w:val="center"/>
        <w:rPr>
          <w:rFonts w:cs="Arial"/>
          <w:sz w:val="40"/>
          <w:szCs w:val="40"/>
        </w:rPr>
      </w:pPr>
      <w:r w:rsidRPr="002B0FD2">
        <w:rPr>
          <w:rFonts w:cs="Arial"/>
          <w:b/>
          <w:sz w:val="40"/>
          <w:szCs w:val="40"/>
        </w:rPr>
        <w:t>BMIH4003</w:t>
      </w:r>
    </w:p>
    <w:p w14:paraId="02E8DB46" w14:textId="77777777" w:rsidR="002B0FD2" w:rsidRPr="00991214" w:rsidRDefault="002B0FD2" w:rsidP="002B0FD2">
      <w:pPr>
        <w:spacing w:before="240"/>
        <w:jc w:val="center"/>
        <w:rPr>
          <w:rFonts w:cs="Arial"/>
          <w:b/>
          <w:sz w:val="44"/>
          <w:szCs w:val="44"/>
        </w:rPr>
      </w:pPr>
    </w:p>
    <w:p w14:paraId="21307A9C" w14:textId="31A94D15" w:rsidR="002B0FD2" w:rsidRPr="002B0FD2" w:rsidRDefault="002B0FD2" w:rsidP="002B0FD2">
      <w:pPr>
        <w:rPr>
          <w:b/>
          <w:bCs/>
          <w:sz w:val="28"/>
          <w:szCs w:val="28"/>
        </w:rPr>
      </w:pPr>
      <w:r w:rsidRPr="002B0FD2">
        <w:rPr>
          <w:b/>
          <w:bCs/>
          <w:sz w:val="28"/>
          <w:szCs w:val="28"/>
        </w:rPr>
        <w:t>Hotel standards, Reputation management and Service Culture</w:t>
      </w:r>
      <w:r w:rsidRPr="002B0FD2">
        <w:rPr>
          <w:rFonts w:cs="Arial"/>
          <w:b/>
          <w:bCs/>
          <w:color w:val="000000" w:themeColor="text1"/>
          <w:sz w:val="28"/>
          <w:szCs w:val="28"/>
        </w:rPr>
        <w:t xml:space="preserve"> </w:t>
      </w:r>
    </w:p>
    <w:p w14:paraId="052A9EDF" w14:textId="1E93A513" w:rsidR="002B0FD2" w:rsidRPr="002B0FD2" w:rsidRDefault="002B0FD2" w:rsidP="002B0FD2">
      <w:pPr>
        <w:spacing w:before="240" w:after="240"/>
        <w:jc w:val="center"/>
        <w:rPr>
          <w:rFonts w:cs="Arial"/>
          <w:b/>
          <w:bCs/>
          <w:color w:val="000000" w:themeColor="text1"/>
          <w:sz w:val="40"/>
          <w:szCs w:val="40"/>
        </w:rPr>
      </w:pPr>
      <w:r w:rsidRPr="002B0FD2">
        <w:rPr>
          <w:rFonts w:cs="Arial"/>
          <w:b/>
          <w:bCs/>
          <w:color w:val="000000" w:themeColor="text1"/>
          <w:sz w:val="40"/>
          <w:szCs w:val="40"/>
        </w:rPr>
        <w:t>Report</w:t>
      </w:r>
    </w:p>
    <w:p w14:paraId="4F1D82EA" w14:textId="582B8A3F" w:rsidR="002B0FD2" w:rsidRPr="002B0FD2" w:rsidRDefault="002B0FD2" w:rsidP="002B0FD2">
      <w:pPr>
        <w:spacing w:before="240"/>
        <w:jc w:val="center"/>
        <w:rPr>
          <w:rFonts w:cs="Arial"/>
          <w:color w:val="000000" w:themeColor="text1"/>
          <w:sz w:val="32"/>
          <w:szCs w:val="32"/>
        </w:rPr>
      </w:pPr>
      <w:r w:rsidRPr="002B0FD2">
        <w:rPr>
          <w:rFonts w:cs="Arial"/>
          <w:b/>
          <w:bCs/>
          <w:color w:val="000000" w:themeColor="text1"/>
          <w:sz w:val="32"/>
          <w:szCs w:val="32"/>
        </w:rPr>
        <w:t xml:space="preserve">Student </w:t>
      </w:r>
      <w:proofErr w:type="spellStart"/>
      <w:proofErr w:type="gramStart"/>
      <w:r w:rsidRPr="002B0FD2">
        <w:rPr>
          <w:rFonts w:cs="Arial"/>
          <w:b/>
          <w:bCs/>
          <w:color w:val="000000" w:themeColor="text1"/>
          <w:sz w:val="32"/>
          <w:szCs w:val="32"/>
        </w:rPr>
        <w:t>Name</w:t>
      </w:r>
      <w:r w:rsidRPr="002B0FD2">
        <w:rPr>
          <w:rFonts w:cs="Arial"/>
          <w:color w:val="000000" w:themeColor="text1"/>
          <w:sz w:val="32"/>
          <w:szCs w:val="32"/>
        </w:rPr>
        <w:t>:</w:t>
      </w:r>
      <w:r w:rsidR="00236A73">
        <w:rPr>
          <w:rFonts w:cs="Arial"/>
          <w:color w:val="000000" w:themeColor="text1"/>
          <w:sz w:val="32"/>
          <w:szCs w:val="32"/>
        </w:rPr>
        <w:t>Md</w:t>
      </w:r>
      <w:proofErr w:type="spellEnd"/>
      <w:proofErr w:type="gramEnd"/>
      <w:r w:rsidRPr="002B0FD2">
        <w:rPr>
          <w:rFonts w:cs="Arial"/>
          <w:color w:val="000000" w:themeColor="text1"/>
          <w:sz w:val="32"/>
          <w:szCs w:val="32"/>
        </w:rPr>
        <w:t xml:space="preserve"> </w:t>
      </w:r>
      <w:r w:rsidRPr="002B0FD2">
        <w:rPr>
          <w:sz w:val="32"/>
          <w:szCs w:val="32"/>
        </w:rPr>
        <w:t>Farhad Chowdhury</w:t>
      </w:r>
    </w:p>
    <w:p w14:paraId="3A3423CC" w14:textId="2F435295" w:rsidR="002B0FD2" w:rsidRPr="002B0FD2" w:rsidRDefault="002B0FD2" w:rsidP="002B0FD2">
      <w:pPr>
        <w:spacing w:before="240"/>
        <w:jc w:val="center"/>
        <w:rPr>
          <w:rFonts w:cs="Arial"/>
          <w:color w:val="000000" w:themeColor="text1"/>
          <w:sz w:val="32"/>
          <w:szCs w:val="32"/>
        </w:rPr>
      </w:pPr>
      <w:r w:rsidRPr="002B0FD2">
        <w:rPr>
          <w:rFonts w:cs="Arial"/>
          <w:b/>
          <w:bCs/>
          <w:color w:val="000000" w:themeColor="text1"/>
          <w:sz w:val="32"/>
          <w:szCs w:val="32"/>
        </w:rPr>
        <w:t>Student Id</w:t>
      </w:r>
      <w:r w:rsidRPr="002B0FD2">
        <w:rPr>
          <w:rFonts w:cs="Arial"/>
          <w:color w:val="000000" w:themeColor="text1"/>
          <w:sz w:val="32"/>
          <w:szCs w:val="32"/>
        </w:rPr>
        <w:t>: 2233893</w:t>
      </w:r>
    </w:p>
    <w:p w14:paraId="52F813E4" w14:textId="33C62F3A" w:rsidR="002B0FD2" w:rsidRDefault="002B0FD2" w:rsidP="002B0FD2">
      <w:pPr>
        <w:jc w:val="center"/>
      </w:pPr>
      <w:r w:rsidRPr="002B0FD2">
        <w:rPr>
          <w:rFonts w:cs="Arial"/>
          <w:b/>
          <w:bCs/>
          <w:color w:val="000000" w:themeColor="text1"/>
          <w:sz w:val="32"/>
          <w:szCs w:val="32"/>
        </w:rPr>
        <w:t>Lecturer Name</w:t>
      </w:r>
      <w:r w:rsidRPr="002B0FD2">
        <w:rPr>
          <w:rFonts w:cs="Arial"/>
          <w:color w:val="000000" w:themeColor="text1"/>
          <w:sz w:val="32"/>
          <w:szCs w:val="32"/>
        </w:rPr>
        <w:t xml:space="preserve">: </w:t>
      </w:r>
      <w:r w:rsidRPr="00D62B33">
        <w:t xml:space="preserve">Charlotte </w:t>
      </w:r>
      <w:r>
        <w:t xml:space="preserve">Joyner, </w:t>
      </w:r>
      <w:r w:rsidRPr="00D62B33">
        <w:t xml:space="preserve">Luciana </w:t>
      </w:r>
      <w:proofErr w:type="spellStart"/>
      <w:r w:rsidRPr="00D62B33">
        <w:t>Suardi</w:t>
      </w:r>
      <w:proofErr w:type="spellEnd"/>
    </w:p>
    <w:p w14:paraId="117CD007" w14:textId="44C3DD25" w:rsidR="002B0FD2" w:rsidRDefault="002B0FD2"/>
    <w:p w14:paraId="2907A511" w14:textId="255441BD" w:rsidR="002B0FD2" w:rsidRDefault="002B0FD2"/>
    <w:p w14:paraId="2C6AAADB" w14:textId="7143082A" w:rsidR="002B0FD2" w:rsidRDefault="002B0FD2"/>
    <w:p w14:paraId="339D3A48" w14:textId="2362C324" w:rsidR="002B0FD2" w:rsidRDefault="002B0FD2"/>
    <w:p w14:paraId="1EE4FB05" w14:textId="5E72C865" w:rsidR="002B0FD2" w:rsidRDefault="002B0FD2"/>
    <w:p w14:paraId="747EBB15" w14:textId="6A05DF28" w:rsidR="002B0FD2" w:rsidRDefault="002B0FD2"/>
    <w:p w14:paraId="7E4EFDAF" w14:textId="77777777" w:rsidR="002B0FD2" w:rsidRDefault="002B0FD2"/>
    <w:p w14:paraId="33EC921C" w14:textId="77777777" w:rsidR="00156095" w:rsidRDefault="00156095" w:rsidP="00B21911">
      <w:pPr>
        <w:pStyle w:val="Heading1"/>
      </w:pPr>
      <w:bookmarkStart w:id="0" w:name="_Toc137125236"/>
      <w:r>
        <w:lastRenderedPageBreak/>
        <w:t>Executive Summary</w:t>
      </w:r>
      <w:bookmarkEnd w:id="0"/>
      <w:r>
        <w:t xml:space="preserve"> </w:t>
      </w:r>
    </w:p>
    <w:p w14:paraId="15AE1736" w14:textId="67E515B2" w:rsidR="00156095" w:rsidRPr="00156095" w:rsidRDefault="00236A73" w:rsidP="00156095">
      <w:r>
        <w:t>To</w:t>
      </w:r>
      <w:r w:rsidR="00156095" w:rsidRPr="00156095">
        <w:t xml:space="preserve"> remain competitive in the hospitality industry, hotels </w:t>
      </w:r>
      <w:r>
        <w:t>must</w:t>
      </w:r>
      <w:r w:rsidR="00156095" w:rsidRPr="00156095">
        <w:t xml:space="preserve"> sustain high standards, carefully manage their reputations, and cultivate robust service cultures. </w:t>
      </w:r>
      <w:proofErr w:type="gramStart"/>
      <w:r w:rsidR="00156095" w:rsidRPr="00156095">
        <w:t>In order for</w:t>
      </w:r>
      <w:proofErr w:type="gramEnd"/>
      <w:r w:rsidR="00156095" w:rsidRPr="00156095">
        <w:t xml:space="preserve"> hotels to remain competitive, they need to </w:t>
      </w:r>
      <w:r>
        <w:t>conduct</w:t>
      </w:r>
      <w:r w:rsidR="00156095" w:rsidRPr="00156095">
        <w:t xml:space="preserve"> wellness, technology, and sustainable practises. </w:t>
      </w:r>
      <w:r>
        <w:t xml:space="preserve">Hotels </w:t>
      </w:r>
      <w:proofErr w:type="gramStart"/>
      <w:r>
        <w:t xml:space="preserve">have </w:t>
      </w:r>
      <w:r w:rsidR="00156095" w:rsidRPr="00156095">
        <w:t>to</w:t>
      </w:r>
      <w:proofErr w:type="gramEnd"/>
      <w:r w:rsidR="00156095" w:rsidRPr="00156095">
        <w:t xml:space="preserve"> </w:t>
      </w:r>
      <w:r>
        <w:t xml:space="preserve">face challenges. </w:t>
      </w:r>
      <w:r w:rsidR="00156095" w:rsidRPr="00156095">
        <w:t xml:space="preserve"> </w:t>
      </w:r>
      <w:r>
        <w:t xml:space="preserve">This </w:t>
      </w:r>
      <w:proofErr w:type="gramStart"/>
      <w:r>
        <w:t xml:space="preserve">enables </w:t>
      </w:r>
      <w:r w:rsidR="00156095" w:rsidRPr="00156095">
        <w:t xml:space="preserve"> to</w:t>
      </w:r>
      <w:proofErr w:type="gramEnd"/>
      <w:r w:rsidR="00156095" w:rsidRPr="00156095">
        <w:t xml:space="preserve"> differentiate themselves from competitors, </w:t>
      </w:r>
      <w:r>
        <w:t xml:space="preserve">provide </w:t>
      </w:r>
      <w:r w:rsidR="00156095" w:rsidRPr="00156095">
        <w:t>customer loyalty, and thrive in this rapidly changing industry.</w:t>
      </w:r>
    </w:p>
    <w:p w14:paraId="52BD40B1" w14:textId="77777777" w:rsidR="00156095" w:rsidRDefault="00156095"/>
    <w:p w14:paraId="4167AA7B" w14:textId="77777777" w:rsidR="00B21911" w:rsidRDefault="00B21911"/>
    <w:p w14:paraId="410404E7" w14:textId="77777777" w:rsidR="00B21911" w:rsidRDefault="00B21911">
      <w:pPr>
        <w:spacing w:line="259" w:lineRule="auto"/>
        <w:jc w:val="left"/>
      </w:pPr>
      <w:r>
        <w:br w:type="page"/>
      </w:r>
    </w:p>
    <w:sdt>
      <w:sdtPr>
        <w:rPr>
          <w:rFonts w:ascii="Arial" w:eastAsiaTheme="minorHAnsi" w:hAnsi="Arial" w:cstheme="minorBidi"/>
          <w:color w:val="auto"/>
          <w:sz w:val="24"/>
          <w:szCs w:val="22"/>
          <w:lang w:val="en-GB"/>
        </w:rPr>
        <w:id w:val="-392739282"/>
        <w:docPartObj>
          <w:docPartGallery w:val="Table of Contents"/>
          <w:docPartUnique/>
        </w:docPartObj>
      </w:sdtPr>
      <w:sdtEndPr>
        <w:rPr>
          <w:b/>
          <w:bCs/>
          <w:noProof/>
        </w:rPr>
      </w:sdtEndPr>
      <w:sdtContent>
        <w:p w14:paraId="523CF20D" w14:textId="77777777" w:rsidR="00B21911" w:rsidRDefault="00B21911">
          <w:pPr>
            <w:pStyle w:val="TOCHeading"/>
          </w:pPr>
          <w:r>
            <w:t>Table of Contents</w:t>
          </w:r>
        </w:p>
        <w:p w14:paraId="071EB84A" w14:textId="77777777" w:rsidR="00B21911" w:rsidRDefault="00B21911">
          <w:pPr>
            <w:pStyle w:val="TOC1"/>
            <w:tabs>
              <w:tab w:val="right" w:leader="dot" w:pos="9016"/>
            </w:tabs>
            <w:rPr>
              <w:noProof/>
            </w:rPr>
          </w:pPr>
          <w:r>
            <w:fldChar w:fldCharType="begin"/>
          </w:r>
          <w:r>
            <w:instrText xml:space="preserve"> TOC \o "1-3" \h \z \u </w:instrText>
          </w:r>
          <w:r>
            <w:fldChar w:fldCharType="separate"/>
          </w:r>
          <w:hyperlink w:anchor="_Toc137125236" w:history="1">
            <w:r w:rsidRPr="000D2343">
              <w:rPr>
                <w:rStyle w:val="Hyperlink"/>
                <w:noProof/>
              </w:rPr>
              <w:t>Executive Summary</w:t>
            </w:r>
            <w:r>
              <w:rPr>
                <w:noProof/>
                <w:webHidden/>
              </w:rPr>
              <w:tab/>
            </w:r>
            <w:r>
              <w:rPr>
                <w:noProof/>
                <w:webHidden/>
              </w:rPr>
              <w:fldChar w:fldCharType="begin"/>
            </w:r>
            <w:r>
              <w:rPr>
                <w:noProof/>
                <w:webHidden/>
              </w:rPr>
              <w:instrText xml:space="preserve"> PAGEREF _Toc137125236 \h </w:instrText>
            </w:r>
            <w:r>
              <w:rPr>
                <w:noProof/>
                <w:webHidden/>
              </w:rPr>
            </w:r>
            <w:r>
              <w:rPr>
                <w:noProof/>
                <w:webHidden/>
              </w:rPr>
              <w:fldChar w:fldCharType="separate"/>
            </w:r>
            <w:r>
              <w:rPr>
                <w:noProof/>
                <w:webHidden/>
              </w:rPr>
              <w:t>2</w:t>
            </w:r>
            <w:r>
              <w:rPr>
                <w:noProof/>
                <w:webHidden/>
              </w:rPr>
              <w:fldChar w:fldCharType="end"/>
            </w:r>
          </w:hyperlink>
        </w:p>
        <w:p w14:paraId="4090A103" w14:textId="77777777" w:rsidR="00B21911" w:rsidRDefault="00000000">
          <w:pPr>
            <w:pStyle w:val="TOC1"/>
            <w:tabs>
              <w:tab w:val="right" w:leader="dot" w:pos="9016"/>
            </w:tabs>
            <w:rPr>
              <w:noProof/>
            </w:rPr>
          </w:pPr>
          <w:hyperlink w:anchor="_Toc137125237" w:history="1">
            <w:r w:rsidR="00B21911" w:rsidRPr="000D2343">
              <w:rPr>
                <w:rStyle w:val="Hyperlink"/>
                <w:noProof/>
              </w:rPr>
              <w:t>Introduction</w:t>
            </w:r>
            <w:r w:rsidR="00B21911">
              <w:rPr>
                <w:noProof/>
                <w:webHidden/>
              </w:rPr>
              <w:tab/>
            </w:r>
            <w:r w:rsidR="00B21911">
              <w:rPr>
                <w:noProof/>
                <w:webHidden/>
              </w:rPr>
              <w:fldChar w:fldCharType="begin"/>
            </w:r>
            <w:r w:rsidR="00B21911">
              <w:rPr>
                <w:noProof/>
                <w:webHidden/>
              </w:rPr>
              <w:instrText xml:space="preserve"> PAGEREF _Toc137125237 \h </w:instrText>
            </w:r>
            <w:r w:rsidR="00B21911">
              <w:rPr>
                <w:noProof/>
                <w:webHidden/>
              </w:rPr>
            </w:r>
            <w:r w:rsidR="00B21911">
              <w:rPr>
                <w:noProof/>
                <w:webHidden/>
              </w:rPr>
              <w:fldChar w:fldCharType="separate"/>
            </w:r>
            <w:r w:rsidR="00B21911">
              <w:rPr>
                <w:noProof/>
                <w:webHidden/>
              </w:rPr>
              <w:t>4</w:t>
            </w:r>
            <w:r w:rsidR="00B21911">
              <w:rPr>
                <w:noProof/>
                <w:webHidden/>
              </w:rPr>
              <w:fldChar w:fldCharType="end"/>
            </w:r>
          </w:hyperlink>
        </w:p>
        <w:p w14:paraId="077DB76D" w14:textId="77777777" w:rsidR="00B21911" w:rsidRDefault="00000000">
          <w:pPr>
            <w:pStyle w:val="TOC1"/>
            <w:tabs>
              <w:tab w:val="right" w:leader="dot" w:pos="9016"/>
            </w:tabs>
            <w:rPr>
              <w:noProof/>
            </w:rPr>
          </w:pPr>
          <w:hyperlink w:anchor="_Toc137125238" w:history="1">
            <w:r w:rsidR="00B21911" w:rsidRPr="000D2343">
              <w:rPr>
                <w:rStyle w:val="Hyperlink"/>
                <w:noProof/>
              </w:rPr>
              <w:t>Hotel Standards</w:t>
            </w:r>
            <w:r w:rsidR="00B21911">
              <w:rPr>
                <w:noProof/>
                <w:webHidden/>
              </w:rPr>
              <w:tab/>
            </w:r>
            <w:r w:rsidR="00B21911">
              <w:rPr>
                <w:noProof/>
                <w:webHidden/>
              </w:rPr>
              <w:fldChar w:fldCharType="begin"/>
            </w:r>
            <w:r w:rsidR="00B21911">
              <w:rPr>
                <w:noProof/>
                <w:webHidden/>
              </w:rPr>
              <w:instrText xml:space="preserve"> PAGEREF _Toc137125238 \h </w:instrText>
            </w:r>
            <w:r w:rsidR="00B21911">
              <w:rPr>
                <w:noProof/>
                <w:webHidden/>
              </w:rPr>
            </w:r>
            <w:r w:rsidR="00B21911">
              <w:rPr>
                <w:noProof/>
                <w:webHidden/>
              </w:rPr>
              <w:fldChar w:fldCharType="separate"/>
            </w:r>
            <w:r w:rsidR="00B21911">
              <w:rPr>
                <w:noProof/>
                <w:webHidden/>
              </w:rPr>
              <w:t>5</w:t>
            </w:r>
            <w:r w:rsidR="00B21911">
              <w:rPr>
                <w:noProof/>
                <w:webHidden/>
              </w:rPr>
              <w:fldChar w:fldCharType="end"/>
            </w:r>
          </w:hyperlink>
        </w:p>
        <w:p w14:paraId="7CF28113" w14:textId="77777777" w:rsidR="00B21911" w:rsidRDefault="00000000">
          <w:pPr>
            <w:pStyle w:val="TOC2"/>
            <w:tabs>
              <w:tab w:val="right" w:leader="dot" w:pos="9016"/>
            </w:tabs>
            <w:rPr>
              <w:noProof/>
            </w:rPr>
          </w:pPr>
          <w:hyperlink w:anchor="_Toc137125239" w:history="1">
            <w:r w:rsidR="00B21911" w:rsidRPr="000D2343">
              <w:rPr>
                <w:rStyle w:val="Hyperlink"/>
                <w:noProof/>
              </w:rPr>
              <w:t>Brand consistency standards</w:t>
            </w:r>
            <w:r w:rsidR="00B21911">
              <w:rPr>
                <w:noProof/>
                <w:webHidden/>
              </w:rPr>
              <w:tab/>
            </w:r>
            <w:r w:rsidR="00B21911">
              <w:rPr>
                <w:noProof/>
                <w:webHidden/>
              </w:rPr>
              <w:fldChar w:fldCharType="begin"/>
            </w:r>
            <w:r w:rsidR="00B21911">
              <w:rPr>
                <w:noProof/>
                <w:webHidden/>
              </w:rPr>
              <w:instrText xml:space="preserve"> PAGEREF _Toc137125239 \h </w:instrText>
            </w:r>
            <w:r w:rsidR="00B21911">
              <w:rPr>
                <w:noProof/>
                <w:webHidden/>
              </w:rPr>
            </w:r>
            <w:r w:rsidR="00B21911">
              <w:rPr>
                <w:noProof/>
                <w:webHidden/>
              </w:rPr>
              <w:fldChar w:fldCharType="separate"/>
            </w:r>
            <w:r w:rsidR="00B21911">
              <w:rPr>
                <w:noProof/>
                <w:webHidden/>
              </w:rPr>
              <w:t>5</w:t>
            </w:r>
            <w:r w:rsidR="00B21911">
              <w:rPr>
                <w:noProof/>
                <w:webHidden/>
              </w:rPr>
              <w:fldChar w:fldCharType="end"/>
            </w:r>
          </w:hyperlink>
        </w:p>
        <w:p w14:paraId="7E4EA3BE" w14:textId="77777777" w:rsidR="00B21911" w:rsidRDefault="00000000">
          <w:pPr>
            <w:pStyle w:val="TOC2"/>
            <w:tabs>
              <w:tab w:val="right" w:leader="dot" w:pos="9016"/>
            </w:tabs>
            <w:rPr>
              <w:noProof/>
            </w:rPr>
          </w:pPr>
          <w:hyperlink w:anchor="_Toc137125240" w:history="1">
            <w:r w:rsidR="00B21911" w:rsidRPr="000D2343">
              <w:rPr>
                <w:rStyle w:val="Hyperlink"/>
                <w:noProof/>
              </w:rPr>
              <w:t>Do all hotels have the same standards?</w:t>
            </w:r>
            <w:r w:rsidR="00B21911">
              <w:rPr>
                <w:noProof/>
                <w:webHidden/>
              </w:rPr>
              <w:tab/>
            </w:r>
            <w:r w:rsidR="00B21911">
              <w:rPr>
                <w:noProof/>
                <w:webHidden/>
              </w:rPr>
              <w:fldChar w:fldCharType="begin"/>
            </w:r>
            <w:r w:rsidR="00B21911">
              <w:rPr>
                <w:noProof/>
                <w:webHidden/>
              </w:rPr>
              <w:instrText xml:space="preserve"> PAGEREF _Toc137125240 \h </w:instrText>
            </w:r>
            <w:r w:rsidR="00B21911">
              <w:rPr>
                <w:noProof/>
                <w:webHidden/>
              </w:rPr>
            </w:r>
            <w:r w:rsidR="00B21911">
              <w:rPr>
                <w:noProof/>
                <w:webHidden/>
              </w:rPr>
              <w:fldChar w:fldCharType="separate"/>
            </w:r>
            <w:r w:rsidR="00B21911">
              <w:rPr>
                <w:noProof/>
                <w:webHidden/>
              </w:rPr>
              <w:t>5</w:t>
            </w:r>
            <w:r w:rsidR="00B21911">
              <w:rPr>
                <w:noProof/>
                <w:webHidden/>
              </w:rPr>
              <w:fldChar w:fldCharType="end"/>
            </w:r>
          </w:hyperlink>
        </w:p>
        <w:p w14:paraId="29ECBB51" w14:textId="77777777" w:rsidR="00B21911" w:rsidRDefault="00000000">
          <w:pPr>
            <w:pStyle w:val="TOC1"/>
            <w:tabs>
              <w:tab w:val="right" w:leader="dot" w:pos="9016"/>
            </w:tabs>
            <w:rPr>
              <w:noProof/>
            </w:rPr>
          </w:pPr>
          <w:hyperlink w:anchor="_Toc137125241" w:history="1">
            <w:r w:rsidR="00B21911" w:rsidRPr="000D2343">
              <w:rPr>
                <w:rStyle w:val="Hyperlink"/>
                <w:noProof/>
              </w:rPr>
              <w:t>Reputation Management</w:t>
            </w:r>
            <w:r w:rsidR="00B21911">
              <w:rPr>
                <w:noProof/>
                <w:webHidden/>
              </w:rPr>
              <w:tab/>
            </w:r>
            <w:r w:rsidR="00B21911">
              <w:rPr>
                <w:noProof/>
                <w:webHidden/>
              </w:rPr>
              <w:fldChar w:fldCharType="begin"/>
            </w:r>
            <w:r w:rsidR="00B21911">
              <w:rPr>
                <w:noProof/>
                <w:webHidden/>
              </w:rPr>
              <w:instrText xml:space="preserve"> PAGEREF _Toc137125241 \h </w:instrText>
            </w:r>
            <w:r w:rsidR="00B21911">
              <w:rPr>
                <w:noProof/>
                <w:webHidden/>
              </w:rPr>
            </w:r>
            <w:r w:rsidR="00B21911">
              <w:rPr>
                <w:noProof/>
                <w:webHidden/>
              </w:rPr>
              <w:fldChar w:fldCharType="separate"/>
            </w:r>
            <w:r w:rsidR="00B21911">
              <w:rPr>
                <w:noProof/>
                <w:webHidden/>
              </w:rPr>
              <w:t>6</w:t>
            </w:r>
            <w:r w:rsidR="00B21911">
              <w:rPr>
                <w:noProof/>
                <w:webHidden/>
              </w:rPr>
              <w:fldChar w:fldCharType="end"/>
            </w:r>
          </w:hyperlink>
        </w:p>
        <w:p w14:paraId="79DADFAC" w14:textId="77777777" w:rsidR="00B21911" w:rsidRDefault="00000000">
          <w:pPr>
            <w:pStyle w:val="TOC2"/>
            <w:tabs>
              <w:tab w:val="right" w:leader="dot" w:pos="9016"/>
            </w:tabs>
            <w:rPr>
              <w:noProof/>
            </w:rPr>
          </w:pPr>
          <w:hyperlink w:anchor="_Toc137125242" w:history="1">
            <w:r w:rsidR="00B21911" w:rsidRPr="000D2343">
              <w:rPr>
                <w:rStyle w:val="Hyperlink"/>
                <w:noProof/>
              </w:rPr>
              <w:t>Managing reputation</w:t>
            </w:r>
            <w:r w:rsidR="00B21911">
              <w:rPr>
                <w:noProof/>
                <w:webHidden/>
              </w:rPr>
              <w:tab/>
            </w:r>
            <w:r w:rsidR="00B21911">
              <w:rPr>
                <w:noProof/>
                <w:webHidden/>
              </w:rPr>
              <w:fldChar w:fldCharType="begin"/>
            </w:r>
            <w:r w:rsidR="00B21911">
              <w:rPr>
                <w:noProof/>
                <w:webHidden/>
              </w:rPr>
              <w:instrText xml:space="preserve"> PAGEREF _Toc137125242 \h </w:instrText>
            </w:r>
            <w:r w:rsidR="00B21911">
              <w:rPr>
                <w:noProof/>
                <w:webHidden/>
              </w:rPr>
            </w:r>
            <w:r w:rsidR="00B21911">
              <w:rPr>
                <w:noProof/>
                <w:webHidden/>
              </w:rPr>
              <w:fldChar w:fldCharType="separate"/>
            </w:r>
            <w:r w:rsidR="00B21911">
              <w:rPr>
                <w:noProof/>
                <w:webHidden/>
              </w:rPr>
              <w:t>6</w:t>
            </w:r>
            <w:r w:rsidR="00B21911">
              <w:rPr>
                <w:noProof/>
                <w:webHidden/>
              </w:rPr>
              <w:fldChar w:fldCharType="end"/>
            </w:r>
          </w:hyperlink>
        </w:p>
        <w:p w14:paraId="5CC3D41A" w14:textId="77777777" w:rsidR="00B21911" w:rsidRDefault="00000000">
          <w:pPr>
            <w:pStyle w:val="TOC2"/>
            <w:tabs>
              <w:tab w:val="right" w:leader="dot" w:pos="9016"/>
            </w:tabs>
            <w:rPr>
              <w:noProof/>
            </w:rPr>
          </w:pPr>
          <w:hyperlink w:anchor="_Toc137125243" w:history="1">
            <w:r w:rsidR="00B21911" w:rsidRPr="000D2343">
              <w:rPr>
                <w:rStyle w:val="Hyperlink"/>
                <w:noProof/>
              </w:rPr>
              <w:t>Guest review management</w:t>
            </w:r>
            <w:r w:rsidR="00B21911">
              <w:rPr>
                <w:noProof/>
                <w:webHidden/>
              </w:rPr>
              <w:tab/>
            </w:r>
            <w:r w:rsidR="00B21911">
              <w:rPr>
                <w:noProof/>
                <w:webHidden/>
              </w:rPr>
              <w:fldChar w:fldCharType="begin"/>
            </w:r>
            <w:r w:rsidR="00B21911">
              <w:rPr>
                <w:noProof/>
                <w:webHidden/>
              </w:rPr>
              <w:instrText xml:space="preserve"> PAGEREF _Toc137125243 \h </w:instrText>
            </w:r>
            <w:r w:rsidR="00B21911">
              <w:rPr>
                <w:noProof/>
                <w:webHidden/>
              </w:rPr>
            </w:r>
            <w:r w:rsidR="00B21911">
              <w:rPr>
                <w:noProof/>
                <w:webHidden/>
              </w:rPr>
              <w:fldChar w:fldCharType="separate"/>
            </w:r>
            <w:r w:rsidR="00B21911">
              <w:rPr>
                <w:noProof/>
                <w:webHidden/>
              </w:rPr>
              <w:t>7</w:t>
            </w:r>
            <w:r w:rsidR="00B21911">
              <w:rPr>
                <w:noProof/>
                <w:webHidden/>
              </w:rPr>
              <w:fldChar w:fldCharType="end"/>
            </w:r>
          </w:hyperlink>
        </w:p>
        <w:p w14:paraId="5FACC4C8" w14:textId="77777777" w:rsidR="00B21911" w:rsidRDefault="00000000">
          <w:pPr>
            <w:pStyle w:val="TOC2"/>
            <w:tabs>
              <w:tab w:val="right" w:leader="dot" w:pos="9016"/>
            </w:tabs>
            <w:rPr>
              <w:noProof/>
            </w:rPr>
          </w:pPr>
          <w:hyperlink w:anchor="_Toc137125244" w:history="1">
            <w:r w:rsidR="00B21911" w:rsidRPr="000D2343">
              <w:rPr>
                <w:rStyle w:val="Hyperlink"/>
                <w:noProof/>
              </w:rPr>
              <w:t>Negative review impact</w:t>
            </w:r>
            <w:r w:rsidR="00B21911">
              <w:rPr>
                <w:noProof/>
                <w:webHidden/>
              </w:rPr>
              <w:tab/>
            </w:r>
            <w:r w:rsidR="00B21911">
              <w:rPr>
                <w:noProof/>
                <w:webHidden/>
              </w:rPr>
              <w:fldChar w:fldCharType="begin"/>
            </w:r>
            <w:r w:rsidR="00B21911">
              <w:rPr>
                <w:noProof/>
                <w:webHidden/>
              </w:rPr>
              <w:instrText xml:space="preserve"> PAGEREF _Toc137125244 \h </w:instrText>
            </w:r>
            <w:r w:rsidR="00B21911">
              <w:rPr>
                <w:noProof/>
                <w:webHidden/>
              </w:rPr>
            </w:r>
            <w:r w:rsidR="00B21911">
              <w:rPr>
                <w:noProof/>
                <w:webHidden/>
              </w:rPr>
              <w:fldChar w:fldCharType="separate"/>
            </w:r>
            <w:r w:rsidR="00B21911">
              <w:rPr>
                <w:noProof/>
                <w:webHidden/>
              </w:rPr>
              <w:t>7</w:t>
            </w:r>
            <w:r w:rsidR="00B21911">
              <w:rPr>
                <w:noProof/>
                <w:webHidden/>
              </w:rPr>
              <w:fldChar w:fldCharType="end"/>
            </w:r>
          </w:hyperlink>
        </w:p>
        <w:p w14:paraId="0206169C" w14:textId="77777777" w:rsidR="00B21911" w:rsidRDefault="00000000">
          <w:pPr>
            <w:pStyle w:val="TOC1"/>
            <w:tabs>
              <w:tab w:val="right" w:leader="dot" w:pos="9016"/>
            </w:tabs>
            <w:rPr>
              <w:noProof/>
            </w:rPr>
          </w:pPr>
          <w:hyperlink w:anchor="_Toc137125245" w:history="1">
            <w:r w:rsidR="00B21911" w:rsidRPr="000D2343">
              <w:rPr>
                <w:rStyle w:val="Hyperlink"/>
                <w:noProof/>
              </w:rPr>
              <w:t>Service culture</w:t>
            </w:r>
            <w:r w:rsidR="00B21911">
              <w:rPr>
                <w:noProof/>
                <w:webHidden/>
              </w:rPr>
              <w:tab/>
            </w:r>
            <w:r w:rsidR="00B21911">
              <w:rPr>
                <w:noProof/>
                <w:webHidden/>
              </w:rPr>
              <w:fldChar w:fldCharType="begin"/>
            </w:r>
            <w:r w:rsidR="00B21911">
              <w:rPr>
                <w:noProof/>
                <w:webHidden/>
              </w:rPr>
              <w:instrText xml:space="preserve"> PAGEREF _Toc137125245 \h </w:instrText>
            </w:r>
            <w:r w:rsidR="00B21911">
              <w:rPr>
                <w:noProof/>
                <w:webHidden/>
              </w:rPr>
            </w:r>
            <w:r w:rsidR="00B21911">
              <w:rPr>
                <w:noProof/>
                <w:webHidden/>
              </w:rPr>
              <w:fldChar w:fldCharType="separate"/>
            </w:r>
            <w:r w:rsidR="00B21911">
              <w:rPr>
                <w:noProof/>
                <w:webHidden/>
              </w:rPr>
              <w:t>8</w:t>
            </w:r>
            <w:r w:rsidR="00B21911">
              <w:rPr>
                <w:noProof/>
                <w:webHidden/>
              </w:rPr>
              <w:fldChar w:fldCharType="end"/>
            </w:r>
          </w:hyperlink>
        </w:p>
        <w:p w14:paraId="3E9E0C01" w14:textId="77777777" w:rsidR="00B21911" w:rsidRDefault="00000000">
          <w:pPr>
            <w:pStyle w:val="TOC2"/>
            <w:tabs>
              <w:tab w:val="right" w:leader="dot" w:pos="9016"/>
            </w:tabs>
            <w:rPr>
              <w:noProof/>
            </w:rPr>
          </w:pPr>
          <w:hyperlink w:anchor="_Toc137125246" w:history="1">
            <w:r w:rsidR="00B21911" w:rsidRPr="000D2343">
              <w:rPr>
                <w:rStyle w:val="Hyperlink"/>
                <w:noProof/>
              </w:rPr>
              <w:t>What is service culture?</w:t>
            </w:r>
            <w:r w:rsidR="00B21911">
              <w:rPr>
                <w:noProof/>
                <w:webHidden/>
              </w:rPr>
              <w:tab/>
            </w:r>
            <w:r w:rsidR="00B21911">
              <w:rPr>
                <w:noProof/>
                <w:webHidden/>
              </w:rPr>
              <w:fldChar w:fldCharType="begin"/>
            </w:r>
            <w:r w:rsidR="00B21911">
              <w:rPr>
                <w:noProof/>
                <w:webHidden/>
              </w:rPr>
              <w:instrText xml:space="preserve"> PAGEREF _Toc137125246 \h </w:instrText>
            </w:r>
            <w:r w:rsidR="00B21911">
              <w:rPr>
                <w:noProof/>
                <w:webHidden/>
              </w:rPr>
            </w:r>
            <w:r w:rsidR="00B21911">
              <w:rPr>
                <w:noProof/>
                <w:webHidden/>
              </w:rPr>
              <w:fldChar w:fldCharType="separate"/>
            </w:r>
            <w:r w:rsidR="00B21911">
              <w:rPr>
                <w:noProof/>
                <w:webHidden/>
              </w:rPr>
              <w:t>8</w:t>
            </w:r>
            <w:r w:rsidR="00B21911">
              <w:rPr>
                <w:noProof/>
                <w:webHidden/>
              </w:rPr>
              <w:fldChar w:fldCharType="end"/>
            </w:r>
          </w:hyperlink>
        </w:p>
        <w:p w14:paraId="503F5815" w14:textId="77777777" w:rsidR="00B21911" w:rsidRDefault="00000000">
          <w:pPr>
            <w:pStyle w:val="TOC2"/>
            <w:tabs>
              <w:tab w:val="right" w:leader="dot" w:pos="9016"/>
            </w:tabs>
            <w:rPr>
              <w:noProof/>
            </w:rPr>
          </w:pPr>
          <w:hyperlink w:anchor="_Toc137125247" w:history="1">
            <w:r w:rsidR="00B21911" w:rsidRPr="000D2343">
              <w:rPr>
                <w:rStyle w:val="Hyperlink"/>
                <w:noProof/>
              </w:rPr>
              <w:t>Difference from corporate culture</w:t>
            </w:r>
            <w:r w:rsidR="00B21911">
              <w:rPr>
                <w:noProof/>
                <w:webHidden/>
              </w:rPr>
              <w:tab/>
            </w:r>
            <w:r w:rsidR="00B21911">
              <w:rPr>
                <w:noProof/>
                <w:webHidden/>
              </w:rPr>
              <w:fldChar w:fldCharType="begin"/>
            </w:r>
            <w:r w:rsidR="00B21911">
              <w:rPr>
                <w:noProof/>
                <w:webHidden/>
              </w:rPr>
              <w:instrText xml:space="preserve"> PAGEREF _Toc137125247 \h </w:instrText>
            </w:r>
            <w:r w:rsidR="00B21911">
              <w:rPr>
                <w:noProof/>
                <w:webHidden/>
              </w:rPr>
            </w:r>
            <w:r w:rsidR="00B21911">
              <w:rPr>
                <w:noProof/>
                <w:webHidden/>
              </w:rPr>
              <w:fldChar w:fldCharType="separate"/>
            </w:r>
            <w:r w:rsidR="00B21911">
              <w:rPr>
                <w:noProof/>
                <w:webHidden/>
              </w:rPr>
              <w:t>8</w:t>
            </w:r>
            <w:r w:rsidR="00B21911">
              <w:rPr>
                <w:noProof/>
                <w:webHidden/>
              </w:rPr>
              <w:fldChar w:fldCharType="end"/>
            </w:r>
          </w:hyperlink>
        </w:p>
        <w:p w14:paraId="292306AE" w14:textId="77777777" w:rsidR="00B21911" w:rsidRDefault="00000000">
          <w:pPr>
            <w:pStyle w:val="TOC2"/>
            <w:tabs>
              <w:tab w:val="right" w:leader="dot" w:pos="9016"/>
            </w:tabs>
            <w:rPr>
              <w:noProof/>
            </w:rPr>
          </w:pPr>
          <w:hyperlink w:anchor="_Toc137125248" w:history="1">
            <w:r w:rsidR="00B21911" w:rsidRPr="000D2343">
              <w:rPr>
                <w:rStyle w:val="Hyperlink"/>
                <w:noProof/>
              </w:rPr>
              <w:t>Importance</w:t>
            </w:r>
            <w:r w:rsidR="00B21911">
              <w:rPr>
                <w:noProof/>
                <w:webHidden/>
              </w:rPr>
              <w:tab/>
            </w:r>
            <w:r w:rsidR="00B21911">
              <w:rPr>
                <w:noProof/>
                <w:webHidden/>
              </w:rPr>
              <w:fldChar w:fldCharType="begin"/>
            </w:r>
            <w:r w:rsidR="00B21911">
              <w:rPr>
                <w:noProof/>
                <w:webHidden/>
              </w:rPr>
              <w:instrText xml:space="preserve"> PAGEREF _Toc137125248 \h </w:instrText>
            </w:r>
            <w:r w:rsidR="00B21911">
              <w:rPr>
                <w:noProof/>
                <w:webHidden/>
              </w:rPr>
            </w:r>
            <w:r w:rsidR="00B21911">
              <w:rPr>
                <w:noProof/>
                <w:webHidden/>
              </w:rPr>
              <w:fldChar w:fldCharType="separate"/>
            </w:r>
            <w:r w:rsidR="00B21911">
              <w:rPr>
                <w:noProof/>
                <w:webHidden/>
              </w:rPr>
              <w:t>8</w:t>
            </w:r>
            <w:r w:rsidR="00B21911">
              <w:rPr>
                <w:noProof/>
                <w:webHidden/>
              </w:rPr>
              <w:fldChar w:fldCharType="end"/>
            </w:r>
          </w:hyperlink>
        </w:p>
        <w:p w14:paraId="3FC40E03" w14:textId="77777777" w:rsidR="00B21911" w:rsidRDefault="00000000">
          <w:pPr>
            <w:pStyle w:val="TOC1"/>
            <w:tabs>
              <w:tab w:val="right" w:leader="dot" w:pos="9016"/>
            </w:tabs>
            <w:rPr>
              <w:noProof/>
            </w:rPr>
          </w:pPr>
          <w:hyperlink w:anchor="_Toc137125249" w:history="1">
            <w:r w:rsidR="00B21911" w:rsidRPr="000D2343">
              <w:rPr>
                <w:rStyle w:val="Hyperlink"/>
                <w:noProof/>
              </w:rPr>
              <w:t>Recommendations and obstacles</w:t>
            </w:r>
            <w:r w:rsidR="00B21911">
              <w:rPr>
                <w:noProof/>
                <w:webHidden/>
              </w:rPr>
              <w:tab/>
            </w:r>
            <w:r w:rsidR="00B21911">
              <w:rPr>
                <w:noProof/>
                <w:webHidden/>
              </w:rPr>
              <w:fldChar w:fldCharType="begin"/>
            </w:r>
            <w:r w:rsidR="00B21911">
              <w:rPr>
                <w:noProof/>
                <w:webHidden/>
              </w:rPr>
              <w:instrText xml:space="preserve"> PAGEREF _Toc137125249 \h </w:instrText>
            </w:r>
            <w:r w:rsidR="00B21911">
              <w:rPr>
                <w:noProof/>
                <w:webHidden/>
              </w:rPr>
            </w:r>
            <w:r w:rsidR="00B21911">
              <w:rPr>
                <w:noProof/>
                <w:webHidden/>
              </w:rPr>
              <w:fldChar w:fldCharType="separate"/>
            </w:r>
            <w:r w:rsidR="00B21911">
              <w:rPr>
                <w:noProof/>
                <w:webHidden/>
              </w:rPr>
              <w:t>9</w:t>
            </w:r>
            <w:r w:rsidR="00B21911">
              <w:rPr>
                <w:noProof/>
                <w:webHidden/>
              </w:rPr>
              <w:fldChar w:fldCharType="end"/>
            </w:r>
          </w:hyperlink>
        </w:p>
        <w:p w14:paraId="5F5A69E5" w14:textId="77777777" w:rsidR="00B21911" w:rsidRDefault="00000000">
          <w:pPr>
            <w:pStyle w:val="TOC2"/>
            <w:tabs>
              <w:tab w:val="right" w:leader="dot" w:pos="9016"/>
            </w:tabs>
            <w:rPr>
              <w:noProof/>
            </w:rPr>
          </w:pPr>
          <w:hyperlink w:anchor="_Toc137125250" w:history="1">
            <w:r w:rsidR="00B21911" w:rsidRPr="000D2343">
              <w:rPr>
                <w:rStyle w:val="Hyperlink"/>
                <w:noProof/>
              </w:rPr>
              <w:t>Recommendations</w:t>
            </w:r>
            <w:r w:rsidR="00B21911">
              <w:rPr>
                <w:noProof/>
                <w:webHidden/>
              </w:rPr>
              <w:tab/>
            </w:r>
            <w:r w:rsidR="00B21911">
              <w:rPr>
                <w:noProof/>
                <w:webHidden/>
              </w:rPr>
              <w:fldChar w:fldCharType="begin"/>
            </w:r>
            <w:r w:rsidR="00B21911">
              <w:rPr>
                <w:noProof/>
                <w:webHidden/>
              </w:rPr>
              <w:instrText xml:space="preserve"> PAGEREF _Toc137125250 \h </w:instrText>
            </w:r>
            <w:r w:rsidR="00B21911">
              <w:rPr>
                <w:noProof/>
                <w:webHidden/>
              </w:rPr>
            </w:r>
            <w:r w:rsidR="00B21911">
              <w:rPr>
                <w:noProof/>
                <w:webHidden/>
              </w:rPr>
              <w:fldChar w:fldCharType="separate"/>
            </w:r>
            <w:r w:rsidR="00B21911">
              <w:rPr>
                <w:noProof/>
                <w:webHidden/>
              </w:rPr>
              <w:t>9</w:t>
            </w:r>
            <w:r w:rsidR="00B21911">
              <w:rPr>
                <w:noProof/>
                <w:webHidden/>
              </w:rPr>
              <w:fldChar w:fldCharType="end"/>
            </w:r>
          </w:hyperlink>
        </w:p>
        <w:p w14:paraId="2A9D6A1B" w14:textId="77777777" w:rsidR="00B21911" w:rsidRDefault="00000000">
          <w:pPr>
            <w:pStyle w:val="TOC2"/>
            <w:tabs>
              <w:tab w:val="right" w:leader="dot" w:pos="9016"/>
            </w:tabs>
            <w:rPr>
              <w:noProof/>
            </w:rPr>
          </w:pPr>
          <w:hyperlink w:anchor="_Toc137125251" w:history="1">
            <w:r w:rsidR="00B21911" w:rsidRPr="000D2343">
              <w:rPr>
                <w:rStyle w:val="Hyperlink"/>
                <w:noProof/>
              </w:rPr>
              <w:t>Obstacles</w:t>
            </w:r>
            <w:r w:rsidR="00B21911">
              <w:rPr>
                <w:noProof/>
                <w:webHidden/>
              </w:rPr>
              <w:tab/>
            </w:r>
            <w:r w:rsidR="00B21911">
              <w:rPr>
                <w:noProof/>
                <w:webHidden/>
              </w:rPr>
              <w:fldChar w:fldCharType="begin"/>
            </w:r>
            <w:r w:rsidR="00B21911">
              <w:rPr>
                <w:noProof/>
                <w:webHidden/>
              </w:rPr>
              <w:instrText xml:space="preserve"> PAGEREF _Toc137125251 \h </w:instrText>
            </w:r>
            <w:r w:rsidR="00B21911">
              <w:rPr>
                <w:noProof/>
                <w:webHidden/>
              </w:rPr>
            </w:r>
            <w:r w:rsidR="00B21911">
              <w:rPr>
                <w:noProof/>
                <w:webHidden/>
              </w:rPr>
              <w:fldChar w:fldCharType="separate"/>
            </w:r>
            <w:r w:rsidR="00B21911">
              <w:rPr>
                <w:noProof/>
                <w:webHidden/>
              </w:rPr>
              <w:t>9</w:t>
            </w:r>
            <w:r w:rsidR="00B21911">
              <w:rPr>
                <w:noProof/>
                <w:webHidden/>
              </w:rPr>
              <w:fldChar w:fldCharType="end"/>
            </w:r>
          </w:hyperlink>
        </w:p>
        <w:p w14:paraId="73FC6792" w14:textId="77777777" w:rsidR="00B21911" w:rsidRDefault="00000000">
          <w:pPr>
            <w:pStyle w:val="TOC1"/>
            <w:tabs>
              <w:tab w:val="right" w:leader="dot" w:pos="9016"/>
            </w:tabs>
            <w:rPr>
              <w:noProof/>
            </w:rPr>
          </w:pPr>
          <w:hyperlink w:anchor="_Toc137125252" w:history="1">
            <w:r w:rsidR="00B21911" w:rsidRPr="000D2343">
              <w:rPr>
                <w:rStyle w:val="Hyperlink"/>
                <w:noProof/>
              </w:rPr>
              <w:t>Conclusion</w:t>
            </w:r>
            <w:r w:rsidR="00B21911">
              <w:rPr>
                <w:noProof/>
                <w:webHidden/>
              </w:rPr>
              <w:tab/>
            </w:r>
            <w:r w:rsidR="00B21911">
              <w:rPr>
                <w:noProof/>
                <w:webHidden/>
              </w:rPr>
              <w:fldChar w:fldCharType="begin"/>
            </w:r>
            <w:r w:rsidR="00B21911">
              <w:rPr>
                <w:noProof/>
                <w:webHidden/>
              </w:rPr>
              <w:instrText xml:space="preserve"> PAGEREF _Toc137125252 \h </w:instrText>
            </w:r>
            <w:r w:rsidR="00B21911">
              <w:rPr>
                <w:noProof/>
                <w:webHidden/>
              </w:rPr>
            </w:r>
            <w:r w:rsidR="00B21911">
              <w:rPr>
                <w:noProof/>
                <w:webHidden/>
              </w:rPr>
              <w:fldChar w:fldCharType="separate"/>
            </w:r>
            <w:r w:rsidR="00B21911">
              <w:rPr>
                <w:noProof/>
                <w:webHidden/>
              </w:rPr>
              <w:t>10</w:t>
            </w:r>
            <w:r w:rsidR="00B21911">
              <w:rPr>
                <w:noProof/>
                <w:webHidden/>
              </w:rPr>
              <w:fldChar w:fldCharType="end"/>
            </w:r>
          </w:hyperlink>
        </w:p>
        <w:p w14:paraId="351E3D1B" w14:textId="77777777" w:rsidR="00B21911" w:rsidRDefault="00000000">
          <w:pPr>
            <w:pStyle w:val="TOC1"/>
            <w:tabs>
              <w:tab w:val="right" w:leader="dot" w:pos="9016"/>
            </w:tabs>
            <w:rPr>
              <w:noProof/>
            </w:rPr>
          </w:pPr>
          <w:hyperlink w:anchor="_Toc137125253" w:history="1">
            <w:r w:rsidR="00B21911" w:rsidRPr="000D2343">
              <w:rPr>
                <w:rStyle w:val="Hyperlink"/>
                <w:noProof/>
              </w:rPr>
              <w:t>References</w:t>
            </w:r>
            <w:r w:rsidR="00B21911">
              <w:rPr>
                <w:noProof/>
                <w:webHidden/>
              </w:rPr>
              <w:tab/>
            </w:r>
            <w:r w:rsidR="00B21911">
              <w:rPr>
                <w:noProof/>
                <w:webHidden/>
              </w:rPr>
              <w:fldChar w:fldCharType="begin"/>
            </w:r>
            <w:r w:rsidR="00B21911">
              <w:rPr>
                <w:noProof/>
                <w:webHidden/>
              </w:rPr>
              <w:instrText xml:space="preserve"> PAGEREF _Toc137125253 \h </w:instrText>
            </w:r>
            <w:r w:rsidR="00B21911">
              <w:rPr>
                <w:noProof/>
                <w:webHidden/>
              </w:rPr>
            </w:r>
            <w:r w:rsidR="00B21911">
              <w:rPr>
                <w:noProof/>
                <w:webHidden/>
              </w:rPr>
              <w:fldChar w:fldCharType="separate"/>
            </w:r>
            <w:r w:rsidR="00B21911">
              <w:rPr>
                <w:noProof/>
                <w:webHidden/>
              </w:rPr>
              <w:t>11</w:t>
            </w:r>
            <w:r w:rsidR="00B21911">
              <w:rPr>
                <w:noProof/>
                <w:webHidden/>
              </w:rPr>
              <w:fldChar w:fldCharType="end"/>
            </w:r>
          </w:hyperlink>
        </w:p>
        <w:p w14:paraId="641B1264" w14:textId="77777777" w:rsidR="00B21911" w:rsidRDefault="00B21911">
          <w:r>
            <w:rPr>
              <w:b/>
              <w:bCs/>
              <w:noProof/>
            </w:rPr>
            <w:fldChar w:fldCharType="end"/>
          </w:r>
        </w:p>
      </w:sdtContent>
    </w:sdt>
    <w:p w14:paraId="7D9D8182" w14:textId="77777777" w:rsidR="00B21911" w:rsidRDefault="00B21911">
      <w:pPr>
        <w:spacing w:line="259" w:lineRule="auto"/>
        <w:jc w:val="left"/>
      </w:pPr>
      <w:r>
        <w:br w:type="page"/>
      </w:r>
    </w:p>
    <w:p w14:paraId="1E7E49BF" w14:textId="77777777" w:rsidR="00156095" w:rsidRDefault="00156095" w:rsidP="00B21911">
      <w:pPr>
        <w:pStyle w:val="Heading1"/>
      </w:pPr>
      <w:bookmarkStart w:id="1" w:name="_Toc137125237"/>
      <w:r>
        <w:lastRenderedPageBreak/>
        <w:t>Introduction</w:t>
      </w:r>
      <w:bookmarkEnd w:id="1"/>
      <w:r>
        <w:t xml:space="preserve"> </w:t>
      </w:r>
    </w:p>
    <w:p w14:paraId="6DDFDF0E" w14:textId="4F41C9D4" w:rsidR="00156095" w:rsidRDefault="0013076E">
      <w:r>
        <w:t>Majority hotel businesses are in competition with one another. Th</w:t>
      </w:r>
      <w:r w:rsidR="00156095" w:rsidRPr="00156095">
        <w:t xml:space="preserve">e hotel and hospitality sector </w:t>
      </w:r>
      <w:r>
        <w:t>are</w:t>
      </w:r>
      <w:r w:rsidR="00156095" w:rsidRPr="00156095">
        <w:t xml:space="preserve"> known for </w:t>
      </w:r>
      <w:r>
        <w:t xml:space="preserve">its </w:t>
      </w:r>
      <w:r w:rsidR="00156095" w:rsidRPr="00156095">
        <w:t xml:space="preserve">competition, making quality standards, reputation management, and service culture </w:t>
      </w:r>
      <w:proofErr w:type="gramStart"/>
      <w:r w:rsidR="00156095" w:rsidRPr="00156095">
        <w:t>absolutely necessary</w:t>
      </w:r>
      <w:proofErr w:type="gramEnd"/>
      <w:r w:rsidR="00156095" w:rsidRPr="00156095">
        <w:t xml:space="preserve">. In this </w:t>
      </w:r>
      <w:r>
        <w:t>report</w:t>
      </w:r>
      <w:r w:rsidR="00156095" w:rsidRPr="00156095">
        <w:t xml:space="preserve"> will </w:t>
      </w:r>
      <w:r>
        <w:t>discuss</w:t>
      </w:r>
      <w:r w:rsidR="00156095" w:rsidRPr="00156095">
        <w:t xml:space="preserve"> about hotel case studies as well as rules for maintaining brand consistency. Additionally, it will cover the management of reputations and provide instances. The service culture of the hotel will be demonstrated through the usage of hotel data. In the end, market trends and issues faced by companies will be met with realistic solutions.</w:t>
      </w:r>
    </w:p>
    <w:p w14:paraId="407CFE8B" w14:textId="77777777" w:rsidR="00B21911" w:rsidRDefault="00B21911"/>
    <w:p w14:paraId="163DE80D" w14:textId="77777777" w:rsidR="00B21911" w:rsidRDefault="00B21911"/>
    <w:p w14:paraId="5FFBEE1F" w14:textId="77777777" w:rsidR="00B21911" w:rsidRDefault="00B21911"/>
    <w:p w14:paraId="5EEB0C54" w14:textId="77777777" w:rsidR="00B21911" w:rsidRDefault="00B21911"/>
    <w:p w14:paraId="7A44D006" w14:textId="77777777" w:rsidR="00B21911" w:rsidRDefault="00B21911"/>
    <w:p w14:paraId="3CED6A65" w14:textId="77777777" w:rsidR="00B21911" w:rsidRDefault="00B21911"/>
    <w:p w14:paraId="7B17740A" w14:textId="77777777" w:rsidR="00B21911" w:rsidRDefault="00B21911"/>
    <w:p w14:paraId="4DCB8B2F" w14:textId="77777777" w:rsidR="00B21911" w:rsidRDefault="00B21911"/>
    <w:p w14:paraId="14A7651D" w14:textId="77777777" w:rsidR="00B21911" w:rsidRDefault="00B21911"/>
    <w:p w14:paraId="74DED79C" w14:textId="77777777" w:rsidR="00B21911" w:rsidRDefault="00B21911"/>
    <w:p w14:paraId="24025FDA" w14:textId="77777777" w:rsidR="00B21911" w:rsidRDefault="00B21911"/>
    <w:p w14:paraId="0A24027E" w14:textId="77777777" w:rsidR="00B21911" w:rsidRDefault="00B21911"/>
    <w:p w14:paraId="22805C83" w14:textId="77777777" w:rsidR="00B21911" w:rsidRDefault="00B21911"/>
    <w:p w14:paraId="3169E508" w14:textId="77777777" w:rsidR="00B21911" w:rsidRDefault="00B21911"/>
    <w:p w14:paraId="46843CC5" w14:textId="77777777" w:rsidR="00B21911" w:rsidRDefault="00B21911"/>
    <w:p w14:paraId="5A1C3BBD" w14:textId="77777777" w:rsidR="00B21911" w:rsidRDefault="00B21911"/>
    <w:p w14:paraId="082CAA44" w14:textId="77777777" w:rsidR="00B21911" w:rsidRDefault="00B21911"/>
    <w:p w14:paraId="348C95B2" w14:textId="77777777" w:rsidR="00B21911" w:rsidRDefault="00B21911"/>
    <w:p w14:paraId="1057A0D6" w14:textId="77777777" w:rsidR="00156095" w:rsidRDefault="00156095" w:rsidP="00B21911">
      <w:pPr>
        <w:pStyle w:val="Heading1"/>
      </w:pPr>
      <w:bookmarkStart w:id="2" w:name="_Toc137125238"/>
      <w:r>
        <w:t>Hotel Standards</w:t>
      </w:r>
      <w:bookmarkEnd w:id="2"/>
      <w:r>
        <w:t xml:space="preserve"> </w:t>
      </w:r>
    </w:p>
    <w:p w14:paraId="0CC1FD0C" w14:textId="77777777" w:rsidR="00156095" w:rsidRDefault="00156095" w:rsidP="00B21911">
      <w:pPr>
        <w:pStyle w:val="Heading2"/>
      </w:pPr>
      <w:bookmarkStart w:id="3" w:name="_Toc137125239"/>
      <w:r>
        <w:t>Brand consistency standards</w:t>
      </w:r>
      <w:bookmarkEnd w:id="3"/>
    </w:p>
    <w:p w14:paraId="09157DE5" w14:textId="246B17B0" w:rsidR="00156095" w:rsidRDefault="00156095" w:rsidP="00156095">
      <w:r>
        <w:t xml:space="preserve">The hotel </w:t>
      </w:r>
      <w:r w:rsidR="0013076E">
        <w:t>establishments</w:t>
      </w:r>
      <w:r>
        <w:t xml:space="preserve"> ha</w:t>
      </w:r>
      <w:r w:rsidR="0013076E">
        <w:t xml:space="preserve">ve </w:t>
      </w:r>
      <w:r>
        <w:t>developed brand consistency criteria that serve multiple purposes. First, they ensure that customers get the same experience across all of a brand's properties. Customers often create a trusting and devoted relationship with a brand</w:t>
      </w:r>
      <w:r w:rsidR="00B21911">
        <w:t xml:space="preserve"> </w:t>
      </w:r>
      <w:r w:rsidR="00B21911" w:rsidRPr="00B21911">
        <w:t>(Varma, 2020)</w:t>
      </w:r>
      <w:r>
        <w:t>. Second, the brand consistency standards help the brand define its identity and positioning, which in turn helps the company stand out in a competitive market. Last but not least, these standards make property management easier. Guidelines for maintaining brand consistency are kept up to date by Marriott International, a leading hotel operator. Their "Brand Standards Audit" programme ensures that all of their properties are consistent with one another. These factors include the level of service provided to guests, the amenities offered in rooms, the level of cleanliness, and the operations</w:t>
      </w:r>
      <w:r w:rsidR="00B21911">
        <w:t xml:space="preserve"> </w:t>
      </w:r>
      <w:r w:rsidR="00B21911" w:rsidRPr="00B21911">
        <w:t>(Pham, Tučková and Jabbour, 2019)</w:t>
      </w:r>
      <w:r>
        <w:t>. By upholding certain standards, Marriott is able to provide its customers with uniform service no matter where they are located.</w:t>
      </w:r>
    </w:p>
    <w:p w14:paraId="188B6714" w14:textId="77777777" w:rsidR="00156095" w:rsidRDefault="00156095" w:rsidP="00B21911">
      <w:pPr>
        <w:pStyle w:val="Heading2"/>
      </w:pPr>
      <w:bookmarkStart w:id="4" w:name="_Toc137125240"/>
      <w:r w:rsidRPr="001110E0">
        <w:t>Do all hotels have the same standards?</w:t>
      </w:r>
      <w:bookmarkEnd w:id="4"/>
    </w:p>
    <w:p w14:paraId="36FE162D" w14:textId="77777777" w:rsidR="00156095" w:rsidRDefault="00156095" w:rsidP="00156095">
      <w:r>
        <w:t>Hotels that fall into several market sectors and hold a variety of brand positions adhere to a variety of different requirements</w:t>
      </w:r>
      <w:r w:rsidR="00B21911">
        <w:t xml:space="preserve"> </w:t>
      </w:r>
      <w:r w:rsidR="00B21911" w:rsidRPr="00B21911">
        <w:t>(Wood, 2015)</w:t>
      </w:r>
      <w:r>
        <w:t>. For instance, in order to please their extremely wealthy clientele, luxury hotels have stricter requirements. It's possible that personalization, upscale amenities, and meticulous attention to detail will be the norm. Price, efficiency, and the barest minimum of comfort and hygiene are prioritised at budget hotels. There are a few distinct requirements for Hilton Hotels &amp; Resorts. Its brands include names like Waldorf Astoria and Conrad, as well as Hilton Garden Inn and Hampton by Hilton. Every product line has its own set of demands that are particular to the market. Mid-range firms focus on convenience, comfort, and value, while luxury brands promote splendour, exclusivity, and excellent service. Companies in the middle range emphasise convenience, comfort, and value.</w:t>
      </w:r>
    </w:p>
    <w:p w14:paraId="4CA580C2" w14:textId="77777777" w:rsidR="00156095" w:rsidRDefault="00156095" w:rsidP="00156095">
      <w:r>
        <w:t xml:space="preserve">According to </w:t>
      </w:r>
      <w:r w:rsidR="00B21911" w:rsidRPr="00B21911">
        <w:t>Walker (2013)</w:t>
      </w:r>
      <w:r>
        <w:t xml:space="preserve">, hotel standards can differ. It is usual practise in studies based on market research to categorise hotels according to the number of stars they have or the price range they fall into. Additionally, the reviews and ratings left by guests </w:t>
      </w:r>
      <w:r>
        <w:lastRenderedPageBreak/>
        <w:t>on TripAdvisor and Booking.com highlight the disparity in hotel quality and standards</w:t>
      </w:r>
      <w:r w:rsidR="00B21911">
        <w:t xml:space="preserve"> </w:t>
      </w:r>
      <w:r w:rsidR="00B21911" w:rsidRPr="00B21911">
        <w:t>(Kaur, Bresciani and Dhir, 2021)</w:t>
      </w:r>
      <w:r>
        <w:t>.</w:t>
      </w:r>
    </w:p>
    <w:p w14:paraId="0449661A" w14:textId="77777777" w:rsidR="00156095" w:rsidRDefault="00156095" w:rsidP="00B21911">
      <w:pPr>
        <w:pStyle w:val="Heading1"/>
      </w:pPr>
      <w:bookmarkStart w:id="5" w:name="_Toc137125241"/>
      <w:r>
        <w:t>Reputation Management</w:t>
      </w:r>
      <w:bookmarkEnd w:id="5"/>
    </w:p>
    <w:p w14:paraId="0EDE9BD6" w14:textId="77777777" w:rsidR="00156095" w:rsidRDefault="00156095" w:rsidP="00B21911">
      <w:pPr>
        <w:pStyle w:val="Heading2"/>
      </w:pPr>
      <w:bookmarkStart w:id="6" w:name="_Toc137125242"/>
      <w:r>
        <w:t>Managing reputation</w:t>
      </w:r>
      <w:bookmarkEnd w:id="6"/>
      <w:r>
        <w:t xml:space="preserve"> </w:t>
      </w:r>
    </w:p>
    <w:p w14:paraId="0D0D108D" w14:textId="77777777" w:rsidR="00156095" w:rsidRDefault="00156095" w:rsidP="00156095">
      <w:r>
        <w:t>Hotels can control their reputation through a variety of strategies. Key techniques:</w:t>
      </w:r>
    </w:p>
    <w:p w14:paraId="4940A05A" w14:textId="77777777" w:rsidR="00156095" w:rsidRDefault="00156095" w:rsidP="00156095">
      <w:r w:rsidRPr="00156095">
        <w:rPr>
          <w:b/>
        </w:rPr>
        <w:t>Actively monitor online reviews:</w:t>
      </w:r>
      <w:r>
        <w:t xml:space="preserve"> Hotels should regularly check social media and online review sites for input from visitors</w:t>
      </w:r>
      <w:r w:rsidR="00B21911">
        <w:t xml:space="preserve"> </w:t>
      </w:r>
      <w:r w:rsidR="00B21911" w:rsidRPr="00B21911">
        <w:t>(Varma, 2020)</w:t>
      </w:r>
      <w:r>
        <w:t>. They are dedicated to making passengers happy and can handle problems fast. In order to rapidly address customer issues, Four Seasons Hotels &amp; Resorts has a team that keeps track of internet reviews on several platforms.</w:t>
      </w:r>
    </w:p>
    <w:p w14:paraId="4F548033" w14:textId="77777777" w:rsidR="00156095" w:rsidRDefault="00156095" w:rsidP="00156095">
      <w:r w:rsidRPr="00156095">
        <w:rPr>
          <w:b/>
        </w:rPr>
        <w:t>Review responses from guests:</w:t>
      </w:r>
      <w:r>
        <w:t xml:space="preserve"> Review responses from guests, both positive and negative, show that a hotel values visitor input and aspires to excellence. </w:t>
      </w:r>
      <w:r w:rsidR="00B21911">
        <w:t>It was</w:t>
      </w:r>
      <w:r>
        <w:t xml:space="preserve"> discovered that TripAdvisor reviews are more favourable for hotels that respond. By interacting with customers, hotels may resolve problems, express gratitude to visitors, and remind prospective guests that their opinions count.</w:t>
      </w:r>
    </w:p>
    <w:p w14:paraId="77C706C1" w14:textId="77777777" w:rsidR="00156095" w:rsidRDefault="00156095" w:rsidP="00156095">
      <w:r w:rsidRPr="00B21911">
        <w:rPr>
          <w:b/>
        </w:rPr>
        <w:t>Provide Exceptional Service:</w:t>
      </w:r>
      <w:r>
        <w:rPr>
          <w:rFonts w:ascii="Segoe UI" w:hAnsi="Segoe UI" w:cs="Segoe UI"/>
          <w:color w:val="374151"/>
          <w:shd w:val="clear" w:color="auto" w:fill="F7F7F8"/>
        </w:rPr>
        <w:t xml:space="preserve"> </w:t>
      </w:r>
      <w:r>
        <w:t>The most effective way to manage reputation is through exceptional service</w:t>
      </w:r>
      <w:r w:rsidR="00B21911">
        <w:t xml:space="preserve"> </w:t>
      </w:r>
      <w:r w:rsidR="00B21911" w:rsidRPr="00B21911">
        <w:t>(Tesone, 2014)</w:t>
      </w:r>
      <w:r>
        <w:t>. By exceeding guests' expectations, hotels can increase ratings and word-of-mouth advertising. Ritz-Carlton has received great marks for its service philosophy and attention to detail.</w:t>
      </w:r>
    </w:p>
    <w:p w14:paraId="295B1F56" w14:textId="77777777" w:rsidR="00B21911" w:rsidRDefault="00B21911" w:rsidP="00156095">
      <w:r>
        <w:rPr>
          <w:noProof/>
          <w:lang w:eastAsia="en-GB"/>
        </w:rPr>
        <w:drawing>
          <wp:inline distT="0" distB="0" distL="0" distR="0" wp14:anchorId="39B4E7DF" wp14:editId="6C303744">
            <wp:extent cx="5486400" cy="280035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7CDFE96" w14:textId="77777777" w:rsidR="00B21911" w:rsidRDefault="00B21911" w:rsidP="00B21911">
      <w:pPr>
        <w:jc w:val="center"/>
      </w:pPr>
      <w:r>
        <w:lastRenderedPageBreak/>
        <w:t>Figure: Managing reputation</w:t>
      </w:r>
    </w:p>
    <w:p w14:paraId="24AC79E4" w14:textId="77777777" w:rsidR="00B21911" w:rsidRDefault="00B21911" w:rsidP="00B21911">
      <w:pPr>
        <w:jc w:val="center"/>
      </w:pPr>
      <w:r>
        <w:t xml:space="preserve">Source: </w:t>
      </w:r>
      <w:r w:rsidRPr="00B21911">
        <w:t>(Varma, 2020)</w:t>
      </w:r>
    </w:p>
    <w:p w14:paraId="07CCD88D" w14:textId="77777777" w:rsidR="00156095" w:rsidRDefault="00156095" w:rsidP="00B21911">
      <w:pPr>
        <w:pStyle w:val="Heading2"/>
      </w:pPr>
      <w:bookmarkStart w:id="7" w:name="_Toc137125243"/>
      <w:r>
        <w:t>Guest review management</w:t>
      </w:r>
      <w:bookmarkEnd w:id="7"/>
      <w:r>
        <w:t xml:space="preserve"> </w:t>
      </w:r>
    </w:p>
    <w:p w14:paraId="589C5FF4" w14:textId="77777777" w:rsidR="00156095" w:rsidRPr="00156095" w:rsidRDefault="00156095" w:rsidP="00156095">
      <w:r w:rsidRPr="00156095">
        <w:rPr>
          <w:b/>
        </w:rPr>
        <w:t>Influence on Booking Decisions:</w:t>
      </w:r>
      <w:r w:rsidRPr="00156095">
        <w:t xml:space="preserve"> Bookings for hotels are influenced by guest reviews. According to a TripAdvisor study, 93% of tourists worldwide respect hotel reviews available online</w:t>
      </w:r>
      <w:r w:rsidR="00B21911">
        <w:t xml:space="preserve"> </w:t>
      </w:r>
      <w:r w:rsidR="00B21911" w:rsidRPr="00B21911">
        <w:t>(Pereira, Silva and Dias, 2021)</w:t>
      </w:r>
      <w:r w:rsidRPr="00156095">
        <w:t>. Reservations are encouraged by favourable evaluations.</w:t>
      </w:r>
    </w:p>
    <w:p w14:paraId="0219FF77" w14:textId="77777777" w:rsidR="00156095" w:rsidRDefault="00156095" w:rsidP="00156095">
      <w:r w:rsidRPr="00156095">
        <w:rPr>
          <w:b/>
        </w:rPr>
        <w:t>Building Trust and Credibility:</w:t>
      </w:r>
      <w:r w:rsidRPr="00156095">
        <w:t xml:space="preserve"> Positive reviews increase a hotel's credibility and confidence. After reading favourable evaluations, prospective customers are more likely to choose the hotel since </w:t>
      </w:r>
      <w:r>
        <w:t>they believe in its reputation</w:t>
      </w:r>
      <w:r w:rsidR="00B21911">
        <w:t xml:space="preserve"> </w:t>
      </w:r>
      <w:r w:rsidR="00B21911" w:rsidRPr="00B21911">
        <w:t>(</w:t>
      </w:r>
      <w:proofErr w:type="spellStart"/>
      <w:r w:rsidR="00B21911" w:rsidRPr="00B21911">
        <w:t>O’gorman</w:t>
      </w:r>
      <w:proofErr w:type="spellEnd"/>
      <w:r w:rsidR="00B21911" w:rsidRPr="00B21911">
        <w:t xml:space="preserve"> and Cousins, 2010)</w:t>
      </w:r>
      <w:r>
        <w:t>.</w:t>
      </w:r>
    </w:p>
    <w:p w14:paraId="3A6A3A51" w14:textId="77777777" w:rsidR="00156095" w:rsidRDefault="00156095" w:rsidP="00B21911">
      <w:pPr>
        <w:pStyle w:val="Heading2"/>
      </w:pPr>
      <w:bookmarkStart w:id="8" w:name="_Toc137125244"/>
      <w:r>
        <w:t>Negative review impact</w:t>
      </w:r>
      <w:bookmarkEnd w:id="8"/>
      <w:r>
        <w:t xml:space="preserve"> </w:t>
      </w:r>
    </w:p>
    <w:p w14:paraId="184C1736" w14:textId="77777777" w:rsidR="00156095" w:rsidRPr="00156095" w:rsidRDefault="00156095" w:rsidP="00156095">
      <w:r w:rsidRPr="00156095">
        <w:rPr>
          <w:b/>
        </w:rPr>
        <w:t>Decreased Bookings:</w:t>
      </w:r>
      <w:r w:rsidRPr="00156095">
        <w:t xml:space="preserve"> Bookings drop as a result of negative reviews, according to studies. According to </w:t>
      </w:r>
      <w:r w:rsidR="00B21911" w:rsidRPr="00B21911">
        <w:t>Francesco and Roberta (2019)</w:t>
      </w:r>
      <w:r w:rsidRPr="00156095">
        <w:t>, a one-point decline in a hotel's review score results in a 4.4% drop in bookings. Negative reviews discourage visitors and lower revenue.</w:t>
      </w:r>
    </w:p>
    <w:p w14:paraId="3A233EAC" w14:textId="77777777" w:rsidR="00156095" w:rsidRDefault="00156095" w:rsidP="00156095">
      <w:r w:rsidRPr="00156095">
        <w:rPr>
          <w:b/>
        </w:rPr>
        <w:t>Damage to Brand Imag</w:t>
      </w:r>
      <w:r w:rsidRPr="00156095">
        <w:t>e: A hotel's reputation might be harmed by unfavourable reviews. Social media and negative reviews can quickly harm a hotel's reputation. The viral passenger experience that United Airli</w:t>
      </w:r>
      <w:r>
        <w:t>nes had in 2017 hurt its brand.</w:t>
      </w:r>
    </w:p>
    <w:p w14:paraId="75280DF8" w14:textId="77777777" w:rsidR="00156095" w:rsidRDefault="00156095" w:rsidP="00156095">
      <w:r>
        <w:t>Hotels should handle complaints as soon as they arise, reply to negative evaluations, and make necessary improvements. This shows that the hotel appreciates input from visitors.</w:t>
      </w:r>
    </w:p>
    <w:p w14:paraId="1CACD9DC" w14:textId="77777777" w:rsidR="00B21911" w:rsidRDefault="00B21911" w:rsidP="00156095"/>
    <w:p w14:paraId="2E2E7CA7" w14:textId="77777777" w:rsidR="00B21911" w:rsidRDefault="00B21911" w:rsidP="00156095"/>
    <w:p w14:paraId="4870E131" w14:textId="77777777" w:rsidR="00B21911" w:rsidRDefault="00B21911" w:rsidP="00156095"/>
    <w:p w14:paraId="2D7BFC6E" w14:textId="77777777" w:rsidR="00B21911" w:rsidRDefault="00B21911" w:rsidP="00156095"/>
    <w:p w14:paraId="088FC375" w14:textId="77777777" w:rsidR="00B21911" w:rsidRDefault="00B21911" w:rsidP="00156095"/>
    <w:p w14:paraId="0E4A1B86" w14:textId="77777777" w:rsidR="00B21911" w:rsidRDefault="00B21911" w:rsidP="00156095"/>
    <w:p w14:paraId="4C0EAA1D" w14:textId="77777777" w:rsidR="00B21911" w:rsidRDefault="00B21911" w:rsidP="00156095"/>
    <w:p w14:paraId="69A0EA7B" w14:textId="77777777" w:rsidR="00B21911" w:rsidRDefault="00B21911" w:rsidP="00156095"/>
    <w:p w14:paraId="5D50699E" w14:textId="77777777" w:rsidR="00156095" w:rsidRDefault="00156095" w:rsidP="00B21911">
      <w:pPr>
        <w:pStyle w:val="Heading1"/>
      </w:pPr>
      <w:bookmarkStart w:id="9" w:name="_Toc137125245"/>
      <w:r>
        <w:t>Service culture</w:t>
      </w:r>
      <w:bookmarkEnd w:id="9"/>
      <w:r>
        <w:t xml:space="preserve"> </w:t>
      </w:r>
    </w:p>
    <w:p w14:paraId="70F0B2AE" w14:textId="77777777" w:rsidR="00156095" w:rsidRDefault="00156095" w:rsidP="00B21911">
      <w:pPr>
        <w:pStyle w:val="Heading2"/>
      </w:pPr>
      <w:bookmarkStart w:id="10" w:name="_Toc137125246"/>
      <w:r>
        <w:t>What is service culture?</w:t>
      </w:r>
      <w:bookmarkEnd w:id="10"/>
      <w:r>
        <w:t xml:space="preserve"> </w:t>
      </w:r>
    </w:p>
    <w:p w14:paraId="5D03A6B5" w14:textId="77777777" w:rsidR="00156095" w:rsidRDefault="00156095" w:rsidP="00156095">
      <w:r>
        <w:t>The beliefs, attitudes, and behaviours of an organisation that define service excellence and customer-centricity are referred to as the service culture of that organisation. It refers to the attitudes and actions that personnel use in order to provide superior service to customers</w:t>
      </w:r>
      <w:r w:rsidR="00B21911">
        <w:t xml:space="preserve"> </w:t>
      </w:r>
      <w:r w:rsidR="00B21911" w:rsidRPr="00B21911">
        <w:t>(Vargas-Sánchez and Moral-Moral, 2019)</w:t>
      </w:r>
      <w:r>
        <w:t>. The satisfaction and commitment of hotel guests are directly correlated to the culture of service. A strong culture of service may be seen at The Ritz-Carlton. The company is well-known for its "Gold Standards," which serve as guidelines for the conduct of employees. The requirements are to personalise the experience, pay close attention to the details, and go above and beyond what the guests expect</w:t>
      </w:r>
      <w:r w:rsidR="00B21911">
        <w:t xml:space="preserve"> </w:t>
      </w:r>
      <w:r w:rsidR="00B21911" w:rsidRPr="00B21911">
        <w:t>(</w:t>
      </w:r>
      <w:proofErr w:type="spellStart"/>
      <w:r w:rsidR="00B21911" w:rsidRPr="00B21911">
        <w:t>O’fallon</w:t>
      </w:r>
      <w:proofErr w:type="spellEnd"/>
      <w:r w:rsidR="00B21911" w:rsidRPr="00B21911">
        <w:t xml:space="preserve"> and Rutherford, 2010)</w:t>
      </w:r>
      <w:r>
        <w:t>. The Ritz-Carlton places a premium on service quality by giving its employees the authority to make decisions and take personal responsibility for the satisfaction of guests.</w:t>
      </w:r>
    </w:p>
    <w:p w14:paraId="701F645D" w14:textId="77777777" w:rsidR="00156095" w:rsidRDefault="00156095" w:rsidP="00B21911">
      <w:pPr>
        <w:pStyle w:val="Heading2"/>
      </w:pPr>
      <w:bookmarkStart w:id="11" w:name="_Toc137125247"/>
      <w:r>
        <w:t>Difference from corporate culture</w:t>
      </w:r>
      <w:bookmarkEnd w:id="11"/>
      <w:r>
        <w:t xml:space="preserve"> </w:t>
      </w:r>
    </w:p>
    <w:p w14:paraId="7F5A323A" w14:textId="77777777" w:rsidR="00156095" w:rsidRDefault="00156095" w:rsidP="00156095">
      <w:r>
        <w:t>The values, norms, and actions of an organisation are all part of its corporate culture; in contrast, the culture of service focuses on the customer. Service, communication, participation in decision making, and organisational structure are all components of corporate culture. The importance of providing excellent customer service is emphasised in service cultures, which are subsets of business cultures.</w:t>
      </w:r>
    </w:p>
    <w:p w14:paraId="4245D162" w14:textId="77777777" w:rsidR="00156095" w:rsidRDefault="00156095" w:rsidP="00B21911">
      <w:pPr>
        <w:pStyle w:val="Heading2"/>
      </w:pPr>
      <w:bookmarkStart w:id="12" w:name="_Toc137125248"/>
      <w:r>
        <w:t>Importance</w:t>
      </w:r>
      <w:bookmarkEnd w:id="12"/>
      <w:r>
        <w:t xml:space="preserve"> </w:t>
      </w:r>
    </w:p>
    <w:p w14:paraId="0B7E6F40" w14:textId="77777777" w:rsidR="00156095" w:rsidRDefault="00156095" w:rsidP="00156095">
      <w:r>
        <w:t xml:space="preserve">The hospitality culture of a hotel has a direct influence on the satisfaction and commitment of its guests. According to </w:t>
      </w:r>
      <w:r w:rsidR="00B21911" w:rsidRPr="00B21911">
        <w:t>Varma (2020)</w:t>
      </w:r>
      <w:r>
        <w:t xml:space="preserve">, 62% of hotel visitors return because of the excellent service. </w:t>
      </w:r>
      <w:r w:rsidR="00B21911">
        <w:t>A</w:t>
      </w:r>
      <w:r>
        <w:t xml:space="preserve"> positive experience for customers can result in a 15% increase in revenue and a 20% increase in customer satisfaction.</w:t>
      </w:r>
    </w:p>
    <w:p w14:paraId="0C7EAB24" w14:textId="77777777" w:rsidR="00156095" w:rsidRDefault="00156095" w:rsidP="00156095">
      <w:r>
        <w:t xml:space="preserve">The service culture of a hotel can have an effect on the thoughts, reviews, and recommendations of its guests. A high level of customer satisfaction will result in positive reviews and word-of-mouth </w:t>
      </w:r>
      <w:r w:rsidR="00B21911">
        <w:t xml:space="preserve">advertising. </w:t>
      </w:r>
      <w:r>
        <w:t xml:space="preserve">The reputation of a hotel can suffer if the service is subpar. By cultivating a strong culture of service, hotels may set </w:t>
      </w:r>
      <w:r>
        <w:lastRenderedPageBreak/>
        <w:t>themselves apart from competitors, provide extraordinary experiences for guests, and earn the loyalty of customers over the long run.</w:t>
      </w:r>
    </w:p>
    <w:p w14:paraId="72784317" w14:textId="77777777" w:rsidR="00156095" w:rsidRDefault="00156095" w:rsidP="00B21911">
      <w:pPr>
        <w:pStyle w:val="Heading1"/>
      </w:pPr>
      <w:bookmarkStart w:id="13" w:name="_Toc137125249"/>
      <w:r>
        <w:t>Recommendations and obstacles</w:t>
      </w:r>
      <w:bookmarkEnd w:id="13"/>
      <w:r>
        <w:t xml:space="preserve"> </w:t>
      </w:r>
    </w:p>
    <w:p w14:paraId="0AB2C058" w14:textId="77777777" w:rsidR="00156095" w:rsidRDefault="00156095" w:rsidP="00B21911">
      <w:pPr>
        <w:pStyle w:val="Heading2"/>
      </w:pPr>
      <w:bookmarkStart w:id="14" w:name="_Toc137125250"/>
      <w:r>
        <w:t>Recommendations</w:t>
      </w:r>
      <w:bookmarkEnd w:id="14"/>
      <w:r>
        <w:t xml:space="preserve"> </w:t>
      </w:r>
    </w:p>
    <w:p w14:paraId="0689B488" w14:textId="77777777" w:rsidR="00156095" w:rsidRDefault="00156095" w:rsidP="00B21911">
      <w:pPr>
        <w:pStyle w:val="ListParagraph"/>
        <w:numPr>
          <w:ilvl w:val="0"/>
          <w:numId w:val="1"/>
        </w:numPr>
      </w:pPr>
      <w:r>
        <w:t>In the digital age, hotels should use technology to improve visitor experiences and streamline operations</w:t>
      </w:r>
      <w:r w:rsidR="00B21911">
        <w:t xml:space="preserve"> </w:t>
      </w:r>
      <w:r w:rsidR="00B21911" w:rsidRPr="00B21911">
        <w:t xml:space="preserve">(Johnston, Clark and </w:t>
      </w:r>
      <w:proofErr w:type="spellStart"/>
      <w:r w:rsidR="00B21911" w:rsidRPr="00B21911">
        <w:t>Shulver</w:t>
      </w:r>
      <w:proofErr w:type="spellEnd"/>
      <w:r w:rsidR="00B21911" w:rsidRPr="00B21911">
        <w:t>, 2012)</w:t>
      </w:r>
      <w:r>
        <w:t>. Mobile check-in/check-out, keyless entrance, and personalised digital concierge services can boost client happiness and efficiency. Data analytics and AI can help hotels understand visitor preferences and behaviour for targeted marketing and personalised experiences.</w:t>
      </w:r>
    </w:p>
    <w:p w14:paraId="6BDF8099" w14:textId="77777777" w:rsidR="00156095" w:rsidRDefault="00156095" w:rsidP="00156095">
      <w:pPr>
        <w:pStyle w:val="ListParagraph"/>
        <w:numPr>
          <w:ilvl w:val="0"/>
          <w:numId w:val="1"/>
        </w:numPr>
      </w:pPr>
      <w:r>
        <w:t>Hotels should prioritise sustainability as travellers become more environmentally sensitive. Energy-efficiency, waste reduction, and eco-friendly amenities can attract eco-conscious customers and boost the hotel's reputation. Sustainable practises support global sustainability goals and lower long-term operating expenses.</w:t>
      </w:r>
    </w:p>
    <w:p w14:paraId="78555A73" w14:textId="77777777" w:rsidR="00156095" w:rsidRDefault="00156095" w:rsidP="00B21911">
      <w:pPr>
        <w:pStyle w:val="ListParagraph"/>
        <w:numPr>
          <w:ilvl w:val="0"/>
          <w:numId w:val="1"/>
        </w:numPr>
      </w:pPr>
      <w:r>
        <w:t>Wellness tourism is booming, with travellers seeking relaxation, renewal, and self-care. Hotels should have exercise centres, spas, and healthy food</w:t>
      </w:r>
      <w:r w:rsidR="00B21911">
        <w:t xml:space="preserve"> </w:t>
      </w:r>
      <w:r w:rsidR="00B21911" w:rsidRPr="00B21911">
        <w:t xml:space="preserve">(Horner and </w:t>
      </w:r>
      <w:proofErr w:type="spellStart"/>
      <w:r w:rsidR="00B21911" w:rsidRPr="00B21911">
        <w:t>Swarbrooke</w:t>
      </w:r>
      <w:proofErr w:type="spellEnd"/>
      <w:r w:rsidR="00B21911" w:rsidRPr="00B21911">
        <w:t>, 2011)</w:t>
      </w:r>
      <w:r>
        <w:t>. Wellness packages, yoga retreats, and mindfulness programmes attract health-conscious travellers and boost revenue.</w:t>
      </w:r>
    </w:p>
    <w:p w14:paraId="7D7BEB21" w14:textId="77777777" w:rsidR="00156095" w:rsidRDefault="00156095" w:rsidP="00B21911">
      <w:pPr>
        <w:pStyle w:val="Heading2"/>
      </w:pPr>
      <w:bookmarkStart w:id="15" w:name="_Toc137125251"/>
      <w:r>
        <w:t>Obstacles</w:t>
      </w:r>
      <w:bookmarkEnd w:id="15"/>
    </w:p>
    <w:p w14:paraId="15F84CD9" w14:textId="77777777" w:rsidR="00156095" w:rsidRDefault="00156095" w:rsidP="00156095">
      <w:pPr>
        <w:pStyle w:val="ListParagraph"/>
        <w:numPr>
          <w:ilvl w:val="0"/>
          <w:numId w:val="3"/>
        </w:numPr>
      </w:pPr>
      <w:r>
        <w:t>New players and innovative platforms like Airbnb make the hotel sector more competitive. To distinguish out, hotels need distinctive services, great service, and new experiences.</w:t>
      </w:r>
    </w:p>
    <w:p w14:paraId="71A8DE0C" w14:textId="77777777" w:rsidR="00156095" w:rsidRDefault="00156095" w:rsidP="00B21911">
      <w:pPr>
        <w:pStyle w:val="ListParagraph"/>
        <w:numPr>
          <w:ilvl w:val="0"/>
          <w:numId w:val="3"/>
        </w:numPr>
      </w:pPr>
      <w:r>
        <w:t>Hotel staffing can be difficult, especially during peak seasons</w:t>
      </w:r>
      <w:r w:rsidR="00B21911">
        <w:t xml:space="preserve"> </w:t>
      </w:r>
      <w:r w:rsidR="00B21911" w:rsidRPr="00B21911">
        <w:t>(Heppell, 2015)</w:t>
      </w:r>
      <w:r>
        <w:t>. To attract and keep top people, hotels should offer training, competitive pay, and a good work environment.</w:t>
      </w:r>
    </w:p>
    <w:p w14:paraId="765B5B8E" w14:textId="77777777" w:rsidR="00156095" w:rsidRDefault="00156095" w:rsidP="00156095">
      <w:pPr>
        <w:pStyle w:val="ListParagraph"/>
        <w:numPr>
          <w:ilvl w:val="0"/>
          <w:numId w:val="3"/>
        </w:numPr>
      </w:pPr>
      <w:r>
        <w:t>Technological Adaptation: Smaller hotels with limited resources may struggle to adopt new technologies. Planning and strategic investments are needed to overcome technology constraints including cost, training, and system integration.</w:t>
      </w:r>
    </w:p>
    <w:p w14:paraId="29D457B0" w14:textId="77777777" w:rsidR="00B21911" w:rsidRDefault="00B21911" w:rsidP="00156095"/>
    <w:p w14:paraId="5234D394" w14:textId="77777777" w:rsidR="00B21911" w:rsidRDefault="00B21911" w:rsidP="00156095"/>
    <w:p w14:paraId="4FA5AA09" w14:textId="77777777" w:rsidR="00B21911" w:rsidRDefault="00B21911" w:rsidP="00156095"/>
    <w:p w14:paraId="2178E9DF" w14:textId="77777777" w:rsidR="00156095" w:rsidRDefault="00156095" w:rsidP="00B21911">
      <w:pPr>
        <w:pStyle w:val="Heading1"/>
      </w:pPr>
      <w:bookmarkStart w:id="16" w:name="_Toc137125252"/>
      <w:r>
        <w:t>Conclusion</w:t>
      </w:r>
      <w:bookmarkEnd w:id="16"/>
      <w:r>
        <w:t xml:space="preserve"> </w:t>
      </w:r>
    </w:p>
    <w:p w14:paraId="36B0D83E" w14:textId="6001D1E1" w:rsidR="00156095" w:rsidRDefault="00156095" w:rsidP="00156095">
      <w:r w:rsidRPr="00156095">
        <w:t xml:space="preserve">In the hotel and hospitality industry, which is very competitive, having high standards, actively managing one's reputation, and having a strong service culture are all </w:t>
      </w:r>
      <w:r w:rsidR="0013076E">
        <w:t>important</w:t>
      </w:r>
      <w:r w:rsidRPr="00156095">
        <w:t>. The requirements for brand consistency boost both the satisfaction of guests and the recognition of the brand. Trust is built and guests are drawn in when reputation is managed, which includes keeping an eye on reviews posted on the internet and providing prompt responses. Hotels that stand out from the competition and create memorable, individualised experiences for their guests are sure to win their loyalty. It is possible for hotels to achieve success in this dynamic sector by embracing market trends such as technology, sustainability, and wellness; overcoming challenges such as increased competition; and hiring and training sufficient people.</w:t>
      </w:r>
    </w:p>
    <w:p w14:paraId="3964A042" w14:textId="77777777" w:rsidR="00B21911" w:rsidRDefault="00B21911" w:rsidP="00156095"/>
    <w:p w14:paraId="6464E6BB" w14:textId="77777777" w:rsidR="00B21911" w:rsidRDefault="00B21911" w:rsidP="00156095"/>
    <w:p w14:paraId="0DF47D36" w14:textId="77777777" w:rsidR="00B21911" w:rsidRDefault="00B21911" w:rsidP="00156095"/>
    <w:p w14:paraId="77743BF5" w14:textId="77777777" w:rsidR="00B21911" w:rsidRDefault="00B21911" w:rsidP="00156095"/>
    <w:p w14:paraId="412D20D0" w14:textId="77777777" w:rsidR="00B21911" w:rsidRDefault="00B21911" w:rsidP="00156095"/>
    <w:p w14:paraId="7B509A4F" w14:textId="77777777" w:rsidR="00B21911" w:rsidRDefault="00B21911" w:rsidP="00156095"/>
    <w:p w14:paraId="5E3CC53B" w14:textId="77777777" w:rsidR="00B21911" w:rsidRDefault="00B21911" w:rsidP="00156095"/>
    <w:p w14:paraId="5C673E13" w14:textId="77777777" w:rsidR="00B21911" w:rsidRDefault="00B21911" w:rsidP="00156095"/>
    <w:p w14:paraId="7FC55057" w14:textId="77777777" w:rsidR="00B21911" w:rsidRDefault="00B21911" w:rsidP="00156095"/>
    <w:p w14:paraId="4FA819F5" w14:textId="77777777" w:rsidR="00B21911" w:rsidRDefault="00B21911" w:rsidP="00156095"/>
    <w:p w14:paraId="7EF8ABAF" w14:textId="77777777" w:rsidR="00B21911" w:rsidRDefault="00B21911" w:rsidP="00156095"/>
    <w:p w14:paraId="24DF570E" w14:textId="77777777" w:rsidR="00B21911" w:rsidRDefault="00B21911" w:rsidP="00156095"/>
    <w:p w14:paraId="271B7EF1" w14:textId="77777777" w:rsidR="00B21911" w:rsidRDefault="00B21911" w:rsidP="00156095"/>
    <w:p w14:paraId="64E1A8A2" w14:textId="77777777" w:rsidR="00B21911" w:rsidRDefault="00B21911" w:rsidP="00156095"/>
    <w:p w14:paraId="400F3AD3" w14:textId="77777777" w:rsidR="00B21911" w:rsidRDefault="00B21911" w:rsidP="00156095"/>
    <w:p w14:paraId="235080AE" w14:textId="77777777" w:rsidR="00B21911" w:rsidRDefault="00B21911" w:rsidP="00156095"/>
    <w:p w14:paraId="62654663" w14:textId="77777777" w:rsidR="00B21911" w:rsidRDefault="00B21911" w:rsidP="00B21911">
      <w:pPr>
        <w:pStyle w:val="Heading1"/>
      </w:pPr>
      <w:bookmarkStart w:id="17" w:name="_Toc137125253"/>
      <w:r>
        <w:t>References</w:t>
      </w:r>
      <w:bookmarkEnd w:id="17"/>
    </w:p>
    <w:p w14:paraId="624A2020" w14:textId="77777777" w:rsidR="00B21911" w:rsidRDefault="00B21911" w:rsidP="00B21911">
      <w:pPr>
        <w:pStyle w:val="NormalWeb"/>
        <w:spacing w:before="0" w:beforeAutospacing="0" w:after="240" w:afterAutospacing="0" w:line="360" w:lineRule="auto"/>
        <w:jc w:val="both"/>
      </w:pPr>
      <w:r>
        <w:t xml:space="preserve">Francesco, G. and Roberta, G. (2019). Cross-country analysis of perception and emphasis of hotel attributes. </w:t>
      </w:r>
      <w:r>
        <w:rPr>
          <w:i/>
          <w:iCs/>
        </w:rPr>
        <w:t>Tourism Management</w:t>
      </w:r>
      <w:r>
        <w:t xml:space="preserve">, 74, pp.24–42. </w:t>
      </w:r>
      <w:proofErr w:type="spellStart"/>
      <w:r>
        <w:t>doi:https</w:t>
      </w:r>
      <w:proofErr w:type="spellEnd"/>
      <w:r>
        <w:t>://doi.org/10.1016/j.tourman.2019.02.011.</w:t>
      </w:r>
    </w:p>
    <w:p w14:paraId="50BF557F" w14:textId="77777777" w:rsidR="00B21911" w:rsidRDefault="00B21911" w:rsidP="00B21911">
      <w:pPr>
        <w:pStyle w:val="NormalWeb"/>
        <w:spacing w:before="0" w:beforeAutospacing="0" w:after="240" w:afterAutospacing="0" w:line="360" w:lineRule="auto"/>
        <w:jc w:val="both"/>
      </w:pPr>
      <w:r>
        <w:t xml:space="preserve">Heppell, M. (2015). </w:t>
      </w:r>
      <w:r>
        <w:rPr>
          <w:i/>
          <w:iCs/>
        </w:rPr>
        <w:t xml:space="preserve">5 Star </w:t>
      </w:r>
      <w:proofErr w:type="gramStart"/>
      <w:r>
        <w:rPr>
          <w:i/>
          <w:iCs/>
        </w:rPr>
        <w:t>Service :</w:t>
      </w:r>
      <w:proofErr w:type="gramEnd"/>
      <w:r>
        <w:rPr>
          <w:i/>
          <w:iCs/>
        </w:rPr>
        <w:t xml:space="preserve"> How To Deliver Exceptional Customer Service</w:t>
      </w:r>
      <w:r>
        <w:t>. Boston: Pearson.</w:t>
      </w:r>
    </w:p>
    <w:p w14:paraId="573FDC3A" w14:textId="77777777" w:rsidR="00B21911" w:rsidRDefault="00B21911" w:rsidP="00B21911">
      <w:pPr>
        <w:pStyle w:val="NormalWeb"/>
        <w:spacing w:before="0" w:beforeAutospacing="0" w:after="240" w:afterAutospacing="0" w:line="360" w:lineRule="auto"/>
        <w:jc w:val="both"/>
      </w:pPr>
      <w:r>
        <w:t xml:space="preserve">Horner, S. and </w:t>
      </w:r>
      <w:proofErr w:type="spellStart"/>
      <w:r>
        <w:t>Swarbrooke</w:t>
      </w:r>
      <w:proofErr w:type="spellEnd"/>
      <w:r>
        <w:t xml:space="preserve">, J. (2011). </w:t>
      </w:r>
      <w:r>
        <w:rPr>
          <w:i/>
          <w:iCs/>
        </w:rPr>
        <w:t>Consumer Behaviour in Tourism</w:t>
      </w:r>
      <w:r>
        <w:t>. Routledge.</w:t>
      </w:r>
    </w:p>
    <w:p w14:paraId="47F076E9" w14:textId="77777777" w:rsidR="00B21911" w:rsidRDefault="00B21911" w:rsidP="00B21911">
      <w:pPr>
        <w:pStyle w:val="NormalWeb"/>
        <w:spacing w:before="0" w:beforeAutospacing="0" w:after="240" w:afterAutospacing="0" w:line="360" w:lineRule="auto"/>
        <w:jc w:val="both"/>
      </w:pPr>
      <w:r>
        <w:t xml:space="preserve">Johnston, R., Clark, G. and </w:t>
      </w:r>
      <w:proofErr w:type="spellStart"/>
      <w:r>
        <w:t>Shulver</w:t>
      </w:r>
      <w:proofErr w:type="spellEnd"/>
      <w:r>
        <w:t xml:space="preserve">, M. (2012). </w:t>
      </w:r>
      <w:r>
        <w:rPr>
          <w:i/>
          <w:iCs/>
        </w:rPr>
        <w:t xml:space="preserve">Service operations </w:t>
      </w:r>
      <w:proofErr w:type="gramStart"/>
      <w:r>
        <w:rPr>
          <w:i/>
          <w:iCs/>
        </w:rPr>
        <w:t>management :</w:t>
      </w:r>
      <w:proofErr w:type="gramEnd"/>
      <w:r>
        <w:rPr>
          <w:i/>
          <w:iCs/>
        </w:rPr>
        <w:t xml:space="preserve"> improving service delivery</w:t>
      </w:r>
      <w:r>
        <w:t>. 5th ed. Harlow: Pearson.</w:t>
      </w:r>
    </w:p>
    <w:p w14:paraId="6F0E9A50" w14:textId="77777777" w:rsidR="00B21911" w:rsidRDefault="00B21911" w:rsidP="00B21911">
      <w:pPr>
        <w:pStyle w:val="NormalWeb"/>
        <w:spacing w:before="0" w:beforeAutospacing="0" w:after="240" w:afterAutospacing="0" w:line="360" w:lineRule="auto"/>
        <w:jc w:val="both"/>
      </w:pPr>
      <w:r>
        <w:t xml:space="preserve">Kaur, P., Bresciani, S. and Dhir, A. (2021). What drives the adoption and consumption of green hotel products and services? A systematic literature review of past achievement and future promises. </w:t>
      </w:r>
      <w:r>
        <w:rPr>
          <w:i/>
          <w:iCs/>
        </w:rPr>
        <w:t>Business Strategy and the Environment</w:t>
      </w:r>
      <w:r>
        <w:t xml:space="preserve">, 30(5). </w:t>
      </w:r>
      <w:proofErr w:type="spellStart"/>
      <w:r>
        <w:t>doi:https</w:t>
      </w:r>
      <w:proofErr w:type="spellEnd"/>
      <w:r>
        <w:t>://doi.org/10.1002/bse.2768.</w:t>
      </w:r>
    </w:p>
    <w:p w14:paraId="1E42EED1" w14:textId="77777777" w:rsidR="00B21911" w:rsidRDefault="00B21911" w:rsidP="00B21911">
      <w:pPr>
        <w:pStyle w:val="NormalWeb"/>
        <w:spacing w:before="0" w:beforeAutospacing="0" w:after="240" w:afterAutospacing="0" w:line="360" w:lineRule="auto"/>
        <w:jc w:val="both"/>
      </w:pPr>
      <w:proofErr w:type="spellStart"/>
      <w:r>
        <w:t>O’fallon</w:t>
      </w:r>
      <w:proofErr w:type="spellEnd"/>
      <w:r>
        <w:t xml:space="preserve">, M.J. and Rutherford, D.G. (2010). </w:t>
      </w:r>
      <w:r>
        <w:rPr>
          <w:i/>
          <w:iCs/>
        </w:rPr>
        <w:t>Hotel management and operations</w:t>
      </w:r>
      <w:r>
        <w:t>. 5th ed. Hoboken, N.J.: Wiley.</w:t>
      </w:r>
    </w:p>
    <w:p w14:paraId="08D0963B" w14:textId="77777777" w:rsidR="00B21911" w:rsidRDefault="00B21911" w:rsidP="00B21911">
      <w:pPr>
        <w:pStyle w:val="NormalWeb"/>
        <w:spacing w:before="0" w:beforeAutospacing="0" w:after="240" w:afterAutospacing="0" w:line="360" w:lineRule="auto"/>
        <w:jc w:val="both"/>
      </w:pPr>
      <w:proofErr w:type="spellStart"/>
      <w:r>
        <w:t>O’gorman</w:t>
      </w:r>
      <w:proofErr w:type="spellEnd"/>
      <w:r>
        <w:t xml:space="preserve">, K.D. and Cousins, J.A. (2010). </w:t>
      </w:r>
      <w:r>
        <w:rPr>
          <w:i/>
          <w:iCs/>
        </w:rPr>
        <w:t>The origins of hospitality and tourism</w:t>
      </w:r>
      <w:r>
        <w:t>. Oxford: Goodfellow Publishers Ltd.</w:t>
      </w:r>
    </w:p>
    <w:p w14:paraId="452001CB" w14:textId="77777777" w:rsidR="00B21911" w:rsidRDefault="00B21911" w:rsidP="00B21911">
      <w:pPr>
        <w:pStyle w:val="NormalWeb"/>
        <w:spacing w:before="0" w:beforeAutospacing="0" w:after="240" w:afterAutospacing="0" w:line="360" w:lineRule="auto"/>
        <w:jc w:val="both"/>
      </w:pPr>
      <w:r>
        <w:t xml:space="preserve">Pereira, V., Silva, G.M. and Dias, Á. (2021). Sustainability practices in hospitality: Case study of a luxury hotel in </w:t>
      </w:r>
      <w:proofErr w:type="spellStart"/>
      <w:r>
        <w:t>Arrábida</w:t>
      </w:r>
      <w:proofErr w:type="spellEnd"/>
      <w:r>
        <w:t xml:space="preserve"> Natural Park. </w:t>
      </w:r>
      <w:r>
        <w:rPr>
          <w:i/>
          <w:iCs/>
        </w:rPr>
        <w:t xml:space="preserve">Sustainability practices in hospitality: Case study of a luxury hotel in </w:t>
      </w:r>
      <w:proofErr w:type="spellStart"/>
      <w:r>
        <w:rPr>
          <w:i/>
          <w:iCs/>
        </w:rPr>
        <w:t>Arrábida</w:t>
      </w:r>
      <w:proofErr w:type="spellEnd"/>
      <w:r>
        <w:rPr>
          <w:i/>
          <w:iCs/>
        </w:rPr>
        <w:t xml:space="preserve"> Natural Park</w:t>
      </w:r>
      <w:r>
        <w:t xml:space="preserve">, [online] 13(6). </w:t>
      </w:r>
      <w:proofErr w:type="spellStart"/>
      <w:r>
        <w:t>doi:https</w:t>
      </w:r>
      <w:proofErr w:type="spellEnd"/>
      <w:r>
        <w:t>://doi.org/10.3390/su13063164.</w:t>
      </w:r>
    </w:p>
    <w:p w14:paraId="77F19099" w14:textId="77777777" w:rsidR="00B21911" w:rsidRDefault="00B21911" w:rsidP="00B21911">
      <w:pPr>
        <w:pStyle w:val="NormalWeb"/>
        <w:spacing w:before="0" w:beforeAutospacing="0" w:after="240" w:afterAutospacing="0" w:line="360" w:lineRule="auto"/>
        <w:jc w:val="both"/>
      </w:pPr>
      <w:r>
        <w:t xml:space="preserve">Pham, N.T., Tučková, Z. and Jabbour, C.J.C. (2019). Greening the hospitality industry: How do green human resource management practices influence organizational citizenship </w:t>
      </w:r>
      <w:proofErr w:type="spellStart"/>
      <w:r>
        <w:t>behavior</w:t>
      </w:r>
      <w:proofErr w:type="spellEnd"/>
      <w:r>
        <w:t xml:space="preserve"> in hotels? A mixed-methods study. </w:t>
      </w:r>
      <w:r>
        <w:rPr>
          <w:i/>
          <w:iCs/>
        </w:rPr>
        <w:t>Tourism Management</w:t>
      </w:r>
      <w:r>
        <w:t xml:space="preserve">, [online] 72(1), pp.386–399. </w:t>
      </w:r>
      <w:proofErr w:type="spellStart"/>
      <w:r>
        <w:t>doi:https</w:t>
      </w:r>
      <w:proofErr w:type="spellEnd"/>
      <w:r>
        <w:t>://doi.org/10.1016/j.tourman.2018.12.008.</w:t>
      </w:r>
    </w:p>
    <w:p w14:paraId="09454535" w14:textId="77777777" w:rsidR="00B21911" w:rsidRDefault="00B21911" w:rsidP="00B21911">
      <w:pPr>
        <w:pStyle w:val="NormalWeb"/>
        <w:spacing w:before="0" w:beforeAutospacing="0" w:after="240" w:afterAutospacing="0" w:line="360" w:lineRule="auto"/>
        <w:jc w:val="both"/>
      </w:pPr>
      <w:r>
        <w:lastRenderedPageBreak/>
        <w:t xml:space="preserve">Tesone, D.V. (2014). </w:t>
      </w:r>
      <w:r>
        <w:rPr>
          <w:i/>
          <w:iCs/>
        </w:rPr>
        <w:t>Principles of Management for the Hospitality Industry</w:t>
      </w:r>
      <w:r>
        <w:t>. Routledge.</w:t>
      </w:r>
    </w:p>
    <w:p w14:paraId="417CAD0A" w14:textId="77777777" w:rsidR="00B21911" w:rsidRDefault="00B21911" w:rsidP="00B21911">
      <w:pPr>
        <w:pStyle w:val="NormalWeb"/>
        <w:spacing w:before="0" w:beforeAutospacing="0" w:after="240" w:afterAutospacing="0" w:line="360" w:lineRule="auto"/>
        <w:jc w:val="both"/>
      </w:pPr>
      <w:r>
        <w:t xml:space="preserve">Vallen, G.K. and Vallen, J.J. (2014). </w:t>
      </w:r>
      <w:r>
        <w:rPr>
          <w:i/>
          <w:iCs/>
        </w:rPr>
        <w:t>Check-in check-</w:t>
      </w:r>
      <w:proofErr w:type="gramStart"/>
      <w:r>
        <w:rPr>
          <w:i/>
          <w:iCs/>
        </w:rPr>
        <w:t>out :</w:t>
      </w:r>
      <w:proofErr w:type="gramEnd"/>
      <w:r>
        <w:rPr>
          <w:i/>
          <w:iCs/>
        </w:rPr>
        <w:t xml:space="preserve"> managing hotel operations</w:t>
      </w:r>
      <w:r>
        <w:t>. Upper Saddle River, N.J.: Pearson/Prentice Hall.</w:t>
      </w:r>
    </w:p>
    <w:p w14:paraId="6707279B" w14:textId="77777777" w:rsidR="00B21911" w:rsidRDefault="00B21911" w:rsidP="00B21911">
      <w:pPr>
        <w:pStyle w:val="NormalWeb"/>
        <w:spacing w:before="0" w:beforeAutospacing="0" w:after="240" w:afterAutospacing="0" w:line="360" w:lineRule="auto"/>
        <w:jc w:val="both"/>
      </w:pPr>
      <w:r>
        <w:t xml:space="preserve">Vargas-Sánchez, A. and Moral-Moral, M. (2019). Halal tourism: literature review and experts’ view. </w:t>
      </w:r>
      <w:r>
        <w:rPr>
          <w:i/>
          <w:iCs/>
        </w:rPr>
        <w:t>Journal of Islamic Marketing</w:t>
      </w:r>
      <w:r>
        <w:t xml:space="preserve">. </w:t>
      </w:r>
      <w:proofErr w:type="spellStart"/>
      <w:r>
        <w:t>doi:https</w:t>
      </w:r>
      <w:proofErr w:type="spellEnd"/>
      <w:r>
        <w:t>://doi.org/10.1108/jima-04-2017-0039.</w:t>
      </w:r>
    </w:p>
    <w:p w14:paraId="18875062" w14:textId="77777777" w:rsidR="00B21911" w:rsidRDefault="00B21911" w:rsidP="00B21911">
      <w:pPr>
        <w:pStyle w:val="NormalWeb"/>
        <w:spacing w:before="0" w:beforeAutospacing="0" w:after="240" w:afterAutospacing="0" w:line="360" w:lineRule="auto"/>
        <w:jc w:val="both"/>
      </w:pPr>
      <w:r>
        <w:t xml:space="preserve">Varma, T.M. (2020). Responsible Leadership and Reputation Management During a Crisis: The Cases of Delta and United Airlines. </w:t>
      </w:r>
      <w:r>
        <w:rPr>
          <w:i/>
          <w:iCs/>
        </w:rPr>
        <w:t>Journal of Business Ethics</w:t>
      </w:r>
      <w:r>
        <w:t xml:space="preserve">, 173(1). </w:t>
      </w:r>
      <w:proofErr w:type="spellStart"/>
      <w:r>
        <w:t>doi:https</w:t>
      </w:r>
      <w:proofErr w:type="spellEnd"/>
      <w:r>
        <w:t>://doi.org/10.1007/s10551-020-04554-w.</w:t>
      </w:r>
    </w:p>
    <w:p w14:paraId="1A2388BC" w14:textId="77777777" w:rsidR="00B21911" w:rsidRDefault="00B21911" w:rsidP="00B21911">
      <w:pPr>
        <w:pStyle w:val="NormalWeb"/>
        <w:spacing w:before="0" w:beforeAutospacing="0" w:after="240" w:afterAutospacing="0" w:line="360" w:lineRule="auto"/>
        <w:jc w:val="both"/>
      </w:pPr>
      <w:r>
        <w:t xml:space="preserve">Walker, J.R. (2013). </w:t>
      </w:r>
      <w:r>
        <w:rPr>
          <w:i/>
          <w:iCs/>
        </w:rPr>
        <w:t>Introduction to hospitality management</w:t>
      </w:r>
      <w:r>
        <w:t>. Boston: Pearson.</w:t>
      </w:r>
    </w:p>
    <w:p w14:paraId="60415290" w14:textId="77777777" w:rsidR="00B21911" w:rsidRDefault="00B21911" w:rsidP="00B21911">
      <w:pPr>
        <w:pStyle w:val="NormalWeb"/>
        <w:spacing w:before="0" w:beforeAutospacing="0" w:after="240" w:afterAutospacing="0" w:line="360" w:lineRule="auto"/>
        <w:jc w:val="both"/>
      </w:pPr>
      <w:r>
        <w:t xml:space="preserve">Wood, R.C. (2015). </w:t>
      </w:r>
      <w:r>
        <w:rPr>
          <w:i/>
          <w:iCs/>
        </w:rPr>
        <w:t>Hospitality Management</w:t>
      </w:r>
      <w:r>
        <w:t>. London: SAGE.</w:t>
      </w:r>
    </w:p>
    <w:p w14:paraId="450935FB" w14:textId="77777777" w:rsidR="00B21911" w:rsidRPr="00156095" w:rsidRDefault="00B21911" w:rsidP="00B21911"/>
    <w:p w14:paraId="0D68A598" w14:textId="77777777" w:rsidR="00156095" w:rsidRDefault="00156095" w:rsidP="00156095"/>
    <w:p w14:paraId="02A56FAB" w14:textId="77777777" w:rsidR="00156095" w:rsidRDefault="00156095" w:rsidP="00156095"/>
    <w:p w14:paraId="1FB9B67C" w14:textId="77777777" w:rsidR="00554044" w:rsidRDefault="00156095">
      <w:r>
        <w:t xml:space="preserve"> </w:t>
      </w:r>
    </w:p>
    <w:sectPr w:rsidR="0055404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888DA" w14:textId="77777777" w:rsidR="000842D1" w:rsidRDefault="000842D1" w:rsidP="00B21911">
      <w:pPr>
        <w:spacing w:after="0" w:line="240" w:lineRule="auto"/>
      </w:pPr>
      <w:r>
        <w:separator/>
      </w:r>
    </w:p>
  </w:endnote>
  <w:endnote w:type="continuationSeparator" w:id="0">
    <w:p w14:paraId="63DE92BD" w14:textId="77777777" w:rsidR="000842D1" w:rsidRDefault="000842D1" w:rsidP="00B21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7067183"/>
      <w:docPartObj>
        <w:docPartGallery w:val="Page Numbers (Bottom of Page)"/>
        <w:docPartUnique/>
      </w:docPartObj>
    </w:sdtPr>
    <w:sdtEndPr>
      <w:rPr>
        <w:noProof/>
      </w:rPr>
    </w:sdtEndPr>
    <w:sdtContent>
      <w:p w14:paraId="42FCE21C" w14:textId="77777777" w:rsidR="00B21911" w:rsidRDefault="00B21911">
        <w:pPr>
          <w:pStyle w:val="Footer"/>
          <w:jc w:val="center"/>
        </w:pPr>
        <w:r>
          <w:fldChar w:fldCharType="begin"/>
        </w:r>
        <w:r>
          <w:instrText xml:space="preserve"> PAGE   \* MERGEFORMAT </w:instrText>
        </w:r>
        <w:r>
          <w:fldChar w:fldCharType="separate"/>
        </w:r>
        <w:r w:rsidR="00202BCF">
          <w:rPr>
            <w:noProof/>
          </w:rPr>
          <w:t>5</w:t>
        </w:r>
        <w:r>
          <w:rPr>
            <w:noProof/>
          </w:rPr>
          <w:fldChar w:fldCharType="end"/>
        </w:r>
      </w:p>
    </w:sdtContent>
  </w:sdt>
  <w:p w14:paraId="7A7B2AA7" w14:textId="77777777" w:rsidR="00B21911" w:rsidRDefault="00B219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7A605" w14:textId="77777777" w:rsidR="000842D1" w:rsidRDefault="000842D1" w:rsidP="00B21911">
      <w:pPr>
        <w:spacing w:after="0" w:line="240" w:lineRule="auto"/>
      </w:pPr>
      <w:r>
        <w:separator/>
      </w:r>
    </w:p>
  </w:footnote>
  <w:footnote w:type="continuationSeparator" w:id="0">
    <w:p w14:paraId="142FB62F" w14:textId="77777777" w:rsidR="000842D1" w:rsidRDefault="000842D1" w:rsidP="00B219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D668F"/>
    <w:multiLevelType w:val="hybridMultilevel"/>
    <w:tmpl w:val="ABB02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C95575"/>
    <w:multiLevelType w:val="hybridMultilevel"/>
    <w:tmpl w:val="62F818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2015F6"/>
    <w:multiLevelType w:val="hybridMultilevel"/>
    <w:tmpl w:val="51C8C0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538567">
    <w:abstractNumId w:val="1"/>
  </w:num>
  <w:num w:numId="2" w16cid:durableId="6491358">
    <w:abstractNumId w:val="0"/>
  </w:num>
  <w:num w:numId="3" w16cid:durableId="15033958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A1MDMzNTQ0tDCwtDBS0lEKTi0uzszPAykwrgUAAMf9xywAAAA="/>
  </w:docVars>
  <w:rsids>
    <w:rsidRoot w:val="009B1A0A"/>
    <w:rsid w:val="000842D1"/>
    <w:rsid w:val="0013076E"/>
    <w:rsid w:val="00156095"/>
    <w:rsid w:val="00202BCF"/>
    <w:rsid w:val="00236A73"/>
    <w:rsid w:val="002B0FD2"/>
    <w:rsid w:val="003073E6"/>
    <w:rsid w:val="003F16B9"/>
    <w:rsid w:val="00401215"/>
    <w:rsid w:val="00473BAA"/>
    <w:rsid w:val="00554044"/>
    <w:rsid w:val="00612484"/>
    <w:rsid w:val="006E410B"/>
    <w:rsid w:val="0081348E"/>
    <w:rsid w:val="0096006E"/>
    <w:rsid w:val="009B1A0A"/>
    <w:rsid w:val="00B02A16"/>
    <w:rsid w:val="00B21911"/>
    <w:rsid w:val="00B56604"/>
    <w:rsid w:val="00DE541F"/>
    <w:rsid w:val="00DE7F8E"/>
    <w:rsid w:val="00DF2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24973"/>
  <w15:chartTrackingRefBased/>
  <w15:docId w15:val="{B7A65580-FC95-4E22-A1FD-0A36233BA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911"/>
    <w:pPr>
      <w:spacing w:line="360" w:lineRule="auto"/>
      <w:jc w:val="both"/>
    </w:pPr>
    <w:rPr>
      <w:rFonts w:ascii="Arial" w:hAnsi="Arial"/>
      <w:sz w:val="24"/>
    </w:rPr>
  </w:style>
  <w:style w:type="paragraph" w:styleId="Heading1">
    <w:name w:val="heading 1"/>
    <w:basedOn w:val="Normal"/>
    <w:next w:val="Normal"/>
    <w:link w:val="Heading1Char"/>
    <w:uiPriority w:val="9"/>
    <w:qFormat/>
    <w:rsid w:val="003073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073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E7F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3E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073E6"/>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3073E6"/>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3073E6"/>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DE7F8E"/>
    <w:rPr>
      <w:rFonts w:ascii="Times New Roman" w:eastAsiaTheme="majorEastAsia" w:hAnsi="Times New Roman" w:cstheme="majorBidi"/>
      <w:b/>
      <w:sz w:val="24"/>
      <w:szCs w:val="24"/>
    </w:rPr>
  </w:style>
  <w:style w:type="paragraph" w:styleId="ListParagraph">
    <w:name w:val="List Paragraph"/>
    <w:basedOn w:val="Normal"/>
    <w:uiPriority w:val="34"/>
    <w:qFormat/>
    <w:rsid w:val="00156095"/>
    <w:pPr>
      <w:ind w:left="720"/>
      <w:contextualSpacing/>
    </w:pPr>
  </w:style>
  <w:style w:type="paragraph" w:styleId="NormalWeb">
    <w:name w:val="Normal (Web)"/>
    <w:basedOn w:val="Normal"/>
    <w:uiPriority w:val="99"/>
    <w:semiHidden/>
    <w:unhideWhenUsed/>
    <w:rsid w:val="00B21911"/>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B219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911"/>
    <w:rPr>
      <w:rFonts w:ascii="Arial" w:hAnsi="Arial"/>
      <w:sz w:val="24"/>
    </w:rPr>
  </w:style>
  <w:style w:type="paragraph" w:styleId="Footer">
    <w:name w:val="footer"/>
    <w:basedOn w:val="Normal"/>
    <w:link w:val="FooterChar"/>
    <w:uiPriority w:val="99"/>
    <w:unhideWhenUsed/>
    <w:rsid w:val="00B219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911"/>
    <w:rPr>
      <w:rFonts w:ascii="Arial" w:hAnsi="Arial"/>
      <w:sz w:val="24"/>
    </w:rPr>
  </w:style>
  <w:style w:type="paragraph" w:styleId="TOCHeading">
    <w:name w:val="TOC Heading"/>
    <w:basedOn w:val="Heading1"/>
    <w:next w:val="Normal"/>
    <w:uiPriority w:val="39"/>
    <w:unhideWhenUsed/>
    <w:qFormat/>
    <w:rsid w:val="00B21911"/>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B21911"/>
    <w:pPr>
      <w:spacing w:after="100"/>
    </w:pPr>
  </w:style>
  <w:style w:type="paragraph" w:styleId="TOC2">
    <w:name w:val="toc 2"/>
    <w:basedOn w:val="Normal"/>
    <w:next w:val="Normal"/>
    <w:autoRedefine/>
    <w:uiPriority w:val="39"/>
    <w:unhideWhenUsed/>
    <w:rsid w:val="00B21911"/>
    <w:pPr>
      <w:spacing w:after="100"/>
      <w:ind w:left="240"/>
    </w:pPr>
  </w:style>
  <w:style w:type="character" w:styleId="Hyperlink">
    <w:name w:val="Hyperlink"/>
    <w:basedOn w:val="DefaultParagraphFont"/>
    <w:uiPriority w:val="99"/>
    <w:unhideWhenUsed/>
    <w:rsid w:val="00B219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587805">
      <w:bodyDiv w:val="1"/>
      <w:marLeft w:val="0"/>
      <w:marRight w:val="0"/>
      <w:marTop w:val="0"/>
      <w:marBottom w:val="0"/>
      <w:divBdr>
        <w:top w:val="none" w:sz="0" w:space="0" w:color="auto"/>
        <w:left w:val="none" w:sz="0" w:space="0" w:color="auto"/>
        <w:bottom w:val="none" w:sz="0" w:space="0" w:color="auto"/>
        <w:right w:val="none" w:sz="0" w:space="0" w:color="auto"/>
      </w:divBdr>
      <w:divsChild>
        <w:div w:id="350373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655978-50B0-4590-BCE0-4D87D91C9000}" type="doc">
      <dgm:prSet loTypeId="urn:microsoft.com/office/officeart/2005/8/layout/list1" loCatId="list" qsTypeId="urn:microsoft.com/office/officeart/2005/8/quickstyle/3d7" qsCatId="3D" csTypeId="urn:microsoft.com/office/officeart/2005/8/colors/colorful5" csCatId="colorful" phldr="1"/>
      <dgm:spPr/>
      <dgm:t>
        <a:bodyPr/>
        <a:lstStyle/>
        <a:p>
          <a:endParaRPr lang="en-GB"/>
        </a:p>
      </dgm:t>
    </dgm:pt>
    <dgm:pt modelId="{4F2BE2C3-5F98-4E22-BA77-606354662766}">
      <dgm:prSet phldrT="[Text]" custT="1"/>
      <dgm:spPr/>
      <dgm:t>
        <a:bodyPr/>
        <a:lstStyle/>
        <a:p>
          <a:r>
            <a:rPr lang="en-GB" sz="1600" b="1">
              <a:latin typeface="Arial" panose="020B0604020202020204" pitchFamily="34" charset="0"/>
              <a:cs typeface="Arial" panose="020B0604020202020204" pitchFamily="34" charset="0"/>
            </a:rPr>
            <a:t>Actively monitor online reviews</a:t>
          </a:r>
          <a:endParaRPr lang="en-GB" sz="1600">
            <a:latin typeface="Arial" panose="020B0604020202020204" pitchFamily="34" charset="0"/>
            <a:cs typeface="Arial" panose="020B0604020202020204" pitchFamily="34" charset="0"/>
          </a:endParaRPr>
        </a:p>
      </dgm:t>
    </dgm:pt>
    <dgm:pt modelId="{D184885B-E11B-42CF-AAE6-93B7ABF52E7A}" type="parTrans" cxnId="{1792B6D9-4DF7-4759-B8AD-F2B2EFFF2B2F}">
      <dgm:prSet/>
      <dgm:spPr/>
      <dgm:t>
        <a:bodyPr/>
        <a:lstStyle/>
        <a:p>
          <a:endParaRPr lang="en-GB"/>
        </a:p>
      </dgm:t>
    </dgm:pt>
    <dgm:pt modelId="{07094FE0-BCA6-4CB0-837E-C69E775EEFD2}" type="sibTrans" cxnId="{1792B6D9-4DF7-4759-B8AD-F2B2EFFF2B2F}">
      <dgm:prSet/>
      <dgm:spPr/>
      <dgm:t>
        <a:bodyPr/>
        <a:lstStyle/>
        <a:p>
          <a:endParaRPr lang="en-GB"/>
        </a:p>
      </dgm:t>
    </dgm:pt>
    <dgm:pt modelId="{2C50665B-F1C1-43DF-A5A1-D3CF8382A1D4}">
      <dgm:prSet phldrT="[Text]" custT="1"/>
      <dgm:spPr/>
      <dgm:t>
        <a:bodyPr/>
        <a:lstStyle/>
        <a:p>
          <a:r>
            <a:rPr lang="en-GB" sz="1600" b="1">
              <a:latin typeface="Arial" panose="020B0604020202020204" pitchFamily="34" charset="0"/>
              <a:cs typeface="Arial" panose="020B0604020202020204" pitchFamily="34" charset="0"/>
            </a:rPr>
            <a:t>Review responses from guests</a:t>
          </a:r>
          <a:endParaRPr lang="en-GB" sz="1600">
            <a:latin typeface="Arial" panose="020B0604020202020204" pitchFamily="34" charset="0"/>
            <a:cs typeface="Arial" panose="020B0604020202020204" pitchFamily="34" charset="0"/>
          </a:endParaRPr>
        </a:p>
      </dgm:t>
    </dgm:pt>
    <dgm:pt modelId="{4BAFB3EB-2D49-434C-A5F0-6ABEBC88EDB6}" type="parTrans" cxnId="{F185F309-816C-4032-8AD9-E2A683339886}">
      <dgm:prSet/>
      <dgm:spPr/>
      <dgm:t>
        <a:bodyPr/>
        <a:lstStyle/>
        <a:p>
          <a:endParaRPr lang="en-GB"/>
        </a:p>
      </dgm:t>
    </dgm:pt>
    <dgm:pt modelId="{8B3C4BFB-4DB9-4F7F-98A0-3738C707172B}" type="sibTrans" cxnId="{F185F309-816C-4032-8AD9-E2A683339886}">
      <dgm:prSet/>
      <dgm:spPr/>
      <dgm:t>
        <a:bodyPr/>
        <a:lstStyle/>
        <a:p>
          <a:endParaRPr lang="en-GB"/>
        </a:p>
      </dgm:t>
    </dgm:pt>
    <dgm:pt modelId="{909617F4-57ED-4679-9BAB-DC9467002C74}">
      <dgm:prSet custT="1"/>
      <dgm:spPr/>
      <dgm:t>
        <a:bodyPr/>
        <a:lstStyle/>
        <a:p>
          <a:r>
            <a:rPr lang="en-GB" sz="1600" b="1">
              <a:latin typeface="Arial" panose="020B0604020202020204" pitchFamily="34" charset="0"/>
              <a:cs typeface="Arial" panose="020B0604020202020204" pitchFamily="34" charset="0"/>
            </a:rPr>
            <a:t>Provide Exceptional Service</a:t>
          </a:r>
          <a:endParaRPr lang="en-GB" sz="1600">
            <a:latin typeface="Arial" panose="020B0604020202020204" pitchFamily="34" charset="0"/>
            <a:cs typeface="Arial" panose="020B0604020202020204" pitchFamily="34" charset="0"/>
          </a:endParaRPr>
        </a:p>
      </dgm:t>
    </dgm:pt>
    <dgm:pt modelId="{561CD479-351A-48EE-9787-D8AAE2B736BD}" type="parTrans" cxnId="{D1C8EC43-1BE4-4E37-8260-B8BF62204D45}">
      <dgm:prSet/>
      <dgm:spPr/>
      <dgm:t>
        <a:bodyPr/>
        <a:lstStyle/>
        <a:p>
          <a:endParaRPr lang="en-GB"/>
        </a:p>
      </dgm:t>
    </dgm:pt>
    <dgm:pt modelId="{9753DFF2-889D-4997-93A1-94E4F91F267C}" type="sibTrans" cxnId="{D1C8EC43-1BE4-4E37-8260-B8BF62204D45}">
      <dgm:prSet/>
      <dgm:spPr/>
      <dgm:t>
        <a:bodyPr/>
        <a:lstStyle/>
        <a:p>
          <a:endParaRPr lang="en-GB"/>
        </a:p>
      </dgm:t>
    </dgm:pt>
    <dgm:pt modelId="{F2FDF567-B717-4B1A-8D92-3870C285D839}" type="pres">
      <dgm:prSet presAssocID="{0C655978-50B0-4590-BCE0-4D87D91C9000}" presName="linear" presStyleCnt="0">
        <dgm:presLayoutVars>
          <dgm:dir/>
          <dgm:animLvl val="lvl"/>
          <dgm:resizeHandles val="exact"/>
        </dgm:presLayoutVars>
      </dgm:prSet>
      <dgm:spPr/>
    </dgm:pt>
    <dgm:pt modelId="{8A36EADE-5C20-4262-ACFA-7A0BF5CB21D8}" type="pres">
      <dgm:prSet presAssocID="{4F2BE2C3-5F98-4E22-BA77-606354662766}" presName="parentLin" presStyleCnt="0"/>
      <dgm:spPr/>
    </dgm:pt>
    <dgm:pt modelId="{469A1F1D-B412-43BC-BA73-801EDFB8CDE7}" type="pres">
      <dgm:prSet presAssocID="{4F2BE2C3-5F98-4E22-BA77-606354662766}" presName="parentLeftMargin" presStyleLbl="node1" presStyleIdx="0" presStyleCnt="3"/>
      <dgm:spPr/>
    </dgm:pt>
    <dgm:pt modelId="{C92CB03E-C983-46A4-887E-CDD7F519EEA6}" type="pres">
      <dgm:prSet presAssocID="{4F2BE2C3-5F98-4E22-BA77-606354662766}" presName="parentText" presStyleLbl="node1" presStyleIdx="0" presStyleCnt="3">
        <dgm:presLayoutVars>
          <dgm:chMax val="0"/>
          <dgm:bulletEnabled val="1"/>
        </dgm:presLayoutVars>
      </dgm:prSet>
      <dgm:spPr/>
    </dgm:pt>
    <dgm:pt modelId="{E4E3DE6D-386C-4649-908B-79004D3FD1D1}" type="pres">
      <dgm:prSet presAssocID="{4F2BE2C3-5F98-4E22-BA77-606354662766}" presName="negativeSpace" presStyleCnt="0"/>
      <dgm:spPr/>
    </dgm:pt>
    <dgm:pt modelId="{3E22EC51-3833-4E22-A26F-D2E68A59B701}" type="pres">
      <dgm:prSet presAssocID="{4F2BE2C3-5F98-4E22-BA77-606354662766}" presName="childText" presStyleLbl="conFgAcc1" presStyleIdx="0" presStyleCnt="3">
        <dgm:presLayoutVars>
          <dgm:bulletEnabled val="1"/>
        </dgm:presLayoutVars>
      </dgm:prSet>
      <dgm:spPr/>
    </dgm:pt>
    <dgm:pt modelId="{A333BE37-DBB7-44CE-A802-B0860A1D1391}" type="pres">
      <dgm:prSet presAssocID="{07094FE0-BCA6-4CB0-837E-C69E775EEFD2}" presName="spaceBetweenRectangles" presStyleCnt="0"/>
      <dgm:spPr/>
    </dgm:pt>
    <dgm:pt modelId="{FCE62910-A09D-43B5-BF92-60CCB2F5A42B}" type="pres">
      <dgm:prSet presAssocID="{2C50665B-F1C1-43DF-A5A1-D3CF8382A1D4}" presName="parentLin" presStyleCnt="0"/>
      <dgm:spPr/>
    </dgm:pt>
    <dgm:pt modelId="{353373EB-EA22-4539-8853-7A856A6EAF65}" type="pres">
      <dgm:prSet presAssocID="{2C50665B-F1C1-43DF-A5A1-D3CF8382A1D4}" presName="parentLeftMargin" presStyleLbl="node1" presStyleIdx="0" presStyleCnt="3"/>
      <dgm:spPr/>
    </dgm:pt>
    <dgm:pt modelId="{B03CC397-B62A-4B74-B1B4-7F39752D67FA}" type="pres">
      <dgm:prSet presAssocID="{2C50665B-F1C1-43DF-A5A1-D3CF8382A1D4}" presName="parentText" presStyleLbl="node1" presStyleIdx="1" presStyleCnt="3">
        <dgm:presLayoutVars>
          <dgm:chMax val="0"/>
          <dgm:bulletEnabled val="1"/>
        </dgm:presLayoutVars>
      </dgm:prSet>
      <dgm:spPr/>
    </dgm:pt>
    <dgm:pt modelId="{3B9BCB24-144F-4B2A-BEF0-0CE5F8D45A6E}" type="pres">
      <dgm:prSet presAssocID="{2C50665B-F1C1-43DF-A5A1-D3CF8382A1D4}" presName="negativeSpace" presStyleCnt="0"/>
      <dgm:spPr/>
    </dgm:pt>
    <dgm:pt modelId="{03AD5D96-1BF4-4B44-BA4B-46A973763D40}" type="pres">
      <dgm:prSet presAssocID="{2C50665B-F1C1-43DF-A5A1-D3CF8382A1D4}" presName="childText" presStyleLbl="conFgAcc1" presStyleIdx="1" presStyleCnt="3">
        <dgm:presLayoutVars>
          <dgm:bulletEnabled val="1"/>
        </dgm:presLayoutVars>
      </dgm:prSet>
      <dgm:spPr/>
    </dgm:pt>
    <dgm:pt modelId="{0FF42713-B5C6-4C93-BFCD-1BE58A5E1820}" type="pres">
      <dgm:prSet presAssocID="{8B3C4BFB-4DB9-4F7F-98A0-3738C707172B}" presName="spaceBetweenRectangles" presStyleCnt="0"/>
      <dgm:spPr/>
    </dgm:pt>
    <dgm:pt modelId="{1DDB7972-BD38-4BFB-BCEC-6FD656B1A96D}" type="pres">
      <dgm:prSet presAssocID="{909617F4-57ED-4679-9BAB-DC9467002C74}" presName="parentLin" presStyleCnt="0"/>
      <dgm:spPr/>
    </dgm:pt>
    <dgm:pt modelId="{36823CFA-EF73-4A68-93F7-3D8CF33F27FF}" type="pres">
      <dgm:prSet presAssocID="{909617F4-57ED-4679-9BAB-DC9467002C74}" presName="parentLeftMargin" presStyleLbl="node1" presStyleIdx="1" presStyleCnt="3"/>
      <dgm:spPr/>
    </dgm:pt>
    <dgm:pt modelId="{F95CAD2E-42C3-4D5A-93A8-6014E93146EB}" type="pres">
      <dgm:prSet presAssocID="{909617F4-57ED-4679-9BAB-DC9467002C74}" presName="parentText" presStyleLbl="node1" presStyleIdx="2" presStyleCnt="3">
        <dgm:presLayoutVars>
          <dgm:chMax val="0"/>
          <dgm:bulletEnabled val="1"/>
        </dgm:presLayoutVars>
      </dgm:prSet>
      <dgm:spPr/>
    </dgm:pt>
    <dgm:pt modelId="{0E3ED911-7AC0-4906-8557-1339972F059F}" type="pres">
      <dgm:prSet presAssocID="{909617F4-57ED-4679-9BAB-DC9467002C74}" presName="negativeSpace" presStyleCnt="0"/>
      <dgm:spPr/>
    </dgm:pt>
    <dgm:pt modelId="{AAA33621-0E24-4E49-AE76-C2BD897C3C8D}" type="pres">
      <dgm:prSet presAssocID="{909617F4-57ED-4679-9BAB-DC9467002C74}" presName="childText" presStyleLbl="conFgAcc1" presStyleIdx="2" presStyleCnt="3">
        <dgm:presLayoutVars>
          <dgm:bulletEnabled val="1"/>
        </dgm:presLayoutVars>
      </dgm:prSet>
      <dgm:spPr/>
    </dgm:pt>
  </dgm:ptLst>
  <dgm:cxnLst>
    <dgm:cxn modelId="{912ABC00-5AC2-4F02-AB9E-3829400552A3}" type="presOf" srcId="{2C50665B-F1C1-43DF-A5A1-D3CF8382A1D4}" destId="{B03CC397-B62A-4B74-B1B4-7F39752D67FA}" srcOrd="1" destOrd="0" presId="urn:microsoft.com/office/officeart/2005/8/layout/list1"/>
    <dgm:cxn modelId="{F185F309-816C-4032-8AD9-E2A683339886}" srcId="{0C655978-50B0-4590-BCE0-4D87D91C9000}" destId="{2C50665B-F1C1-43DF-A5A1-D3CF8382A1D4}" srcOrd="1" destOrd="0" parTransId="{4BAFB3EB-2D49-434C-A5F0-6ABEBC88EDB6}" sibTransId="{8B3C4BFB-4DB9-4F7F-98A0-3738C707172B}"/>
    <dgm:cxn modelId="{992E8D10-27D3-4101-80D3-2CA418BDEC01}" type="presOf" srcId="{4F2BE2C3-5F98-4E22-BA77-606354662766}" destId="{469A1F1D-B412-43BC-BA73-801EDFB8CDE7}" srcOrd="0" destOrd="0" presId="urn:microsoft.com/office/officeart/2005/8/layout/list1"/>
    <dgm:cxn modelId="{7258EF18-EE30-4D62-9ED9-2DC6502EA679}" type="presOf" srcId="{909617F4-57ED-4679-9BAB-DC9467002C74}" destId="{36823CFA-EF73-4A68-93F7-3D8CF33F27FF}" srcOrd="0" destOrd="0" presId="urn:microsoft.com/office/officeart/2005/8/layout/list1"/>
    <dgm:cxn modelId="{156BC23B-6D3D-4521-BCFD-C307D1797E82}" type="presOf" srcId="{909617F4-57ED-4679-9BAB-DC9467002C74}" destId="{F95CAD2E-42C3-4D5A-93A8-6014E93146EB}" srcOrd="1" destOrd="0" presId="urn:microsoft.com/office/officeart/2005/8/layout/list1"/>
    <dgm:cxn modelId="{D1C8EC43-1BE4-4E37-8260-B8BF62204D45}" srcId="{0C655978-50B0-4590-BCE0-4D87D91C9000}" destId="{909617F4-57ED-4679-9BAB-DC9467002C74}" srcOrd="2" destOrd="0" parTransId="{561CD479-351A-48EE-9787-D8AAE2B736BD}" sibTransId="{9753DFF2-889D-4997-93A1-94E4F91F267C}"/>
    <dgm:cxn modelId="{A827A686-3F1C-4AFB-A757-4C5F945C2AD6}" type="presOf" srcId="{4F2BE2C3-5F98-4E22-BA77-606354662766}" destId="{C92CB03E-C983-46A4-887E-CDD7F519EEA6}" srcOrd="1" destOrd="0" presId="urn:microsoft.com/office/officeart/2005/8/layout/list1"/>
    <dgm:cxn modelId="{0A0EFAD5-6237-4EE2-8BA1-E80BA4EA86AD}" type="presOf" srcId="{0C655978-50B0-4590-BCE0-4D87D91C9000}" destId="{F2FDF567-B717-4B1A-8D92-3870C285D839}" srcOrd="0" destOrd="0" presId="urn:microsoft.com/office/officeart/2005/8/layout/list1"/>
    <dgm:cxn modelId="{1792B6D9-4DF7-4759-B8AD-F2B2EFFF2B2F}" srcId="{0C655978-50B0-4590-BCE0-4D87D91C9000}" destId="{4F2BE2C3-5F98-4E22-BA77-606354662766}" srcOrd="0" destOrd="0" parTransId="{D184885B-E11B-42CF-AAE6-93B7ABF52E7A}" sibTransId="{07094FE0-BCA6-4CB0-837E-C69E775EEFD2}"/>
    <dgm:cxn modelId="{C76EABE8-5396-49BB-9469-DC0E2060BE33}" type="presOf" srcId="{2C50665B-F1C1-43DF-A5A1-D3CF8382A1D4}" destId="{353373EB-EA22-4539-8853-7A856A6EAF65}" srcOrd="0" destOrd="0" presId="urn:microsoft.com/office/officeart/2005/8/layout/list1"/>
    <dgm:cxn modelId="{1A53CD27-4DEE-4DB3-859E-030FAA4B8A6D}" type="presParOf" srcId="{F2FDF567-B717-4B1A-8D92-3870C285D839}" destId="{8A36EADE-5C20-4262-ACFA-7A0BF5CB21D8}" srcOrd="0" destOrd="0" presId="urn:microsoft.com/office/officeart/2005/8/layout/list1"/>
    <dgm:cxn modelId="{134E5801-B498-4E1C-AF6F-2B8F8A5DBAF6}" type="presParOf" srcId="{8A36EADE-5C20-4262-ACFA-7A0BF5CB21D8}" destId="{469A1F1D-B412-43BC-BA73-801EDFB8CDE7}" srcOrd="0" destOrd="0" presId="urn:microsoft.com/office/officeart/2005/8/layout/list1"/>
    <dgm:cxn modelId="{EE309BEF-44C3-484C-9C9E-AF0AF64C88C0}" type="presParOf" srcId="{8A36EADE-5C20-4262-ACFA-7A0BF5CB21D8}" destId="{C92CB03E-C983-46A4-887E-CDD7F519EEA6}" srcOrd="1" destOrd="0" presId="urn:microsoft.com/office/officeart/2005/8/layout/list1"/>
    <dgm:cxn modelId="{DE065867-4F09-4C77-914E-213E378C3147}" type="presParOf" srcId="{F2FDF567-B717-4B1A-8D92-3870C285D839}" destId="{E4E3DE6D-386C-4649-908B-79004D3FD1D1}" srcOrd="1" destOrd="0" presId="urn:microsoft.com/office/officeart/2005/8/layout/list1"/>
    <dgm:cxn modelId="{543FA659-8617-4720-ABD7-B52E3ECEF18C}" type="presParOf" srcId="{F2FDF567-B717-4B1A-8D92-3870C285D839}" destId="{3E22EC51-3833-4E22-A26F-D2E68A59B701}" srcOrd="2" destOrd="0" presId="urn:microsoft.com/office/officeart/2005/8/layout/list1"/>
    <dgm:cxn modelId="{6EEEFAAC-CFBD-4E00-8736-9236D5BA789E}" type="presParOf" srcId="{F2FDF567-B717-4B1A-8D92-3870C285D839}" destId="{A333BE37-DBB7-44CE-A802-B0860A1D1391}" srcOrd="3" destOrd="0" presId="urn:microsoft.com/office/officeart/2005/8/layout/list1"/>
    <dgm:cxn modelId="{A25BE741-BB8B-4AC1-BFA4-A48EAB4CDAAF}" type="presParOf" srcId="{F2FDF567-B717-4B1A-8D92-3870C285D839}" destId="{FCE62910-A09D-43B5-BF92-60CCB2F5A42B}" srcOrd="4" destOrd="0" presId="urn:microsoft.com/office/officeart/2005/8/layout/list1"/>
    <dgm:cxn modelId="{633225DD-2233-4C3A-BF72-217A1115B7A0}" type="presParOf" srcId="{FCE62910-A09D-43B5-BF92-60CCB2F5A42B}" destId="{353373EB-EA22-4539-8853-7A856A6EAF65}" srcOrd="0" destOrd="0" presId="urn:microsoft.com/office/officeart/2005/8/layout/list1"/>
    <dgm:cxn modelId="{24646F97-74DE-4853-85C0-D5400CE7B80A}" type="presParOf" srcId="{FCE62910-A09D-43B5-BF92-60CCB2F5A42B}" destId="{B03CC397-B62A-4B74-B1B4-7F39752D67FA}" srcOrd="1" destOrd="0" presId="urn:microsoft.com/office/officeart/2005/8/layout/list1"/>
    <dgm:cxn modelId="{C797C030-D555-4931-A6A9-A746DA2D6DDA}" type="presParOf" srcId="{F2FDF567-B717-4B1A-8D92-3870C285D839}" destId="{3B9BCB24-144F-4B2A-BEF0-0CE5F8D45A6E}" srcOrd="5" destOrd="0" presId="urn:microsoft.com/office/officeart/2005/8/layout/list1"/>
    <dgm:cxn modelId="{6FED7F28-EECB-4B87-AACA-9FA5888A8F17}" type="presParOf" srcId="{F2FDF567-B717-4B1A-8D92-3870C285D839}" destId="{03AD5D96-1BF4-4B44-BA4B-46A973763D40}" srcOrd="6" destOrd="0" presId="urn:microsoft.com/office/officeart/2005/8/layout/list1"/>
    <dgm:cxn modelId="{18CB49D5-302C-4747-B919-847E8401AB9E}" type="presParOf" srcId="{F2FDF567-B717-4B1A-8D92-3870C285D839}" destId="{0FF42713-B5C6-4C93-BFCD-1BE58A5E1820}" srcOrd="7" destOrd="0" presId="urn:microsoft.com/office/officeart/2005/8/layout/list1"/>
    <dgm:cxn modelId="{6B3D94E8-169D-40E0-8328-6DED2A929C25}" type="presParOf" srcId="{F2FDF567-B717-4B1A-8D92-3870C285D839}" destId="{1DDB7972-BD38-4BFB-BCEC-6FD656B1A96D}" srcOrd="8" destOrd="0" presId="urn:microsoft.com/office/officeart/2005/8/layout/list1"/>
    <dgm:cxn modelId="{C796A98D-B494-40E8-8060-FC92096F4B97}" type="presParOf" srcId="{1DDB7972-BD38-4BFB-BCEC-6FD656B1A96D}" destId="{36823CFA-EF73-4A68-93F7-3D8CF33F27FF}" srcOrd="0" destOrd="0" presId="urn:microsoft.com/office/officeart/2005/8/layout/list1"/>
    <dgm:cxn modelId="{B1FD1DB9-6336-4F2C-8917-7997540E88EA}" type="presParOf" srcId="{1DDB7972-BD38-4BFB-BCEC-6FD656B1A96D}" destId="{F95CAD2E-42C3-4D5A-93A8-6014E93146EB}" srcOrd="1" destOrd="0" presId="urn:microsoft.com/office/officeart/2005/8/layout/list1"/>
    <dgm:cxn modelId="{32F7CB06-E784-4585-B5FE-BFF650E5DB4A}" type="presParOf" srcId="{F2FDF567-B717-4B1A-8D92-3870C285D839}" destId="{0E3ED911-7AC0-4906-8557-1339972F059F}" srcOrd="9" destOrd="0" presId="urn:microsoft.com/office/officeart/2005/8/layout/list1"/>
    <dgm:cxn modelId="{7E28FF08-7102-46CC-BCB3-DAA3A15EE3D7}" type="presParOf" srcId="{F2FDF567-B717-4B1A-8D92-3870C285D839}" destId="{AAA33621-0E24-4E49-AE76-C2BD897C3C8D}" srcOrd="10"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22EC51-3833-4E22-A26F-D2E68A59B701}">
      <dsp:nvSpPr>
        <dsp:cNvPr id="0" name=""/>
        <dsp:cNvSpPr/>
      </dsp:nvSpPr>
      <dsp:spPr>
        <a:xfrm>
          <a:off x="0" y="337994"/>
          <a:ext cx="5486400" cy="529200"/>
        </a:xfrm>
        <a:prstGeom prst="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C92CB03E-C983-46A4-887E-CDD7F519EEA6}">
      <dsp:nvSpPr>
        <dsp:cNvPr id="0" name=""/>
        <dsp:cNvSpPr/>
      </dsp:nvSpPr>
      <dsp:spPr>
        <a:xfrm>
          <a:off x="274320" y="28034"/>
          <a:ext cx="3840480" cy="619920"/>
        </a:xfrm>
        <a:prstGeom prst="roundRect">
          <a:avLst/>
        </a:prstGeom>
        <a:solidFill>
          <a:schemeClr val="accent5">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711200">
            <a:lnSpc>
              <a:spcPct val="90000"/>
            </a:lnSpc>
            <a:spcBef>
              <a:spcPct val="0"/>
            </a:spcBef>
            <a:spcAft>
              <a:spcPct val="35000"/>
            </a:spcAft>
            <a:buNone/>
          </a:pPr>
          <a:r>
            <a:rPr lang="en-GB" sz="1600" b="1" kern="1200">
              <a:latin typeface="Arial" panose="020B0604020202020204" pitchFamily="34" charset="0"/>
              <a:cs typeface="Arial" panose="020B0604020202020204" pitchFamily="34" charset="0"/>
            </a:rPr>
            <a:t>Actively monitor online reviews</a:t>
          </a:r>
          <a:endParaRPr lang="en-GB" sz="1600" kern="1200">
            <a:latin typeface="Arial" panose="020B0604020202020204" pitchFamily="34" charset="0"/>
            <a:cs typeface="Arial" panose="020B0604020202020204" pitchFamily="34" charset="0"/>
          </a:endParaRPr>
        </a:p>
      </dsp:txBody>
      <dsp:txXfrm>
        <a:off x="304582" y="58296"/>
        <a:ext cx="3779956" cy="559396"/>
      </dsp:txXfrm>
    </dsp:sp>
    <dsp:sp modelId="{03AD5D96-1BF4-4B44-BA4B-46A973763D40}">
      <dsp:nvSpPr>
        <dsp:cNvPr id="0" name=""/>
        <dsp:cNvSpPr/>
      </dsp:nvSpPr>
      <dsp:spPr>
        <a:xfrm>
          <a:off x="0" y="1290554"/>
          <a:ext cx="5486400" cy="529200"/>
        </a:xfrm>
        <a:prstGeom prst="rect">
          <a:avLst/>
        </a:prstGeom>
        <a:solidFill>
          <a:schemeClr val="lt1">
            <a:alpha val="90000"/>
            <a:hueOff val="0"/>
            <a:satOff val="0"/>
            <a:lumOff val="0"/>
            <a:alphaOff val="0"/>
          </a:schemeClr>
        </a:solidFill>
        <a:ln w="6350" cap="flat" cmpd="sng" algn="ctr">
          <a:solidFill>
            <a:schemeClr val="accent5">
              <a:hueOff val="-3676672"/>
              <a:satOff val="-5114"/>
              <a:lumOff val="-1961"/>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B03CC397-B62A-4B74-B1B4-7F39752D67FA}">
      <dsp:nvSpPr>
        <dsp:cNvPr id="0" name=""/>
        <dsp:cNvSpPr/>
      </dsp:nvSpPr>
      <dsp:spPr>
        <a:xfrm>
          <a:off x="274320" y="980594"/>
          <a:ext cx="3840480" cy="619920"/>
        </a:xfrm>
        <a:prstGeom prst="roundRect">
          <a:avLst/>
        </a:prstGeom>
        <a:solidFill>
          <a:schemeClr val="accent5">
            <a:hueOff val="-3676672"/>
            <a:satOff val="-5114"/>
            <a:lumOff val="-1961"/>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711200">
            <a:lnSpc>
              <a:spcPct val="90000"/>
            </a:lnSpc>
            <a:spcBef>
              <a:spcPct val="0"/>
            </a:spcBef>
            <a:spcAft>
              <a:spcPct val="35000"/>
            </a:spcAft>
            <a:buNone/>
          </a:pPr>
          <a:r>
            <a:rPr lang="en-GB" sz="1600" b="1" kern="1200">
              <a:latin typeface="Arial" panose="020B0604020202020204" pitchFamily="34" charset="0"/>
              <a:cs typeface="Arial" panose="020B0604020202020204" pitchFamily="34" charset="0"/>
            </a:rPr>
            <a:t>Review responses from guests</a:t>
          </a:r>
          <a:endParaRPr lang="en-GB" sz="1600" kern="1200">
            <a:latin typeface="Arial" panose="020B0604020202020204" pitchFamily="34" charset="0"/>
            <a:cs typeface="Arial" panose="020B0604020202020204" pitchFamily="34" charset="0"/>
          </a:endParaRPr>
        </a:p>
      </dsp:txBody>
      <dsp:txXfrm>
        <a:off x="304582" y="1010856"/>
        <a:ext cx="3779956" cy="559396"/>
      </dsp:txXfrm>
    </dsp:sp>
    <dsp:sp modelId="{AAA33621-0E24-4E49-AE76-C2BD897C3C8D}">
      <dsp:nvSpPr>
        <dsp:cNvPr id="0" name=""/>
        <dsp:cNvSpPr/>
      </dsp:nvSpPr>
      <dsp:spPr>
        <a:xfrm>
          <a:off x="0" y="2243115"/>
          <a:ext cx="5486400" cy="529200"/>
        </a:xfrm>
        <a:prstGeom prst="rect">
          <a:avLst/>
        </a:prstGeom>
        <a:solidFill>
          <a:schemeClr val="lt1">
            <a:alpha val="90000"/>
            <a:hueOff val="0"/>
            <a:satOff val="0"/>
            <a:lumOff val="0"/>
            <a:alphaOff val="0"/>
          </a:schemeClr>
        </a:solidFill>
        <a:ln w="6350" cap="flat" cmpd="sng" algn="ctr">
          <a:solidFill>
            <a:schemeClr val="accent5">
              <a:hueOff val="-7353344"/>
              <a:satOff val="-10228"/>
              <a:lumOff val="-3922"/>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F95CAD2E-42C3-4D5A-93A8-6014E93146EB}">
      <dsp:nvSpPr>
        <dsp:cNvPr id="0" name=""/>
        <dsp:cNvSpPr/>
      </dsp:nvSpPr>
      <dsp:spPr>
        <a:xfrm>
          <a:off x="274320" y="1933155"/>
          <a:ext cx="3840480" cy="619920"/>
        </a:xfrm>
        <a:prstGeom prst="roundRect">
          <a:avLst/>
        </a:prstGeom>
        <a:solidFill>
          <a:schemeClr val="accent5">
            <a:hueOff val="-7353344"/>
            <a:satOff val="-10228"/>
            <a:lumOff val="-3922"/>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711200">
            <a:lnSpc>
              <a:spcPct val="90000"/>
            </a:lnSpc>
            <a:spcBef>
              <a:spcPct val="0"/>
            </a:spcBef>
            <a:spcAft>
              <a:spcPct val="35000"/>
            </a:spcAft>
            <a:buNone/>
          </a:pPr>
          <a:r>
            <a:rPr lang="en-GB" sz="1600" b="1" kern="1200">
              <a:latin typeface="Arial" panose="020B0604020202020204" pitchFamily="34" charset="0"/>
              <a:cs typeface="Arial" panose="020B0604020202020204" pitchFamily="34" charset="0"/>
            </a:rPr>
            <a:t>Provide Exceptional Service</a:t>
          </a:r>
          <a:endParaRPr lang="en-GB" sz="1600" kern="1200">
            <a:latin typeface="Arial" panose="020B0604020202020204" pitchFamily="34" charset="0"/>
            <a:cs typeface="Arial" panose="020B0604020202020204" pitchFamily="34" charset="0"/>
          </a:endParaRPr>
        </a:p>
      </dsp:txBody>
      <dsp:txXfrm>
        <a:off x="304582" y="1963417"/>
        <a:ext cx="3779956" cy="55939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AB592-3399-4283-A965-D5B2C97EB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2240</Words>
  <Characters>12769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rezia begum</cp:lastModifiedBy>
  <cp:revision>2</cp:revision>
  <dcterms:created xsi:type="dcterms:W3CDTF">2023-06-12T17:51:00Z</dcterms:created>
  <dcterms:modified xsi:type="dcterms:W3CDTF">2023-06-12T17:51:00Z</dcterms:modified>
</cp:coreProperties>
</file>