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CCF" w:rsidRDefault="002C7551">
      <w:pPr>
        <w:contextualSpacing w:val="0"/>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 Following your visit to the National Botanic Garden of Wales or a similar setting, prepare a suitable resource and explain how you would use the resource to support identified aspects of the delivery of Science, ESDGC and the wider curriculum.</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this assignment, the term ‘Education for Sustainable Development and Global Citizenship’ (ESDGC) will be defined and its importance discussed; together with an explanation of how the lesson plans created can be used to teach ESDGC, science and the wider</w:t>
      </w:r>
      <w:r>
        <w:rPr>
          <w:rFonts w:ascii="Times New Roman" w:eastAsia="Times New Roman" w:hAnsi="Times New Roman" w:cs="Times New Roman"/>
          <w:sz w:val="24"/>
          <w:szCs w:val="24"/>
          <w:highlight w:val="white"/>
        </w:rPr>
        <w:t xml:space="preserve"> curriculum within the Foundation Phase (FPh) and Key Stage 2 (KS2).</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The Welsh Assembly Government (WAG) states that ESDGC is ‘education that will prepare young people for life in the 21st century’ (DCELL, 2008, p. 4). Additionally, Learning Wales (2017) </w:t>
      </w:r>
      <w:r>
        <w:rPr>
          <w:rFonts w:ascii="Times New Roman" w:eastAsia="Times New Roman" w:hAnsi="Times New Roman" w:cs="Times New Roman"/>
          <w:sz w:val="24"/>
          <w:szCs w:val="24"/>
        </w:rPr>
        <w:t>denotes that ESDGC, ‘</w:t>
      </w:r>
      <w:r>
        <w:rPr>
          <w:rFonts w:ascii="Times New Roman" w:eastAsia="Times New Roman" w:hAnsi="Times New Roman" w:cs="Times New Roman"/>
          <w:sz w:val="24"/>
          <w:szCs w:val="24"/>
          <w:highlight w:val="white"/>
        </w:rPr>
        <w:t>seeks to give learners, at all stages of education, an understanding of the impact of their choices on other people, the economy and the environment.’ ESDGC informs pupils of the link between their decisions and others across the globe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(YMCA Community College Wales, no date, p. 1).</w:t>
      </w:r>
      <w:r>
        <w:rPr>
          <w:rFonts w:ascii="Times New Roman" w:eastAsia="Times New Roman" w:hAnsi="Times New Roman" w:cs="Times New Roman"/>
          <w:sz w:val="24"/>
          <w:szCs w:val="24"/>
          <w:highlight w:val="white"/>
        </w:rPr>
        <w:t xml:space="preserve"> Pupils will be taught similar skills and concepts in England, Scotland and Northern Ireland however these will be ‘under the titles of Global Dimension, Sustainable Development, Sustainable Schools, Citizensh</w:t>
      </w:r>
      <w:r>
        <w:rPr>
          <w:rFonts w:ascii="Times New Roman" w:eastAsia="Times New Roman" w:hAnsi="Times New Roman" w:cs="Times New Roman"/>
          <w:sz w:val="24"/>
          <w:szCs w:val="24"/>
          <w:highlight w:val="white"/>
        </w:rPr>
        <w:t>ip etc.’ (DCELL, 2008, p. 3). ESDGC identifies the big problems facing the world today such as climate change and the choices and decisions made by humans which are affecting the Earth. This shows that ESDGC provides children with a great opportunity to le</w:t>
      </w:r>
      <w:r>
        <w:rPr>
          <w:rFonts w:ascii="Times New Roman" w:eastAsia="Times New Roman" w:hAnsi="Times New Roman" w:cs="Times New Roman"/>
          <w:sz w:val="24"/>
          <w:szCs w:val="24"/>
          <w:highlight w:val="white"/>
        </w:rPr>
        <w:t xml:space="preserve">arn about the changing world around them while also encouraging children to make smarter decisions to create a more sustainable future for all citizens of the world. </w:t>
      </w:r>
    </w:p>
    <w:p w:rsidR="00217CCF" w:rsidRDefault="00217CCF">
      <w:pPr>
        <w:contextualSpacing w:val="0"/>
        <w:rPr>
          <w:rFonts w:ascii="Times New Roman" w:eastAsia="Times New Roman" w:hAnsi="Times New Roman" w:cs="Times New Roman"/>
          <w:sz w:val="24"/>
          <w:szCs w:val="24"/>
          <w:highlight w:val="white"/>
        </w:rPr>
      </w:pPr>
    </w:p>
    <w:p w:rsidR="00217CCF" w:rsidRDefault="002C7551">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‘Humanity has the ability to make development sustainable to ensure that it meets the ne</w:t>
      </w:r>
      <w:r>
        <w:rPr>
          <w:rFonts w:ascii="Times New Roman" w:eastAsia="Times New Roman" w:hAnsi="Times New Roman" w:cs="Times New Roman"/>
          <w:sz w:val="24"/>
          <w:szCs w:val="24"/>
          <w:highlight w:val="white"/>
        </w:rPr>
        <w:t xml:space="preserve">eds of the present without compromising the ability of future generations to meet their own needs’ (Brundtland Report, 1987). This introduces the idea that the way in which humans are currently living is not sustainable even though we have means to do so. </w:t>
      </w:r>
      <w:r>
        <w:rPr>
          <w:rFonts w:ascii="Times New Roman" w:eastAsia="Times New Roman" w:hAnsi="Times New Roman" w:cs="Times New Roman"/>
          <w:sz w:val="24"/>
          <w:szCs w:val="24"/>
          <w:highlight w:val="white"/>
        </w:rPr>
        <w:t>The problem with today’s society is that humans are greedy. Gandhi said the “Earth provides enough to satisfy every man's needs, but not every man's greed”.  This reiterates that if everyone only used the Earth’s resources for what they needed instead of w</w:t>
      </w:r>
      <w:r>
        <w:rPr>
          <w:rFonts w:ascii="Times New Roman" w:eastAsia="Times New Roman" w:hAnsi="Times New Roman" w:cs="Times New Roman"/>
          <w:sz w:val="24"/>
          <w:szCs w:val="24"/>
          <w:highlight w:val="white"/>
        </w:rPr>
        <w:t xml:space="preserve">hat they wanted, we would live in a far more sustainable world. ESDGC is being integrated into the primary curriculum as it teaches learners to think of the consequences of their decisions. Teaching children about this from a young age allows them to form </w:t>
      </w:r>
      <w:r>
        <w:rPr>
          <w:rFonts w:ascii="Times New Roman" w:eastAsia="Times New Roman" w:hAnsi="Times New Roman" w:cs="Times New Roman"/>
          <w:sz w:val="24"/>
          <w:szCs w:val="24"/>
          <w:highlight w:val="white"/>
        </w:rPr>
        <w:t>good habits which will be the beginning of a more sustainable planet.</w:t>
      </w:r>
    </w:p>
    <w:p w:rsidR="00217CCF" w:rsidRDefault="00217CCF">
      <w:pPr>
        <w:contextualSpacing w:val="0"/>
        <w:rPr>
          <w:rFonts w:ascii="Times New Roman" w:eastAsia="Times New Roman" w:hAnsi="Times New Roman" w:cs="Times New Roman"/>
          <w:sz w:val="24"/>
          <w:szCs w:val="24"/>
          <w:highlight w:val="white"/>
        </w:rPr>
      </w:pPr>
    </w:p>
    <w:p w:rsidR="00217CCF" w:rsidRDefault="002C7551">
      <w:pPr>
        <w:contextualSpacing w:val="0"/>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 xml:space="preserve">The Well-being of Future Generations (Wales) Act (2015) requires public bodies in Wales to ‘think about the long-term impact of their decisions, to work better with people, communities </w:t>
      </w:r>
      <w:r>
        <w:rPr>
          <w:rFonts w:ascii="Times New Roman" w:eastAsia="Times New Roman" w:hAnsi="Times New Roman" w:cs="Times New Roman"/>
          <w:sz w:val="24"/>
          <w:szCs w:val="24"/>
          <w:shd w:val="clear" w:color="auto" w:fill="FEFEFE"/>
        </w:rPr>
        <w:t>and each other, and to prevent persistent problems such as poverty, health inequalities and climate change’. This means that the Welsh Government utilise efficient steps to follow these goals, which includes making the primary education sector more equippe</w:t>
      </w:r>
      <w:r>
        <w:rPr>
          <w:rFonts w:ascii="Times New Roman" w:eastAsia="Times New Roman" w:hAnsi="Times New Roman" w:cs="Times New Roman"/>
          <w:sz w:val="24"/>
          <w:szCs w:val="24"/>
          <w:shd w:val="clear" w:color="auto" w:fill="FEFEFE"/>
        </w:rPr>
        <w:t xml:space="preserve">d to teach children of the problems the planet is facing today. According to the WAG, ESDGC should be approached as a ‘whole school approach to education’. This means that teachers should </w:t>
      </w:r>
      <w:r>
        <w:rPr>
          <w:rFonts w:ascii="Times New Roman" w:eastAsia="Times New Roman" w:hAnsi="Times New Roman" w:cs="Times New Roman"/>
          <w:sz w:val="24"/>
          <w:szCs w:val="24"/>
          <w:shd w:val="clear" w:color="auto" w:fill="FEFEFE"/>
        </w:rPr>
        <w:lastRenderedPageBreak/>
        <w:t>incorporate the skills and values of ESDGC frequently into lessons a</w:t>
      </w:r>
      <w:r>
        <w:rPr>
          <w:rFonts w:ascii="Times New Roman" w:eastAsia="Times New Roman" w:hAnsi="Times New Roman" w:cs="Times New Roman"/>
          <w:sz w:val="24"/>
          <w:szCs w:val="24"/>
          <w:shd w:val="clear" w:color="auto" w:fill="FEFEFE"/>
        </w:rPr>
        <w:t xml:space="preserve">nd not be taught separately as they should be seen as concepts and skills rather than individual </w:t>
      </w:r>
      <w:r w:rsidR="00292531">
        <w:rPr>
          <w:rFonts w:ascii="Times New Roman" w:eastAsia="Times New Roman" w:hAnsi="Times New Roman" w:cs="Times New Roman"/>
          <w:sz w:val="24"/>
          <w:szCs w:val="24"/>
          <w:shd w:val="clear" w:color="auto" w:fill="FEFEFE"/>
        </w:rPr>
        <w:t>subjects. The</w:t>
      </w:r>
      <w:r>
        <w:rPr>
          <w:rFonts w:ascii="Times New Roman" w:eastAsia="Times New Roman" w:hAnsi="Times New Roman" w:cs="Times New Roman"/>
          <w:sz w:val="24"/>
          <w:szCs w:val="24"/>
          <w:shd w:val="clear" w:color="auto" w:fill="FEFEFE"/>
        </w:rPr>
        <w:t xml:space="preserve"> seven ESDGC themes (choices and decisions; consumption and waste; health; identity and culture; natural environment; wealth and poverty and climat</w:t>
      </w:r>
      <w:r>
        <w:rPr>
          <w:rFonts w:ascii="Times New Roman" w:eastAsia="Times New Roman" w:hAnsi="Times New Roman" w:cs="Times New Roman"/>
          <w:sz w:val="24"/>
          <w:szCs w:val="24"/>
          <w:shd w:val="clear" w:color="auto" w:fill="FEFEFE"/>
        </w:rPr>
        <w:t xml:space="preserve">e change) should be incorporated into both the FPh and KS2 curriculums. </w:t>
      </w:r>
    </w:p>
    <w:p w:rsidR="00217CCF" w:rsidRDefault="00217CCF">
      <w:pPr>
        <w:contextualSpacing w:val="0"/>
        <w:rPr>
          <w:rFonts w:ascii="Times New Roman" w:eastAsia="Times New Roman" w:hAnsi="Times New Roman" w:cs="Times New Roman"/>
          <w:sz w:val="24"/>
          <w:szCs w:val="24"/>
          <w:shd w:val="clear" w:color="auto" w:fill="FEFEFE"/>
        </w:rPr>
      </w:pPr>
    </w:p>
    <w:p w:rsidR="00217CCF" w:rsidRDefault="002C7551">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shd w:val="clear" w:color="auto" w:fill="FEFEFE"/>
        </w:rPr>
        <w:t>There are seven well-being goals in place that the public bodies must work to achieve; ‘a prosperous Wales; a resilient Wales; a more equal Wales; a healthier Wales; a Wales of cohes</w:t>
      </w:r>
      <w:r>
        <w:rPr>
          <w:rFonts w:ascii="Times New Roman" w:eastAsia="Times New Roman" w:hAnsi="Times New Roman" w:cs="Times New Roman"/>
          <w:sz w:val="24"/>
          <w:szCs w:val="24"/>
          <w:shd w:val="clear" w:color="auto" w:fill="FEFEFE"/>
        </w:rPr>
        <w:t>ive communities; a Wales of vibrant culture and Welsh language and a globally responsible Wales’ (Well-being of Future Generations (Wales) Act 2015). These not only create an impact on the Welsh people, but also the international relations Wales has with o</w:t>
      </w:r>
      <w:r>
        <w:rPr>
          <w:rFonts w:ascii="Times New Roman" w:eastAsia="Times New Roman" w:hAnsi="Times New Roman" w:cs="Times New Roman"/>
          <w:sz w:val="24"/>
          <w:szCs w:val="24"/>
          <w:shd w:val="clear" w:color="auto" w:fill="FEFEFE"/>
        </w:rPr>
        <w:t>ther countries around the world.</w:t>
      </w:r>
    </w:p>
    <w:p w:rsidR="00217CCF" w:rsidRDefault="00217CCF">
      <w:pPr>
        <w:contextualSpacing w:val="0"/>
        <w:rPr>
          <w:rFonts w:ascii="Times New Roman" w:eastAsia="Times New Roman" w:hAnsi="Times New Roman" w:cs="Times New Roman"/>
          <w:sz w:val="24"/>
          <w:szCs w:val="24"/>
          <w:highlight w:val="white"/>
        </w:rPr>
      </w:pPr>
    </w:p>
    <w:p w:rsidR="00217CCF" w:rsidRDefault="002C7551">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new curriculum in being brought in gradually over the coming years. Donaldson is introducing four purposes into this new curriculum. The first purpose is that all children will be ‘ambitious, capable learners ready to le</w:t>
      </w:r>
      <w:r>
        <w:rPr>
          <w:rFonts w:ascii="Times New Roman" w:eastAsia="Times New Roman" w:hAnsi="Times New Roman" w:cs="Times New Roman"/>
          <w:sz w:val="24"/>
          <w:szCs w:val="24"/>
          <w:highlight w:val="white"/>
        </w:rPr>
        <w:t xml:space="preserve">arn throughout their lives’. In practice, this will result in children becoming determined citizens who enjoy learning. Children will also be ‘enterprising, creative contributors ready to play a full part in life and work’. This means that as the children </w:t>
      </w:r>
      <w:r>
        <w:rPr>
          <w:rFonts w:ascii="Times New Roman" w:eastAsia="Times New Roman" w:hAnsi="Times New Roman" w:cs="Times New Roman"/>
          <w:sz w:val="24"/>
          <w:szCs w:val="24"/>
          <w:highlight w:val="white"/>
        </w:rPr>
        <w:t>grow up, they will be able to contribute to the development of society. This curriculum also wants children to be ‘healthy, confident individuals ready to lead fulfilling lives as valued members of society’. This goal aims to combat issues such as those af</w:t>
      </w:r>
      <w:r>
        <w:rPr>
          <w:rFonts w:ascii="Times New Roman" w:eastAsia="Times New Roman" w:hAnsi="Times New Roman" w:cs="Times New Roman"/>
          <w:sz w:val="24"/>
          <w:szCs w:val="24"/>
          <w:highlight w:val="white"/>
        </w:rPr>
        <w:t>fecting the NHS e.g. health issues associated with obesity. The final purpose is for all children to be ‘ethical, informed citizens ready to be citizens of Wales and the world’. This means that children will be informed of issues facing not only their loca</w:t>
      </w:r>
      <w:r>
        <w:rPr>
          <w:rFonts w:ascii="Times New Roman" w:eastAsia="Times New Roman" w:hAnsi="Times New Roman" w:cs="Times New Roman"/>
          <w:sz w:val="24"/>
          <w:szCs w:val="24"/>
          <w:highlight w:val="white"/>
        </w:rPr>
        <w:t xml:space="preserve">l area/country but also the planet as a whole.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Six lesson plans have been created, three for educating the FPh, specifically year two, and three for KS2, specifically year five. The lessons have been planned to show development and progression through ea</w:t>
      </w:r>
      <w:r>
        <w:rPr>
          <w:rFonts w:ascii="Times New Roman" w:eastAsia="Times New Roman" w:hAnsi="Times New Roman" w:cs="Times New Roman"/>
          <w:sz w:val="24"/>
          <w:szCs w:val="24"/>
        </w:rPr>
        <w:t>ch session. Differentiation has also been included through extra support and alternative learning outcomes which will meet the variety of needs in a classroom. The FPh lessons are based on the theme ‘</w:t>
      </w:r>
      <w:r w:rsidR="00292531">
        <w:rPr>
          <w:rFonts w:ascii="Times New Roman" w:eastAsia="Times New Roman" w:hAnsi="Times New Roman" w:cs="Times New Roman"/>
          <w:sz w:val="24"/>
          <w:szCs w:val="24"/>
        </w:rPr>
        <w:t>Minibeasts</w:t>
      </w:r>
      <w:r>
        <w:rPr>
          <w:rFonts w:ascii="Times New Roman" w:eastAsia="Times New Roman" w:hAnsi="Times New Roman" w:cs="Times New Roman"/>
          <w:sz w:val="24"/>
          <w:szCs w:val="24"/>
        </w:rPr>
        <w:t xml:space="preserve">’. The first FPh session is set to take place </w:t>
      </w:r>
      <w:r>
        <w:rPr>
          <w:rFonts w:ascii="Times New Roman" w:eastAsia="Times New Roman" w:hAnsi="Times New Roman" w:cs="Times New Roman"/>
          <w:sz w:val="24"/>
          <w:szCs w:val="24"/>
        </w:rPr>
        <w:t xml:space="preserve">at the National Botanic Gardens of Wales (NBGW) as this venue links well with the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theme. The gardens, brimming with different types of insects and small creatures, allow children to see and interact with those creatures under the supervision of a</w:t>
      </w:r>
      <w:r>
        <w:rPr>
          <w:rFonts w:ascii="Times New Roman" w:eastAsia="Times New Roman" w:hAnsi="Times New Roman" w:cs="Times New Roman"/>
          <w:sz w:val="24"/>
          <w:szCs w:val="24"/>
        </w:rPr>
        <w:t xml:space="preserve">n expert from the NBGW. This approach offers the chance for students to learn </w:t>
      </w:r>
      <w:r w:rsidR="00292531">
        <w:rPr>
          <w:rFonts w:ascii="Times New Roman" w:eastAsia="Times New Roman" w:hAnsi="Times New Roman" w:cs="Times New Roman"/>
          <w:sz w:val="24"/>
          <w:szCs w:val="24"/>
        </w:rPr>
        <w:t>kinaesthetically</w:t>
      </w:r>
      <w:r>
        <w:rPr>
          <w:rFonts w:ascii="Times New Roman" w:eastAsia="Times New Roman" w:hAnsi="Times New Roman" w:cs="Times New Roman"/>
          <w:sz w:val="24"/>
          <w:szCs w:val="24"/>
        </w:rPr>
        <w:t>, visually and through audio, allowing all types of learners to be engaged in the lesson. It is important for children to learn outdoors as it offers new experienc</w:t>
      </w:r>
      <w:r>
        <w:rPr>
          <w:rFonts w:ascii="Times New Roman" w:eastAsia="Times New Roman" w:hAnsi="Times New Roman" w:cs="Times New Roman"/>
          <w:sz w:val="24"/>
          <w:szCs w:val="24"/>
        </w:rPr>
        <w:t>es that are usually more memorable. The Council for Learning Outside the Classroom (2009) support this, stating that ‘it is essential that young children get frequent and regular opportunities to explore and learn in the outdoor environment and this should</w:t>
      </w:r>
      <w:r>
        <w:rPr>
          <w:rFonts w:ascii="Times New Roman" w:eastAsia="Times New Roman" w:hAnsi="Times New Roman" w:cs="Times New Roman"/>
          <w:sz w:val="24"/>
          <w:szCs w:val="24"/>
        </w:rPr>
        <w:t xml:space="preserve"> not be seen as an optional extra’.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the first FPh session at the NBGW is to complete a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Hunt’ where the children will collect different creatures. They will also need to identify the habitats that each </w:t>
      </w:r>
      <w:r>
        <w:rPr>
          <w:rFonts w:ascii="Times New Roman" w:eastAsia="Times New Roman" w:hAnsi="Times New Roman" w:cs="Times New Roman"/>
          <w:sz w:val="24"/>
          <w:szCs w:val="24"/>
        </w:rPr>
        <w:lastRenderedPageBreak/>
        <w:t>creature lives in. Throughout t</w:t>
      </w:r>
      <w:r>
        <w:rPr>
          <w:rFonts w:ascii="Times New Roman" w:eastAsia="Times New Roman" w:hAnsi="Times New Roman" w:cs="Times New Roman"/>
          <w:sz w:val="24"/>
          <w:szCs w:val="24"/>
        </w:rPr>
        <w:t>he session, the children will be learning about living things and the world around them. This links well with the Welsh National Curriculum under ‘Knowledge and Understanding of the World’ which is the area of study for this session. This lesson promotes t</w:t>
      </w:r>
      <w:r>
        <w:rPr>
          <w:rFonts w:ascii="Times New Roman" w:eastAsia="Times New Roman" w:hAnsi="Times New Roman" w:cs="Times New Roman"/>
          <w:sz w:val="24"/>
          <w:szCs w:val="24"/>
        </w:rPr>
        <w:t>he ESDGC themes ‘Natural Environment’ and ‘Choices and Decisions’.  Promoting ‘Natural Environment’ as the children are learning about the outdoors, how to care for the environment and about creatures and their habitats. ‘Choices and Decisions’ is promoted</w:t>
      </w:r>
      <w:r>
        <w:rPr>
          <w:rFonts w:ascii="Times New Roman" w:eastAsia="Times New Roman" w:hAnsi="Times New Roman" w:cs="Times New Roman"/>
          <w:sz w:val="24"/>
          <w:szCs w:val="24"/>
        </w:rPr>
        <w:t xml:space="preserve"> as the children learn that the choices they make can affect the creatures, they also will work cooperatively as part of a group on tasks. Again, key skills will be worked on throughout the session. These include; their communication skills as they work in</w:t>
      </w:r>
      <w:r>
        <w:rPr>
          <w:rFonts w:ascii="Times New Roman" w:eastAsia="Times New Roman" w:hAnsi="Times New Roman" w:cs="Times New Roman"/>
          <w:sz w:val="24"/>
          <w:szCs w:val="24"/>
        </w:rPr>
        <w:t xml:space="preserve"> groups; thinking skills to identify and compare the different creatures and habitats; literacy skills through oracy and writing; and ICT will be incorporated through a PowerPoint presentation at the beginning of the session and the use of a camera. Y Cwri</w:t>
      </w:r>
      <w:r>
        <w:rPr>
          <w:rFonts w:ascii="Times New Roman" w:eastAsia="Times New Roman" w:hAnsi="Times New Roman" w:cs="Times New Roman"/>
          <w:sz w:val="24"/>
          <w:szCs w:val="24"/>
        </w:rPr>
        <w:t xml:space="preserve">cwlwm Cymreig (YCC) is represented as the children will be looking at what creatures live in their local area and also through the use of Welsh commands and keywords.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the second FPh session is to recount the class trip to the NBGW. After compl</w:t>
      </w:r>
      <w:r>
        <w:rPr>
          <w:rFonts w:ascii="Times New Roman" w:eastAsia="Times New Roman" w:hAnsi="Times New Roman" w:cs="Times New Roman"/>
          <w:sz w:val="24"/>
          <w:szCs w:val="24"/>
        </w:rPr>
        <w:t>etion of this task, there is a task called ‘Butterfly Symmetry’ which aims to help with mathematical development. The children will be taking part in a writing activity followed by reading their work out aloud. This links with the Welsh National Curriculum</w:t>
      </w:r>
      <w:r>
        <w:rPr>
          <w:rFonts w:ascii="Times New Roman" w:eastAsia="Times New Roman" w:hAnsi="Times New Roman" w:cs="Times New Roman"/>
          <w:sz w:val="24"/>
          <w:szCs w:val="24"/>
        </w:rPr>
        <w:t xml:space="preserve"> under ‘Language, Literacy and Communication’. ESDGC themes of ‘Natural Environment’ and ‘Choices and Decisions’ are promoted. ‘Natural Environment’ through the children writing about their trip and what they learn about the creatures and their habitats. ‘</w:t>
      </w:r>
      <w:r>
        <w:rPr>
          <w:rFonts w:ascii="Times New Roman" w:eastAsia="Times New Roman" w:hAnsi="Times New Roman" w:cs="Times New Roman"/>
          <w:sz w:val="24"/>
          <w:szCs w:val="24"/>
        </w:rPr>
        <w:t xml:space="preserve">Choices and Decisions’ as the children write about what they learn in terms of how their decisions could affect the </w:t>
      </w:r>
      <w:r w:rsidR="00292531">
        <w:rPr>
          <w:rFonts w:ascii="Times New Roman" w:eastAsia="Times New Roman" w:hAnsi="Times New Roman" w:cs="Times New Roman"/>
          <w:sz w:val="24"/>
          <w:szCs w:val="24"/>
        </w:rPr>
        <w:t>Minibeasts</w:t>
      </w:r>
      <w:r>
        <w:rPr>
          <w:rFonts w:ascii="Times New Roman" w:eastAsia="Times New Roman" w:hAnsi="Times New Roman" w:cs="Times New Roman"/>
          <w:sz w:val="24"/>
          <w:szCs w:val="24"/>
        </w:rPr>
        <w:t>. Children will use their communication skills through a class discussion about the trip and sharing ideas, expressing their opini</w:t>
      </w:r>
      <w:r>
        <w:rPr>
          <w:rFonts w:ascii="Times New Roman" w:eastAsia="Times New Roman" w:hAnsi="Times New Roman" w:cs="Times New Roman"/>
          <w:sz w:val="24"/>
          <w:szCs w:val="24"/>
        </w:rPr>
        <w:t>ons and listening to each other’s views. They will use their thinking skills to remember what they learnt during their trip and to put this in a chronological order. ICT will be used to help the children recap their trip to give them ideas on what to write</w:t>
      </w:r>
      <w:r>
        <w:rPr>
          <w:rFonts w:ascii="Times New Roman" w:eastAsia="Times New Roman" w:hAnsi="Times New Roman" w:cs="Times New Roman"/>
          <w:sz w:val="24"/>
          <w:szCs w:val="24"/>
        </w:rPr>
        <w:t xml:space="preserve">. YCC is incorporated through the use of Welsh keywords and commands throughout the session. The children could also write their recap in Welsh if they prefer.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final FPh session is to design and create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models. In this session, th</w:t>
      </w:r>
      <w:r>
        <w:rPr>
          <w:rFonts w:ascii="Times New Roman" w:eastAsia="Times New Roman" w:hAnsi="Times New Roman" w:cs="Times New Roman"/>
          <w:sz w:val="24"/>
          <w:szCs w:val="24"/>
        </w:rPr>
        <w:t>e children will design and make the models out of recycled materials. This links with the Welsh National Curriculum under ‘Creative Development’. This develops the ESDGC theme ‘Consumption and Waste’ as it teaches the children that ‘some things can be recy</w:t>
      </w:r>
      <w:r>
        <w:rPr>
          <w:rFonts w:ascii="Times New Roman" w:eastAsia="Times New Roman" w:hAnsi="Times New Roman" w:cs="Times New Roman"/>
          <w:sz w:val="24"/>
          <w:szCs w:val="24"/>
        </w:rPr>
        <w:t>cled and others reused’ and to ‘use resources carefully’ (DCELLS, 2008, p. 27). It also develops ‘Natural Environment’ as it helps the children to ‘understand people’s actions can improve or damage the environment’ (DCELLS, 2008, p. 27). ‘Choices and Decis</w:t>
      </w:r>
      <w:r>
        <w:rPr>
          <w:rFonts w:ascii="Times New Roman" w:eastAsia="Times New Roman" w:hAnsi="Times New Roman" w:cs="Times New Roman"/>
          <w:sz w:val="24"/>
          <w:szCs w:val="24"/>
        </w:rPr>
        <w:t xml:space="preserve">ions’ is developed as it teaches the pupils that ‘Choices and decisions have consequences’ (DCELLS, 2008, p. 26). Pupils use their communication skills in group tasks and through whole class discussions. Thinking skills will be used to decide what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they would like to create, the materials they could use and how to make it. ICT will be incorporated through the use of </w:t>
      </w:r>
      <w:bookmarkStart w:id="0" w:name="_GoBack"/>
      <w:r w:rsidR="00292531">
        <w:rPr>
          <w:rFonts w:ascii="Times New Roman" w:eastAsia="Times New Roman" w:hAnsi="Times New Roman" w:cs="Times New Roman"/>
          <w:sz w:val="24"/>
          <w:szCs w:val="24"/>
        </w:rPr>
        <w:t>IPad</w:t>
      </w:r>
      <w:bookmarkEnd w:id="0"/>
      <w:r>
        <w:rPr>
          <w:rFonts w:ascii="Times New Roman" w:eastAsia="Times New Roman" w:hAnsi="Times New Roman" w:cs="Times New Roman"/>
          <w:sz w:val="24"/>
          <w:szCs w:val="24"/>
        </w:rPr>
        <w:t xml:space="preserve"> to research their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and to take photos of their work. Welsh commands and keywords will mean YCC is incorporated in the s</w:t>
      </w:r>
      <w:r>
        <w:rPr>
          <w:rFonts w:ascii="Times New Roman" w:eastAsia="Times New Roman" w:hAnsi="Times New Roman" w:cs="Times New Roman"/>
          <w:sz w:val="24"/>
          <w:szCs w:val="24"/>
        </w:rPr>
        <w:t>ession.</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KS2 lesson plans are based on the theme ‘Climate Change’. The first session aims to create an understanding of what climate change is by taking part in an experiment. This session takes place after a visit to the NBGW as the children will have</w:t>
      </w:r>
      <w:r>
        <w:rPr>
          <w:rFonts w:ascii="Times New Roman" w:eastAsia="Times New Roman" w:hAnsi="Times New Roman" w:cs="Times New Roman"/>
          <w:sz w:val="24"/>
          <w:szCs w:val="24"/>
        </w:rPr>
        <w:t xml:space="preserve"> already seen and learnt about ecosystems and sustainability. Links with the Welsh National Curriculum subject ‘Science’ are present. This promotes the ESDGC theme ‘Climate Change’ as the children will learn ‘climate can change with time’ (DCELLS, 2008, p.</w:t>
      </w:r>
      <w:r>
        <w:rPr>
          <w:rFonts w:ascii="Times New Roman" w:eastAsia="Times New Roman" w:hAnsi="Times New Roman" w:cs="Times New Roman"/>
          <w:sz w:val="24"/>
          <w:szCs w:val="24"/>
        </w:rPr>
        <w:t>31). It also promotes ‘Natural Environment’ as they will ‘develop a fascination with and respect for the natural world’ (DCELLS, 2008, p. 31). ‘Choices and Decisions’ is promoted as the children will ‘question statements and opinions and look for evidence’</w:t>
      </w:r>
      <w:r>
        <w:rPr>
          <w:rFonts w:ascii="Times New Roman" w:eastAsia="Times New Roman" w:hAnsi="Times New Roman" w:cs="Times New Roman"/>
          <w:sz w:val="24"/>
          <w:szCs w:val="24"/>
        </w:rPr>
        <w:t xml:space="preserve"> (DCELLS, 2008, p. 30). Pupils will use their communication skills by working in groups. The pupils will use their thinking skills throughout the session but specifically during the main activity when creating a hypothesis. ICT will be incorporated through</w:t>
      </w:r>
      <w:r>
        <w:rPr>
          <w:rFonts w:ascii="Times New Roman" w:eastAsia="Times New Roman" w:hAnsi="Times New Roman" w:cs="Times New Roman"/>
          <w:sz w:val="24"/>
          <w:szCs w:val="24"/>
        </w:rPr>
        <w:t xml:space="preserve"> the use of a PowerPoint. YCC is incorporated through the use of Welsh keywords and commands.</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session is to learn who/what is responsible for climate change. This links with the Welsh National Curriculum under ‘Geography’. The ESDGC theme ‘Clim</w:t>
      </w:r>
      <w:r>
        <w:rPr>
          <w:rFonts w:ascii="Times New Roman" w:eastAsia="Times New Roman" w:hAnsi="Times New Roman" w:cs="Times New Roman"/>
          <w:sz w:val="24"/>
          <w:szCs w:val="24"/>
        </w:rPr>
        <w:t xml:space="preserve">ate Change’ is endorsed as the students will ‘recognise that individuals and groups can take action to educate and campaign’ (DCELLS, 2008, p. 31). It also endorses ‘Consumption and Waste’ as they will ‘understand where the things people consume come from </w:t>
      </w:r>
      <w:r>
        <w:rPr>
          <w:rFonts w:ascii="Times New Roman" w:eastAsia="Times New Roman" w:hAnsi="Times New Roman" w:cs="Times New Roman"/>
          <w:sz w:val="24"/>
          <w:szCs w:val="24"/>
        </w:rPr>
        <w:t>and go to’ (DCELLS, 2008, p. 31). ‘Choices and Decisions’ is endorsed as the children will ‘appreciate that personal actions have consequences’ (DCELLS, 2008, p. 30). Communication skills will be vital during a class discussion of the topic. The pupils wil</w:t>
      </w:r>
      <w:r>
        <w:rPr>
          <w:rFonts w:ascii="Times New Roman" w:eastAsia="Times New Roman" w:hAnsi="Times New Roman" w:cs="Times New Roman"/>
          <w:sz w:val="24"/>
          <w:szCs w:val="24"/>
        </w:rPr>
        <w:t>l use their thinking skills to complete a flowchart. ICT will be incorporated through a PowerPoint presentation. YCC is incorporated through the use of Welsh keywords and commands. It is also incorporated as they will learn how they, as individuals and a c</w:t>
      </w:r>
      <w:r>
        <w:rPr>
          <w:rFonts w:ascii="Times New Roman" w:eastAsia="Times New Roman" w:hAnsi="Times New Roman" w:cs="Times New Roman"/>
          <w:sz w:val="24"/>
          <w:szCs w:val="24"/>
        </w:rPr>
        <w:t>ommunity, are contributing to climate change.</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final session is to learn the consequences of climate change and what they can do to slow down its effects. This links with the Welsh National Curriculum under ‘Geography’. The ESDGC theme ‘Climate Change’</w:t>
      </w:r>
      <w:r>
        <w:rPr>
          <w:rFonts w:ascii="Times New Roman" w:eastAsia="Times New Roman" w:hAnsi="Times New Roman" w:cs="Times New Roman"/>
          <w:sz w:val="24"/>
          <w:szCs w:val="24"/>
        </w:rPr>
        <w:t xml:space="preserve"> is apparent, as the children will ‘understand the range of ways to both save and generate energy’ (DCELLS, 2008, p. 31). ‘Consumption and Waste’ is incorporated as the pupils will ‘understand ways to reduce their energy use and the energy use of others’ (</w:t>
      </w:r>
      <w:r>
        <w:rPr>
          <w:rFonts w:ascii="Times New Roman" w:eastAsia="Times New Roman" w:hAnsi="Times New Roman" w:cs="Times New Roman"/>
          <w:sz w:val="24"/>
          <w:szCs w:val="24"/>
        </w:rPr>
        <w:t>DCELLS, 2008, p. 31). ‘Choices and Decisions’ is promoted as the learners will ‘understand that environment can be affected by the decisions we make individually and collectively’ (DCELLS, 2008, p. 30). Social interaction skills are required when the class</w:t>
      </w:r>
      <w:r>
        <w:rPr>
          <w:rFonts w:ascii="Times New Roman" w:eastAsia="Times New Roman" w:hAnsi="Times New Roman" w:cs="Times New Roman"/>
          <w:sz w:val="24"/>
          <w:szCs w:val="24"/>
        </w:rPr>
        <w:t xml:space="preserve"> do group work. Thinking skills are integrated when discovering how each consequence can have another consequence and so on. ICT will be incorporated through the use of a PowerPoint presentation. Welsh keywords and commands bring YCC into the lesson. It is</w:t>
      </w:r>
      <w:r>
        <w:rPr>
          <w:rFonts w:ascii="Times New Roman" w:eastAsia="Times New Roman" w:hAnsi="Times New Roman" w:cs="Times New Roman"/>
          <w:sz w:val="24"/>
          <w:szCs w:val="24"/>
        </w:rPr>
        <w:t xml:space="preserve"> also incorporated as they will learn how they personally will be affected by climate change.</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ESDGC themes are important aspects of everyday life which need to be taught daily. </w:t>
      </w:r>
      <w:r>
        <w:rPr>
          <w:rFonts w:ascii="Times New Roman" w:eastAsia="Times New Roman" w:hAnsi="Times New Roman" w:cs="Times New Roman"/>
          <w:sz w:val="24"/>
          <w:szCs w:val="24"/>
        </w:rPr>
        <w:t>Educators should intertwine these themes throughout their sessions, instead of as separate instruction, to allow more growth and learning to take place. It is essential to include ESDGC in the curriculum today as it will prepare the future generation for l</w:t>
      </w:r>
      <w:r>
        <w:rPr>
          <w:rFonts w:ascii="Times New Roman" w:eastAsia="Times New Roman" w:hAnsi="Times New Roman" w:cs="Times New Roman"/>
          <w:sz w:val="24"/>
          <w:szCs w:val="24"/>
        </w:rPr>
        <w:t xml:space="preserve">ife in the 21st </w:t>
      </w:r>
      <w:r>
        <w:rPr>
          <w:rFonts w:ascii="Times New Roman" w:eastAsia="Times New Roman" w:hAnsi="Times New Roman" w:cs="Times New Roman"/>
          <w:sz w:val="24"/>
          <w:szCs w:val="24"/>
        </w:rPr>
        <w:lastRenderedPageBreak/>
        <w:t xml:space="preserve">century. The lesson plans provided are an accurate depiction of how the key ESDGC themes and Science should be taught in the Welsh curriculum. </w:t>
      </w:r>
    </w:p>
    <w:p w:rsidR="00217CCF" w:rsidRDefault="00217CCF">
      <w:pPr>
        <w:contextualSpacing w:val="0"/>
        <w:rPr>
          <w:rFonts w:ascii="Times New Roman" w:eastAsia="Times New Roman" w:hAnsi="Times New Roman" w:cs="Times New Roman"/>
          <w:sz w:val="24"/>
          <w:szCs w:val="24"/>
        </w:rPr>
      </w:pPr>
    </w:p>
    <w:p w:rsidR="00217CCF" w:rsidRDefault="0029253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2194</w:t>
      </w: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Reference List:</w:t>
      </w:r>
      <w:r>
        <w:rPr>
          <w:rFonts w:ascii="Times New Roman" w:eastAsia="Times New Roman" w:hAnsi="Times New Roman" w:cs="Times New Roman"/>
          <w:sz w:val="24"/>
          <w:szCs w:val="24"/>
        </w:rPr>
        <w:br/>
      </w: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Brundtland Report (1987) </w:t>
      </w:r>
      <w:r>
        <w:rPr>
          <w:rFonts w:ascii="Times New Roman" w:eastAsia="Times New Roman" w:hAnsi="Times New Roman" w:cs="Times New Roman"/>
          <w:i/>
          <w:sz w:val="24"/>
          <w:szCs w:val="24"/>
        </w:rPr>
        <w:t xml:space="preserve">Our Common Future, </w:t>
      </w:r>
      <w:r>
        <w:rPr>
          <w:rFonts w:ascii="Times New Roman" w:eastAsia="Times New Roman" w:hAnsi="Times New Roman" w:cs="Times New Roman"/>
          <w:sz w:val="24"/>
          <w:szCs w:val="24"/>
        </w:rPr>
        <w:t xml:space="preserve">Oxford University Press: Oxford. Available at: </w:t>
      </w:r>
      <w:hyperlink r:id="rId6">
        <w:r>
          <w:rPr>
            <w:rFonts w:ascii="Times New Roman" w:eastAsia="Times New Roman" w:hAnsi="Times New Roman" w:cs="Times New Roman"/>
            <w:color w:val="1155CC"/>
            <w:sz w:val="24"/>
            <w:szCs w:val="24"/>
            <w:u w:val="single"/>
          </w:rPr>
          <w:t>http://www.un-documents.net/our-common-future.pdf</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Council for Learning Outside the Classroom (2009) </w:t>
      </w:r>
      <w:r>
        <w:rPr>
          <w:rFonts w:ascii="Times New Roman" w:eastAsia="Times New Roman" w:hAnsi="Times New Roman" w:cs="Times New Roman"/>
          <w:i/>
          <w:sz w:val="24"/>
          <w:szCs w:val="24"/>
        </w:rPr>
        <w:t xml:space="preserve">Benefits for Early Years of Learning Outside the Classroom. </w:t>
      </w:r>
      <w:r>
        <w:rPr>
          <w:rFonts w:ascii="Times New Roman" w:eastAsia="Times New Roman" w:hAnsi="Times New Roman" w:cs="Times New Roman"/>
          <w:sz w:val="24"/>
          <w:szCs w:val="24"/>
        </w:rPr>
        <w:t xml:space="preserve">Available at: </w:t>
      </w:r>
      <w:hyperlink r:id="rId7">
        <w:r>
          <w:rPr>
            <w:rFonts w:ascii="Times New Roman" w:eastAsia="Times New Roman" w:hAnsi="Times New Roman" w:cs="Times New Roman"/>
            <w:color w:val="1155CC"/>
            <w:sz w:val="24"/>
            <w:szCs w:val="24"/>
            <w:u w:val="single"/>
          </w:rPr>
          <w:t>https://www.lot</w:t>
        </w:r>
        <w:r>
          <w:rPr>
            <w:rFonts w:ascii="Times New Roman" w:eastAsia="Times New Roman" w:hAnsi="Times New Roman" w:cs="Times New Roman"/>
            <w:color w:val="1155CC"/>
            <w:sz w:val="24"/>
            <w:szCs w:val="24"/>
            <w:u w:val="single"/>
          </w:rPr>
          <w:t>c.org.uk/wp-content/uploads/2010/12/Benefits-for-Early-Years-LOtC-Final-5AUG09.pdf</w:t>
        </w:r>
      </w:hyperlink>
      <w:r>
        <w:rPr>
          <w:rFonts w:ascii="Times New Roman" w:eastAsia="Times New Roman" w:hAnsi="Times New Roman" w:cs="Times New Roman"/>
          <w:sz w:val="24"/>
          <w:szCs w:val="24"/>
        </w:rPr>
        <w:t xml:space="preserve"> (Accessed: 19th November 2018)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Donaldson, G. (2015) </w:t>
      </w:r>
      <w:r>
        <w:rPr>
          <w:rFonts w:ascii="Times New Roman" w:eastAsia="Times New Roman" w:hAnsi="Times New Roman" w:cs="Times New Roman"/>
          <w:i/>
          <w:sz w:val="24"/>
          <w:szCs w:val="24"/>
        </w:rPr>
        <w:t xml:space="preserve">Successful Futures Looking at the Curriculum and Assessment Arrangements in Wales. </w:t>
      </w:r>
      <w:r>
        <w:rPr>
          <w:rFonts w:ascii="Times New Roman" w:eastAsia="Times New Roman" w:hAnsi="Times New Roman" w:cs="Times New Roman"/>
          <w:sz w:val="24"/>
          <w:szCs w:val="24"/>
        </w:rPr>
        <w:t xml:space="preserve">Available at: </w:t>
      </w:r>
      <w:hyperlink r:id="rId8">
        <w:r>
          <w:rPr>
            <w:rFonts w:ascii="Times New Roman" w:eastAsia="Times New Roman" w:hAnsi="Times New Roman" w:cs="Times New Roman"/>
            <w:color w:val="1155CC"/>
            <w:sz w:val="24"/>
            <w:szCs w:val="24"/>
            <w:u w:val="single"/>
          </w:rPr>
          <w:t>https://beta.gov.wales/sites/default/files/publications/2018-03/succesful-futures-a-summary-of-professor-graham-donaldsons-re</w:t>
        </w:r>
        <w:r>
          <w:rPr>
            <w:rFonts w:ascii="Times New Roman" w:eastAsia="Times New Roman" w:hAnsi="Times New Roman" w:cs="Times New Roman"/>
            <w:color w:val="1155CC"/>
            <w:sz w:val="24"/>
            <w:szCs w:val="24"/>
            <w:u w:val="single"/>
          </w:rPr>
          <w:t>port.pdf</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color w:val="08294D"/>
          <w:sz w:val="24"/>
          <w:szCs w:val="24"/>
          <w:shd w:val="clear" w:color="auto" w:fill="FEFEFE"/>
        </w:rPr>
      </w:pPr>
      <w:r>
        <w:rPr>
          <w:rFonts w:ascii="Times New Roman" w:eastAsia="Times New Roman" w:hAnsi="Times New Roman" w:cs="Times New Roman"/>
          <w:color w:val="08294D"/>
          <w:sz w:val="24"/>
          <w:szCs w:val="24"/>
          <w:shd w:val="clear" w:color="auto" w:fill="FEFEFE"/>
        </w:rPr>
        <w:t xml:space="preserve">Future Generations Commissioner for Wales (2015) </w:t>
      </w:r>
      <w:r>
        <w:rPr>
          <w:rFonts w:ascii="Times New Roman" w:eastAsia="Times New Roman" w:hAnsi="Times New Roman" w:cs="Times New Roman"/>
          <w:i/>
          <w:color w:val="08294D"/>
          <w:sz w:val="24"/>
          <w:szCs w:val="24"/>
          <w:shd w:val="clear" w:color="auto" w:fill="FEFEFE"/>
        </w:rPr>
        <w:t>The Well-being of Future Generations (Wales) Act 2015</w:t>
      </w:r>
      <w:r>
        <w:rPr>
          <w:rFonts w:ascii="Times New Roman" w:eastAsia="Times New Roman" w:hAnsi="Times New Roman" w:cs="Times New Roman"/>
          <w:color w:val="08294D"/>
          <w:sz w:val="24"/>
          <w:szCs w:val="24"/>
          <w:shd w:val="clear" w:color="auto" w:fill="FEFEFE"/>
        </w:rPr>
        <w:t xml:space="preserve"> Available at: </w:t>
      </w:r>
      <w:hyperlink r:id="rId9">
        <w:r>
          <w:rPr>
            <w:rFonts w:ascii="Times New Roman" w:eastAsia="Times New Roman" w:hAnsi="Times New Roman" w:cs="Times New Roman"/>
            <w:color w:val="1155CC"/>
            <w:sz w:val="24"/>
            <w:szCs w:val="24"/>
            <w:u w:val="single"/>
            <w:shd w:val="clear" w:color="auto" w:fill="FEFEFE"/>
          </w:rPr>
          <w:t>https://futureg</w:t>
        </w:r>
        <w:r>
          <w:rPr>
            <w:rFonts w:ascii="Times New Roman" w:eastAsia="Times New Roman" w:hAnsi="Times New Roman" w:cs="Times New Roman"/>
            <w:color w:val="1155CC"/>
            <w:sz w:val="24"/>
            <w:szCs w:val="24"/>
            <w:u w:val="single"/>
            <w:shd w:val="clear" w:color="auto" w:fill="FEFEFE"/>
          </w:rPr>
          <w:t>enerations.wales/about-us/future-generations-act/</w:t>
        </w:r>
      </w:hyperlink>
      <w:r>
        <w:rPr>
          <w:rFonts w:ascii="Times New Roman" w:eastAsia="Times New Roman" w:hAnsi="Times New Roman" w:cs="Times New Roman"/>
          <w:color w:val="08294D"/>
          <w:sz w:val="24"/>
          <w:szCs w:val="24"/>
          <w:shd w:val="clear" w:color="auto" w:fill="FEFEFE"/>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Gandhi, M. (no date) Available at: </w:t>
      </w:r>
      <w:hyperlink r:id="rId10">
        <w:r>
          <w:rPr>
            <w:rFonts w:ascii="Times New Roman" w:eastAsia="Times New Roman" w:hAnsi="Times New Roman" w:cs="Times New Roman"/>
            <w:color w:val="1155CC"/>
            <w:sz w:val="24"/>
            <w:szCs w:val="24"/>
            <w:u w:val="single"/>
          </w:rPr>
          <w:t>https://www.goodreads.com/quotes/30431-earth-provides-enough-to-satisfy-every-man-s-needs-but-not</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Welsh Assembly Government Department for Children, Education, Lifelong Learning and Skills (2008)</w:t>
      </w:r>
      <w:r>
        <w:rPr>
          <w:rFonts w:ascii="Times New Roman" w:eastAsia="Times New Roman" w:hAnsi="Times New Roman" w:cs="Times New Roman"/>
          <w:i/>
          <w:sz w:val="24"/>
          <w:szCs w:val="24"/>
        </w:rPr>
        <w:t xml:space="preserve"> Education for Sustainable De</w:t>
      </w:r>
      <w:r>
        <w:rPr>
          <w:rFonts w:ascii="Times New Roman" w:eastAsia="Times New Roman" w:hAnsi="Times New Roman" w:cs="Times New Roman"/>
          <w:i/>
          <w:sz w:val="24"/>
          <w:szCs w:val="24"/>
        </w:rPr>
        <w:t>velopment and Global Citizenship A Common Understanding for Schools.</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http://learning.gov.wales/docs/learningwales/publications/08120</w:t>
        </w:r>
        <w:r>
          <w:rPr>
            <w:rFonts w:ascii="Times New Roman" w:eastAsia="Times New Roman" w:hAnsi="Times New Roman" w:cs="Times New Roman"/>
            <w:color w:val="1155CC"/>
            <w:sz w:val="24"/>
            <w:szCs w:val="24"/>
            <w:u w:val="single"/>
          </w:rPr>
          <w:t>4commonunderstschoolsen.pdf</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Welsh Assembly Government Department for Children, Education, Lifelong Learning and Skills (2008)</w:t>
      </w:r>
      <w:r>
        <w:rPr>
          <w:rFonts w:ascii="Times New Roman" w:eastAsia="Times New Roman" w:hAnsi="Times New Roman" w:cs="Times New Roman"/>
          <w:i/>
          <w:sz w:val="24"/>
          <w:szCs w:val="24"/>
        </w:rPr>
        <w:t xml:space="preserve"> Education for Sustainable Development and Global Citizenship Information for teacher trainees and </w:t>
      </w:r>
      <w:r>
        <w:rPr>
          <w:rFonts w:ascii="Times New Roman" w:eastAsia="Times New Roman" w:hAnsi="Times New Roman" w:cs="Times New Roman"/>
          <w:i/>
          <w:sz w:val="24"/>
          <w:szCs w:val="24"/>
        </w:rPr>
        <w:t xml:space="preserve">new teachers in Wales. </w:t>
      </w:r>
      <w:r>
        <w:rPr>
          <w:rFonts w:ascii="Times New Roman" w:eastAsia="Times New Roman" w:hAnsi="Times New Roman" w:cs="Times New Roman"/>
          <w:sz w:val="24"/>
          <w:szCs w:val="24"/>
        </w:rPr>
        <w:t xml:space="preserve">Available at: </w:t>
      </w:r>
      <w:hyperlink r:id="rId12">
        <w:r>
          <w:rPr>
            <w:rFonts w:ascii="Times New Roman" w:eastAsia="Times New Roman" w:hAnsi="Times New Roman" w:cs="Times New Roman"/>
            <w:color w:val="1155CC"/>
            <w:sz w:val="24"/>
            <w:szCs w:val="24"/>
            <w:u w:val="single"/>
          </w:rPr>
          <w:t>http://learning.gov.wales/docs/learningwales/publications/081204infoteachertraineesen.pdf</w:t>
        </w:r>
      </w:hyperlink>
      <w:r>
        <w:rPr>
          <w:rFonts w:ascii="Times New Roman" w:eastAsia="Times New Roman" w:hAnsi="Times New Roman" w:cs="Times New Roman"/>
          <w:sz w:val="24"/>
          <w:szCs w:val="24"/>
        </w:rPr>
        <w:t xml:space="preserve"> (Accessed: 19th Nove</w:t>
      </w:r>
      <w:r>
        <w:rPr>
          <w:rFonts w:ascii="Times New Roman" w:eastAsia="Times New Roman" w:hAnsi="Times New Roman" w:cs="Times New Roman"/>
          <w:sz w:val="24"/>
          <w:szCs w:val="24"/>
        </w:rPr>
        <w:t>mber 2018)</w:t>
      </w:r>
    </w:p>
    <w:p w:rsidR="00217CCF" w:rsidRDefault="00217CCF">
      <w:pPr>
        <w:contextualSpacing w:val="0"/>
        <w:rPr>
          <w:rFonts w:ascii="Times New Roman" w:eastAsia="Times New Roman" w:hAnsi="Times New Roman" w:cs="Times New Roman"/>
          <w:sz w:val="24"/>
          <w:szCs w:val="24"/>
        </w:rPr>
      </w:pPr>
    </w:p>
    <w:p w:rsidR="00217CCF" w:rsidRDefault="002C7551">
      <w:pPr>
        <w:pBdr>
          <w:left w:val="none" w:sz="0" w:space="22" w:color="auto"/>
          <w:bottom w:val="none" w:sz="0" w:space="3" w:color="auto"/>
          <w:right w:val="none" w:sz="0" w:space="22" w:color="auto"/>
        </w:pBdr>
        <w:spacing w:after="300"/>
        <w:contextualSpacing w:val="0"/>
      </w:pPr>
      <w:r>
        <w:rPr>
          <w:color w:val="333333"/>
        </w:rPr>
        <w:t xml:space="preserve">Welsh Government Learning Wales (2016) </w:t>
      </w:r>
      <w:r>
        <w:rPr>
          <w:i/>
          <w:color w:val="333333"/>
        </w:rPr>
        <w:t xml:space="preserve">Education for Sustainable Development and Global Citizenship. </w:t>
      </w:r>
      <w:r>
        <w:rPr>
          <w:color w:val="333333"/>
        </w:rPr>
        <w:t xml:space="preserve">Available at: </w:t>
      </w:r>
      <w:hyperlink r:id="rId13">
        <w:r>
          <w:rPr>
            <w:color w:val="1155CC"/>
            <w:u w:val="single"/>
          </w:rPr>
          <w:t>http://learning.gov.wales/resources/browse-all/education-for-sustainable-development-and-global-citizenship/?lang=en</w:t>
        </w:r>
      </w:hyperlink>
      <w:r>
        <w:rPr>
          <w:color w:val="333333"/>
        </w:rPr>
        <w:t xml:space="preserve"> (Accessed: 19th November 2018)</w:t>
      </w: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YMCA Community College Wales (no date) </w:t>
      </w:r>
      <w:r>
        <w:rPr>
          <w:rFonts w:ascii="Times New Roman" w:eastAsia="Times New Roman" w:hAnsi="Times New Roman" w:cs="Times New Roman"/>
          <w:i/>
          <w:sz w:val="24"/>
          <w:szCs w:val="24"/>
        </w:rPr>
        <w:t xml:space="preserve">Embedding ESDGC. </w:t>
      </w:r>
      <w:r>
        <w:rPr>
          <w:rFonts w:ascii="Times New Roman" w:eastAsia="Times New Roman" w:hAnsi="Times New Roman" w:cs="Times New Roman"/>
          <w:sz w:val="24"/>
          <w:szCs w:val="24"/>
        </w:rPr>
        <w:t xml:space="preserve">Available at: </w:t>
      </w:r>
      <w:hyperlink r:id="rId14">
        <w:r>
          <w:rPr>
            <w:rFonts w:ascii="Times New Roman" w:eastAsia="Times New Roman" w:hAnsi="Times New Roman" w:cs="Times New Roman"/>
            <w:color w:val="006621"/>
            <w:sz w:val="24"/>
            <w:szCs w:val="24"/>
            <w:highlight w:val="white"/>
            <w:u w:val="single"/>
          </w:rPr>
          <w:t>www.agored.org.uk/getfile.aspx?fileid=424</w:t>
        </w:r>
      </w:hyperlink>
      <w:r>
        <w:rPr>
          <w:rFonts w:ascii="Times New Roman" w:eastAsia="Times New Roman" w:hAnsi="Times New Roman" w:cs="Times New Roman"/>
          <w:sz w:val="24"/>
          <w:szCs w:val="24"/>
        </w:rPr>
        <w:t xml:space="preserve"> (Accessed: 19th November 2018)</w:t>
      </w:r>
    </w:p>
    <w:sectPr w:rsidR="00217CCF">
      <w:footerReference w:type="default" r:id="rId15"/>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551" w:rsidRDefault="002C7551">
      <w:pPr>
        <w:spacing w:line="240" w:lineRule="auto"/>
      </w:pPr>
      <w:r>
        <w:separator/>
      </w:r>
    </w:p>
  </w:endnote>
  <w:endnote w:type="continuationSeparator" w:id="0">
    <w:p w:rsidR="002C7551" w:rsidRDefault="002C75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7CCF" w:rsidRDefault="00217CCF">
    <w:pPr>
      <w:contextualSpacing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551" w:rsidRDefault="002C7551">
      <w:pPr>
        <w:spacing w:line="240" w:lineRule="auto"/>
      </w:pPr>
      <w:r>
        <w:separator/>
      </w:r>
    </w:p>
  </w:footnote>
  <w:footnote w:type="continuationSeparator" w:id="0">
    <w:p w:rsidR="002C7551" w:rsidRDefault="002C75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CF"/>
    <w:rsid w:val="00217CCF"/>
    <w:rsid w:val="00292531"/>
    <w:rsid w:val="002C7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21074"/>
  <w15:docId w15:val="{813CFF1C-2A2B-4B3B-8521-FDF7ADBFC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3/succesful-futures-a-summary-of-professor-graham-donaldsons-report.pdf" TargetMode="External"/><Relationship Id="rId13" Type="http://schemas.openxmlformats.org/officeDocument/2006/relationships/hyperlink" Target="http://learning.gov.wales/resources/browse-all/education-for-sustainable-development-and-global-citizenship/?lang=en" TargetMode="External"/><Relationship Id="rId3" Type="http://schemas.openxmlformats.org/officeDocument/2006/relationships/webSettings" Target="webSettings.xml"/><Relationship Id="rId7" Type="http://schemas.openxmlformats.org/officeDocument/2006/relationships/hyperlink" Target="https://www.lotc.org.uk/wp-content/uploads/2010/12/Benefits-for-Early-Years-LOtC-Final-5AUG09.pdf" TargetMode="External"/><Relationship Id="rId12" Type="http://schemas.openxmlformats.org/officeDocument/2006/relationships/hyperlink" Target="http://learning.gov.wales/docs/learningwales/publications/081204infoteachertraineesen.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un-documents.net/our-common-future.pdf" TargetMode="External"/><Relationship Id="rId11" Type="http://schemas.openxmlformats.org/officeDocument/2006/relationships/hyperlink" Target="http://learning.gov.wales/docs/learningwales/publications/081204commonunderstschoolsen.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goodreads.com/quotes/30431-earth-provides-enough-to-satisfy-every-man-s-needs-but-not" TargetMode="External"/><Relationship Id="rId4" Type="http://schemas.openxmlformats.org/officeDocument/2006/relationships/footnotes" Target="footnotes.xml"/><Relationship Id="rId9" Type="http://schemas.openxmlformats.org/officeDocument/2006/relationships/hyperlink" Target="https://futuregenerations.wales/about-us/future-generations-act/" TargetMode="External"/><Relationship Id="rId14" Type="http://schemas.openxmlformats.org/officeDocument/2006/relationships/hyperlink" Target="http://www.agored.org.uk/getfile.aspx?fileid=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2556</Words>
  <Characters>14573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Phoebe Hewitt-fisher (1801532)</dc:creator>
  <cp:lastModifiedBy>Phoebe Hewitt-fisher (1801532)</cp:lastModifiedBy>
  <cp:revision>2</cp:revision>
  <dcterms:created xsi:type="dcterms:W3CDTF">2018-11-23T12:48:00Z</dcterms:created>
  <dcterms:modified xsi:type="dcterms:W3CDTF">2018-11-23T12:48:00Z</dcterms:modified>
</cp:coreProperties>
</file>