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66D23A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A19CA">
              <w:rPr>
                <w:b/>
                <w:color w:val="auto"/>
                <w:sz w:val="32"/>
              </w:rPr>
              <w:t>J</w:t>
            </w:r>
            <w:r w:rsidR="00B243E1">
              <w:rPr>
                <w:b/>
                <w:color w:val="auto"/>
                <w:sz w:val="32"/>
              </w:rPr>
              <w:t>ames ROSSER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01AF6CCA" w:rsidR="00575A8F" w:rsidRDefault="005A19CA" w:rsidP="00E6298B">
            <w:pPr>
              <w:overflowPunct/>
              <w:autoSpaceDE/>
              <w:autoSpaceDN/>
              <w:adjustRightInd/>
              <w:ind w:right="107"/>
              <w:textAlignment w:val="auto"/>
              <w:rPr>
                <w:b/>
                <w:color w:val="auto"/>
                <w:sz w:val="32"/>
              </w:rPr>
            </w:pPr>
            <w:r>
              <w:rPr>
                <w:b/>
                <w:color w:val="auto"/>
                <w:sz w:val="32"/>
              </w:rPr>
              <w:t>20243</w:t>
            </w:r>
            <w:r w:rsidR="00D014B3">
              <w:rPr>
                <w:b/>
                <w:color w:val="auto"/>
                <w:sz w:val="32"/>
              </w:rPr>
              <w:t>41</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C694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B9425C8" w:rsidR="00CB143A" w:rsidRDefault="28A9B94D" w:rsidP="28A9B94D">
            <w:pPr>
              <w:ind w:right="107"/>
              <w:jc w:val="both"/>
              <w:rPr>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7D7A72B2" w14:textId="5D8F1F68" w:rsidR="00202159" w:rsidRDefault="00202159" w:rsidP="28A9B94D">
            <w:pPr>
              <w:ind w:right="107"/>
              <w:jc w:val="both"/>
              <w:rPr>
                <w:b/>
                <w:bCs/>
                <w:sz w:val="24"/>
                <w:szCs w:val="24"/>
              </w:rPr>
            </w:pPr>
          </w:p>
          <w:p w14:paraId="56B4C5A7" w14:textId="2C7809CD" w:rsidR="00202159" w:rsidRPr="00202159" w:rsidRDefault="00202159" w:rsidP="00202159">
            <w:pPr>
              <w:pStyle w:val="ListParagraph"/>
              <w:numPr>
                <w:ilvl w:val="0"/>
                <w:numId w:val="50"/>
              </w:numPr>
              <w:ind w:right="107"/>
              <w:jc w:val="both"/>
              <w:rPr>
                <w:sz w:val="24"/>
                <w:szCs w:val="24"/>
              </w:rPr>
            </w:pPr>
            <w:r w:rsidRPr="00202159">
              <w:rPr>
                <w:sz w:val="24"/>
                <w:szCs w:val="24"/>
              </w:rPr>
              <w:t>Exercise</w:t>
            </w:r>
          </w:p>
          <w:p w14:paraId="67EB957D" w14:textId="4E42C1E3" w:rsidR="00202159" w:rsidRPr="00202159" w:rsidRDefault="00202159" w:rsidP="00202159">
            <w:pPr>
              <w:pStyle w:val="ListParagraph"/>
              <w:numPr>
                <w:ilvl w:val="0"/>
                <w:numId w:val="50"/>
              </w:numPr>
              <w:ind w:right="107"/>
              <w:jc w:val="both"/>
              <w:rPr>
                <w:sz w:val="24"/>
                <w:szCs w:val="24"/>
              </w:rPr>
            </w:pPr>
            <w:r w:rsidRPr="00202159">
              <w:rPr>
                <w:sz w:val="24"/>
                <w:szCs w:val="24"/>
              </w:rPr>
              <w:t xml:space="preserve">Family </w:t>
            </w:r>
          </w:p>
          <w:p w14:paraId="72150A23" w14:textId="4C898083" w:rsidR="00202159" w:rsidRPr="00202159" w:rsidRDefault="00202159" w:rsidP="00202159">
            <w:pPr>
              <w:pStyle w:val="ListParagraph"/>
              <w:numPr>
                <w:ilvl w:val="0"/>
                <w:numId w:val="50"/>
              </w:numPr>
              <w:ind w:right="107"/>
              <w:jc w:val="both"/>
              <w:rPr>
                <w:sz w:val="24"/>
                <w:szCs w:val="24"/>
              </w:rPr>
            </w:pPr>
            <w:r w:rsidRPr="00202159">
              <w:rPr>
                <w:sz w:val="24"/>
                <w:szCs w:val="24"/>
              </w:rPr>
              <w:t xml:space="preserve">Mindfulness </w:t>
            </w:r>
          </w:p>
          <w:p w14:paraId="5213FA74" w14:textId="2A67602A" w:rsidR="00202159" w:rsidRDefault="00202159" w:rsidP="00202159">
            <w:pPr>
              <w:pStyle w:val="ListParagraph"/>
              <w:numPr>
                <w:ilvl w:val="0"/>
                <w:numId w:val="50"/>
              </w:numPr>
              <w:ind w:right="107"/>
              <w:jc w:val="both"/>
              <w:rPr>
                <w:sz w:val="24"/>
                <w:szCs w:val="24"/>
              </w:rPr>
            </w:pPr>
            <w:r>
              <w:rPr>
                <w:sz w:val="24"/>
                <w:szCs w:val="24"/>
              </w:rPr>
              <w:t xml:space="preserve">Relaxing </w:t>
            </w:r>
          </w:p>
          <w:p w14:paraId="5AE0EC25" w14:textId="7931C337" w:rsidR="00202159" w:rsidRDefault="00202159" w:rsidP="00202159">
            <w:pPr>
              <w:pStyle w:val="ListParagraph"/>
              <w:numPr>
                <w:ilvl w:val="0"/>
                <w:numId w:val="50"/>
              </w:numPr>
              <w:ind w:right="107"/>
              <w:jc w:val="both"/>
              <w:rPr>
                <w:sz w:val="24"/>
                <w:szCs w:val="24"/>
              </w:rPr>
            </w:pPr>
            <w:r>
              <w:rPr>
                <w:sz w:val="24"/>
                <w:szCs w:val="24"/>
              </w:rPr>
              <w:t xml:space="preserve">Sleep </w:t>
            </w:r>
          </w:p>
          <w:p w14:paraId="2F656184" w14:textId="37042100" w:rsidR="005A19CA" w:rsidRPr="005A19CA" w:rsidRDefault="00202159" w:rsidP="005A19CA">
            <w:pPr>
              <w:pStyle w:val="ListParagraph"/>
              <w:numPr>
                <w:ilvl w:val="0"/>
                <w:numId w:val="50"/>
              </w:numPr>
              <w:ind w:right="107"/>
              <w:jc w:val="both"/>
              <w:rPr>
                <w:sz w:val="24"/>
                <w:szCs w:val="24"/>
              </w:rPr>
            </w:pPr>
            <w:r>
              <w:rPr>
                <w:sz w:val="24"/>
                <w:szCs w:val="24"/>
              </w:rPr>
              <w:t xml:space="preserve">Fresh air </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6508B142" w14:textId="7959ACE8" w:rsidR="00A14D84" w:rsidRDefault="00A14D84" w:rsidP="00A14D84">
      <w:pPr>
        <w:ind w:right="107"/>
        <w:jc w:val="both"/>
        <w:rPr>
          <w:sz w:val="24"/>
          <w:szCs w:val="24"/>
        </w:rPr>
      </w:pPr>
      <w:r w:rsidRPr="00A14D84">
        <w:rPr>
          <w:sz w:val="24"/>
          <w:szCs w:val="24"/>
        </w:rPr>
        <w:t xml:space="preserve">During the initial 6-month learning phase of my training, the experiences that I have gone through have been varied and covered areas of both practical and academical situations. Through personal feelings and a want to do my best in these situations, naturally feelings of stress have occurred throughout the learning phase in the home and work environments. </w:t>
      </w:r>
    </w:p>
    <w:p w14:paraId="004B42BD" w14:textId="77777777" w:rsidR="00A14D84" w:rsidRPr="00A14D84" w:rsidRDefault="00A14D84" w:rsidP="00A14D84">
      <w:pPr>
        <w:ind w:right="107"/>
        <w:jc w:val="both"/>
        <w:rPr>
          <w:sz w:val="24"/>
          <w:szCs w:val="24"/>
        </w:rPr>
      </w:pPr>
    </w:p>
    <w:p w14:paraId="19851E00" w14:textId="624BF9D7" w:rsidR="00A14D84" w:rsidRDefault="00A14D84" w:rsidP="00A14D84">
      <w:pPr>
        <w:ind w:right="107"/>
        <w:jc w:val="both"/>
        <w:rPr>
          <w:sz w:val="24"/>
          <w:szCs w:val="24"/>
        </w:rPr>
      </w:pPr>
      <w:r w:rsidRPr="00A14D84">
        <w:rPr>
          <w:sz w:val="24"/>
          <w:szCs w:val="24"/>
        </w:rPr>
        <w:t>The way that I have dealt with these feelings of stress is through different coping experiences. Coping is a basic process integral to adaptation and survival, depicts how people detect, appraise, deal with, and learn from stressful encounters (Skinner &amp; Zimmer-</w:t>
      </w:r>
      <w:proofErr w:type="spellStart"/>
      <w:r w:rsidRPr="00A14D84">
        <w:rPr>
          <w:sz w:val="24"/>
          <w:szCs w:val="24"/>
        </w:rPr>
        <w:t>Gembeck</w:t>
      </w:r>
      <w:proofErr w:type="spellEnd"/>
      <w:r w:rsidRPr="00A14D84">
        <w:rPr>
          <w:sz w:val="24"/>
          <w:szCs w:val="24"/>
        </w:rPr>
        <w:t xml:space="preserve"> 2016). Helping to minimise levels of stress allowed me to focus on my priorities in the work environment as well as being able to relax away from work whilst in my home environment. I can reflect on these experiences by using Driscoll’s “What” Model (Driscoll, 2007).</w:t>
      </w:r>
    </w:p>
    <w:p w14:paraId="17BC9B41" w14:textId="77777777" w:rsidR="00A14D84" w:rsidRPr="00A14D84" w:rsidRDefault="00A14D84" w:rsidP="00A14D84">
      <w:pPr>
        <w:ind w:right="107"/>
        <w:jc w:val="both"/>
        <w:rPr>
          <w:sz w:val="24"/>
          <w:szCs w:val="24"/>
        </w:rPr>
      </w:pPr>
    </w:p>
    <w:p w14:paraId="6049FC32" w14:textId="77777777" w:rsidR="00A14D84" w:rsidRDefault="00A14D84" w:rsidP="00A14D84">
      <w:pPr>
        <w:ind w:right="107"/>
        <w:jc w:val="both"/>
        <w:rPr>
          <w:sz w:val="24"/>
          <w:szCs w:val="24"/>
        </w:rPr>
      </w:pPr>
      <w:r w:rsidRPr="00A14D84">
        <w:rPr>
          <w:sz w:val="24"/>
          <w:szCs w:val="24"/>
        </w:rPr>
        <w:t xml:space="preserve">The feelings of stress that I felt throughout the 6 months of my training would include nervousness, feelings of anxiousness that I had not prepared adequately enough for the task in hand as well as feelings that I would not perform to the same levels as my colleagues. </w:t>
      </w:r>
    </w:p>
    <w:p w14:paraId="36446DC6" w14:textId="77777777" w:rsidR="00A14D84" w:rsidRDefault="00A14D84" w:rsidP="00A14D84">
      <w:pPr>
        <w:ind w:right="107"/>
        <w:jc w:val="both"/>
        <w:rPr>
          <w:sz w:val="24"/>
          <w:szCs w:val="24"/>
        </w:rPr>
      </w:pPr>
    </w:p>
    <w:p w14:paraId="22DCA47E" w14:textId="115CF58A" w:rsidR="00A14D84" w:rsidRDefault="00A14D84" w:rsidP="00A14D84">
      <w:pPr>
        <w:ind w:right="107"/>
        <w:jc w:val="both"/>
        <w:rPr>
          <w:sz w:val="24"/>
          <w:szCs w:val="24"/>
        </w:rPr>
      </w:pPr>
      <w:r w:rsidRPr="00A14D84">
        <w:rPr>
          <w:sz w:val="24"/>
          <w:szCs w:val="24"/>
        </w:rPr>
        <w:t xml:space="preserve">There was also a feeling of wanting to make everything the best I could due to having a perfectionist mindset and the stress that would come with this should I not be able to carry this out. Another aspect that caused me stress in the lead up to the training starting was having had a previous role in the Police Service with another force, I was anxious that I would be expected to perform to a better standard than other colleagues who had no Police experience. </w:t>
      </w:r>
    </w:p>
    <w:p w14:paraId="4FBB2A6C" w14:textId="77777777" w:rsidR="00A14D84" w:rsidRPr="00A14D84" w:rsidRDefault="00A14D84" w:rsidP="00A14D84">
      <w:pPr>
        <w:ind w:right="107"/>
        <w:jc w:val="both"/>
        <w:rPr>
          <w:sz w:val="24"/>
          <w:szCs w:val="24"/>
        </w:rPr>
      </w:pPr>
    </w:p>
    <w:p w14:paraId="059F3BFC" w14:textId="77777777" w:rsidR="00A14D84" w:rsidRPr="00A14D84" w:rsidRDefault="00A14D84" w:rsidP="00A14D84">
      <w:pPr>
        <w:ind w:right="107"/>
        <w:jc w:val="both"/>
        <w:rPr>
          <w:sz w:val="24"/>
          <w:szCs w:val="24"/>
        </w:rPr>
      </w:pPr>
      <w:r w:rsidRPr="00A14D84">
        <w:rPr>
          <w:sz w:val="24"/>
          <w:szCs w:val="24"/>
        </w:rPr>
        <w:t>One of the main ways that I minimised stress was through exercise and being in an outside environment. The methods of exercise I used included walking the dog, going to the gym and playing golf.</w:t>
      </w:r>
    </w:p>
    <w:p w14:paraId="48CCED97" w14:textId="7A341912" w:rsidR="00A14D84" w:rsidRDefault="00A14D84" w:rsidP="00A14D84">
      <w:pPr>
        <w:ind w:right="107"/>
        <w:jc w:val="both"/>
        <w:rPr>
          <w:sz w:val="24"/>
          <w:szCs w:val="24"/>
        </w:rPr>
      </w:pPr>
      <w:r w:rsidRPr="00A14D84">
        <w:rPr>
          <w:sz w:val="24"/>
          <w:szCs w:val="24"/>
        </w:rPr>
        <w:lastRenderedPageBreak/>
        <w:t xml:space="preserve">Exercise in general has been shown to have a benefit on a person’s stress levels, decreasing levels of stress hormones such as adrenaline and cortisol whilst stimulating endorphins, chemicals in the brain which help elevate mood (Harvard Health Publishing, 2020). These positive effects on mental health also go hand in hand with physical health with increased levels of exercise leading to benefits such as weight loss and increased effectiveness of organs amongst others. </w:t>
      </w:r>
    </w:p>
    <w:p w14:paraId="3BB2C711" w14:textId="77777777" w:rsidR="00A14D84" w:rsidRPr="00A14D84" w:rsidRDefault="00A14D84" w:rsidP="00A14D84">
      <w:pPr>
        <w:ind w:right="107"/>
        <w:jc w:val="both"/>
        <w:rPr>
          <w:sz w:val="24"/>
          <w:szCs w:val="24"/>
        </w:rPr>
      </w:pPr>
    </w:p>
    <w:p w14:paraId="78C398C9" w14:textId="548BB702" w:rsidR="00A14D84" w:rsidRDefault="00A14D84" w:rsidP="00A14D84">
      <w:pPr>
        <w:ind w:right="107"/>
        <w:jc w:val="both"/>
        <w:rPr>
          <w:sz w:val="24"/>
          <w:szCs w:val="24"/>
        </w:rPr>
      </w:pPr>
      <w:r w:rsidRPr="00A14D84">
        <w:rPr>
          <w:sz w:val="24"/>
          <w:szCs w:val="24"/>
        </w:rPr>
        <w:t xml:space="preserve">Scientists have found that regular participation in aerobic exercise has been shown to decrease overall levels of tension, elevate and stabilize mood, improve sleep, and improve self-esteem. Even five minutes of aerobic exercise can stimulate anti-anxiety effects (Anxiety and Depression Association of America, December 2019). </w:t>
      </w:r>
    </w:p>
    <w:p w14:paraId="0EF8ADC8" w14:textId="77777777" w:rsidR="00A14D84" w:rsidRPr="00A14D84" w:rsidRDefault="00A14D84" w:rsidP="00A14D84">
      <w:pPr>
        <w:ind w:right="107"/>
        <w:jc w:val="both"/>
        <w:rPr>
          <w:sz w:val="24"/>
          <w:szCs w:val="24"/>
        </w:rPr>
      </w:pPr>
    </w:p>
    <w:p w14:paraId="02C95C8C" w14:textId="752F9444" w:rsidR="00A14D84" w:rsidRDefault="00A14D84" w:rsidP="00A14D84">
      <w:pPr>
        <w:ind w:right="107"/>
        <w:jc w:val="both"/>
        <w:rPr>
          <w:sz w:val="24"/>
          <w:szCs w:val="24"/>
        </w:rPr>
      </w:pPr>
      <w:r w:rsidRPr="00A14D84">
        <w:rPr>
          <w:sz w:val="24"/>
          <w:szCs w:val="24"/>
        </w:rPr>
        <w:t>The main area of exercise that I participated in during my 6 months initial training was playing golf. I attempted to play golf at least twice a week however this was dependent on my schedule and meant I would sometimes play more or less per week.</w:t>
      </w:r>
    </w:p>
    <w:p w14:paraId="3D57E0E6" w14:textId="77777777" w:rsidR="00A14D84" w:rsidRPr="00A14D84" w:rsidRDefault="00A14D84" w:rsidP="00A14D84">
      <w:pPr>
        <w:ind w:right="107"/>
        <w:jc w:val="both"/>
        <w:rPr>
          <w:sz w:val="24"/>
          <w:szCs w:val="24"/>
        </w:rPr>
      </w:pPr>
    </w:p>
    <w:p w14:paraId="01F00E5A" w14:textId="6F5BBC7B" w:rsidR="00A14D84" w:rsidRDefault="00A14D84" w:rsidP="00A14D84">
      <w:pPr>
        <w:ind w:right="107"/>
        <w:jc w:val="both"/>
        <w:rPr>
          <w:sz w:val="24"/>
          <w:szCs w:val="24"/>
        </w:rPr>
      </w:pPr>
      <w:r w:rsidRPr="00A14D84">
        <w:rPr>
          <w:sz w:val="24"/>
          <w:szCs w:val="24"/>
        </w:rPr>
        <w:t xml:space="preserve">A round of golf consists of 18 holes, averaging around 4 and half hours in time and averaging around 5 miles of walking. Being out in the fresh air and a green environment I personally find to be beneficial to help me relax and take stress away. </w:t>
      </w:r>
    </w:p>
    <w:p w14:paraId="2D5AAE39" w14:textId="77777777" w:rsidR="00A14D84" w:rsidRPr="00A14D84" w:rsidRDefault="00A14D84" w:rsidP="00A14D84">
      <w:pPr>
        <w:ind w:right="107"/>
        <w:jc w:val="both"/>
        <w:rPr>
          <w:sz w:val="24"/>
          <w:szCs w:val="24"/>
        </w:rPr>
      </w:pPr>
    </w:p>
    <w:p w14:paraId="71633B9B" w14:textId="77391B8B" w:rsidR="00A14D84" w:rsidRDefault="00A14D84" w:rsidP="00A14D84">
      <w:pPr>
        <w:ind w:right="107"/>
        <w:jc w:val="both"/>
        <w:rPr>
          <w:sz w:val="24"/>
          <w:szCs w:val="24"/>
        </w:rPr>
      </w:pPr>
      <w:r w:rsidRPr="00A14D84">
        <w:rPr>
          <w:sz w:val="24"/>
          <w:szCs w:val="24"/>
        </w:rPr>
        <w:t xml:space="preserve">A scoping review of studies looking into the relationship between golf and health was carried out by Murray et al (2017) where the objectives were to map the literature on golf and health as well as examining the relationships and effects on golf and physical and mental health. </w:t>
      </w:r>
    </w:p>
    <w:p w14:paraId="64E2AA24" w14:textId="77777777" w:rsidR="00A14D84" w:rsidRPr="00A14D84" w:rsidRDefault="00A14D84" w:rsidP="00A14D84">
      <w:pPr>
        <w:ind w:right="107"/>
        <w:jc w:val="both"/>
        <w:rPr>
          <w:sz w:val="24"/>
          <w:szCs w:val="24"/>
        </w:rPr>
      </w:pPr>
    </w:p>
    <w:p w14:paraId="06F2A0E5" w14:textId="0ADA9E25" w:rsidR="00A14D84" w:rsidRDefault="00A14D84" w:rsidP="00A14D84">
      <w:pPr>
        <w:ind w:right="107"/>
        <w:jc w:val="both"/>
        <w:rPr>
          <w:sz w:val="24"/>
          <w:szCs w:val="24"/>
        </w:rPr>
      </w:pPr>
      <w:r w:rsidRPr="00A14D84">
        <w:rPr>
          <w:sz w:val="24"/>
          <w:szCs w:val="24"/>
        </w:rPr>
        <w:t xml:space="preserve">Initially 4944 studies were identified via a search however only 301 studies were identified as being relevant to the aims of the study. Results of the scoping study found that overall golf is beneficial to physical and mental health however the areas around mental health and golf need to be studied further to provide more in-depth results. </w:t>
      </w:r>
    </w:p>
    <w:p w14:paraId="7FF1B852" w14:textId="77777777" w:rsidR="00A14D84" w:rsidRPr="00A14D84" w:rsidRDefault="00A14D84" w:rsidP="00A14D84">
      <w:pPr>
        <w:ind w:right="107"/>
        <w:jc w:val="both"/>
        <w:rPr>
          <w:sz w:val="24"/>
          <w:szCs w:val="24"/>
        </w:rPr>
      </w:pPr>
    </w:p>
    <w:p w14:paraId="25131948" w14:textId="66A610A6" w:rsidR="00A14D84" w:rsidRDefault="00A14D84" w:rsidP="00A14D84">
      <w:pPr>
        <w:ind w:right="107"/>
        <w:jc w:val="both"/>
        <w:rPr>
          <w:sz w:val="24"/>
          <w:szCs w:val="24"/>
        </w:rPr>
      </w:pPr>
      <w:r w:rsidRPr="00A14D84">
        <w:rPr>
          <w:sz w:val="24"/>
          <w:szCs w:val="24"/>
        </w:rPr>
        <w:t>From a physical health viewpoint, golf can be shown to have benefits on the cardiovascular system, aerobic fitness and body composition as well as musculoskeletal benefits (improved balance, muscular function and strength) amongst other areas of physical health. As highlighted earlier, the areas around the relationship of golf and mental health need to be further expanded however a general consensus was that golf is associated with positive impacts on mental health/wellness with the main areas being decreases in stress and anxiety from those who played golf.</w:t>
      </w:r>
    </w:p>
    <w:p w14:paraId="0BD9ADE3" w14:textId="77777777" w:rsidR="00A14D84" w:rsidRPr="00A14D84" w:rsidRDefault="00A14D84" w:rsidP="00A14D84">
      <w:pPr>
        <w:ind w:right="107"/>
        <w:jc w:val="both"/>
        <w:rPr>
          <w:sz w:val="24"/>
          <w:szCs w:val="24"/>
        </w:rPr>
      </w:pPr>
    </w:p>
    <w:p w14:paraId="68BD9973" w14:textId="38F0A16D" w:rsidR="00A14D84" w:rsidRDefault="00A14D84" w:rsidP="00A14D84">
      <w:pPr>
        <w:ind w:right="107"/>
        <w:jc w:val="both"/>
        <w:rPr>
          <w:sz w:val="24"/>
          <w:szCs w:val="24"/>
        </w:rPr>
      </w:pPr>
      <w:r w:rsidRPr="00A14D84">
        <w:rPr>
          <w:sz w:val="24"/>
          <w:szCs w:val="24"/>
        </w:rPr>
        <w:t>From a personal viewpoint I found that playing golf does relieve stress that I had in the initial 6-month phase and is something that I continue to do as a coping mechanism for stress factors. There are some instances where my stress and anxiety may increase however I can attribute this to performance or competition factors. This in turn can lead to improved performance to a certain point in line with Yerkes-Dodson’s (1908) Inverted U theory.</w:t>
      </w:r>
    </w:p>
    <w:p w14:paraId="026DA2C6" w14:textId="77777777" w:rsidR="00A14D84" w:rsidRPr="00A14D84" w:rsidRDefault="00A14D84" w:rsidP="00A14D84">
      <w:pPr>
        <w:ind w:right="107"/>
        <w:jc w:val="both"/>
        <w:rPr>
          <w:sz w:val="24"/>
          <w:szCs w:val="24"/>
        </w:rPr>
      </w:pPr>
    </w:p>
    <w:p w14:paraId="4CB4B6C1" w14:textId="77777777" w:rsidR="00A14D84" w:rsidRPr="00A14D84" w:rsidRDefault="00A14D84" w:rsidP="00A14D84">
      <w:pPr>
        <w:ind w:right="107"/>
        <w:jc w:val="both"/>
        <w:rPr>
          <w:sz w:val="24"/>
          <w:szCs w:val="24"/>
        </w:rPr>
      </w:pPr>
      <w:r w:rsidRPr="00A14D84">
        <w:rPr>
          <w:sz w:val="24"/>
          <w:szCs w:val="24"/>
        </w:rPr>
        <w:t xml:space="preserve">By participating in the exercise activities such as getting out and walking the dog as well as playing golf, I was able to be in relaxed environments. In these environments I could switch off to the stressors caused by the work scenarios and reflect on what I had done in the work environment to overcome the stress. By reflecting on the positive aspects and what I had done well, this alleviated the stress and allowed me to be more positive going into similar experiences later on in the training. </w:t>
      </w:r>
    </w:p>
    <w:p w14:paraId="4BD3EC1E" w14:textId="430A470B" w:rsidR="00A14D84" w:rsidRDefault="00A14D84" w:rsidP="00A14D84">
      <w:pPr>
        <w:ind w:right="107"/>
        <w:jc w:val="both"/>
        <w:rPr>
          <w:sz w:val="24"/>
          <w:szCs w:val="24"/>
        </w:rPr>
      </w:pPr>
      <w:r w:rsidRPr="00A14D84">
        <w:rPr>
          <w:sz w:val="24"/>
          <w:szCs w:val="24"/>
        </w:rPr>
        <w:lastRenderedPageBreak/>
        <w:t xml:space="preserve">I believe that I also benefitted from being in an outdoor environment as I would often be in a classroom or home office environment during the working day. Being in the classroom/home office environment was beneficial from a learning perspective however I felt that being stuck in the same space, especially the home office, affected me. It was not necessarily causing stress but was affecting my mood as I’m used to being in roles or allow myself the time to be in an outside environment more. </w:t>
      </w:r>
    </w:p>
    <w:p w14:paraId="7C5444EA" w14:textId="77777777" w:rsidR="00A14D84" w:rsidRPr="00A14D84" w:rsidRDefault="00A14D84" w:rsidP="00A14D84">
      <w:pPr>
        <w:ind w:right="107"/>
        <w:jc w:val="both"/>
        <w:rPr>
          <w:sz w:val="24"/>
          <w:szCs w:val="24"/>
        </w:rPr>
      </w:pPr>
    </w:p>
    <w:p w14:paraId="1C162B38" w14:textId="47E4C6A2" w:rsidR="00A14D84" w:rsidRDefault="00A14D84" w:rsidP="00A14D84">
      <w:pPr>
        <w:ind w:right="107"/>
        <w:jc w:val="both"/>
        <w:rPr>
          <w:sz w:val="24"/>
          <w:szCs w:val="24"/>
        </w:rPr>
      </w:pPr>
      <w:r w:rsidRPr="00A14D84">
        <w:rPr>
          <w:sz w:val="24"/>
          <w:szCs w:val="24"/>
        </w:rPr>
        <w:t xml:space="preserve">Reflecting on this I ensured that after the working day was finished, I was taking the time to get outside and spend time walking with my partner, family or friends as well as being in environments where I could socialise with others where applicable. I felt that being able to get outside would lift my mood and that talking to my partner about our days when we were outside benefitted even more. </w:t>
      </w:r>
    </w:p>
    <w:p w14:paraId="2EA517FC" w14:textId="77777777" w:rsidR="00A14D84" w:rsidRPr="00A14D84" w:rsidRDefault="00A14D84" w:rsidP="00A14D84">
      <w:pPr>
        <w:ind w:right="107"/>
        <w:jc w:val="both"/>
        <w:rPr>
          <w:sz w:val="24"/>
          <w:szCs w:val="24"/>
        </w:rPr>
      </w:pPr>
    </w:p>
    <w:p w14:paraId="1984C189" w14:textId="0E95DDF1" w:rsidR="00A14D84" w:rsidRDefault="00A14D84" w:rsidP="00A14D84">
      <w:pPr>
        <w:ind w:right="107"/>
        <w:jc w:val="both"/>
        <w:rPr>
          <w:sz w:val="24"/>
          <w:szCs w:val="24"/>
        </w:rPr>
      </w:pPr>
      <w:r w:rsidRPr="00A14D84">
        <w:rPr>
          <w:sz w:val="24"/>
          <w:szCs w:val="24"/>
        </w:rPr>
        <w:t xml:space="preserve">Through this, if breaks came about during lessons or during lunch times, I would actively look to spend some time outdoors, even if this was only for a few minutes. Although this was weather and time dependent, I felt a significant improvement in my mood if I was able to be outside which would then allow me to be more productive and focused in my work. </w:t>
      </w:r>
    </w:p>
    <w:p w14:paraId="26700D4A" w14:textId="77777777" w:rsidR="00A14D84" w:rsidRPr="00A14D84" w:rsidRDefault="00A14D84" w:rsidP="00A14D84">
      <w:pPr>
        <w:ind w:right="107"/>
        <w:jc w:val="both"/>
        <w:rPr>
          <w:sz w:val="24"/>
          <w:szCs w:val="24"/>
        </w:rPr>
      </w:pPr>
    </w:p>
    <w:p w14:paraId="15017578" w14:textId="33BAA634" w:rsidR="00A14D84" w:rsidRDefault="00A14D84" w:rsidP="00A14D84">
      <w:pPr>
        <w:ind w:right="107"/>
        <w:jc w:val="both"/>
        <w:rPr>
          <w:sz w:val="24"/>
          <w:szCs w:val="24"/>
        </w:rPr>
      </w:pPr>
      <w:r w:rsidRPr="00A14D84">
        <w:rPr>
          <w:sz w:val="24"/>
          <w:szCs w:val="24"/>
        </w:rPr>
        <w:t xml:space="preserve">Being in a learning environment which was very legislation and literature focused was another factor which caused me some stress. An area where I struggled was not being able to remember some law definitions word perfectly or mixing some definitions together. Although this is something that was rectified over time, initially some stress was caused due to thinking about this in real world scenarios and not wanting to be seen as incompetent. Looking back on this, I know this was a negative way to think about the process and put unnecessary pressure on myself as I can and have taken the time to learn following on from this. </w:t>
      </w:r>
    </w:p>
    <w:p w14:paraId="1A86D5F6" w14:textId="77777777" w:rsidR="00A14D84" w:rsidRPr="00A14D84" w:rsidRDefault="00A14D84" w:rsidP="00A14D84">
      <w:pPr>
        <w:ind w:right="107"/>
        <w:jc w:val="both"/>
        <w:rPr>
          <w:sz w:val="24"/>
          <w:szCs w:val="24"/>
        </w:rPr>
      </w:pPr>
    </w:p>
    <w:p w14:paraId="7404481E" w14:textId="41CAF344" w:rsidR="00A14D84" w:rsidRDefault="00A14D84" w:rsidP="00A14D84">
      <w:pPr>
        <w:ind w:right="107"/>
        <w:jc w:val="both"/>
        <w:rPr>
          <w:sz w:val="24"/>
          <w:szCs w:val="24"/>
        </w:rPr>
      </w:pPr>
      <w:r w:rsidRPr="00A14D84">
        <w:rPr>
          <w:sz w:val="24"/>
          <w:szCs w:val="24"/>
        </w:rPr>
        <w:t xml:space="preserve">Having this realisation during the learning phase allowed me to separate what I had good knowledge of already and focus on areas that I didn’t have as good knowledge in. An example of this where I benefitted would be that I had a higher score in my second exam compared to my first exam. I believe this was from separating my workload into areas where I was confident and not so confident and taking more time on the latter areas. From doing this I believe I had a better overall level of knowledge compared to my first exam where I may have attempted to cram too much broad information in. </w:t>
      </w:r>
    </w:p>
    <w:p w14:paraId="21E35AB0" w14:textId="77777777" w:rsidR="00A14D84" w:rsidRPr="00A14D84" w:rsidRDefault="00A14D84" w:rsidP="00A14D84">
      <w:pPr>
        <w:ind w:right="107"/>
        <w:jc w:val="both"/>
        <w:rPr>
          <w:sz w:val="24"/>
          <w:szCs w:val="24"/>
        </w:rPr>
      </w:pPr>
    </w:p>
    <w:p w14:paraId="634FAAB2" w14:textId="2A1AC364" w:rsidR="00A14D84" w:rsidRDefault="00A14D84" w:rsidP="00A14D84">
      <w:pPr>
        <w:ind w:right="107"/>
        <w:jc w:val="both"/>
        <w:rPr>
          <w:sz w:val="24"/>
          <w:szCs w:val="24"/>
        </w:rPr>
      </w:pPr>
      <w:r w:rsidRPr="00A14D84">
        <w:rPr>
          <w:sz w:val="24"/>
          <w:szCs w:val="24"/>
        </w:rPr>
        <w:t xml:space="preserve">In conclusion, by using these coping strategies I found I was able to manage my stress effectively during the initial 6 month training so that I was able to progress in my training,  manage my workload effectively and be able to learn information that was beneficial to my role. As I know how to manage my stress  now from these coping strategies, I can look to use them in further situations such as the Professional Development Unit (PDU) and when going out on independent patrol to ensure that my performance is not effected as I know that these environments will be testing however I feel I will be able to progress through as I have done in my initial 6 months training. </w:t>
      </w:r>
    </w:p>
    <w:p w14:paraId="5FC6A8AB" w14:textId="77777777" w:rsidR="00A14D84" w:rsidRPr="00A14D84" w:rsidRDefault="00A14D84" w:rsidP="00A14D84">
      <w:pPr>
        <w:ind w:right="107"/>
        <w:jc w:val="both"/>
        <w:rPr>
          <w:sz w:val="24"/>
          <w:szCs w:val="24"/>
        </w:rPr>
      </w:pPr>
    </w:p>
    <w:p w14:paraId="0590AAF8" w14:textId="7966B651" w:rsidR="00FF7784" w:rsidRPr="00270EEB" w:rsidRDefault="00DC6946" w:rsidP="00A14D84">
      <w:pPr>
        <w:ind w:right="107"/>
        <w:jc w:val="both"/>
        <w:rPr>
          <w:sz w:val="24"/>
          <w:szCs w:val="24"/>
        </w:rPr>
      </w:pPr>
      <w:r>
        <w:rPr>
          <w:sz w:val="24"/>
          <w:szCs w:val="24"/>
        </w:rPr>
        <w:t>(</w:t>
      </w:r>
      <w:r w:rsidR="00A14D84" w:rsidRPr="00A14D84">
        <w:rPr>
          <w:sz w:val="24"/>
          <w:szCs w:val="24"/>
        </w:rPr>
        <w:t xml:space="preserve">Total word count </w:t>
      </w:r>
      <w:r>
        <w:rPr>
          <w:sz w:val="24"/>
          <w:szCs w:val="24"/>
        </w:rPr>
        <w:t>–</w:t>
      </w:r>
      <w:r w:rsidR="00A14D84" w:rsidRPr="00A14D84">
        <w:rPr>
          <w:sz w:val="24"/>
          <w:szCs w:val="24"/>
        </w:rPr>
        <w:t xml:space="preserve"> 1444</w:t>
      </w:r>
      <w:r>
        <w:rPr>
          <w:sz w:val="24"/>
          <w:szCs w:val="24"/>
        </w:rPr>
        <w:t>)</w:t>
      </w:r>
      <w:bookmarkStart w:id="0" w:name="_GoBack"/>
      <w:bookmarkEnd w:id="0"/>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bookmarkStart w:id="1" w:name="_Hlk84754347"/>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bookmarkEnd w:id="1"/>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D5BDE15" w14:textId="260A57A9" w:rsidR="00CA0C1F" w:rsidRDefault="00CA0C1F" w:rsidP="00CA0C1F">
      <w:pPr>
        <w:ind w:right="107"/>
        <w:jc w:val="both"/>
        <w:rPr>
          <w:sz w:val="24"/>
          <w:szCs w:val="24"/>
        </w:rPr>
      </w:pPr>
      <w:r w:rsidRPr="00CA0C1F">
        <w:rPr>
          <w:sz w:val="24"/>
          <w:szCs w:val="24"/>
        </w:rPr>
        <w:t xml:space="preserve">I attended an incident in the Caerphilly area with a colleague where a male was in mental health crisis at his home address. The male had sent messages to say he was feeling suicidal, had already harmed himself by using a razor blade to cause cuts to his arms and legs. </w:t>
      </w:r>
    </w:p>
    <w:p w14:paraId="75D1C83B" w14:textId="77777777" w:rsidR="00CA0C1F" w:rsidRPr="00CA0C1F" w:rsidRDefault="00CA0C1F" w:rsidP="00CA0C1F">
      <w:pPr>
        <w:ind w:right="107"/>
        <w:jc w:val="both"/>
        <w:rPr>
          <w:sz w:val="24"/>
          <w:szCs w:val="24"/>
        </w:rPr>
      </w:pPr>
    </w:p>
    <w:p w14:paraId="18638733" w14:textId="0BFB7779" w:rsidR="00CA0C1F" w:rsidRDefault="00CA0C1F" w:rsidP="00CA0C1F">
      <w:pPr>
        <w:ind w:right="107"/>
        <w:jc w:val="both"/>
        <w:rPr>
          <w:sz w:val="24"/>
          <w:szCs w:val="24"/>
        </w:rPr>
      </w:pPr>
      <w:r w:rsidRPr="00CA0C1F">
        <w:rPr>
          <w:sz w:val="24"/>
          <w:szCs w:val="24"/>
        </w:rPr>
        <w:t xml:space="preserve">On route to the incident my initial thoughts were regarding the male’s mental health, the levels of injury sustained and what support would be available to him and me due to the incident happening late at night on a weekend. </w:t>
      </w:r>
    </w:p>
    <w:p w14:paraId="49231022" w14:textId="77777777" w:rsidR="00CA0C1F" w:rsidRPr="00CA0C1F" w:rsidRDefault="00CA0C1F" w:rsidP="00CA0C1F">
      <w:pPr>
        <w:ind w:right="107"/>
        <w:jc w:val="both"/>
        <w:rPr>
          <w:sz w:val="24"/>
          <w:szCs w:val="24"/>
        </w:rPr>
      </w:pPr>
    </w:p>
    <w:p w14:paraId="3D467284" w14:textId="612EC483" w:rsidR="00CA0C1F" w:rsidRDefault="00CA0C1F" w:rsidP="00CA0C1F">
      <w:pPr>
        <w:ind w:right="107"/>
        <w:jc w:val="both"/>
        <w:rPr>
          <w:sz w:val="24"/>
          <w:szCs w:val="24"/>
        </w:rPr>
      </w:pPr>
      <w:r w:rsidRPr="00CA0C1F">
        <w:rPr>
          <w:sz w:val="24"/>
          <w:szCs w:val="24"/>
        </w:rPr>
        <w:t>On attendance at the address the male was calm and complaint but was in some state of distress. Cuts could be seen on both arms and both legs of the male, the cuts had been bleeding and appeared to superficial but were likely to need some form of first aid or medical attention. A noose made out of a dressing gown cord was also seen tied around the bannister of the stairs, the noose was removed and disposed of to reduce risk and harm to the male.</w:t>
      </w:r>
    </w:p>
    <w:p w14:paraId="5A35BF76" w14:textId="77777777" w:rsidR="00CA0C1F" w:rsidRPr="00CA0C1F" w:rsidRDefault="00CA0C1F" w:rsidP="00CA0C1F">
      <w:pPr>
        <w:ind w:right="107"/>
        <w:jc w:val="both"/>
        <w:rPr>
          <w:sz w:val="24"/>
          <w:szCs w:val="24"/>
        </w:rPr>
      </w:pPr>
    </w:p>
    <w:p w14:paraId="52A3F444" w14:textId="5AFF04F5" w:rsidR="00CA0C1F" w:rsidRDefault="00CA0C1F" w:rsidP="00CA0C1F">
      <w:pPr>
        <w:ind w:right="107"/>
        <w:jc w:val="both"/>
        <w:rPr>
          <w:sz w:val="24"/>
          <w:szCs w:val="24"/>
        </w:rPr>
      </w:pPr>
      <w:r w:rsidRPr="00CA0C1F">
        <w:rPr>
          <w:sz w:val="24"/>
          <w:szCs w:val="24"/>
        </w:rPr>
        <w:t xml:space="preserve">I started speaking to the male and introduced myself and why I was there. As part of this I was looking to find out how the male would react to my presence, how the initial </w:t>
      </w:r>
      <w:r w:rsidRPr="00CA0C1F">
        <w:rPr>
          <w:sz w:val="24"/>
          <w:szCs w:val="24"/>
        </w:rPr>
        <w:lastRenderedPageBreak/>
        <w:t xml:space="preserve">communication levels were and were there likely to be any barriers whilst also trying to find out information about why the male had done this and what I could do to help. </w:t>
      </w:r>
    </w:p>
    <w:p w14:paraId="046E04D9" w14:textId="77777777" w:rsidR="00CA0C1F" w:rsidRPr="00CA0C1F" w:rsidRDefault="00CA0C1F" w:rsidP="00CA0C1F">
      <w:pPr>
        <w:ind w:right="107"/>
        <w:jc w:val="both"/>
        <w:rPr>
          <w:sz w:val="24"/>
          <w:szCs w:val="24"/>
        </w:rPr>
      </w:pPr>
    </w:p>
    <w:p w14:paraId="76DEA506" w14:textId="0BBCA425" w:rsidR="00CA0C1F" w:rsidRDefault="00CA0C1F" w:rsidP="00CA0C1F">
      <w:pPr>
        <w:ind w:right="107"/>
        <w:jc w:val="both"/>
        <w:rPr>
          <w:sz w:val="24"/>
          <w:szCs w:val="24"/>
        </w:rPr>
      </w:pPr>
      <w:r w:rsidRPr="00CA0C1F">
        <w:rPr>
          <w:sz w:val="24"/>
          <w:szCs w:val="24"/>
        </w:rPr>
        <w:t xml:space="preserve">The male engaged well with me and was forthcoming with information, saying that there had been issues with his relationship and a breakdown of seeing his children. I noticed that there were 3 cans of cider in the recycling bin in the kitchen where we were talking and another can next to the male. I asked the male if he had been drinking and he said he was an alcoholic and dependent on alcohol. </w:t>
      </w:r>
    </w:p>
    <w:p w14:paraId="5EF1D277" w14:textId="77777777" w:rsidR="00CA0C1F" w:rsidRPr="00CA0C1F" w:rsidRDefault="00CA0C1F" w:rsidP="00CA0C1F">
      <w:pPr>
        <w:ind w:right="107"/>
        <w:jc w:val="both"/>
        <w:rPr>
          <w:sz w:val="24"/>
          <w:szCs w:val="24"/>
        </w:rPr>
      </w:pPr>
    </w:p>
    <w:p w14:paraId="566DCC97" w14:textId="7E2413D1" w:rsidR="00CA0C1F" w:rsidRDefault="00CA0C1F" w:rsidP="00CA0C1F">
      <w:pPr>
        <w:ind w:right="107"/>
        <w:jc w:val="both"/>
        <w:rPr>
          <w:sz w:val="24"/>
          <w:szCs w:val="24"/>
        </w:rPr>
      </w:pPr>
      <w:r w:rsidRPr="00CA0C1F">
        <w:rPr>
          <w:sz w:val="24"/>
          <w:szCs w:val="24"/>
        </w:rPr>
        <w:t xml:space="preserve">Ulrich et al (2003) completed a 5-year study into predictors of suicide attempts in 1,237 alcohol dependent men and women. They found factors related to future suicide attempts included younger age, being separated or divorced and indicators of more severe alcoholism. </w:t>
      </w:r>
    </w:p>
    <w:p w14:paraId="49192B0B" w14:textId="77777777" w:rsidR="00CA0C1F" w:rsidRPr="00CA0C1F" w:rsidRDefault="00CA0C1F" w:rsidP="00CA0C1F">
      <w:pPr>
        <w:ind w:right="107"/>
        <w:jc w:val="both"/>
        <w:rPr>
          <w:sz w:val="24"/>
          <w:szCs w:val="24"/>
        </w:rPr>
      </w:pPr>
    </w:p>
    <w:p w14:paraId="4D4EAEF9" w14:textId="6595110C" w:rsidR="00CA0C1F" w:rsidRDefault="00CA0C1F" w:rsidP="00CA0C1F">
      <w:pPr>
        <w:ind w:right="107"/>
        <w:jc w:val="both"/>
        <w:rPr>
          <w:sz w:val="24"/>
          <w:szCs w:val="24"/>
        </w:rPr>
      </w:pPr>
      <w:r w:rsidRPr="00CA0C1F">
        <w:rPr>
          <w:sz w:val="24"/>
          <w:szCs w:val="24"/>
        </w:rPr>
        <w:t xml:space="preserve">I was aware of my powers under the Mental Health Act 1983 and that due to being in the persons home, I was unable to act on Section 136 of the Mental Health Act to remove the person to a place of safety. I spoke with them and asked if they would be willing to attend voluntarily for a mental health assessment which the male said he was happy to do. </w:t>
      </w:r>
    </w:p>
    <w:p w14:paraId="22BBE136" w14:textId="77777777" w:rsidR="00CA0C1F" w:rsidRPr="00CA0C1F" w:rsidRDefault="00CA0C1F" w:rsidP="00CA0C1F">
      <w:pPr>
        <w:ind w:right="107"/>
        <w:jc w:val="both"/>
        <w:rPr>
          <w:sz w:val="24"/>
          <w:szCs w:val="24"/>
        </w:rPr>
      </w:pPr>
    </w:p>
    <w:p w14:paraId="5E9B526F" w14:textId="1CBBA505" w:rsidR="00CA0C1F" w:rsidRDefault="00CA0C1F" w:rsidP="00CA0C1F">
      <w:pPr>
        <w:ind w:right="107"/>
        <w:jc w:val="both"/>
        <w:rPr>
          <w:sz w:val="24"/>
          <w:szCs w:val="24"/>
        </w:rPr>
      </w:pPr>
      <w:r w:rsidRPr="00CA0C1F">
        <w:rPr>
          <w:sz w:val="24"/>
          <w:szCs w:val="24"/>
        </w:rPr>
        <w:t>NHS 111 were spoken to via phone who said that a mental health assessment could be arranged however medical treatment for the cuts would have to be gained first prior to the assessment. The male agreed to go to hospital to have his cuts checked.</w:t>
      </w:r>
    </w:p>
    <w:p w14:paraId="65B66078" w14:textId="77777777" w:rsidR="00CA0C1F" w:rsidRPr="00CA0C1F" w:rsidRDefault="00CA0C1F" w:rsidP="00CA0C1F">
      <w:pPr>
        <w:ind w:right="107"/>
        <w:jc w:val="both"/>
        <w:rPr>
          <w:sz w:val="24"/>
          <w:szCs w:val="24"/>
        </w:rPr>
      </w:pPr>
    </w:p>
    <w:p w14:paraId="07B64D36" w14:textId="209FC984" w:rsidR="00CA0C1F" w:rsidRDefault="00CA0C1F" w:rsidP="00CA0C1F">
      <w:pPr>
        <w:ind w:right="107"/>
        <w:jc w:val="both"/>
        <w:rPr>
          <w:sz w:val="24"/>
          <w:szCs w:val="24"/>
        </w:rPr>
      </w:pPr>
      <w:r w:rsidRPr="00CA0C1F">
        <w:rPr>
          <w:sz w:val="24"/>
          <w:szCs w:val="24"/>
        </w:rPr>
        <w:t xml:space="preserve">Prior to leaving the address the male had been compliant and engaging well with officers however on knowing that he would be going to hospital, wanted to have a further alcoholic drink. Due to complications that this may have had in terms of seeing hospital staff and getting an assessment, the male was not allowed a drink where he became obstructive and reluctant to leave. Through effective communication, I eventually managed to persuade the male to go with officers to hospital and that medication would likely be available for any withdrawal symptoms. </w:t>
      </w:r>
    </w:p>
    <w:p w14:paraId="2D029257" w14:textId="77777777" w:rsidR="00CA0C1F" w:rsidRPr="00CA0C1F" w:rsidRDefault="00CA0C1F" w:rsidP="00CA0C1F">
      <w:pPr>
        <w:ind w:right="107"/>
        <w:jc w:val="both"/>
        <w:rPr>
          <w:sz w:val="24"/>
          <w:szCs w:val="24"/>
        </w:rPr>
      </w:pPr>
    </w:p>
    <w:p w14:paraId="77BCBEC5" w14:textId="56B4CEB9" w:rsidR="00CA0C1F" w:rsidRDefault="00CA0C1F" w:rsidP="00CA0C1F">
      <w:pPr>
        <w:ind w:right="107"/>
        <w:jc w:val="both"/>
        <w:rPr>
          <w:sz w:val="24"/>
          <w:szCs w:val="24"/>
        </w:rPr>
      </w:pPr>
      <w:r w:rsidRPr="00CA0C1F">
        <w:rPr>
          <w:sz w:val="24"/>
          <w:szCs w:val="24"/>
        </w:rPr>
        <w:t>On route to the hospital the male again became un-cooperative in the rear of the police vehicle stating he did not want to go to hospital. Through explaining that this was to help him and that this was the best form of support available, the male calmed down and became compliant until attendance at hospital. I believe that through keeping the male informed of what actions were being done and the purpose that it was being done for, he was able to understand that the actions were from a positive support perspective where he was looking at it from a negative perspective.</w:t>
      </w:r>
    </w:p>
    <w:p w14:paraId="716B751B" w14:textId="77777777" w:rsidR="00CA0C1F" w:rsidRPr="00CA0C1F" w:rsidRDefault="00CA0C1F" w:rsidP="00CA0C1F">
      <w:pPr>
        <w:ind w:right="107"/>
        <w:jc w:val="both"/>
        <w:rPr>
          <w:sz w:val="24"/>
          <w:szCs w:val="24"/>
        </w:rPr>
      </w:pPr>
    </w:p>
    <w:p w14:paraId="1EEF8793" w14:textId="42788E36" w:rsidR="00CA0C1F" w:rsidRDefault="00CA0C1F" w:rsidP="00CA0C1F">
      <w:pPr>
        <w:ind w:right="107"/>
        <w:jc w:val="both"/>
        <w:rPr>
          <w:sz w:val="24"/>
          <w:szCs w:val="24"/>
        </w:rPr>
      </w:pPr>
      <w:r w:rsidRPr="00CA0C1F">
        <w:rPr>
          <w:sz w:val="24"/>
          <w:szCs w:val="24"/>
        </w:rPr>
        <w:t xml:space="preserve">Whilst in attendance at the hospital the male’s behaviour became more obstructive, including shouting towards officers and swearing in the vicinity of members of the public. Due to the demeanour of the male changing I engaged in verbal communication in an attempt to calm him down. Initially the male didn’t co-operate and remained obstructive however with continued communication to remind him of the environment he was in, they eventually calmed down. </w:t>
      </w:r>
    </w:p>
    <w:p w14:paraId="25F47BC5" w14:textId="77777777" w:rsidR="00CA0C1F" w:rsidRPr="00CA0C1F" w:rsidRDefault="00CA0C1F" w:rsidP="00CA0C1F">
      <w:pPr>
        <w:ind w:right="107"/>
        <w:jc w:val="both"/>
        <w:rPr>
          <w:sz w:val="24"/>
          <w:szCs w:val="24"/>
        </w:rPr>
      </w:pPr>
    </w:p>
    <w:p w14:paraId="6630DD8E" w14:textId="2F3CF95A" w:rsidR="00CA0C1F" w:rsidRDefault="00CA0C1F" w:rsidP="00CA0C1F">
      <w:pPr>
        <w:ind w:right="107"/>
        <w:jc w:val="both"/>
        <w:rPr>
          <w:sz w:val="24"/>
          <w:szCs w:val="24"/>
        </w:rPr>
      </w:pPr>
      <w:r w:rsidRPr="00CA0C1F">
        <w:rPr>
          <w:sz w:val="24"/>
          <w:szCs w:val="24"/>
        </w:rPr>
        <w:t xml:space="preserve">I was also aware of my use of non-verbal communication such as my demeanour, my posture, maintaining eye contact and so on. Mast (2007) found that during interactions with patients and their physicians the way the physician behaved non-verbally affected patient outcome for example, patient satisfaction. They found affiliative nonverbal behaviour i.e. eye </w:t>
      </w:r>
      <w:r w:rsidRPr="00CA0C1F">
        <w:rPr>
          <w:sz w:val="24"/>
          <w:szCs w:val="24"/>
        </w:rPr>
        <w:lastRenderedPageBreak/>
        <w:t>gaze of the physician related to higher patient satisfaction. I was aware not to cross my arms to appear confrontational and attempted to keep my body language neutral.</w:t>
      </w:r>
    </w:p>
    <w:p w14:paraId="5136C1CB" w14:textId="77777777" w:rsidR="00CA0C1F" w:rsidRPr="00CA0C1F" w:rsidRDefault="00CA0C1F" w:rsidP="00CA0C1F">
      <w:pPr>
        <w:ind w:right="107"/>
        <w:jc w:val="both"/>
        <w:rPr>
          <w:sz w:val="24"/>
          <w:szCs w:val="24"/>
        </w:rPr>
      </w:pPr>
    </w:p>
    <w:p w14:paraId="7BB0718A" w14:textId="3CB56941" w:rsidR="00CA0C1F" w:rsidRDefault="00CA0C1F" w:rsidP="00CA0C1F">
      <w:pPr>
        <w:ind w:right="107"/>
        <w:jc w:val="both"/>
        <w:rPr>
          <w:sz w:val="24"/>
          <w:szCs w:val="24"/>
        </w:rPr>
      </w:pPr>
      <w:r w:rsidRPr="00CA0C1F">
        <w:rPr>
          <w:sz w:val="24"/>
          <w:szCs w:val="24"/>
        </w:rPr>
        <w:t xml:space="preserve">The male requested to go to the toilet so was allowed however officers remained outside, not allowing the male to lock the door to minimise any further risk of harm. After a short period of no communication or sound, officers entered and found the male with the emergency alarm cord around his neck. The cord was cut with no injury to the male and the male became aggressive shouting and attempting to escape from officers so reasonable force was used to handcuff the male to minimise any further risk to himself, officers or any persons in the general area. The male continued to shout and be obstructive so was taken into a triage room where nurses were able to see him due to his attempt of self-harm. </w:t>
      </w:r>
    </w:p>
    <w:p w14:paraId="1693BAA8" w14:textId="77777777" w:rsidR="00CA0C1F" w:rsidRPr="00CA0C1F" w:rsidRDefault="00CA0C1F" w:rsidP="00CA0C1F">
      <w:pPr>
        <w:ind w:right="107"/>
        <w:jc w:val="both"/>
        <w:rPr>
          <w:sz w:val="24"/>
          <w:szCs w:val="24"/>
        </w:rPr>
      </w:pPr>
    </w:p>
    <w:p w14:paraId="3B00BCFC" w14:textId="3C6C82EB" w:rsidR="00CA0C1F" w:rsidRDefault="00CA0C1F" w:rsidP="00CA0C1F">
      <w:pPr>
        <w:ind w:right="107"/>
        <w:jc w:val="both"/>
        <w:rPr>
          <w:sz w:val="24"/>
          <w:szCs w:val="24"/>
        </w:rPr>
      </w:pPr>
      <w:r w:rsidRPr="00CA0C1F">
        <w:rPr>
          <w:sz w:val="24"/>
          <w:szCs w:val="24"/>
        </w:rPr>
        <w:t>When being seen by the nurse the male calmed down and became visibly upset when relaying information. At this point the male was deemed to be in a safe environment so handcuffs were removed.</w:t>
      </w:r>
    </w:p>
    <w:p w14:paraId="29E73A94" w14:textId="77777777" w:rsidR="00CA0C1F" w:rsidRPr="00CA0C1F" w:rsidRDefault="00CA0C1F" w:rsidP="00CA0C1F">
      <w:pPr>
        <w:ind w:right="107"/>
        <w:jc w:val="both"/>
        <w:rPr>
          <w:sz w:val="24"/>
          <w:szCs w:val="24"/>
        </w:rPr>
      </w:pPr>
    </w:p>
    <w:p w14:paraId="265EE125" w14:textId="26BF0500" w:rsidR="00CA0C1F" w:rsidRDefault="00CA0C1F" w:rsidP="00CA0C1F">
      <w:pPr>
        <w:ind w:right="107"/>
        <w:jc w:val="both"/>
        <w:rPr>
          <w:sz w:val="24"/>
          <w:szCs w:val="24"/>
        </w:rPr>
      </w:pPr>
      <w:r w:rsidRPr="00CA0C1F">
        <w:rPr>
          <w:sz w:val="24"/>
          <w:szCs w:val="24"/>
        </w:rPr>
        <w:t>Throughout the assessment period, the male’s behaviour would fluctuate going from being obstructive, rude and aggressive shouting towards hospital staff and officers to where he would then be upset and apologetic. At points the male openly said that he knew he had to exaggerate his behaviour to get a response from hospital staff and get treatment quicker.</w:t>
      </w:r>
    </w:p>
    <w:p w14:paraId="092FA48C" w14:textId="77777777" w:rsidR="00CA0C1F" w:rsidRPr="00CA0C1F" w:rsidRDefault="00CA0C1F" w:rsidP="00CA0C1F">
      <w:pPr>
        <w:ind w:right="107"/>
        <w:jc w:val="both"/>
        <w:rPr>
          <w:sz w:val="24"/>
          <w:szCs w:val="24"/>
        </w:rPr>
      </w:pPr>
    </w:p>
    <w:p w14:paraId="20F01ADD" w14:textId="03C856A5" w:rsidR="00CA0C1F" w:rsidRDefault="00CA0C1F" w:rsidP="00CA0C1F">
      <w:pPr>
        <w:ind w:right="107"/>
        <w:jc w:val="both"/>
        <w:rPr>
          <w:sz w:val="24"/>
          <w:szCs w:val="24"/>
        </w:rPr>
      </w:pPr>
      <w:r w:rsidRPr="00CA0C1F">
        <w:rPr>
          <w:sz w:val="24"/>
          <w:szCs w:val="24"/>
        </w:rPr>
        <w:t>Due to the volatile nature of the male whilst in the triage area, verbal and tactical communication was used to attempt to calm the male down however this was not effective so reasonable force was used again to prevent the male escaping and to allow medical staff to complete an assessment on the wounds. Once the male was receiving medical treatment, he visibly calmed down and his behaviour became compliant once again allowing medical staff to see to wounds.</w:t>
      </w:r>
    </w:p>
    <w:p w14:paraId="37B0ABDE" w14:textId="77777777" w:rsidR="00CA0C1F" w:rsidRPr="00CA0C1F" w:rsidRDefault="00CA0C1F" w:rsidP="00CA0C1F">
      <w:pPr>
        <w:ind w:right="107"/>
        <w:jc w:val="both"/>
        <w:rPr>
          <w:sz w:val="24"/>
          <w:szCs w:val="24"/>
        </w:rPr>
      </w:pPr>
    </w:p>
    <w:p w14:paraId="364362A2" w14:textId="0FBE38C5" w:rsidR="00CA0C1F" w:rsidRDefault="00CA0C1F" w:rsidP="00CA0C1F">
      <w:pPr>
        <w:ind w:right="107"/>
        <w:jc w:val="both"/>
        <w:rPr>
          <w:sz w:val="24"/>
          <w:szCs w:val="24"/>
        </w:rPr>
      </w:pPr>
      <w:r w:rsidRPr="00CA0C1F">
        <w:rPr>
          <w:sz w:val="24"/>
          <w:szCs w:val="24"/>
        </w:rPr>
        <w:t xml:space="preserve">After medical assistance had been completed, the male was then transported by other officers to a suitable place of safety for a mental health assessment to be carried out. </w:t>
      </w:r>
    </w:p>
    <w:p w14:paraId="0F949E3C" w14:textId="77777777" w:rsidR="00CA0C1F" w:rsidRPr="00CA0C1F" w:rsidRDefault="00CA0C1F" w:rsidP="00CA0C1F">
      <w:pPr>
        <w:ind w:right="107"/>
        <w:jc w:val="both"/>
        <w:rPr>
          <w:sz w:val="24"/>
          <w:szCs w:val="24"/>
        </w:rPr>
      </w:pPr>
    </w:p>
    <w:p w14:paraId="522BAC3B" w14:textId="53870DE8" w:rsidR="00CA0C1F" w:rsidRDefault="00CA0C1F" w:rsidP="00CA0C1F">
      <w:pPr>
        <w:ind w:right="107"/>
        <w:jc w:val="both"/>
        <w:rPr>
          <w:sz w:val="24"/>
          <w:szCs w:val="24"/>
        </w:rPr>
      </w:pPr>
      <w:r w:rsidRPr="00CA0C1F">
        <w:rPr>
          <w:sz w:val="24"/>
          <w:szCs w:val="24"/>
        </w:rPr>
        <w:t>(Total word count 1148)</w:t>
      </w:r>
    </w:p>
    <w:p w14:paraId="5C6E369F" w14:textId="77777777" w:rsidR="00CA0C1F" w:rsidRPr="00CA0C1F" w:rsidRDefault="00CA0C1F" w:rsidP="00CA0C1F">
      <w:pPr>
        <w:ind w:right="107"/>
        <w:jc w:val="both"/>
        <w:rPr>
          <w:sz w:val="24"/>
          <w:szCs w:val="24"/>
        </w:rPr>
      </w:pPr>
    </w:p>
    <w:p w14:paraId="3EF7F9F3" w14:textId="0B324FBA" w:rsidR="00CA0C1F" w:rsidRDefault="00CA0C1F" w:rsidP="00CA0C1F">
      <w:pPr>
        <w:ind w:right="107"/>
        <w:jc w:val="both"/>
        <w:rPr>
          <w:sz w:val="24"/>
          <w:szCs w:val="24"/>
        </w:rPr>
      </w:pPr>
      <w:r w:rsidRPr="00CA0C1F">
        <w:rPr>
          <w:sz w:val="24"/>
          <w:szCs w:val="24"/>
        </w:rPr>
        <w:t xml:space="preserve">By using effective communication from the initial interaction, I looked to build a rapport and provide help to the male. I looked to gain information regarding themselves, their family, what had happened prior to bring about the incident and any other information that I thought was relevant. This allowed me to gather information to make decisions whilst also having relevant information to pass on to medical professionals whilst providing support in the interim for the male. </w:t>
      </w:r>
    </w:p>
    <w:p w14:paraId="24293D82" w14:textId="77777777" w:rsidR="00CA0C1F" w:rsidRPr="00CA0C1F" w:rsidRDefault="00CA0C1F" w:rsidP="00CA0C1F">
      <w:pPr>
        <w:ind w:right="107"/>
        <w:jc w:val="both"/>
        <w:rPr>
          <w:sz w:val="24"/>
          <w:szCs w:val="24"/>
        </w:rPr>
      </w:pPr>
    </w:p>
    <w:p w14:paraId="4A3CB1EC" w14:textId="5D295AC6" w:rsidR="00CA0C1F" w:rsidRDefault="00CA0C1F" w:rsidP="00CA0C1F">
      <w:pPr>
        <w:ind w:right="107"/>
        <w:jc w:val="both"/>
        <w:rPr>
          <w:sz w:val="24"/>
          <w:szCs w:val="24"/>
        </w:rPr>
      </w:pPr>
      <w:r w:rsidRPr="00CA0C1F">
        <w:rPr>
          <w:sz w:val="24"/>
          <w:szCs w:val="24"/>
        </w:rPr>
        <w:t xml:space="preserve">The male was open with his communication from the start of my attendance and provided honest answers when asked. I was wary to ask too many questions from the start as they were in a vulnerable position. I understood that if I asked too many questions they may shut down and I wouldn’t be able to gain any information or struggle to build a rapport.  </w:t>
      </w:r>
    </w:p>
    <w:p w14:paraId="168C40C3" w14:textId="77777777" w:rsidR="00CA0C1F" w:rsidRPr="00CA0C1F" w:rsidRDefault="00CA0C1F" w:rsidP="00CA0C1F">
      <w:pPr>
        <w:ind w:right="107"/>
        <w:jc w:val="both"/>
        <w:rPr>
          <w:sz w:val="24"/>
          <w:szCs w:val="24"/>
        </w:rPr>
      </w:pPr>
    </w:p>
    <w:p w14:paraId="158291FD" w14:textId="77777777" w:rsidR="00CA0C1F" w:rsidRPr="00CA0C1F" w:rsidRDefault="00CA0C1F" w:rsidP="00CA0C1F">
      <w:pPr>
        <w:ind w:right="107"/>
        <w:jc w:val="both"/>
        <w:rPr>
          <w:sz w:val="24"/>
          <w:szCs w:val="24"/>
        </w:rPr>
      </w:pPr>
      <w:r w:rsidRPr="00CA0C1F">
        <w:rPr>
          <w:sz w:val="24"/>
          <w:szCs w:val="24"/>
        </w:rPr>
        <w:t>In the home environment, the male appeared relaxed but I could tell that there was an element where they wanted to be in control of the conversation and how the incident was going to play out. By asking relevant open questions, I believe I was able to take control of the conversation and direct questions towards the male’s mental health and what could be done about it.</w:t>
      </w:r>
    </w:p>
    <w:p w14:paraId="4D2755ED" w14:textId="1D9D42B9" w:rsidR="00CA0C1F" w:rsidRDefault="00CA0C1F" w:rsidP="00CA0C1F">
      <w:pPr>
        <w:ind w:right="107"/>
        <w:jc w:val="both"/>
        <w:rPr>
          <w:sz w:val="24"/>
          <w:szCs w:val="24"/>
        </w:rPr>
      </w:pPr>
      <w:r w:rsidRPr="00CA0C1F">
        <w:rPr>
          <w:sz w:val="24"/>
          <w:szCs w:val="24"/>
        </w:rPr>
        <w:lastRenderedPageBreak/>
        <w:t xml:space="preserve">In regard to non-verbal communication, I ensured that I kept eye contact at all times and that my body language was relaxed but not imposing. I wanted to appear authoritative but also that I was in a position that the male themselves could relax and feel support was available. </w:t>
      </w:r>
    </w:p>
    <w:p w14:paraId="35156A6E" w14:textId="77777777" w:rsidR="00CA0C1F" w:rsidRPr="00CA0C1F" w:rsidRDefault="00CA0C1F" w:rsidP="00CA0C1F">
      <w:pPr>
        <w:ind w:right="107"/>
        <w:jc w:val="both"/>
        <w:rPr>
          <w:sz w:val="24"/>
          <w:szCs w:val="24"/>
        </w:rPr>
      </w:pPr>
    </w:p>
    <w:p w14:paraId="791835B8" w14:textId="11A0D2C8" w:rsidR="00CA0C1F" w:rsidRDefault="00CA0C1F" w:rsidP="00CA0C1F">
      <w:pPr>
        <w:ind w:right="107"/>
        <w:jc w:val="both"/>
        <w:rPr>
          <w:sz w:val="24"/>
          <w:szCs w:val="24"/>
        </w:rPr>
      </w:pPr>
      <w:r w:rsidRPr="00CA0C1F">
        <w:rPr>
          <w:sz w:val="24"/>
          <w:szCs w:val="24"/>
        </w:rPr>
        <w:t xml:space="preserve">I ensured to ask open questions so that I could get detailed answers, compared to asking closed questions which may have ended with one- or two-word answers which would provide limited or no information at all. </w:t>
      </w:r>
    </w:p>
    <w:p w14:paraId="61C30DCF" w14:textId="77777777" w:rsidR="00CA0C1F" w:rsidRPr="00CA0C1F" w:rsidRDefault="00CA0C1F" w:rsidP="00CA0C1F">
      <w:pPr>
        <w:ind w:right="107"/>
        <w:jc w:val="both"/>
        <w:rPr>
          <w:sz w:val="24"/>
          <w:szCs w:val="24"/>
        </w:rPr>
      </w:pPr>
    </w:p>
    <w:p w14:paraId="30D1BEC5" w14:textId="12F59F29" w:rsidR="00CA0C1F" w:rsidRDefault="00CA0C1F" w:rsidP="00CA0C1F">
      <w:pPr>
        <w:ind w:right="107"/>
        <w:jc w:val="both"/>
        <w:rPr>
          <w:sz w:val="24"/>
          <w:szCs w:val="24"/>
        </w:rPr>
      </w:pPr>
      <w:r w:rsidRPr="00CA0C1F">
        <w:rPr>
          <w:sz w:val="24"/>
          <w:szCs w:val="24"/>
        </w:rPr>
        <w:t xml:space="preserve">I believe my active listening skills were good as I wanted the male to know that I was listening to what he was saying. I would nod or make other mannerisms to show him that I had heard what he had said and then ask follow up questions when I felt they were necessary. </w:t>
      </w:r>
    </w:p>
    <w:p w14:paraId="73E79D04" w14:textId="77777777" w:rsidR="00CA0C1F" w:rsidRPr="00CA0C1F" w:rsidRDefault="00CA0C1F" w:rsidP="00CA0C1F">
      <w:pPr>
        <w:ind w:right="107"/>
        <w:jc w:val="both"/>
        <w:rPr>
          <w:sz w:val="24"/>
          <w:szCs w:val="24"/>
        </w:rPr>
      </w:pPr>
    </w:p>
    <w:p w14:paraId="799046D5" w14:textId="177F9A57" w:rsidR="00CA0C1F" w:rsidRDefault="00CA0C1F" w:rsidP="00CA0C1F">
      <w:pPr>
        <w:ind w:right="107"/>
        <w:jc w:val="both"/>
        <w:rPr>
          <w:sz w:val="24"/>
          <w:szCs w:val="24"/>
        </w:rPr>
      </w:pPr>
      <w:r w:rsidRPr="00CA0C1F">
        <w:rPr>
          <w:sz w:val="24"/>
          <w:szCs w:val="24"/>
        </w:rPr>
        <w:t xml:space="preserve">I feel that my use of communication was effective as the male stated he would speak with medical staff and that he would voluntarily attend for a mental health assessment. I believe if my communication hadn’t been effective, then either speaking with medical staff or attending for a voluntary assessment would not have taken place. </w:t>
      </w:r>
    </w:p>
    <w:p w14:paraId="1550C710" w14:textId="77777777" w:rsidR="00CA0C1F" w:rsidRPr="00CA0C1F" w:rsidRDefault="00CA0C1F" w:rsidP="00CA0C1F">
      <w:pPr>
        <w:ind w:right="107"/>
        <w:jc w:val="both"/>
        <w:rPr>
          <w:sz w:val="24"/>
          <w:szCs w:val="24"/>
        </w:rPr>
      </w:pPr>
    </w:p>
    <w:p w14:paraId="2EFA4D38" w14:textId="56F160EA" w:rsidR="00CA0C1F" w:rsidRDefault="00CA0C1F" w:rsidP="00CA0C1F">
      <w:pPr>
        <w:ind w:right="107"/>
        <w:jc w:val="both"/>
        <w:rPr>
          <w:sz w:val="24"/>
          <w:szCs w:val="24"/>
        </w:rPr>
      </w:pPr>
      <w:r w:rsidRPr="00CA0C1F">
        <w:rPr>
          <w:sz w:val="24"/>
          <w:szCs w:val="24"/>
        </w:rPr>
        <w:t>When at the hospital the male’s demeanour changed so I had to adapt my communication techniques to fit in with this. The male became less reluctant to listen to Police, hospital staff and any person that was trying to offer advice and help. He appeared agitated and was again trying to influence conversations and decisions by attempting to take control.</w:t>
      </w:r>
    </w:p>
    <w:p w14:paraId="051FE261" w14:textId="77777777" w:rsidR="00CA0C1F" w:rsidRPr="00CA0C1F" w:rsidRDefault="00CA0C1F" w:rsidP="00CA0C1F">
      <w:pPr>
        <w:ind w:right="107"/>
        <w:jc w:val="both"/>
        <w:rPr>
          <w:sz w:val="24"/>
          <w:szCs w:val="24"/>
        </w:rPr>
      </w:pPr>
    </w:p>
    <w:p w14:paraId="5371304A" w14:textId="333C4FE6" w:rsidR="00CA0C1F" w:rsidRDefault="00CA0C1F" w:rsidP="00CA0C1F">
      <w:pPr>
        <w:ind w:right="107"/>
        <w:jc w:val="both"/>
        <w:rPr>
          <w:sz w:val="24"/>
          <w:szCs w:val="24"/>
        </w:rPr>
      </w:pPr>
      <w:r w:rsidRPr="00CA0C1F">
        <w:rPr>
          <w:sz w:val="24"/>
          <w:szCs w:val="24"/>
        </w:rPr>
        <w:t>When adapting my communication techniques, I had to be sterner in my conversation as well as more authoritative. I was again aware of my body language and changed this to fit the situation.</w:t>
      </w:r>
    </w:p>
    <w:p w14:paraId="2BD1E7EC" w14:textId="77777777" w:rsidR="00CA0C1F" w:rsidRPr="00CA0C1F" w:rsidRDefault="00CA0C1F" w:rsidP="00CA0C1F">
      <w:pPr>
        <w:ind w:right="107"/>
        <w:jc w:val="both"/>
        <w:rPr>
          <w:sz w:val="24"/>
          <w:szCs w:val="24"/>
        </w:rPr>
      </w:pPr>
    </w:p>
    <w:p w14:paraId="385663A5" w14:textId="2EBB1982" w:rsidR="00CA0C1F" w:rsidRDefault="00CA0C1F" w:rsidP="00CA0C1F">
      <w:pPr>
        <w:ind w:right="107"/>
        <w:jc w:val="both"/>
        <w:rPr>
          <w:sz w:val="24"/>
          <w:szCs w:val="24"/>
        </w:rPr>
      </w:pPr>
      <w:r w:rsidRPr="00CA0C1F">
        <w:rPr>
          <w:sz w:val="24"/>
          <w:szCs w:val="24"/>
        </w:rPr>
        <w:t xml:space="preserve">In this situation the male became less co-operative and was shouting and swearing. Due to this being in a hospital environment with patients and other members of the public present, my communication became more in the style of tactical communications with the male. I kept reminding the male of the area he was in and consequences him being agitated and worked up may have on them. My communication went from a questioning style to reasoning. </w:t>
      </w:r>
    </w:p>
    <w:p w14:paraId="5ACE62B9" w14:textId="77777777" w:rsidR="00CA0C1F" w:rsidRPr="00CA0C1F" w:rsidRDefault="00CA0C1F" w:rsidP="00CA0C1F">
      <w:pPr>
        <w:ind w:right="107"/>
        <w:jc w:val="both"/>
        <w:rPr>
          <w:sz w:val="24"/>
          <w:szCs w:val="24"/>
        </w:rPr>
      </w:pPr>
    </w:p>
    <w:p w14:paraId="653985D5" w14:textId="3AAE2C86" w:rsidR="00CA0C1F" w:rsidRDefault="00CA0C1F" w:rsidP="00CA0C1F">
      <w:pPr>
        <w:ind w:right="107"/>
        <w:jc w:val="both"/>
        <w:rPr>
          <w:sz w:val="24"/>
          <w:szCs w:val="24"/>
        </w:rPr>
      </w:pPr>
      <w:r w:rsidRPr="00CA0C1F">
        <w:rPr>
          <w:sz w:val="24"/>
          <w:szCs w:val="24"/>
        </w:rPr>
        <w:t xml:space="preserve">I continued with my active listening skills throughout as I needed to hear the information that the male was saying and if there was anything that I needed to relay to medical staff. I also needed to be mindful of what was being said should there be any communication with medical staff or members of the public which could have accounted to an offence. </w:t>
      </w:r>
    </w:p>
    <w:p w14:paraId="46EED7F0" w14:textId="77777777" w:rsidR="00CA0C1F" w:rsidRPr="00CA0C1F" w:rsidRDefault="00CA0C1F" w:rsidP="00CA0C1F">
      <w:pPr>
        <w:ind w:right="107"/>
        <w:jc w:val="both"/>
        <w:rPr>
          <w:sz w:val="24"/>
          <w:szCs w:val="24"/>
        </w:rPr>
      </w:pPr>
    </w:p>
    <w:p w14:paraId="6AD034DC" w14:textId="53DEE20F" w:rsidR="00CA0C1F" w:rsidRDefault="00CA0C1F" w:rsidP="00CA0C1F">
      <w:pPr>
        <w:ind w:right="107"/>
        <w:jc w:val="both"/>
        <w:rPr>
          <w:sz w:val="24"/>
          <w:szCs w:val="24"/>
        </w:rPr>
      </w:pPr>
      <w:r w:rsidRPr="00CA0C1F">
        <w:rPr>
          <w:sz w:val="24"/>
          <w:szCs w:val="24"/>
        </w:rPr>
        <w:t xml:space="preserve">I believe that my communications were effective with the male as he would calm down however due to believing he wanted to control the situation, he would then become agitated again. Through repetitive communication, I believe that I was able to eventually persuade him to relax enough and comply with the medical professions to get the help that he needed. </w:t>
      </w:r>
    </w:p>
    <w:p w14:paraId="28934B6B" w14:textId="77777777" w:rsidR="00CA0C1F" w:rsidRPr="00CA0C1F" w:rsidRDefault="00CA0C1F" w:rsidP="00CA0C1F">
      <w:pPr>
        <w:ind w:right="107"/>
        <w:jc w:val="both"/>
        <w:rPr>
          <w:sz w:val="24"/>
          <w:szCs w:val="24"/>
        </w:rPr>
      </w:pPr>
    </w:p>
    <w:p w14:paraId="490CA4C5" w14:textId="77777777" w:rsidR="00CA0C1F" w:rsidRDefault="00CA0C1F" w:rsidP="00CA0C1F">
      <w:pPr>
        <w:ind w:right="107"/>
        <w:jc w:val="both"/>
        <w:rPr>
          <w:sz w:val="24"/>
          <w:szCs w:val="24"/>
        </w:rPr>
      </w:pPr>
      <w:r w:rsidRPr="00CA0C1F">
        <w:rPr>
          <w:sz w:val="24"/>
          <w:szCs w:val="24"/>
        </w:rPr>
        <w:t>Overall in terms of my communication skills within this incident, I believe I was effective in initially gathering relevant information and listening to the male and what the issues were. I also believe that in the environment where the male was more obstructive, I was effective with my communication due to being adaptable to the change in the environment and how I was able to alter my communication skills to fit.</w:t>
      </w:r>
    </w:p>
    <w:p w14:paraId="5088DF1F" w14:textId="35C105EA" w:rsidR="00CA0C1F" w:rsidRPr="00CA0C1F" w:rsidRDefault="00CA0C1F" w:rsidP="00CA0C1F">
      <w:pPr>
        <w:ind w:right="107"/>
        <w:jc w:val="both"/>
        <w:rPr>
          <w:sz w:val="24"/>
          <w:szCs w:val="24"/>
        </w:rPr>
      </w:pPr>
      <w:r w:rsidRPr="00CA0C1F">
        <w:rPr>
          <w:sz w:val="24"/>
          <w:szCs w:val="24"/>
        </w:rPr>
        <w:t xml:space="preserve"> </w:t>
      </w:r>
    </w:p>
    <w:p w14:paraId="2DE48433" w14:textId="0519ED57" w:rsidR="00CA0C1F" w:rsidRDefault="00CA0C1F" w:rsidP="00CA0C1F">
      <w:pPr>
        <w:ind w:right="107"/>
        <w:jc w:val="both"/>
        <w:rPr>
          <w:sz w:val="24"/>
          <w:szCs w:val="24"/>
        </w:rPr>
      </w:pPr>
      <w:r w:rsidRPr="00CA0C1F">
        <w:rPr>
          <w:sz w:val="24"/>
          <w:szCs w:val="24"/>
        </w:rPr>
        <w:lastRenderedPageBreak/>
        <w:t>(Total word count 765)</w:t>
      </w:r>
    </w:p>
    <w:p w14:paraId="4EB2D8EE" w14:textId="77777777" w:rsidR="00CA0C1F" w:rsidRPr="00CA0C1F" w:rsidRDefault="00CA0C1F" w:rsidP="00CA0C1F">
      <w:pPr>
        <w:ind w:right="107"/>
        <w:jc w:val="both"/>
        <w:rPr>
          <w:sz w:val="24"/>
          <w:szCs w:val="24"/>
        </w:rPr>
      </w:pPr>
    </w:p>
    <w:p w14:paraId="35657A3A" w14:textId="3E38F063" w:rsidR="00CA0C1F" w:rsidRDefault="00CA0C1F" w:rsidP="00CA0C1F">
      <w:pPr>
        <w:ind w:right="107"/>
        <w:jc w:val="both"/>
        <w:rPr>
          <w:sz w:val="24"/>
          <w:szCs w:val="24"/>
        </w:rPr>
      </w:pPr>
      <w:r w:rsidRPr="00CA0C1F">
        <w:rPr>
          <w:sz w:val="24"/>
          <w:szCs w:val="24"/>
        </w:rPr>
        <w:t>The use of force in a conflict situation requires a police officer to consider whether the use of force will have a lawful objective, for example effect an arrest; are there any other capable ways of completing the objective bar using the use of force and due to the nature of the threat or any potential consequences would the use of force be reasonable and proportionate? (College of Policing 2013)</w:t>
      </w:r>
    </w:p>
    <w:p w14:paraId="296ADC36" w14:textId="77777777" w:rsidR="00CA0C1F" w:rsidRPr="00CA0C1F" w:rsidRDefault="00CA0C1F" w:rsidP="00CA0C1F">
      <w:pPr>
        <w:ind w:right="107"/>
        <w:jc w:val="both"/>
        <w:rPr>
          <w:sz w:val="24"/>
          <w:szCs w:val="24"/>
        </w:rPr>
      </w:pPr>
    </w:p>
    <w:p w14:paraId="110EDBCA" w14:textId="4A974A4C" w:rsidR="00CA0C1F" w:rsidRDefault="00CA0C1F" w:rsidP="00CA0C1F">
      <w:pPr>
        <w:ind w:right="107"/>
        <w:jc w:val="both"/>
        <w:rPr>
          <w:sz w:val="24"/>
          <w:szCs w:val="24"/>
        </w:rPr>
      </w:pPr>
      <w:r w:rsidRPr="00CA0C1F">
        <w:rPr>
          <w:sz w:val="24"/>
          <w:szCs w:val="24"/>
        </w:rPr>
        <w:t>If an officer feels that force is needed, they will also need to ensure that the use of force is justifiable, proportionate, legal, they take accountability for the force, the use of force is necessary as well as the force being ethical (JPLANE</w:t>
      </w:r>
      <w:r>
        <w:rPr>
          <w:sz w:val="24"/>
          <w:szCs w:val="24"/>
        </w:rPr>
        <w:t>)</w:t>
      </w:r>
      <w:r w:rsidRPr="00CA0C1F">
        <w:rPr>
          <w:sz w:val="24"/>
          <w:szCs w:val="24"/>
        </w:rPr>
        <w:t xml:space="preserve">. </w:t>
      </w:r>
    </w:p>
    <w:p w14:paraId="157780DE" w14:textId="77777777" w:rsidR="00CA0C1F" w:rsidRPr="00CA0C1F" w:rsidRDefault="00CA0C1F" w:rsidP="00CA0C1F">
      <w:pPr>
        <w:ind w:right="107"/>
        <w:jc w:val="both"/>
        <w:rPr>
          <w:sz w:val="24"/>
          <w:szCs w:val="24"/>
        </w:rPr>
      </w:pPr>
    </w:p>
    <w:p w14:paraId="02128A43" w14:textId="249780E5" w:rsidR="00CA0C1F" w:rsidRDefault="00CA0C1F" w:rsidP="00CA0C1F">
      <w:pPr>
        <w:ind w:right="107"/>
        <w:jc w:val="both"/>
        <w:rPr>
          <w:sz w:val="24"/>
          <w:szCs w:val="24"/>
        </w:rPr>
      </w:pPr>
      <w:r w:rsidRPr="00CA0C1F">
        <w:rPr>
          <w:sz w:val="24"/>
          <w:szCs w:val="24"/>
        </w:rPr>
        <w:t xml:space="preserve">An officer must also be aware of the situation that they find themselves in and assess the threat faced towards them, the person who is making the threats and any other person i.e.  members of the public who may be in the vicinity. </w:t>
      </w:r>
    </w:p>
    <w:p w14:paraId="6338862A" w14:textId="77777777" w:rsidR="00CA0C1F" w:rsidRPr="00CA0C1F" w:rsidRDefault="00CA0C1F" w:rsidP="00CA0C1F">
      <w:pPr>
        <w:ind w:right="107"/>
        <w:jc w:val="both"/>
        <w:rPr>
          <w:sz w:val="24"/>
          <w:szCs w:val="24"/>
        </w:rPr>
      </w:pPr>
    </w:p>
    <w:p w14:paraId="1C4ED075" w14:textId="290A32C8" w:rsidR="00CA0C1F" w:rsidRDefault="00CA0C1F" w:rsidP="00CA0C1F">
      <w:pPr>
        <w:ind w:right="107"/>
        <w:jc w:val="both"/>
        <w:rPr>
          <w:sz w:val="24"/>
          <w:szCs w:val="24"/>
        </w:rPr>
      </w:pPr>
      <w:r w:rsidRPr="00CA0C1F">
        <w:rPr>
          <w:sz w:val="24"/>
          <w:szCs w:val="24"/>
        </w:rPr>
        <w:t xml:space="preserve">Police officers will face conflict situations on an almost day to day basis and are often well versed in dealing with conflict. By using models such as </w:t>
      </w:r>
      <w:proofErr w:type="spellStart"/>
      <w:r w:rsidRPr="00CA0C1F">
        <w:rPr>
          <w:sz w:val="24"/>
          <w:szCs w:val="24"/>
        </w:rPr>
        <w:t>Betari’s</w:t>
      </w:r>
      <w:proofErr w:type="spellEnd"/>
      <w:r w:rsidRPr="00CA0C1F">
        <w:rPr>
          <w:sz w:val="24"/>
          <w:szCs w:val="24"/>
        </w:rPr>
        <w:t xml:space="preserve"> Box, officers can control a situation which may result in force not having to be used. </w:t>
      </w:r>
    </w:p>
    <w:p w14:paraId="074AEF16" w14:textId="77777777" w:rsidR="00CA0C1F" w:rsidRPr="00CA0C1F" w:rsidRDefault="00CA0C1F" w:rsidP="00CA0C1F">
      <w:pPr>
        <w:ind w:right="107"/>
        <w:jc w:val="both"/>
        <w:rPr>
          <w:sz w:val="24"/>
          <w:szCs w:val="24"/>
        </w:rPr>
      </w:pPr>
    </w:p>
    <w:p w14:paraId="2EA38529" w14:textId="77777777" w:rsidR="00CA0C1F" w:rsidRDefault="00CA0C1F" w:rsidP="00CA0C1F">
      <w:pPr>
        <w:ind w:right="107"/>
        <w:jc w:val="both"/>
        <w:rPr>
          <w:sz w:val="24"/>
          <w:szCs w:val="24"/>
        </w:rPr>
      </w:pPr>
      <w:proofErr w:type="spellStart"/>
      <w:r w:rsidRPr="00CA0C1F">
        <w:rPr>
          <w:sz w:val="24"/>
          <w:szCs w:val="24"/>
        </w:rPr>
        <w:t>Betari’s</w:t>
      </w:r>
      <w:proofErr w:type="spellEnd"/>
      <w:r w:rsidRPr="00CA0C1F">
        <w:rPr>
          <w:sz w:val="24"/>
          <w:szCs w:val="24"/>
        </w:rPr>
        <w:t xml:space="preserve"> box theory works on the principle of one person’s attitude and behaviours affecting another person’s attitude and behaviours. In a real-world situation, this could be simplified as a person being polite and kind to another person leading them to be polite and kind. On the other end of the scale, a person being aggressive towards another will lead to the other person being aggressive. </w:t>
      </w:r>
    </w:p>
    <w:p w14:paraId="550CF455" w14:textId="77777777" w:rsidR="00CA0C1F" w:rsidRDefault="00CA0C1F" w:rsidP="00CA0C1F">
      <w:pPr>
        <w:ind w:right="107"/>
        <w:jc w:val="both"/>
        <w:rPr>
          <w:sz w:val="24"/>
          <w:szCs w:val="24"/>
        </w:rPr>
      </w:pPr>
    </w:p>
    <w:p w14:paraId="0E8BE064" w14:textId="6D063253" w:rsidR="00CA0C1F" w:rsidRDefault="00CA0C1F" w:rsidP="00CA0C1F">
      <w:pPr>
        <w:ind w:right="107"/>
        <w:jc w:val="both"/>
        <w:rPr>
          <w:sz w:val="24"/>
          <w:szCs w:val="24"/>
        </w:rPr>
      </w:pPr>
      <w:r w:rsidRPr="00CA0C1F">
        <w:rPr>
          <w:sz w:val="24"/>
          <w:szCs w:val="24"/>
        </w:rPr>
        <w:t xml:space="preserve">By using the </w:t>
      </w:r>
      <w:proofErr w:type="spellStart"/>
      <w:r w:rsidRPr="00CA0C1F">
        <w:rPr>
          <w:sz w:val="24"/>
          <w:szCs w:val="24"/>
        </w:rPr>
        <w:t>Betari’s</w:t>
      </w:r>
      <w:proofErr w:type="spellEnd"/>
      <w:r w:rsidRPr="00CA0C1F">
        <w:rPr>
          <w:sz w:val="24"/>
          <w:szCs w:val="24"/>
        </w:rPr>
        <w:t xml:space="preserve"> box model in a policing incident, this can help to calm situations down whilst also allowing officers to control their actions and that of others. The </w:t>
      </w:r>
      <w:proofErr w:type="spellStart"/>
      <w:r w:rsidRPr="00CA0C1F">
        <w:rPr>
          <w:sz w:val="24"/>
          <w:szCs w:val="24"/>
        </w:rPr>
        <w:t>Betari’s</w:t>
      </w:r>
      <w:proofErr w:type="spellEnd"/>
      <w:r w:rsidRPr="00CA0C1F">
        <w:rPr>
          <w:sz w:val="24"/>
          <w:szCs w:val="24"/>
        </w:rPr>
        <w:t xml:space="preserve"> box model in theory can be effective however there will be individuals who are anti-authoritarian or who this approach may not be effective on. Another consideration is that in regard to a policing example, a subject or threat may instigate behaviour due to their attitude which would result in an unnecessary use of force due to the subject’s attitude influencing that of the officers. </w:t>
      </w:r>
    </w:p>
    <w:p w14:paraId="7EA549BA" w14:textId="77777777" w:rsidR="00CA0C1F" w:rsidRPr="00CA0C1F" w:rsidRDefault="00CA0C1F" w:rsidP="00CA0C1F">
      <w:pPr>
        <w:ind w:right="107"/>
        <w:jc w:val="both"/>
        <w:rPr>
          <w:sz w:val="24"/>
          <w:szCs w:val="24"/>
        </w:rPr>
      </w:pPr>
    </w:p>
    <w:p w14:paraId="272C216A" w14:textId="2AE0232F" w:rsidR="00CA0C1F" w:rsidRDefault="00CA0C1F" w:rsidP="00CA0C1F">
      <w:pPr>
        <w:ind w:right="107"/>
        <w:jc w:val="both"/>
        <w:rPr>
          <w:sz w:val="24"/>
          <w:szCs w:val="24"/>
        </w:rPr>
      </w:pPr>
      <w:r w:rsidRPr="00CA0C1F">
        <w:rPr>
          <w:sz w:val="24"/>
          <w:szCs w:val="24"/>
        </w:rPr>
        <w:t>In the circumstances regarding this incident, I believe that the use of force was necessary to prevent any further injury or harm coming to the male as he had attempted to harm himself, as well as preventing any further harm to officers and members of the public present. With the male attempting to harm himself whilst on the hospital premises and awaiting assessment, this increased the risk he posed to himself which resulted in unarmed skills including restraint as well as handcuffing being used. This was justified to prevent further harm to himself however when handcuffs were released, restraint had to be used again due to the subject trying to harm himself further by ag</w:t>
      </w:r>
      <w:r>
        <w:rPr>
          <w:sz w:val="24"/>
          <w:szCs w:val="24"/>
        </w:rPr>
        <w:t>gravating the cuts that he had done to himself earlier</w:t>
      </w:r>
      <w:r w:rsidRPr="00CA0C1F">
        <w:rPr>
          <w:sz w:val="24"/>
          <w:szCs w:val="24"/>
        </w:rPr>
        <w:t xml:space="preserve">. Due to the biological contamination risk that this put officers and staff at, the force was justified and proportionate to allow medical treatment to be provided. Without force being used, there would have been a direct threat to officers, members of the public including hospital staff as well as the male themselves. The use of force prevented any further harm which then resulted in medical treatment being applied and a mental health assessment taking place for the male.  </w:t>
      </w:r>
    </w:p>
    <w:p w14:paraId="318C2BBD" w14:textId="77777777" w:rsidR="00CA0C1F" w:rsidRPr="00CA0C1F" w:rsidRDefault="00CA0C1F" w:rsidP="00CA0C1F">
      <w:pPr>
        <w:ind w:right="107"/>
        <w:jc w:val="both"/>
        <w:rPr>
          <w:sz w:val="24"/>
          <w:szCs w:val="24"/>
        </w:rPr>
      </w:pPr>
    </w:p>
    <w:p w14:paraId="452E40A6" w14:textId="2BAD1A8B" w:rsidR="008B28E7" w:rsidRPr="00270EEB" w:rsidRDefault="00CA0C1F" w:rsidP="00CA0C1F">
      <w:pPr>
        <w:ind w:right="107"/>
        <w:jc w:val="both"/>
        <w:rPr>
          <w:sz w:val="24"/>
          <w:szCs w:val="24"/>
        </w:rPr>
      </w:pPr>
      <w:r w:rsidRPr="00CA0C1F">
        <w:rPr>
          <w:sz w:val="24"/>
          <w:szCs w:val="24"/>
        </w:rPr>
        <w:t>(Total word count 5</w:t>
      </w:r>
      <w:r>
        <w:rPr>
          <w:sz w:val="24"/>
          <w:szCs w:val="24"/>
        </w:rPr>
        <w:t>62</w:t>
      </w:r>
      <w:r w:rsidRPr="00CA0C1F">
        <w:rPr>
          <w:sz w:val="24"/>
          <w:szCs w:val="24"/>
        </w:rPr>
        <w:t>)</w:t>
      </w:r>
    </w:p>
    <w:p w14:paraId="3B3526AE" w14:textId="73B28FFF"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958A46E" w14:textId="58667DA4" w:rsidR="007E6C33" w:rsidRDefault="007E6C33" w:rsidP="007E6C33">
      <w:pPr>
        <w:ind w:right="107"/>
        <w:jc w:val="both"/>
        <w:rPr>
          <w:sz w:val="24"/>
          <w:szCs w:val="24"/>
        </w:rPr>
      </w:pPr>
      <w:r w:rsidRPr="007E6C33">
        <w:rPr>
          <w:sz w:val="24"/>
          <w:szCs w:val="24"/>
        </w:rPr>
        <w:t xml:space="preserve">I attended an incident which was of a domestic violence nature where the victim was a female living on her own, with a new-born child as well as another child living at the address.  The offender was a male (her ex-partner) who had attended at the address when he had no reason to do so and then made threats towards the victim’s new partner over the phone. Due to this, as well as the domestic nature of the incident, an offence of malicious communications was also complete.  </w:t>
      </w:r>
    </w:p>
    <w:p w14:paraId="6EEED823" w14:textId="77777777" w:rsidR="007E6C33" w:rsidRPr="007E6C33" w:rsidRDefault="007E6C33" w:rsidP="007E6C33">
      <w:pPr>
        <w:ind w:right="107"/>
        <w:jc w:val="both"/>
        <w:rPr>
          <w:sz w:val="24"/>
          <w:szCs w:val="24"/>
        </w:rPr>
      </w:pPr>
    </w:p>
    <w:p w14:paraId="08A90F0B" w14:textId="5BE6B591" w:rsidR="007E6C33" w:rsidRDefault="007E6C33" w:rsidP="007E6C33">
      <w:pPr>
        <w:ind w:right="107"/>
        <w:jc w:val="both"/>
        <w:rPr>
          <w:sz w:val="24"/>
          <w:szCs w:val="24"/>
        </w:rPr>
      </w:pPr>
      <w:r w:rsidRPr="007E6C33">
        <w:rPr>
          <w:sz w:val="24"/>
          <w:szCs w:val="24"/>
        </w:rPr>
        <w:t>As this was the first incident of a domestic violence nature I had attended since leaving the training environment, I felt cautious when attending and on my initial contact with the victim as I wanted to ensure I did not miss anything out and wanted to provide the best service possible that I could. I was also aware that the manner and demeanour that I showed when interacting with the victim could affect the interaction, be this in a positive or negative manner. This may also have affected how much information the victim would provide.</w:t>
      </w:r>
    </w:p>
    <w:p w14:paraId="3CD06972" w14:textId="77777777" w:rsidR="007E6C33" w:rsidRPr="007E6C33" w:rsidRDefault="007E6C33" w:rsidP="007E6C33">
      <w:pPr>
        <w:ind w:right="107"/>
        <w:jc w:val="both"/>
        <w:rPr>
          <w:sz w:val="24"/>
          <w:szCs w:val="24"/>
        </w:rPr>
      </w:pPr>
    </w:p>
    <w:p w14:paraId="58B2CEDE" w14:textId="226A183A" w:rsidR="007E6C33" w:rsidRDefault="007E6C33" w:rsidP="007E6C33">
      <w:pPr>
        <w:ind w:right="107"/>
        <w:jc w:val="both"/>
        <w:rPr>
          <w:sz w:val="24"/>
          <w:szCs w:val="24"/>
        </w:rPr>
      </w:pPr>
      <w:r w:rsidRPr="007E6C33">
        <w:rPr>
          <w:sz w:val="24"/>
          <w:szCs w:val="24"/>
        </w:rPr>
        <w:t>Previous research has found that police activities that show a greater degree of investigative effort like completing a crime report or going on to make an arrest are positively linked with victim satisfaction with the police (</w:t>
      </w:r>
      <w:proofErr w:type="spellStart"/>
      <w:r w:rsidRPr="007E6C33">
        <w:rPr>
          <w:sz w:val="24"/>
          <w:szCs w:val="24"/>
        </w:rPr>
        <w:t>Brandl</w:t>
      </w:r>
      <w:proofErr w:type="spellEnd"/>
      <w:r w:rsidRPr="007E6C33">
        <w:rPr>
          <w:sz w:val="24"/>
          <w:szCs w:val="24"/>
        </w:rPr>
        <w:t xml:space="preserve"> and Horvath 1991). In regards to demeanour, a study by Robinson &amp; </w:t>
      </w:r>
      <w:proofErr w:type="spellStart"/>
      <w:r w:rsidRPr="007E6C33">
        <w:rPr>
          <w:sz w:val="24"/>
          <w:szCs w:val="24"/>
        </w:rPr>
        <w:t>Stroshine</w:t>
      </w:r>
      <w:proofErr w:type="spellEnd"/>
      <w:r w:rsidRPr="007E6C33">
        <w:rPr>
          <w:sz w:val="24"/>
          <w:szCs w:val="24"/>
        </w:rPr>
        <w:t xml:space="preserve"> (2005) found that more than 70% of domestic violence victims from their research pool expected the police to be courteous or respectful, take the time to listen,  be understanding and take the time to listen amongst other areas as well. </w:t>
      </w:r>
    </w:p>
    <w:p w14:paraId="5B302C6E" w14:textId="77777777" w:rsidR="007E6C33" w:rsidRPr="007E6C33" w:rsidRDefault="007E6C33" w:rsidP="007E6C33">
      <w:pPr>
        <w:ind w:right="107"/>
        <w:jc w:val="both"/>
        <w:rPr>
          <w:sz w:val="24"/>
          <w:szCs w:val="24"/>
        </w:rPr>
      </w:pPr>
    </w:p>
    <w:p w14:paraId="5EB70B7D" w14:textId="62255D1D" w:rsidR="007E6C33" w:rsidRDefault="007E6C33" w:rsidP="007E6C33">
      <w:pPr>
        <w:ind w:right="107"/>
        <w:jc w:val="both"/>
        <w:rPr>
          <w:sz w:val="24"/>
          <w:szCs w:val="24"/>
        </w:rPr>
      </w:pPr>
      <w:r w:rsidRPr="007E6C33">
        <w:rPr>
          <w:sz w:val="24"/>
          <w:szCs w:val="24"/>
        </w:rPr>
        <w:lastRenderedPageBreak/>
        <w:t xml:space="preserve">As earlier stated, when initially interacting with the victim I was cautious as I did not want to miss any information however grew in confidence the more I spoke with the female. From providing a confident approach, I believe this allowed the female to become more relaxed in my presence. An example of this is the female initially did not want to provide a statement. After talking through the statement taking process and what the outcomes could be if a statement was or wasn’t given, the female eventually decided to provide a written statement which I obtained from her. </w:t>
      </w:r>
    </w:p>
    <w:p w14:paraId="4E72039E" w14:textId="77777777" w:rsidR="007E6C33" w:rsidRPr="007E6C33" w:rsidRDefault="007E6C33" w:rsidP="007E6C33">
      <w:pPr>
        <w:ind w:right="107"/>
        <w:jc w:val="both"/>
        <w:rPr>
          <w:sz w:val="24"/>
          <w:szCs w:val="24"/>
        </w:rPr>
      </w:pPr>
    </w:p>
    <w:p w14:paraId="2F40A961" w14:textId="07019553" w:rsidR="007E6C33" w:rsidRDefault="007E6C33" w:rsidP="007E6C33">
      <w:pPr>
        <w:ind w:right="107"/>
        <w:jc w:val="both"/>
        <w:rPr>
          <w:sz w:val="24"/>
          <w:szCs w:val="24"/>
        </w:rPr>
      </w:pPr>
      <w:r w:rsidRPr="007E6C33">
        <w:rPr>
          <w:sz w:val="24"/>
          <w:szCs w:val="24"/>
        </w:rPr>
        <w:t xml:space="preserve">In this specific incident, the victim did want to make a complaint and go along with a formal complaint. In some cases of domestic violence however a victimless prosecution may occur. A victimless prosecution is where no evidence is directly given from the complainant or victim as they may not be willing to provide evidence, but it is in the public interest to continue with a prosecution without a victim. </w:t>
      </w:r>
    </w:p>
    <w:p w14:paraId="62CA4B38" w14:textId="77777777" w:rsidR="007E6C33" w:rsidRPr="007E6C33" w:rsidRDefault="007E6C33" w:rsidP="007E6C33">
      <w:pPr>
        <w:ind w:right="107"/>
        <w:jc w:val="both"/>
        <w:rPr>
          <w:sz w:val="24"/>
          <w:szCs w:val="24"/>
        </w:rPr>
      </w:pPr>
    </w:p>
    <w:p w14:paraId="5EAEC873" w14:textId="05B49AC9" w:rsidR="007E6C33" w:rsidRDefault="007E6C33" w:rsidP="007E6C33">
      <w:pPr>
        <w:ind w:right="107"/>
        <w:jc w:val="both"/>
        <w:rPr>
          <w:sz w:val="24"/>
          <w:szCs w:val="24"/>
        </w:rPr>
      </w:pPr>
      <w:r w:rsidRPr="007E6C33">
        <w:rPr>
          <w:sz w:val="24"/>
          <w:szCs w:val="24"/>
        </w:rPr>
        <w:t xml:space="preserve">Another aspect of the incident which I believe I dealt with well was the area of the victim being a female and me being a male officer. This was an area where the victim may not have felt completely comfortable talking to me and may have preferred speaking to a female colleague. By being compassionate, listening to what the female had to say and by allowing them time to get their account across, I feel I managed this difficult area well and gained a good account from them. </w:t>
      </w:r>
    </w:p>
    <w:p w14:paraId="7CA2B2A9" w14:textId="77777777" w:rsidR="007E6C33" w:rsidRPr="007E6C33" w:rsidRDefault="007E6C33" w:rsidP="007E6C33">
      <w:pPr>
        <w:ind w:right="107"/>
        <w:jc w:val="both"/>
        <w:rPr>
          <w:sz w:val="24"/>
          <w:szCs w:val="24"/>
        </w:rPr>
      </w:pPr>
    </w:p>
    <w:p w14:paraId="724CD84A" w14:textId="08ACEC98" w:rsidR="007E6C33" w:rsidRDefault="007E6C33" w:rsidP="007E6C33">
      <w:pPr>
        <w:ind w:right="107"/>
        <w:jc w:val="both"/>
        <w:rPr>
          <w:sz w:val="24"/>
          <w:szCs w:val="24"/>
        </w:rPr>
      </w:pPr>
      <w:r w:rsidRPr="007E6C33">
        <w:rPr>
          <w:sz w:val="24"/>
          <w:szCs w:val="24"/>
        </w:rPr>
        <w:t xml:space="preserve">I was also aware to have an open mind in regard to the incident whilst being impartial and fair in regard to policing principles. In cases of domestic abuse/violence some people may form unconscious bias. Unconscious biases (also known as implicit biases) are social stereotypes about certain groups of people that individuals form outside their own conscious awareness (Office of Diversity and Outreach - University of California, San Francisco). </w:t>
      </w:r>
    </w:p>
    <w:p w14:paraId="6CFD259C" w14:textId="77777777" w:rsidR="007E6C33" w:rsidRPr="007E6C33" w:rsidRDefault="007E6C33" w:rsidP="007E6C33">
      <w:pPr>
        <w:ind w:right="107"/>
        <w:jc w:val="both"/>
        <w:rPr>
          <w:sz w:val="24"/>
          <w:szCs w:val="24"/>
        </w:rPr>
      </w:pPr>
    </w:p>
    <w:p w14:paraId="09127A09" w14:textId="4698B9D2" w:rsidR="007E6C33" w:rsidRDefault="007E6C33" w:rsidP="007E6C33">
      <w:pPr>
        <w:ind w:right="107"/>
        <w:jc w:val="both"/>
        <w:rPr>
          <w:sz w:val="24"/>
          <w:szCs w:val="24"/>
        </w:rPr>
      </w:pPr>
      <w:r w:rsidRPr="007E6C33">
        <w:rPr>
          <w:sz w:val="24"/>
          <w:szCs w:val="24"/>
        </w:rPr>
        <w:t xml:space="preserve">An example of unconscious bias in a domestic abuse setting is that in a situation between a male and a female, the male is the likely offender and the female the likely victim. Statistics from the Office of National Statistics (ONS) in the year ending March 2020 showed that 92% of defendants in domestic abuse-related prosecutions were men. In contrast, the majority of victims were 77% females compared to 16% male.  </w:t>
      </w:r>
    </w:p>
    <w:p w14:paraId="6C1D99B5" w14:textId="77777777" w:rsidR="007E6C33" w:rsidRPr="007E6C33" w:rsidRDefault="007E6C33" w:rsidP="007E6C33">
      <w:pPr>
        <w:ind w:right="107"/>
        <w:jc w:val="both"/>
        <w:rPr>
          <w:sz w:val="24"/>
          <w:szCs w:val="24"/>
        </w:rPr>
      </w:pPr>
    </w:p>
    <w:p w14:paraId="24E05528" w14:textId="469EAE96" w:rsidR="007E6C33" w:rsidRDefault="007E6C33" w:rsidP="007E6C33">
      <w:pPr>
        <w:ind w:right="107"/>
        <w:jc w:val="both"/>
        <w:rPr>
          <w:sz w:val="24"/>
          <w:szCs w:val="24"/>
        </w:rPr>
      </w:pPr>
      <w:r w:rsidRPr="007E6C33">
        <w:rPr>
          <w:sz w:val="24"/>
          <w:szCs w:val="24"/>
        </w:rPr>
        <w:t xml:space="preserve">In this specific incident, the reality was that the victim was the female and offender the male, backing up the statistics provided by the ONS however I am mindful that I may enter incidents of domestic abuse and be faced with other scenarios. Regardless of this, I will endeavour to investigate the incident to the best of my abilities being honest, using my integrity and treating people with fairness. Without gaining an account from a person and until I have found out what has happened, I do not know what that person has faced. They may be under a significant amount of pressure and need help which is where I will look to investigate the matter to provide a positive outcome for them. </w:t>
      </w:r>
    </w:p>
    <w:p w14:paraId="509C97D1" w14:textId="77777777" w:rsidR="007E6C33" w:rsidRPr="007E6C33" w:rsidRDefault="007E6C33" w:rsidP="007E6C33">
      <w:pPr>
        <w:ind w:right="107"/>
        <w:jc w:val="both"/>
        <w:rPr>
          <w:sz w:val="24"/>
          <w:szCs w:val="24"/>
        </w:rPr>
      </w:pPr>
    </w:p>
    <w:p w14:paraId="4D2FA79D" w14:textId="77777777" w:rsidR="007E6C33" w:rsidRPr="007E6C33" w:rsidRDefault="007E6C33" w:rsidP="007E6C33">
      <w:pPr>
        <w:ind w:right="107"/>
        <w:jc w:val="both"/>
        <w:rPr>
          <w:sz w:val="24"/>
          <w:szCs w:val="24"/>
        </w:rPr>
      </w:pPr>
      <w:r w:rsidRPr="007E6C33">
        <w:rPr>
          <w:sz w:val="24"/>
          <w:szCs w:val="24"/>
        </w:rPr>
        <w:t xml:space="preserve">In relation to this incident, a statement was taken which provided evidence to take the matter forward. A Domestic Abuse, Stalking and Harassment (DASH) booklet was also completed with the victim to form a risk assessment as well as if any further support was necessary or needed. Socially a support network was already available to the female via her family, new partner and friends however it was addressed should any further support be needed. Advice was also provided in relation to the children and child contact agreements to minimise risk in future. These actions were all done to safeguard the victim and avoid any repercussions coming about whilst the incident was under investigation.   </w:t>
      </w:r>
    </w:p>
    <w:p w14:paraId="383E01D6" w14:textId="22791946" w:rsidR="007E6C33" w:rsidRDefault="007E6C33" w:rsidP="007E6C33">
      <w:pPr>
        <w:ind w:right="107"/>
        <w:jc w:val="both"/>
        <w:rPr>
          <w:sz w:val="24"/>
          <w:szCs w:val="24"/>
        </w:rPr>
      </w:pPr>
      <w:r w:rsidRPr="007E6C33">
        <w:rPr>
          <w:sz w:val="24"/>
          <w:szCs w:val="24"/>
        </w:rPr>
        <w:lastRenderedPageBreak/>
        <w:t>(Total Word Count – 905)</w:t>
      </w:r>
    </w:p>
    <w:p w14:paraId="1ACB5EEF" w14:textId="77777777" w:rsidR="007E6C33" w:rsidRPr="007E6C33" w:rsidRDefault="007E6C33" w:rsidP="007E6C33">
      <w:pPr>
        <w:ind w:right="107"/>
        <w:jc w:val="both"/>
        <w:rPr>
          <w:sz w:val="24"/>
          <w:szCs w:val="24"/>
        </w:rPr>
      </w:pPr>
    </w:p>
    <w:p w14:paraId="3DD93361" w14:textId="0705BBC3" w:rsidR="007E6C33" w:rsidRDefault="007E6C33" w:rsidP="007E6C33">
      <w:pPr>
        <w:ind w:right="107"/>
        <w:jc w:val="both"/>
        <w:rPr>
          <w:sz w:val="24"/>
          <w:szCs w:val="24"/>
        </w:rPr>
      </w:pPr>
      <w:r w:rsidRPr="007E6C33">
        <w:rPr>
          <w:sz w:val="24"/>
          <w:szCs w:val="24"/>
        </w:rPr>
        <w:t>Consider and reflect on your responsibilities and procedures in line with the relevant Codes of Practice to support victims and witnesses through the criminal justice system;</w:t>
      </w:r>
    </w:p>
    <w:p w14:paraId="0200DF84" w14:textId="77777777" w:rsidR="007E6C33" w:rsidRPr="007E6C33" w:rsidRDefault="007E6C33" w:rsidP="007E6C33">
      <w:pPr>
        <w:ind w:right="107"/>
        <w:jc w:val="both"/>
        <w:rPr>
          <w:sz w:val="24"/>
          <w:szCs w:val="24"/>
        </w:rPr>
      </w:pPr>
    </w:p>
    <w:p w14:paraId="5094D266" w14:textId="77777777" w:rsidR="007E6C33" w:rsidRPr="007E6C33" w:rsidRDefault="007E6C33" w:rsidP="007E6C33">
      <w:pPr>
        <w:ind w:right="107"/>
        <w:jc w:val="both"/>
        <w:rPr>
          <w:sz w:val="24"/>
          <w:szCs w:val="24"/>
        </w:rPr>
      </w:pPr>
      <w:r w:rsidRPr="007E6C33">
        <w:rPr>
          <w:sz w:val="24"/>
          <w:szCs w:val="24"/>
        </w:rPr>
        <w:t xml:space="preserve">When approaching this incident, I was aware that I have responsibilities to uphold in relation to the Codes of Practice that are available to victims and witnesses and what I need to do. </w:t>
      </w:r>
    </w:p>
    <w:p w14:paraId="47804407" w14:textId="77777777" w:rsidR="007E6C33" w:rsidRDefault="007E6C33" w:rsidP="007E6C33">
      <w:pPr>
        <w:ind w:right="107"/>
        <w:jc w:val="both"/>
        <w:rPr>
          <w:sz w:val="24"/>
          <w:szCs w:val="24"/>
        </w:rPr>
      </w:pPr>
      <w:r w:rsidRPr="007E6C33">
        <w:rPr>
          <w:sz w:val="24"/>
          <w:szCs w:val="24"/>
        </w:rPr>
        <w:t xml:space="preserve">My main priority, as per the Victims Code, was that the victim understood what was going on and that they were not providing any information that they were unwilling to do. By explaining the process of completing a statement and that it may ultimately end up by giving evidence in court, the victim was able to form a decision on whether they wanted to make a complaint. By wanting to make a statement, I was then able to explain the investigation process to them so again they understood what would be undertaken and likely next steps. </w:t>
      </w:r>
    </w:p>
    <w:p w14:paraId="78587BCD" w14:textId="6E3D7A0D" w:rsidR="007E6C33" w:rsidRPr="007E6C33" w:rsidRDefault="007E6C33" w:rsidP="007E6C33">
      <w:pPr>
        <w:ind w:right="107"/>
        <w:jc w:val="both"/>
        <w:rPr>
          <w:sz w:val="24"/>
          <w:szCs w:val="24"/>
        </w:rPr>
      </w:pPr>
      <w:r w:rsidRPr="007E6C33">
        <w:rPr>
          <w:sz w:val="24"/>
          <w:szCs w:val="24"/>
        </w:rPr>
        <w:t xml:space="preserve"> </w:t>
      </w:r>
    </w:p>
    <w:p w14:paraId="75926520" w14:textId="77777777" w:rsidR="007E6C33" w:rsidRPr="007E6C33" w:rsidRDefault="007E6C33" w:rsidP="007E6C33">
      <w:pPr>
        <w:ind w:right="107"/>
        <w:jc w:val="both"/>
        <w:rPr>
          <w:sz w:val="24"/>
          <w:szCs w:val="24"/>
        </w:rPr>
      </w:pPr>
      <w:r w:rsidRPr="007E6C33">
        <w:rPr>
          <w:sz w:val="24"/>
          <w:szCs w:val="24"/>
        </w:rPr>
        <w:t xml:space="preserve">In relation to the content of the Victim’s Code, I talked through what was available with the female. I explained the Victim Personal Statement (VPS) procedure, what it entailed and whether a VPS would want to be done at the time. At the time of the incident, a VPS was not completed on the victim’s wishes however it was explained that one could be completed should this change. By talking about the VPS, the victim was aware that how their feelings had been affected and how the incident had affected them personally could be put into place. </w:t>
      </w:r>
    </w:p>
    <w:p w14:paraId="0C3E6DFF" w14:textId="768B7CDA" w:rsidR="007E6C33" w:rsidRDefault="007E6C33" w:rsidP="007E6C33">
      <w:pPr>
        <w:ind w:right="107"/>
        <w:jc w:val="both"/>
        <w:rPr>
          <w:sz w:val="24"/>
          <w:szCs w:val="24"/>
        </w:rPr>
      </w:pPr>
      <w:r w:rsidRPr="007E6C33">
        <w:rPr>
          <w:sz w:val="24"/>
          <w:szCs w:val="24"/>
        </w:rPr>
        <w:t xml:space="preserve">I explained what Special Measures were to the victim and if there was anything that was needed to support the victim should the matter go to court. The victim was happy that they did not need any special measures put in place at this time however was aware of what they included and that they could change their mind if necessary. </w:t>
      </w:r>
    </w:p>
    <w:p w14:paraId="6041B659" w14:textId="77777777" w:rsidR="007E6C33" w:rsidRPr="007E6C33" w:rsidRDefault="007E6C33" w:rsidP="007E6C33">
      <w:pPr>
        <w:ind w:right="107"/>
        <w:jc w:val="both"/>
        <w:rPr>
          <w:sz w:val="24"/>
          <w:szCs w:val="24"/>
        </w:rPr>
      </w:pPr>
    </w:p>
    <w:p w14:paraId="520E7C5E" w14:textId="1EBE8B66" w:rsidR="007E6C33" w:rsidRDefault="007E6C33" w:rsidP="007E6C33">
      <w:pPr>
        <w:ind w:right="107"/>
        <w:jc w:val="both"/>
        <w:rPr>
          <w:sz w:val="24"/>
          <w:szCs w:val="24"/>
        </w:rPr>
      </w:pPr>
      <w:r w:rsidRPr="007E6C33">
        <w:rPr>
          <w:sz w:val="24"/>
          <w:szCs w:val="24"/>
        </w:rPr>
        <w:t xml:space="preserve">By completing the Domestic Abuse, Stalking and Harassment (DASH) booklet, the victim was aware that this was as part of a risk assessment and if anything further was needed to support them. Following on from the DASH, a Multi-Agency Risk Assessment Conference (MARAC), was also submitted. This was another safeguarding approach where other relevant agencies can be made aware of the incident and again offer or provide support should it be needed or requested. </w:t>
      </w:r>
    </w:p>
    <w:p w14:paraId="0EF68D24" w14:textId="77777777" w:rsidR="007E6C33" w:rsidRPr="007E6C33" w:rsidRDefault="007E6C33" w:rsidP="007E6C33">
      <w:pPr>
        <w:ind w:right="107"/>
        <w:jc w:val="both"/>
        <w:rPr>
          <w:sz w:val="24"/>
          <w:szCs w:val="24"/>
        </w:rPr>
      </w:pPr>
    </w:p>
    <w:p w14:paraId="10C60CD9" w14:textId="239163B0" w:rsidR="007E6C33" w:rsidRDefault="007E6C33" w:rsidP="007E6C33">
      <w:pPr>
        <w:ind w:right="107"/>
        <w:jc w:val="both"/>
        <w:rPr>
          <w:sz w:val="24"/>
          <w:szCs w:val="24"/>
        </w:rPr>
      </w:pPr>
      <w:r w:rsidRPr="007E6C33">
        <w:rPr>
          <w:sz w:val="24"/>
          <w:szCs w:val="24"/>
        </w:rPr>
        <w:t xml:space="preserve">Although the offender had attended that day and an offence of malicious communications had been committed factors were in place which included safeguarding was in place with the female being supported by her partner and family and the subject living away from the area. Due to this the decision was made not to arrest the subject under Code G of PACE 1984 but to invite them for a voluntary interview to provide their account of events. If any further offences were committed or further calls received, this may have influenced a decision to arrest however at the time a voluntary attendance for interview was deemed sufficient. </w:t>
      </w:r>
    </w:p>
    <w:p w14:paraId="1BAA26F7" w14:textId="77777777" w:rsidR="007E6C33" w:rsidRPr="007E6C33" w:rsidRDefault="007E6C33" w:rsidP="007E6C33">
      <w:pPr>
        <w:ind w:right="107"/>
        <w:jc w:val="both"/>
        <w:rPr>
          <w:sz w:val="24"/>
          <w:szCs w:val="24"/>
        </w:rPr>
      </w:pPr>
    </w:p>
    <w:p w14:paraId="18E7AD7D" w14:textId="69A584E7" w:rsidR="007E6C33" w:rsidRDefault="007E6C33" w:rsidP="007E6C33">
      <w:pPr>
        <w:ind w:right="107"/>
        <w:jc w:val="both"/>
        <w:rPr>
          <w:sz w:val="24"/>
          <w:szCs w:val="24"/>
        </w:rPr>
      </w:pPr>
      <w:r w:rsidRPr="007E6C33">
        <w:rPr>
          <w:sz w:val="24"/>
          <w:szCs w:val="24"/>
        </w:rPr>
        <w:t xml:space="preserve">Under Right 6 of the Victim’s Code, if there was any information that I needed to update them on I ensured that this was done promptly and effectively. By providing updated information effectively this allowed the victim to know how the investigation was progressing whilst also allowing me to know if any further offences had been committed or the subject had made any attempts to contact regarding the investigation.  An example of updating information in this case would be when the subject’s voluntary interview was arranged to allow the victim to know that the investigation had progressed to that stage. </w:t>
      </w:r>
    </w:p>
    <w:p w14:paraId="0DE89472" w14:textId="77777777" w:rsidR="007E6C33" w:rsidRPr="007E6C33" w:rsidRDefault="007E6C33" w:rsidP="007E6C33">
      <w:pPr>
        <w:ind w:right="107"/>
        <w:jc w:val="both"/>
        <w:rPr>
          <w:sz w:val="24"/>
          <w:szCs w:val="24"/>
        </w:rPr>
      </w:pPr>
    </w:p>
    <w:p w14:paraId="0AF740EC" w14:textId="2E939CED" w:rsidR="007E6C33" w:rsidRDefault="007E6C33" w:rsidP="007E6C33">
      <w:pPr>
        <w:ind w:right="107"/>
        <w:jc w:val="both"/>
        <w:rPr>
          <w:sz w:val="24"/>
          <w:szCs w:val="24"/>
        </w:rPr>
      </w:pPr>
      <w:r w:rsidRPr="007E6C33">
        <w:rPr>
          <w:sz w:val="24"/>
          <w:szCs w:val="24"/>
        </w:rPr>
        <w:lastRenderedPageBreak/>
        <w:t xml:space="preserve">Under the Victim’s code, further support was provided to the victim after the event by dedicated victim support officers. This allowed support to be offered by specially trained personnel to the victim on a personal level. Anything that was brought up through these interactions was then fed into me should I need to make any further contact with the victim to progress or provide further information in relation to the investigation.  </w:t>
      </w:r>
    </w:p>
    <w:p w14:paraId="6FF7FCD2" w14:textId="77777777" w:rsidR="007E6C33" w:rsidRPr="007E6C33" w:rsidRDefault="007E6C33" w:rsidP="007E6C33">
      <w:pPr>
        <w:ind w:right="107"/>
        <w:jc w:val="both"/>
        <w:rPr>
          <w:sz w:val="24"/>
          <w:szCs w:val="24"/>
        </w:rPr>
      </w:pPr>
    </w:p>
    <w:p w14:paraId="4A824D2A" w14:textId="17AB047F" w:rsidR="007E6C33" w:rsidRDefault="007E6C33" w:rsidP="007E6C33">
      <w:pPr>
        <w:ind w:right="107"/>
        <w:jc w:val="both"/>
        <w:rPr>
          <w:sz w:val="24"/>
          <w:szCs w:val="24"/>
        </w:rPr>
      </w:pPr>
      <w:r w:rsidRPr="007E6C33">
        <w:rPr>
          <w:sz w:val="24"/>
          <w:szCs w:val="24"/>
        </w:rPr>
        <w:t xml:space="preserve">I feel I kept the victim updated on the investigation well and provided support to them on occasions when I was speaking to them. I also provided further safeguarding advice and ensured that I kept the victim informed throughout whilst also continuing and progressing the investigation effectively. </w:t>
      </w:r>
    </w:p>
    <w:p w14:paraId="16D82786" w14:textId="77777777" w:rsidR="007E6C33" w:rsidRPr="007E6C33" w:rsidRDefault="007E6C33" w:rsidP="007E6C33">
      <w:pPr>
        <w:ind w:right="107"/>
        <w:jc w:val="both"/>
        <w:rPr>
          <w:sz w:val="24"/>
          <w:szCs w:val="24"/>
        </w:rPr>
      </w:pPr>
    </w:p>
    <w:p w14:paraId="03D71D47" w14:textId="7D70F9AC" w:rsidR="007E6C33" w:rsidRDefault="007E6C33" w:rsidP="007E6C33">
      <w:pPr>
        <w:ind w:right="107"/>
        <w:jc w:val="both"/>
        <w:rPr>
          <w:sz w:val="24"/>
          <w:szCs w:val="24"/>
        </w:rPr>
      </w:pPr>
      <w:r w:rsidRPr="007E6C33">
        <w:rPr>
          <w:sz w:val="24"/>
          <w:szCs w:val="24"/>
        </w:rPr>
        <w:t>(Total Word Count – 685)</w:t>
      </w:r>
    </w:p>
    <w:p w14:paraId="72272BF3" w14:textId="77777777" w:rsidR="007E6C33" w:rsidRPr="007E6C33" w:rsidRDefault="007E6C33" w:rsidP="007E6C33">
      <w:pPr>
        <w:ind w:right="107"/>
        <w:jc w:val="both"/>
        <w:rPr>
          <w:sz w:val="24"/>
          <w:szCs w:val="24"/>
        </w:rPr>
      </w:pPr>
    </w:p>
    <w:p w14:paraId="6E8AD82D" w14:textId="63CDFBD7" w:rsidR="007E6C33" w:rsidRDefault="007E6C33" w:rsidP="007E6C33">
      <w:pPr>
        <w:ind w:right="107"/>
        <w:jc w:val="both"/>
        <w:rPr>
          <w:sz w:val="24"/>
          <w:szCs w:val="24"/>
        </w:rPr>
      </w:pPr>
      <w:r w:rsidRPr="007E6C33">
        <w:rPr>
          <w:sz w:val="24"/>
          <w:szCs w:val="24"/>
        </w:rPr>
        <w:t>Illustrate how policing values were engaged, as well as any other considerations including culturally sensitive practice and language preference:</w:t>
      </w:r>
    </w:p>
    <w:p w14:paraId="70435CF7" w14:textId="77777777" w:rsidR="007E6C33" w:rsidRPr="007E6C33" w:rsidRDefault="007E6C33" w:rsidP="007E6C33">
      <w:pPr>
        <w:ind w:right="107"/>
        <w:jc w:val="both"/>
        <w:rPr>
          <w:sz w:val="24"/>
          <w:szCs w:val="24"/>
        </w:rPr>
      </w:pPr>
    </w:p>
    <w:p w14:paraId="5F9416B4" w14:textId="63526537" w:rsidR="007E6C33" w:rsidRDefault="007E6C33" w:rsidP="007E6C33">
      <w:pPr>
        <w:ind w:right="107"/>
        <w:jc w:val="both"/>
        <w:rPr>
          <w:sz w:val="24"/>
          <w:szCs w:val="24"/>
        </w:rPr>
      </w:pPr>
      <w:r w:rsidRPr="007E6C33">
        <w:rPr>
          <w:sz w:val="24"/>
          <w:szCs w:val="24"/>
        </w:rPr>
        <w:t>I ensure to keep policing values present in every working situation as well as personal life. I also look to uphold these values in the way that I present myself and represent the force that I work for. I believe that I have kept the values set out by the College of Policing Framework.</w:t>
      </w:r>
    </w:p>
    <w:p w14:paraId="6B01E7FD" w14:textId="77777777" w:rsidR="007E6C33" w:rsidRPr="007E6C33" w:rsidRDefault="007E6C33" w:rsidP="007E6C33">
      <w:pPr>
        <w:ind w:right="107"/>
        <w:jc w:val="both"/>
        <w:rPr>
          <w:sz w:val="24"/>
          <w:szCs w:val="24"/>
        </w:rPr>
      </w:pPr>
    </w:p>
    <w:p w14:paraId="4F37E802" w14:textId="432DBC29" w:rsidR="007E6C33" w:rsidRDefault="007E6C33" w:rsidP="007E6C33">
      <w:pPr>
        <w:ind w:right="107"/>
        <w:jc w:val="both"/>
        <w:rPr>
          <w:sz w:val="24"/>
          <w:szCs w:val="24"/>
        </w:rPr>
      </w:pPr>
      <w:r w:rsidRPr="007E6C33">
        <w:rPr>
          <w:sz w:val="24"/>
          <w:szCs w:val="24"/>
        </w:rPr>
        <w:t>In regard to integrity I ensured that I acted in line with the Code of Ethics and used the National Decision Model to make decisions and progress them for how the investigation would work. I looked to be honest and open with the victim as well as being courteous. I would like to think that the way I interacted with the victim and the way that I portrayed myself was in line with the force’s ideology and left the victim feeling that the level of service that had been provided was of a high standard.</w:t>
      </w:r>
    </w:p>
    <w:p w14:paraId="4C98566C" w14:textId="77777777" w:rsidR="007E6C33" w:rsidRPr="007E6C33" w:rsidRDefault="007E6C33" w:rsidP="007E6C33">
      <w:pPr>
        <w:ind w:right="107"/>
        <w:jc w:val="both"/>
        <w:rPr>
          <w:sz w:val="24"/>
          <w:szCs w:val="24"/>
        </w:rPr>
      </w:pPr>
    </w:p>
    <w:p w14:paraId="2ECC6ECB" w14:textId="0B384BCC" w:rsidR="007E6C33" w:rsidRDefault="007E6C33" w:rsidP="007E6C33">
      <w:pPr>
        <w:ind w:right="107"/>
        <w:jc w:val="both"/>
        <w:rPr>
          <w:sz w:val="24"/>
          <w:szCs w:val="24"/>
        </w:rPr>
      </w:pPr>
      <w:r w:rsidRPr="007E6C33">
        <w:rPr>
          <w:sz w:val="24"/>
          <w:szCs w:val="24"/>
        </w:rPr>
        <w:t>In this incident, I have remained impartial and understood that there are always different sides to a situation. I also know that I won’t favour one person in an incident or try to let my personal feelings cloud my judgement when dealing with individuals. I allowed the victim to be comfortable with providing their account to me and have provided ample time for them to relay the information to me. This was also replicated later in the investigation where the subject’s account was provided. Again, I ensured that I was impartial and reflected on the two accounts provided.</w:t>
      </w:r>
    </w:p>
    <w:p w14:paraId="09C08D6E" w14:textId="77777777" w:rsidR="007E6C33" w:rsidRPr="007E6C33" w:rsidRDefault="007E6C33" w:rsidP="007E6C33">
      <w:pPr>
        <w:ind w:right="107"/>
        <w:jc w:val="both"/>
        <w:rPr>
          <w:sz w:val="24"/>
          <w:szCs w:val="24"/>
        </w:rPr>
      </w:pPr>
    </w:p>
    <w:p w14:paraId="73C321F5" w14:textId="3AFE70E7" w:rsidR="007E6C33" w:rsidRDefault="007E6C33" w:rsidP="007E6C33">
      <w:pPr>
        <w:ind w:right="107"/>
        <w:jc w:val="both"/>
        <w:rPr>
          <w:sz w:val="24"/>
          <w:szCs w:val="24"/>
        </w:rPr>
      </w:pPr>
      <w:r w:rsidRPr="007E6C33">
        <w:rPr>
          <w:sz w:val="24"/>
          <w:szCs w:val="24"/>
        </w:rPr>
        <w:t xml:space="preserve">I took any individual needs of the victim into account and if any further support was needed. Having the best information and evidence available to me allows me to make the best decisions and look to support the victim the best way I can. Having this information also allows me to see if any other agencies can be involved to provide further support which they are in a better position to provide. </w:t>
      </w:r>
    </w:p>
    <w:p w14:paraId="4E3E33BF" w14:textId="77777777" w:rsidR="007E6C33" w:rsidRPr="007E6C33" w:rsidRDefault="007E6C33" w:rsidP="007E6C33">
      <w:pPr>
        <w:ind w:right="107"/>
        <w:jc w:val="both"/>
        <w:rPr>
          <w:sz w:val="24"/>
          <w:szCs w:val="24"/>
        </w:rPr>
      </w:pPr>
    </w:p>
    <w:p w14:paraId="1FFAA765" w14:textId="4353FA75" w:rsidR="007E6C33" w:rsidRDefault="007E6C33" w:rsidP="007E6C33">
      <w:pPr>
        <w:ind w:right="107"/>
        <w:jc w:val="both"/>
        <w:rPr>
          <w:sz w:val="24"/>
          <w:szCs w:val="24"/>
        </w:rPr>
      </w:pPr>
      <w:r w:rsidRPr="007E6C33">
        <w:rPr>
          <w:sz w:val="24"/>
          <w:szCs w:val="24"/>
        </w:rPr>
        <w:t xml:space="preserve">In regard to my values regarding public service, I have looked to support the victim by putting their interests first and how I can help them. In this incident I have initially taken a statement, completed a DASH booklet, offered support from external agencies and kept the victim updated on how the investigation was progressing. </w:t>
      </w:r>
    </w:p>
    <w:p w14:paraId="07BC2CB4" w14:textId="77777777" w:rsidR="007E6C33" w:rsidRPr="007E6C33" w:rsidRDefault="007E6C33" w:rsidP="007E6C33">
      <w:pPr>
        <w:ind w:right="107"/>
        <w:jc w:val="both"/>
        <w:rPr>
          <w:sz w:val="24"/>
          <w:szCs w:val="24"/>
        </w:rPr>
      </w:pPr>
    </w:p>
    <w:p w14:paraId="6DF49D0A" w14:textId="590BB2D5" w:rsidR="007E6C33" w:rsidRDefault="007E6C33" w:rsidP="007E6C33">
      <w:pPr>
        <w:ind w:right="107"/>
        <w:jc w:val="both"/>
        <w:rPr>
          <w:sz w:val="24"/>
          <w:szCs w:val="24"/>
        </w:rPr>
      </w:pPr>
      <w:r w:rsidRPr="007E6C33">
        <w:rPr>
          <w:sz w:val="24"/>
          <w:szCs w:val="24"/>
        </w:rPr>
        <w:t xml:space="preserve">I made sure that I was respectful and listened to the victim as well as how the actions had made them and their family feel. I took on board what the victim wanted and explained how the investigation would progress under their wishes. I allowed the victim to express </w:t>
      </w:r>
      <w:r w:rsidRPr="007E6C33">
        <w:rPr>
          <w:sz w:val="24"/>
          <w:szCs w:val="24"/>
        </w:rPr>
        <w:lastRenderedPageBreak/>
        <w:t xml:space="preserve">themselves and allowed my communication with them to be of a standard where they understood what I was going to do and how I was looking to progress the incident. </w:t>
      </w:r>
    </w:p>
    <w:p w14:paraId="30D86D1F" w14:textId="77777777" w:rsidR="007E6C33" w:rsidRPr="007E6C33" w:rsidRDefault="007E6C33" w:rsidP="007E6C33">
      <w:pPr>
        <w:ind w:right="107"/>
        <w:jc w:val="both"/>
        <w:rPr>
          <w:sz w:val="24"/>
          <w:szCs w:val="24"/>
        </w:rPr>
      </w:pPr>
    </w:p>
    <w:p w14:paraId="5C39702F" w14:textId="79DF0CA2" w:rsidR="007E6C33" w:rsidRDefault="007E6C33" w:rsidP="007E6C33">
      <w:pPr>
        <w:ind w:right="107"/>
        <w:jc w:val="both"/>
        <w:rPr>
          <w:sz w:val="24"/>
          <w:szCs w:val="24"/>
        </w:rPr>
      </w:pPr>
      <w:r w:rsidRPr="007E6C33">
        <w:rPr>
          <w:sz w:val="24"/>
          <w:szCs w:val="24"/>
        </w:rPr>
        <w:t xml:space="preserve">I was transparent and honest by explaining my thought process to the victim with the decisions that I made and was wanting to make. I was also honest where if I was asked a question by the victim that I could not provide an answer to but said that I would make efforts to find that answer out for them. </w:t>
      </w:r>
    </w:p>
    <w:p w14:paraId="7CF4A2E7" w14:textId="77777777" w:rsidR="007E6C33" w:rsidRPr="007E6C33" w:rsidRDefault="007E6C33" w:rsidP="007E6C33">
      <w:pPr>
        <w:ind w:right="107"/>
        <w:jc w:val="both"/>
        <w:rPr>
          <w:sz w:val="24"/>
          <w:szCs w:val="24"/>
        </w:rPr>
      </w:pPr>
    </w:p>
    <w:p w14:paraId="2291961D" w14:textId="501A6217" w:rsidR="007E6C33" w:rsidRDefault="007E6C33" w:rsidP="007E6C33">
      <w:pPr>
        <w:ind w:right="107"/>
        <w:jc w:val="both"/>
        <w:rPr>
          <w:sz w:val="24"/>
          <w:szCs w:val="24"/>
        </w:rPr>
      </w:pPr>
      <w:r w:rsidRPr="007E6C33">
        <w:rPr>
          <w:sz w:val="24"/>
          <w:szCs w:val="24"/>
        </w:rPr>
        <w:t xml:space="preserve">As this incident was of a sensitive nature, I looked to maintain that the information I was provided remained confidential and was only seen by people who could provide further support or help to further the investigation. I was aware that I could not provide confidential information to the offender prior to the interview and maintained confidentiality during the interview process as well as after the interview leading to the commencement of the investigation. </w:t>
      </w:r>
    </w:p>
    <w:p w14:paraId="1F31F508" w14:textId="77777777" w:rsidR="007E6C33" w:rsidRPr="007E6C33" w:rsidRDefault="007E6C33" w:rsidP="007E6C33">
      <w:pPr>
        <w:ind w:right="107"/>
        <w:jc w:val="both"/>
        <w:rPr>
          <w:sz w:val="24"/>
          <w:szCs w:val="24"/>
        </w:rPr>
      </w:pPr>
    </w:p>
    <w:p w14:paraId="4638A49C" w14:textId="0B48685C" w:rsidR="007E6C33" w:rsidRDefault="007E6C33" w:rsidP="007E6C33">
      <w:pPr>
        <w:ind w:right="107"/>
        <w:jc w:val="both"/>
        <w:rPr>
          <w:sz w:val="24"/>
          <w:szCs w:val="24"/>
        </w:rPr>
      </w:pPr>
      <w:r w:rsidRPr="007E6C33">
        <w:rPr>
          <w:sz w:val="24"/>
          <w:szCs w:val="24"/>
        </w:rPr>
        <w:t xml:space="preserve">I look to gain feedback from the situation and look to learn from this whether there have been positive or negative parts. In relation to this incident I used feedback from where I was slightly hesitant at first and have been more confident when going to other incidents since. Feedback has also allowed me to further improve the way I deal with victims and look to provide the best service possible, not just to victims of domestics but to all victims of crime. </w:t>
      </w:r>
    </w:p>
    <w:p w14:paraId="73D84438" w14:textId="77777777" w:rsidR="005C1D6D" w:rsidRPr="007E6C33" w:rsidRDefault="005C1D6D" w:rsidP="007E6C33">
      <w:pPr>
        <w:ind w:right="107"/>
        <w:jc w:val="both"/>
        <w:rPr>
          <w:sz w:val="24"/>
          <w:szCs w:val="24"/>
        </w:rPr>
      </w:pPr>
    </w:p>
    <w:p w14:paraId="060FD8DB" w14:textId="03205224" w:rsidR="007E6C33" w:rsidRDefault="007E6C33" w:rsidP="007E6C33">
      <w:pPr>
        <w:ind w:right="107"/>
        <w:jc w:val="both"/>
        <w:rPr>
          <w:sz w:val="24"/>
          <w:szCs w:val="24"/>
        </w:rPr>
      </w:pPr>
      <w:r w:rsidRPr="007E6C33">
        <w:rPr>
          <w:sz w:val="24"/>
          <w:szCs w:val="24"/>
        </w:rPr>
        <w:t xml:space="preserve">Overall I feel that my standards and behaviour throughout the incident and investigation including prior to attendance, when attending with the victim, during and completing the investigation and to the completion of the investigation were in line with the Code of Ethics and Policing values. </w:t>
      </w:r>
    </w:p>
    <w:p w14:paraId="09FBF00B" w14:textId="77777777" w:rsidR="005C1D6D" w:rsidRPr="007E6C33" w:rsidRDefault="005C1D6D" w:rsidP="007E6C33">
      <w:pPr>
        <w:ind w:right="107"/>
        <w:jc w:val="both"/>
        <w:rPr>
          <w:sz w:val="24"/>
          <w:szCs w:val="24"/>
        </w:rPr>
      </w:pPr>
    </w:p>
    <w:p w14:paraId="53D8D511" w14:textId="28FEF76B" w:rsidR="00112751" w:rsidRPr="00270EEB" w:rsidRDefault="007E6C33" w:rsidP="007E6C33">
      <w:pPr>
        <w:ind w:right="107"/>
        <w:jc w:val="both"/>
        <w:rPr>
          <w:sz w:val="24"/>
          <w:szCs w:val="24"/>
        </w:rPr>
      </w:pPr>
      <w:r w:rsidRPr="007E6C33">
        <w:rPr>
          <w:sz w:val="24"/>
          <w:szCs w:val="24"/>
        </w:rPr>
        <w:t>(Total Word Count – 715)</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599456A" w14:textId="77777777" w:rsidR="004B6C99" w:rsidRPr="004B6C99" w:rsidRDefault="004B6C99" w:rsidP="004B6C99">
      <w:pPr>
        <w:ind w:right="107"/>
        <w:jc w:val="both"/>
        <w:rPr>
          <w:sz w:val="24"/>
          <w:szCs w:val="24"/>
        </w:rPr>
      </w:pPr>
      <w:r w:rsidRPr="004B6C99">
        <w:rPr>
          <w:sz w:val="24"/>
          <w:szCs w:val="24"/>
        </w:rPr>
        <w:t>I attended an incident in the Blaenau Gwent area with two other colleagues, where a call was received from a third party in relation to an on-going disturbance that was taking place at the address. There was no further information available to me so it wasn’t known what was happening at the address of what I would be walking in to when getting there. I will reflect on this incident using Gibbs’s reflective model (1988).</w:t>
      </w:r>
    </w:p>
    <w:p w14:paraId="3408BB5D" w14:textId="77777777" w:rsidR="004B6C99" w:rsidRPr="004B6C99" w:rsidRDefault="004B6C99" w:rsidP="004B6C99">
      <w:pPr>
        <w:ind w:right="107"/>
        <w:jc w:val="both"/>
        <w:rPr>
          <w:sz w:val="24"/>
          <w:szCs w:val="24"/>
        </w:rPr>
      </w:pPr>
    </w:p>
    <w:p w14:paraId="4E08C00B" w14:textId="77777777" w:rsidR="004B6C99" w:rsidRPr="004B6C99" w:rsidRDefault="004B6C99" w:rsidP="004B6C99">
      <w:pPr>
        <w:ind w:right="107"/>
        <w:jc w:val="both"/>
        <w:rPr>
          <w:sz w:val="24"/>
          <w:szCs w:val="24"/>
        </w:rPr>
      </w:pPr>
      <w:r w:rsidRPr="004B6C99">
        <w:rPr>
          <w:sz w:val="24"/>
          <w:szCs w:val="24"/>
        </w:rPr>
        <w:t>Although no specific information was available, due to the nature of the information received (disturbance and a third-party call) I believed I would be attending an incident which would potentially have some element of violence or elements of domestic abuse. Owing to this, I used the National Decision Making (NDM) Model whilst on my way to the call to have a strategy in place for what I may have faced on my attendance. The NDM can be used for spontaneous or planned incidents and allows decision makers to form a rationale for what they decided to do during an incident as well as why they made the decisions they did (College of Policing 2013).</w:t>
      </w:r>
    </w:p>
    <w:p w14:paraId="40BC36FE" w14:textId="77777777" w:rsidR="004B6C99" w:rsidRPr="004B6C99" w:rsidRDefault="004B6C99" w:rsidP="004B6C99">
      <w:pPr>
        <w:ind w:right="107"/>
        <w:jc w:val="both"/>
        <w:rPr>
          <w:sz w:val="24"/>
          <w:szCs w:val="24"/>
        </w:rPr>
      </w:pPr>
    </w:p>
    <w:p w14:paraId="0F9695AE" w14:textId="77777777" w:rsidR="004B6C99" w:rsidRPr="004B6C99" w:rsidRDefault="004B6C99" w:rsidP="004B6C99">
      <w:pPr>
        <w:ind w:right="107"/>
        <w:jc w:val="both"/>
        <w:rPr>
          <w:sz w:val="24"/>
          <w:szCs w:val="24"/>
        </w:rPr>
      </w:pPr>
      <w:r w:rsidRPr="004B6C99">
        <w:rPr>
          <w:sz w:val="24"/>
          <w:szCs w:val="24"/>
        </w:rPr>
        <w:t>A pre-emptive strategy was discussed with colleagues on the way to the incident so that we all had an idea regarding what we may be attending and what each person could or would be responsible for when at the incident.  This was however susceptible to change due to the nature of the call and dependant on what I would be faced with on arrival which would again bring the NDM in to play.</w:t>
      </w:r>
    </w:p>
    <w:p w14:paraId="1EF8DACD" w14:textId="77777777" w:rsidR="004B6C99" w:rsidRPr="004B6C99" w:rsidRDefault="004B6C99" w:rsidP="004B6C99">
      <w:pPr>
        <w:ind w:right="107"/>
        <w:jc w:val="both"/>
        <w:rPr>
          <w:sz w:val="24"/>
          <w:szCs w:val="24"/>
        </w:rPr>
      </w:pPr>
    </w:p>
    <w:p w14:paraId="4BEEB2DA" w14:textId="77777777" w:rsidR="004B6C99" w:rsidRPr="004B6C99" w:rsidRDefault="004B6C99" w:rsidP="004B6C99">
      <w:pPr>
        <w:ind w:right="107"/>
        <w:jc w:val="both"/>
        <w:rPr>
          <w:sz w:val="24"/>
          <w:szCs w:val="24"/>
        </w:rPr>
      </w:pPr>
      <w:r w:rsidRPr="004B6C99">
        <w:rPr>
          <w:sz w:val="24"/>
          <w:szCs w:val="24"/>
        </w:rPr>
        <w:lastRenderedPageBreak/>
        <w:t xml:space="preserve">On my arrival I identified which address the call was in relation to, exited my vehicle and checked if there were any further sounds of disturbance that I could hear whilst in the street. No people were in the street making themselves known to me and I couldn’t hear any sounds of a disturbance. By assessing if I could hear anyone in the street, I felt that this would help in an evidential way i.e. locating witnesses as well as from a safety perspective that no other resources would be needed e.g. if the disturbance had been caused by a fight in the street, I may have needed more resources to attend. From this reaction I believed that the people involved were in the address provided so made my way to the front door of the property which was closed. </w:t>
      </w:r>
    </w:p>
    <w:p w14:paraId="1F5040DF" w14:textId="77777777" w:rsidR="004B6C99" w:rsidRPr="004B6C99" w:rsidRDefault="004B6C99" w:rsidP="004B6C99">
      <w:pPr>
        <w:ind w:right="107"/>
        <w:jc w:val="both"/>
        <w:rPr>
          <w:sz w:val="24"/>
          <w:szCs w:val="24"/>
        </w:rPr>
      </w:pPr>
    </w:p>
    <w:p w14:paraId="64D55F29" w14:textId="77777777" w:rsidR="004B6C99" w:rsidRPr="004B6C99" w:rsidRDefault="004B6C99" w:rsidP="004B6C99">
      <w:pPr>
        <w:ind w:right="107"/>
        <w:jc w:val="both"/>
        <w:rPr>
          <w:sz w:val="24"/>
          <w:szCs w:val="24"/>
        </w:rPr>
      </w:pPr>
      <w:r w:rsidRPr="004B6C99">
        <w:rPr>
          <w:sz w:val="24"/>
          <w:szCs w:val="24"/>
        </w:rPr>
        <w:t xml:space="preserve">Due to the door being closed I was aware of my power of entries to the property should they be needed which were Section 17 of the Police and Criminal Evidence (PACE) Act 1984 to save life or limb as well as a power of entry to prevent a Breach of the Peace. My powers were not needed as when knocking the door, I was met by a male and a female in the doorway who immediately tried to make themselves sound louder than each other and tried to get there point across. Both the male and female were making an allegation of assault against each other. </w:t>
      </w:r>
    </w:p>
    <w:p w14:paraId="68B091EA" w14:textId="77777777" w:rsidR="004B6C99" w:rsidRPr="004B6C99" w:rsidRDefault="004B6C99" w:rsidP="004B6C99">
      <w:pPr>
        <w:ind w:right="107"/>
        <w:jc w:val="both"/>
        <w:rPr>
          <w:sz w:val="24"/>
          <w:szCs w:val="24"/>
        </w:rPr>
      </w:pPr>
    </w:p>
    <w:p w14:paraId="58DABF08" w14:textId="77777777" w:rsidR="004B6C99" w:rsidRPr="004B6C99" w:rsidRDefault="004B6C99" w:rsidP="004B6C99">
      <w:pPr>
        <w:ind w:right="107"/>
        <w:jc w:val="both"/>
        <w:rPr>
          <w:sz w:val="24"/>
          <w:szCs w:val="24"/>
        </w:rPr>
      </w:pPr>
      <w:r w:rsidRPr="004B6C99">
        <w:rPr>
          <w:sz w:val="24"/>
          <w:szCs w:val="24"/>
        </w:rPr>
        <w:t xml:space="preserve">The male and the female were separated and taken into separate rooms of the house so accounts could be taken of what happened. I spoke with the male who was slightly intoxicated in the downstairs living room to gain an account of what had happened and tried to calm him down as I could see he was visibly stressed and wanted to get his account across. </w:t>
      </w:r>
    </w:p>
    <w:p w14:paraId="5ADF8DDD" w14:textId="77777777" w:rsidR="004B6C99" w:rsidRPr="004B6C99" w:rsidRDefault="004B6C99" w:rsidP="004B6C99">
      <w:pPr>
        <w:ind w:right="107"/>
        <w:jc w:val="both"/>
        <w:rPr>
          <w:sz w:val="24"/>
          <w:szCs w:val="24"/>
        </w:rPr>
      </w:pPr>
    </w:p>
    <w:p w14:paraId="4D525012" w14:textId="77777777" w:rsidR="004B6C99" w:rsidRPr="004B6C99" w:rsidRDefault="004B6C99" w:rsidP="004B6C99">
      <w:pPr>
        <w:ind w:right="107"/>
        <w:jc w:val="both"/>
        <w:rPr>
          <w:sz w:val="24"/>
          <w:szCs w:val="24"/>
        </w:rPr>
      </w:pPr>
      <w:r w:rsidRPr="004B6C99">
        <w:rPr>
          <w:sz w:val="24"/>
          <w:szCs w:val="24"/>
        </w:rPr>
        <w:t xml:space="preserve">I looked to employ a communication level in line with the </w:t>
      </w:r>
      <w:proofErr w:type="spellStart"/>
      <w:r w:rsidRPr="004B6C99">
        <w:rPr>
          <w:sz w:val="24"/>
          <w:szCs w:val="24"/>
        </w:rPr>
        <w:t>Betari’s</w:t>
      </w:r>
      <w:proofErr w:type="spellEnd"/>
      <w:r w:rsidRPr="004B6C99">
        <w:rPr>
          <w:sz w:val="24"/>
          <w:szCs w:val="24"/>
        </w:rPr>
        <w:t xml:space="preserve"> Box theory (College of Policing 2020), realising that my actions may affect that of the person I was interacting with. I did not want to appear to be too hostile towards the male as this may have led him to become more aggressive and not co-operate whilst also wanting to not be too complacent and letting the male control the situation. </w:t>
      </w:r>
    </w:p>
    <w:p w14:paraId="69D694E2" w14:textId="77777777" w:rsidR="004B6C99" w:rsidRPr="004B6C99" w:rsidRDefault="004B6C99" w:rsidP="004B6C99">
      <w:pPr>
        <w:ind w:right="107"/>
        <w:jc w:val="both"/>
        <w:rPr>
          <w:sz w:val="24"/>
          <w:szCs w:val="24"/>
        </w:rPr>
      </w:pPr>
    </w:p>
    <w:p w14:paraId="681A93D7" w14:textId="77777777" w:rsidR="004B6C99" w:rsidRPr="004B6C99" w:rsidRDefault="004B6C99" w:rsidP="004B6C99">
      <w:pPr>
        <w:ind w:right="107"/>
        <w:jc w:val="both"/>
        <w:rPr>
          <w:sz w:val="24"/>
          <w:szCs w:val="24"/>
        </w:rPr>
      </w:pPr>
      <w:r w:rsidRPr="004B6C99">
        <w:rPr>
          <w:sz w:val="24"/>
          <w:szCs w:val="24"/>
        </w:rPr>
        <w:t>Due to my use of verbal communication and the level that I interacted at with the male, this meant that a use of force was not needed. The male was compliant and engaged well with me.</w:t>
      </w:r>
    </w:p>
    <w:p w14:paraId="5EA694F7" w14:textId="77777777" w:rsidR="004B6C99" w:rsidRPr="004B6C99" w:rsidRDefault="004B6C99" w:rsidP="004B6C99">
      <w:pPr>
        <w:ind w:right="107"/>
        <w:jc w:val="both"/>
        <w:rPr>
          <w:sz w:val="24"/>
          <w:szCs w:val="24"/>
        </w:rPr>
      </w:pPr>
    </w:p>
    <w:p w14:paraId="37ADBD38" w14:textId="77777777" w:rsidR="004B6C99" w:rsidRPr="004B6C99" w:rsidRDefault="004B6C99" w:rsidP="004B6C99">
      <w:pPr>
        <w:ind w:right="107"/>
        <w:jc w:val="both"/>
        <w:rPr>
          <w:sz w:val="24"/>
          <w:szCs w:val="24"/>
        </w:rPr>
      </w:pPr>
      <w:r w:rsidRPr="004B6C99">
        <w:rPr>
          <w:sz w:val="24"/>
          <w:szCs w:val="24"/>
        </w:rPr>
        <w:t xml:space="preserve">Another concern I had was that the male had a visible cut to his right hand. I asked the male if he needed any first aid for the cut which he declined however due to concerns I had regarding the cut, I found some tissue and advised the male to put pressure on the wound to stop the bleeding. From identifying that first aid was needed and by trying to help the male, this helped build a rapport with the male where he seemed to relax in my company.  </w:t>
      </w:r>
    </w:p>
    <w:p w14:paraId="1F40DFFE" w14:textId="77777777" w:rsidR="004B6C99" w:rsidRPr="004B6C99" w:rsidRDefault="004B6C99" w:rsidP="004B6C99">
      <w:pPr>
        <w:ind w:right="107"/>
        <w:jc w:val="both"/>
        <w:rPr>
          <w:sz w:val="24"/>
          <w:szCs w:val="24"/>
        </w:rPr>
      </w:pPr>
    </w:p>
    <w:p w14:paraId="16DDD42A" w14:textId="77777777" w:rsidR="004B6C99" w:rsidRPr="004B6C99" w:rsidRDefault="004B6C99" w:rsidP="004B6C99">
      <w:pPr>
        <w:ind w:right="107"/>
        <w:jc w:val="both"/>
        <w:rPr>
          <w:sz w:val="24"/>
          <w:szCs w:val="24"/>
        </w:rPr>
      </w:pPr>
      <w:r w:rsidRPr="004B6C99">
        <w:rPr>
          <w:sz w:val="24"/>
          <w:szCs w:val="24"/>
        </w:rPr>
        <w:t xml:space="preserve">After I had spoken with the male, I conferred with my colleague who had been speaking with the female and had also gained an account of the incident. From the information that was provided and available, either party could have been arrested however through a detailed discussion a rationale was formed to arrest the male. This was due to the accounts that had been provided, injuries being inflicted to the female and further safeguarding actions that would be implemented from the decision to arrest the male. </w:t>
      </w:r>
    </w:p>
    <w:p w14:paraId="57210E45" w14:textId="77777777" w:rsidR="004B6C99" w:rsidRPr="004B6C99" w:rsidRDefault="004B6C99" w:rsidP="004B6C99">
      <w:pPr>
        <w:ind w:right="107"/>
        <w:jc w:val="both"/>
        <w:rPr>
          <w:sz w:val="24"/>
          <w:szCs w:val="24"/>
        </w:rPr>
      </w:pPr>
      <w:r w:rsidRPr="004B6C99">
        <w:rPr>
          <w:sz w:val="24"/>
          <w:szCs w:val="24"/>
        </w:rPr>
        <w:t xml:space="preserve">Although all the information provided had formed the rationale to arrest the male, I was aware of the unconscious bias theory (Greenwald &amp; </w:t>
      </w:r>
      <w:proofErr w:type="spellStart"/>
      <w:r w:rsidRPr="004B6C99">
        <w:rPr>
          <w:sz w:val="24"/>
          <w:szCs w:val="24"/>
        </w:rPr>
        <w:t>Banaji</w:t>
      </w:r>
      <w:proofErr w:type="spellEnd"/>
      <w:r w:rsidRPr="004B6C99">
        <w:rPr>
          <w:sz w:val="24"/>
          <w:szCs w:val="24"/>
        </w:rPr>
        <w:t xml:space="preserve"> 1995) with the male as the offender and female as the victim in an incident of domestic violence however I was satisfied that the information I had received had given me sufficient grounds to arrest the male. I was </w:t>
      </w:r>
      <w:r w:rsidRPr="004B6C99">
        <w:rPr>
          <w:sz w:val="24"/>
          <w:szCs w:val="24"/>
        </w:rPr>
        <w:lastRenderedPageBreak/>
        <w:t xml:space="preserve">also satisfied that there were the relevant necessities to arrest the male under Section 24 PACE 1984. This decision was again implemented by using the NDM. </w:t>
      </w:r>
    </w:p>
    <w:p w14:paraId="2A2D640E" w14:textId="77777777" w:rsidR="004B6C99" w:rsidRPr="004B6C99" w:rsidRDefault="004B6C99" w:rsidP="004B6C99">
      <w:pPr>
        <w:ind w:right="107"/>
        <w:jc w:val="both"/>
        <w:rPr>
          <w:sz w:val="24"/>
          <w:szCs w:val="24"/>
        </w:rPr>
      </w:pPr>
    </w:p>
    <w:p w14:paraId="2A6431A6" w14:textId="77777777" w:rsidR="004B6C99" w:rsidRPr="004B6C99" w:rsidRDefault="004B6C99" w:rsidP="004B6C99">
      <w:pPr>
        <w:ind w:right="107"/>
        <w:jc w:val="both"/>
        <w:rPr>
          <w:sz w:val="24"/>
          <w:szCs w:val="24"/>
        </w:rPr>
      </w:pPr>
      <w:r w:rsidRPr="004B6C99">
        <w:rPr>
          <w:sz w:val="24"/>
          <w:szCs w:val="24"/>
        </w:rPr>
        <w:t xml:space="preserve">I also told the male why he had been arrested in line with Article 5 of the Human Rights Act 1998 so that his right to liberty was not breached unfairly due to him being arrested for the offence. </w:t>
      </w:r>
    </w:p>
    <w:p w14:paraId="60D1687F" w14:textId="77777777" w:rsidR="004B6C99" w:rsidRPr="004B6C99" w:rsidRDefault="004B6C99" w:rsidP="004B6C99">
      <w:pPr>
        <w:ind w:right="107"/>
        <w:jc w:val="both"/>
        <w:rPr>
          <w:sz w:val="24"/>
          <w:szCs w:val="24"/>
        </w:rPr>
      </w:pPr>
    </w:p>
    <w:p w14:paraId="5CA2BD02" w14:textId="77777777" w:rsidR="004B6C99" w:rsidRPr="004B6C99" w:rsidRDefault="004B6C99" w:rsidP="004B6C99">
      <w:pPr>
        <w:ind w:right="107"/>
        <w:jc w:val="both"/>
        <w:rPr>
          <w:sz w:val="24"/>
          <w:szCs w:val="24"/>
        </w:rPr>
      </w:pPr>
      <w:r w:rsidRPr="004B6C99">
        <w:rPr>
          <w:sz w:val="24"/>
          <w:szCs w:val="24"/>
        </w:rPr>
        <w:t>I stated to the male that he was under arrest and cautioned him before searching the male using the quadrant technique. After searching the male, he was placed into the police vehicle and transported to the custody unit. At the custody unit I relayed the circumstances of the incident and my necessities for arresting the male to the custody sergeant on duty at the time where the male’s detention was authorised and he was placed in to a cell to await an interview when he was sober.</w:t>
      </w:r>
    </w:p>
    <w:p w14:paraId="6A39CCA4" w14:textId="77777777" w:rsidR="004B6C99" w:rsidRPr="004B6C99" w:rsidRDefault="004B6C99" w:rsidP="004B6C99">
      <w:pPr>
        <w:ind w:right="107"/>
        <w:jc w:val="both"/>
        <w:rPr>
          <w:sz w:val="24"/>
          <w:szCs w:val="24"/>
        </w:rPr>
      </w:pPr>
    </w:p>
    <w:p w14:paraId="466CA464" w14:textId="77777777" w:rsidR="004B6C99" w:rsidRPr="004B6C99" w:rsidRDefault="004B6C99" w:rsidP="004B6C99">
      <w:pPr>
        <w:ind w:right="107"/>
        <w:jc w:val="both"/>
        <w:rPr>
          <w:sz w:val="24"/>
          <w:szCs w:val="24"/>
        </w:rPr>
      </w:pPr>
      <w:r w:rsidRPr="004B6C99">
        <w:rPr>
          <w:sz w:val="24"/>
          <w:szCs w:val="24"/>
        </w:rPr>
        <w:t xml:space="preserve">Although the male had been arrested and was away from the victim, a follow up visit was made to the victim after custody and she was informed of further safeguarding actions that could be put in place. A Domestic Abuse, Stalking and Harassment (DASH) had been completed with the victim on the earlier attendance as well as a Public Protection Notification (PPN) and Multi Agency Risk Assessment Conference (MARAC) referral being submitted on return to the station for further safeguarding as well as any support that could be offered from external agencies. </w:t>
      </w:r>
    </w:p>
    <w:p w14:paraId="50EB70FC" w14:textId="77777777" w:rsidR="004B6C99" w:rsidRPr="004B6C99" w:rsidRDefault="004B6C99" w:rsidP="004B6C99">
      <w:pPr>
        <w:ind w:right="107"/>
        <w:jc w:val="both"/>
        <w:rPr>
          <w:sz w:val="24"/>
          <w:szCs w:val="24"/>
        </w:rPr>
      </w:pPr>
    </w:p>
    <w:p w14:paraId="735A5985" w14:textId="77777777" w:rsidR="004B6C99" w:rsidRPr="004B6C99" w:rsidRDefault="004B6C99" w:rsidP="004B6C99">
      <w:pPr>
        <w:ind w:right="107"/>
        <w:jc w:val="both"/>
        <w:rPr>
          <w:sz w:val="24"/>
          <w:szCs w:val="24"/>
        </w:rPr>
      </w:pPr>
      <w:r w:rsidRPr="004B6C99">
        <w:rPr>
          <w:sz w:val="24"/>
          <w:szCs w:val="24"/>
        </w:rPr>
        <w:t xml:space="preserve">My initial feelings when first receiving the call were of a slight level of anxiousness as well as some nerves due to not knowing what the incident was completely. Although I did not know the exact circumstances, believing that it was a domestic related incident made me feel that I would potentially be going into a violent situation which may have led to some of the feelings of nerves. </w:t>
      </w:r>
    </w:p>
    <w:p w14:paraId="6C294BAF" w14:textId="77777777" w:rsidR="004B6C99" w:rsidRPr="004B6C99" w:rsidRDefault="004B6C99" w:rsidP="004B6C99">
      <w:pPr>
        <w:ind w:right="107"/>
        <w:jc w:val="both"/>
        <w:rPr>
          <w:sz w:val="24"/>
          <w:szCs w:val="24"/>
        </w:rPr>
      </w:pPr>
    </w:p>
    <w:p w14:paraId="074968E5" w14:textId="77777777" w:rsidR="004B6C99" w:rsidRPr="004B6C99" w:rsidRDefault="004B6C99" w:rsidP="004B6C99">
      <w:pPr>
        <w:ind w:right="107"/>
        <w:jc w:val="both"/>
        <w:rPr>
          <w:sz w:val="24"/>
          <w:szCs w:val="24"/>
        </w:rPr>
      </w:pPr>
      <w:r w:rsidRPr="004B6C99">
        <w:rPr>
          <w:sz w:val="24"/>
          <w:szCs w:val="24"/>
        </w:rPr>
        <w:t xml:space="preserve">I am aware that as part of my role, I will attend situations of violence and trauma but am also aware that relevant support is available should it be needed. A study by Warren (2015) found that there was sufficient evidence in the study to support their hypothesis that attending incidents of trauma and violence affects police officers overall job stressors as well as their physical and mental health. </w:t>
      </w:r>
    </w:p>
    <w:p w14:paraId="2649D775" w14:textId="77777777" w:rsidR="004B6C99" w:rsidRPr="004B6C99" w:rsidRDefault="004B6C99" w:rsidP="004B6C99">
      <w:pPr>
        <w:ind w:right="107"/>
        <w:jc w:val="both"/>
        <w:rPr>
          <w:sz w:val="24"/>
          <w:szCs w:val="24"/>
        </w:rPr>
      </w:pPr>
    </w:p>
    <w:p w14:paraId="79DB7B2B" w14:textId="77777777" w:rsidR="004B6C99" w:rsidRPr="004B6C99" w:rsidRDefault="004B6C99" w:rsidP="004B6C99">
      <w:pPr>
        <w:ind w:right="107"/>
        <w:jc w:val="both"/>
        <w:rPr>
          <w:sz w:val="24"/>
          <w:szCs w:val="24"/>
        </w:rPr>
      </w:pPr>
      <w:r w:rsidRPr="004B6C99">
        <w:rPr>
          <w:sz w:val="24"/>
          <w:szCs w:val="24"/>
        </w:rPr>
        <w:t xml:space="preserve">On the way to the incident, my feelings became less of anxiousness and more towards how I wanted to deal with the incident. Due to the potential circumstances of the incident, I knew I would have to be confident to control the situation and take charge of the incident. I realised that if I did not control the situation, there was potential for further harm and a loss of evidence if the situation was not contained. </w:t>
      </w:r>
    </w:p>
    <w:p w14:paraId="74110E63" w14:textId="77777777" w:rsidR="004B6C99" w:rsidRPr="004B6C99" w:rsidRDefault="004B6C99" w:rsidP="004B6C99">
      <w:pPr>
        <w:ind w:right="107"/>
        <w:jc w:val="both"/>
        <w:rPr>
          <w:sz w:val="24"/>
          <w:szCs w:val="24"/>
        </w:rPr>
      </w:pPr>
    </w:p>
    <w:p w14:paraId="4D61F036" w14:textId="77777777" w:rsidR="004B6C99" w:rsidRPr="004B6C99" w:rsidRDefault="004B6C99" w:rsidP="004B6C99">
      <w:pPr>
        <w:ind w:right="107"/>
        <w:jc w:val="both"/>
        <w:rPr>
          <w:sz w:val="24"/>
          <w:szCs w:val="24"/>
        </w:rPr>
      </w:pPr>
      <w:r w:rsidRPr="004B6C99">
        <w:rPr>
          <w:sz w:val="24"/>
          <w:szCs w:val="24"/>
        </w:rPr>
        <w:t>On attendance at and during the incident I felt that I was calm and composed and followed protocol well by separating the individuals into different rooms so that accounts could be given. As with all incidents, I was impartial when speaking with the male and did not let personal feelings cloud my judgement when forming decisions. I let the male provide his account of what had happened but did not let him overpower the situation so I felt that I was in control of what was happening, not the male. I felt that I was open with the male and treated him with respect which allowed them to relax and provide an open account which gave me relevant and sufficient information to form a decision and what action I would take next.</w:t>
      </w:r>
    </w:p>
    <w:p w14:paraId="41493862" w14:textId="77777777" w:rsidR="004B6C99" w:rsidRPr="004B6C99" w:rsidRDefault="004B6C99" w:rsidP="004B6C99">
      <w:pPr>
        <w:ind w:right="107"/>
        <w:jc w:val="both"/>
        <w:rPr>
          <w:sz w:val="24"/>
          <w:szCs w:val="24"/>
        </w:rPr>
      </w:pPr>
    </w:p>
    <w:p w14:paraId="3104EF9A" w14:textId="77777777" w:rsidR="004B6C99" w:rsidRPr="004B6C99" w:rsidRDefault="004B6C99" w:rsidP="004B6C99">
      <w:pPr>
        <w:ind w:right="107"/>
        <w:jc w:val="both"/>
        <w:rPr>
          <w:sz w:val="24"/>
          <w:szCs w:val="24"/>
        </w:rPr>
      </w:pPr>
      <w:r w:rsidRPr="004B6C99">
        <w:rPr>
          <w:sz w:val="24"/>
          <w:szCs w:val="24"/>
        </w:rPr>
        <w:lastRenderedPageBreak/>
        <w:t xml:space="preserve">During the information forming process, I was confident in my decision making and felt that I could stand by the decision I made and the rationale that I had formed. There was some trepidation as there was enough information to suggest either party could have been arrested however from my rationale, I wanted to ensure that I was protecting the person who was at risk the most in this situation which I felt I came to the right decision on. I was confident with this as I knew that I would be arresting the male and taking them to custody so had to make sure my reasons for arrest were proportionate and necessary so that the male’s detention would be authorised and not turned away at the custody desk. </w:t>
      </w:r>
    </w:p>
    <w:p w14:paraId="2568C548" w14:textId="77777777" w:rsidR="004B6C99" w:rsidRPr="004B6C99" w:rsidRDefault="004B6C99" w:rsidP="004B6C99">
      <w:pPr>
        <w:ind w:right="107"/>
        <w:jc w:val="both"/>
        <w:rPr>
          <w:sz w:val="24"/>
          <w:szCs w:val="24"/>
        </w:rPr>
      </w:pPr>
    </w:p>
    <w:p w14:paraId="3F6528EF" w14:textId="77777777" w:rsidR="004B6C99" w:rsidRPr="004B6C99" w:rsidRDefault="004B6C99" w:rsidP="004B6C99">
      <w:pPr>
        <w:ind w:right="107"/>
        <w:jc w:val="both"/>
        <w:rPr>
          <w:sz w:val="24"/>
          <w:szCs w:val="24"/>
        </w:rPr>
      </w:pPr>
      <w:r w:rsidRPr="004B6C99">
        <w:rPr>
          <w:sz w:val="24"/>
          <w:szCs w:val="24"/>
        </w:rPr>
        <w:t xml:space="preserve">My feelings for the incident overall were that I dealt with the incident well, I was confident in my abilities, was happy with the way that my actions had gone and ultimately, I had protected and helped a vulnerable person who needed assistance and support. </w:t>
      </w:r>
    </w:p>
    <w:p w14:paraId="26E02122" w14:textId="77777777" w:rsidR="004B6C99" w:rsidRPr="004B6C99" w:rsidRDefault="004B6C99" w:rsidP="004B6C99">
      <w:pPr>
        <w:ind w:right="107"/>
        <w:jc w:val="both"/>
        <w:rPr>
          <w:sz w:val="24"/>
          <w:szCs w:val="24"/>
        </w:rPr>
      </w:pPr>
    </w:p>
    <w:p w14:paraId="7F63D3B0" w14:textId="77777777" w:rsidR="004B6C99" w:rsidRPr="004B6C99" w:rsidRDefault="004B6C99" w:rsidP="004B6C99">
      <w:pPr>
        <w:ind w:right="107"/>
        <w:jc w:val="both"/>
        <w:rPr>
          <w:sz w:val="24"/>
          <w:szCs w:val="24"/>
        </w:rPr>
      </w:pPr>
      <w:r w:rsidRPr="004B6C99">
        <w:rPr>
          <w:sz w:val="24"/>
          <w:szCs w:val="24"/>
        </w:rPr>
        <w:t xml:space="preserve">Evaluating the incident, I believe that overall it was handled well, I was professional to persons involved including colleagues and ultimately the incident ended with a positive outcome. I believe that the incident flowed well with colleagues working well with each other to separate individuals involved and gaining enough information and evidence to form decisions which could be stood by, making myself accountable for my decision in line with the Policing principles. </w:t>
      </w:r>
    </w:p>
    <w:p w14:paraId="33BD0BF0" w14:textId="77777777" w:rsidR="004B6C99" w:rsidRPr="004B6C99" w:rsidRDefault="004B6C99" w:rsidP="004B6C99">
      <w:pPr>
        <w:ind w:right="107"/>
        <w:jc w:val="both"/>
        <w:rPr>
          <w:sz w:val="24"/>
          <w:szCs w:val="24"/>
        </w:rPr>
      </w:pPr>
    </w:p>
    <w:p w14:paraId="767FB98C" w14:textId="77777777" w:rsidR="004B6C99" w:rsidRPr="004B6C99" w:rsidRDefault="004B6C99" w:rsidP="004B6C99">
      <w:pPr>
        <w:ind w:right="107"/>
        <w:jc w:val="both"/>
        <w:rPr>
          <w:sz w:val="24"/>
          <w:szCs w:val="24"/>
        </w:rPr>
      </w:pPr>
      <w:r w:rsidRPr="004B6C99">
        <w:rPr>
          <w:sz w:val="24"/>
          <w:szCs w:val="24"/>
        </w:rPr>
        <w:t xml:space="preserve">The positives of this incident for me were that I engaged with the male well enough to form a rapport in my short time dealing with him. Although I eventually arrested the male, I did not allow the rapport that was built to cloud my judgement and kept an open mind. As both parties were making allegations against each other and me being young in service, there may have been opportunity for the male to try and influence my decision via the account that he had provided. By remaining impartial, honest and an openness in my thought processes, I didn’t allow the male to persuade me in any of the decisions that I made. </w:t>
      </w:r>
    </w:p>
    <w:p w14:paraId="1CFE1504" w14:textId="77777777" w:rsidR="004B6C99" w:rsidRPr="004B6C99" w:rsidRDefault="004B6C99" w:rsidP="004B6C99">
      <w:pPr>
        <w:ind w:right="107"/>
        <w:jc w:val="both"/>
        <w:rPr>
          <w:sz w:val="24"/>
          <w:szCs w:val="24"/>
        </w:rPr>
      </w:pPr>
    </w:p>
    <w:p w14:paraId="5A78F652" w14:textId="77777777" w:rsidR="004B6C99" w:rsidRPr="004B6C99" w:rsidRDefault="004B6C99" w:rsidP="004B6C99">
      <w:pPr>
        <w:ind w:right="107"/>
        <w:jc w:val="both"/>
        <w:rPr>
          <w:sz w:val="24"/>
          <w:szCs w:val="24"/>
        </w:rPr>
      </w:pPr>
      <w:r w:rsidRPr="004B6C99">
        <w:rPr>
          <w:sz w:val="24"/>
          <w:szCs w:val="24"/>
        </w:rPr>
        <w:t xml:space="preserve">A positive for a wider perspective was the way I interacted with other colleagues present with a good level of teamwork to provide a positive outcome. From good teamwork, information was relayed accurately and in a correct manner which allowed the incident to be dealt with as it was. Going on to attending further incidents this can provide confidence when working with colleagues as I know I have worked with them in a positive manner at a previous incident. </w:t>
      </w:r>
    </w:p>
    <w:p w14:paraId="6D8E86A5" w14:textId="77777777" w:rsidR="004B6C99" w:rsidRPr="004B6C99" w:rsidRDefault="004B6C99" w:rsidP="004B6C99">
      <w:pPr>
        <w:ind w:right="107"/>
        <w:jc w:val="both"/>
        <w:rPr>
          <w:sz w:val="24"/>
          <w:szCs w:val="24"/>
        </w:rPr>
      </w:pPr>
    </w:p>
    <w:p w14:paraId="0FD06680" w14:textId="77777777" w:rsidR="004B6C99" w:rsidRPr="004B6C99" w:rsidRDefault="004B6C99" w:rsidP="004B6C99">
      <w:pPr>
        <w:ind w:right="107"/>
        <w:jc w:val="both"/>
        <w:rPr>
          <w:sz w:val="24"/>
          <w:szCs w:val="24"/>
        </w:rPr>
      </w:pPr>
      <w:r w:rsidRPr="004B6C99">
        <w:rPr>
          <w:sz w:val="24"/>
          <w:szCs w:val="24"/>
        </w:rPr>
        <w:t xml:space="preserve">A negative that I would pick up on for myself during the incident were that I allowed the male to speak too much when providing an account. By allowing the male to speak freely, I could have spent less time hearing non-relevant information and by pin pointing accurate information spent less time at the address and arrested the male sooner therefore removing him from the property earlier and minimising the risk to the victim at an earlier opportunity. </w:t>
      </w:r>
    </w:p>
    <w:p w14:paraId="48F8E808" w14:textId="77777777" w:rsidR="004B6C99" w:rsidRPr="004B6C99" w:rsidRDefault="004B6C99" w:rsidP="004B6C99">
      <w:pPr>
        <w:ind w:right="107"/>
        <w:jc w:val="both"/>
        <w:rPr>
          <w:sz w:val="24"/>
          <w:szCs w:val="24"/>
        </w:rPr>
      </w:pPr>
    </w:p>
    <w:p w14:paraId="0FEA6934" w14:textId="77777777" w:rsidR="004B6C99" w:rsidRPr="004B6C99" w:rsidRDefault="004B6C99" w:rsidP="004B6C99">
      <w:pPr>
        <w:ind w:right="107"/>
        <w:jc w:val="both"/>
        <w:rPr>
          <w:sz w:val="24"/>
          <w:szCs w:val="24"/>
        </w:rPr>
      </w:pPr>
      <w:r w:rsidRPr="004B6C99">
        <w:rPr>
          <w:sz w:val="24"/>
          <w:szCs w:val="24"/>
        </w:rPr>
        <w:t xml:space="preserve">Another negative was that I could have searched the male sooner after arrest. Due to wanting to get the male out of the property and into the police vehicle, I searched the prior to entering the vehicle whereas I should have searched the male immediately after arrest. Although the male had no items on him which could have caused injury, tampered with evidence or helped escape, by searching him sooner I could have minimised this risk to myself, colleagues and other persons sooner. </w:t>
      </w:r>
    </w:p>
    <w:p w14:paraId="2ED2B1C1" w14:textId="77777777" w:rsidR="004B6C99" w:rsidRPr="004B6C99" w:rsidRDefault="004B6C99" w:rsidP="004B6C99">
      <w:pPr>
        <w:ind w:right="107"/>
        <w:jc w:val="both"/>
        <w:rPr>
          <w:sz w:val="24"/>
          <w:szCs w:val="24"/>
        </w:rPr>
      </w:pPr>
    </w:p>
    <w:p w14:paraId="63FA05FD" w14:textId="77777777" w:rsidR="004B6C99" w:rsidRPr="004B6C99" w:rsidRDefault="004B6C99" w:rsidP="004B6C99">
      <w:pPr>
        <w:ind w:right="107"/>
        <w:jc w:val="both"/>
        <w:rPr>
          <w:sz w:val="24"/>
          <w:szCs w:val="24"/>
        </w:rPr>
      </w:pPr>
      <w:r w:rsidRPr="004B6C99">
        <w:rPr>
          <w:sz w:val="24"/>
          <w:szCs w:val="24"/>
        </w:rPr>
        <w:lastRenderedPageBreak/>
        <w:t xml:space="preserve">Analysing the event, I believe it went well again due to the cohesive nature of myself and my colleagues. By everyone working together and having the same goal of trying to gain a positive outcome, the incident flowed well. </w:t>
      </w:r>
    </w:p>
    <w:p w14:paraId="09C4A2B1" w14:textId="77777777" w:rsidR="004B6C99" w:rsidRPr="004B6C99" w:rsidRDefault="004B6C99" w:rsidP="004B6C99">
      <w:pPr>
        <w:ind w:right="107"/>
        <w:jc w:val="both"/>
        <w:rPr>
          <w:sz w:val="24"/>
          <w:szCs w:val="24"/>
        </w:rPr>
      </w:pPr>
    </w:p>
    <w:p w14:paraId="57A2035E" w14:textId="77777777" w:rsidR="004B6C99" w:rsidRPr="004B6C99" w:rsidRDefault="004B6C99" w:rsidP="004B6C99">
      <w:pPr>
        <w:ind w:right="107"/>
        <w:jc w:val="both"/>
        <w:rPr>
          <w:sz w:val="24"/>
          <w:szCs w:val="24"/>
        </w:rPr>
      </w:pPr>
      <w:r w:rsidRPr="004B6C99">
        <w:rPr>
          <w:sz w:val="24"/>
          <w:szCs w:val="24"/>
        </w:rPr>
        <w:t xml:space="preserve">From speaking about the incident and forming a plan prior to attendance, it allowed everyone to have an idea of what their roles would be. Ultimately this was relevant to dealing with what I was faced at the time and I’m aware that this could have been different should the circumstances have changed. I’m also aware that this may have been different had more information been available prior to attending the call and on route which may have influence the NDM in relation to the call. </w:t>
      </w:r>
    </w:p>
    <w:p w14:paraId="7D680749" w14:textId="77777777" w:rsidR="004B6C99" w:rsidRPr="004B6C99" w:rsidRDefault="004B6C99" w:rsidP="004B6C99">
      <w:pPr>
        <w:ind w:right="107"/>
        <w:jc w:val="both"/>
        <w:rPr>
          <w:sz w:val="24"/>
          <w:szCs w:val="24"/>
        </w:rPr>
      </w:pPr>
    </w:p>
    <w:p w14:paraId="1AEC6911" w14:textId="77777777" w:rsidR="004B6C99" w:rsidRPr="004B6C99" w:rsidRDefault="004B6C99" w:rsidP="004B6C99">
      <w:pPr>
        <w:ind w:right="107"/>
        <w:jc w:val="both"/>
        <w:rPr>
          <w:sz w:val="24"/>
          <w:szCs w:val="24"/>
        </w:rPr>
      </w:pPr>
      <w:r w:rsidRPr="004B6C99">
        <w:rPr>
          <w:sz w:val="24"/>
          <w:szCs w:val="24"/>
        </w:rPr>
        <w:t xml:space="preserve">In conclusion of the event, I have learnt that I can be positive in the decisions that I make and can stand by them if they were to be put under criticism. I also learnt that I can remain calm in a high-pressure situation and make rationale choices in a situation which may cause others to stutter. I also learnt that I can work as part of a team and appreciate other people’s decisions as well as working on my own in the same situation. </w:t>
      </w:r>
    </w:p>
    <w:p w14:paraId="7A877A3A" w14:textId="77777777" w:rsidR="004B6C99" w:rsidRPr="004B6C99" w:rsidRDefault="004B6C99" w:rsidP="004B6C99">
      <w:pPr>
        <w:ind w:right="107"/>
        <w:jc w:val="both"/>
        <w:rPr>
          <w:sz w:val="24"/>
          <w:szCs w:val="24"/>
        </w:rPr>
      </w:pPr>
    </w:p>
    <w:p w14:paraId="3A690718" w14:textId="77777777" w:rsidR="004B6C99" w:rsidRPr="004B6C99" w:rsidRDefault="004B6C99" w:rsidP="004B6C99">
      <w:pPr>
        <w:ind w:right="107"/>
        <w:jc w:val="both"/>
        <w:rPr>
          <w:sz w:val="24"/>
          <w:szCs w:val="24"/>
        </w:rPr>
      </w:pPr>
      <w:r w:rsidRPr="004B6C99">
        <w:rPr>
          <w:sz w:val="24"/>
          <w:szCs w:val="24"/>
        </w:rPr>
        <w:t xml:space="preserve">When forming an action plan for if I would be going into a similar incident again, I don’t think I would change the initial attendance factors. I would still look to separate any involved parties to minimise risk whilst also looking to gather as much information as possible in line with “Golden Hour Principles”. </w:t>
      </w:r>
    </w:p>
    <w:p w14:paraId="6A41FFA7" w14:textId="77777777" w:rsidR="004B6C99" w:rsidRPr="004B6C99" w:rsidRDefault="004B6C99" w:rsidP="004B6C99">
      <w:pPr>
        <w:ind w:right="107"/>
        <w:jc w:val="both"/>
        <w:rPr>
          <w:sz w:val="24"/>
          <w:szCs w:val="24"/>
        </w:rPr>
      </w:pPr>
    </w:p>
    <w:p w14:paraId="00F9A501" w14:textId="77777777" w:rsidR="004B6C99" w:rsidRPr="004B6C99" w:rsidRDefault="004B6C99" w:rsidP="004B6C99">
      <w:pPr>
        <w:ind w:right="107"/>
        <w:jc w:val="both"/>
        <w:rPr>
          <w:sz w:val="24"/>
          <w:szCs w:val="24"/>
        </w:rPr>
      </w:pPr>
      <w:r w:rsidRPr="004B6C99">
        <w:rPr>
          <w:sz w:val="24"/>
          <w:szCs w:val="24"/>
        </w:rPr>
        <w:t>I would look to get a more streamlined initial account so that I can focus on investigation principles however am aware that some accounts may need to be more in-depth dependant on the situation. Regardless of the amount of time spent taking an account, I’m aware that I may need to be shorter or longer to get the most relevant information as possible. I’m also aware that some people will have different strengths and weaknesses so will take this into account should I attend with other colleagues.</w:t>
      </w:r>
    </w:p>
    <w:p w14:paraId="043BCA18" w14:textId="77777777" w:rsidR="004B6C99" w:rsidRPr="004B6C99" w:rsidRDefault="004B6C99" w:rsidP="004B6C99">
      <w:pPr>
        <w:ind w:right="107"/>
        <w:jc w:val="both"/>
        <w:rPr>
          <w:sz w:val="24"/>
          <w:szCs w:val="24"/>
        </w:rPr>
      </w:pPr>
    </w:p>
    <w:p w14:paraId="55E8513B" w14:textId="04C4AD13" w:rsidR="00025650" w:rsidRPr="00270EEB" w:rsidRDefault="004B6C99" w:rsidP="004B6C99">
      <w:pPr>
        <w:ind w:right="107"/>
        <w:jc w:val="both"/>
        <w:rPr>
          <w:sz w:val="24"/>
          <w:szCs w:val="24"/>
        </w:rPr>
      </w:pPr>
      <w:r w:rsidRPr="004B6C99">
        <w:rPr>
          <w:sz w:val="24"/>
          <w:szCs w:val="24"/>
        </w:rPr>
        <w:t>Total word count - 2463</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2617B7"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2617B7"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4F83D82" w:rsidR="00575A8F" w:rsidRPr="00A37236" w:rsidRDefault="002617B7" w:rsidP="00A37236">
            <w:pPr>
              <w:ind w:right="107"/>
              <w:jc w:val="both"/>
              <w:rPr>
                <w:sz w:val="24"/>
                <w:szCs w:val="24"/>
              </w:rPr>
            </w:pPr>
            <w:r w:rsidRPr="00A37236">
              <w:rPr>
                <w:sz w:val="24"/>
                <w:szCs w:val="24"/>
              </w:rPr>
              <w:t>Stop-search process  including GOWISELY process</w:t>
            </w:r>
          </w:p>
          <w:p w14:paraId="32CBB0C5"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5ACF242" w14:textId="77777777" w:rsidR="00575A8F" w:rsidRDefault="00575A8F" w:rsidP="00E6298B">
            <w:pPr>
              <w:ind w:right="107"/>
              <w:jc w:val="both"/>
              <w:rPr>
                <w:sz w:val="24"/>
                <w:szCs w:val="24"/>
              </w:rPr>
            </w:pPr>
          </w:p>
          <w:p w14:paraId="2C5FB852" w14:textId="19C77518" w:rsidR="002617B7" w:rsidRPr="00A37236" w:rsidRDefault="002617B7" w:rsidP="00A37236">
            <w:pPr>
              <w:ind w:right="107"/>
              <w:jc w:val="both"/>
              <w:rPr>
                <w:sz w:val="24"/>
                <w:szCs w:val="24"/>
              </w:rPr>
            </w:pPr>
            <w:r w:rsidRPr="00A37236">
              <w:rPr>
                <w:sz w:val="24"/>
                <w:szCs w:val="24"/>
              </w:rPr>
              <w:t>By completing lawful searches where reasonable grounds are necessary and proportionate of persons/vehicles and premises.</w:t>
            </w:r>
          </w:p>
        </w:tc>
        <w:tc>
          <w:tcPr>
            <w:tcW w:w="2426" w:type="dxa"/>
            <w:shd w:val="clear" w:color="auto" w:fill="auto"/>
          </w:tcPr>
          <w:p w14:paraId="2823A7BB" w14:textId="77777777" w:rsidR="00575A8F" w:rsidRDefault="00575A8F" w:rsidP="00E6298B">
            <w:pPr>
              <w:ind w:right="107"/>
              <w:jc w:val="both"/>
              <w:rPr>
                <w:sz w:val="24"/>
                <w:szCs w:val="24"/>
              </w:rPr>
            </w:pPr>
          </w:p>
          <w:p w14:paraId="5CF25F0E" w14:textId="77777777" w:rsidR="002617B7" w:rsidRDefault="002617B7" w:rsidP="00A37236">
            <w:pPr>
              <w:ind w:right="107"/>
              <w:jc w:val="both"/>
              <w:rPr>
                <w:sz w:val="24"/>
                <w:szCs w:val="24"/>
              </w:rPr>
            </w:pPr>
            <w:r w:rsidRPr="00A37236">
              <w:rPr>
                <w:sz w:val="24"/>
                <w:szCs w:val="24"/>
              </w:rPr>
              <w:t xml:space="preserve">Tutor Constable, colleagues on shift and previous class colleagues, supervisor, </w:t>
            </w:r>
            <w:r w:rsidR="00B21D66">
              <w:rPr>
                <w:sz w:val="24"/>
                <w:szCs w:val="24"/>
              </w:rPr>
              <w:t>Me (reflective feedback, BWV, constructive criticism)</w:t>
            </w:r>
          </w:p>
          <w:p w14:paraId="6F2EF39C" w14:textId="243D40F9" w:rsidR="00B21D66" w:rsidRPr="00A37236" w:rsidRDefault="00B21D66" w:rsidP="00A37236">
            <w:pPr>
              <w:ind w:right="107"/>
              <w:jc w:val="both"/>
              <w:rPr>
                <w:sz w:val="24"/>
                <w:szCs w:val="24"/>
              </w:rPr>
            </w:pPr>
          </w:p>
        </w:tc>
        <w:tc>
          <w:tcPr>
            <w:tcW w:w="2426" w:type="dxa"/>
            <w:shd w:val="clear" w:color="auto" w:fill="auto"/>
          </w:tcPr>
          <w:p w14:paraId="151B0EBB" w14:textId="77777777" w:rsidR="28A9B94D" w:rsidRDefault="28A9B94D" w:rsidP="28A9B94D">
            <w:pPr>
              <w:jc w:val="both"/>
              <w:rPr>
                <w:sz w:val="24"/>
                <w:szCs w:val="24"/>
              </w:rPr>
            </w:pPr>
          </w:p>
          <w:p w14:paraId="3851D535" w14:textId="14426052" w:rsidR="002617B7" w:rsidRPr="00A37236" w:rsidRDefault="002617B7" w:rsidP="00A37236">
            <w:pPr>
              <w:jc w:val="both"/>
              <w:rPr>
                <w:sz w:val="24"/>
                <w:szCs w:val="24"/>
              </w:rPr>
            </w:pPr>
            <w:r w:rsidRPr="00A37236">
              <w:rPr>
                <w:sz w:val="24"/>
                <w:szCs w:val="24"/>
              </w:rPr>
              <w:t xml:space="preserve">Initial Professional Development Unit (PDU) phase going in to the first 3 months of independent patrol to </w:t>
            </w:r>
            <w:r w:rsidR="00A37236" w:rsidRPr="00A37236">
              <w:rPr>
                <w:sz w:val="24"/>
                <w:szCs w:val="24"/>
              </w:rPr>
              <w:t>finetune</w:t>
            </w:r>
            <w:r w:rsidR="00B21D66">
              <w:rPr>
                <w:sz w:val="24"/>
                <w:szCs w:val="24"/>
              </w:rPr>
              <w:t>.</w:t>
            </w:r>
          </w:p>
        </w:tc>
      </w:tr>
      <w:tr w:rsidR="002617B7"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52C24203" w14:textId="5B74A605" w:rsidR="00575A8F" w:rsidRPr="00270EEB" w:rsidRDefault="00A37236" w:rsidP="00E6298B">
            <w:pPr>
              <w:ind w:right="107"/>
              <w:jc w:val="both"/>
              <w:rPr>
                <w:sz w:val="24"/>
                <w:szCs w:val="24"/>
              </w:rPr>
            </w:pPr>
            <w:r>
              <w:rPr>
                <w:sz w:val="24"/>
                <w:szCs w:val="24"/>
              </w:rPr>
              <w:t>Statement writing – Setting the scene and ensuring that statements are set out in correct chronological order</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5F2CCE7" w14:textId="77777777" w:rsidR="00575A8F" w:rsidRDefault="00575A8F" w:rsidP="00E6298B">
            <w:pPr>
              <w:ind w:right="107"/>
              <w:jc w:val="both"/>
              <w:rPr>
                <w:sz w:val="24"/>
                <w:szCs w:val="24"/>
              </w:rPr>
            </w:pPr>
          </w:p>
          <w:p w14:paraId="3BD876A6" w14:textId="71D7B796" w:rsidR="00A37236" w:rsidRPr="00270EEB" w:rsidRDefault="00A37236" w:rsidP="00E6298B">
            <w:pPr>
              <w:ind w:right="107"/>
              <w:jc w:val="both"/>
              <w:rPr>
                <w:sz w:val="24"/>
                <w:szCs w:val="24"/>
              </w:rPr>
            </w:pPr>
            <w:r>
              <w:rPr>
                <w:sz w:val="24"/>
                <w:szCs w:val="24"/>
              </w:rPr>
              <w:t>Completing statements with members of the public including victims of crime so that I can provide the best evidence from their perspective to support a positive prosecution.</w:t>
            </w:r>
          </w:p>
        </w:tc>
        <w:tc>
          <w:tcPr>
            <w:tcW w:w="2426" w:type="dxa"/>
            <w:shd w:val="clear" w:color="auto" w:fill="auto"/>
          </w:tcPr>
          <w:p w14:paraId="3CAF83A0" w14:textId="77777777" w:rsidR="00575A8F" w:rsidRDefault="00575A8F" w:rsidP="00E6298B">
            <w:pPr>
              <w:ind w:right="107"/>
              <w:jc w:val="both"/>
              <w:rPr>
                <w:sz w:val="24"/>
                <w:szCs w:val="24"/>
              </w:rPr>
            </w:pPr>
          </w:p>
          <w:p w14:paraId="7A4C9A77" w14:textId="50C6160A" w:rsidR="00A37236" w:rsidRPr="00270EEB" w:rsidRDefault="00B21D66" w:rsidP="00E6298B">
            <w:pPr>
              <w:ind w:right="107"/>
              <w:jc w:val="both"/>
              <w:rPr>
                <w:sz w:val="24"/>
                <w:szCs w:val="24"/>
              </w:rPr>
            </w:pPr>
            <w:r>
              <w:rPr>
                <w:sz w:val="24"/>
                <w:szCs w:val="24"/>
              </w:rPr>
              <w:t xml:space="preserve">Colleagues, Supervisor, Tutor Constable, Personal feedback for development. </w:t>
            </w:r>
          </w:p>
        </w:tc>
        <w:tc>
          <w:tcPr>
            <w:tcW w:w="2426" w:type="dxa"/>
            <w:shd w:val="clear" w:color="auto" w:fill="auto"/>
          </w:tcPr>
          <w:p w14:paraId="260AB0C6" w14:textId="77777777" w:rsidR="28A9B94D" w:rsidRDefault="28A9B94D" w:rsidP="28A9B94D">
            <w:pPr>
              <w:jc w:val="both"/>
              <w:rPr>
                <w:sz w:val="24"/>
                <w:szCs w:val="24"/>
              </w:rPr>
            </w:pPr>
          </w:p>
          <w:p w14:paraId="003BC03B" w14:textId="7B439611" w:rsidR="00B21D66" w:rsidRDefault="00B21D66" w:rsidP="28A9B94D">
            <w:pPr>
              <w:jc w:val="both"/>
              <w:rPr>
                <w:sz w:val="24"/>
                <w:szCs w:val="24"/>
              </w:rPr>
            </w:pPr>
            <w:r>
              <w:rPr>
                <w:sz w:val="24"/>
                <w:szCs w:val="24"/>
              </w:rPr>
              <w:t>Initial PDU phase going in to first 6 weeks of independent patrol to finetune however I understand this may need more time depending on how many statements I take in this time period.</w:t>
            </w:r>
          </w:p>
        </w:tc>
      </w:tr>
      <w:tr w:rsidR="002617B7"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69C3124A" w14:textId="565D5975" w:rsidR="00575A8F" w:rsidRPr="00270EEB" w:rsidRDefault="00853854" w:rsidP="00E6298B">
            <w:pPr>
              <w:ind w:right="107"/>
              <w:jc w:val="both"/>
              <w:rPr>
                <w:sz w:val="24"/>
                <w:szCs w:val="24"/>
              </w:rPr>
            </w:pPr>
            <w:r>
              <w:rPr>
                <w:sz w:val="24"/>
                <w:szCs w:val="24"/>
              </w:rPr>
              <w:t>Interviewing process – How to interact with interviewees to gain the best evidential information. Make it more of a conversation than a scrip</w:t>
            </w:r>
            <w:r w:rsidR="004B6C99">
              <w:rPr>
                <w:sz w:val="24"/>
                <w:szCs w:val="24"/>
              </w:rPr>
              <w:t>t</w:t>
            </w:r>
          </w:p>
          <w:p w14:paraId="7BA19DB6" w14:textId="77777777" w:rsidR="00575A8F" w:rsidRPr="00270EEB" w:rsidRDefault="00575A8F" w:rsidP="00E6298B">
            <w:pPr>
              <w:ind w:right="107"/>
              <w:jc w:val="both"/>
              <w:rPr>
                <w:sz w:val="24"/>
                <w:szCs w:val="24"/>
              </w:rPr>
            </w:pPr>
          </w:p>
        </w:tc>
        <w:tc>
          <w:tcPr>
            <w:tcW w:w="2433" w:type="dxa"/>
            <w:shd w:val="clear" w:color="auto" w:fill="auto"/>
          </w:tcPr>
          <w:p w14:paraId="13E59077" w14:textId="77777777" w:rsidR="00575A8F" w:rsidRDefault="00575A8F" w:rsidP="00E6298B">
            <w:pPr>
              <w:ind w:right="107"/>
              <w:jc w:val="both"/>
              <w:rPr>
                <w:sz w:val="24"/>
                <w:szCs w:val="24"/>
              </w:rPr>
            </w:pPr>
          </w:p>
          <w:p w14:paraId="022C407D" w14:textId="58F4EAB2" w:rsidR="00853854" w:rsidRPr="00270EEB" w:rsidRDefault="00853854" w:rsidP="00E6298B">
            <w:pPr>
              <w:ind w:right="107"/>
              <w:jc w:val="both"/>
              <w:rPr>
                <w:sz w:val="24"/>
                <w:szCs w:val="24"/>
              </w:rPr>
            </w:pPr>
            <w:r>
              <w:rPr>
                <w:sz w:val="24"/>
                <w:szCs w:val="24"/>
              </w:rPr>
              <w:t>Participating in interviews and looking to take the lead role if there are 2 interviewing officers</w:t>
            </w:r>
          </w:p>
        </w:tc>
        <w:tc>
          <w:tcPr>
            <w:tcW w:w="2426" w:type="dxa"/>
            <w:shd w:val="clear" w:color="auto" w:fill="auto"/>
          </w:tcPr>
          <w:p w14:paraId="199A267B" w14:textId="77777777" w:rsidR="00575A8F" w:rsidRDefault="00575A8F" w:rsidP="00E6298B">
            <w:pPr>
              <w:ind w:right="107"/>
              <w:jc w:val="both"/>
              <w:rPr>
                <w:sz w:val="24"/>
                <w:szCs w:val="24"/>
              </w:rPr>
            </w:pPr>
          </w:p>
          <w:p w14:paraId="76B2A824" w14:textId="57FF2A37" w:rsidR="00853854" w:rsidRPr="00270EEB" w:rsidRDefault="00853854" w:rsidP="00E6298B">
            <w:pPr>
              <w:ind w:right="107"/>
              <w:jc w:val="both"/>
              <w:rPr>
                <w:sz w:val="24"/>
                <w:szCs w:val="24"/>
              </w:rPr>
            </w:pPr>
            <w:r>
              <w:rPr>
                <w:sz w:val="24"/>
                <w:szCs w:val="24"/>
              </w:rPr>
              <w:t>Feedback from colleagues who are also present in interview, reflective feedback by re-watching/listening to interviews conducted</w:t>
            </w:r>
          </w:p>
        </w:tc>
        <w:tc>
          <w:tcPr>
            <w:tcW w:w="2426" w:type="dxa"/>
            <w:shd w:val="clear" w:color="auto" w:fill="auto"/>
          </w:tcPr>
          <w:p w14:paraId="6254A210" w14:textId="77777777" w:rsidR="28A9B94D" w:rsidRDefault="28A9B94D" w:rsidP="28A9B94D">
            <w:pPr>
              <w:jc w:val="both"/>
              <w:rPr>
                <w:sz w:val="24"/>
                <w:szCs w:val="24"/>
              </w:rPr>
            </w:pPr>
          </w:p>
          <w:p w14:paraId="185B2EE5" w14:textId="3A9E0D03" w:rsidR="00853854" w:rsidRDefault="00853854" w:rsidP="28A9B94D">
            <w:pPr>
              <w:jc w:val="both"/>
              <w:rPr>
                <w:sz w:val="24"/>
                <w:szCs w:val="24"/>
              </w:rPr>
            </w:pPr>
            <w:r>
              <w:rPr>
                <w:sz w:val="24"/>
                <w:szCs w:val="24"/>
              </w:rPr>
              <w:t xml:space="preserve">Initial 3-6 months of Independent Patrol Status to gain a better understanding of how to interview whilst using further time to finetune my interviewing procedures.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6A3CAF4"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Anxiety and Depression Association of America </w:t>
      </w:r>
      <w:r w:rsidRPr="009169B7">
        <w:rPr>
          <w:rFonts w:asciiTheme="minorHAnsi" w:eastAsiaTheme="minorHAnsi" w:hAnsiTheme="minorHAnsi" w:cstheme="minorBidi"/>
          <w:i/>
          <w:iCs/>
          <w:color w:val="auto"/>
          <w:sz w:val="22"/>
          <w:szCs w:val="22"/>
          <w:lang w:eastAsia="en-US"/>
        </w:rPr>
        <w:t>Physical Activity Reduces Stress</w:t>
      </w:r>
      <w:r w:rsidRPr="009169B7">
        <w:rPr>
          <w:rFonts w:asciiTheme="minorHAnsi" w:eastAsiaTheme="minorHAnsi" w:hAnsiTheme="minorHAnsi" w:cstheme="minorBidi"/>
          <w:color w:val="auto"/>
          <w:sz w:val="22"/>
          <w:szCs w:val="22"/>
          <w:lang w:eastAsia="en-US"/>
        </w:rPr>
        <w:t xml:space="preserve"> 17/12/2019</w:t>
      </w:r>
      <w:r w:rsidRPr="009169B7">
        <w:rPr>
          <w:rFonts w:asciiTheme="minorHAnsi" w:eastAsiaTheme="minorHAnsi" w:hAnsiTheme="minorHAnsi" w:cstheme="minorBidi"/>
          <w:i/>
          <w:iCs/>
          <w:color w:val="auto"/>
          <w:sz w:val="22"/>
          <w:szCs w:val="22"/>
          <w:lang w:eastAsia="en-US"/>
        </w:rPr>
        <w:t xml:space="preserve"> </w:t>
      </w:r>
      <w:r w:rsidRPr="009169B7">
        <w:rPr>
          <w:rFonts w:asciiTheme="minorHAnsi" w:eastAsiaTheme="minorHAnsi" w:hAnsiTheme="minorHAnsi" w:cstheme="minorBidi"/>
          <w:color w:val="auto"/>
          <w:sz w:val="22"/>
          <w:szCs w:val="22"/>
          <w:lang w:eastAsia="en-US"/>
        </w:rPr>
        <w:t xml:space="preserve">(online). Available at </w:t>
      </w:r>
      <w:hyperlink r:id="rId20" w:history="1">
        <w:r w:rsidRPr="009169B7">
          <w:rPr>
            <w:rFonts w:asciiTheme="minorHAnsi" w:eastAsiaTheme="minorHAnsi" w:hAnsiTheme="minorHAnsi" w:cstheme="minorBidi"/>
            <w:color w:val="0563C1" w:themeColor="hyperlink"/>
            <w:sz w:val="22"/>
            <w:szCs w:val="22"/>
            <w:u w:val="single"/>
            <w:lang w:eastAsia="en-US"/>
          </w:rPr>
          <w:t>https://adaa.org/understanding-anxiety/related-illnesses/other-related-conditions/stress/physical-activity-reduces-st</w:t>
        </w:r>
      </w:hyperlink>
      <w:r w:rsidRPr="009169B7">
        <w:rPr>
          <w:rFonts w:asciiTheme="minorHAnsi" w:eastAsiaTheme="minorHAnsi" w:hAnsiTheme="minorHAnsi" w:cstheme="minorBidi"/>
          <w:color w:val="auto"/>
          <w:sz w:val="22"/>
          <w:szCs w:val="22"/>
          <w:lang w:eastAsia="en-US"/>
        </w:rPr>
        <w:t xml:space="preserve"> (Article accessed 24/07/2021)</w:t>
      </w:r>
    </w:p>
    <w:p w14:paraId="34ADDB64"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9169B7">
        <w:rPr>
          <w:rFonts w:asciiTheme="minorHAnsi" w:eastAsiaTheme="minorHAnsi" w:hAnsiTheme="minorHAnsi" w:cstheme="minorBidi"/>
          <w:color w:val="auto"/>
          <w:sz w:val="22"/>
          <w:szCs w:val="22"/>
          <w:lang w:eastAsia="en-US"/>
        </w:rPr>
        <w:t>Brandl</w:t>
      </w:r>
      <w:proofErr w:type="spellEnd"/>
      <w:r w:rsidRPr="009169B7">
        <w:rPr>
          <w:rFonts w:asciiTheme="minorHAnsi" w:eastAsiaTheme="minorHAnsi" w:hAnsiTheme="minorHAnsi" w:cstheme="minorBidi"/>
          <w:color w:val="auto"/>
          <w:sz w:val="22"/>
          <w:szCs w:val="22"/>
          <w:lang w:eastAsia="en-US"/>
        </w:rPr>
        <w:t xml:space="preserve">, S. and Horvath, F. (1991), “Crime victim evaluation of police investigative performance”, </w:t>
      </w:r>
      <w:r w:rsidRPr="009169B7">
        <w:rPr>
          <w:rFonts w:asciiTheme="minorHAnsi" w:eastAsiaTheme="minorHAnsi" w:hAnsiTheme="minorHAnsi" w:cstheme="minorBidi"/>
          <w:i/>
          <w:iCs/>
          <w:color w:val="auto"/>
          <w:sz w:val="22"/>
          <w:szCs w:val="22"/>
          <w:lang w:eastAsia="en-US"/>
        </w:rPr>
        <w:t>Journal of Criminal Justice</w:t>
      </w:r>
      <w:r w:rsidRPr="009169B7">
        <w:rPr>
          <w:rFonts w:asciiTheme="minorHAnsi" w:eastAsiaTheme="minorHAnsi" w:hAnsiTheme="minorHAnsi" w:cstheme="minorBidi"/>
          <w:color w:val="auto"/>
          <w:sz w:val="22"/>
          <w:szCs w:val="22"/>
          <w:lang w:eastAsia="en-US"/>
        </w:rPr>
        <w:t>, Vol. 19, pp. 293-305.</w:t>
      </w:r>
    </w:p>
    <w:p w14:paraId="0CC6629F"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Code G – Police and Criminal Evidence Act 1984 (online): </w:t>
      </w:r>
      <w:hyperlink r:id="rId21" w:history="1">
        <w:r w:rsidRPr="009169B7">
          <w:rPr>
            <w:rFonts w:asciiTheme="minorHAnsi" w:eastAsiaTheme="minorHAnsi" w:hAnsiTheme="minorHAnsi" w:cstheme="minorBidi"/>
            <w:color w:val="0563C1" w:themeColor="hyperlink"/>
            <w:sz w:val="22"/>
            <w:szCs w:val="22"/>
            <w:u w:val="single"/>
            <w:lang w:eastAsia="en-US"/>
          </w:rPr>
          <w:t>https://assets.publishing.service.gov.uk/government/uploads/system/uploads/attachment_data/file/903814/pace-code-g-2012.pdf</w:t>
        </w:r>
      </w:hyperlink>
      <w:r w:rsidRPr="009169B7">
        <w:rPr>
          <w:rFonts w:asciiTheme="minorHAnsi" w:eastAsiaTheme="minorHAnsi" w:hAnsiTheme="minorHAnsi" w:cstheme="minorBidi"/>
          <w:color w:val="auto"/>
          <w:sz w:val="22"/>
          <w:szCs w:val="22"/>
          <w:lang w:eastAsia="en-US"/>
        </w:rPr>
        <w:t xml:space="preserve"> (article accessed 09/10/2021)</w:t>
      </w:r>
    </w:p>
    <w:p w14:paraId="31C238B1"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College of Policing – Competency and Values(online): </w:t>
      </w:r>
      <w:hyperlink r:id="rId22" w:history="1">
        <w:r w:rsidRPr="009169B7">
          <w:rPr>
            <w:rFonts w:asciiTheme="minorHAnsi" w:eastAsiaTheme="minorHAnsi" w:hAnsiTheme="minorHAnsi" w:cstheme="minorBidi"/>
            <w:color w:val="0563C1" w:themeColor="hyperlink"/>
            <w:sz w:val="22"/>
            <w:szCs w:val="22"/>
            <w:u w:val="single"/>
            <w:lang w:eastAsia="en-US"/>
          </w:rPr>
          <w:t>https://profdev.college.police.uk/competency-values/</w:t>
        </w:r>
      </w:hyperlink>
      <w:r w:rsidRPr="009169B7">
        <w:rPr>
          <w:rFonts w:asciiTheme="minorHAnsi" w:eastAsiaTheme="minorHAnsi" w:hAnsiTheme="minorHAnsi" w:cstheme="minorBidi"/>
          <w:color w:val="auto"/>
          <w:sz w:val="22"/>
          <w:szCs w:val="22"/>
          <w:lang w:eastAsia="en-US"/>
        </w:rPr>
        <w:t xml:space="preserve"> (article accessed 09/10/2021)</w:t>
      </w:r>
    </w:p>
    <w:p w14:paraId="0305AA5B"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College of Policing – Conflict Management Skills 02/09/2020 (online): </w:t>
      </w:r>
      <w:hyperlink r:id="rId23" w:history="1">
        <w:r w:rsidRPr="009169B7">
          <w:rPr>
            <w:rFonts w:asciiTheme="minorHAnsi" w:eastAsiaTheme="minorHAnsi" w:hAnsiTheme="minorHAnsi" w:cstheme="minorBidi"/>
            <w:color w:val="0563C1" w:themeColor="hyperlink"/>
            <w:sz w:val="22"/>
            <w:szCs w:val="22"/>
            <w:u w:val="single"/>
            <w:lang w:eastAsia="en-US"/>
          </w:rPr>
          <w:t>https://www.college.police.uk/guidance/conflict-management/conflict-management-skills</w:t>
        </w:r>
      </w:hyperlink>
      <w:r w:rsidRPr="009169B7">
        <w:rPr>
          <w:rFonts w:asciiTheme="minorHAnsi" w:eastAsiaTheme="minorHAnsi" w:hAnsiTheme="minorHAnsi" w:cstheme="minorBidi"/>
          <w:color w:val="auto"/>
          <w:sz w:val="22"/>
          <w:szCs w:val="22"/>
          <w:lang w:eastAsia="en-US"/>
        </w:rPr>
        <w:t xml:space="preserve"> (Article accessed 29/09/2021)</w:t>
      </w:r>
    </w:p>
    <w:p w14:paraId="0B65268D"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College of Policing – National Decision Model 23/10/2013 (online):  </w:t>
      </w:r>
      <w:hyperlink r:id="rId24" w:history="1">
        <w:r w:rsidRPr="009169B7">
          <w:rPr>
            <w:rFonts w:asciiTheme="minorHAnsi" w:eastAsiaTheme="minorHAnsi" w:hAnsiTheme="minorHAnsi" w:cstheme="minorBidi"/>
            <w:color w:val="0563C1" w:themeColor="hyperlink"/>
            <w:sz w:val="22"/>
            <w:szCs w:val="22"/>
            <w:u w:val="single"/>
            <w:lang w:eastAsia="en-US"/>
          </w:rPr>
          <w:t>https://www.app.college.police.uk/app-content/national-decision-model/the-national-decision-model/</w:t>
        </w:r>
      </w:hyperlink>
      <w:r w:rsidRPr="009169B7">
        <w:rPr>
          <w:rFonts w:asciiTheme="minorHAnsi" w:eastAsiaTheme="minorHAnsi" w:hAnsiTheme="minorHAnsi" w:cstheme="minorBidi"/>
          <w:color w:val="auto"/>
          <w:sz w:val="22"/>
          <w:szCs w:val="22"/>
          <w:lang w:eastAsia="en-US"/>
        </w:rPr>
        <w:t xml:space="preserve"> (Article accessed 29/09/2021)</w:t>
      </w:r>
    </w:p>
    <w:p w14:paraId="42849943"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College of Policing – Police Use of Force (23/10/2013) (online): </w:t>
      </w:r>
      <w:hyperlink r:id="rId25" w:history="1">
        <w:r w:rsidRPr="009169B7">
          <w:rPr>
            <w:rFonts w:asciiTheme="minorHAnsi" w:eastAsiaTheme="minorHAnsi" w:hAnsiTheme="minorHAnsi" w:cstheme="minorBidi"/>
            <w:color w:val="0563C1" w:themeColor="hyperlink"/>
            <w:sz w:val="22"/>
            <w:szCs w:val="22"/>
            <w:u w:val="single"/>
            <w:lang w:eastAsia="en-US"/>
          </w:rPr>
          <w:t>https://www.app.college.police.uk/app-content/public-order/core-principles-and-legislation/police-use-of-force/</w:t>
        </w:r>
      </w:hyperlink>
      <w:r w:rsidRPr="009169B7">
        <w:rPr>
          <w:rFonts w:asciiTheme="minorHAnsi" w:eastAsiaTheme="minorHAnsi" w:hAnsiTheme="minorHAnsi" w:cstheme="minorBidi"/>
          <w:color w:val="auto"/>
          <w:sz w:val="22"/>
          <w:szCs w:val="22"/>
          <w:lang w:eastAsia="en-US"/>
        </w:rPr>
        <w:t xml:space="preserve"> (article accessed 11/10/2021)</w:t>
      </w:r>
    </w:p>
    <w:p w14:paraId="73F865FC"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Domestic Abuse and the Criminal Justice System, England and Wales: November 2020 (25/11/2020) - Office of National Statistics (online): </w:t>
      </w:r>
      <w:hyperlink r:id="rId26" w:anchor="prosecution-and-conviction-outcomes" w:history="1">
        <w:r w:rsidRPr="009169B7">
          <w:rPr>
            <w:rFonts w:asciiTheme="minorHAnsi" w:eastAsiaTheme="minorHAnsi" w:hAnsiTheme="minorHAnsi" w:cstheme="minorBidi"/>
            <w:color w:val="0563C1" w:themeColor="hyperlink"/>
            <w:sz w:val="22"/>
            <w:szCs w:val="22"/>
            <w:u w:val="single"/>
            <w:lang w:eastAsia="en-US"/>
          </w:rPr>
          <w:t>https://www.ons.gov.uk/peoplepopulationandcommunity/crimeandjustice/articles/domesticabuseandthecriminaljusticesystemenglandandwales/november2020#prosecution-and-conviction-outcomes</w:t>
        </w:r>
      </w:hyperlink>
      <w:r w:rsidRPr="009169B7">
        <w:rPr>
          <w:rFonts w:asciiTheme="minorHAnsi" w:eastAsiaTheme="minorHAnsi" w:hAnsiTheme="minorHAnsi" w:cstheme="minorBidi"/>
          <w:color w:val="auto"/>
          <w:sz w:val="22"/>
          <w:szCs w:val="22"/>
          <w:lang w:eastAsia="en-US"/>
        </w:rPr>
        <w:t xml:space="preserve"> (Article accessed 06/10/2021).</w:t>
      </w:r>
    </w:p>
    <w:p w14:paraId="1B6D707B"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2" w:name="_Hlk84859536"/>
      <w:r w:rsidRPr="009169B7">
        <w:rPr>
          <w:rFonts w:asciiTheme="minorHAnsi" w:eastAsiaTheme="minorHAnsi" w:hAnsiTheme="minorHAnsi" w:cstheme="minorBidi"/>
          <w:color w:val="auto"/>
          <w:sz w:val="22"/>
          <w:szCs w:val="22"/>
          <w:lang w:eastAsia="en-US"/>
        </w:rPr>
        <w:t xml:space="preserve">Driscoll, J.J. (2007) Supported reflective learning: the essence of clinical supervision? </w:t>
      </w:r>
      <w:proofErr w:type="spellStart"/>
      <w:r w:rsidRPr="009169B7">
        <w:rPr>
          <w:rFonts w:asciiTheme="minorHAnsi" w:eastAsiaTheme="minorHAnsi" w:hAnsiTheme="minorHAnsi" w:cstheme="minorBidi"/>
          <w:i/>
          <w:iCs/>
          <w:color w:val="auto"/>
          <w:sz w:val="22"/>
          <w:szCs w:val="22"/>
          <w:lang w:eastAsia="en-US"/>
        </w:rPr>
        <w:t>Chp</w:t>
      </w:r>
      <w:proofErr w:type="spellEnd"/>
      <w:r w:rsidRPr="009169B7">
        <w:rPr>
          <w:rFonts w:asciiTheme="minorHAnsi" w:eastAsiaTheme="minorHAnsi" w:hAnsiTheme="minorHAnsi" w:cstheme="minorBidi"/>
          <w:i/>
          <w:iCs/>
          <w:color w:val="auto"/>
          <w:sz w:val="22"/>
          <w:szCs w:val="22"/>
          <w:lang w:eastAsia="en-US"/>
        </w:rPr>
        <w:t xml:space="preserve"> 2 in Practising Clinical Supervision: A Reflective Approach for Healthcare Professionals (2nd edition).</w:t>
      </w:r>
      <w:r w:rsidRPr="009169B7">
        <w:rPr>
          <w:rFonts w:asciiTheme="minorHAnsi" w:eastAsiaTheme="minorHAnsi" w:hAnsiTheme="minorHAnsi" w:cstheme="minorBidi"/>
          <w:color w:val="auto"/>
          <w:sz w:val="22"/>
          <w:szCs w:val="22"/>
          <w:lang w:eastAsia="en-US"/>
        </w:rPr>
        <w:t xml:space="preserve"> London: Bailliere Tindall. Pp 27-‐50.</w:t>
      </w:r>
    </w:p>
    <w:p w14:paraId="5080E2F1"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Gibbs G (1988). Learning by Doing: A guide to teaching and learning methods. Further Education Unit. Oxford Polytechnic: Oxford.</w:t>
      </w:r>
    </w:p>
    <w:p w14:paraId="7B8F2398"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Greenwald, Anthony G; </w:t>
      </w:r>
      <w:proofErr w:type="spellStart"/>
      <w:r w:rsidRPr="009169B7">
        <w:rPr>
          <w:rFonts w:asciiTheme="minorHAnsi" w:eastAsiaTheme="minorHAnsi" w:hAnsiTheme="minorHAnsi" w:cstheme="minorBidi"/>
          <w:color w:val="auto"/>
          <w:sz w:val="22"/>
          <w:szCs w:val="22"/>
          <w:lang w:eastAsia="en-US"/>
        </w:rPr>
        <w:t>Banaji</w:t>
      </w:r>
      <w:proofErr w:type="spellEnd"/>
      <w:r w:rsidRPr="009169B7">
        <w:rPr>
          <w:rFonts w:asciiTheme="minorHAnsi" w:eastAsiaTheme="minorHAnsi" w:hAnsiTheme="minorHAnsi" w:cstheme="minorBidi"/>
          <w:color w:val="auto"/>
          <w:sz w:val="22"/>
          <w:szCs w:val="22"/>
          <w:lang w:eastAsia="en-US"/>
        </w:rPr>
        <w:t xml:space="preserve">, </w:t>
      </w:r>
      <w:proofErr w:type="spellStart"/>
      <w:r w:rsidRPr="009169B7">
        <w:rPr>
          <w:rFonts w:asciiTheme="minorHAnsi" w:eastAsiaTheme="minorHAnsi" w:hAnsiTheme="minorHAnsi" w:cstheme="minorBidi"/>
          <w:color w:val="auto"/>
          <w:sz w:val="22"/>
          <w:szCs w:val="22"/>
          <w:lang w:eastAsia="en-US"/>
        </w:rPr>
        <w:t>Mahzarin</w:t>
      </w:r>
      <w:proofErr w:type="spellEnd"/>
      <w:r w:rsidRPr="009169B7">
        <w:rPr>
          <w:rFonts w:asciiTheme="minorHAnsi" w:eastAsiaTheme="minorHAnsi" w:hAnsiTheme="minorHAnsi" w:cstheme="minorBidi"/>
          <w:color w:val="auto"/>
          <w:sz w:val="22"/>
          <w:szCs w:val="22"/>
          <w:lang w:eastAsia="en-US"/>
        </w:rPr>
        <w:t xml:space="preserve"> R(1995); Implicit Social Cognition: Attitudes, Self-Esteem, and Stereotypes; </w:t>
      </w:r>
      <w:r w:rsidRPr="009169B7">
        <w:rPr>
          <w:rFonts w:asciiTheme="minorHAnsi" w:eastAsiaTheme="minorHAnsi" w:hAnsiTheme="minorHAnsi" w:cstheme="minorBidi"/>
          <w:i/>
          <w:iCs/>
          <w:color w:val="auto"/>
          <w:sz w:val="22"/>
          <w:szCs w:val="22"/>
          <w:lang w:eastAsia="en-US"/>
        </w:rPr>
        <w:t>American Psychological Association; Psychological review</w:t>
      </w:r>
      <w:r w:rsidRPr="009169B7">
        <w:rPr>
          <w:rFonts w:asciiTheme="minorHAnsi" w:eastAsiaTheme="minorHAnsi" w:hAnsiTheme="minorHAnsi" w:cstheme="minorBidi"/>
          <w:color w:val="auto"/>
          <w:sz w:val="22"/>
          <w:szCs w:val="22"/>
          <w:lang w:eastAsia="en-US"/>
        </w:rPr>
        <w:t>, 1995-01, Vol.102 (1), p.4-27</w:t>
      </w:r>
    </w:p>
    <w:p w14:paraId="3D557B93"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Harvard Health Publishing </w:t>
      </w:r>
      <w:r w:rsidRPr="009169B7">
        <w:rPr>
          <w:rFonts w:asciiTheme="minorHAnsi" w:eastAsiaTheme="minorHAnsi" w:hAnsiTheme="minorHAnsi" w:cstheme="minorBidi"/>
          <w:i/>
          <w:iCs/>
          <w:color w:val="auto"/>
          <w:sz w:val="22"/>
          <w:szCs w:val="22"/>
          <w:lang w:eastAsia="en-US"/>
        </w:rPr>
        <w:t xml:space="preserve">Exercising to relax </w:t>
      </w:r>
      <w:r w:rsidRPr="009169B7">
        <w:rPr>
          <w:rFonts w:asciiTheme="minorHAnsi" w:eastAsiaTheme="minorHAnsi" w:hAnsiTheme="minorHAnsi" w:cstheme="minorBidi"/>
          <w:color w:val="auto"/>
          <w:sz w:val="22"/>
          <w:szCs w:val="22"/>
          <w:lang w:eastAsia="en-US"/>
        </w:rPr>
        <w:t>07/07/2020</w:t>
      </w:r>
      <w:r w:rsidRPr="009169B7">
        <w:rPr>
          <w:rFonts w:asciiTheme="minorHAnsi" w:eastAsiaTheme="minorHAnsi" w:hAnsiTheme="minorHAnsi" w:cstheme="minorBidi"/>
          <w:i/>
          <w:iCs/>
          <w:color w:val="auto"/>
          <w:sz w:val="22"/>
          <w:szCs w:val="22"/>
          <w:lang w:eastAsia="en-US"/>
        </w:rPr>
        <w:t xml:space="preserve"> </w:t>
      </w:r>
      <w:r w:rsidRPr="009169B7">
        <w:rPr>
          <w:rFonts w:asciiTheme="minorHAnsi" w:eastAsiaTheme="minorHAnsi" w:hAnsiTheme="minorHAnsi" w:cstheme="minorBidi"/>
          <w:color w:val="auto"/>
          <w:sz w:val="22"/>
          <w:szCs w:val="22"/>
          <w:lang w:eastAsia="en-US"/>
        </w:rPr>
        <w:t xml:space="preserve">(online). Available at - </w:t>
      </w:r>
      <w:hyperlink r:id="rId27" w:history="1">
        <w:r w:rsidRPr="009169B7">
          <w:rPr>
            <w:rFonts w:asciiTheme="minorHAnsi" w:eastAsiaTheme="minorHAnsi" w:hAnsiTheme="minorHAnsi" w:cstheme="minorBidi"/>
            <w:color w:val="0563C1" w:themeColor="hyperlink"/>
            <w:sz w:val="22"/>
            <w:szCs w:val="22"/>
            <w:u w:val="single"/>
            <w:lang w:eastAsia="en-US"/>
          </w:rPr>
          <w:t>https://www.health.harvard.edu/staying-healthy/exercising-to-relax</w:t>
        </w:r>
      </w:hyperlink>
      <w:r w:rsidRPr="009169B7">
        <w:rPr>
          <w:rFonts w:asciiTheme="minorHAnsi" w:eastAsiaTheme="minorHAnsi" w:hAnsiTheme="minorHAnsi" w:cstheme="minorBidi"/>
          <w:color w:val="auto"/>
          <w:sz w:val="22"/>
          <w:szCs w:val="22"/>
          <w:lang w:eastAsia="en-US"/>
        </w:rPr>
        <w:t xml:space="preserve"> (article accessed 24/07/2021)</w:t>
      </w:r>
    </w:p>
    <w:p w14:paraId="13728BE6"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Human Rights Act – Equality and Human Rights </w:t>
      </w:r>
      <w:proofErr w:type="spellStart"/>
      <w:r w:rsidRPr="009169B7">
        <w:rPr>
          <w:rFonts w:asciiTheme="minorHAnsi" w:eastAsiaTheme="minorHAnsi" w:hAnsiTheme="minorHAnsi" w:cstheme="minorBidi"/>
          <w:color w:val="auto"/>
          <w:sz w:val="22"/>
          <w:szCs w:val="22"/>
          <w:lang w:eastAsia="en-US"/>
        </w:rPr>
        <w:t>Commision</w:t>
      </w:r>
      <w:proofErr w:type="spellEnd"/>
      <w:r w:rsidRPr="009169B7">
        <w:rPr>
          <w:rFonts w:asciiTheme="minorHAnsi" w:eastAsiaTheme="minorHAnsi" w:hAnsiTheme="minorHAnsi" w:cstheme="minorBidi"/>
          <w:color w:val="auto"/>
          <w:sz w:val="22"/>
          <w:szCs w:val="22"/>
          <w:lang w:eastAsia="en-US"/>
        </w:rPr>
        <w:t xml:space="preserve"> 15/11/2018 (online): </w:t>
      </w:r>
      <w:hyperlink r:id="rId28" w:history="1">
        <w:r w:rsidRPr="009169B7">
          <w:rPr>
            <w:rFonts w:asciiTheme="minorHAnsi" w:eastAsiaTheme="minorHAnsi" w:hAnsiTheme="minorHAnsi" w:cstheme="minorBidi"/>
            <w:color w:val="0563C1" w:themeColor="hyperlink"/>
            <w:sz w:val="22"/>
            <w:szCs w:val="22"/>
            <w:u w:val="single"/>
            <w:lang w:eastAsia="en-US"/>
          </w:rPr>
          <w:t>https://www.equalityhumanrights.com/en/human-rights/human-rights-act</w:t>
        </w:r>
      </w:hyperlink>
      <w:r w:rsidRPr="009169B7">
        <w:rPr>
          <w:rFonts w:asciiTheme="minorHAnsi" w:eastAsiaTheme="minorHAnsi" w:hAnsiTheme="minorHAnsi" w:cstheme="minorBidi"/>
          <w:color w:val="auto"/>
          <w:sz w:val="22"/>
          <w:szCs w:val="22"/>
          <w:lang w:eastAsia="en-US"/>
        </w:rPr>
        <w:t xml:space="preserve"> (Article accessed 30/09/2021)</w:t>
      </w:r>
    </w:p>
    <w:p w14:paraId="2C6DB3B3"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Mast, M.S (2007), On the importance of nonverbal communication in the physician-patient interaction; </w:t>
      </w:r>
      <w:r w:rsidRPr="009169B7">
        <w:rPr>
          <w:rFonts w:asciiTheme="minorHAnsi" w:eastAsiaTheme="minorHAnsi" w:hAnsiTheme="minorHAnsi" w:cstheme="minorBidi"/>
          <w:i/>
          <w:iCs/>
          <w:color w:val="auto"/>
          <w:sz w:val="22"/>
          <w:szCs w:val="22"/>
          <w:lang w:eastAsia="en-US"/>
        </w:rPr>
        <w:t>Patient education and counselling</w:t>
      </w:r>
      <w:r w:rsidRPr="009169B7">
        <w:rPr>
          <w:rFonts w:asciiTheme="minorHAnsi" w:eastAsiaTheme="minorHAnsi" w:hAnsiTheme="minorHAnsi" w:cstheme="minorBidi"/>
          <w:color w:val="auto"/>
          <w:sz w:val="22"/>
          <w:szCs w:val="22"/>
          <w:lang w:eastAsia="en-US"/>
        </w:rPr>
        <w:t>, 2007, Vol,67 (3), p.315-318.</w:t>
      </w:r>
    </w:p>
    <w:p w14:paraId="079395E6"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lastRenderedPageBreak/>
        <w:t xml:space="preserve">Murray A.D; </w:t>
      </w:r>
      <w:proofErr w:type="spellStart"/>
      <w:r w:rsidRPr="009169B7">
        <w:rPr>
          <w:rFonts w:asciiTheme="minorHAnsi" w:eastAsiaTheme="minorHAnsi" w:hAnsiTheme="minorHAnsi" w:cstheme="minorBidi"/>
          <w:color w:val="auto"/>
          <w:sz w:val="22"/>
          <w:szCs w:val="22"/>
          <w:lang w:eastAsia="en-US"/>
        </w:rPr>
        <w:t>Daines</w:t>
      </w:r>
      <w:proofErr w:type="spellEnd"/>
      <w:r w:rsidRPr="009169B7">
        <w:rPr>
          <w:rFonts w:asciiTheme="minorHAnsi" w:eastAsiaTheme="minorHAnsi" w:hAnsiTheme="minorHAnsi" w:cstheme="minorBidi"/>
          <w:color w:val="auto"/>
          <w:sz w:val="22"/>
          <w:szCs w:val="22"/>
          <w:lang w:eastAsia="en-US"/>
        </w:rPr>
        <w:t xml:space="preserve"> L; Archibald, D; Hawkes, R.A; </w:t>
      </w:r>
      <w:proofErr w:type="spellStart"/>
      <w:r w:rsidRPr="009169B7">
        <w:rPr>
          <w:rFonts w:asciiTheme="minorHAnsi" w:eastAsiaTheme="minorHAnsi" w:hAnsiTheme="minorHAnsi" w:cstheme="minorBidi"/>
          <w:color w:val="auto"/>
          <w:sz w:val="22"/>
          <w:szCs w:val="22"/>
          <w:lang w:eastAsia="en-US"/>
        </w:rPr>
        <w:t>Schiphorst</w:t>
      </w:r>
      <w:proofErr w:type="spellEnd"/>
      <w:r w:rsidRPr="009169B7">
        <w:rPr>
          <w:rFonts w:asciiTheme="minorHAnsi" w:eastAsiaTheme="minorHAnsi" w:hAnsiTheme="minorHAnsi" w:cstheme="minorBidi"/>
          <w:color w:val="auto"/>
          <w:sz w:val="22"/>
          <w:szCs w:val="22"/>
          <w:lang w:eastAsia="en-US"/>
        </w:rPr>
        <w:t xml:space="preserve"> C; Kelly, P; Grant, L; </w:t>
      </w:r>
      <w:proofErr w:type="spellStart"/>
      <w:r w:rsidRPr="009169B7">
        <w:rPr>
          <w:rFonts w:asciiTheme="minorHAnsi" w:eastAsiaTheme="minorHAnsi" w:hAnsiTheme="minorHAnsi" w:cstheme="minorBidi"/>
          <w:color w:val="auto"/>
          <w:sz w:val="22"/>
          <w:szCs w:val="22"/>
          <w:lang w:eastAsia="en-US"/>
        </w:rPr>
        <w:t>Mutrie</w:t>
      </w:r>
      <w:proofErr w:type="spellEnd"/>
      <w:r w:rsidRPr="009169B7">
        <w:rPr>
          <w:rFonts w:asciiTheme="minorHAnsi" w:eastAsiaTheme="minorHAnsi" w:hAnsiTheme="minorHAnsi" w:cstheme="minorBidi"/>
          <w:color w:val="auto"/>
          <w:sz w:val="22"/>
          <w:szCs w:val="22"/>
          <w:lang w:eastAsia="en-US"/>
        </w:rPr>
        <w:t xml:space="preserve">, N (2017)  The relationships between golf and health: a scoping review. </w:t>
      </w:r>
      <w:r w:rsidRPr="009169B7">
        <w:rPr>
          <w:rFonts w:asciiTheme="minorHAnsi" w:eastAsiaTheme="minorHAnsi" w:hAnsiTheme="minorHAnsi" w:cstheme="minorBidi"/>
          <w:i/>
          <w:iCs/>
          <w:color w:val="auto"/>
          <w:sz w:val="22"/>
          <w:szCs w:val="22"/>
          <w:lang w:eastAsia="en-US"/>
        </w:rPr>
        <w:t>British Medical Association; British journal of sports medicine</w:t>
      </w:r>
      <w:r w:rsidRPr="009169B7">
        <w:rPr>
          <w:rFonts w:asciiTheme="minorHAnsi" w:eastAsiaTheme="minorHAnsi" w:hAnsiTheme="minorHAnsi" w:cstheme="minorBidi"/>
          <w:color w:val="auto"/>
          <w:sz w:val="22"/>
          <w:szCs w:val="22"/>
          <w:lang w:eastAsia="en-US"/>
        </w:rPr>
        <w:t>, 2017-01, Vol.51 (1), p.12-19</w:t>
      </w:r>
    </w:p>
    <w:p w14:paraId="43EA510D"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Preuss, U.W, </w:t>
      </w:r>
      <w:proofErr w:type="spellStart"/>
      <w:r w:rsidRPr="009169B7">
        <w:rPr>
          <w:rFonts w:asciiTheme="minorHAnsi" w:eastAsiaTheme="minorHAnsi" w:hAnsiTheme="minorHAnsi" w:cstheme="minorBidi"/>
          <w:color w:val="auto"/>
          <w:sz w:val="22"/>
          <w:szCs w:val="22"/>
          <w:lang w:eastAsia="en-US"/>
        </w:rPr>
        <w:t>Schuckit</w:t>
      </w:r>
      <w:proofErr w:type="spellEnd"/>
      <w:r w:rsidRPr="009169B7">
        <w:rPr>
          <w:rFonts w:asciiTheme="minorHAnsi" w:eastAsiaTheme="minorHAnsi" w:hAnsiTheme="minorHAnsi" w:cstheme="minorBidi"/>
          <w:color w:val="auto"/>
          <w:sz w:val="22"/>
          <w:szCs w:val="22"/>
          <w:lang w:eastAsia="en-US"/>
        </w:rPr>
        <w:t xml:space="preserve">, M.A, Smith, T.L, </w:t>
      </w:r>
      <w:proofErr w:type="spellStart"/>
      <w:r w:rsidRPr="009169B7">
        <w:rPr>
          <w:rFonts w:asciiTheme="minorHAnsi" w:eastAsiaTheme="minorHAnsi" w:hAnsiTheme="minorHAnsi" w:cstheme="minorBidi"/>
          <w:color w:val="auto"/>
          <w:sz w:val="22"/>
          <w:szCs w:val="22"/>
          <w:lang w:eastAsia="en-US"/>
        </w:rPr>
        <w:t>Danko</w:t>
      </w:r>
      <w:proofErr w:type="spellEnd"/>
      <w:r w:rsidRPr="009169B7">
        <w:rPr>
          <w:rFonts w:asciiTheme="minorHAnsi" w:eastAsiaTheme="minorHAnsi" w:hAnsiTheme="minorHAnsi" w:cstheme="minorBidi"/>
          <w:color w:val="auto"/>
          <w:sz w:val="22"/>
          <w:szCs w:val="22"/>
          <w:lang w:eastAsia="en-US"/>
        </w:rPr>
        <w:t xml:space="preserve">, G.P, </w:t>
      </w:r>
      <w:proofErr w:type="spellStart"/>
      <w:r w:rsidRPr="009169B7">
        <w:rPr>
          <w:rFonts w:asciiTheme="minorHAnsi" w:eastAsiaTheme="minorHAnsi" w:hAnsiTheme="minorHAnsi" w:cstheme="minorBidi"/>
          <w:color w:val="auto"/>
          <w:sz w:val="22"/>
          <w:szCs w:val="22"/>
          <w:lang w:eastAsia="en-US"/>
        </w:rPr>
        <w:t>Bucholz</w:t>
      </w:r>
      <w:proofErr w:type="spellEnd"/>
      <w:r w:rsidRPr="009169B7">
        <w:rPr>
          <w:rFonts w:asciiTheme="minorHAnsi" w:eastAsiaTheme="minorHAnsi" w:hAnsiTheme="minorHAnsi" w:cstheme="minorBidi"/>
          <w:color w:val="auto"/>
          <w:sz w:val="22"/>
          <w:szCs w:val="22"/>
          <w:lang w:eastAsia="en-US"/>
        </w:rPr>
        <w:t xml:space="preserve">, K.K, </w:t>
      </w:r>
      <w:proofErr w:type="spellStart"/>
      <w:r w:rsidRPr="009169B7">
        <w:rPr>
          <w:rFonts w:asciiTheme="minorHAnsi" w:eastAsiaTheme="minorHAnsi" w:hAnsiTheme="minorHAnsi" w:cstheme="minorBidi"/>
          <w:color w:val="auto"/>
          <w:sz w:val="22"/>
          <w:szCs w:val="22"/>
          <w:lang w:eastAsia="en-US"/>
        </w:rPr>
        <w:t>Hesselbrock</w:t>
      </w:r>
      <w:proofErr w:type="spellEnd"/>
      <w:r w:rsidRPr="009169B7">
        <w:rPr>
          <w:rFonts w:asciiTheme="minorHAnsi" w:eastAsiaTheme="minorHAnsi" w:hAnsiTheme="minorHAnsi" w:cstheme="minorBidi"/>
          <w:color w:val="auto"/>
          <w:sz w:val="22"/>
          <w:szCs w:val="22"/>
          <w:lang w:eastAsia="en-US"/>
        </w:rPr>
        <w:t xml:space="preserve">, M.N, </w:t>
      </w:r>
      <w:proofErr w:type="spellStart"/>
      <w:r w:rsidRPr="009169B7">
        <w:rPr>
          <w:rFonts w:asciiTheme="minorHAnsi" w:eastAsiaTheme="minorHAnsi" w:hAnsiTheme="minorHAnsi" w:cstheme="minorBidi"/>
          <w:color w:val="auto"/>
          <w:sz w:val="22"/>
          <w:szCs w:val="22"/>
          <w:lang w:eastAsia="en-US"/>
        </w:rPr>
        <w:t>Hesselbrock</w:t>
      </w:r>
      <w:proofErr w:type="spellEnd"/>
      <w:r w:rsidRPr="009169B7">
        <w:rPr>
          <w:rFonts w:asciiTheme="minorHAnsi" w:eastAsiaTheme="minorHAnsi" w:hAnsiTheme="minorHAnsi" w:cstheme="minorBidi"/>
          <w:color w:val="auto"/>
          <w:sz w:val="22"/>
          <w:szCs w:val="22"/>
          <w:lang w:eastAsia="en-US"/>
        </w:rPr>
        <w:t xml:space="preserve">, V,  Kramer, J.R (2003), Predictors and Correlates of Suicide Attempts Over 5 Years in 1,237 Alcohol-Dependent Men and Women; </w:t>
      </w:r>
      <w:r w:rsidRPr="009169B7">
        <w:rPr>
          <w:rFonts w:asciiTheme="minorHAnsi" w:eastAsiaTheme="minorHAnsi" w:hAnsiTheme="minorHAnsi" w:cstheme="minorBidi"/>
          <w:i/>
          <w:iCs/>
          <w:color w:val="auto"/>
          <w:sz w:val="22"/>
          <w:szCs w:val="22"/>
          <w:lang w:eastAsia="en-US"/>
        </w:rPr>
        <w:t>The American Journal of Psychology</w:t>
      </w:r>
      <w:r w:rsidRPr="009169B7">
        <w:rPr>
          <w:rFonts w:asciiTheme="minorHAnsi" w:eastAsiaTheme="minorHAnsi" w:hAnsiTheme="minorHAnsi" w:cstheme="minorBidi"/>
          <w:color w:val="auto"/>
          <w:sz w:val="22"/>
          <w:szCs w:val="22"/>
          <w:lang w:eastAsia="en-US"/>
        </w:rPr>
        <w:t>, Vol.160, Issue 1, (2003): 56-63</w:t>
      </w:r>
    </w:p>
    <w:p w14:paraId="0F3437EB"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Robinson, A.L; </w:t>
      </w:r>
      <w:proofErr w:type="spellStart"/>
      <w:r w:rsidRPr="009169B7">
        <w:rPr>
          <w:rFonts w:asciiTheme="minorHAnsi" w:eastAsiaTheme="minorHAnsi" w:hAnsiTheme="minorHAnsi" w:cstheme="minorBidi"/>
          <w:color w:val="auto"/>
          <w:sz w:val="22"/>
          <w:szCs w:val="22"/>
          <w:lang w:eastAsia="en-US"/>
        </w:rPr>
        <w:t>Stroshine</w:t>
      </w:r>
      <w:proofErr w:type="spellEnd"/>
      <w:r w:rsidRPr="009169B7">
        <w:rPr>
          <w:rFonts w:asciiTheme="minorHAnsi" w:eastAsiaTheme="minorHAnsi" w:hAnsiTheme="minorHAnsi" w:cstheme="minorBidi"/>
          <w:color w:val="auto"/>
          <w:sz w:val="22"/>
          <w:szCs w:val="22"/>
          <w:lang w:eastAsia="en-US"/>
        </w:rPr>
        <w:t xml:space="preserve">, M.S (2005), “The Importance of Expectation </w:t>
      </w:r>
      <w:proofErr w:type="spellStart"/>
      <w:r w:rsidRPr="009169B7">
        <w:rPr>
          <w:rFonts w:asciiTheme="minorHAnsi" w:eastAsiaTheme="minorHAnsi" w:hAnsiTheme="minorHAnsi" w:cstheme="minorBidi"/>
          <w:color w:val="auto"/>
          <w:sz w:val="22"/>
          <w:szCs w:val="22"/>
          <w:lang w:eastAsia="en-US"/>
        </w:rPr>
        <w:t>Fulfillment</w:t>
      </w:r>
      <w:proofErr w:type="spellEnd"/>
      <w:r w:rsidRPr="009169B7">
        <w:rPr>
          <w:rFonts w:asciiTheme="minorHAnsi" w:eastAsiaTheme="minorHAnsi" w:hAnsiTheme="minorHAnsi" w:cstheme="minorBidi"/>
          <w:color w:val="auto"/>
          <w:sz w:val="22"/>
          <w:szCs w:val="22"/>
          <w:lang w:eastAsia="en-US"/>
        </w:rPr>
        <w:t xml:space="preserve"> on Domestic Violence Victims’ Satisfaction with the Police in the UK”; </w:t>
      </w:r>
      <w:r w:rsidRPr="009169B7">
        <w:rPr>
          <w:rFonts w:asciiTheme="minorHAnsi" w:eastAsiaTheme="minorHAnsi" w:hAnsiTheme="minorHAnsi" w:cstheme="minorBidi"/>
          <w:i/>
          <w:iCs/>
          <w:color w:val="auto"/>
          <w:sz w:val="22"/>
          <w:szCs w:val="22"/>
          <w:lang w:eastAsia="en-US"/>
        </w:rPr>
        <w:t>Policing: An International Journal of Police Strategies &amp; Management</w:t>
      </w:r>
      <w:r w:rsidRPr="009169B7">
        <w:rPr>
          <w:rFonts w:asciiTheme="minorHAnsi" w:eastAsiaTheme="minorHAnsi" w:hAnsiTheme="minorHAnsi" w:cstheme="minorBidi"/>
          <w:color w:val="auto"/>
          <w:sz w:val="22"/>
          <w:szCs w:val="22"/>
          <w:lang w:eastAsia="en-US"/>
        </w:rPr>
        <w:t>, Vol. 28, No. 2 (2005): 301-320.</w:t>
      </w:r>
    </w:p>
    <w:p w14:paraId="6151DDD4"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9169B7">
        <w:rPr>
          <w:rFonts w:asciiTheme="minorHAnsi" w:eastAsiaTheme="minorHAnsi" w:hAnsiTheme="minorHAnsi" w:cstheme="minorBidi"/>
          <w:color w:val="auto"/>
          <w:sz w:val="22"/>
          <w:szCs w:val="22"/>
          <w:lang w:eastAsia="en-US"/>
        </w:rPr>
        <w:t>Skinner E.A, Zimmer-</w:t>
      </w:r>
      <w:proofErr w:type="spellStart"/>
      <w:r w:rsidRPr="009169B7">
        <w:rPr>
          <w:rFonts w:asciiTheme="minorHAnsi" w:eastAsiaTheme="minorHAnsi" w:hAnsiTheme="minorHAnsi" w:cstheme="minorBidi"/>
          <w:color w:val="auto"/>
          <w:sz w:val="22"/>
          <w:szCs w:val="22"/>
          <w:lang w:eastAsia="en-US"/>
        </w:rPr>
        <w:t>Gembeck</w:t>
      </w:r>
      <w:proofErr w:type="spellEnd"/>
      <w:r w:rsidRPr="009169B7">
        <w:rPr>
          <w:rFonts w:asciiTheme="minorHAnsi" w:eastAsiaTheme="minorHAnsi" w:hAnsiTheme="minorHAnsi" w:cstheme="minorBidi"/>
          <w:color w:val="auto"/>
          <w:sz w:val="22"/>
          <w:szCs w:val="22"/>
          <w:lang w:eastAsia="en-US"/>
        </w:rPr>
        <w:t xml:space="preserve"> M. (2016). </w:t>
      </w:r>
      <w:proofErr w:type="spellStart"/>
      <w:r w:rsidRPr="009169B7">
        <w:rPr>
          <w:rFonts w:asciiTheme="minorHAnsi" w:eastAsiaTheme="minorHAnsi" w:hAnsiTheme="minorHAnsi" w:cstheme="minorBidi"/>
          <w:i/>
          <w:iCs/>
          <w:color w:val="auto"/>
          <w:sz w:val="22"/>
          <w:szCs w:val="22"/>
          <w:lang w:eastAsia="en-US"/>
        </w:rPr>
        <w:t>Encyclopedia</w:t>
      </w:r>
      <w:proofErr w:type="spellEnd"/>
      <w:r w:rsidRPr="009169B7">
        <w:rPr>
          <w:rFonts w:asciiTheme="minorHAnsi" w:eastAsiaTheme="minorHAnsi" w:hAnsiTheme="minorHAnsi" w:cstheme="minorBidi"/>
          <w:i/>
          <w:iCs/>
          <w:color w:val="auto"/>
          <w:sz w:val="22"/>
          <w:szCs w:val="22"/>
          <w:lang w:eastAsia="en-US"/>
        </w:rPr>
        <w:t xml:space="preserve"> of Mental Health, Second Edition</w:t>
      </w:r>
    </w:p>
    <w:p w14:paraId="1CB7F558"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Unconscious Bias – Office of Diversity and Outreach, University of California, San Francisco (online): </w:t>
      </w:r>
      <w:hyperlink r:id="rId29" w:history="1">
        <w:r w:rsidRPr="009169B7">
          <w:rPr>
            <w:rFonts w:asciiTheme="minorHAnsi" w:eastAsiaTheme="minorHAnsi" w:hAnsiTheme="minorHAnsi" w:cstheme="minorBidi"/>
            <w:color w:val="0563C1" w:themeColor="hyperlink"/>
            <w:sz w:val="22"/>
            <w:szCs w:val="22"/>
            <w:u w:val="single"/>
            <w:lang w:eastAsia="en-US"/>
          </w:rPr>
          <w:t>https://diversity.ucsf.edu/resources/unconscious-bias</w:t>
        </w:r>
      </w:hyperlink>
      <w:r w:rsidRPr="009169B7">
        <w:rPr>
          <w:rFonts w:asciiTheme="minorHAnsi" w:eastAsiaTheme="minorHAnsi" w:hAnsiTheme="minorHAnsi" w:cstheme="minorBidi"/>
          <w:color w:val="auto"/>
          <w:sz w:val="22"/>
          <w:szCs w:val="22"/>
          <w:lang w:eastAsia="en-US"/>
        </w:rPr>
        <w:t xml:space="preserve"> (Article accessed 06/10/2021).</w:t>
      </w:r>
    </w:p>
    <w:p w14:paraId="584BF6F3"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Victim Support – Victims Code (online): </w:t>
      </w:r>
      <w:hyperlink r:id="rId30" w:history="1">
        <w:r w:rsidRPr="009169B7">
          <w:rPr>
            <w:rFonts w:asciiTheme="minorHAnsi" w:eastAsiaTheme="minorHAnsi" w:hAnsiTheme="minorHAnsi" w:cstheme="minorBidi"/>
            <w:color w:val="0563C1" w:themeColor="hyperlink"/>
            <w:sz w:val="22"/>
            <w:szCs w:val="22"/>
            <w:u w:val="single"/>
            <w:lang w:eastAsia="en-US"/>
          </w:rPr>
          <w:t>https://www.victimsupport.org.uk/help-and-support/your-rights/victims-code/</w:t>
        </w:r>
      </w:hyperlink>
      <w:r w:rsidRPr="009169B7">
        <w:rPr>
          <w:rFonts w:asciiTheme="minorHAnsi" w:eastAsiaTheme="minorHAnsi" w:hAnsiTheme="minorHAnsi" w:cstheme="minorBidi"/>
          <w:color w:val="auto"/>
          <w:sz w:val="22"/>
          <w:szCs w:val="22"/>
          <w:lang w:eastAsia="en-US"/>
        </w:rPr>
        <w:t xml:space="preserve"> (article accessed 06/10/2021)</w:t>
      </w:r>
    </w:p>
    <w:p w14:paraId="754DBB24"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Warren, </w:t>
      </w:r>
      <w:proofErr w:type="spellStart"/>
      <w:r w:rsidRPr="009169B7">
        <w:rPr>
          <w:rFonts w:asciiTheme="minorHAnsi" w:eastAsiaTheme="minorHAnsi" w:hAnsiTheme="minorHAnsi" w:cstheme="minorBidi"/>
          <w:color w:val="auto"/>
          <w:sz w:val="22"/>
          <w:szCs w:val="22"/>
          <w:lang w:eastAsia="en-US"/>
        </w:rPr>
        <w:t>Ternarian</w:t>
      </w:r>
      <w:proofErr w:type="spellEnd"/>
      <w:r w:rsidRPr="009169B7">
        <w:rPr>
          <w:rFonts w:asciiTheme="minorHAnsi" w:eastAsiaTheme="minorHAnsi" w:hAnsiTheme="minorHAnsi" w:cstheme="minorBidi"/>
          <w:color w:val="auto"/>
          <w:sz w:val="22"/>
          <w:szCs w:val="22"/>
          <w:lang w:eastAsia="en-US"/>
        </w:rPr>
        <w:t xml:space="preserve"> A (2015); The Effects of Frequent Exposure to Violence and Trauma on Police Officers; Walden University </w:t>
      </w:r>
      <w:proofErr w:type="spellStart"/>
      <w:r w:rsidRPr="009169B7">
        <w:rPr>
          <w:rFonts w:asciiTheme="minorHAnsi" w:eastAsiaTheme="minorHAnsi" w:hAnsiTheme="minorHAnsi" w:cstheme="minorBidi"/>
          <w:color w:val="auto"/>
          <w:sz w:val="22"/>
          <w:szCs w:val="22"/>
          <w:lang w:eastAsia="en-US"/>
        </w:rPr>
        <w:t>Scholarworks</w:t>
      </w:r>
      <w:proofErr w:type="spellEnd"/>
    </w:p>
    <w:p w14:paraId="42113F60" w14:textId="77777777" w:rsidR="009169B7" w:rsidRPr="009169B7" w:rsidRDefault="009169B7" w:rsidP="009169B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169B7">
        <w:rPr>
          <w:rFonts w:asciiTheme="minorHAnsi" w:eastAsiaTheme="minorHAnsi" w:hAnsiTheme="minorHAnsi" w:cstheme="minorBidi"/>
          <w:color w:val="auto"/>
          <w:sz w:val="22"/>
          <w:szCs w:val="22"/>
          <w:lang w:eastAsia="en-US"/>
        </w:rPr>
        <w:t xml:space="preserve">Yerkes R.M; Dodson J.D (1908). The relation of strength of stimulus to rapidity of habit formation. </w:t>
      </w:r>
      <w:r w:rsidRPr="009169B7">
        <w:rPr>
          <w:rFonts w:asciiTheme="minorHAnsi" w:eastAsiaTheme="minorHAnsi" w:hAnsiTheme="minorHAnsi" w:cstheme="minorBidi"/>
          <w:i/>
          <w:iCs/>
          <w:color w:val="auto"/>
          <w:sz w:val="22"/>
          <w:szCs w:val="22"/>
          <w:lang w:eastAsia="en-US"/>
        </w:rPr>
        <w:t>Journal of Comparative Neurology and psychology</w:t>
      </w:r>
      <w:r w:rsidRPr="009169B7">
        <w:rPr>
          <w:rFonts w:asciiTheme="minorHAnsi" w:eastAsiaTheme="minorHAnsi" w:hAnsiTheme="minorHAnsi" w:cstheme="minorBidi"/>
          <w:color w:val="auto"/>
          <w:sz w:val="22"/>
          <w:szCs w:val="22"/>
          <w:lang w:eastAsia="en-US"/>
        </w:rPr>
        <w:t>. Volume 18 (5), p 459-482</w:t>
      </w:r>
    </w:p>
    <w:bookmarkEnd w:id="2"/>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880FD65" w:rsidR="28A9B94D" w:rsidRDefault="28A9B94D" w:rsidP="28A9B94D">
      <w:pPr>
        <w:jc w:val="both"/>
      </w:pPr>
      <w:r w:rsidRPr="2E5ED9CE">
        <w:rPr>
          <w:rFonts w:eastAsia="Arial"/>
          <w:sz w:val="24"/>
          <w:szCs w:val="24"/>
        </w:rPr>
        <w:t xml:space="preserve">Signed:  </w:t>
      </w:r>
      <w:r w:rsidR="00FD7288">
        <w:rPr>
          <w:rFonts w:eastAsia="Arial"/>
          <w:sz w:val="24"/>
          <w:szCs w:val="24"/>
        </w:rPr>
        <w:t>James ROSSER</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0A8171C" w:rsidR="28A9B94D" w:rsidRDefault="28A9B94D" w:rsidP="28A9B94D">
      <w:pPr>
        <w:jc w:val="both"/>
      </w:pPr>
      <w:r w:rsidRPr="28A9B94D">
        <w:rPr>
          <w:rFonts w:eastAsia="Arial"/>
          <w:sz w:val="24"/>
          <w:szCs w:val="24"/>
        </w:rPr>
        <w:t xml:space="preserve">Date: </w:t>
      </w:r>
      <w:r w:rsidR="00853854">
        <w:rPr>
          <w:rFonts w:eastAsia="Arial"/>
          <w:sz w:val="24"/>
          <w:szCs w:val="24"/>
        </w:rPr>
        <w:t>09/10/2021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95E04" w14:textId="77777777" w:rsidR="004A6ED5" w:rsidRDefault="004A6ED5">
      <w:r>
        <w:separator/>
      </w:r>
    </w:p>
  </w:endnote>
  <w:endnote w:type="continuationSeparator" w:id="0">
    <w:p w14:paraId="00251F44" w14:textId="77777777" w:rsidR="004A6ED5" w:rsidRDefault="004A6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37E0D" w14:textId="77777777" w:rsidR="004A6ED5" w:rsidRDefault="004A6ED5">
      <w:r>
        <w:separator/>
      </w:r>
    </w:p>
  </w:footnote>
  <w:footnote w:type="continuationSeparator" w:id="0">
    <w:p w14:paraId="1AA2953C" w14:textId="77777777" w:rsidR="004A6ED5" w:rsidRDefault="004A6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B060A0"/>
    <w:multiLevelType w:val="hybridMultilevel"/>
    <w:tmpl w:val="B36CE050"/>
    <w:lvl w:ilvl="0" w:tplc="767CD1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00F"/>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2159"/>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17B7"/>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2ECC"/>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206D"/>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7544"/>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6ED5"/>
    <w:rsid w:val="004B4C15"/>
    <w:rsid w:val="004B600B"/>
    <w:rsid w:val="004B6822"/>
    <w:rsid w:val="004B69F6"/>
    <w:rsid w:val="004B6C99"/>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9CA"/>
    <w:rsid w:val="005A1B4C"/>
    <w:rsid w:val="005A545C"/>
    <w:rsid w:val="005C1567"/>
    <w:rsid w:val="005C1D6D"/>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55C8"/>
    <w:rsid w:val="006A7A6D"/>
    <w:rsid w:val="006B5E67"/>
    <w:rsid w:val="006B718C"/>
    <w:rsid w:val="006C250E"/>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6C33"/>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854"/>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169B7"/>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4D84"/>
    <w:rsid w:val="00A15BF1"/>
    <w:rsid w:val="00A16DD1"/>
    <w:rsid w:val="00A22441"/>
    <w:rsid w:val="00A23F3B"/>
    <w:rsid w:val="00A24406"/>
    <w:rsid w:val="00A25F64"/>
    <w:rsid w:val="00A27CC2"/>
    <w:rsid w:val="00A37236"/>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1D66"/>
    <w:rsid w:val="00B24344"/>
    <w:rsid w:val="00B243E1"/>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0C1F"/>
    <w:rsid w:val="00CA3593"/>
    <w:rsid w:val="00CB143A"/>
    <w:rsid w:val="00CB258E"/>
    <w:rsid w:val="00CB3C8F"/>
    <w:rsid w:val="00CC02F1"/>
    <w:rsid w:val="00CC11A6"/>
    <w:rsid w:val="00CC135E"/>
    <w:rsid w:val="00CC4414"/>
    <w:rsid w:val="00CD5D3F"/>
    <w:rsid w:val="00CF3DB3"/>
    <w:rsid w:val="00D014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14F8"/>
    <w:rsid w:val="00DC4729"/>
    <w:rsid w:val="00DC6946"/>
    <w:rsid w:val="00E17160"/>
    <w:rsid w:val="00E35BEC"/>
    <w:rsid w:val="00E50821"/>
    <w:rsid w:val="00E51F91"/>
    <w:rsid w:val="00E57660"/>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66B01"/>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7288"/>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s.gov.uk/peoplepopulationandcommunity/crimeandjustice/articles/domesticabuseandthecriminaljusticesystemenglandandwales/november2020"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03814/pace-code-g-2012.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public-order/core-principles-and-legislation/police-use-of-for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s://diversity.ucsf.edu/resources/unconscious-b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the-national-decision-mode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equalityhumanrights.com/en/human-rights/human-rights-ac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rofdev.college.police.uk/competency-values/" TargetMode="External"/><Relationship Id="rId27" Type="http://schemas.openxmlformats.org/officeDocument/2006/relationships/hyperlink" Target="https://www.health.harvard.edu/staying-healthy/exercising-to-relax" TargetMode="External"/><Relationship Id="rId30" Type="http://schemas.openxmlformats.org/officeDocument/2006/relationships/hyperlink" Target="https://www.victimsupport.org.uk/help-and-support/your-rights/victim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7" ma:contentTypeDescription="Create a new document." ma:contentTypeScope="" ma:versionID="49eaaea8800e3ed4b22b9ec2cf9841ad">
  <xsd:schema xmlns:xsd="http://www.w3.org/2001/XMLSchema" xmlns:xs="http://www.w3.org/2001/XMLSchema" xmlns:p="http://schemas.microsoft.com/office/2006/metadata/properties" xmlns:ns3="d7f79563-c360-4fc5-85a6-477d0fb69e50" targetNamespace="http://schemas.microsoft.com/office/2006/metadata/properties" ma:root="true" ma:fieldsID="1dcc526f91a64224c42f5c974d81b29f"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652035-94B2-442D-AE98-6253C3BCC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5DB4CD-3AE9-4EB4-8A38-E0E06CA9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28</Pages>
  <Words>10957</Words>
  <Characters>57918</Characters>
  <Application>Microsoft Office Word</Application>
  <DocSecurity>0</DocSecurity>
  <Lines>482</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Rosser, James</cp:lastModifiedBy>
  <cp:revision>17</cp:revision>
  <cp:lastPrinted>2019-08-13T11:47:00Z</cp:lastPrinted>
  <dcterms:created xsi:type="dcterms:W3CDTF">2021-07-24T09:52:00Z</dcterms:created>
  <dcterms:modified xsi:type="dcterms:W3CDTF">2021-10-11T15:04:00Z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2021-06-29T18:45:20Z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66fe02ef-32d8-4f8f-a4b1-40604b3b608e</vt:lpwstr>
  </property>
  <property fmtid="{D5CDD505-2E9C-101B-9397-08002B2CF9AE}" pid="9" name="MSIP_Label_f2acd28b-79a3-4a0f-b0ff-4b75658b1549_ContentBits">
    <vt:lpwstr>0</vt:lpwstr>
  </property>
</Properties>
</file>