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54494" w:rsidRPr="001F1674" w:rsidRDefault="00DF6243" w:rsidP="009C7B9B">
      <w:pPr>
        <w:spacing w:line="360" w:lineRule="auto"/>
        <w:jc w:val="center"/>
        <w:rPr>
          <w:rFonts w:cs="Arial"/>
          <w:b/>
          <w:sz w:val="22"/>
        </w:rPr>
      </w:pPr>
      <w:r w:rsidRPr="001F1674">
        <w:rPr>
          <w:rFonts w:cs="Arial"/>
          <w:b/>
          <w:sz w:val="22"/>
        </w:rPr>
        <w:t xml:space="preserve">Exploring </w:t>
      </w:r>
      <w:r w:rsidR="005D39CA" w:rsidRPr="001F1674">
        <w:rPr>
          <w:rFonts w:cs="Arial"/>
          <w:b/>
          <w:sz w:val="22"/>
        </w:rPr>
        <w:t xml:space="preserve">the Factors that Influence Professional </w:t>
      </w:r>
      <w:proofErr w:type="spellStart"/>
      <w:r w:rsidR="005D39CA" w:rsidRPr="001F1674">
        <w:rPr>
          <w:rFonts w:cs="Arial"/>
          <w:b/>
          <w:sz w:val="22"/>
        </w:rPr>
        <w:t>Behaviour</w:t>
      </w:r>
      <w:proofErr w:type="spellEnd"/>
      <w:r w:rsidR="005D39CA" w:rsidRPr="001F1674">
        <w:rPr>
          <w:rFonts w:cs="Arial"/>
          <w:b/>
          <w:sz w:val="22"/>
        </w:rPr>
        <w:t xml:space="preserve"> of Postgraduate </w:t>
      </w:r>
      <w:r w:rsidRPr="001F1674">
        <w:rPr>
          <w:rFonts w:cs="Arial"/>
          <w:b/>
          <w:sz w:val="22"/>
        </w:rPr>
        <w:t xml:space="preserve">PHSC </w:t>
      </w:r>
      <w:r w:rsidR="005D39CA" w:rsidRPr="001F1674">
        <w:rPr>
          <w:rFonts w:cs="Arial"/>
          <w:b/>
          <w:sz w:val="22"/>
        </w:rPr>
        <w:t>Students in a Public University: A Focus Group Discussion</w:t>
      </w:r>
    </w:p>
    <w:p w:rsidR="001F1674" w:rsidRDefault="001F1674">
      <w:pPr>
        <w:rPr>
          <w:rFonts w:eastAsiaTheme="majorEastAsia" w:cs="Arial"/>
          <w:b/>
          <w:sz w:val="22"/>
        </w:rPr>
      </w:pPr>
      <w:r>
        <w:rPr>
          <w:rFonts w:cs="Arial"/>
          <w:sz w:val="22"/>
        </w:rPr>
        <w:br w:type="page"/>
      </w:r>
    </w:p>
    <w:p w:rsidR="009C7B9B" w:rsidRDefault="009C7B9B" w:rsidP="009C7B9B">
      <w:pPr>
        <w:jc w:val="center"/>
        <w:rPr>
          <w:rFonts w:cs="Arial"/>
          <w:b/>
          <w:sz w:val="22"/>
        </w:rPr>
      </w:pPr>
      <w:r w:rsidRPr="009C7B9B">
        <w:rPr>
          <w:rFonts w:cs="Arial"/>
          <w:b/>
          <w:sz w:val="22"/>
        </w:rPr>
        <w:lastRenderedPageBreak/>
        <w:t xml:space="preserve">Table of Contents </w:t>
      </w:r>
    </w:p>
    <w:sdt>
      <w:sdtPr>
        <w:id w:val="152649680"/>
        <w:docPartObj>
          <w:docPartGallery w:val="Table of Contents"/>
          <w:docPartUnique/>
        </w:docPartObj>
      </w:sdtPr>
      <w:sdtEndPr>
        <w:rPr>
          <w:rFonts w:ascii="Arial" w:eastAsiaTheme="minorHAnsi" w:hAnsi="Arial" w:cstheme="minorBidi"/>
          <w:b/>
          <w:bCs/>
          <w:noProof/>
          <w:color w:val="auto"/>
          <w:sz w:val="24"/>
          <w:szCs w:val="22"/>
        </w:rPr>
      </w:sdtEndPr>
      <w:sdtContent>
        <w:p w:rsidR="00874491" w:rsidRPr="00874491" w:rsidRDefault="00874491">
          <w:pPr>
            <w:pStyle w:val="TOCHeading"/>
            <w:rPr>
              <w:rFonts w:ascii="Arial" w:hAnsi="Arial" w:cs="Arial"/>
            </w:rPr>
          </w:pPr>
        </w:p>
        <w:p w:rsidR="00B678B8" w:rsidRPr="00B678B8" w:rsidRDefault="00874491">
          <w:pPr>
            <w:pStyle w:val="TOC1"/>
            <w:tabs>
              <w:tab w:val="left" w:pos="480"/>
              <w:tab w:val="right" w:leader="dot" w:pos="9350"/>
            </w:tabs>
            <w:rPr>
              <w:rFonts w:asciiTheme="minorHAnsi" w:eastAsiaTheme="minorEastAsia" w:hAnsiTheme="minorHAnsi"/>
              <w:noProof/>
              <w:sz w:val="22"/>
            </w:rPr>
          </w:pPr>
          <w:r w:rsidRPr="00874491">
            <w:rPr>
              <w:rFonts w:cs="Arial"/>
            </w:rPr>
            <w:fldChar w:fldCharType="begin"/>
          </w:r>
          <w:r w:rsidRPr="00874491">
            <w:rPr>
              <w:rFonts w:cs="Arial"/>
            </w:rPr>
            <w:instrText xml:space="preserve"> TOC \o "1-3" \h \z \u </w:instrText>
          </w:r>
          <w:r w:rsidRPr="00874491">
            <w:rPr>
              <w:rFonts w:cs="Arial"/>
            </w:rPr>
            <w:fldChar w:fldCharType="separate"/>
          </w:r>
          <w:hyperlink w:anchor="_Toc164299949" w:history="1">
            <w:r w:rsidR="00B678B8" w:rsidRPr="00B678B8">
              <w:rPr>
                <w:rStyle w:val="Hyperlink"/>
                <w:rFonts w:cs="Arial"/>
                <w:noProof/>
              </w:rPr>
              <w:t>1</w:t>
            </w:r>
            <w:r w:rsidR="00B678B8" w:rsidRPr="00B678B8">
              <w:rPr>
                <w:rFonts w:asciiTheme="minorHAnsi" w:eastAsiaTheme="minorEastAsia" w:hAnsiTheme="minorHAnsi"/>
                <w:noProof/>
                <w:sz w:val="22"/>
              </w:rPr>
              <w:tab/>
            </w:r>
            <w:r w:rsidR="00B678B8" w:rsidRPr="00B678B8">
              <w:rPr>
                <w:rStyle w:val="Hyperlink"/>
                <w:rFonts w:cs="Arial"/>
                <w:noProof/>
              </w:rPr>
              <w:t>Chapter 1: Introduction</w:t>
            </w:r>
            <w:r w:rsidR="00B678B8" w:rsidRPr="00B678B8">
              <w:rPr>
                <w:noProof/>
                <w:webHidden/>
              </w:rPr>
              <w:tab/>
            </w:r>
            <w:r w:rsidR="00B678B8" w:rsidRPr="00B678B8">
              <w:rPr>
                <w:noProof/>
                <w:webHidden/>
              </w:rPr>
              <w:fldChar w:fldCharType="begin"/>
            </w:r>
            <w:r w:rsidR="00B678B8" w:rsidRPr="00B678B8">
              <w:rPr>
                <w:noProof/>
                <w:webHidden/>
              </w:rPr>
              <w:instrText xml:space="preserve"> PAGEREF _Toc164299949 \h </w:instrText>
            </w:r>
            <w:r w:rsidR="00B678B8" w:rsidRPr="00B678B8">
              <w:rPr>
                <w:noProof/>
                <w:webHidden/>
              </w:rPr>
            </w:r>
            <w:r w:rsidR="00B678B8" w:rsidRPr="00B678B8">
              <w:rPr>
                <w:noProof/>
                <w:webHidden/>
              </w:rPr>
              <w:fldChar w:fldCharType="separate"/>
            </w:r>
            <w:r w:rsidR="00B678B8" w:rsidRPr="00B678B8">
              <w:rPr>
                <w:noProof/>
                <w:webHidden/>
              </w:rPr>
              <w:t>3</w:t>
            </w:r>
            <w:r w:rsidR="00B678B8" w:rsidRPr="00B678B8">
              <w:rPr>
                <w:noProof/>
                <w:webHidden/>
              </w:rPr>
              <w:fldChar w:fldCharType="end"/>
            </w:r>
          </w:hyperlink>
        </w:p>
        <w:p w:rsidR="00B678B8" w:rsidRPr="00B678B8" w:rsidRDefault="00B678B8">
          <w:pPr>
            <w:pStyle w:val="TOC2"/>
            <w:tabs>
              <w:tab w:val="left" w:pos="880"/>
              <w:tab w:val="right" w:leader="dot" w:pos="9350"/>
            </w:tabs>
            <w:rPr>
              <w:rFonts w:asciiTheme="minorHAnsi" w:eastAsiaTheme="minorEastAsia" w:hAnsiTheme="minorHAnsi"/>
              <w:noProof/>
              <w:sz w:val="22"/>
            </w:rPr>
          </w:pPr>
          <w:hyperlink w:anchor="_Toc164299950" w:history="1">
            <w:r w:rsidRPr="00B678B8">
              <w:rPr>
                <w:rStyle w:val="Hyperlink"/>
                <w:rFonts w:cs="Arial"/>
                <w:noProof/>
              </w:rPr>
              <w:t>1.1</w:t>
            </w:r>
            <w:r w:rsidRPr="00B678B8">
              <w:rPr>
                <w:rFonts w:asciiTheme="minorHAnsi" w:eastAsiaTheme="minorEastAsia" w:hAnsiTheme="minorHAnsi"/>
                <w:noProof/>
                <w:sz w:val="22"/>
              </w:rPr>
              <w:tab/>
            </w:r>
            <w:r w:rsidRPr="00B678B8">
              <w:rPr>
                <w:rStyle w:val="Hyperlink"/>
                <w:rFonts w:cs="Arial"/>
                <w:noProof/>
              </w:rPr>
              <w:t>Literature Based Background to the Study</w:t>
            </w:r>
            <w:r w:rsidRPr="00B678B8">
              <w:rPr>
                <w:noProof/>
                <w:webHidden/>
              </w:rPr>
              <w:tab/>
            </w:r>
            <w:r w:rsidRPr="00B678B8">
              <w:rPr>
                <w:noProof/>
                <w:webHidden/>
              </w:rPr>
              <w:fldChar w:fldCharType="begin"/>
            </w:r>
            <w:r w:rsidRPr="00B678B8">
              <w:rPr>
                <w:noProof/>
                <w:webHidden/>
              </w:rPr>
              <w:instrText xml:space="preserve"> PAGEREF _Toc164299950 \h </w:instrText>
            </w:r>
            <w:r w:rsidRPr="00B678B8">
              <w:rPr>
                <w:noProof/>
                <w:webHidden/>
              </w:rPr>
            </w:r>
            <w:r w:rsidRPr="00B678B8">
              <w:rPr>
                <w:noProof/>
                <w:webHidden/>
              </w:rPr>
              <w:fldChar w:fldCharType="separate"/>
            </w:r>
            <w:r w:rsidRPr="00B678B8">
              <w:rPr>
                <w:noProof/>
                <w:webHidden/>
              </w:rPr>
              <w:t>3</w:t>
            </w:r>
            <w:r w:rsidRPr="00B678B8">
              <w:rPr>
                <w:noProof/>
                <w:webHidden/>
              </w:rPr>
              <w:fldChar w:fldCharType="end"/>
            </w:r>
          </w:hyperlink>
        </w:p>
        <w:p w:rsidR="00B678B8" w:rsidRPr="00B678B8" w:rsidRDefault="00B678B8">
          <w:pPr>
            <w:pStyle w:val="TOC2"/>
            <w:tabs>
              <w:tab w:val="left" w:pos="880"/>
              <w:tab w:val="right" w:leader="dot" w:pos="9350"/>
            </w:tabs>
            <w:rPr>
              <w:rFonts w:asciiTheme="minorHAnsi" w:eastAsiaTheme="minorEastAsia" w:hAnsiTheme="minorHAnsi"/>
              <w:noProof/>
              <w:sz w:val="22"/>
            </w:rPr>
          </w:pPr>
          <w:hyperlink w:anchor="_Toc164299951" w:history="1">
            <w:r w:rsidRPr="00B678B8">
              <w:rPr>
                <w:rStyle w:val="Hyperlink"/>
                <w:rFonts w:cs="Arial"/>
                <w:noProof/>
              </w:rPr>
              <w:t>1.2</w:t>
            </w:r>
            <w:r w:rsidRPr="00B678B8">
              <w:rPr>
                <w:rFonts w:asciiTheme="minorHAnsi" w:eastAsiaTheme="minorEastAsia" w:hAnsiTheme="minorHAnsi"/>
                <w:noProof/>
                <w:sz w:val="22"/>
              </w:rPr>
              <w:tab/>
            </w:r>
            <w:r w:rsidRPr="00B678B8">
              <w:rPr>
                <w:rStyle w:val="Hyperlink"/>
                <w:rFonts w:cs="Arial"/>
                <w:noProof/>
              </w:rPr>
              <w:t>Rationale</w:t>
            </w:r>
            <w:r w:rsidRPr="00B678B8">
              <w:rPr>
                <w:noProof/>
                <w:webHidden/>
              </w:rPr>
              <w:tab/>
            </w:r>
            <w:r w:rsidRPr="00B678B8">
              <w:rPr>
                <w:noProof/>
                <w:webHidden/>
              </w:rPr>
              <w:fldChar w:fldCharType="begin"/>
            </w:r>
            <w:r w:rsidRPr="00B678B8">
              <w:rPr>
                <w:noProof/>
                <w:webHidden/>
              </w:rPr>
              <w:instrText xml:space="preserve"> PAGEREF _Toc164299951 \h </w:instrText>
            </w:r>
            <w:r w:rsidRPr="00B678B8">
              <w:rPr>
                <w:noProof/>
                <w:webHidden/>
              </w:rPr>
            </w:r>
            <w:r w:rsidRPr="00B678B8">
              <w:rPr>
                <w:noProof/>
                <w:webHidden/>
              </w:rPr>
              <w:fldChar w:fldCharType="separate"/>
            </w:r>
            <w:r w:rsidRPr="00B678B8">
              <w:rPr>
                <w:noProof/>
                <w:webHidden/>
              </w:rPr>
              <w:t>4</w:t>
            </w:r>
            <w:r w:rsidRPr="00B678B8">
              <w:rPr>
                <w:noProof/>
                <w:webHidden/>
              </w:rPr>
              <w:fldChar w:fldCharType="end"/>
            </w:r>
          </w:hyperlink>
        </w:p>
        <w:p w:rsidR="00B678B8" w:rsidRPr="00B678B8" w:rsidRDefault="00B678B8">
          <w:pPr>
            <w:pStyle w:val="TOC2"/>
            <w:tabs>
              <w:tab w:val="left" w:pos="880"/>
              <w:tab w:val="right" w:leader="dot" w:pos="9350"/>
            </w:tabs>
            <w:rPr>
              <w:rFonts w:asciiTheme="minorHAnsi" w:eastAsiaTheme="minorEastAsia" w:hAnsiTheme="minorHAnsi"/>
              <w:noProof/>
              <w:sz w:val="22"/>
            </w:rPr>
          </w:pPr>
          <w:hyperlink w:anchor="_Toc164299952" w:history="1">
            <w:r w:rsidRPr="00B678B8">
              <w:rPr>
                <w:rStyle w:val="Hyperlink"/>
                <w:rFonts w:cs="Arial"/>
                <w:noProof/>
              </w:rPr>
              <w:t>1.3</w:t>
            </w:r>
            <w:r w:rsidRPr="00B678B8">
              <w:rPr>
                <w:rFonts w:asciiTheme="minorHAnsi" w:eastAsiaTheme="minorEastAsia" w:hAnsiTheme="minorHAnsi"/>
                <w:noProof/>
                <w:sz w:val="22"/>
              </w:rPr>
              <w:tab/>
            </w:r>
            <w:r w:rsidRPr="00B678B8">
              <w:rPr>
                <w:rStyle w:val="Hyperlink"/>
                <w:rFonts w:cs="Arial"/>
                <w:noProof/>
              </w:rPr>
              <w:t>Research Aim and Objectives</w:t>
            </w:r>
            <w:r w:rsidRPr="00B678B8">
              <w:rPr>
                <w:noProof/>
                <w:webHidden/>
              </w:rPr>
              <w:tab/>
            </w:r>
            <w:r w:rsidRPr="00B678B8">
              <w:rPr>
                <w:noProof/>
                <w:webHidden/>
              </w:rPr>
              <w:fldChar w:fldCharType="begin"/>
            </w:r>
            <w:r w:rsidRPr="00B678B8">
              <w:rPr>
                <w:noProof/>
                <w:webHidden/>
              </w:rPr>
              <w:instrText xml:space="preserve"> PAGEREF _Toc164299952 \h </w:instrText>
            </w:r>
            <w:r w:rsidRPr="00B678B8">
              <w:rPr>
                <w:noProof/>
                <w:webHidden/>
              </w:rPr>
            </w:r>
            <w:r w:rsidRPr="00B678B8">
              <w:rPr>
                <w:noProof/>
                <w:webHidden/>
              </w:rPr>
              <w:fldChar w:fldCharType="separate"/>
            </w:r>
            <w:r w:rsidRPr="00B678B8">
              <w:rPr>
                <w:noProof/>
                <w:webHidden/>
              </w:rPr>
              <w:t>4</w:t>
            </w:r>
            <w:r w:rsidRPr="00B678B8">
              <w:rPr>
                <w:noProof/>
                <w:webHidden/>
              </w:rPr>
              <w:fldChar w:fldCharType="end"/>
            </w:r>
          </w:hyperlink>
        </w:p>
        <w:p w:rsidR="00B678B8" w:rsidRPr="00B678B8" w:rsidRDefault="00B678B8">
          <w:pPr>
            <w:pStyle w:val="TOC3"/>
            <w:tabs>
              <w:tab w:val="left" w:pos="1320"/>
              <w:tab w:val="right" w:leader="dot" w:pos="9350"/>
            </w:tabs>
            <w:rPr>
              <w:rFonts w:asciiTheme="minorHAnsi" w:eastAsiaTheme="minorEastAsia" w:hAnsiTheme="minorHAnsi"/>
              <w:noProof/>
              <w:sz w:val="22"/>
            </w:rPr>
          </w:pPr>
          <w:hyperlink w:anchor="_Toc164299953" w:history="1">
            <w:r w:rsidRPr="00B678B8">
              <w:rPr>
                <w:rStyle w:val="Hyperlink"/>
                <w:rFonts w:cs="Arial"/>
                <w:noProof/>
              </w:rPr>
              <w:t>1.3.1</w:t>
            </w:r>
            <w:r w:rsidRPr="00B678B8">
              <w:rPr>
                <w:rFonts w:asciiTheme="minorHAnsi" w:eastAsiaTheme="minorEastAsia" w:hAnsiTheme="minorHAnsi"/>
                <w:noProof/>
                <w:sz w:val="22"/>
              </w:rPr>
              <w:tab/>
            </w:r>
            <w:r w:rsidRPr="00B678B8">
              <w:rPr>
                <w:rStyle w:val="Hyperlink"/>
                <w:rFonts w:cs="Arial"/>
                <w:noProof/>
              </w:rPr>
              <w:t>Research Question</w:t>
            </w:r>
            <w:r w:rsidRPr="00B678B8">
              <w:rPr>
                <w:noProof/>
                <w:webHidden/>
              </w:rPr>
              <w:tab/>
            </w:r>
            <w:r w:rsidRPr="00B678B8">
              <w:rPr>
                <w:noProof/>
                <w:webHidden/>
              </w:rPr>
              <w:fldChar w:fldCharType="begin"/>
            </w:r>
            <w:r w:rsidRPr="00B678B8">
              <w:rPr>
                <w:noProof/>
                <w:webHidden/>
              </w:rPr>
              <w:instrText xml:space="preserve"> PAGEREF _Toc164299953 \h </w:instrText>
            </w:r>
            <w:r w:rsidRPr="00B678B8">
              <w:rPr>
                <w:noProof/>
                <w:webHidden/>
              </w:rPr>
            </w:r>
            <w:r w:rsidRPr="00B678B8">
              <w:rPr>
                <w:noProof/>
                <w:webHidden/>
              </w:rPr>
              <w:fldChar w:fldCharType="separate"/>
            </w:r>
            <w:r w:rsidRPr="00B678B8">
              <w:rPr>
                <w:noProof/>
                <w:webHidden/>
              </w:rPr>
              <w:t>4</w:t>
            </w:r>
            <w:r w:rsidRPr="00B678B8">
              <w:rPr>
                <w:noProof/>
                <w:webHidden/>
              </w:rPr>
              <w:fldChar w:fldCharType="end"/>
            </w:r>
          </w:hyperlink>
        </w:p>
        <w:p w:rsidR="00B678B8" w:rsidRPr="00B678B8" w:rsidRDefault="00B678B8">
          <w:pPr>
            <w:pStyle w:val="TOC2"/>
            <w:tabs>
              <w:tab w:val="left" w:pos="880"/>
              <w:tab w:val="right" w:leader="dot" w:pos="9350"/>
            </w:tabs>
            <w:rPr>
              <w:rFonts w:asciiTheme="minorHAnsi" w:eastAsiaTheme="minorEastAsia" w:hAnsiTheme="minorHAnsi"/>
              <w:noProof/>
              <w:sz w:val="22"/>
            </w:rPr>
          </w:pPr>
          <w:hyperlink w:anchor="_Toc164299954" w:history="1">
            <w:r w:rsidRPr="00B678B8">
              <w:rPr>
                <w:rStyle w:val="Hyperlink"/>
                <w:rFonts w:cs="Arial"/>
                <w:noProof/>
              </w:rPr>
              <w:t>1.4</w:t>
            </w:r>
            <w:r w:rsidRPr="00B678B8">
              <w:rPr>
                <w:rFonts w:asciiTheme="minorHAnsi" w:eastAsiaTheme="minorEastAsia" w:hAnsiTheme="minorHAnsi"/>
                <w:noProof/>
                <w:sz w:val="22"/>
              </w:rPr>
              <w:tab/>
            </w:r>
            <w:r w:rsidRPr="00B678B8">
              <w:rPr>
                <w:rStyle w:val="Hyperlink"/>
                <w:rFonts w:cs="Arial"/>
                <w:noProof/>
              </w:rPr>
              <w:t>Overview</w:t>
            </w:r>
            <w:r w:rsidRPr="00B678B8">
              <w:rPr>
                <w:noProof/>
                <w:webHidden/>
              </w:rPr>
              <w:tab/>
            </w:r>
            <w:r w:rsidRPr="00B678B8">
              <w:rPr>
                <w:noProof/>
                <w:webHidden/>
              </w:rPr>
              <w:fldChar w:fldCharType="begin"/>
            </w:r>
            <w:r w:rsidRPr="00B678B8">
              <w:rPr>
                <w:noProof/>
                <w:webHidden/>
              </w:rPr>
              <w:instrText xml:space="preserve"> PAGEREF _Toc164299954 \h </w:instrText>
            </w:r>
            <w:r w:rsidRPr="00B678B8">
              <w:rPr>
                <w:noProof/>
                <w:webHidden/>
              </w:rPr>
            </w:r>
            <w:r w:rsidRPr="00B678B8">
              <w:rPr>
                <w:noProof/>
                <w:webHidden/>
              </w:rPr>
              <w:fldChar w:fldCharType="separate"/>
            </w:r>
            <w:r w:rsidRPr="00B678B8">
              <w:rPr>
                <w:noProof/>
                <w:webHidden/>
              </w:rPr>
              <w:t>4</w:t>
            </w:r>
            <w:r w:rsidRPr="00B678B8">
              <w:rPr>
                <w:noProof/>
                <w:webHidden/>
              </w:rPr>
              <w:fldChar w:fldCharType="end"/>
            </w:r>
          </w:hyperlink>
        </w:p>
        <w:p w:rsidR="00B678B8" w:rsidRPr="00B678B8" w:rsidRDefault="00B678B8">
          <w:pPr>
            <w:pStyle w:val="TOC1"/>
            <w:tabs>
              <w:tab w:val="left" w:pos="480"/>
              <w:tab w:val="right" w:leader="dot" w:pos="9350"/>
            </w:tabs>
            <w:rPr>
              <w:rFonts w:asciiTheme="minorHAnsi" w:eastAsiaTheme="minorEastAsia" w:hAnsiTheme="minorHAnsi"/>
              <w:noProof/>
              <w:sz w:val="22"/>
            </w:rPr>
          </w:pPr>
          <w:hyperlink w:anchor="_Toc164299955" w:history="1">
            <w:r w:rsidRPr="00B678B8">
              <w:rPr>
                <w:rStyle w:val="Hyperlink"/>
                <w:rFonts w:cs="Arial"/>
                <w:noProof/>
              </w:rPr>
              <w:t>2</w:t>
            </w:r>
            <w:r w:rsidRPr="00B678B8">
              <w:rPr>
                <w:rFonts w:asciiTheme="minorHAnsi" w:eastAsiaTheme="minorEastAsia" w:hAnsiTheme="minorHAnsi"/>
                <w:noProof/>
                <w:sz w:val="22"/>
              </w:rPr>
              <w:tab/>
            </w:r>
            <w:r w:rsidRPr="00B678B8">
              <w:rPr>
                <w:rStyle w:val="Hyperlink"/>
                <w:rFonts w:cs="Arial"/>
                <w:noProof/>
              </w:rPr>
              <w:t>Chapter 2: Research Methodology</w:t>
            </w:r>
            <w:r w:rsidRPr="00B678B8">
              <w:rPr>
                <w:noProof/>
                <w:webHidden/>
              </w:rPr>
              <w:tab/>
            </w:r>
            <w:r w:rsidRPr="00B678B8">
              <w:rPr>
                <w:noProof/>
                <w:webHidden/>
              </w:rPr>
              <w:fldChar w:fldCharType="begin"/>
            </w:r>
            <w:r w:rsidRPr="00B678B8">
              <w:rPr>
                <w:noProof/>
                <w:webHidden/>
              </w:rPr>
              <w:instrText xml:space="preserve"> PAGEREF _Toc164299955 \h </w:instrText>
            </w:r>
            <w:r w:rsidRPr="00B678B8">
              <w:rPr>
                <w:noProof/>
                <w:webHidden/>
              </w:rPr>
            </w:r>
            <w:r w:rsidRPr="00B678B8">
              <w:rPr>
                <w:noProof/>
                <w:webHidden/>
              </w:rPr>
              <w:fldChar w:fldCharType="separate"/>
            </w:r>
            <w:r w:rsidRPr="00B678B8">
              <w:rPr>
                <w:noProof/>
                <w:webHidden/>
              </w:rPr>
              <w:t>5</w:t>
            </w:r>
            <w:r w:rsidRPr="00B678B8">
              <w:rPr>
                <w:noProof/>
                <w:webHidden/>
              </w:rPr>
              <w:fldChar w:fldCharType="end"/>
            </w:r>
          </w:hyperlink>
        </w:p>
        <w:p w:rsidR="00B678B8" w:rsidRPr="00B678B8" w:rsidRDefault="00B678B8">
          <w:pPr>
            <w:pStyle w:val="TOC2"/>
            <w:tabs>
              <w:tab w:val="left" w:pos="880"/>
              <w:tab w:val="right" w:leader="dot" w:pos="9350"/>
            </w:tabs>
            <w:rPr>
              <w:rFonts w:asciiTheme="minorHAnsi" w:eastAsiaTheme="minorEastAsia" w:hAnsiTheme="minorHAnsi"/>
              <w:noProof/>
              <w:sz w:val="22"/>
            </w:rPr>
          </w:pPr>
          <w:hyperlink w:anchor="_Toc164299956" w:history="1">
            <w:r w:rsidRPr="00B678B8">
              <w:rPr>
                <w:rStyle w:val="Hyperlink"/>
                <w:rFonts w:cs="Arial"/>
                <w:noProof/>
              </w:rPr>
              <w:t>2.1</w:t>
            </w:r>
            <w:r w:rsidRPr="00B678B8">
              <w:rPr>
                <w:rFonts w:asciiTheme="minorHAnsi" w:eastAsiaTheme="minorEastAsia" w:hAnsiTheme="minorHAnsi"/>
                <w:noProof/>
                <w:sz w:val="22"/>
              </w:rPr>
              <w:tab/>
            </w:r>
            <w:r w:rsidRPr="00B678B8">
              <w:rPr>
                <w:rStyle w:val="Hyperlink"/>
                <w:rFonts w:cs="Arial"/>
                <w:noProof/>
              </w:rPr>
              <w:t>Research Design</w:t>
            </w:r>
            <w:r w:rsidRPr="00B678B8">
              <w:rPr>
                <w:noProof/>
                <w:webHidden/>
              </w:rPr>
              <w:tab/>
            </w:r>
            <w:r w:rsidRPr="00B678B8">
              <w:rPr>
                <w:noProof/>
                <w:webHidden/>
              </w:rPr>
              <w:fldChar w:fldCharType="begin"/>
            </w:r>
            <w:r w:rsidRPr="00B678B8">
              <w:rPr>
                <w:noProof/>
                <w:webHidden/>
              </w:rPr>
              <w:instrText xml:space="preserve"> PAGEREF _Toc164299956 \h </w:instrText>
            </w:r>
            <w:r w:rsidRPr="00B678B8">
              <w:rPr>
                <w:noProof/>
                <w:webHidden/>
              </w:rPr>
            </w:r>
            <w:r w:rsidRPr="00B678B8">
              <w:rPr>
                <w:noProof/>
                <w:webHidden/>
              </w:rPr>
              <w:fldChar w:fldCharType="separate"/>
            </w:r>
            <w:r w:rsidRPr="00B678B8">
              <w:rPr>
                <w:noProof/>
                <w:webHidden/>
              </w:rPr>
              <w:t>5</w:t>
            </w:r>
            <w:r w:rsidRPr="00B678B8">
              <w:rPr>
                <w:noProof/>
                <w:webHidden/>
              </w:rPr>
              <w:fldChar w:fldCharType="end"/>
            </w:r>
          </w:hyperlink>
        </w:p>
        <w:p w:rsidR="00B678B8" w:rsidRPr="00B678B8" w:rsidRDefault="00B678B8">
          <w:pPr>
            <w:pStyle w:val="TOC2"/>
            <w:tabs>
              <w:tab w:val="left" w:pos="880"/>
              <w:tab w:val="right" w:leader="dot" w:pos="9350"/>
            </w:tabs>
            <w:rPr>
              <w:rFonts w:asciiTheme="minorHAnsi" w:eastAsiaTheme="minorEastAsia" w:hAnsiTheme="minorHAnsi"/>
              <w:noProof/>
              <w:sz w:val="22"/>
            </w:rPr>
          </w:pPr>
          <w:hyperlink w:anchor="_Toc164299957" w:history="1">
            <w:r w:rsidRPr="00B678B8">
              <w:rPr>
                <w:rStyle w:val="Hyperlink"/>
                <w:rFonts w:cs="Arial"/>
                <w:noProof/>
              </w:rPr>
              <w:t>2.2</w:t>
            </w:r>
            <w:r w:rsidRPr="00B678B8">
              <w:rPr>
                <w:rFonts w:asciiTheme="minorHAnsi" w:eastAsiaTheme="minorEastAsia" w:hAnsiTheme="minorHAnsi"/>
                <w:noProof/>
                <w:sz w:val="22"/>
              </w:rPr>
              <w:tab/>
            </w:r>
            <w:r w:rsidRPr="00B678B8">
              <w:rPr>
                <w:rStyle w:val="Hyperlink"/>
                <w:rFonts w:cs="Arial"/>
                <w:noProof/>
              </w:rPr>
              <w:t>Recruitment, Sampling &amp; Study Participants</w:t>
            </w:r>
            <w:r w:rsidRPr="00B678B8">
              <w:rPr>
                <w:noProof/>
                <w:webHidden/>
              </w:rPr>
              <w:tab/>
            </w:r>
            <w:r w:rsidRPr="00B678B8">
              <w:rPr>
                <w:noProof/>
                <w:webHidden/>
              </w:rPr>
              <w:fldChar w:fldCharType="begin"/>
            </w:r>
            <w:r w:rsidRPr="00B678B8">
              <w:rPr>
                <w:noProof/>
                <w:webHidden/>
              </w:rPr>
              <w:instrText xml:space="preserve"> PAGEREF _Toc164299957 \h </w:instrText>
            </w:r>
            <w:r w:rsidRPr="00B678B8">
              <w:rPr>
                <w:noProof/>
                <w:webHidden/>
              </w:rPr>
            </w:r>
            <w:r w:rsidRPr="00B678B8">
              <w:rPr>
                <w:noProof/>
                <w:webHidden/>
              </w:rPr>
              <w:fldChar w:fldCharType="separate"/>
            </w:r>
            <w:r w:rsidRPr="00B678B8">
              <w:rPr>
                <w:noProof/>
                <w:webHidden/>
              </w:rPr>
              <w:t>5</w:t>
            </w:r>
            <w:r w:rsidRPr="00B678B8">
              <w:rPr>
                <w:noProof/>
                <w:webHidden/>
              </w:rPr>
              <w:fldChar w:fldCharType="end"/>
            </w:r>
          </w:hyperlink>
        </w:p>
        <w:p w:rsidR="00B678B8" w:rsidRPr="00B678B8" w:rsidRDefault="00B678B8">
          <w:pPr>
            <w:pStyle w:val="TOC2"/>
            <w:tabs>
              <w:tab w:val="left" w:pos="880"/>
              <w:tab w:val="right" w:leader="dot" w:pos="9350"/>
            </w:tabs>
            <w:rPr>
              <w:rFonts w:asciiTheme="minorHAnsi" w:eastAsiaTheme="minorEastAsia" w:hAnsiTheme="minorHAnsi"/>
              <w:noProof/>
              <w:sz w:val="22"/>
            </w:rPr>
          </w:pPr>
          <w:hyperlink w:anchor="_Toc164299958" w:history="1">
            <w:r w:rsidRPr="00B678B8">
              <w:rPr>
                <w:rStyle w:val="Hyperlink"/>
                <w:rFonts w:cs="Arial"/>
                <w:noProof/>
              </w:rPr>
              <w:t>2.3</w:t>
            </w:r>
            <w:r w:rsidRPr="00B678B8">
              <w:rPr>
                <w:rFonts w:asciiTheme="minorHAnsi" w:eastAsiaTheme="minorEastAsia" w:hAnsiTheme="minorHAnsi"/>
                <w:noProof/>
                <w:sz w:val="22"/>
              </w:rPr>
              <w:tab/>
            </w:r>
            <w:r w:rsidRPr="00B678B8">
              <w:rPr>
                <w:rStyle w:val="Hyperlink"/>
                <w:rFonts w:cs="Arial"/>
                <w:noProof/>
              </w:rPr>
              <w:t>Procedure</w:t>
            </w:r>
            <w:r w:rsidRPr="00B678B8">
              <w:rPr>
                <w:noProof/>
                <w:webHidden/>
              </w:rPr>
              <w:tab/>
            </w:r>
            <w:r w:rsidRPr="00B678B8">
              <w:rPr>
                <w:noProof/>
                <w:webHidden/>
              </w:rPr>
              <w:fldChar w:fldCharType="begin"/>
            </w:r>
            <w:r w:rsidRPr="00B678B8">
              <w:rPr>
                <w:noProof/>
                <w:webHidden/>
              </w:rPr>
              <w:instrText xml:space="preserve"> PAGEREF _Toc164299958 \h </w:instrText>
            </w:r>
            <w:r w:rsidRPr="00B678B8">
              <w:rPr>
                <w:noProof/>
                <w:webHidden/>
              </w:rPr>
            </w:r>
            <w:r w:rsidRPr="00B678B8">
              <w:rPr>
                <w:noProof/>
                <w:webHidden/>
              </w:rPr>
              <w:fldChar w:fldCharType="separate"/>
            </w:r>
            <w:r w:rsidRPr="00B678B8">
              <w:rPr>
                <w:noProof/>
                <w:webHidden/>
              </w:rPr>
              <w:t>5</w:t>
            </w:r>
            <w:r w:rsidRPr="00B678B8">
              <w:rPr>
                <w:noProof/>
                <w:webHidden/>
              </w:rPr>
              <w:fldChar w:fldCharType="end"/>
            </w:r>
          </w:hyperlink>
        </w:p>
        <w:p w:rsidR="00B678B8" w:rsidRPr="00B678B8" w:rsidRDefault="00B678B8">
          <w:pPr>
            <w:pStyle w:val="TOC2"/>
            <w:tabs>
              <w:tab w:val="left" w:pos="880"/>
              <w:tab w:val="right" w:leader="dot" w:pos="9350"/>
            </w:tabs>
            <w:rPr>
              <w:rFonts w:asciiTheme="minorHAnsi" w:eastAsiaTheme="minorEastAsia" w:hAnsiTheme="minorHAnsi"/>
              <w:noProof/>
              <w:sz w:val="22"/>
            </w:rPr>
          </w:pPr>
          <w:hyperlink w:anchor="_Toc164299959" w:history="1">
            <w:r w:rsidRPr="00B678B8">
              <w:rPr>
                <w:rStyle w:val="Hyperlink"/>
                <w:rFonts w:cs="Arial"/>
                <w:noProof/>
              </w:rPr>
              <w:t>2.4</w:t>
            </w:r>
            <w:r w:rsidRPr="00B678B8">
              <w:rPr>
                <w:rFonts w:asciiTheme="minorHAnsi" w:eastAsiaTheme="minorEastAsia" w:hAnsiTheme="minorHAnsi"/>
                <w:noProof/>
                <w:sz w:val="22"/>
              </w:rPr>
              <w:tab/>
            </w:r>
            <w:r w:rsidRPr="00B678B8">
              <w:rPr>
                <w:rStyle w:val="Hyperlink"/>
                <w:rFonts w:cs="Arial"/>
                <w:noProof/>
              </w:rPr>
              <w:t>Data analysis technique</w:t>
            </w:r>
            <w:r w:rsidRPr="00B678B8">
              <w:rPr>
                <w:noProof/>
                <w:webHidden/>
              </w:rPr>
              <w:tab/>
            </w:r>
            <w:r w:rsidRPr="00B678B8">
              <w:rPr>
                <w:noProof/>
                <w:webHidden/>
              </w:rPr>
              <w:fldChar w:fldCharType="begin"/>
            </w:r>
            <w:r w:rsidRPr="00B678B8">
              <w:rPr>
                <w:noProof/>
                <w:webHidden/>
              </w:rPr>
              <w:instrText xml:space="preserve"> PAGEREF _Toc164299959 \h </w:instrText>
            </w:r>
            <w:r w:rsidRPr="00B678B8">
              <w:rPr>
                <w:noProof/>
                <w:webHidden/>
              </w:rPr>
            </w:r>
            <w:r w:rsidRPr="00B678B8">
              <w:rPr>
                <w:noProof/>
                <w:webHidden/>
              </w:rPr>
              <w:fldChar w:fldCharType="separate"/>
            </w:r>
            <w:r w:rsidRPr="00B678B8">
              <w:rPr>
                <w:noProof/>
                <w:webHidden/>
              </w:rPr>
              <w:t>6</w:t>
            </w:r>
            <w:r w:rsidRPr="00B678B8">
              <w:rPr>
                <w:noProof/>
                <w:webHidden/>
              </w:rPr>
              <w:fldChar w:fldCharType="end"/>
            </w:r>
          </w:hyperlink>
        </w:p>
        <w:p w:rsidR="00B678B8" w:rsidRPr="00B678B8" w:rsidRDefault="00B678B8">
          <w:pPr>
            <w:pStyle w:val="TOC2"/>
            <w:tabs>
              <w:tab w:val="left" w:pos="880"/>
              <w:tab w:val="right" w:leader="dot" w:pos="9350"/>
            </w:tabs>
            <w:rPr>
              <w:rFonts w:asciiTheme="minorHAnsi" w:eastAsiaTheme="minorEastAsia" w:hAnsiTheme="minorHAnsi"/>
              <w:noProof/>
              <w:sz w:val="22"/>
            </w:rPr>
          </w:pPr>
          <w:hyperlink w:anchor="_Toc164299960" w:history="1">
            <w:r w:rsidRPr="00B678B8">
              <w:rPr>
                <w:rStyle w:val="Hyperlink"/>
                <w:rFonts w:cs="Arial"/>
                <w:noProof/>
              </w:rPr>
              <w:t>2.5</w:t>
            </w:r>
            <w:r w:rsidRPr="00B678B8">
              <w:rPr>
                <w:rFonts w:asciiTheme="minorHAnsi" w:eastAsiaTheme="minorEastAsia" w:hAnsiTheme="minorHAnsi"/>
                <w:noProof/>
                <w:sz w:val="22"/>
              </w:rPr>
              <w:tab/>
            </w:r>
            <w:r w:rsidRPr="00B678B8">
              <w:rPr>
                <w:rStyle w:val="Hyperlink"/>
                <w:rFonts w:cs="Arial"/>
                <w:noProof/>
              </w:rPr>
              <w:t>Ethical considerations</w:t>
            </w:r>
            <w:r w:rsidRPr="00B678B8">
              <w:rPr>
                <w:noProof/>
                <w:webHidden/>
              </w:rPr>
              <w:tab/>
            </w:r>
            <w:r w:rsidRPr="00B678B8">
              <w:rPr>
                <w:noProof/>
                <w:webHidden/>
              </w:rPr>
              <w:fldChar w:fldCharType="begin"/>
            </w:r>
            <w:r w:rsidRPr="00B678B8">
              <w:rPr>
                <w:noProof/>
                <w:webHidden/>
              </w:rPr>
              <w:instrText xml:space="preserve"> PAGEREF _Toc164299960 \h </w:instrText>
            </w:r>
            <w:r w:rsidRPr="00B678B8">
              <w:rPr>
                <w:noProof/>
                <w:webHidden/>
              </w:rPr>
            </w:r>
            <w:r w:rsidRPr="00B678B8">
              <w:rPr>
                <w:noProof/>
                <w:webHidden/>
              </w:rPr>
              <w:fldChar w:fldCharType="separate"/>
            </w:r>
            <w:r w:rsidRPr="00B678B8">
              <w:rPr>
                <w:noProof/>
                <w:webHidden/>
              </w:rPr>
              <w:t>6</w:t>
            </w:r>
            <w:r w:rsidRPr="00B678B8">
              <w:rPr>
                <w:noProof/>
                <w:webHidden/>
              </w:rPr>
              <w:fldChar w:fldCharType="end"/>
            </w:r>
          </w:hyperlink>
        </w:p>
        <w:p w:rsidR="00B678B8" w:rsidRPr="00B678B8" w:rsidRDefault="00B678B8">
          <w:pPr>
            <w:pStyle w:val="TOC1"/>
            <w:tabs>
              <w:tab w:val="left" w:pos="480"/>
              <w:tab w:val="right" w:leader="dot" w:pos="9350"/>
            </w:tabs>
            <w:rPr>
              <w:rFonts w:asciiTheme="minorHAnsi" w:eastAsiaTheme="minorEastAsia" w:hAnsiTheme="minorHAnsi"/>
              <w:noProof/>
              <w:sz w:val="22"/>
            </w:rPr>
          </w:pPr>
          <w:hyperlink w:anchor="_Toc164299961" w:history="1">
            <w:r w:rsidRPr="00B678B8">
              <w:rPr>
                <w:rStyle w:val="Hyperlink"/>
                <w:rFonts w:cs="Arial"/>
                <w:noProof/>
              </w:rPr>
              <w:t>3</w:t>
            </w:r>
            <w:r w:rsidRPr="00B678B8">
              <w:rPr>
                <w:rFonts w:asciiTheme="minorHAnsi" w:eastAsiaTheme="minorEastAsia" w:hAnsiTheme="minorHAnsi"/>
                <w:noProof/>
                <w:sz w:val="22"/>
              </w:rPr>
              <w:tab/>
            </w:r>
            <w:r w:rsidRPr="00B678B8">
              <w:rPr>
                <w:rStyle w:val="Hyperlink"/>
                <w:rFonts w:cs="Arial"/>
                <w:noProof/>
              </w:rPr>
              <w:t>Results</w:t>
            </w:r>
            <w:r w:rsidRPr="00B678B8">
              <w:rPr>
                <w:noProof/>
                <w:webHidden/>
              </w:rPr>
              <w:tab/>
            </w:r>
            <w:r w:rsidRPr="00B678B8">
              <w:rPr>
                <w:noProof/>
                <w:webHidden/>
              </w:rPr>
              <w:fldChar w:fldCharType="begin"/>
            </w:r>
            <w:r w:rsidRPr="00B678B8">
              <w:rPr>
                <w:noProof/>
                <w:webHidden/>
              </w:rPr>
              <w:instrText xml:space="preserve"> PAGEREF _Toc164299961 \h </w:instrText>
            </w:r>
            <w:r w:rsidRPr="00B678B8">
              <w:rPr>
                <w:noProof/>
                <w:webHidden/>
              </w:rPr>
            </w:r>
            <w:r w:rsidRPr="00B678B8">
              <w:rPr>
                <w:noProof/>
                <w:webHidden/>
              </w:rPr>
              <w:fldChar w:fldCharType="separate"/>
            </w:r>
            <w:r w:rsidRPr="00B678B8">
              <w:rPr>
                <w:noProof/>
                <w:webHidden/>
              </w:rPr>
              <w:t>6</w:t>
            </w:r>
            <w:r w:rsidRPr="00B678B8">
              <w:rPr>
                <w:noProof/>
                <w:webHidden/>
              </w:rPr>
              <w:fldChar w:fldCharType="end"/>
            </w:r>
          </w:hyperlink>
        </w:p>
        <w:p w:rsidR="00B678B8" w:rsidRPr="00B678B8" w:rsidRDefault="00B678B8">
          <w:pPr>
            <w:pStyle w:val="TOC1"/>
            <w:tabs>
              <w:tab w:val="left" w:pos="480"/>
              <w:tab w:val="right" w:leader="dot" w:pos="9350"/>
            </w:tabs>
            <w:rPr>
              <w:rFonts w:asciiTheme="minorHAnsi" w:eastAsiaTheme="minorEastAsia" w:hAnsiTheme="minorHAnsi"/>
              <w:noProof/>
              <w:sz w:val="22"/>
            </w:rPr>
          </w:pPr>
          <w:hyperlink w:anchor="_Toc164299962" w:history="1">
            <w:r w:rsidRPr="00B678B8">
              <w:rPr>
                <w:rStyle w:val="Hyperlink"/>
                <w:rFonts w:cs="Arial"/>
                <w:noProof/>
              </w:rPr>
              <w:t>4</w:t>
            </w:r>
            <w:r w:rsidRPr="00B678B8">
              <w:rPr>
                <w:rFonts w:asciiTheme="minorHAnsi" w:eastAsiaTheme="minorEastAsia" w:hAnsiTheme="minorHAnsi"/>
                <w:noProof/>
                <w:sz w:val="22"/>
              </w:rPr>
              <w:tab/>
            </w:r>
            <w:r w:rsidRPr="00B678B8">
              <w:rPr>
                <w:rStyle w:val="Hyperlink"/>
                <w:rFonts w:cs="Arial"/>
                <w:noProof/>
              </w:rPr>
              <w:t>Chapter 4- Discussion</w:t>
            </w:r>
            <w:r w:rsidRPr="00B678B8">
              <w:rPr>
                <w:noProof/>
                <w:webHidden/>
              </w:rPr>
              <w:tab/>
            </w:r>
            <w:r w:rsidRPr="00B678B8">
              <w:rPr>
                <w:noProof/>
                <w:webHidden/>
              </w:rPr>
              <w:fldChar w:fldCharType="begin"/>
            </w:r>
            <w:r w:rsidRPr="00B678B8">
              <w:rPr>
                <w:noProof/>
                <w:webHidden/>
              </w:rPr>
              <w:instrText xml:space="preserve"> PAGEREF _Toc164299962 \h </w:instrText>
            </w:r>
            <w:r w:rsidRPr="00B678B8">
              <w:rPr>
                <w:noProof/>
                <w:webHidden/>
              </w:rPr>
            </w:r>
            <w:r w:rsidRPr="00B678B8">
              <w:rPr>
                <w:noProof/>
                <w:webHidden/>
              </w:rPr>
              <w:fldChar w:fldCharType="separate"/>
            </w:r>
            <w:r w:rsidRPr="00B678B8">
              <w:rPr>
                <w:noProof/>
                <w:webHidden/>
              </w:rPr>
              <w:t>7</w:t>
            </w:r>
            <w:r w:rsidRPr="00B678B8">
              <w:rPr>
                <w:noProof/>
                <w:webHidden/>
              </w:rPr>
              <w:fldChar w:fldCharType="end"/>
            </w:r>
          </w:hyperlink>
        </w:p>
        <w:p w:rsidR="00B678B8" w:rsidRPr="00B678B8" w:rsidRDefault="00B678B8">
          <w:pPr>
            <w:pStyle w:val="TOC2"/>
            <w:tabs>
              <w:tab w:val="left" w:pos="880"/>
              <w:tab w:val="right" w:leader="dot" w:pos="9350"/>
            </w:tabs>
            <w:rPr>
              <w:rFonts w:asciiTheme="minorHAnsi" w:eastAsiaTheme="minorEastAsia" w:hAnsiTheme="minorHAnsi"/>
              <w:noProof/>
              <w:sz w:val="22"/>
            </w:rPr>
          </w:pPr>
          <w:hyperlink w:anchor="_Toc164299963" w:history="1">
            <w:r w:rsidRPr="00B678B8">
              <w:rPr>
                <w:rStyle w:val="Hyperlink"/>
                <w:rFonts w:cs="Arial"/>
                <w:noProof/>
              </w:rPr>
              <w:t>4.1</w:t>
            </w:r>
            <w:r w:rsidRPr="00B678B8">
              <w:rPr>
                <w:rFonts w:asciiTheme="minorHAnsi" w:eastAsiaTheme="minorEastAsia" w:hAnsiTheme="minorHAnsi"/>
                <w:noProof/>
                <w:sz w:val="22"/>
              </w:rPr>
              <w:tab/>
            </w:r>
            <w:r w:rsidRPr="00B678B8">
              <w:rPr>
                <w:rStyle w:val="Hyperlink"/>
                <w:rFonts w:cs="Arial"/>
                <w:noProof/>
              </w:rPr>
              <w:t>Theme 1: Motivation for Public Health Sciences</w:t>
            </w:r>
            <w:r w:rsidRPr="00B678B8">
              <w:rPr>
                <w:noProof/>
                <w:webHidden/>
              </w:rPr>
              <w:tab/>
            </w:r>
            <w:r w:rsidRPr="00B678B8">
              <w:rPr>
                <w:noProof/>
                <w:webHidden/>
              </w:rPr>
              <w:fldChar w:fldCharType="begin"/>
            </w:r>
            <w:r w:rsidRPr="00B678B8">
              <w:rPr>
                <w:noProof/>
                <w:webHidden/>
              </w:rPr>
              <w:instrText xml:space="preserve"> PAGEREF _Toc164299963 \h </w:instrText>
            </w:r>
            <w:r w:rsidRPr="00B678B8">
              <w:rPr>
                <w:noProof/>
                <w:webHidden/>
              </w:rPr>
            </w:r>
            <w:r w:rsidRPr="00B678B8">
              <w:rPr>
                <w:noProof/>
                <w:webHidden/>
              </w:rPr>
              <w:fldChar w:fldCharType="separate"/>
            </w:r>
            <w:r w:rsidRPr="00B678B8">
              <w:rPr>
                <w:noProof/>
                <w:webHidden/>
              </w:rPr>
              <w:t>7</w:t>
            </w:r>
            <w:r w:rsidRPr="00B678B8">
              <w:rPr>
                <w:noProof/>
                <w:webHidden/>
              </w:rPr>
              <w:fldChar w:fldCharType="end"/>
            </w:r>
          </w:hyperlink>
        </w:p>
        <w:p w:rsidR="00B678B8" w:rsidRPr="00B678B8" w:rsidRDefault="00B678B8">
          <w:pPr>
            <w:pStyle w:val="TOC2"/>
            <w:tabs>
              <w:tab w:val="left" w:pos="880"/>
              <w:tab w:val="right" w:leader="dot" w:pos="9350"/>
            </w:tabs>
            <w:rPr>
              <w:rFonts w:asciiTheme="minorHAnsi" w:eastAsiaTheme="minorEastAsia" w:hAnsiTheme="minorHAnsi"/>
              <w:noProof/>
              <w:sz w:val="22"/>
            </w:rPr>
          </w:pPr>
          <w:hyperlink w:anchor="_Toc164299964" w:history="1">
            <w:r w:rsidRPr="00B678B8">
              <w:rPr>
                <w:rStyle w:val="Hyperlink"/>
                <w:rFonts w:cs="Arial"/>
                <w:noProof/>
              </w:rPr>
              <w:t>4.2</w:t>
            </w:r>
            <w:r w:rsidRPr="00B678B8">
              <w:rPr>
                <w:rFonts w:asciiTheme="minorHAnsi" w:eastAsiaTheme="minorEastAsia" w:hAnsiTheme="minorHAnsi"/>
                <w:noProof/>
                <w:sz w:val="22"/>
              </w:rPr>
              <w:tab/>
            </w:r>
            <w:r w:rsidRPr="00B678B8">
              <w:rPr>
                <w:rStyle w:val="Hyperlink"/>
                <w:rFonts w:cs="Arial"/>
                <w:noProof/>
              </w:rPr>
              <w:t>Theme 2: Lack of theory and practice in curriculum and experiential learning</w:t>
            </w:r>
            <w:r w:rsidRPr="00B678B8">
              <w:rPr>
                <w:noProof/>
                <w:webHidden/>
              </w:rPr>
              <w:tab/>
            </w:r>
            <w:r w:rsidRPr="00B678B8">
              <w:rPr>
                <w:noProof/>
                <w:webHidden/>
              </w:rPr>
              <w:fldChar w:fldCharType="begin"/>
            </w:r>
            <w:r w:rsidRPr="00B678B8">
              <w:rPr>
                <w:noProof/>
                <w:webHidden/>
              </w:rPr>
              <w:instrText xml:space="preserve"> PAGEREF _Toc164299964 \h </w:instrText>
            </w:r>
            <w:r w:rsidRPr="00B678B8">
              <w:rPr>
                <w:noProof/>
                <w:webHidden/>
              </w:rPr>
            </w:r>
            <w:r w:rsidRPr="00B678B8">
              <w:rPr>
                <w:noProof/>
                <w:webHidden/>
              </w:rPr>
              <w:fldChar w:fldCharType="separate"/>
            </w:r>
            <w:r w:rsidRPr="00B678B8">
              <w:rPr>
                <w:noProof/>
                <w:webHidden/>
              </w:rPr>
              <w:t>8</w:t>
            </w:r>
            <w:r w:rsidRPr="00B678B8">
              <w:rPr>
                <w:noProof/>
                <w:webHidden/>
              </w:rPr>
              <w:fldChar w:fldCharType="end"/>
            </w:r>
          </w:hyperlink>
        </w:p>
        <w:p w:rsidR="00B678B8" w:rsidRPr="00B678B8" w:rsidRDefault="00B678B8">
          <w:pPr>
            <w:pStyle w:val="TOC2"/>
            <w:tabs>
              <w:tab w:val="left" w:pos="880"/>
              <w:tab w:val="right" w:leader="dot" w:pos="9350"/>
            </w:tabs>
            <w:rPr>
              <w:rFonts w:asciiTheme="minorHAnsi" w:eastAsiaTheme="minorEastAsia" w:hAnsiTheme="minorHAnsi"/>
              <w:noProof/>
              <w:sz w:val="22"/>
            </w:rPr>
          </w:pPr>
          <w:hyperlink w:anchor="_Toc164299965" w:history="1">
            <w:r w:rsidRPr="00B678B8">
              <w:rPr>
                <w:rStyle w:val="Hyperlink"/>
                <w:rFonts w:cs="Arial"/>
                <w:noProof/>
              </w:rPr>
              <w:t>4.3</w:t>
            </w:r>
            <w:r w:rsidRPr="00B678B8">
              <w:rPr>
                <w:rFonts w:asciiTheme="minorHAnsi" w:eastAsiaTheme="minorEastAsia" w:hAnsiTheme="minorHAnsi"/>
                <w:noProof/>
                <w:sz w:val="22"/>
              </w:rPr>
              <w:tab/>
            </w:r>
            <w:r w:rsidRPr="00B678B8">
              <w:rPr>
                <w:rStyle w:val="Hyperlink"/>
                <w:rFonts w:eastAsia="Times New Roman" w:cs="Arial"/>
                <w:noProof/>
              </w:rPr>
              <w:t>Theme 3: Mentorship impacts students’ professional development</w:t>
            </w:r>
            <w:r w:rsidRPr="00B678B8">
              <w:rPr>
                <w:noProof/>
                <w:webHidden/>
              </w:rPr>
              <w:tab/>
            </w:r>
            <w:r w:rsidRPr="00B678B8">
              <w:rPr>
                <w:noProof/>
                <w:webHidden/>
              </w:rPr>
              <w:fldChar w:fldCharType="begin"/>
            </w:r>
            <w:r w:rsidRPr="00B678B8">
              <w:rPr>
                <w:noProof/>
                <w:webHidden/>
              </w:rPr>
              <w:instrText xml:space="preserve"> PAGEREF _Toc164299965 \h </w:instrText>
            </w:r>
            <w:r w:rsidRPr="00B678B8">
              <w:rPr>
                <w:noProof/>
                <w:webHidden/>
              </w:rPr>
            </w:r>
            <w:r w:rsidRPr="00B678B8">
              <w:rPr>
                <w:noProof/>
                <w:webHidden/>
              </w:rPr>
              <w:fldChar w:fldCharType="separate"/>
            </w:r>
            <w:r w:rsidRPr="00B678B8">
              <w:rPr>
                <w:noProof/>
                <w:webHidden/>
              </w:rPr>
              <w:t>8</w:t>
            </w:r>
            <w:r w:rsidRPr="00B678B8">
              <w:rPr>
                <w:noProof/>
                <w:webHidden/>
              </w:rPr>
              <w:fldChar w:fldCharType="end"/>
            </w:r>
          </w:hyperlink>
        </w:p>
        <w:p w:rsidR="00B678B8" w:rsidRPr="00B678B8" w:rsidRDefault="00B678B8">
          <w:pPr>
            <w:pStyle w:val="TOC2"/>
            <w:tabs>
              <w:tab w:val="left" w:pos="880"/>
              <w:tab w:val="right" w:leader="dot" w:pos="9350"/>
            </w:tabs>
            <w:rPr>
              <w:rFonts w:asciiTheme="minorHAnsi" w:eastAsiaTheme="minorEastAsia" w:hAnsiTheme="minorHAnsi"/>
              <w:noProof/>
              <w:sz w:val="22"/>
            </w:rPr>
          </w:pPr>
          <w:hyperlink w:anchor="_Toc164299966" w:history="1">
            <w:r w:rsidRPr="00B678B8">
              <w:rPr>
                <w:rStyle w:val="Hyperlink"/>
                <w:rFonts w:cs="Arial"/>
                <w:noProof/>
              </w:rPr>
              <w:t>4.4</w:t>
            </w:r>
            <w:r w:rsidRPr="00B678B8">
              <w:rPr>
                <w:rFonts w:asciiTheme="minorHAnsi" w:eastAsiaTheme="minorEastAsia" w:hAnsiTheme="minorHAnsi"/>
                <w:noProof/>
                <w:sz w:val="22"/>
              </w:rPr>
              <w:tab/>
            </w:r>
            <w:r w:rsidRPr="00B678B8">
              <w:rPr>
                <w:rStyle w:val="Hyperlink"/>
                <w:rFonts w:cs="Arial"/>
                <w:noProof/>
              </w:rPr>
              <w:t>Theme 4: Personal values alignment shapes professional behaviors</w:t>
            </w:r>
            <w:r w:rsidRPr="00B678B8">
              <w:rPr>
                <w:noProof/>
                <w:webHidden/>
              </w:rPr>
              <w:tab/>
            </w:r>
            <w:r w:rsidRPr="00B678B8">
              <w:rPr>
                <w:noProof/>
                <w:webHidden/>
              </w:rPr>
              <w:fldChar w:fldCharType="begin"/>
            </w:r>
            <w:r w:rsidRPr="00B678B8">
              <w:rPr>
                <w:noProof/>
                <w:webHidden/>
              </w:rPr>
              <w:instrText xml:space="preserve"> PAGEREF _Toc164299966 \h </w:instrText>
            </w:r>
            <w:r w:rsidRPr="00B678B8">
              <w:rPr>
                <w:noProof/>
                <w:webHidden/>
              </w:rPr>
            </w:r>
            <w:r w:rsidRPr="00B678B8">
              <w:rPr>
                <w:noProof/>
                <w:webHidden/>
              </w:rPr>
              <w:fldChar w:fldCharType="separate"/>
            </w:r>
            <w:r w:rsidRPr="00B678B8">
              <w:rPr>
                <w:noProof/>
                <w:webHidden/>
              </w:rPr>
              <w:t>8</w:t>
            </w:r>
            <w:r w:rsidRPr="00B678B8">
              <w:rPr>
                <w:noProof/>
                <w:webHidden/>
              </w:rPr>
              <w:fldChar w:fldCharType="end"/>
            </w:r>
          </w:hyperlink>
        </w:p>
        <w:p w:rsidR="00B678B8" w:rsidRPr="00B678B8" w:rsidRDefault="00B678B8">
          <w:pPr>
            <w:pStyle w:val="TOC2"/>
            <w:tabs>
              <w:tab w:val="left" w:pos="880"/>
              <w:tab w:val="right" w:leader="dot" w:pos="9350"/>
            </w:tabs>
            <w:rPr>
              <w:rFonts w:asciiTheme="minorHAnsi" w:eastAsiaTheme="minorEastAsia" w:hAnsiTheme="minorHAnsi"/>
              <w:noProof/>
              <w:sz w:val="22"/>
            </w:rPr>
          </w:pPr>
          <w:hyperlink w:anchor="_Toc164299967" w:history="1">
            <w:r w:rsidRPr="00B678B8">
              <w:rPr>
                <w:rStyle w:val="Hyperlink"/>
                <w:rFonts w:cs="Arial"/>
                <w:noProof/>
              </w:rPr>
              <w:t>4.5</w:t>
            </w:r>
            <w:r w:rsidRPr="00B678B8">
              <w:rPr>
                <w:rFonts w:asciiTheme="minorHAnsi" w:eastAsiaTheme="minorEastAsia" w:hAnsiTheme="minorHAnsi"/>
                <w:noProof/>
                <w:sz w:val="22"/>
              </w:rPr>
              <w:tab/>
            </w:r>
            <w:r w:rsidRPr="00B678B8">
              <w:rPr>
                <w:rStyle w:val="Hyperlink"/>
                <w:rFonts w:cs="Arial"/>
                <w:noProof/>
              </w:rPr>
              <w:t>Implications</w:t>
            </w:r>
            <w:r w:rsidRPr="00B678B8">
              <w:rPr>
                <w:noProof/>
                <w:webHidden/>
              </w:rPr>
              <w:tab/>
            </w:r>
            <w:r w:rsidRPr="00B678B8">
              <w:rPr>
                <w:noProof/>
                <w:webHidden/>
              </w:rPr>
              <w:fldChar w:fldCharType="begin"/>
            </w:r>
            <w:r w:rsidRPr="00B678B8">
              <w:rPr>
                <w:noProof/>
                <w:webHidden/>
              </w:rPr>
              <w:instrText xml:space="preserve"> PAGEREF _Toc164299967 \h </w:instrText>
            </w:r>
            <w:r w:rsidRPr="00B678B8">
              <w:rPr>
                <w:noProof/>
                <w:webHidden/>
              </w:rPr>
            </w:r>
            <w:r w:rsidRPr="00B678B8">
              <w:rPr>
                <w:noProof/>
                <w:webHidden/>
              </w:rPr>
              <w:fldChar w:fldCharType="separate"/>
            </w:r>
            <w:r w:rsidRPr="00B678B8">
              <w:rPr>
                <w:noProof/>
                <w:webHidden/>
              </w:rPr>
              <w:t>9</w:t>
            </w:r>
            <w:r w:rsidRPr="00B678B8">
              <w:rPr>
                <w:noProof/>
                <w:webHidden/>
              </w:rPr>
              <w:fldChar w:fldCharType="end"/>
            </w:r>
          </w:hyperlink>
        </w:p>
        <w:p w:rsidR="00B678B8" w:rsidRPr="00B678B8" w:rsidRDefault="00B678B8">
          <w:pPr>
            <w:pStyle w:val="TOC2"/>
            <w:tabs>
              <w:tab w:val="left" w:pos="880"/>
              <w:tab w:val="right" w:leader="dot" w:pos="9350"/>
            </w:tabs>
            <w:rPr>
              <w:rFonts w:asciiTheme="minorHAnsi" w:eastAsiaTheme="minorEastAsia" w:hAnsiTheme="minorHAnsi"/>
              <w:noProof/>
              <w:sz w:val="22"/>
            </w:rPr>
          </w:pPr>
          <w:hyperlink w:anchor="_Toc164299968" w:history="1">
            <w:r w:rsidRPr="00B678B8">
              <w:rPr>
                <w:rStyle w:val="Hyperlink"/>
                <w:rFonts w:cs="Arial"/>
                <w:noProof/>
              </w:rPr>
              <w:t>4.6</w:t>
            </w:r>
            <w:r w:rsidRPr="00B678B8">
              <w:rPr>
                <w:rFonts w:asciiTheme="minorHAnsi" w:eastAsiaTheme="minorEastAsia" w:hAnsiTheme="minorHAnsi"/>
                <w:noProof/>
                <w:sz w:val="22"/>
              </w:rPr>
              <w:tab/>
            </w:r>
            <w:r w:rsidRPr="00B678B8">
              <w:rPr>
                <w:rStyle w:val="Hyperlink"/>
                <w:rFonts w:cs="Arial"/>
                <w:noProof/>
              </w:rPr>
              <w:t>Limitations</w:t>
            </w:r>
            <w:r w:rsidRPr="00B678B8">
              <w:rPr>
                <w:noProof/>
                <w:webHidden/>
              </w:rPr>
              <w:tab/>
            </w:r>
            <w:r w:rsidRPr="00B678B8">
              <w:rPr>
                <w:noProof/>
                <w:webHidden/>
              </w:rPr>
              <w:fldChar w:fldCharType="begin"/>
            </w:r>
            <w:r w:rsidRPr="00B678B8">
              <w:rPr>
                <w:noProof/>
                <w:webHidden/>
              </w:rPr>
              <w:instrText xml:space="preserve"> PAGEREF _Toc164299968 \h </w:instrText>
            </w:r>
            <w:r w:rsidRPr="00B678B8">
              <w:rPr>
                <w:noProof/>
                <w:webHidden/>
              </w:rPr>
            </w:r>
            <w:r w:rsidRPr="00B678B8">
              <w:rPr>
                <w:noProof/>
                <w:webHidden/>
              </w:rPr>
              <w:fldChar w:fldCharType="separate"/>
            </w:r>
            <w:r w:rsidRPr="00B678B8">
              <w:rPr>
                <w:noProof/>
                <w:webHidden/>
              </w:rPr>
              <w:t>10</w:t>
            </w:r>
            <w:r w:rsidRPr="00B678B8">
              <w:rPr>
                <w:noProof/>
                <w:webHidden/>
              </w:rPr>
              <w:fldChar w:fldCharType="end"/>
            </w:r>
          </w:hyperlink>
        </w:p>
        <w:p w:rsidR="00B678B8" w:rsidRPr="00B678B8" w:rsidRDefault="00B678B8">
          <w:pPr>
            <w:pStyle w:val="TOC1"/>
            <w:tabs>
              <w:tab w:val="left" w:pos="480"/>
              <w:tab w:val="right" w:leader="dot" w:pos="9350"/>
            </w:tabs>
            <w:rPr>
              <w:rFonts w:asciiTheme="minorHAnsi" w:eastAsiaTheme="minorEastAsia" w:hAnsiTheme="minorHAnsi"/>
              <w:noProof/>
              <w:sz w:val="22"/>
            </w:rPr>
          </w:pPr>
          <w:hyperlink w:anchor="_Toc164299969" w:history="1">
            <w:r w:rsidRPr="00B678B8">
              <w:rPr>
                <w:rStyle w:val="Hyperlink"/>
                <w:rFonts w:cs="Arial"/>
                <w:noProof/>
              </w:rPr>
              <w:t>5</w:t>
            </w:r>
            <w:r w:rsidRPr="00B678B8">
              <w:rPr>
                <w:rFonts w:asciiTheme="minorHAnsi" w:eastAsiaTheme="minorEastAsia" w:hAnsiTheme="minorHAnsi"/>
                <w:noProof/>
                <w:sz w:val="22"/>
              </w:rPr>
              <w:tab/>
            </w:r>
            <w:r w:rsidRPr="00B678B8">
              <w:rPr>
                <w:rStyle w:val="Hyperlink"/>
                <w:rFonts w:cs="Arial"/>
                <w:noProof/>
              </w:rPr>
              <w:t>Chapter 5: Conclusion</w:t>
            </w:r>
            <w:r w:rsidRPr="00B678B8">
              <w:rPr>
                <w:noProof/>
                <w:webHidden/>
              </w:rPr>
              <w:tab/>
            </w:r>
            <w:r w:rsidRPr="00B678B8">
              <w:rPr>
                <w:noProof/>
                <w:webHidden/>
              </w:rPr>
              <w:fldChar w:fldCharType="begin"/>
            </w:r>
            <w:r w:rsidRPr="00B678B8">
              <w:rPr>
                <w:noProof/>
                <w:webHidden/>
              </w:rPr>
              <w:instrText xml:space="preserve"> PAGEREF _Toc164299969 \h </w:instrText>
            </w:r>
            <w:r w:rsidRPr="00B678B8">
              <w:rPr>
                <w:noProof/>
                <w:webHidden/>
              </w:rPr>
            </w:r>
            <w:r w:rsidRPr="00B678B8">
              <w:rPr>
                <w:noProof/>
                <w:webHidden/>
              </w:rPr>
              <w:fldChar w:fldCharType="separate"/>
            </w:r>
            <w:r w:rsidRPr="00B678B8">
              <w:rPr>
                <w:noProof/>
                <w:webHidden/>
              </w:rPr>
              <w:t>10</w:t>
            </w:r>
            <w:r w:rsidRPr="00B678B8">
              <w:rPr>
                <w:noProof/>
                <w:webHidden/>
              </w:rPr>
              <w:fldChar w:fldCharType="end"/>
            </w:r>
          </w:hyperlink>
        </w:p>
        <w:p w:rsidR="00B678B8" w:rsidRPr="00B678B8" w:rsidRDefault="00B678B8">
          <w:pPr>
            <w:pStyle w:val="TOC2"/>
            <w:tabs>
              <w:tab w:val="left" w:pos="880"/>
              <w:tab w:val="right" w:leader="dot" w:pos="9350"/>
            </w:tabs>
            <w:rPr>
              <w:rFonts w:asciiTheme="minorHAnsi" w:eastAsiaTheme="minorEastAsia" w:hAnsiTheme="minorHAnsi"/>
              <w:noProof/>
              <w:sz w:val="22"/>
            </w:rPr>
          </w:pPr>
          <w:hyperlink w:anchor="_Toc164299970" w:history="1">
            <w:r w:rsidRPr="00B678B8">
              <w:rPr>
                <w:rStyle w:val="Hyperlink"/>
                <w:rFonts w:cs="Arial"/>
                <w:noProof/>
              </w:rPr>
              <w:t>5.1</w:t>
            </w:r>
            <w:r w:rsidRPr="00B678B8">
              <w:rPr>
                <w:rFonts w:asciiTheme="minorHAnsi" w:eastAsiaTheme="minorEastAsia" w:hAnsiTheme="minorHAnsi"/>
                <w:noProof/>
                <w:sz w:val="22"/>
              </w:rPr>
              <w:tab/>
            </w:r>
            <w:r w:rsidRPr="00B678B8">
              <w:rPr>
                <w:rStyle w:val="Hyperlink"/>
                <w:rFonts w:cs="Arial"/>
                <w:noProof/>
              </w:rPr>
              <w:t>Summary of findings</w:t>
            </w:r>
            <w:r w:rsidRPr="00B678B8">
              <w:rPr>
                <w:noProof/>
                <w:webHidden/>
              </w:rPr>
              <w:tab/>
            </w:r>
            <w:r w:rsidRPr="00B678B8">
              <w:rPr>
                <w:noProof/>
                <w:webHidden/>
              </w:rPr>
              <w:fldChar w:fldCharType="begin"/>
            </w:r>
            <w:r w:rsidRPr="00B678B8">
              <w:rPr>
                <w:noProof/>
                <w:webHidden/>
              </w:rPr>
              <w:instrText xml:space="preserve"> PAGEREF _Toc164299970 \h </w:instrText>
            </w:r>
            <w:r w:rsidRPr="00B678B8">
              <w:rPr>
                <w:noProof/>
                <w:webHidden/>
              </w:rPr>
            </w:r>
            <w:r w:rsidRPr="00B678B8">
              <w:rPr>
                <w:noProof/>
                <w:webHidden/>
              </w:rPr>
              <w:fldChar w:fldCharType="separate"/>
            </w:r>
            <w:r w:rsidRPr="00B678B8">
              <w:rPr>
                <w:noProof/>
                <w:webHidden/>
              </w:rPr>
              <w:t>10</w:t>
            </w:r>
            <w:r w:rsidRPr="00B678B8">
              <w:rPr>
                <w:noProof/>
                <w:webHidden/>
              </w:rPr>
              <w:fldChar w:fldCharType="end"/>
            </w:r>
          </w:hyperlink>
        </w:p>
        <w:p w:rsidR="00B678B8" w:rsidRPr="00B678B8" w:rsidRDefault="00B678B8">
          <w:pPr>
            <w:pStyle w:val="TOC2"/>
            <w:tabs>
              <w:tab w:val="left" w:pos="880"/>
              <w:tab w:val="right" w:leader="dot" w:pos="9350"/>
            </w:tabs>
            <w:rPr>
              <w:rFonts w:asciiTheme="minorHAnsi" w:eastAsiaTheme="minorEastAsia" w:hAnsiTheme="minorHAnsi"/>
              <w:noProof/>
              <w:sz w:val="22"/>
            </w:rPr>
          </w:pPr>
          <w:hyperlink w:anchor="_Toc164299971" w:history="1">
            <w:r w:rsidRPr="00B678B8">
              <w:rPr>
                <w:rStyle w:val="Hyperlink"/>
                <w:rFonts w:cs="Arial"/>
                <w:noProof/>
              </w:rPr>
              <w:t>5.2</w:t>
            </w:r>
            <w:r w:rsidRPr="00B678B8">
              <w:rPr>
                <w:rFonts w:asciiTheme="minorHAnsi" w:eastAsiaTheme="minorEastAsia" w:hAnsiTheme="minorHAnsi"/>
                <w:noProof/>
                <w:sz w:val="22"/>
              </w:rPr>
              <w:tab/>
            </w:r>
            <w:r w:rsidRPr="00B678B8">
              <w:rPr>
                <w:rStyle w:val="Hyperlink"/>
                <w:rFonts w:cs="Arial"/>
                <w:noProof/>
              </w:rPr>
              <w:t>Recommendations</w:t>
            </w:r>
            <w:r w:rsidRPr="00B678B8">
              <w:rPr>
                <w:noProof/>
                <w:webHidden/>
              </w:rPr>
              <w:tab/>
            </w:r>
            <w:r w:rsidRPr="00B678B8">
              <w:rPr>
                <w:noProof/>
                <w:webHidden/>
              </w:rPr>
              <w:fldChar w:fldCharType="begin"/>
            </w:r>
            <w:r w:rsidRPr="00B678B8">
              <w:rPr>
                <w:noProof/>
                <w:webHidden/>
              </w:rPr>
              <w:instrText xml:space="preserve"> PAGEREF _Toc164299971 \h </w:instrText>
            </w:r>
            <w:r w:rsidRPr="00B678B8">
              <w:rPr>
                <w:noProof/>
                <w:webHidden/>
              </w:rPr>
            </w:r>
            <w:r w:rsidRPr="00B678B8">
              <w:rPr>
                <w:noProof/>
                <w:webHidden/>
              </w:rPr>
              <w:fldChar w:fldCharType="separate"/>
            </w:r>
            <w:r w:rsidRPr="00B678B8">
              <w:rPr>
                <w:noProof/>
                <w:webHidden/>
              </w:rPr>
              <w:t>11</w:t>
            </w:r>
            <w:r w:rsidRPr="00B678B8">
              <w:rPr>
                <w:noProof/>
                <w:webHidden/>
              </w:rPr>
              <w:fldChar w:fldCharType="end"/>
            </w:r>
          </w:hyperlink>
        </w:p>
        <w:p w:rsidR="00B678B8" w:rsidRPr="00B678B8" w:rsidRDefault="00B678B8">
          <w:pPr>
            <w:pStyle w:val="TOC2"/>
            <w:tabs>
              <w:tab w:val="left" w:pos="880"/>
              <w:tab w:val="right" w:leader="dot" w:pos="9350"/>
            </w:tabs>
            <w:rPr>
              <w:rFonts w:asciiTheme="minorHAnsi" w:eastAsiaTheme="minorEastAsia" w:hAnsiTheme="minorHAnsi"/>
              <w:noProof/>
              <w:sz w:val="22"/>
            </w:rPr>
          </w:pPr>
          <w:hyperlink w:anchor="_Toc164299972" w:history="1">
            <w:r w:rsidRPr="00B678B8">
              <w:rPr>
                <w:rStyle w:val="Hyperlink"/>
                <w:rFonts w:cs="Arial"/>
                <w:noProof/>
              </w:rPr>
              <w:t>5.3</w:t>
            </w:r>
            <w:r w:rsidRPr="00B678B8">
              <w:rPr>
                <w:rFonts w:asciiTheme="minorHAnsi" w:eastAsiaTheme="minorEastAsia" w:hAnsiTheme="minorHAnsi"/>
                <w:noProof/>
                <w:sz w:val="22"/>
              </w:rPr>
              <w:tab/>
            </w:r>
            <w:r w:rsidRPr="00B678B8">
              <w:rPr>
                <w:rStyle w:val="Hyperlink"/>
                <w:rFonts w:cs="Arial"/>
                <w:noProof/>
              </w:rPr>
              <w:t>Contribution to Knowledge</w:t>
            </w:r>
            <w:r w:rsidRPr="00B678B8">
              <w:rPr>
                <w:noProof/>
                <w:webHidden/>
              </w:rPr>
              <w:tab/>
            </w:r>
            <w:r w:rsidRPr="00B678B8">
              <w:rPr>
                <w:noProof/>
                <w:webHidden/>
              </w:rPr>
              <w:fldChar w:fldCharType="begin"/>
            </w:r>
            <w:r w:rsidRPr="00B678B8">
              <w:rPr>
                <w:noProof/>
                <w:webHidden/>
              </w:rPr>
              <w:instrText xml:space="preserve"> PAGEREF _Toc164299972 \h </w:instrText>
            </w:r>
            <w:r w:rsidRPr="00B678B8">
              <w:rPr>
                <w:noProof/>
                <w:webHidden/>
              </w:rPr>
            </w:r>
            <w:r w:rsidRPr="00B678B8">
              <w:rPr>
                <w:noProof/>
                <w:webHidden/>
              </w:rPr>
              <w:fldChar w:fldCharType="separate"/>
            </w:r>
            <w:r w:rsidRPr="00B678B8">
              <w:rPr>
                <w:noProof/>
                <w:webHidden/>
              </w:rPr>
              <w:t>11</w:t>
            </w:r>
            <w:r w:rsidRPr="00B678B8">
              <w:rPr>
                <w:noProof/>
                <w:webHidden/>
              </w:rPr>
              <w:fldChar w:fldCharType="end"/>
            </w:r>
          </w:hyperlink>
        </w:p>
        <w:p w:rsidR="00B678B8" w:rsidRPr="00B678B8" w:rsidRDefault="00B678B8">
          <w:pPr>
            <w:pStyle w:val="TOC1"/>
            <w:tabs>
              <w:tab w:val="left" w:pos="480"/>
              <w:tab w:val="right" w:leader="dot" w:pos="9350"/>
            </w:tabs>
            <w:rPr>
              <w:rFonts w:asciiTheme="minorHAnsi" w:eastAsiaTheme="minorEastAsia" w:hAnsiTheme="minorHAnsi"/>
              <w:noProof/>
              <w:sz w:val="22"/>
            </w:rPr>
          </w:pPr>
          <w:hyperlink w:anchor="_Toc164299973" w:history="1">
            <w:r w:rsidRPr="00B678B8">
              <w:rPr>
                <w:rStyle w:val="Hyperlink"/>
                <w:rFonts w:cs="Arial"/>
                <w:noProof/>
              </w:rPr>
              <w:t>6</w:t>
            </w:r>
            <w:r w:rsidRPr="00B678B8">
              <w:rPr>
                <w:rFonts w:asciiTheme="minorHAnsi" w:eastAsiaTheme="minorEastAsia" w:hAnsiTheme="minorHAnsi"/>
                <w:noProof/>
                <w:sz w:val="22"/>
              </w:rPr>
              <w:tab/>
            </w:r>
            <w:r w:rsidRPr="00B678B8">
              <w:rPr>
                <w:rStyle w:val="Hyperlink"/>
                <w:rFonts w:cs="Arial"/>
                <w:noProof/>
              </w:rPr>
              <w:t>Reference List</w:t>
            </w:r>
            <w:r w:rsidRPr="00B678B8">
              <w:rPr>
                <w:noProof/>
                <w:webHidden/>
              </w:rPr>
              <w:tab/>
            </w:r>
            <w:r w:rsidRPr="00B678B8">
              <w:rPr>
                <w:noProof/>
                <w:webHidden/>
              </w:rPr>
              <w:fldChar w:fldCharType="begin"/>
            </w:r>
            <w:r w:rsidRPr="00B678B8">
              <w:rPr>
                <w:noProof/>
                <w:webHidden/>
              </w:rPr>
              <w:instrText xml:space="preserve"> PAGEREF _Toc164299973 \h </w:instrText>
            </w:r>
            <w:r w:rsidRPr="00B678B8">
              <w:rPr>
                <w:noProof/>
                <w:webHidden/>
              </w:rPr>
            </w:r>
            <w:r w:rsidRPr="00B678B8">
              <w:rPr>
                <w:noProof/>
                <w:webHidden/>
              </w:rPr>
              <w:fldChar w:fldCharType="separate"/>
            </w:r>
            <w:r w:rsidRPr="00B678B8">
              <w:rPr>
                <w:noProof/>
                <w:webHidden/>
              </w:rPr>
              <w:t>13</w:t>
            </w:r>
            <w:r w:rsidRPr="00B678B8">
              <w:rPr>
                <w:noProof/>
                <w:webHidden/>
              </w:rPr>
              <w:fldChar w:fldCharType="end"/>
            </w:r>
          </w:hyperlink>
        </w:p>
        <w:p w:rsidR="00B678B8" w:rsidRPr="00B678B8" w:rsidRDefault="00B678B8">
          <w:pPr>
            <w:pStyle w:val="TOC1"/>
            <w:tabs>
              <w:tab w:val="left" w:pos="480"/>
              <w:tab w:val="right" w:leader="dot" w:pos="9350"/>
            </w:tabs>
            <w:rPr>
              <w:rFonts w:asciiTheme="minorHAnsi" w:eastAsiaTheme="minorEastAsia" w:hAnsiTheme="minorHAnsi"/>
              <w:noProof/>
              <w:sz w:val="22"/>
            </w:rPr>
          </w:pPr>
          <w:hyperlink w:anchor="_Toc164299974" w:history="1">
            <w:r w:rsidRPr="00B678B8">
              <w:rPr>
                <w:rStyle w:val="Hyperlink"/>
                <w:rFonts w:cs="Arial"/>
                <w:noProof/>
              </w:rPr>
              <w:t>7</w:t>
            </w:r>
            <w:r w:rsidRPr="00B678B8">
              <w:rPr>
                <w:rFonts w:asciiTheme="minorHAnsi" w:eastAsiaTheme="minorEastAsia" w:hAnsiTheme="minorHAnsi"/>
                <w:noProof/>
                <w:sz w:val="22"/>
              </w:rPr>
              <w:tab/>
            </w:r>
            <w:r w:rsidRPr="00B678B8">
              <w:rPr>
                <w:rStyle w:val="Hyperlink"/>
                <w:rFonts w:cs="Arial"/>
                <w:noProof/>
              </w:rPr>
              <w:t>Appendix</w:t>
            </w:r>
            <w:r w:rsidRPr="00B678B8">
              <w:rPr>
                <w:noProof/>
                <w:webHidden/>
              </w:rPr>
              <w:tab/>
            </w:r>
            <w:r w:rsidRPr="00B678B8">
              <w:rPr>
                <w:noProof/>
                <w:webHidden/>
              </w:rPr>
              <w:fldChar w:fldCharType="begin"/>
            </w:r>
            <w:r w:rsidRPr="00B678B8">
              <w:rPr>
                <w:noProof/>
                <w:webHidden/>
              </w:rPr>
              <w:instrText xml:space="preserve"> PAGEREF _Toc164299974 \h </w:instrText>
            </w:r>
            <w:r w:rsidRPr="00B678B8">
              <w:rPr>
                <w:noProof/>
                <w:webHidden/>
              </w:rPr>
            </w:r>
            <w:r w:rsidRPr="00B678B8">
              <w:rPr>
                <w:noProof/>
                <w:webHidden/>
              </w:rPr>
              <w:fldChar w:fldCharType="separate"/>
            </w:r>
            <w:r w:rsidRPr="00B678B8">
              <w:rPr>
                <w:noProof/>
                <w:webHidden/>
              </w:rPr>
              <w:t>17</w:t>
            </w:r>
            <w:r w:rsidRPr="00B678B8">
              <w:rPr>
                <w:noProof/>
                <w:webHidden/>
              </w:rPr>
              <w:fldChar w:fldCharType="end"/>
            </w:r>
          </w:hyperlink>
        </w:p>
        <w:p w:rsidR="00B678B8" w:rsidRPr="00B678B8" w:rsidRDefault="00B678B8">
          <w:pPr>
            <w:pStyle w:val="TOC2"/>
            <w:tabs>
              <w:tab w:val="left" w:pos="880"/>
              <w:tab w:val="right" w:leader="dot" w:pos="9350"/>
            </w:tabs>
            <w:rPr>
              <w:rFonts w:asciiTheme="minorHAnsi" w:eastAsiaTheme="minorEastAsia" w:hAnsiTheme="minorHAnsi"/>
              <w:noProof/>
              <w:sz w:val="22"/>
            </w:rPr>
          </w:pPr>
          <w:hyperlink w:anchor="_Toc164299975" w:history="1">
            <w:r w:rsidRPr="00B678B8">
              <w:rPr>
                <w:rStyle w:val="Hyperlink"/>
                <w:noProof/>
              </w:rPr>
              <w:t>7.1</w:t>
            </w:r>
            <w:r w:rsidRPr="00B678B8">
              <w:rPr>
                <w:rFonts w:asciiTheme="minorHAnsi" w:eastAsiaTheme="minorEastAsia" w:hAnsiTheme="minorHAnsi"/>
                <w:noProof/>
                <w:sz w:val="22"/>
              </w:rPr>
              <w:tab/>
            </w:r>
            <w:r w:rsidRPr="00B678B8">
              <w:rPr>
                <w:rStyle w:val="Hyperlink"/>
                <w:noProof/>
              </w:rPr>
              <w:t>Appendix 1- Questionnaire</w:t>
            </w:r>
            <w:r w:rsidRPr="00B678B8">
              <w:rPr>
                <w:noProof/>
                <w:webHidden/>
              </w:rPr>
              <w:tab/>
            </w:r>
            <w:r w:rsidRPr="00B678B8">
              <w:rPr>
                <w:noProof/>
                <w:webHidden/>
              </w:rPr>
              <w:fldChar w:fldCharType="begin"/>
            </w:r>
            <w:r w:rsidRPr="00B678B8">
              <w:rPr>
                <w:noProof/>
                <w:webHidden/>
              </w:rPr>
              <w:instrText xml:space="preserve"> PAGEREF _Toc164299975 \h </w:instrText>
            </w:r>
            <w:r w:rsidRPr="00B678B8">
              <w:rPr>
                <w:noProof/>
                <w:webHidden/>
              </w:rPr>
            </w:r>
            <w:r w:rsidRPr="00B678B8">
              <w:rPr>
                <w:noProof/>
                <w:webHidden/>
              </w:rPr>
              <w:fldChar w:fldCharType="separate"/>
            </w:r>
            <w:r w:rsidRPr="00B678B8">
              <w:rPr>
                <w:noProof/>
                <w:webHidden/>
              </w:rPr>
              <w:t>17</w:t>
            </w:r>
            <w:r w:rsidRPr="00B678B8">
              <w:rPr>
                <w:noProof/>
                <w:webHidden/>
              </w:rPr>
              <w:fldChar w:fldCharType="end"/>
            </w:r>
          </w:hyperlink>
        </w:p>
        <w:p w:rsidR="00B678B8" w:rsidRDefault="00B678B8">
          <w:pPr>
            <w:pStyle w:val="TOC2"/>
            <w:tabs>
              <w:tab w:val="left" w:pos="880"/>
              <w:tab w:val="right" w:leader="dot" w:pos="9350"/>
            </w:tabs>
            <w:rPr>
              <w:rFonts w:asciiTheme="minorHAnsi" w:eastAsiaTheme="minorEastAsia" w:hAnsiTheme="minorHAnsi"/>
              <w:noProof/>
              <w:sz w:val="22"/>
            </w:rPr>
          </w:pPr>
          <w:hyperlink w:anchor="_Toc164299976" w:history="1">
            <w:r w:rsidRPr="00B678B8">
              <w:rPr>
                <w:rStyle w:val="Hyperlink"/>
                <w:noProof/>
              </w:rPr>
              <w:t>7.2</w:t>
            </w:r>
            <w:r w:rsidRPr="00B678B8">
              <w:rPr>
                <w:rFonts w:asciiTheme="minorHAnsi" w:eastAsiaTheme="minorEastAsia" w:hAnsiTheme="minorHAnsi"/>
                <w:noProof/>
                <w:sz w:val="22"/>
              </w:rPr>
              <w:tab/>
            </w:r>
            <w:r w:rsidRPr="00B678B8">
              <w:rPr>
                <w:rStyle w:val="Hyperlink"/>
                <w:noProof/>
              </w:rPr>
              <w:t>Appendix 2- Thematic responses</w:t>
            </w:r>
            <w:r w:rsidRPr="00B678B8">
              <w:rPr>
                <w:noProof/>
                <w:webHidden/>
              </w:rPr>
              <w:tab/>
            </w:r>
            <w:r w:rsidRPr="00B678B8">
              <w:rPr>
                <w:noProof/>
                <w:webHidden/>
              </w:rPr>
              <w:fldChar w:fldCharType="begin"/>
            </w:r>
            <w:r w:rsidRPr="00B678B8">
              <w:rPr>
                <w:noProof/>
                <w:webHidden/>
              </w:rPr>
              <w:instrText xml:space="preserve"> PAGEREF _Toc164299976 \h </w:instrText>
            </w:r>
            <w:r w:rsidRPr="00B678B8">
              <w:rPr>
                <w:noProof/>
                <w:webHidden/>
              </w:rPr>
            </w:r>
            <w:r w:rsidRPr="00B678B8">
              <w:rPr>
                <w:noProof/>
                <w:webHidden/>
              </w:rPr>
              <w:fldChar w:fldCharType="separate"/>
            </w:r>
            <w:r w:rsidRPr="00B678B8">
              <w:rPr>
                <w:noProof/>
                <w:webHidden/>
              </w:rPr>
              <w:t>18</w:t>
            </w:r>
            <w:r w:rsidRPr="00B678B8">
              <w:rPr>
                <w:noProof/>
                <w:webHidden/>
              </w:rPr>
              <w:fldChar w:fldCharType="end"/>
            </w:r>
          </w:hyperlink>
        </w:p>
        <w:p w:rsidR="00874491" w:rsidRDefault="00874491">
          <w:r w:rsidRPr="00874491">
            <w:rPr>
              <w:rFonts w:cs="Arial"/>
              <w:bCs/>
              <w:noProof/>
            </w:rPr>
            <w:fldChar w:fldCharType="end"/>
          </w:r>
        </w:p>
      </w:sdtContent>
    </w:sdt>
    <w:p w:rsidR="009C7B9B" w:rsidRPr="009C7B9B" w:rsidRDefault="009C7B9B" w:rsidP="009C7B9B">
      <w:pPr>
        <w:jc w:val="center"/>
        <w:rPr>
          <w:rFonts w:eastAsiaTheme="majorEastAsia" w:cs="Arial"/>
          <w:b/>
          <w:sz w:val="22"/>
        </w:rPr>
      </w:pPr>
      <w:r w:rsidRPr="009C7B9B">
        <w:rPr>
          <w:rFonts w:cs="Arial"/>
          <w:b/>
          <w:sz w:val="22"/>
        </w:rPr>
        <w:br w:type="page"/>
      </w:r>
    </w:p>
    <w:p w:rsidR="00DF6243" w:rsidRPr="001F1674" w:rsidRDefault="006C0BAB" w:rsidP="001F1674">
      <w:pPr>
        <w:pStyle w:val="Heading1"/>
        <w:spacing w:line="360" w:lineRule="auto"/>
        <w:rPr>
          <w:rFonts w:cs="Arial"/>
          <w:color w:val="auto"/>
          <w:sz w:val="22"/>
          <w:szCs w:val="22"/>
        </w:rPr>
      </w:pPr>
      <w:bookmarkStart w:id="0" w:name="_Toc164299949"/>
      <w:r w:rsidRPr="001F1674">
        <w:rPr>
          <w:rFonts w:cs="Arial"/>
          <w:color w:val="auto"/>
          <w:sz w:val="22"/>
          <w:szCs w:val="22"/>
        </w:rPr>
        <w:lastRenderedPageBreak/>
        <w:t xml:space="preserve">Chapter 1: </w:t>
      </w:r>
      <w:r w:rsidR="00DF6243" w:rsidRPr="001F1674">
        <w:rPr>
          <w:rFonts w:cs="Arial"/>
          <w:color w:val="auto"/>
          <w:sz w:val="22"/>
          <w:szCs w:val="22"/>
        </w:rPr>
        <w:t>Intro</w:t>
      </w:r>
      <w:bookmarkStart w:id="1" w:name="_GoBack"/>
      <w:bookmarkEnd w:id="1"/>
      <w:r w:rsidR="00DF6243" w:rsidRPr="001F1674">
        <w:rPr>
          <w:rFonts w:cs="Arial"/>
          <w:color w:val="auto"/>
          <w:sz w:val="22"/>
          <w:szCs w:val="22"/>
        </w:rPr>
        <w:t>duction</w:t>
      </w:r>
      <w:bookmarkEnd w:id="0"/>
      <w:r w:rsidR="008C13F6" w:rsidRPr="001F1674">
        <w:rPr>
          <w:rFonts w:cs="Arial"/>
          <w:color w:val="auto"/>
          <w:sz w:val="22"/>
          <w:szCs w:val="22"/>
        </w:rPr>
        <w:t xml:space="preserve"> </w:t>
      </w:r>
    </w:p>
    <w:p w:rsidR="003F4825" w:rsidRPr="001F1674" w:rsidRDefault="000636ED" w:rsidP="001F1674">
      <w:pPr>
        <w:spacing w:line="360" w:lineRule="auto"/>
        <w:rPr>
          <w:rFonts w:cs="Arial"/>
          <w:sz w:val="22"/>
        </w:rPr>
      </w:pPr>
      <w:r w:rsidRPr="001F1674">
        <w:rPr>
          <w:rFonts w:cs="Arial"/>
          <w:sz w:val="22"/>
        </w:rPr>
        <w:t xml:space="preserve">Public health science, a subfield of healthcare administration and management, focuses on disease prevention, </w:t>
      </w:r>
      <w:r w:rsidR="005D39CA" w:rsidRPr="001F1674">
        <w:rPr>
          <w:rFonts w:cs="Arial"/>
          <w:sz w:val="22"/>
        </w:rPr>
        <w:t>health promotion, and longevity where professional behavior contributes to better health and social care outcomes</w:t>
      </w:r>
      <w:r w:rsidR="00103C4C">
        <w:rPr>
          <w:rFonts w:cs="Arial"/>
          <w:sz w:val="22"/>
        </w:rPr>
        <w:t xml:space="preserve"> (Health Care Management, 2021</w:t>
      </w:r>
      <w:r w:rsidR="006424A8">
        <w:rPr>
          <w:rFonts w:cs="Arial"/>
          <w:sz w:val="22"/>
        </w:rPr>
        <w:t xml:space="preserve">) </w:t>
      </w:r>
      <w:proofErr w:type="spellStart"/>
      <w:r w:rsidR="006424A8">
        <w:rPr>
          <w:rFonts w:cs="Arial"/>
          <w:sz w:val="22"/>
        </w:rPr>
        <w:t>Slomka</w:t>
      </w:r>
      <w:proofErr w:type="spellEnd"/>
      <w:r w:rsidR="006424A8">
        <w:rPr>
          <w:rFonts w:cs="Arial"/>
          <w:sz w:val="22"/>
        </w:rPr>
        <w:t xml:space="preserve"> et al. (2008</w:t>
      </w:r>
      <w:r w:rsidR="00103C4C">
        <w:rPr>
          <w:rFonts w:cs="Arial"/>
          <w:sz w:val="22"/>
        </w:rPr>
        <w:t>)</w:t>
      </w:r>
      <w:r w:rsidR="006424A8">
        <w:rPr>
          <w:rFonts w:cs="Arial"/>
          <w:sz w:val="22"/>
        </w:rPr>
        <w:t xml:space="preserve"> have explicated that </w:t>
      </w:r>
      <w:r w:rsidR="00DC4BE5" w:rsidRPr="001F1674">
        <w:rPr>
          <w:rFonts w:cs="Arial"/>
          <w:sz w:val="22"/>
        </w:rPr>
        <w:t>ASPH (Association Schools of Public Health) recognizes professionalism as an integrative skill required for public health graduate studies</w:t>
      </w:r>
      <w:r w:rsidR="000360A3" w:rsidRPr="001F1674">
        <w:rPr>
          <w:rFonts w:cs="Arial"/>
          <w:sz w:val="22"/>
        </w:rPr>
        <w:t xml:space="preserve"> for better communication and ethical decision making</w:t>
      </w:r>
      <w:r w:rsidR="00DC4BE5" w:rsidRPr="001F1674">
        <w:rPr>
          <w:rFonts w:cs="Arial"/>
          <w:sz w:val="22"/>
        </w:rPr>
        <w:t xml:space="preserve">. </w:t>
      </w:r>
      <w:r w:rsidR="006830C6" w:rsidRPr="001F1674">
        <w:rPr>
          <w:rFonts w:cs="Arial"/>
          <w:sz w:val="22"/>
        </w:rPr>
        <w:t>Gr</w:t>
      </w:r>
      <w:r w:rsidR="002451E5" w:rsidRPr="001F1674">
        <w:rPr>
          <w:rFonts w:cs="Arial"/>
          <w:sz w:val="22"/>
        </w:rPr>
        <w:t>aduate</w:t>
      </w:r>
      <w:r w:rsidR="003F4825" w:rsidRPr="001F1674">
        <w:rPr>
          <w:rFonts w:cs="Arial"/>
          <w:sz w:val="22"/>
        </w:rPr>
        <w:t xml:space="preserve"> students of public health science (PHSC) learn </w:t>
      </w:r>
      <w:r w:rsidR="002451E5" w:rsidRPr="001F1674">
        <w:rPr>
          <w:rFonts w:cs="Arial"/>
          <w:sz w:val="22"/>
        </w:rPr>
        <w:t xml:space="preserve">professional behaviors </w:t>
      </w:r>
      <w:r w:rsidR="003F4825" w:rsidRPr="001F1674">
        <w:rPr>
          <w:rFonts w:cs="Arial"/>
          <w:sz w:val="22"/>
        </w:rPr>
        <w:t>throughout their careers, which affects how they communicate, make choices, and act on the</w:t>
      </w:r>
      <w:r w:rsidR="005D39CA" w:rsidRPr="001F1674">
        <w:rPr>
          <w:rFonts w:cs="Arial"/>
          <w:sz w:val="22"/>
        </w:rPr>
        <w:t>ir</w:t>
      </w:r>
      <w:r w:rsidR="003F4825" w:rsidRPr="001F1674">
        <w:rPr>
          <w:rFonts w:cs="Arial"/>
          <w:sz w:val="22"/>
        </w:rPr>
        <w:t xml:space="preserve"> job</w:t>
      </w:r>
      <w:r w:rsidR="006424A8">
        <w:rPr>
          <w:rFonts w:cs="Arial"/>
          <w:sz w:val="22"/>
        </w:rPr>
        <w:t xml:space="preserve"> (Berger et al., 2020)</w:t>
      </w:r>
      <w:r w:rsidR="003F4825" w:rsidRPr="001F1674">
        <w:rPr>
          <w:rFonts w:cs="Arial"/>
          <w:sz w:val="22"/>
        </w:rPr>
        <w:t xml:space="preserve">. </w:t>
      </w:r>
      <w:r w:rsidR="006830C6" w:rsidRPr="001F1674">
        <w:rPr>
          <w:rFonts w:cs="Arial"/>
          <w:sz w:val="22"/>
        </w:rPr>
        <w:t>This study seeks to explore</w:t>
      </w:r>
      <w:r w:rsidR="003F4825" w:rsidRPr="001F1674">
        <w:rPr>
          <w:rFonts w:cs="Arial"/>
          <w:sz w:val="22"/>
        </w:rPr>
        <w:t xml:space="preserve"> factors that affect public university postgraduate PHSC students' professional </w:t>
      </w:r>
      <w:r w:rsidR="005E7526" w:rsidRPr="001F1674">
        <w:rPr>
          <w:rFonts w:cs="Arial"/>
          <w:sz w:val="22"/>
        </w:rPr>
        <w:t>behavior</w:t>
      </w:r>
      <w:r w:rsidR="003F4825" w:rsidRPr="001F1674">
        <w:rPr>
          <w:rFonts w:cs="Arial"/>
          <w:sz w:val="22"/>
        </w:rPr>
        <w:t>.</w:t>
      </w:r>
    </w:p>
    <w:p w:rsidR="00DF6243" w:rsidRPr="001F1674" w:rsidRDefault="00DF6243" w:rsidP="001F1674">
      <w:pPr>
        <w:pStyle w:val="Heading2"/>
        <w:spacing w:line="360" w:lineRule="auto"/>
        <w:rPr>
          <w:rFonts w:cs="Arial"/>
          <w:color w:val="auto"/>
          <w:sz w:val="22"/>
          <w:szCs w:val="22"/>
        </w:rPr>
      </w:pPr>
      <w:bookmarkStart w:id="2" w:name="_Toc164299950"/>
      <w:r w:rsidRPr="001F1674">
        <w:rPr>
          <w:rFonts w:cs="Arial"/>
          <w:color w:val="auto"/>
          <w:sz w:val="22"/>
          <w:szCs w:val="22"/>
        </w:rPr>
        <w:t>Literature Based Background to the Study</w:t>
      </w:r>
      <w:bookmarkEnd w:id="2"/>
      <w:r w:rsidRPr="001F1674">
        <w:rPr>
          <w:rFonts w:cs="Arial"/>
          <w:color w:val="auto"/>
          <w:sz w:val="22"/>
          <w:szCs w:val="22"/>
        </w:rPr>
        <w:t xml:space="preserve"> </w:t>
      </w:r>
    </w:p>
    <w:p w:rsidR="00E4660D" w:rsidRPr="001F1674" w:rsidRDefault="001927AE" w:rsidP="001F1674">
      <w:pPr>
        <w:spacing w:line="360" w:lineRule="auto"/>
        <w:rPr>
          <w:rFonts w:cs="Arial"/>
          <w:sz w:val="22"/>
        </w:rPr>
      </w:pPr>
      <w:r>
        <w:rPr>
          <w:rFonts w:cs="Arial"/>
          <w:sz w:val="22"/>
        </w:rPr>
        <w:t>Berger et al. (2020) have underlined that m</w:t>
      </w:r>
      <w:r w:rsidR="00652785" w:rsidRPr="001F1674">
        <w:rPr>
          <w:rFonts w:cs="Arial"/>
          <w:sz w:val="22"/>
        </w:rPr>
        <w:t xml:space="preserve">edical professionalism has garnered </w:t>
      </w:r>
      <w:r w:rsidR="006830C6" w:rsidRPr="001F1674">
        <w:rPr>
          <w:rFonts w:cs="Arial"/>
          <w:sz w:val="22"/>
        </w:rPr>
        <w:t xml:space="preserve">attention since the late 1990s and in </w:t>
      </w:r>
      <w:r w:rsidR="00652785" w:rsidRPr="001F1674">
        <w:rPr>
          <w:rFonts w:cs="Arial"/>
          <w:sz w:val="22"/>
        </w:rPr>
        <w:t>2002</w:t>
      </w:r>
      <w:r w:rsidR="006830C6" w:rsidRPr="001F1674">
        <w:rPr>
          <w:rFonts w:cs="Arial"/>
          <w:sz w:val="22"/>
        </w:rPr>
        <w:t>, the</w:t>
      </w:r>
      <w:r w:rsidR="00652785" w:rsidRPr="001F1674">
        <w:rPr>
          <w:rFonts w:cs="Arial"/>
          <w:sz w:val="22"/>
        </w:rPr>
        <w:t xml:space="preserve"> </w:t>
      </w:r>
      <w:r w:rsidR="006830C6" w:rsidRPr="001F1674">
        <w:rPr>
          <w:rFonts w:cs="Arial"/>
          <w:sz w:val="22"/>
        </w:rPr>
        <w:t>core principles and commitments were</w:t>
      </w:r>
      <w:r w:rsidR="00652785" w:rsidRPr="001F1674">
        <w:rPr>
          <w:rFonts w:cs="Arial"/>
          <w:sz w:val="22"/>
        </w:rPr>
        <w:t xml:space="preserve"> early attempts sought to promote medical professionalism and its role in</w:t>
      </w:r>
      <w:r w:rsidR="006830C6" w:rsidRPr="001F1674">
        <w:rPr>
          <w:rFonts w:cs="Arial"/>
          <w:sz w:val="22"/>
        </w:rPr>
        <w:t xml:space="preserve"> public healthcare sciences</w:t>
      </w:r>
      <w:r>
        <w:rPr>
          <w:rFonts w:cs="Arial"/>
          <w:sz w:val="22"/>
        </w:rPr>
        <w:t xml:space="preserve"> (Sox, 2002)</w:t>
      </w:r>
      <w:r w:rsidR="00652785" w:rsidRPr="001F1674">
        <w:rPr>
          <w:rFonts w:cs="Arial"/>
          <w:sz w:val="22"/>
        </w:rPr>
        <w:t xml:space="preserve">. </w:t>
      </w:r>
      <w:r>
        <w:rPr>
          <w:rFonts w:cs="Arial"/>
          <w:sz w:val="22"/>
        </w:rPr>
        <w:t xml:space="preserve">Lesser et al. (2010) research has </w:t>
      </w:r>
      <w:r w:rsidR="00652785" w:rsidRPr="001F1674">
        <w:rPr>
          <w:rFonts w:cs="Arial"/>
          <w:sz w:val="22"/>
        </w:rPr>
        <w:t>changed professionalism from a chara</w:t>
      </w:r>
      <w:r w:rsidR="00236B89" w:rsidRPr="001F1674">
        <w:rPr>
          <w:rFonts w:cs="Arial"/>
          <w:sz w:val="22"/>
        </w:rPr>
        <w:t>cter trait to a teachable skill</w:t>
      </w:r>
      <w:r w:rsidR="00F87690" w:rsidRPr="001F1674">
        <w:rPr>
          <w:rFonts w:cs="Arial"/>
          <w:sz w:val="22"/>
        </w:rPr>
        <w:t xml:space="preserve">. </w:t>
      </w:r>
      <w:r w:rsidR="00652785" w:rsidRPr="001F1674">
        <w:rPr>
          <w:rFonts w:cs="Arial"/>
          <w:sz w:val="22"/>
        </w:rPr>
        <w:t xml:space="preserve">Workplace learning theory </w:t>
      </w:r>
      <w:r w:rsidR="00F87690" w:rsidRPr="001F1674">
        <w:rPr>
          <w:rFonts w:cs="Arial"/>
          <w:sz w:val="22"/>
        </w:rPr>
        <w:t>emphasizes</w:t>
      </w:r>
      <w:r w:rsidR="00652785" w:rsidRPr="001F1674">
        <w:rPr>
          <w:rFonts w:cs="Arial"/>
          <w:sz w:val="22"/>
        </w:rPr>
        <w:t xml:space="preserve"> the importance of one's surroundings, social network, and life experiences in learning. </w:t>
      </w:r>
      <w:r>
        <w:rPr>
          <w:rFonts w:cs="Arial"/>
          <w:sz w:val="22"/>
        </w:rPr>
        <w:t xml:space="preserve"> Abdullah and Evans (2012) stated </w:t>
      </w:r>
      <w:r w:rsidR="00652785" w:rsidRPr="001F1674">
        <w:rPr>
          <w:rFonts w:cs="Arial"/>
          <w:sz w:val="22"/>
        </w:rPr>
        <w:t>that graduate students' psychological qualities</w:t>
      </w:r>
      <w:r w:rsidR="00F87690" w:rsidRPr="001F1674">
        <w:rPr>
          <w:rFonts w:cs="Arial"/>
          <w:sz w:val="22"/>
        </w:rPr>
        <w:t xml:space="preserve"> and personal values</w:t>
      </w:r>
      <w:r w:rsidR="00652785" w:rsidRPr="001F1674">
        <w:rPr>
          <w:rFonts w:cs="Arial"/>
          <w:sz w:val="22"/>
        </w:rPr>
        <w:t xml:space="preserve"> are crucial to their performance. </w:t>
      </w:r>
      <w:r w:rsidR="001B692A" w:rsidRPr="001F1674">
        <w:rPr>
          <w:rFonts w:eastAsia="Times New Roman" w:cs="Arial"/>
          <w:sz w:val="22"/>
        </w:rPr>
        <w:t>Personal, social, vocational, and academic qualities, as well as career advancement and credential status, influence public health science postgraduat</w:t>
      </w:r>
      <w:r>
        <w:rPr>
          <w:rFonts w:eastAsia="Times New Roman" w:cs="Arial"/>
          <w:sz w:val="22"/>
        </w:rPr>
        <w:t xml:space="preserve">es' professional </w:t>
      </w:r>
      <w:proofErr w:type="spellStart"/>
      <w:r>
        <w:rPr>
          <w:rFonts w:eastAsia="Times New Roman" w:cs="Arial"/>
          <w:sz w:val="22"/>
        </w:rPr>
        <w:t>behaviour</w:t>
      </w:r>
      <w:proofErr w:type="spellEnd"/>
      <w:r w:rsidR="00E4660D" w:rsidRPr="001F1674">
        <w:rPr>
          <w:rFonts w:eastAsia="Times New Roman" w:cs="Arial"/>
          <w:sz w:val="22"/>
        </w:rPr>
        <w:t xml:space="preserve">. </w:t>
      </w:r>
      <w:r w:rsidR="001B692A" w:rsidRPr="001F1674">
        <w:rPr>
          <w:rFonts w:cs="Arial"/>
          <w:sz w:val="22"/>
        </w:rPr>
        <w:t xml:space="preserve"> </w:t>
      </w:r>
    </w:p>
    <w:p w:rsidR="00BC46C7" w:rsidRPr="001F1674" w:rsidRDefault="00CF67F5" w:rsidP="001F1674">
      <w:pPr>
        <w:spacing w:line="360" w:lineRule="auto"/>
        <w:rPr>
          <w:rFonts w:eastAsia="Times New Roman" w:cs="Arial"/>
          <w:sz w:val="22"/>
        </w:rPr>
      </w:pPr>
      <w:r w:rsidRPr="00CF67F5">
        <w:rPr>
          <w:rFonts w:cs="Arial"/>
          <w:sz w:val="22"/>
        </w:rPr>
        <w:t>Irvine (2003</w:t>
      </w:r>
      <w:r w:rsidR="001B692A" w:rsidRPr="00CF67F5">
        <w:rPr>
          <w:rFonts w:cs="Arial"/>
          <w:sz w:val="22"/>
        </w:rPr>
        <w:t>)</w:t>
      </w:r>
      <w:r>
        <w:rPr>
          <w:rFonts w:cs="Arial"/>
          <w:sz w:val="22"/>
        </w:rPr>
        <w:t xml:space="preserve"> linked</w:t>
      </w:r>
      <w:r w:rsidR="001B692A" w:rsidRPr="001F1674">
        <w:rPr>
          <w:rFonts w:cs="Arial"/>
          <w:sz w:val="22"/>
        </w:rPr>
        <w:t xml:space="preserve"> public health </w:t>
      </w:r>
      <w:r w:rsidR="001E4BAD" w:rsidRPr="001F1674">
        <w:rPr>
          <w:rFonts w:cs="Arial"/>
          <w:sz w:val="22"/>
        </w:rPr>
        <w:t>organization</w:t>
      </w:r>
      <w:r w:rsidR="001B692A" w:rsidRPr="001F1674">
        <w:rPr>
          <w:rFonts w:cs="Arial"/>
          <w:sz w:val="22"/>
        </w:rPr>
        <w:t xml:space="preserve"> p</w:t>
      </w:r>
      <w:r w:rsidR="001E4BAD" w:rsidRPr="001F1674">
        <w:rPr>
          <w:rFonts w:cs="Arial"/>
          <w:sz w:val="22"/>
        </w:rPr>
        <w:t>rofessionalism to public trust where u</w:t>
      </w:r>
      <w:r w:rsidR="001B692A" w:rsidRPr="001F1674">
        <w:rPr>
          <w:rFonts w:cs="Arial"/>
          <w:sz w:val="22"/>
        </w:rPr>
        <w:t xml:space="preserve">nethical </w:t>
      </w:r>
      <w:proofErr w:type="spellStart"/>
      <w:r w:rsidR="001B692A" w:rsidRPr="001F1674">
        <w:rPr>
          <w:rFonts w:cs="Arial"/>
          <w:sz w:val="22"/>
        </w:rPr>
        <w:t>behaviour</w:t>
      </w:r>
      <w:proofErr w:type="spellEnd"/>
      <w:r w:rsidR="001B692A" w:rsidRPr="001F1674">
        <w:rPr>
          <w:rFonts w:cs="Arial"/>
          <w:sz w:val="22"/>
        </w:rPr>
        <w:t xml:space="preserve"> can hurt public health efforts and credibility. </w:t>
      </w:r>
      <w:r w:rsidR="001E4BAD" w:rsidRPr="001F1674">
        <w:rPr>
          <w:rFonts w:cs="Arial"/>
          <w:sz w:val="22"/>
        </w:rPr>
        <w:t xml:space="preserve"> </w:t>
      </w:r>
      <w:r>
        <w:rPr>
          <w:rFonts w:cs="Arial"/>
          <w:sz w:val="22"/>
        </w:rPr>
        <w:t xml:space="preserve">Steen et al. </w:t>
      </w:r>
      <w:r w:rsidR="001E4BAD" w:rsidRPr="001F1674">
        <w:rPr>
          <w:rFonts w:cs="Arial"/>
          <w:sz w:val="22"/>
        </w:rPr>
        <w:t>(</w:t>
      </w:r>
      <w:r>
        <w:rPr>
          <w:rFonts w:cs="Arial"/>
          <w:sz w:val="22"/>
        </w:rPr>
        <w:t>2021</w:t>
      </w:r>
      <w:r w:rsidR="001E4BAD" w:rsidRPr="001F1674">
        <w:rPr>
          <w:rFonts w:cs="Arial"/>
          <w:sz w:val="22"/>
        </w:rPr>
        <w:t xml:space="preserve">) </w:t>
      </w:r>
      <w:r w:rsidR="001B692A" w:rsidRPr="001F1674">
        <w:rPr>
          <w:rFonts w:cs="Arial"/>
          <w:sz w:val="22"/>
        </w:rPr>
        <w:t>show</w:t>
      </w:r>
      <w:r w:rsidR="001E4BAD" w:rsidRPr="001F1674">
        <w:rPr>
          <w:rFonts w:cs="Arial"/>
          <w:sz w:val="22"/>
        </w:rPr>
        <w:t>ed</w:t>
      </w:r>
      <w:r w:rsidR="001B692A" w:rsidRPr="001F1674">
        <w:rPr>
          <w:rFonts w:cs="Arial"/>
          <w:sz w:val="22"/>
        </w:rPr>
        <w:t xml:space="preserve"> that structured curriculum with profe</w:t>
      </w:r>
      <w:r w:rsidR="001E4BAD" w:rsidRPr="001F1674">
        <w:rPr>
          <w:rFonts w:cs="Arial"/>
          <w:sz w:val="22"/>
        </w:rPr>
        <w:t xml:space="preserve">ssional development are needed through hidden curriculum, </w:t>
      </w:r>
      <w:r w:rsidR="001B692A" w:rsidRPr="001F1674">
        <w:rPr>
          <w:rFonts w:cs="Arial"/>
          <w:sz w:val="22"/>
        </w:rPr>
        <w:t xml:space="preserve">role modelling, and informal </w:t>
      </w:r>
      <w:r w:rsidR="001E4BAD" w:rsidRPr="001F1674">
        <w:rPr>
          <w:rFonts w:cs="Arial"/>
          <w:sz w:val="22"/>
        </w:rPr>
        <w:t>socialization</w:t>
      </w:r>
      <w:r w:rsidR="001B692A" w:rsidRPr="001F1674">
        <w:rPr>
          <w:rFonts w:cs="Arial"/>
          <w:sz w:val="22"/>
        </w:rPr>
        <w:t xml:space="preserve">. </w:t>
      </w:r>
      <w:r w:rsidR="00E4660D" w:rsidRPr="001F1674">
        <w:rPr>
          <w:rFonts w:cs="Arial"/>
          <w:sz w:val="22"/>
        </w:rPr>
        <w:t xml:space="preserve"> </w:t>
      </w:r>
      <w:r>
        <w:rPr>
          <w:rFonts w:cs="Arial"/>
          <w:sz w:val="22"/>
        </w:rPr>
        <w:t xml:space="preserve">Berger et al. </w:t>
      </w:r>
      <w:r w:rsidR="00E4660D" w:rsidRPr="001F1674">
        <w:rPr>
          <w:rFonts w:eastAsia="Times New Roman" w:cs="Arial"/>
          <w:sz w:val="22"/>
        </w:rPr>
        <w:t>(</w:t>
      </w:r>
      <w:r>
        <w:rPr>
          <w:rFonts w:eastAsia="Times New Roman" w:cs="Arial"/>
          <w:sz w:val="22"/>
        </w:rPr>
        <w:t>2020</w:t>
      </w:r>
      <w:r w:rsidR="00E4660D" w:rsidRPr="001F1674">
        <w:rPr>
          <w:rFonts w:eastAsia="Times New Roman" w:cs="Arial"/>
          <w:sz w:val="22"/>
        </w:rPr>
        <w:t>) r</w:t>
      </w:r>
      <w:r w:rsidR="005360A5" w:rsidRPr="001F1674">
        <w:rPr>
          <w:rFonts w:cs="Arial"/>
          <w:sz w:val="22"/>
        </w:rPr>
        <w:t>esearch reveal</w:t>
      </w:r>
      <w:r w:rsidR="00E4660D" w:rsidRPr="001F1674">
        <w:rPr>
          <w:rFonts w:cs="Arial"/>
          <w:sz w:val="22"/>
        </w:rPr>
        <w:t xml:space="preserve">ed </w:t>
      </w:r>
      <w:r w:rsidR="005360A5" w:rsidRPr="001F1674">
        <w:rPr>
          <w:rFonts w:cs="Arial"/>
          <w:sz w:val="22"/>
        </w:rPr>
        <w:t xml:space="preserve">that postgraduate PHSC students perform better when professionalism is incorporated into the curriculum from the outset. </w:t>
      </w:r>
      <w:r w:rsidR="00BC46C7" w:rsidRPr="001F1674">
        <w:rPr>
          <w:rFonts w:eastAsia="Times New Roman" w:cs="Arial"/>
          <w:sz w:val="22"/>
        </w:rPr>
        <w:t xml:space="preserve"> </w:t>
      </w:r>
    </w:p>
    <w:p w:rsidR="002A0D0A" w:rsidRPr="001F1674" w:rsidRDefault="005360A5" w:rsidP="001F1674">
      <w:pPr>
        <w:spacing w:line="360" w:lineRule="auto"/>
        <w:rPr>
          <w:rFonts w:eastAsia="Times New Roman" w:cs="Arial"/>
          <w:sz w:val="22"/>
        </w:rPr>
      </w:pPr>
      <w:r w:rsidRPr="001F1674">
        <w:rPr>
          <w:rFonts w:cs="Arial"/>
          <w:sz w:val="22"/>
        </w:rPr>
        <w:t xml:space="preserve">PHSC postgraduate students gain a lot from their lecturers, mentors, and </w:t>
      </w:r>
      <w:r w:rsidR="00CF67F5">
        <w:rPr>
          <w:rFonts w:cs="Arial"/>
          <w:sz w:val="22"/>
        </w:rPr>
        <w:t xml:space="preserve">practitioners (Wright and </w:t>
      </w:r>
      <w:proofErr w:type="spellStart"/>
      <w:r w:rsidR="00CF67F5">
        <w:rPr>
          <w:rFonts w:cs="Arial"/>
          <w:sz w:val="22"/>
        </w:rPr>
        <w:t>Cropanzano</w:t>
      </w:r>
      <w:proofErr w:type="spellEnd"/>
      <w:r w:rsidR="00CF67F5">
        <w:rPr>
          <w:rFonts w:cs="Arial"/>
          <w:sz w:val="22"/>
        </w:rPr>
        <w:t xml:space="preserve">, </w:t>
      </w:r>
      <w:r w:rsidRPr="001F1674">
        <w:rPr>
          <w:rFonts w:cs="Arial"/>
          <w:sz w:val="22"/>
        </w:rPr>
        <w:t xml:space="preserve">1998). </w:t>
      </w:r>
      <w:proofErr w:type="spellStart"/>
      <w:r w:rsidR="00BC46C7" w:rsidRPr="001F1674">
        <w:rPr>
          <w:rFonts w:cs="Arial"/>
          <w:sz w:val="22"/>
        </w:rPr>
        <w:t>Sambunjak</w:t>
      </w:r>
      <w:proofErr w:type="spellEnd"/>
      <w:r w:rsidR="00BC46C7" w:rsidRPr="001F1674">
        <w:rPr>
          <w:rFonts w:cs="Arial"/>
          <w:sz w:val="22"/>
        </w:rPr>
        <w:t xml:space="preserve"> et al. (2006) said </w:t>
      </w:r>
      <w:r w:rsidR="006D7507" w:rsidRPr="001F1674">
        <w:rPr>
          <w:rFonts w:cs="Arial"/>
          <w:sz w:val="22"/>
        </w:rPr>
        <w:t>programs</w:t>
      </w:r>
      <w:r w:rsidRPr="001F1674">
        <w:rPr>
          <w:rFonts w:cs="Arial"/>
          <w:sz w:val="22"/>
        </w:rPr>
        <w:t xml:space="preserve"> benefit from formal and informal mentoring in fieldwork environments. </w:t>
      </w:r>
      <w:r w:rsidR="006D7507" w:rsidRPr="001F1674">
        <w:rPr>
          <w:rFonts w:cs="Arial"/>
          <w:sz w:val="22"/>
        </w:rPr>
        <w:t>Dornan et al. (2007) further added that i</w:t>
      </w:r>
      <w:r w:rsidRPr="001F1674">
        <w:rPr>
          <w:rFonts w:cs="Arial"/>
          <w:sz w:val="22"/>
        </w:rPr>
        <w:t>nternships, fieldwork, and research are needed to apply professionalism theory. Students learn how to collaborate, be culturally sensitive, and communicate in re</w:t>
      </w:r>
      <w:r w:rsidR="001C6CEB">
        <w:rPr>
          <w:rFonts w:cs="Arial"/>
          <w:sz w:val="22"/>
        </w:rPr>
        <w:t xml:space="preserve">al-world public health settings. </w:t>
      </w:r>
      <w:proofErr w:type="spellStart"/>
      <w:r w:rsidRPr="001F1674">
        <w:rPr>
          <w:rFonts w:cs="Arial"/>
          <w:sz w:val="22"/>
        </w:rPr>
        <w:t>Ratanawongsa</w:t>
      </w:r>
      <w:proofErr w:type="spellEnd"/>
      <w:r w:rsidRPr="001F1674">
        <w:rPr>
          <w:rFonts w:cs="Arial"/>
          <w:sz w:val="22"/>
        </w:rPr>
        <w:t xml:space="preserve"> et al. (2005) state that postgraduate PHSC students' professionalism is based on their background and life experiences. Students require support and encouragement to reconcile their principles with public health practice (</w:t>
      </w:r>
      <w:proofErr w:type="spellStart"/>
      <w:r w:rsidRPr="001F1674">
        <w:rPr>
          <w:rFonts w:cs="Arial"/>
          <w:sz w:val="22"/>
        </w:rPr>
        <w:t>G</w:t>
      </w:r>
      <w:r w:rsidR="001F1B44" w:rsidRPr="001F1674">
        <w:rPr>
          <w:rFonts w:cs="Arial"/>
          <w:sz w:val="22"/>
        </w:rPr>
        <w:t>aufberg</w:t>
      </w:r>
      <w:proofErr w:type="spellEnd"/>
      <w:r w:rsidR="001F1B44" w:rsidRPr="001F1674">
        <w:rPr>
          <w:rFonts w:cs="Arial"/>
          <w:sz w:val="22"/>
        </w:rPr>
        <w:t xml:space="preserve"> et al., 2010). Program</w:t>
      </w:r>
      <w:r w:rsidRPr="001F1674">
        <w:rPr>
          <w:rFonts w:cs="Arial"/>
          <w:sz w:val="22"/>
        </w:rPr>
        <w:t>s that stimulate self-</w:t>
      </w:r>
      <w:r w:rsidRPr="001F1674">
        <w:rPr>
          <w:rFonts w:cs="Arial"/>
          <w:sz w:val="22"/>
        </w:rPr>
        <w:lastRenderedPageBreak/>
        <w:t xml:space="preserve">reflection on values and biases can improve ethical sensitivity and professional </w:t>
      </w:r>
      <w:proofErr w:type="spellStart"/>
      <w:r w:rsidRPr="001F1674">
        <w:rPr>
          <w:rFonts w:cs="Arial"/>
          <w:sz w:val="22"/>
        </w:rPr>
        <w:t>behaviou</w:t>
      </w:r>
      <w:r w:rsidR="001C6CEB">
        <w:rPr>
          <w:rFonts w:cs="Arial"/>
          <w:sz w:val="22"/>
        </w:rPr>
        <w:t>r</w:t>
      </w:r>
      <w:proofErr w:type="spellEnd"/>
      <w:r w:rsidR="001C6CEB">
        <w:rPr>
          <w:rFonts w:cs="Arial"/>
          <w:sz w:val="22"/>
        </w:rPr>
        <w:t xml:space="preserve"> in tough situations (Wald,</w:t>
      </w:r>
      <w:r w:rsidRPr="001F1674">
        <w:rPr>
          <w:rFonts w:cs="Arial"/>
          <w:sz w:val="22"/>
        </w:rPr>
        <w:t xml:space="preserve"> 2015). </w:t>
      </w:r>
    </w:p>
    <w:p w:rsidR="00DF6243" w:rsidRPr="001F1674" w:rsidRDefault="00DF6243" w:rsidP="001F1674">
      <w:pPr>
        <w:pStyle w:val="Heading2"/>
        <w:spacing w:line="360" w:lineRule="auto"/>
        <w:rPr>
          <w:rFonts w:cs="Arial"/>
          <w:color w:val="auto"/>
          <w:sz w:val="22"/>
          <w:szCs w:val="22"/>
        </w:rPr>
      </w:pPr>
      <w:bookmarkStart w:id="3" w:name="_Toc164299951"/>
      <w:r w:rsidRPr="001F1674">
        <w:rPr>
          <w:rFonts w:cs="Arial"/>
          <w:color w:val="auto"/>
          <w:sz w:val="22"/>
          <w:szCs w:val="22"/>
        </w:rPr>
        <w:t>Rationale</w:t>
      </w:r>
      <w:bookmarkEnd w:id="3"/>
      <w:r w:rsidRPr="001F1674">
        <w:rPr>
          <w:rFonts w:cs="Arial"/>
          <w:color w:val="auto"/>
          <w:sz w:val="22"/>
          <w:szCs w:val="22"/>
        </w:rPr>
        <w:t xml:space="preserve"> </w:t>
      </w:r>
    </w:p>
    <w:p w:rsidR="002E407B" w:rsidRPr="001F1674" w:rsidRDefault="00500832" w:rsidP="001F1674">
      <w:pPr>
        <w:spacing w:line="360" w:lineRule="auto"/>
        <w:rPr>
          <w:rFonts w:eastAsia="Times New Roman" w:cs="Arial"/>
          <w:sz w:val="22"/>
        </w:rPr>
      </w:pPr>
      <w:r w:rsidRPr="001F1674">
        <w:rPr>
          <w:rFonts w:cs="Arial"/>
          <w:sz w:val="22"/>
        </w:rPr>
        <w:t>P</w:t>
      </w:r>
      <w:r w:rsidR="00F67A94" w:rsidRPr="001F1674">
        <w:rPr>
          <w:rFonts w:cs="Arial"/>
          <w:sz w:val="22"/>
        </w:rPr>
        <w:t>rofession</w:t>
      </w:r>
      <w:r w:rsidR="001F1B44" w:rsidRPr="001F1674">
        <w:rPr>
          <w:rFonts w:cs="Arial"/>
          <w:sz w:val="22"/>
        </w:rPr>
        <w:t>als are needed in public health sciences where c</w:t>
      </w:r>
      <w:r w:rsidR="00F67A94" w:rsidRPr="001F1674">
        <w:rPr>
          <w:rFonts w:cs="Arial"/>
          <w:sz w:val="22"/>
        </w:rPr>
        <w:t xml:space="preserve">ollaboration, </w:t>
      </w:r>
      <w:r w:rsidRPr="001F1674">
        <w:rPr>
          <w:rFonts w:cs="Arial"/>
          <w:sz w:val="22"/>
        </w:rPr>
        <w:t xml:space="preserve">ethical decision making and </w:t>
      </w:r>
      <w:r w:rsidR="00F67A94" w:rsidRPr="001F1674">
        <w:rPr>
          <w:rFonts w:cs="Arial"/>
          <w:sz w:val="22"/>
        </w:rPr>
        <w:t xml:space="preserve">clear communication are needed to build public trust and implement effective solutions. </w:t>
      </w:r>
      <w:r w:rsidR="007D27EB" w:rsidRPr="001F1674">
        <w:rPr>
          <w:rFonts w:eastAsia="Times New Roman" w:cs="Arial"/>
          <w:sz w:val="22"/>
        </w:rPr>
        <w:t>Postgraduate public health education faces challenge such career guidance, job placement resources, and adapting courses to e</w:t>
      </w:r>
      <w:r w:rsidR="001C6CEB">
        <w:rPr>
          <w:rFonts w:eastAsia="Times New Roman" w:cs="Arial"/>
          <w:sz w:val="22"/>
        </w:rPr>
        <w:t>merging public health problems (</w:t>
      </w:r>
      <w:proofErr w:type="spellStart"/>
      <w:r w:rsidR="001C6CEB">
        <w:rPr>
          <w:rFonts w:eastAsia="Times New Roman" w:cs="Arial"/>
          <w:sz w:val="22"/>
        </w:rPr>
        <w:t>Donme</w:t>
      </w:r>
      <w:proofErr w:type="spellEnd"/>
      <w:r w:rsidR="001C6CEB">
        <w:rPr>
          <w:rFonts w:eastAsia="Times New Roman" w:cs="Arial"/>
          <w:sz w:val="22"/>
        </w:rPr>
        <w:t xml:space="preserve"> and </w:t>
      </w:r>
      <w:proofErr w:type="spellStart"/>
      <w:r w:rsidR="001C6CEB">
        <w:rPr>
          <w:rFonts w:eastAsia="Times New Roman" w:cs="Arial"/>
          <w:sz w:val="22"/>
        </w:rPr>
        <w:t>Ozsoy</w:t>
      </w:r>
      <w:proofErr w:type="spellEnd"/>
      <w:r w:rsidR="001C6CEB">
        <w:rPr>
          <w:rFonts w:eastAsia="Times New Roman" w:cs="Arial"/>
          <w:sz w:val="22"/>
        </w:rPr>
        <w:t>, 2016)</w:t>
      </w:r>
      <w:r w:rsidR="007D27EB" w:rsidRPr="001F1674">
        <w:rPr>
          <w:rFonts w:eastAsia="Times New Roman" w:cs="Arial"/>
          <w:sz w:val="22"/>
        </w:rPr>
        <w:t xml:space="preserve">. </w:t>
      </w:r>
      <w:r w:rsidR="007D27EB" w:rsidRPr="001F1674">
        <w:rPr>
          <w:rFonts w:cs="Arial"/>
          <w:sz w:val="22"/>
        </w:rPr>
        <w:t>Due to their hectic schedules, advanced fieldwork, and challenging research, these students may need specialized professional</w:t>
      </w:r>
      <w:r w:rsidRPr="001F1674">
        <w:rPr>
          <w:rFonts w:cs="Arial"/>
          <w:sz w:val="22"/>
        </w:rPr>
        <w:t xml:space="preserve"> development and guidance</w:t>
      </w:r>
      <w:r w:rsidR="007D27EB" w:rsidRPr="001F1674">
        <w:rPr>
          <w:rFonts w:cs="Arial"/>
          <w:sz w:val="22"/>
        </w:rPr>
        <w:t xml:space="preserve">. </w:t>
      </w:r>
      <w:r w:rsidR="007D27EB" w:rsidRPr="001F1674">
        <w:rPr>
          <w:rFonts w:eastAsia="Times New Roman" w:cs="Arial"/>
          <w:sz w:val="22"/>
        </w:rPr>
        <w:t>have focused less on postgraduate PHSCs than undergraduate medical education. This study addresses this literature gap by understanding that graduate students may experience diverse career development challenges and needs. The factors curriculum, mentorship, experiential learning and personal values are evaluated to highlight their influence on professional beha</w:t>
      </w:r>
      <w:r w:rsidR="004A62FF" w:rsidRPr="001F1674">
        <w:rPr>
          <w:rFonts w:eastAsia="Times New Roman" w:cs="Arial"/>
          <w:sz w:val="22"/>
        </w:rPr>
        <w:t>viors of postgraduates of PHSC.</w:t>
      </w:r>
    </w:p>
    <w:p w:rsidR="00DF6243" w:rsidRPr="001F1674" w:rsidRDefault="00DF6243" w:rsidP="001F1674">
      <w:pPr>
        <w:pStyle w:val="Heading2"/>
        <w:spacing w:line="360" w:lineRule="auto"/>
        <w:rPr>
          <w:rFonts w:cs="Arial"/>
          <w:color w:val="auto"/>
          <w:sz w:val="22"/>
          <w:szCs w:val="22"/>
        </w:rPr>
      </w:pPr>
      <w:bookmarkStart w:id="4" w:name="_Toc164299952"/>
      <w:r w:rsidRPr="001F1674">
        <w:rPr>
          <w:rFonts w:cs="Arial"/>
          <w:color w:val="auto"/>
          <w:sz w:val="22"/>
          <w:szCs w:val="22"/>
        </w:rPr>
        <w:t xml:space="preserve">Research </w:t>
      </w:r>
      <w:r w:rsidR="00E34A0C" w:rsidRPr="001F1674">
        <w:rPr>
          <w:rFonts w:cs="Arial"/>
          <w:color w:val="auto"/>
          <w:sz w:val="22"/>
          <w:szCs w:val="22"/>
        </w:rPr>
        <w:t>Aim and Objectives</w:t>
      </w:r>
      <w:bookmarkEnd w:id="4"/>
      <w:r w:rsidR="00E34A0C" w:rsidRPr="001F1674">
        <w:rPr>
          <w:rFonts w:cs="Arial"/>
          <w:color w:val="auto"/>
          <w:sz w:val="22"/>
          <w:szCs w:val="22"/>
        </w:rPr>
        <w:t xml:space="preserve"> </w:t>
      </w:r>
    </w:p>
    <w:p w:rsidR="004A62FF" w:rsidRPr="001F1674" w:rsidRDefault="002E407B" w:rsidP="001F1674">
      <w:pPr>
        <w:spacing w:line="360" w:lineRule="auto"/>
        <w:rPr>
          <w:rFonts w:eastAsia="Times New Roman" w:cs="Arial"/>
          <w:sz w:val="22"/>
        </w:rPr>
      </w:pPr>
      <w:r w:rsidRPr="001F1674">
        <w:rPr>
          <w:rFonts w:eastAsia="Times New Roman" w:cs="Arial"/>
          <w:sz w:val="22"/>
        </w:rPr>
        <w:t xml:space="preserve">This study uses focus group discussions to understand </w:t>
      </w:r>
      <w:r w:rsidR="004A62FF" w:rsidRPr="001F1674">
        <w:rPr>
          <w:rFonts w:eastAsia="Times New Roman" w:cs="Arial"/>
          <w:sz w:val="22"/>
        </w:rPr>
        <w:t xml:space="preserve">influencing factors impacting </w:t>
      </w:r>
      <w:r w:rsidRPr="001F1674">
        <w:rPr>
          <w:rFonts w:eastAsia="Times New Roman" w:cs="Arial"/>
          <w:sz w:val="22"/>
        </w:rPr>
        <w:t>postgraduate PHSC students'</w:t>
      </w:r>
      <w:r w:rsidR="004A62FF" w:rsidRPr="001F1674">
        <w:rPr>
          <w:rFonts w:eastAsia="Times New Roman" w:cs="Arial"/>
          <w:sz w:val="22"/>
        </w:rPr>
        <w:t xml:space="preserve"> professional behavior</w:t>
      </w:r>
    </w:p>
    <w:p w:rsidR="00E34A0C" w:rsidRPr="001F1674" w:rsidRDefault="00E34A0C" w:rsidP="001F1674">
      <w:pPr>
        <w:pStyle w:val="NoSpacing"/>
        <w:numPr>
          <w:ilvl w:val="0"/>
          <w:numId w:val="11"/>
        </w:numPr>
        <w:spacing w:line="360" w:lineRule="auto"/>
        <w:rPr>
          <w:rFonts w:ascii="Arial" w:hAnsi="Arial" w:cs="Arial"/>
          <w:sz w:val="22"/>
        </w:rPr>
      </w:pPr>
      <w:r w:rsidRPr="001F1674">
        <w:rPr>
          <w:rFonts w:ascii="Arial" w:hAnsi="Arial" w:cs="Arial"/>
          <w:sz w:val="22"/>
        </w:rPr>
        <w:t xml:space="preserve">To examine </w:t>
      </w:r>
      <w:r w:rsidR="006C0BAB" w:rsidRPr="001F1674">
        <w:rPr>
          <w:rFonts w:ascii="Arial" w:hAnsi="Arial" w:cs="Arial"/>
          <w:sz w:val="22"/>
        </w:rPr>
        <w:t xml:space="preserve">role of </w:t>
      </w:r>
      <w:r w:rsidRPr="001F1674">
        <w:rPr>
          <w:rFonts w:ascii="Arial" w:hAnsi="Arial" w:cs="Arial"/>
          <w:sz w:val="22"/>
        </w:rPr>
        <w:t xml:space="preserve">curriculum </w:t>
      </w:r>
      <w:r w:rsidR="006C0BAB" w:rsidRPr="001F1674">
        <w:rPr>
          <w:rFonts w:ascii="Arial" w:hAnsi="Arial" w:cs="Arial"/>
          <w:sz w:val="22"/>
        </w:rPr>
        <w:t>on professional behavior of PHSC post graduates</w:t>
      </w:r>
    </w:p>
    <w:p w:rsidR="00E34A0C" w:rsidRPr="001F1674" w:rsidRDefault="00E34A0C" w:rsidP="001F1674">
      <w:pPr>
        <w:pStyle w:val="NoSpacing"/>
        <w:numPr>
          <w:ilvl w:val="0"/>
          <w:numId w:val="11"/>
        </w:numPr>
        <w:spacing w:line="360" w:lineRule="auto"/>
        <w:rPr>
          <w:rFonts w:ascii="Arial" w:hAnsi="Arial" w:cs="Arial"/>
          <w:sz w:val="22"/>
        </w:rPr>
      </w:pPr>
      <w:r w:rsidRPr="001F1674">
        <w:rPr>
          <w:rFonts w:ascii="Arial" w:hAnsi="Arial" w:cs="Arial"/>
          <w:sz w:val="22"/>
        </w:rPr>
        <w:t>To investigate the role of mentorship (formal and informal) in shaping students' professional behaviors.</w:t>
      </w:r>
    </w:p>
    <w:p w:rsidR="00E34A0C" w:rsidRPr="001F1674" w:rsidRDefault="00E34A0C" w:rsidP="001F1674">
      <w:pPr>
        <w:pStyle w:val="NoSpacing"/>
        <w:numPr>
          <w:ilvl w:val="0"/>
          <w:numId w:val="11"/>
        </w:numPr>
        <w:spacing w:line="360" w:lineRule="auto"/>
        <w:rPr>
          <w:rFonts w:ascii="Arial" w:hAnsi="Arial" w:cs="Arial"/>
          <w:sz w:val="22"/>
        </w:rPr>
      </w:pPr>
      <w:r w:rsidRPr="001F1674">
        <w:rPr>
          <w:rFonts w:ascii="Arial" w:hAnsi="Arial" w:cs="Arial"/>
          <w:sz w:val="22"/>
        </w:rPr>
        <w:t xml:space="preserve">To analyze the impact of experiential learning opportunities (internships, fieldwork, research placements) on the development of professional skills </w:t>
      </w:r>
    </w:p>
    <w:p w:rsidR="00E34A0C" w:rsidRPr="001F1674" w:rsidRDefault="00E34A0C" w:rsidP="001F1674">
      <w:pPr>
        <w:pStyle w:val="NoSpacing"/>
        <w:numPr>
          <w:ilvl w:val="0"/>
          <w:numId w:val="11"/>
        </w:numPr>
        <w:spacing w:line="360" w:lineRule="auto"/>
        <w:rPr>
          <w:rFonts w:ascii="Arial" w:hAnsi="Arial" w:cs="Arial"/>
          <w:sz w:val="22"/>
        </w:rPr>
      </w:pPr>
      <w:r w:rsidRPr="001F1674">
        <w:rPr>
          <w:rFonts w:ascii="Arial" w:hAnsi="Arial" w:cs="Arial"/>
          <w:sz w:val="22"/>
        </w:rPr>
        <w:t xml:space="preserve">To explore </w:t>
      </w:r>
      <w:r w:rsidR="00500832" w:rsidRPr="001F1674">
        <w:rPr>
          <w:rFonts w:ascii="Arial" w:hAnsi="Arial" w:cs="Arial"/>
          <w:sz w:val="22"/>
        </w:rPr>
        <w:t>role of personal values on professionalism of PHSC post graduates</w:t>
      </w:r>
    </w:p>
    <w:p w:rsidR="007B438E" w:rsidRPr="001F1674" w:rsidRDefault="007B438E" w:rsidP="001F1674">
      <w:pPr>
        <w:spacing w:line="360" w:lineRule="auto"/>
        <w:rPr>
          <w:rFonts w:cs="Arial"/>
          <w:sz w:val="22"/>
        </w:rPr>
      </w:pPr>
    </w:p>
    <w:p w:rsidR="00E34A0C" w:rsidRPr="001F1674" w:rsidRDefault="00E34A0C" w:rsidP="001F1674">
      <w:pPr>
        <w:pStyle w:val="Heading3"/>
        <w:spacing w:line="360" w:lineRule="auto"/>
        <w:rPr>
          <w:rFonts w:ascii="Arial" w:hAnsi="Arial" w:cs="Arial"/>
          <w:b/>
          <w:color w:val="auto"/>
          <w:sz w:val="22"/>
          <w:szCs w:val="22"/>
        </w:rPr>
      </w:pPr>
      <w:bookmarkStart w:id="5" w:name="_Toc164299953"/>
      <w:r w:rsidRPr="001F1674">
        <w:rPr>
          <w:rFonts w:ascii="Arial" w:hAnsi="Arial" w:cs="Arial"/>
          <w:b/>
          <w:color w:val="auto"/>
          <w:sz w:val="22"/>
          <w:szCs w:val="22"/>
        </w:rPr>
        <w:t>Research Question</w:t>
      </w:r>
      <w:bookmarkEnd w:id="5"/>
      <w:r w:rsidRPr="001F1674">
        <w:rPr>
          <w:rFonts w:ascii="Arial" w:hAnsi="Arial" w:cs="Arial"/>
          <w:b/>
          <w:color w:val="auto"/>
          <w:sz w:val="22"/>
          <w:szCs w:val="22"/>
        </w:rPr>
        <w:t xml:space="preserve"> </w:t>
      </w:r>
    </w:p>
    <w:p w:rsidR="007B438E" w:rsidRPr="001F1674" w:rsidRDefault="00B65630" w:rsidP="001F1674">
      <w:pPr>
        <w:spacing w:line="360" w:lineRule="auto"/>
        <w:jc w:val="center"/>
        <w:rPr>
          <w:rFonts w:cs="Arial"/>
          <w:sz w:val="22"/>
        </w:rPr>
      </w:pPr>
      <w:r w:rsidRPr="001F1674">
        <w:rPr>
          <w:rFonts w:cs="Arial"/>
          <w:sz w:val="22"/>
        </w:rPr>
        <w:t>“</w:t>
      </w:r>
      <w:r w:rsidR="007B438E" w:rsidRPr="001F1674">
        <w:rPr>
          <w:rFonts w:cs="Arial"/>
          <w:i/>
          <w:sz w:val="22"/>
        </w:rPr>
        <w:t xml:space="preserve">What factors influence professional </w:t>
      </w:r>
      <w:r w:rsidR="004A62FF" w:rsidRPr="001F1674">
        <w:rPr>
          <w:rFonts w:cs="Arial"/>
          <w:i/>
          <w:sz w:val="22"/>
        </w:rPr>
        <w:t>behavior</w:t>
      </w:r>
      <w:r w:rsidR="007B438E" w:rsidRPr="001F1674">
        <w:rPr>
          <w:rFonts w:cs="Arial"/>
          <w:i/>
          <w:sz w:val="22"/>
        </w:rPr>
        <w:t xml:space="preserve"> of postgraduate PHSC students in a public university</w:t>
      </w:r>
      <w:r w:rsidRPr="001F1674">
        <w:rPr>
          <w:rFonts w:cs="Arial"/>
          <w:i/>
          <w:sz w:val="22"/>
        </w:rPr>
        <w:t>?”</w:t>
      </w:r>
    </w:p>
    <w:p w:rsidR="000E2484" w:rsidRPr="001F1674" w:rsidRDefault="000E2484" w:rsidP="001F1674">
      <w:pPr>
        <w:pStyle w:val="Heading2"/>
        <w:spacing w:line="360" w:lineRule="auto"/>
        <w:rPr>
          <w:rFonts w:cs="Arial"/>
          <w:color w:val="auto"/>
          <w:sz w:val="22"/>
          <w:szCs w:val="22"/>
        </w:rPr>
      </w:pPr>
      <w:bookmarkStart w:id="6" w:name="_Toc164299954"/>
      <w:r w:rsidRPr="001F1674">
        <w:rPr>
          <w:rFonts w:cs="Arial"/>
          <w:color w:val="auto"/>
          <w:sz w:val="22"/>
          <w:szCs w:val="22"/>
        </w:rPr>
        <w:t>Overview</w:t>
      </w:r>
      <w:bookmarkEnd w:id="6"/>
      <w:r w:rsidRPr="001F1674">
        <w:rPr>
          <w:rFonts w:cs="Arial"/>
          <w:color w:val="auto"/>
          <w:sz w:val="22"/>
          <w:szCs w:val="22"/>
        </w:rPr>
        <w:t xml:space="preserve"> </w:t>
      </w:r>
    </w:p>
    <w:p w:rsidR="006D326E" w:rsidRPr="001F1674" w:rsidRDefault="006D326E" w:rsidP="001F1674">
      <w:pPr>
        <w:spacing w:line="360" w:lineRule="auto"/>
        <w:rPr>
          <w:rFonts w:cs="Arial"/>
          <w:sz w:val="22"/>
        </w:rPr>
      </w:pPr>
      <w:r w:rsidRPr="001F1674">
        <w:rPr>
          <w:rFonts w:cs="Arial"/>
          <w:sz w:val="22"/>
        </w:rPr>
        <w:t>This res</w:t>
      </w:r>
      <w:r w:rsidR="006C0BAB" w:rsidRPr="001F1674">
        <w:rPr>
          <w:rFonts w:cs="Arial"/>
          <w:sz w:val="22"/>
        </w:rPr>
        <w:t>earch's first chapter introduced</w:t>
      </w:r>
      <w:r w:rsidR="009C51EB" w:rsidRPr="001F1674">
        <w:rPr>
          <w:rFonts w:cs="Arial"/>
          <w:sz w:val="22"/>
        </w:rPr>
        <w:t xml:space="preserve"> the issue and explains why it is</w:t>
      </w:r>
      <w:r w:rsidRPr="001F1674">
        <w:rPr>
          <w:rFonts w:cs="Arial"/>
          <w:sz w:val="22"/>
        </w:rPr>
        <w:t xml:space="preserve"> important. </w:t>
      </w:r>
      <w:r w:rsidR="009C51EB" w:rsidRPr="001F1674">
        <w:rPr>
          <w:rFonts w:cs="Arial"/>
          <w:sz w:val="22"/>
        </w:rPr>
        <w:t>Chapter 2' presented methodology for data collection from focus group while Chapter 3 presented findings of collected data. Chapter 4 discussed findings and Chapter 5 concludes the findings to address research question and research objectives</w:t>
      </w:r>
      <w:r w:rsidRPr="001F1674">
        <w:rPr>
          <w:rFonts w:cs="Arial"/>
          <w:sz w:val="22"/>
        </w:rPr>
        <w:t>.</w:t>
      </w:r>
    </w:p>
    <w:p w:rsidR="00DF6243" w:rsidRPr="001F1674" w:rsidRDefault="006C0BAB" w:rsidP="001F1674">
      <w:pPr>
        <w:pStyle w:val="Heading1"/>
        <w:spacing w:line="360" w:lineRule="auto"/>
        <w:rPr>
          <w:rFonts w:cs="Arial"/>
          <w:color w:val="auto"/>
          <w:sz w:val="22"/>
          <w:szCs w:val="22"/>
        </w:rPr>
      </w:pPr>
      <w:bookmarkStart w:id="7" w:name="_Toc164299955"/>
      <w:r w:rsidRPr="001F1674">
        <w:rPr>
          <w:rFonts w:cs="Arial"/>
          <w:color w:val="auto"/>
          <w:sz w:val="22"/>
          <w:szCs w:val="22"/>
        </w:rPr>
        <w:lastRenderedPageBreak/>
        <w:t xml:space="preserve">Chapter 2: </w:t>
      </w:r>
      <w:r w:rsidR="00DF6243" w:rsidRPr="001F1674">
        <w:rPr>
          <w:rFonts w:cs="Arial"/>
          <w:color w:val="auto"/>
          <w:sz w:val="22"/>
          <w:szCs w:val="22"/>
        </w:rPr>
        <w:t xml:space="preserve">Research </w:t>
      </w:r>
      <w:r w:rsidR="005F49C3" w:rsidRPr="001F1674">
        <w:rPr>
          <w:rFonts w:cs="Arial"/>
          <w:color w:val="auto"/>
          <w:sz w:val="22"/>
          <w:szCs w:val="22"/>
        </w:rPr>
        <w:t>Me</w:t>
      </w:r>
      <w:r w:rsidR="00DF6243" w:rsidRPr="001F1674">
        <w:rPr>
          <w:rFonts w:cs="Arial"/>
          <w:color w:val="auto"/>
          <w:sz w:val="22"/>
          <w:szCs w:val="22"/>
        </w:rPr>
        <w:t>thodology</w:t>
      </w:r>
      <w:bookmarkEnd w:id="7"/>
      <w:r w:rsidR="00DF6243" w:rsidRPr="001F1674">
        <w:rPr>
          <w:rFonts w:cs="Arial"/>
          <w:color w:val="auto"/>
          <w:sz w:val="22"/>
          <w:szCs w:val="22"/>
        </w:rPr>
        <w:t xml:space="preserve"> </w:t>
      </w:r>
    </w:p>
    <w:p w:rsidR="00DF6243" w:rsidRPr="001F1674" w:rsidRDefault="00DF6243" w:rsidP="001F1674">
      <w:pPr>
        <w:pStyle w:val="Heading2"/>
        <w:spacing w:line="360" w:lineRule="auto"/>
        <w:rPr>
          <w:rFonts w:cs="Arial"/>
          <w:color w:val="auto"/>
          <w:sz w:val="22"/>
          <w:szCs w:val="22"/>
        </w:rPr>
      </w:pPr>
      <w:bookmarkStart w:id="8" w:name="_Toc164299956"/>
      <w:r w:rsidRPr="001F1674">
        <w:rPr>
          <w:rFonts w:cs="Arial"/>
          <w:color w:val="auto"/>
          <w:sz w:val="22"/>
          <w:szCs w:val="22"/>
        </w:rPr>
        <w:t>Research Design</w:t>
      </w:r>
      <w:bookmarkEnd w:id="8"/>
      <w:r w:rsidRPr="001F1674">
        <w:rPr>
          <w:rFonts w:cs="Arial"/>
          <w:color w:val="auto"/>
          <w:sz w:val="22"/>
          <w:szCs w:val="22"/>
        </w:rPr>
        <w:t xml:space="preserve"> </w:t>
      </w:r>
    </w:p>
    <w:p w:rsidR="00F50DF7" w:rsidRPr="001F1674" w:rsidRDefault="00502CBB" w:rsidP="001F1674">
      <w:pPr>
        <w:spacing w:line="360" w:lineRule="auto"/>
        <w:rPr>
          <w:rFonts w:eastAsia="Times New Roman" w:cs="Arial"/>
          <w:sz w:val="22"/>
        </w:rPr>
      </w:pPr>
      <w:r w:rsidRPr="001F1674">
        <w:rPr>
          <w:rFonts w:cs="Arial"/>
          <w:sz w:val="22"/>
        </w:rPr>
        <w:t xml:space="preserve">The research is qualitative in nature where study has collected primary data through focus group discussions. Primary qualitative data is collected as </w:t>
      </w:r>
      <w:proofErr w:type="spellStart"/>
      <w:r w:rsidRPr="001F1674">
        <w:rPr>
          <w:rFonts w:cs="Arial"/>
          <w:sz w:val="22"/>
        </w:rPr>
        <w:t>Largan</w:t>
      </w:r>
      <w:proofErr w:type="spellEnd"/>
      <w:r w:rsidRPr="001F1674">
        <w:rPr>
          <w:rFonts w:cs="Arial"/>
          <w:sz w:val="22"/>
        </w:rPr>
        <w:t xml:space="preserve"> and Morris (2019) have signified that</w:t>
      </w:r>
      <w:r w:rsidR="00F50DF7" w:rsidRPr="001F1674">
        <w:rPr>
          <w:rFonts w:cs="Arial"/>
          <w:sz w:val="22"/>
        </w:rPr>
        <w:t xml:space="preserve"> qualitative responses</w:t>
      </w:r>
      <w:r w:rsidR="004F0E78" w:rsidRPr="001F1674">
        <w:rPr>
          <w:rFonts w:cs="Arial"/>
          <w:sz w:val="22"/>
        </w:rPr>
        <w:t xml:space="preserve"> provide in-depth understanding about students’ experiences</w:t>
      </w:r>
      <w:r w:rsidRPr="001F1674">
        <w:rPr>
          <w:rFonts w:cs="Arial"/>
          <w:sz w:val="22"/>
        </w:rPr>
        <w:t xml:space="preserve">. </w:t>
      </w:r>
      <w:r w:rsidR="004F0E78" w:rsidRPr="001F1674">
        <w:rPr>
          <w:rFonts w:cs="Arial"/>
          <w:sz w:val="22"/>
        </w:rPr>
        <w:t xml:space="preserve"> </w:t>
      </w:r>
      <w:r w:rsidR="00F50DF7" w:rsidRPr="001F1674">
        <w:rPr>
          <w:rFonts w:eastAsia="Times New Roman" w:cs="Arial"/>
          <w:sz w:val="22"/>
        </w:rPr>
        <w:t xml:space="preserve">This method </w:t>
      </w:r>
      <w:r w:rsidR="004F0E78" w:rsidRPr="001F1674">
        <w:rPr>
          <w:rFonts w:eastAsia="Times New Roman" w:cs="Arial"/>
          <w:sz w:val="22"/>
        </w:rPr>
        <w:t>emphasized</w:t>
      </w:r>
      <w:r w:rsidR="00F50DF7" w:rsidRPr="001F1674">
        <w:rPr>
          <w:rFonts w:eastAsia="Times New Roman" w:cs="Arial"/>
          <w:sz w:val="22"/>
        </w:rPr>
        <w:t xml:space="preserve"> parti</w:t>
      </w:r>
      <w:r w:rsidR="004F0E78" w:rsidRPr="001F1674">
        <w:rPr>
          <w:rFonts w:eastAsia="Times New Roman" w:cs="Arial"/>
          <w:sz w:val="22"/>
        </w:rPr>
        <w:t xml:space="preserve">cipants' subjective viewpoints and </w:t>
      </w:r>
      <w:r w:rsidR="00F50DF7" w:rsidRPr="001F1674">
        <w:rPr>
          <w:rFonts w:eastAsia="Times New Roman" w:cs="Arial"/>
          <w:sz w:val="22"/>
        </w:rPr>
        <w:t xml:space="preserve">in-depth </w:t>
      </w:r>
      <w:r w:rsidR="004F0E78" w:rsidRPr="001F1674">
        <w:rPr>
          <w:rFonts w:eastAsia="Times New Roman" w:cs="Arial"/>
          <w:sz w:val="22"/>
        </w:rPr>
        <w:t>experiences</w:t>
      </w:r>
      <w:r w:rsidR="00F50DF7" w:rsidRPr="001F1674">
        <w:rPr>
          <w:rFonts w:eastAsia="Times New Roman" w:cs="Arial"/>
          <w:sz w:val="22"/>
        </w:rPr>
        <w:t xml:space="preserve"> to comprehend a phenomenon. </w:t>
      </w:r>
      <w:r w:rsidR="004F0E78" w:rsidRPr="001F1674">
        <w:rPr>
          <w:rFonts w:eastAsia="Times New Roman" w:cs="Arial"/>
          <w:sz w:val="22"/>
        </w:rPr>
        <w:t>The research design in exploratory p</w:t>
      </w:r>
      <w:r w:rsidR="00F50DF7" w:rsidRPr="001F1674">
        <w:rPr>
          <w:rFonts w:eastAsia="Times New Roman" w:cs="Arial"/>
          <w:sz w:val="22"/>
        </w:rPr>
        <w:t xml:space="preserve">henomenological </w:t>
      </w:r>
      <w:r w:rsidR="004F0E78" w:rsidRPr="001F1674">
        <w:rPr>
          <w:rFonts w:eastAsia="Times New Roman" w:cs="Arial"/>
          <w:sz w:val="22"/>
        </w:rPr>
        <w:t>to understand</w:t>
      </w:r>
      <w:r w:rsidR="00F50DF7" w:rsidRPr="001F1674">
        <w:rPr>
          <w:rFonts w:eastAsia="Times New Roman" w:cs="Arial"/>
          <w:sz w:val="22"/>
        </w:rPr>
        <w:t xml:space="preserve"> postgraduate PHSC students' professional </w:t>
      </w:r>
      <w:r w:rsidR="004F0E78" w:rsidRPr="001F1674">
        <w:rPr>
          <w:rFonts w:eastAsia="Times New Roman" w:cs="Arial"/>
          <w:sz w:val="22"/>
        </w:rPr>
        <w:t>behavior</w:t>
      </w:r>
      <w:r w:rsidR="00F50DF7" w:rsidRPr="001F1674">
        <w:rPr>
          <w:rFonts w:eastAsia="Times New Roman" w:cs="Arial"/>
          <w:sz w:val="22"/>
        </w:rPr>
        <w:t xml:space="preserve"> growth. The phenomenological approach </w:t>
      </w:r>
      <w:r w:rsidR="004F0E78" w:rsidRPr="001F1674">
        <w:rPr>
          <w:rFonts w:eastAsia="Times New Roman" w:cs="Arial"/>
          <w:sz w:val="22"/>
        </w:rPr>
        <w:t>emphasized</w:t>
      </w:r>
      <w:r w:rsidR="00F50DF7" w:rsidRPr="001F1674">
        <w:rPr>
          <w:rFonts w:eastAsia="Times New Roman" w:cs="Arial"/>
          <w:sz w:val="22"/>
        </w:rPr>
        <w:t xml:space="preserve"> hearing from people who have experienced professional </w:t>
      </w:r>
      <w:r w:rsidR="004F0E78" w:rsidRPr="001F1674">
        <w:rPr>
          <w:rFonts w:eastAsia="Times New Roman" w:cs="Arial"/>
          <w:sz w:val="22"/>
        </w:rPr>
        <w:t>behavior</w:t>
      </w:r>
      <w:r w:rsidR="00F50DF7" w:rsidRPr="001F1674">
        <w:rPr>
          <w:rFonts w:eastAsia="Times New Roman" w:cs="Arial"/>
          <w:sz w:val="22"/>
        </w:rPr>
        <w:t xml:space="preserve"> development to properly understand it</w:t>
      </w:r>
      <w:r w:rsidR="00217EAF">
        <w:rPr>
          <w:rFonts w:eastAsia="Times New Roman" w:cs="Arial"/>
          <w:sz w:val="22"/>
        </w:rPr>
        <w:t xml:space="preserve"> (</w:t>
      </w:r>
      <w:proofErr w:type="spellStart"/>
      <w:r w:rsidR="00217EAF">
        <w:rPr>
          <w:rFonts w:eastAsia="Times New Roman" w:cs="Arial"/>
          <w:sz w:val="22"/>
        </w:rPr>
        <w:t>Behrani</w:t>
      </w:r>
      <w:proofErr w:type="spellEnd"/>
      <w:r w:rsidR="00217EAF">
        <w:rPr>
          <w:rFonts w:eastAsia="Times New Roman" w:cs="Arial"/>
          <w:sz w:val="22"/>
        </w:rPr>
        <w:t xml:space="preserve"> and </w:t>
      </w:r>
      <w:proofErr w:type="spellStart"/>
      <w:r w:rsidR="00217EAF">
        <w:rPr>
          <w:rFonts w:eastAsia="Times New Roman" w:cs="Arial"/>
          <w:sz w:val="22"/>
        </w:rPr>
        <w:t>Jadeja</w:t>
      </w:r>
      <w:proofErr w:type="spellEnd"/>
      <w:r w:rsidR="00217EAF">
        <w:rPr>
          <w:rFonts w:eastAsia="Times New Roman" w:cs="Arial"/>
          <w:sz w:val="22"/>
        </w:rPr>
        <w:t>, 2016)</w:t>
      </w:r>
      <w:r w:rsidR="00F50DF7" w:rsidRPr="001F1674">
        <w:rPr>
          <w:rFonts w:eastAsia="Times New Roman" w:cs="Arial"/>
          <w:sz w:val="22"/>
        </w:rPr>
        <w:t xml:space="preserve">. </w:t>
      </w:r>
      <w:r w:rsidR="00040428" w:rsidRPr="001F1674">
        <w:rPr>
          <w:rFonts w:eastAsia="Times New Roman" w:cs="Arial"/>
          <w:sz w:val="22"/>
        </w:rPr>
        <w:t>Focus groups in a phenomenological framework allow students to contribute to and expand on one other's ideas, revealing similarities and distinctions.</w:t>
      </w:r>
    </w:p>
    <w:p w:rsidR="00DF6243" w:rsidRPr="001F1674" w:rsidRDefault="00DF6243" w:rsidP="001F1674">
      <w:pPr>
        <w:pStyle w:val="Heading2"/>
        <w:spacing w:line="360" w:lineRule="auto"/>
        <w:rPr>
          <w:rFonts w:cs="Arial"/>
          <w:color w:val="auto"/>
          <w:sz w:val="22"/>
          <w:szCs w:val="22"/>
        </w:rPr>
      </w:pPr>
      <w:bookmarkStart w:id="9" w:name="_Toc164299957"/>
      <w:r w:rsidRPr="001F1674">
        <w:rPr>
          <w:rFonts w:cs="Arial"/>
          <w:color w:val="auto"/>
          <w:sz w:val="22"/>
          <w:szCs w:val="22"/>
        </w:rPr>
        <w:t>Recruitment, S</w:t>
      </w:r>
      <w:r w:rsidR="000E2484" w:rsidRPr="001F1674">
        <w:rPr>
          <w:rFonts w:cs="Arial"/>
          <w:color w:val="auto"/>
          <w:sz w:val="22"/>
          <w:szCs w:val="22"/>
        </w:rPr>
        <w:t>ampling &amp; Study Participants</w:t>
      </w:r>
      <w:bookmarkEnd w:id="9"/>
    </w:p>
    <w:p w:rsidR="00040428" w:rsidRPr="001F1674" w:rsidRDefault="006E49C5" w:rsidP="001F1674">
      <w:pPr>
        <w:spacing w:line="360" w:lineRule="auto"/>
        <w:rPr>
          <w:rFonts w:cs="Arial"/>
          <w:sz w:val="22"/>
        </w:rPr>
      </w:pPr>
      <w:r w:rsidRPr="001F1674">
        <w:rPr>
          <w:rFonts w:cs="Arial"/>
          <w:sz w:val="22"/>
        </w:rPr>
        <w:t xml:space="preserve">This study was done at </w:t>
      </w:r>
      <w:r w:rsidR="00040428" w:rsidRPr="001F1674">
        <w:rPr>
          <w:rFonts w:cs="Arial"/>
          <w:sz w:val="22"/>
        </w:rPr>
        <w:t>University of Wales Trinity Saint David where focus group discussion was held in</w:t>
      </w:r>
      <w:r w:rsidRPr="001F1674">
        <w:rPr>
          <w:rFonts w:cs="Arial"/>
          <w:sz w:val="22"/>
        </w:rPr>
        <w:t xml:space="preserve"> university</w:t>
      </w:r>
      <w:r w:rsidR="00040428" w:rsidRPr="001F1674">
        <w:rPr>
          <w:rFonts w:cs="Arial"/>
          <w:sz w:val="22"/>
        </w:rPr>
        <w:t>’s</w:t>
      </w:r>
      <w:r w:rsidRPr="001F1674">
        <w:rPr>
          <w:rFonts w:cs="Arial"/>
          <w:sz w:val="22"/>
        </w:rPr>
        <w:t xml:space="preserve"> meeting room for privacy and comfort. </w:t>
      </w:r>
      <w:r w:rsidR="00040428" w:rsidRPr="001F1674">
        <w:rPr>
          <w:rFonts w:cs="Arial"/>
          <w:sz w:val="22"/>
        </w:rPr>
        <w:t xml:space="preserve">The target participants were those who are in their final year. </w:t>
      </w:r>
      <w:r w:rsidRPr="001F1674">
        <w:rPr>
          <w:rFonts w:cs="Arial"/>
          <w:sz w:val="22"/>
        </w:rPr>
        <w:t>Five university postgraduate Public Health Sc</w:t>
      </w:r>
      <w:r w:rsidR="00705180" w:rsidRPr="001F1674">
        <w:rPr>
          <w:rFonts w:cs="Arial"/>
          <w:sz w:val="22"/>
        </w:rPr>
        <w:t>ience (PHSC) students attended this</w:t>
      </w:r>
      <w:r w:rsidRPr="001F1674">
        <w:rPr>
          <w:rFonts w:cs="Arial"/>
          <w:sz w:val="22"/>
        </w:rPr>
        <w:t xml:space="preserve"> focus group</w:t>
      </w:r>
      <w:r w:rsidR="00705180" w:rsidRPr="001F1674">
        <w:rPr>
          <w:rFonts w:cs="Arial"/>
          <w:sz w:val="22"/>
        </w:rPr>
        <w:t xml:space="preserve"> discussion</w:t>
      </w:r>
      <w:r w:rsidRPr="001F1674">
        <w:rPr>
          <w:rFonts w:cs="Arial"/>
          <w:sz w:val="22"/>
        </w:rPr>
        <w:t xml:space="preserve">. </w:t>
      </w:r>
      <w:r w:rsidR="00705180" w:rsidRPr="001F1674">
        <w:rPr>
          <w:rFonts w:cs="Arial"/>
          <w:sz w:val="22"/>
        </w:rPr>
        <w:t>For selection, a purposive nonprobability strategy was used</w:t>
      </w:r>
      <w:r w:rsidR="00926D16">
        <w:rPr>
          <w:rFonts w:cs="Arial"/>
          <w:sz w:val="22"/>
        </w:rPr>
        <w:t xml:space="preserve"> as Campbell et al. (2020) signified where this </w:t>
      </w:r>
      <w:r w:rsidR="00705180" w:rsidRPr="001F1674">
        <w:rPr>
          <w:rFonts w:cs="Arial"/>
          <w:sz w:val="22"/>
        </w:rPr>
        <w:t xml:space="preserve">qualitative research to recruit postgraduate PHSC students who actively developed professional behavior. First-year university students were excluded due to their 'limited' experience. </w:t>
      </w:r>
      <w:r w:rsidRPr="001F1674">
        <w:rPr>
          <w:rFonts w:cs="Arial"/>
          <w:sz w:val="22"/>
        </w:rPr>
        <w:t xml:space="preserve">The PHSC recruited participants with facility fliers. People interested in participating in the study contacted the </w:t>
      </w:r>
      <w:r w:rsidR="00705180" w:rsidRPr="001F1674">
        <w:rPr>
          <w:rFonts w:cs="Arial"/>
          <w:sz w:val="22"/>
        </w:rPr>
        <w:t xml:space="preserve">researcher directly. </w:t>
      </w:r>
    </w:p>
    <w:p w:rsidR="00DF6243" w:rsidRPr="001F1674" w:rsidRDefault="001C164A" w:rsidP="001F1674">
      <w:pPr>
        <w:pStyle w:val="Heading2"/>
        <w:spacing w:line="360" w:lineRule="auto"/>
        <w:rPr>
          <w:rFonts w:cs="Arial"/>
          <w:color w:val="auto"/>
          <w:sz w:val="22"/>
          <w:szCs w:val="22"/>
        </w:rPr>
      </w:pPr>
      <w:bookmarkStart w:id="10" w:name="_Toc164299958"/>
      <w:r w:rsidRPr="001F1674">
        <w:rPr>
          <w:rFonts w:cs="Arial"/>
          <w:color w:val="auto"/>
          <w:sz w:val="22"/>
          <w:szCs w:val="22"/>
        </w:rPr>
        <w:t>Procedure</w:t>
      </w:r>
      <w:bookmarkEnd w:id="10"/>
      <w:r w:rsidR="00DF6243" w:rsidRPr="001F1674">
        <w:rPr>
          <w:rFonts w:cs="Arial"/>
          <w:color w:val="auto"/>
          <w:sz w:val="22"/>
          <w:szCs w:val="22"/>
        </w:rPr>
        <w:t xml:space="preserve"> </w:t>
      </w:r>
    </w:p>
    <w:p w:rsidR="00846F0F" w:rsidRPr="001F1674" w:rsidRDefault="00705180" w:rsidP="001F1674">
      <w:pPr>
        <w:spacing w:line="360" w:lineRule="auto"/>
        <w:rPr>
          <w:rFonts w:eastAsia="Times New Roman" w:cs="Arial"/>
          <w:sz w:val="22"/>
        </w:rPr>
      </w:pPr>
      <w:r w:rsidRPr="001F1674">
        <w:rPr>
          <w:rFonts w:cs="Arial"/>
          <w:sz w:val="22"/>
        </w:rPr>
        <w:t xml:space="preserve">Focus group discussions are used for data collection which provide rich insights, </w:t>
      </w:r>
      <w:r w:rsidR="00E07304" w:rsidRPr="001F1674">
        <w:rPr>
          <w:rFonts w:cs="Arial"/>
          <w:sz w:val="22"/>
        </w:rPr>
        <w:t>deeper comprehens</w:t>
      </w:r>
      <w:r w:rsidRPr="001F1674">
        <w:rPr>
          <w:rFonts w:cs="Arial"/>
          <w:sz w:val="22"/>
        </w:rPr>
        <w:t>ion than one-on-one interv</w:t>
      </w:r>
      <w:r w:rsidR="00846F0F" w:rsidRPr="001F1674">
        <w:rPr>
          <w:rFonts w:cs="Arial"/>
          <w:sz w:val="22"/>
        </w:rPr>
        <w:t>iews and pro</w:t>
      </w:r>
      <w:r w:rsidR="00E07304" w:rsidRPr="001F1674">
        <w:rPr>
          <w:rFonts w:cs="Arial"/>
          <w:sz w:val="22"/>
        </w:rPr>
        <w:t>motes students' understanding and int</w:t>
      </w:r>
      <w:r w:rsidR="00846F0F" w:rsidRPr="001F1674">
        <w:rPr>
          <w:rFonts w:cs="Arial"/>
          <w:sz w:val="22"/>
        </w:rPr>
        <w:t>erpretation of professionalism as it a</w:t>
      </w:r>
      <w:r w:rsidR="00E07304" w:rsidRPr="001F1674">
        <w:rPr>
          <w:rFonts w:cs="Arial"/>
          <w:sz w:val="22"/>
        </w:rPr>
        <w:t>llo</w:t>
      </w:r>
      <w:r w:rsidR="00846F0F" w:rsidRPr="001F1674">
        <w:rPr>
          <w:rFonts w:cs="Arial"/>
          <w:sz w:val="22"/>
        </w:rPr>
        <w:t>ws multiple students to speak</w:t>
      </w:r>
      <w:r w:rsidR="00926D16">
        <w:rPr>
          <w:rFonts w:cs="Arial"/>
          <w:sz w:val="22"/>
        </w:rPr>
        <w:t xml:space="preserve"> (Seal et al., 1998)</w:t>
      </w:r>
      <w:r w:rsidR="00846F0F" w:rsidRPr="001F1674">
        <w:rPr>
          <w:rFonts w:cs="Arial"/>
          <w:sz w:val="22"/>
        </w:rPr>
        <w:t xml:space="preserve">.  </w:t>
      </w:r>
      <w:r w:rsidR="00B05FEE" w:rsidRPr="001F1674">
        <w:rPr>
          <w:rFonts w:cs="Arial"/>
          <w:sz w:val="22"/>
        </w:rPr>
        <w:t xml:space="preserve">One moderator and one assistant moderator (observer) led each focus group for 60 to 80 minutes, taking notes and making sure no one was forgotten when the moderator added comments. </w:t>
      </w:r>
      <w:r w:rsidR="00846F0F" w:rsidRPr="001F1674">
        <w:rPr>
          <w:rFonts w:cs="Arial"/>
          <w:sz w:val="22"/>
        </w:rPr>
        <w:t>Researcher as a moderator has started with introductory question</w:t>
      </w:r>
      <w:r w:rsidR="00E07304" w:rsidRPr="001F1674">
        <w:rPr>
          <w:rFonts w:cs="Arial"/>
          <w:sz w:val="22"/>
        </w:rPr>
        <w:t xml:space="preserve"> to build rapport. </w:t>
      </w:r>
      <w:r w:rsidR="00846F0F" w:rsidRPr="001F1674">
        <w:rPr>
          <w:rFonts w:eastAsia="Times New Roman" w:cs="Arial"/>
          <w:sz w:val="22"/>
        </w:rPr>
        <w:t xml:space="preserve">Questions about factors such as curriculum, mentorship, experiential learning and values were asked from participants to understand how variables affect the student experience. </w:t>
      </w:r>
    </w:p>
    <w:p w:rsidR="00705180" w:rsidRPr="001F1674" w:rsidRDefault="00E07304" w:rsidP="001F1674">
      <w:pPr>
        <w:spacing w:line="360" w:lineRule="auto"/>
        <w:rPr>
          <w:rFonts w:cs="Arial"/>
          <w:sz w:val="22"/>
        </w:rPr>
      </w:pPr>
      <w:r w:rsidRPr="001F1674">
        <w:rPr>
          <w:rFonts w:cs="Arial"/>
          <w:sz w:val="22"/>
        </w:rPr>
        <w:t>All</w:t>
      </w:r>
      <w:r w:rsidR="00846F0F" w:rsidRPr="001F1674">
        <w:rPr>
          <w:rFonts w:cs="Arial"/>
          <w:sz w:val="22"/>
        </w:rPr>
        <w:t xml:space="preserve"> focus group participants were encouraged to</w:t>
      </w:r>
      <w:r w:rsidRPr="001F1674">
        <w:rPr>
          <w:rFonts w:cs="Arial"/>
          <w:sz w:val="22"/>
        </w:rPr>
        <w:t xml:space="preserve"> answer each question for an interesting discussion. </w:t>
      </w:r>
      <w:r w:rsidR="00846F0F" w:rsidRPr="001F1674">
        <w:rPr>
          <w:rFonts w:cs="Arial"/>
          <w:sz w:val="22"/>
        </w:rPr>
        <w:t xml:space="preserve">A list of questions is prepared which </w:t>
      </w:r>
      <w:r w:rsidRPr="001F1674">
        <w:rPr>
          <w:rFonts w:cs="Arial"/>
          <w:sz w:val="22"/>
        </w:rPr>
        <w:t>cover</w:t>
      </w:r>
      <w:r w:rsidR="00B05FEE" w:rsidRPr="001F1674">
        <w:rPr>
          <w:rFonts w:cs="Arial"/>
          <w:sz w:val="22"/>
        </w:rPr>
        <w:t>ed influencing factors</w:t>
      </w:r>
      <w:r w:rsidRPr="001F1674">
        <w:rPr>
          <w:rFonts w:cs="Arial"/>
          <w:sz w:val="22"/>
        </w:rPr>
        <w:t xml:space="preserve"> </w:t>
      </w:r>
      <w:r w:rsidR="00B05FEE" w:rsidRPr="001F1674">
        <w:rPr>
          <w:rFonts w:cs="Arial"/>
          <w:sz w:val="22"/>
        </w:rPr>
        <w:t xml:space="preserve">where use of </w:t>
      </w:r>
      <w:r w:rsidRPr="001F1674">
        <w:rPr>
          <w:rFonts w:cs="Arial"/>
          <w:sz w:val="22"/>
        </w:rPr>
        <w:t xml:space="preserve">"how," "what," and "in what ways" </w:t>
      </w:r>
      <w:r w:rsidR="00B05FEE" w:rsidRPr="001F1674">
        <w:rPr>
          <w:rFonts w:cs="Arial"/>
          <w:sz w:val="22"/>
        </w:rPr>
        <w:t xml:space="preserve">were used </w:t>
      </w:r>
      <w:r w:rsidRPr="001F1674">
        <w:rPr>
          <w:rFonts w:cs="Arial"/>
          <w:sz w:val="22"/>
        </w:rPr>
        <w:t xml:space="preserve">to get </w:t>
      </w:r>
      <w:r w:rsidR="00B05FEE" w:rsidRPr="001F1674">
        <w:rPr>
          <w:rFonts w:cs="Arial"/>
          <w:sz w:val="22"/>
        </w:rPr>
        <w:t>comprehensive answers</w:t>
      </w:r>
      <w:r w:rsidR="001C164A" w:rsidRPr="001F1674">
        <w:rPr>
          <w:rFonts w:cs="Arial"/>
          <w:sz w:val="22"/>
        </w:rPr>
        <w:t xml:space="preserve"> (Appendix 1)</w:t>
      </w:r>
      <w:r w:rsidR="00B05FEE" w:rsidRPr="001F1674">
        <w:rPr>
          <w:rFonts w:cs="Arial"/>
          <w:sz w:val="22"/>
        </w:rPr>
        <w:t xml:space="preserve">. </w:t>
      </w:r>
      <w:r w:rsidRPr="001F1674">
        <w:rPr>
          <w:rFonts w:cs="Arial"/>
          <w:sz w:val="22"/>
        </w:rPr>
        <w:t xml:space="preserve">Participants were also informed of the study's goal and requested to sign an informed consent form to ensure </w:t>
      </w:r>
      <w:r w:rsidRPr="001F1674">
        <w:rPr>
          <w:rFonts w:cs="Arial"/>
          <w:sz w:val="22"/>
        </w:rPr>
        <w:lastRenderedPageBreak/>
        <w:t xml:space="preserve">their privacy. All focus group sessions were audiotaped with consent. At focus groups, participants were provided food and drinks. </w:t>
      </w:r>
    </w:p>
    <w:p w:rsidR="00DF6243" w:rsidRPr="001F1674" w:rsidRDefault="00DF6243" w:rsidP="001F1674">
      <w:pPr>
        <w:pStyle w:val="Heading2"/>
        <w:spacing w:line="360" w:lineRule="auto"/>
        <w:rPr>
          <w:rFonts w:cs="Arial"/>
          <w:color w:val="auto"/>
          <w:sz w:val="22"/>
          <w:szCs w:val="22"/>
        </w:rPr>
      </w:pPr>
      <w:bookmarkStart w:id="11" w:name="_Toc164299959"/>
      <w:r w:rsidRPr="001F1674">
        <w:rPr>
          <w:rFonts w:cs="Arial"/>
          <w:color w:val="auto"/>
          <w:sz w:val="22"/>
          <w:szCs w:val="22"/>
        </w:rPr>
        <w:t>Data analysis technique</w:t>
      </w:r>
      <w:bookmarkEnd w:id="11"/>
      <w:r w:rsidRPr="001F1674">
        <w:rPr>
          <w:rFonts w:cs="Arial"/>
          <w:color w:val="auto"/>
          <w:sz w:val="22"/>
          <w:szCs w:val="22"/>
        </w:rPr>
        <w:t xml:space="preserve"> </w:t>
      </w:r>
    </w:p>
    <w:p w:rsidR="00E07304" w:rsidRPr="001F1674" w:rsidRDefault="00B05FEE" w:rsidP="001F1674">
      <w:pPr>
        <w:spacing w:line="360" w:lineRule="auto"/>
        <w:rPr>
          <w:rFonts w:cs="Arial"/>
          <w:sz w:val="22"/>
        </w:rPr>
      </w:pPr>
      <w:r w:rsidRPr="001F1674">
        <w:rPr>
          <w:rFonts w:cs="Arial"/>
          <w:sz w:val="22"/>
        </w:rPr>
        <w:t>This study has</w:t>
      </w:r>
      <w:r w:rsidR="00C7122F" w:rsidRPr="001F1674">
        <w:rPr>
          <w:rFonts w:cs="Arial"/>
          <w:sz w:val="22"/>
        </w:rPr>
        <w:t xml:space="preserve"> examine</w:t>
      </w:r>
      <w:r w:rsidRPr="001F1674">
        <w:rPr>
          <w:rFonts w:cs="Arial"/>
          <w:sz w:val="22"/>
        </w:rPr>
        <w:t>d</w:t>
      </w:r>
      <w:r w:rsidR="00C7122F" w:rsidRPr="001F1674">
        <w:rPr>
          <w:rFonts w:cs="Arial"/>
          <w:sz w:val="22"/>
        </w:rPr>
        <w:t xml:space="preserve"> focus group conversations using theme analysis. This qualitative technique reveals, analyses, and reports data themes and patterns</w:t>
      </w:r>
      <w:r w:rsidR="00926D16">
        <w:rPr>
          <w:rFonts w:cs="Arial"/>
          <w:sz w:val="22"/>
        </w:rPr>
        <w:t xml:space="preserve"> (Terry et al., 2017)</w:t>
      </w:r>
      <w:r w:rsidR="00C7122F" w:rsidRPr="001F1674">
        <w:rPr>
          <w:rFonts w:cs="Arial"/>
          <w:sz w:val="22"/>
        </w:rPr>
        <w:t xml:space="preserve">. </w:t>
      </w:r>
      <w:r w:rsidR="006D5A41" w:rsidRPr="001F1674">
        <w:rPr>
          <w:rFonts w:cs="Arial"/>
          <w:sz w:val="22"/>
        </w:rPr>
        <w:t xml:space="preserve">Following the transcribing data, the analysis focused on codes, merging similar answers to themes. </w:t>
      </w:r>
      <w:r w:rsidR="00C7122F" w:rsidRPr="001F1674">
        <w:rPr>
          <w:rFonts w:cs="Arial"/>
          <w:sz w:val="22"/>
        </w:rPr>
        <w:t>Taking notes during meetings and examining transcripts helps catch ear</w:t>
      </w:r>
      <w:r w:rsidR="006D5A41" w:rsidRPr="001F1674">
        <w:rPr>
          <w:rFonts w:cs="Arial"/>
          <w:sz w:val="22"/>
        </w:rPr>
        <w:t>ly thoughts and probable codes</w:t>
      </w:r>
      <w:r w:rsidR="00C7122F" w:rsidRPr="001F1674">
        <w:rPr>
          <w:rFonts w:cs="Arial"/>
          <w:sz w:val="22"/>
        </w:rPr>
        <w:t xml:space="preserve">. </w:t>
      </w:r>
    </w:p>
    <w:p w:rsidR="00DF6243" w:rsidRPr="001F1674" w:rsidRDefault="00816D20" w:rsidP="001F1674">
      <w:pPr>
        <w:pStyle w:val="Heading2"/>
        <w:spacing w:line="360" w:lineRule="auto"/>
        <w:rPr>
          <w:rFonts w:cs="Arial"/>
          <w:color w:val="auto"/>
          <w:sz w:val="22"/>
          <w:szCs w:val="22"/>
        </w:rPr>
      </w:pPr>
      <w:bookmarkStart w:id="12" w:name="_Toc164299960"/>
      <w:r w:rsidRPr="001F1674">
        <w:rPr>
          <w:rFonts w:cs="Arial"/>
          <w:color w:val="auto"/>
          <w:sz w:val="22"/>
          <w:szCs w:val="22"/>
        </w:rPr>
        <w:t>Ethical considerations</w:t>
      </w:r>
      <w:bookmarkEnd w:id="12"/>
    </w:p>
    <w:p w:rsidR="00C7122F" w:rsidRPr="001F1674" w:rsidRDefault="006D5A41" w:rsidP="001F1674">
      <w:pPr>
        <w:spacing w:line="360" w:lineRule="auto"/>
        <w:rPr>
          <w:rFonts w:cs="Arial"/>
          <w:sz w:val="22"/>
        </w:rPr>
      </w:pPr>
      <w:r w:rsidRPr="001F1674">
        <w:rPr>
          <w:rFonts w:eastAsia="Times New Roman" w:cs="Arial"/>
          <w:sz w:val="22"/>
        </w:rPr>
        <w:t xml:space="preserve">During the data collection, the </w:t>
      </w:r>
      <w:r w:rsidR="00C7122F" w:rsidRPr="001F1674">
        <w:rPr>
          <w:rFonts w:eastAsia="Times New Roman" w:cs="Arial"/>
          <w:sz w:val="22"/>
        </w:rPr>
        <w:t>university and committ</w:t>
      </w:r>
      <w:r w:rsidR="00FB1C70" w:rsidRPr="001F1674">
        <w:rPr>
          <w:rFonts w:eastAsia="Times New Roman" w:cs="Arial"/>
          <w:sz w:val="22"/>
        </w:rPr>
        <w:t xml:space="preserve">ee ethical norms were </w:t>
      </w:r>
      <w:r w:rsidRPr="001F1674">
        <w:rPr>
          <w:rFonts w:eastAsia="Times New Roman" w:cs="Arial"/>
          <w:sz w:val="22"/>
        </w:rPr>
        <w:t xml:space="preserve">followed </w:t>
      </w:r>
      <w:r w:rsidR="00FB1C70" w:rsidRPr="001F1674">
        <w:rPr>
          <w:rFonts w:eastAsia="Times New Roman" w:cs="Arial"/>
          <w:sz w:val="22"/>
        </w:rPr>
        <w:t xml:space="preserve">where approval </w:t>
      </w:r>
      <w:r w:rsidR="00FB1C70" w:rsidRPr="001F1674">
        <w:rPr>
          <w:rFonts w:cs="Arial"/>
          <w:sz w:val="22"/>
        </w:rPr>
        <w:t xml:space="preserve">from the Research Ethics Committees of the University of Wales Trinity Saint David was obtained. </w:t>
      </w:r>
      <w:r w:rsidRPr="001F1674">
        <w:rPr>
          <w:rFonts w:cs="Arial"/>
          <w:sz w:val="22"/>
        </w:rPr>
        <w:t>Also, researchers</w:t>
      </w:r>
      <w:r w:rsidR="00FB1C70" w:rsidRPr="001F1674">
        <w:rPr>
          <w:rFonts w:cs="Arial"/>
          <w:sz w:val="22"/>
        </w:rPr>
        <w:t xml:space="preserve"> obtained </w:t>
      </w:r>
      <w:r w:rsidRPr="001F1674">
        <w:rPr>
          <w:rFonts w:cs="Arial"/>
          <w:sz w:val="22"/>
        </w:rPr>
        <w:t xml:space="preserve">written </w:t>
      </w:r>
      <w:r w:rsidR="00FB1C70" w:rsidRPr="001F1674">
        <w:rPr>
          <w:rFonts w:cs="Arial"/>
          <w:sz w:val="22"/>
        </w:rPr>
        <w:t>verbal informed consent from all study participants before conducting the interviews</w:t>
      </w:r>
      <w:r w:rsidR="00D73EF5">
        <w:rPr>
          <w:rFonts w:cs="Arial"/>
          <w:sz w:val="22"/>
        </w:rPr>
        <w:t xml:space="preserve"> (</w:t>
      </w:r>
      <w:proofErr w:type="spellStart"/>
      <w:r w:rsidR="00D73EF5">
        <w:rPr>
          <w:rFonts w:cs="Arial"/>
          <w:sz w:val="22"/>
        </w:rPr>
        <w:t>Nijhawan</w:t>
      </w:r>
      <w:proofErr w:type="spellEnd"/>
      <w:r w:rsidR="00D73EF5">
        <w:rPr>
          <w:rFonts w:cs="Arial"/>
          <w:sz w:val="22"/>
        </w:rPr>
        <w:t xml:space="preserve"> et al., 2013)</w:t>
      </w:r>
      <w:r w:rsidR="00FB1C70" w:rsidRPr="001F1674">
        <w:rPr>
          <w:rFonts w:cs="Arial"/>
          <w:sz w:val="22"/>
        </w:rPr>
        <w:t xml:space="preserve">. Participation in the study was voluntary and confidentiality of the participant data was maintained. </w:t>
      </w:r>
      <w:r w:rsidR="00C7122F" w:rsidRPr="001F1674">
        <w:rPr>
          <w:rFonts w:eastAsia="Times New Roman" w:cs="Arial"/>
          <w:sz w:val="22"/>
        </w:rPr>
        <w:t xml:space="preserve">Participants' </w:t>
      </w:r>
      <w:r w:rsidR="001C164A" w:rsidRPr="001F1674">
        <w:rPr>
          <w:rFonts w:eastAsia="Times New Roman" w:cs="Arial"/>
          <w:sz w:val="22"/>
        </w:rPr>
        <w:t>answers</w:t>
      </w:r>
      <w:r w:rsidR="00B749C8" w:rsidRPr="001F1674">
        <w:rPr>
          <w:rFonts w:eastAsia="Times New Roman" w:cs="Arial"/>
          <w:sz w:val="22"/>
        </w:rPr>
        <w:t xml:space="preserve"> were also saved in password protected laptop for privacy. </w:t>
      </w:r>
    </w:p>
    <w:p w:rsidR="00DF6243" w:rsidRPr="001F1674" w:rsidRDefault="00DF6243" w:rsidP="001F1674">
      <w:pPr>
        <w:pStyle w:val="Heading1"/>
        <w:spacing w:line="360" w:lineRule="auto"/>
        <w:rPr>
          <w:rFonts w:cs="Arial"/>
          <w:color w:val="auto"/>
          <w:sz w:val="22"/>
          <w:szCs w:val="22"/>
        </w:rPr>
      </w:pPr>
      <w:bookmarkStart w:id="13" w:name="_Toc164299961"/>
      <w:r w:rsidRPr="001F1674">
        <w:rPr>
          <w:rFonts w:cs="Arial"/>
          <w:color w:val="auto"/>
          <w:sz w:val="22"/>
          <w:szCs w:val="22"/>
        </w:rPr>
        <w:t>Results</w:t>
      </w:r>
      <w:bookmarkEnd w:id="13"/>
      <w:r w:rsidRPr="001F1674">
        <w:rPr>
          <w:rFonts w:cs="Arial"/>
          <w:color w:val="auto"/>
          <w:sz w:val="22"/>
          <w:szCs w:val="22"/>
        </w:rPr>
        <w:t xml:space="preserve"> </w:t>
      </w:r>
    </w:p>
    <w:p w:rsidR="009C4B45" w:rsidRPr="001F1674" w:rsidRDefault="00B749C8" w:rsidP="001F1674">
      <w:pPr>
        <w:spacing w:line="360" w:lineRule="auto"/>
        <w:rPr>
          <w:rFonts w:cs="Arial"/>
          <w:sz w:val="22"/>
        </w:rPr>
      </w:pPr>
      <w:r w:rsidRPr="001F1674">
        <w:rPr>
          <w:rFonts w:cs="Arial"/>
          <w:sz w:val="22"/>
        </w:rPr>
        <w:t xml:space="preserve">Using thematic </w:t>
      </w:r>
      <w:r w:rsidR="009C4B45" w:rsidRPr="001F1674">
        <w:rPr>
          <w:rFonts w:cs="Arial"/>
          <w:sz w:val="22"/>
        </w:rPr>
        <w:t xml:space="preserve">analysis, which involves coding and merging related ideas and concepts into themes, the study has </w:t>
      </w:r>
      <w:r w:rsidRPr="001F1674">
        <w:rPr>
          <w:rFonts w:cs="Arial"/>
          <w:sz w:val="22"/>
        </w:rPr>
        <w:t xml:space="preserve">relied on focus group discussions </w:t>
      </w:r>
      <w:r w:rsidR="00D73EF5">
        <w:rPr>
          <w:rFonts w:cs="Arial"/>
          <w:sz w:val="22"/>
        </w:rPr>
        <w:t>(Braun and Clarke, 2012</w:t>
      </w:r>
      <w:r w:rsidR="009C4B45" w:rsidRPr="001F1674">
        <w:rPr>
          <w:rFonts w:cs="Arial"/>
          <w:sz w:val="22"/>
        </w:rPr>
        <w:t xml:space="preserve">). In order to </w:t>
      </w:r>
      <w:r w:rsidRPr="001F1674">
        <w:rPr>
          <w:rFonts w:cs="Arial"/>
          <w:sz w:val="22"/>
        </w:rPr>
        <w:t>emphasize</w:t>
      </w:r>
      <w:r w:rsidR="009C4B45" w:rsidRPr="001F1674">
        <w:rPr>
          <w:rFonts w:cs="Arial"/>
          <w:sz w:val="22"/>
        </w:rPr>
        <w:t xml:space="preserve"> how</w:t>
      </w:r>
      <w:r w:rsidRPr="001F1674">
        <w:rPr>
          <w:rFonts w:cs="Arial"/>
          <w:sz w:val="22"/>
        </w:rPr>
        <w:t xml:space="preserve"> curriculum, mentorship, experiential learning and personal values impact post graduate students’ professional </w:t>
      </w:r>
      <w:r w:rsidR="001C164A" w:rsidRPr="001F1674">
        <w:rPr>
          <w:rFonts w:cs="Arial"/>
          <w:sz w:val="22"/>
        </w:rPr>
        <w:t xml:space="preserve">behaviors, themes have been constructed. </w:t>
      </w:r>
    </w:p>
    <w:tbl>
      <w:tblPr>
        <w:tblStyle w:val="TableGridLight"/>
        <w:tblW w:w="0" w:type="auto"/>
        <w:tblLook w:val="04A0" w:firstRow="1" w:lastRow="0" w:firstColumn="1" w:lastColumn="0" w:noHBand="0" w:noVBand="1"/>
      </w:tblPr>
      <w:tblGrid>
        <w:gridCol w:w="1930"/>
        <w:gridCol w:w="3739"/>
        <w:gridCol w:w="3681"/>
      </w:tblGrid>
      <w:tr w:rsidR="001F1674" w:rsidRPr="001F1674" w:rsidTr="008F41A7">
        <w:tc>
          <w:tcPr>
            <w:tcW w:w="0" w:type="auto"/>
            <w:hideMark/>
          </w:tcPr>
          <w:p w:rsidR="008F41A7" w:rsidRPr="001F1674" w:rsidRDefault="008F41A7" w:rsidP="001F1674">
            <w:pPr>
              <w:spacing w:line="360" w:lineRule="auto"/>
              <w:rPr>
                <w:rFonts w:cs="Arial"/>
                <w:b/>
                <w:sz w:val="22"/>
              </w:rPr>
            </w:pPr>
            <w:r w:rsidRPr="001F1674">
              <w:rPr>
                <w:rFonts w:cs="Arial"/>
                <w:b/>
                <w:sz w:val="22"/>
              </w:rPr>
              <w:t>Key Factor</w:t>
            </w:r>
          </w:p>
        </w:tc>
        <w:tc>
          <w:tcPr>
            <w:tcW w:w="0" w:type="auto"/>
            <w:hideMark/>
          </w:tcPr>
          <w:p w:rsidR="008F41A7" w:rsidRPr="001F1674" w:rsidRDefault="008F41A7" w:rsidP="001F1674">
            <w:pPr>
              <w:spacing w:line="360" w:lineRule="auto"/>
              <w:rPr>
                <w:rFonts w:cs="Arial"/>
                <w:b/>
                <w:sz w:val="22"/>
              </w:rPr>
            </w:pPr>
            <w:r w:rsidRPr="001F1674">
              <w:rPr>
                <w:rFonts w:cs="Arial"/>
                <w:b/>
                <w:sz w:val="22"/>
              </w:rPr>
              <w:t>Key Responses</w:t>
            </w:r>
          </w:p>
        </w:tc>
        <w:tc>
          <w:tcPr>
            <w:tcW w:w="0" w:type="auto"/>
            <w:hideMark/>
          </w:tcPr>
          <w:p w:rsidR="008F41A7" w:rsidRPr="001F1674" w:rsidRDefault="008F41A7" w:rsidP="001F1674">
            <w:pPr>
              <w:spacing w:line="360" w:lineRule="auto"/>
              <w:rPr>
                <w:rFonts w:cs="Arial"/>
                <w:b/>
                <w:sz w:val="22"/>
              </w:rPr>
            </w:pPr>
            <w:r w:rsidRPr="001F1674">
              <w:rPr>
                <w:rFonts w:cs="Arial"/>
                <w:b/>
                <w:sz w:val="22"/>
              </w:rPr>
              <w:t>Potential Themes</w:t>
            </w:r>
          </w:p>
        </w:tc>
      </w:tr>
      <w:tr w:rsidR="001F1674" w:rsidRPr="001F1674" w:rsidTr="008F41A7">
        <w:tc>
          <w:tcPr>
            <w:tcW w:w="0" w:type="auto"/>
            <w:hideMark/>
          </w:tcPr>
          <w:p w:rsidR="008F41A7" w:rsidRPr="001F1674" w:rsidRDefault="008F41A7" w:rsidP="001F1674">
            <w:pPr>
              <w:spacing w:line="360" w:lineRule="auto"/>
              <w:rPr>
                <w:rFonts w:cs="Arial"/>
                <w:sz w:val="22"/>
              </w:rPr>
            </w:pPr>
            <w:r w:rsidRPr="001F1674">
              <w:rPr>
                <w:rFonts w:cs="Arial"/>
                <w:sz w:val="22"/>
              </w:rPr>
              <w:t>Introduction</w:t>
            </w:r>
          </w:p>
        </w:tc>
        <w:tc>
          <w:tcPr>
            <w:tcW w:w="0" w:type="auto"/>
            <w:hideMark/>
          </w:tcPr>
          <w:p w:rsidR="008F41A7" w:rsidRPr="001F1674" w:rsidRDefault="008F41A7" w:rsidP="001F1674">
            <w:pPr>
              <w:spacing w:line="360" w:lineRule="auto"/>
              <w:rPr>
                <w:rFonts w:cs="Arial"/>
                <w:sz w:val="22"/>
              </w:rPr>
            </w:pPr>
            <w:r w:rsidRPr="001F1674">
              <w:rPr>
                <w:rFonts w:cs="Arial"/>
                <w:sz w:val="22"/>
              </w:rPr>
              <w:t>Health equity disparities</w:t>
            </w:r>
          </w:p>
          <w:p w:rsidR="008F41A7" w:rsidRPr="001F1674" w:rsidRDefault="008F41A7" w:rsidP="001F1674">
            <w:pPr>
              <w:spacing w:line="360" w:lineRule="auto"/>
              <w:rPr>
                <w:rFonts w:cs="Arial"/>
                <w:sz w:val="22"/>
              </w:rPr>
            </w:pPr>
            <w:r w:rsidRPr="001F1674">
              <w:rPr>
                <w:rFonts w:cs="Arial"/>
                <w:sz w:val="22"/>
              </w:rPr>
              <w:t xml:space="preserve">Growing field </w:t>
            </w:r>
          </w:p>
          <w:p w:rsidR="008F41A7" w:rsidRPr="001F1674" w:rsidRDefault="008F41A7" w:rsidP="001F1674">
            <w:pPr>
              <w:spacing w:line="360" w:lineRule="auto"/>
              <w:rPr>
                <w:rFonts w:cs="Arial"/>
                <w:sz w:val="22"/>
              </w:rPr>
            </w:pPr>
            <w:r w:rsidRPr="001F1674">
              <w:rPr>
                <w:rFonts w:cs="Arial"/>
                <w:sz w:val="22"/>
              </w:rPr>
              <w:t>Collaboration</w:t>
            </w:r>
          </w:p>
        </w:tc>
        <w:tc>
          <w:tcPr>
            <w:tcW w:w="0" w:type="auto"/>
            <w:hideMark/>
          </w:tcPr>
          <w:p w:rsidR="008F41A7" w:rsidRPr="001F1674" w:rsidRDefault="008F41A7" w:rsidP="001F1674">
            <w:pPr>
              <w:spacing w:line="360" w:lineRule="auto"/>
              <w:rPr>
                <w:rFonts w:cs="Arial"/>
                <w:sz w:val="22"/>
              </w:rPr>
            </w:pPr>
            <w:r w:rsidRPr="001F1674">
              <w:rPr>
                <w:rFonts w:cs="Arial"/>
                <w:sz w:val="22"/>
              </w:rPr>
              <w:t xml:space="preserve"> Motivations: Beyond the individual</w:t>
            </w:r>
          </w:p>
        </w:tc>
      </w:tr>
      <w:tr w:rsidR="001F1674" w:rsidRPr="001F1674" w:rsidTr="008F41A7">
        <w:tc>
          <w:tcPr>
            <w:tcW w:w="0" w:type="auto"/>
            <w:hideMark/>
          </w:tcPr>
          <w:p w:rsidR="008F41A7" w:rsidRPr="001F1674" w:rsidRDefault="008F41A7" w:rsidP="001F1674">
            <w:pPr>
              <w:spacing w:line="360" w:lineRule="auto"/>
              <w:rPr>
                <w:rFonts w:cs="Arial"/>
                <w:sz w:val="22"/>
              </w:rPr>
            </w:pPr>
            <w:r w:rsidRPr="001F1674">
              <w:rPr>
                <w:rFonts w:cs="Arial"/>
                <w:sz w:val="22"/>
              </w:rPr>
              <w:t>Curriculum</w:t>
            </w:r>
          </w:p>
        </w:tc>
        <w:tc>
          <w:tcPr>
            <w:tcW w:w="0" w:type="auto"/>
            <w:hideMark/>
          </w:tcPr>
          <w:p w:rsidR="008F41A7" w:rsidRPr="001F1674" w:rsidRDefault="008F41A7" w:rsidP="001F1674">
            <w:pPr>
              <w:spacing w:line="360" w:lineRule="auto"/>
              <w:rPr>
                <w:rFonts w:cs="Arial"/>
                <w:sz w:val="22"/>
              </w:rPr>
            </w:pPr>
            <w:r w:rsidRPr="001F1674">
              <w:rPr>
                <w:rFonts w:cs="Arial"/>
                <w:sz w:val="22"/>
              </w:rPr>
              <w:t>Case studies need real-world complexity</w:t>
            </w:r>
          </w:p>
          <w:p w:rsidR="008F41A7" w:rsidRPr="001F1674" w:rsidRDefault="008F41A7" w:rsidP="001F1674">
            <w:pPr>
              <w:spacing w:line="360" w:lineRule="auto"/>
              <w:rPr>
                <w:rFonts w:cs="Arial"/>
                <w:sz w:val="22"/>
              </w:rPr>
            </w:pPr>
            <w:r w:rsidRPr="001F1674">
              <w:rPr>
                <w:rFonts w:cs="Arial"/>
                <w:sz w:val="22"/>
              </w:rPr>
              <w:t>Hidden curriculum is powerful</w:t>
            </w:r>
          </w:p>
        </w:tc>
        <w:tc>
          <w:tcPr>
            <w:tcW w:w="0" w:type="auto"/>
            <w:hideMark/>
          </w:tcPr>
          <w:p w:rsidR="008F41A7" w:rsidRPr="001F1674" w:rsidRDefault="008F41A7" w:rsidP="001F1674">
            <w:pPr>
              <w:spacing w:line="360" w:lineRule="auto"/>
              <w:rPr>
                <w:rFonts w:cs="Arial"/>
                <w:sz w:val="22"/>
              </w:rPr>
            </w:pPr>
            <w:r w:rsidRPr="001F1674">
              <w:rPr>
                <w:rFonts w:cs="Arial"/>
                <w:sz w:val="22"/>
              </w:rPr>
              <w:t>Gaps in Preparation: Theory vs. practice</w:t>
            </w:r>
          </w:p>
        </w:tc>
      </w:tr>
      <w:tr w:rsidR="001F1674" w:rsidRPr="001F1674" w:rsidTr="008F41A7">
        <w:tc>
          <w:tcPr>
            <w:tcW w:w="0" w:type="auto"/>
            <w:hideMark/>
          </w:tcPr>
          <w:p w:rsidR="008F41A7" w:rsidRPr="001F1674" w:rsidRDefault="008F41A7" w:rsidP="001F1674">
            <w:pPr>
              <w:spacing w:line="360" w:lineRule="auto"/>
              <w:rPr>
                <w:rFonts w:cs="Arial"/>
                <w:sz w:val="22"/>
              </w:rPr>
            </w:pPr>
            <w:r w:rsidRPr="001F1674">
              <w:rPr>
                <w:rFonts w:cs="Arial"/>
                <w:sz w:val="22"/>
              </w:rPr>
              <w:t>Mentorship</w:t>
            </w:r>
          </w:p>
        </w:tc>
        <w:tc>
          <w:tcPr>
            <w:tcW w:w="0" w:type="auto"/>
            <w:hideMark/>
          </w:tcPr>
          <w:p w:rsidR="008F41A7" w:rsidRPr="001F1674" w:rsidRDefault="008F41A7" w:rsidP="001F1674">
            <w:pPr>
              <w:spacing w:line="360" w:lineRule="auto"/>
              <w:rPr>
                <w:rFonts w:cs="Arial"/>
                <w:sz w:val="22"/>
              </w:rPr>
            </w:pPr>
            <w:r w:rsidRPr="001F1674">
              <w:rPr>
                <w:rFonts w:cs="Arial"/>
                <w:sz w:val="22"/>
              </w:rPr>
              <w:t>High expectations with support</w:t>
            </w:r>
          </w:p>
          <w:p w:rsidR="008F41A7" w:rsidRPr="001F1674" w:rsidRDefault="008F41A7" w:rsidP="001F1674">
            <w:pPr>
              <w:spacing w:line="360" w:lineRule="auto"/>
              <w:rPr>
                <w:rFonts w:cs="Arial"/>
                <w:sz w:val="22"/>
              </w:rPr>
            </w:pPr>
            <w:r w:rsidRPr="001F1674">
              <w:rPr>
                <w:rFonts w:cs="Arial"/>
                <w:sz w:val="22"/>
              </w:rPr>
              <w:t>Wish for alumni connections</w:t>
            </w:r>
          </w:p>
          <w:p w:rsidR="008F41A7" w:rsidRPr="001F1674" w:rsidRDefault="008F41A7" w:rsidP="001F1674">
            <w:pPr>
              <w:spacing w:line="360" w:lineRule="auto"/>
              <w:rPr>
                <w:rFonts w:cs="Arial"/>
                <w:sz w:val="22"/>
              </w:rPr>
            </w:pPr>
            <w:r w:rsidRPr="001F1674">
              <w:rPr>
                <w:rFonts w:cs="Arial"/>
                <w:sz w:val="22"/>
              </w:rPr>
              <w:t>Bad examples are also mentors"</w:t>
            </w:r>
          </w:p>
        </w:tc>
        <w:tc>
          <w:tcPr>
            <w:tcW w:w="0" w:type="auto"/>
            <w:hideMark/>
          </w:tcPr>
          <w:p w:rsidR="008F41A7" w:rsidRPr="001F1674" w:rsidRDefault="008F41A7" w:rsidP="001F1674">
            <w:pPr>
              <w:spacing w:line="360" w:lineRule="auto"/>
              <w:rPr>
                <w:rFonts w:cs="Arial"/>
                <w:sz w:val="22"/>
              </w:rPr>
            </w:pPr>
            <w:r w:rsidRPr="001F1674">
              <w:rPr>
                <w:rFonts w:cs="Arial"/>
                <w:sz w:val="22"/>
              </w:rPr>
              <w:t>Guidance: Diverse Forms &amp; Impact</w:t>
            </w:r>
          </w:p>
        </w:tc>
      </w:tr>
      <w:tr w:rsidR="001F1674" w:rsidRPr="001F1674" w:rsidTr="008F41A7">
        <w:tc>
          <w:tcPr>
            <w:tcW w:w="0" w:type="auto"/>
            <w:hideMark/>
          </w:tcPr>
          <w:p w:rsidR="008F41A7" w:rsidRPr="001F1674" w:rsidRDefault="008F41A7" w:rsidP="001F1674">
            <w:pPr>
              <w:spacing w:line="360" w:lineRule="auto"/>
              <w:rPr>
                <w:rFonts w:cs="Arial"/>
                <w:sz w:val="22"/>
              </w:rPr>
            </w:pPr>
            <w:r w:rsidRPr="001F1674">
              <w:rPr>
                <w:rFonts w:cs="Arial"/>
                <w:sz w:val="22"/>
              </w:rPr>
              <w:t>Experiential Learning</w:t>
            </w:r>
          </w:p>
        </w:tc>
        <w:tc>
          <w:tcPr>
            <w:tcW w:w="0" w:type="auto"/>
            <w:hideMark/>
          </w:tcPr>
          <w:p w:rsidR="008F41A7" w:rsidRPr="001F1674" w:rsidRDefault="008F41A7" w:rsidP="001F1674">
            <w:pPr>
              <w:spacing w:line="360" w:lineRule="auto"/>
              <w:rPr>
                <w:rFonts w:cs="Arial"/>
                <w:sz w:val="22"/>
              </w:rPr>
            </w:pPr>
            <w:r w:rsidRPr="001F1674">
              <w:rPr>
                <w:rFonts w:cs="Arial"/>
                <w:sz w:val="22"/>
              </w:rPr>
              <w:t>Navigating bureaucracy</w:t>
            </w:r>
          </w:p>
          <w:p w:rsidR="008F41A7" w:rsidRPr="001F1674" w:rsidRDefault="008F41A7" w:rsidP="001F1674">
            <w:pPr>
              <w:spacing w:line="360" w:lineRule="auto"/>
              <w:rPr>
                <w:rFonts w:cs="Arial"/>
                <w:sz w:val="22"/>
              </w:rPr>
            </w:pPr>
            <w:r w:rsidRPr="001F1674">
              <w:rPr>
                <w:rFonts w:cs="Arial"/>
                <w:sz w:val="22"/>
              </w:rPr>
              <w:t>Confronting own biases</w:t>
            </w:r>
          </w:p>
          <w:p w:rsidR="008F41A7" w:rsidRPr="001F1674" w:rsidRDefault="008F41A7" w:rsidP="001F1674">
            <w:pPr>
              <w:spacing w:line="360" w:lineRule="auto"/>
              <w:rPr>
                <w:rFonts w:cs="Arial"/>
                <w:sz w:val="22"/>
              </w:rPr>
            </w:pPr>
            <w:r w:rsidRPr="001F1674">
              <w:rPr>
                <w:rFonts w:cs="Arial"/>
                <w:sz w:val="22"/>
              </w:rPr>
              <w:t>Data has ethical weight"</w:t>
            </w:r>
          </w:p>
        </w:tc>
        <w:tc>
          <w:tcPr>
            <w:tcW w:w="0" w:type="auto"/>
            <w:hideMark/>
          </w:tcPr>
          <w:p w:rsidR="008F41A7" w:rsidRPr="001F1674" w:rsidRDefault="008F41A7" w:rsidP="001F1674">
            <w:pPr>
              <w:spacing w:line="360" w:lineRule="auto"/>
              <w:rPr>
                <w:rFonts w:cs="Arial"/>
                <w:sz w:val="22"/>
              </w:rPr>
            </w:pPr>
            <w:r w:rsidRPr="001F1674">
              <w:rPr>
                <w:rFonts w:cs="Arial"/>
                <w:sz w:val="22"/>
              </w:rPr>
              <w:t>Real-World Complexities: Systems, self, ethics</w:t>
            </w:r>
          </w:p>
        </w:tc>
      </w:tr>
      <w:tr w:rsidR="001F1674" w:rsidRPr="001F1674" w:rsidTr="008F41A7">
        <w:tc>
          <w:tcPr>
            <w:tcW w:w="0" w:type="auto"/>
            <w:hideMark/>
          </w:tcPr>
          <w:p w:rsidR="008F41A7" w:rsidRPr="001F1674" w:rsidRDefault="008F41A7" w:rsidP="001F1674">
            <w:pPr>
              <w:spacing w:line="360" w:lineRule="auto"/>
              <w:rPr>
                <w:rFonts w:cs="Arial"/>
                <w:sz w:val="22"/>
              </w:rPr>
            </w:pPr>
            <w:r w:rsidRPr="001F1674">
              <w:rPr>
                <w:rFonts w:cs="Arial"/>
                <w:sz w:val="22"/>
              </w:rPr>
              <w:lastRenderedPageBreak/>
              <w:t>Personal Values</w:t>
            </w:r>
          </w:p>
        </w:tc>
        <w:tc>
          <w:tcPr>
            <w:tcW w:w="0" w:type="auto"/>
            <w:hideMark/>
          </w:tcPr>
          <w:p w:rsidR="008F41A7" w:rsidRPr="001F1674" w:rsidRDefault="008F41A7" w:rsidP="001F1674">
            <w:pPr>
              <w:spacing w:line="360" w:lineRule="auto"/>
              <w:rPr>
                <w:rFonts w:cs="Arial"/>
                <w:sz w:val="22"/>
              </w:rPr>
            </w:pPr>
            <w:r w:rsidRPr="001F1674">
              <w:rPr>
                <w:rFonts w:cs="Arial"/>
                <w:sz w:val="22"/>
              </w:rPr>
              <w:t xml:space="preserve">Faith as guide" </w:t>
            </w:r>
          </w:p>
          <w:p w:rsidR="008F41A7" w:rsidRPr="001F1674" w:rsidRDefault="008F41A7" w:rsidP="001F1674">
            <w:pPr>
              <w:spacing w:line="360" w:lineRule="auto"/>
              <w:rPr>
                <w:rFonts w:cs="Arial"/>
                <w:sz w:val="22"/>
              </w:rPr>
            </w:pPr>
            <w:r w:rsidRPr="001F1674">
              <w:rPr>
                <w:rFonts w:cs="Arial"/>
                <w:sz w:val="22"/>
              </w:rPr>
              <w:t xml:space="preserve">Tension between results and community process" </w:t>
            </w:r>
          </w:p>
          <w:p w:rsidR="008F41A7" w:rsidRPr="001F1674" w:rsidRDefault="008F41A7" w:rsidP="001F1674">
            <w:pPr>
              <w:spacing w:line="360" w:lineRule="auto"/>
              <w:rPr>
                <w:rFonts w:cs="Arial"/>
                <w:sz w:val="22"/>
              </w:rPr>
            </w:pPr>
            <w:r w:rsidRPr="001F1674">
              <w:rPr>
                <w:rFonts w:cs="Arial"/>
                <w:sz w:val="22"/>
              </w:rPr>
              <w:t>Minority representation struggles</w:t>
            </w:r>
          </w:p>
        </w:tc>
        <w:tc>
          <w:tcPr>
            <w:tcW w:w="0" w:type="auto"/>
            <w:hideMark/>
          </w:tcPr>
          <w:p w:rsidR="008F41A7" w:rsidRPr="001F1674" w:rsidRDefault="00D13CBD" w:rsidP="001F1674">
            <w:pPr>
              <w:spacing w:line="360" w:lineRule="auto"/>
              <w:rPr>
                <w:rFonts w:cs="Arial"/>
                <w:sz w:val="22"/>
              </w:rPr>
            </w:pPr>
            <w:r w:rsidRPr="001F1674">
              <w:rPr>
                <w:rFonts w:cs="Arial"/>
                <w:sz w:val="22"/>
              </w:rPr>
              <w:t>Identity and</w:t>
            </w:r>
            <w:r w:rsidR="008F41A7" w:rsidRPr="001F1674">
              <w:rPr>
                <w:rFonts w:cs="Arial"/>
                <w:sz w:val="22"/>
              </w:rPr>
              <w:t xml:space="preserve"> Alignment: Negotiating value clashes</w:t>
            </w:r>
          </w:p>
        </w:tc>
      </w:tr>
      <w:tr w:rsidR="001F1674" w:rsidRPr="001F1674" w:rsidTr="008F41A7">
        <w:tc>
          <w:tcPr>
            <w:tcW w:w="0" w:type="auto"/>
            <w:hideMark/>
          </w:tcPr>
          <w:p w:rsidR="008F41A7" w:rsidRPr="001F1674" w:rsidRDefault="008F41A7" w:rsidP="001F1674">
            <w:pPr>
              <w:spacing w:line="360" w:lineRule="auto"/>
              <w:rPr>
                <w:rFonts w:cs="Arial"/>
                <w:sz w:val="22"/>
              </w:rPr>
            </w:pPr>
            <w:r w:rsidRPr="001F1674">
              <w:rPr>
                <w:rFonts w:cs="Arial"/>
                <w:sz w:val="22"/>
              </w:rPr>
              <w:t>Closing</w:t>
            </w:r>
          </w:p>
        </w:tc>
        <w:tc>
          <w:tcPr>
            <w:tcW w:w="0" w:type="auto"/>
            <w:hideMark/>
          </w:tcPr>
          <w:p w:rsidR="008F41A7" w:rsidRPr="001F1674" w:rsidRDefault="008F41A7" w:rsidP="001F1674">
            <w:pPr>
              <w:spacing w:line="360" w:lineRule="auto"/>
              <w:rPr>
                <w:rFonts w:cs="Arial"/>
                <w:sz w:val="22"/>
              </w:rPr>
            </w:pPr>
            <w:r w:rsidRPr="001F1674">
              <w:rPr>
                <w:rFonts w:cs="Arial"/>
                <w:sz w:val="22"/>
              </w:rPr>
              <w:t>Need for self-care focus</w:t>
            </w:r>
          </w:p>
          <w:p w:rsidR="008F41A7" w:rsidRPr="001F1674" w:rsidRDefault="008F41A7" w:rsidP="001F1674">
            <w:pPr>
              <w:spacing w:line="360" w:lineRule="auto"/>
              <w:rPr>
                <w:rFonts w:cs="Arial"/>
                <w:sz w:val="22"/>
              </w:rPr>
            </w:pPr>
            <w:r w:rsidRPr="001F1674">
              <w:rPr>
                <w:rFonts w:cs="Arial"/>
                <w:sz w:val="22"/>
              </w:rPr>
              <w:t xml:space="preserve">Inspiration from alumni" </w:t>
            </w:r>
          </w:p>
          <w:p w:rsidR="008F41A7" w:rsidRPr="001F1674" w:rsidRDefault="008F41A7" w:rsidP="001F1674">
            <w:pPr>
              <w:spacing w:line="360" w:lineRule="auto"/>
              <w:rPr>
                <w:rFonts w:cs="Arial"/>
                <w:sz w:val="22"/>
              </w:rPr>
            </w:pPr>
            <w:r w:rsidRPr="001F1674">
              <w:rPr>
                <w:rFonts w:cs="Arial"/>
                <w:sz w:val="22"/>
              </w:rPr>
              <w:t>Desire for failure discussion"</w:t>
            </w:r>
          </w:p>
        </w:tc>
        <w:tc>
          <w:tcPr>
            <w:tcW w:w="0" w:type="auto"/>
            <w:hideMark/>
          </w:tcPr>
          <w:p w:rsidR="008F41A7" w:rsidRPr="001F1674" w:rsidRDefault="008F41A7" w:rsidP="001F1674">
            <w:pPr>
              <w:spacing w:line="360" w:lineRule="auto"/>
              <w:rPr>
                <w:rFonts w:cs="Arial"/>
                <w:sz w:val="22"/>
              </w:rPr>
            </w:pPr>
            <w:r w:rsidRPr="001F1674">
              <w:rPr>
                <w:rFonts w:cs="Arial"/>
                <w:sz w:val="22"/>
              </w:rPr>
              <w:t>Support Systems: Beyond initial preparation</w:t>
            </w:r>
          </w:p>
        </w:tc>
      </w:tr>
    </w:tbl>
    <w:p w:rsidR="008F41A7" w:rsidRPr="001F1674" w:rsidRDefault="001C164A" w:rsidP="001F1674">
      <w:pPr>
        <w:pStyle w:val="Caption"/>
        <w:spacing w:line="360" w:lineRule="auto"/>
        <w:rPr>
          <w:rFonts w:cs="Arial"/>
          <w:color w:val="auto"/>
          <w:sz w:val="22"/>
          <w:szCs w:val="22"/>
        </w:rPr>
      </w:pPr>
      <w:r w:rsidRPr="001F1674">
        <w:rPr>
          <w:rFonts w:cs="Arial"/>
          <w:color w:val="auto"/>
          <w:sz w:val="22"/>
          <w:szCs w:val="22"/>
        </w:rPr>
        <w:t xml:space="preserve">Table </w:t>
      </w:r>
      <w:r w:rsidRPr="001F1674">
        <w:rPr>
          <w:rFonts w:cs="Arial"/>
          <w:color w:val="auto"/>
          <w:sz w:val="22"/>
          <w:szCs w:val="22"/>
        </w:rPr>
        <w:fldChar w:fldCharType="begin"/>
      </w:r>
      <w:r w:rsidRPr="001F1674">
        <w:rPr>
          <w:rFonts w:cs="Arial"/>
          <w:color w:val="auto"/>
          <w:sz w:val="22"/>
          <w:szCs w:val="22"/>
        </w:rPr>
        <w:instrText xml:space="preserve"> SEQ Table \* ARABIC </w:instrText>
      </w:r>
      <w:r w:rsidRPr="001F1674">
        <w:rPr>
          <w:rFonts w:cs="Arial"/>
          <w:color w:val="auto"/>
          <w:sz w:val="22"/>
          <w:szCs w:val="22"/>
        </w:rPr>
        <w:fldChar w:fldCharType="separate"/>
      </w:r>
      <w:r w:rsidRPr="001F1674">
        <w:rPr>
          <w:rFonts w:cs="Arial"/>
          <w:noProof/>
          <w:color w:val="auto"/>
          <w:sz w:val="22"/>
          <w:szCs w:val="22"/>
        </w:rPr>
        <w:t>1</w:t>
      </w:r>
      <w:r w:rsidRPr="001F1674">
        <w:rPr>
          <w:rFonts w:cs="Arial"/>
          <w:color w:val="auto"/>
          <w:sz w:val="22"/>
          <w:szCs w:val="22"/>
        </w:rPr>
        <w:fldChar w:fldCharType="end"/>
      </w:r>
      <w:r w:rsidRPr="001F1674">
        <w:rPr>
          <w:rFonts w:cs="Arial"/>
          <w:color w:val="auto"/>
          <w:sz w:val="22"/>
          <w:szCs w:val="22"/>
        </w:rPr>
        <w:t>: Thematic Analysis</w:t>
      </w:r>
    </w:p>
    <w:p w:rsidR="00B9002A" w:rsidRPr="001F1674" w:rsidRDefault="00B9002A" w:rsidP="001F1674">
      <w:pPr>
        <w:pStyle w:val="NoSpacing"/>
        <w:numPr>
          <w:ilvl w:val="0"/>
          <w:numId w:val="22"/>
        </w:numPr>
        <w:spacing w:line="360" w:lineRule="auto"/>
        <w:rPr>
          <w:rFonts w:ascii="Arial" w:hAnsi="Arial" w:cs="Arial"/>
          <w:sz w:val="22"/>
        </w:rPr>
      </w:pPr>
      <w:r w:rsidRPr="001F1674">
        <w:rPr>
          <w:rFonts w:ascii="Arial" w:hAnsi="Arial" w:cs="Arial"/>
          <w:sz w:val="22"/>
        </w:rPr>
        <w:t xml:space="preserve">Theme 1: Motivation for Public Health Sciences </w:t>
      </w:r>
    </w:p>
    <w:p w:rsidR="00B9002A" w:rsidRPr="001F1674" w:rsidRDefault="00CC0E7C" w:rsidP="001F1674">
      <w:pPr>
        <w:spacing w:line="360" w:lineRule="auto"/>
        <w:rPr>
          <w:rFonts w:cs="Arial"/>
          <w:sz w:val="22"/>
        </w:rPr>
      </w:pPr>
      <w:r w:rsidRPr="001F1674">
        <w:rPr>
          <w:rFonts w:cs="Arial"/>
          <w:sz w:val="22"/>
        </w:rPr>
        <w:t>This is about motivation where postgraduate students are drawn to public health due to a desire to address systemic issues and work collaboratively for large-scale change.</w:t>
      </w:r>
    </w:p>
    <w:p w:rsidR="00B9002A" w:rsidRPr="001F1674" w:rsidRDefault="00B9002A" w:rsidP="001F1674">
      <w:pPr>
        <w:pStyle w:val="NoSpacing"/>
        <w:numPr>
          <w:ilvl w:val="0"/>
          <w:numId w:val="22"/>
        </w:numPr>
        <w:spacing w:line="360" w:lineRule="auto"/>
        <w:rPr>
          <w:rFonts w:ascii="Arial" w:hAnsi="Arial" w:cs="Arial"/>
          <w:sz w:val="22"/>
        </w:rPr>
      </w:pPr>
      <w:r w:rsidRPr="001F1674">
        <w:rPr>
          <w:rFonts w:ascii="Arial" w:hAnsi="Arial" w:cs="Arial"/>
          <w:sz w:val="22"/>
        </w:rPr>
        <w:t xml:space="preserve">Theme 2: Lack of theory and practice in curriculum and experiential learning </w:t>
      </w:r>
    </w:p>
    <w:p w:rsidR="00CC0E7C" w:rsidRPr="001F1674" w:rsidRDefault="00CC0E7C" w:rsidP="001F1674">
      <w:pPr>
        <w:spacing w:line="360" w:lineRule="auto"/>
        <w:rPr>
          <w:rFonts w:cs="Arial"/>
          <w:sz w:val="22"/>
        </w:rPr>
      </w:pPr>
      <w:r w:rsidRPr="001F1674">
        <w:rPr>
          <w:rFonts w:cs="Arial"/>
          <w:sz w:val="22"/>
        </w:rPr>
        <w:t>This is about underlying gaps between theory and practices. The theme signifies that the curriculum may not fully equip students for the messy realities, ethical dilemmas, and interpersonal complexities of public health work.</w:t>
      </w:r>
      <w:r w:rsidR="007F7D93" w:rsidRPr="001F1674">
        <w:rPr>
          <w:rFonts w:cs="Arial"/>
          <w:sz w:val="22"/>
        </w:rPr>
        <w:t xml:space="preserve"> This is about real world complexities in relation to experiential learning and presented challenges of bureaucracy and ethical dilemma.</w:t>
      </w:r>
    </w:p>
    <w:p w:rsidR="00B9002A" w:rsidRPr="001F1674" w:rsidRDefault="00B9002A" w:rsidP="001F1674">
      <w:pPr>
        <w:pStyle w:val="NoSpacing"/>
        <w:numPr>
          <w:ilvl w:val="0"/>
          <w:numId w:val="22"/>
        </w:numPr>
        <w:spacing w:line="360" w:lineRule="auto"/>
        <w:rPr>
          <w:rFonts w:ascii="Arial" w:hAnsi="Arial" w:cs="Arial"/>
          <w:sz w:val="22"/>
        </w:rPr>
      </w:pPr>
      <w:r w:rsidRPr="001F1674">
        <w:rPr>
          <w:rFonts w:ascii="Arial" w:hAnsi="Arial" w:cs="Arial"/>
          <w:sz w:val="22"/>
        </w:rPr>
        <w:t xml:space="preserve">Theme 3: Mentorship impacts students’ professional development </w:t>
      </w:r>
    </w:p>
    <w:p w:rsidR="00CC0E7C" w:rsidRPr="001F1674" w:rsidRDefault="00CC0E7C" w:rsidP="001F1674">
      <w:pPr>
        <w:spacing w:line="360" w:lineRule="auto"/>
        <w:rPr>
          <w:rFonts w:cs="Arial"/>
          <w:sz w:val="22"/>
        </w:rPr>
      </w:pPr>
      <w:r w:rsidRPr="001F1674">
        <w:rPr>
          <w:rFonts w:cs="Arial"/>
          <w:sz w:val="22"/>
        </w:rPr>
        <w:t xml:space="preserve">This is about guidance with diverse impact of mentorship which plays a crucial role in shaping professionalism. </w:t>
      </w:r>
    </w:p>
    <w:p w:rsidR="00B9002A" w:rsidRPr="001F1674" w:rsidRDefault="00B9002A" w:rsidP="001F1674">
      <w:pPr>
        <w:pStyle w:val="NoSpacing"/>
        <w:numPr>
          <w:ilvl w:val="0"/>
          <w:numId w:val="22"/>
        </w:numPr>
        <w:spacing w:line="360" w:lineRule="auto"/>
        <w:rPr>
          <w:rFonts w:ascii="Arial" w:hAnsi="Arial" w:cs="Arial"/>
          <w:sz w:val="22"/>
        </w:rPr>
      </w:pPr>
      <w:r w:rsidRPr="001F1674">
        <w:rPr>
          <w:rFonts w:ascii="Arial" w:hAnsi="Arial" w:cs="Arial"/>
          <w:sz w:val="22"/>
        </w:rPr>
        <w:t xml:space="preserve">Theme 4: Personal values alignment shapes professional behaviors </w:t>
      </w:r>
    </w:p>
    <w:p w:rsidR="00D13CBD" w:rsidRPr="001F1674" w:rsidRDefault="00D13CBD" w:rsidP="001F1674">
      <w:pPr>
        <w:spacing w:line="360" w:lineRule="auto"/>
        <w:rPr>
          <w:rFonts w:cs="Arial"/>
          <w:sz w:val="22"/>
        </w:rPr>
      </w:pPr>
      <w:r w:rsidRPr="001F1674">
        <w:rPr>
          <w:rFonts w:cs="Arial"/>
          <w:sz w:val="22"/>
        </w:rPr>
        <w:t>This focuses on identity and alignment of personal values where negotiating personal values within professional contexts is an ongoing challenge due to faith, cultural background, and expectations.</w:t>
      </w:r>
    </w:p>
    <w:p w:rsidR="00DF6243" w:rsidRPr="001F1674" w:rsidRDefault="00B678B8" w:rsidP="001F1674">
      <w:pPr>
        <w:pStyle w:val="Heading1"/>
        <w:spacing w:line="360" w:lineRule="auto"/>
        <w:rPr>
          <w:rFonts w:cs="Arial"/>
          <w:color w:val="auto"/>
          <w:sz w:val="22"/>
          <w:szCs w:val="22"/>
        </w:rPr>
      </w:pPr>
      <w:bookmarkStart w:id="14" w:name="_Toc164299962"/>
      <w:r>
        <w:rPr>
          <w:rFonts w:cs="Arial"/>
          <w:color w:val="auto"/>
          <w:sz w:val="22"/>
          <w:szCs w:val="22"/>
        </w:rPr>
        <w:t xml:space="preserve">Chapter 4- </w:t>
      </w:r>
      <w:r w:rsidR="00DF6243" w:rsidRPr="001F1674">
        <w:rPr>
          <w:rFonts w:cs="Arial"/>
          <w:color w:val="auto"/>
          <w:sz w:val="22"/>
          <w:szCs w:val="22"/>
        </w:rPr>
        <w:t>Discussion</w:t>
      </w:r>
      <w:bookmarkEnd w:id="14"/>
      <w:r w:rsidR="00DF6243" w:rsidRPr="001F1674">
        <w:rPr>
          <w:rFonts w:cs="Arial"/>
          <w:color w:val="auto"/>
          <w:sz w:val="22"/>
          <w:szCs w:val="22"/>
        </w:rPr>
        <w:t xml:space="preserve"> </w:t>
      </w:r>
    </w:p>
    <w:p w:rsidR="005C20D8" w:rsidRPr="001F1674" w:rsidRDefault="005C20D8" w:rsidP="001F1674">
      <w:pPr>
        <w:spacing w:line="360" w:lineRule="auto"/>
        <w:rPr>
          <w:rFonts w:cs="Arial"/>
          <w:sz w:val="22"/>
        </w:rPr>
      </w:pPr>
      <w:r w:rsidRPr="001F1674">
        <w:rPr>
          <w:rFonts w:cs="Arial"/>
          <w:sz w:val="22"/>
        </w:rPr>
        <w:t xml:space="preserve">Through thematic analysis, 4 themes have been constructed where theme 1 focuses on students’ motivation for public health sciences. Theme 2 underlines gaps in theory and practices for curriculum </w:t>
      </w:r>
      <w:r w:rsidR="007F7D93" w:rsidRPr="001F1674">
        <w:rPr>
          <w:rFonts w:cs="Arial"/>
          <w:sz w:val="22"/>
        </w:rPr>
        <w:t xml:space="preserve">and experiential learning </w:t>
      </w:r>
      <w:r w:rsidRPr="001F1674">
        <w:rPr>
          <w:rFonts w:cs="Arial"/>
          <w:sz w:val="22"/>
        </w:rPr>
        <w:t xml:space="preserve">while theme 3 </w:t>
      </w:r>
      <w:r w:rsidR="00D13CBD" w:rsidRPr="001F1674">
        <w:rPr>
          <w:rFonts w:cs="Arial"/>
          <w:sz w:val="22"/>
        </w:rPr>
        <w:t xml:space="preserve">presents about mentorship. </w:t>
      </w:r>
      <w:r w:rsidR="00A15B68" w:rsidRPr="001F1674">
        <w:rPr>
          <w:rFonts w:cs="Arial"/>
          <w:sz w:val="22"/>
        </w:rPr>
        <w:t xml:space="preserve">Theme 4 </w:t>
      </w:r>
      <w:r w:rsidR="007F7D93" w:rsidRPr="001F1674">
        <w:rPr>
          <w:rFonts w:cs="Arial"/>
          <w:sz w:val="22"/>
        </w:rPr>
        <w:t>has focuses don</w:t>
      </w:r>
      <w:r w:rsidR="00D13CBD" w:rsidRPr="001F1674">
        <w:rPr>
          <w:rFonts w:cs="Arial"/>
          <w:sz w:val="22"/>
        </w:rPr>
        <w:t xml:space="preserve"> </w:t>
      </w:r>
      <w:r w:rsidR="00A15B68" w:rsidRPr="001F1674">
        <w:rPr>
          <w:rFonts w:cs="Arial"/>
          <w:sz w:val="22"/>
        </w:rPr>
        <w:t xml:space="preserve">alignment of personal values with professional values. </w:t>
      </w:r>
    </w:p>
    <w:p w:rsidR="005E784C" w:rsidRPr="001F1674" w:rsidRDefault="007F7D93" w:rsidP="001F1674">
      <w:pPr>
        <w:pStyle w:val="Heading2"/>
        <w:spacing w:line="360" w:lineRule="auto"/>
        <w:rPr>
          <w:rFonts w:cs="Arial"/>
          <w:color w:val="auto"/>
          <w:sz w:val="22"/>
          <w:szCs w:val="22"/>
        </w:rPr>
      </w:pPr>
      <w:bookmarkStart w:id="15" w:name="_Toc164299963"/>
      <w:r w:rsidRPr="001F1674">
        <w:rPr>
          <w:rFonts w:cs="Arial"/>
          <w:color w:val="auto"/>
          <w:sz w:val="22"/>
          <w:szCs w:val="22"/>
        </w:rPr>
        <w:t xml:space="preserve">Theme 1: </w:t>
      </w:r>
      <w:r w:rsidR="005E784C" w:rsidRPr="001F1674">
        <w:rPr>
          <w:rFonts w:cs="Arial"/>
          <w:color w:val="auto"/>
          <w:sz w:val="22"/>
          <w:szCs w:val="22"/>
        </w:rPr>
        <w:t xml:space="preserve">Motivation </w:t>
      </w:r>
      <w:r w:rsidR="00203834" w:rsidRPr="001F1674">
        <w:rPr>
          <w:rFonts w:cs="Arial"/>
          <w:color w:val="auto"/>
          <w:sz w:val="22"/>
          <w:szCs w:val="22"/>
        </w:rPr>
        <w:t>for Public Health Sciences</w:t>
      </w:r>
      <w:bookmarkEnd w:id="15"/>
      <w:r w:rsidR="00203834" w:rsidRPr="001F1674">
        <w:rPr>
          <w:rFonts w:cs="Arial"/>
          <w:color w:val="auto"/>
          <w:sz w:val="22"/>
          <w:szCs w:val="22"/>
        </w:rPr>
        <w:t xml:space="preserve"> </w:t>
      </w:r>
    </w:p>
    <w:p w:rsidR="00203834" w:rsidRPr="001F1674" w:rsidRDefault="008067E9" w:rsidP="001F1674">
      <w:pPr>
        <w:spacing w:line="360" w:lineRule="auto"/>
        <w:rPr>
          <w:rFonts w:cs="Arial"/>
          <w:sz w:val="22"/>
        </w:rPr>
      </w:pPr>
      <w:r w:rsidRPr="001F1674">
        <w:rPr>
          <w:rFonts w:cs="Arial"/>
          <w:sz w:val="22"/>
        </w:rPr>
        <w:t xml:space="preserve">This study </w:t>
      </w:r>
      <w:r w:rsidR="00A15B68" w:rsidRPr="001F1674">
        <w:rPr>
          <w:rFonts w:cs="Arial"/>
          <w:sz w:val="22"/>
        </w:rPr>
        <w:t xml:space="preserve">highlighted that motivation underpins </w:t>
      </w:r>
      <w:r w:rsidRPr="001F1674">
        <w:rPr>
          <w:rFonts w:cs="Arial"/>
          <w:sz w:val="22"/>
        </w:rPr>
        <w:t xml:space="preserve">professional progress for PHSC postgraduate students. </w:t>
      </w:r>
      <w:r w:rsidR="00203834" w:rsidRPr="001F1674">
        <w:rPr>
          <w:rFonts w:cs="Arial"/>
          <w:sz w:val="22"/>
        </w:rPr>
        <w:t>As per theme 1, s</w:t>
      </w:r>
      <w:r w:rsidRPr="001F1674">
        <w:rPr>
          <w:rFonts w:cs="Arial"/>
          <w:sz w:val="22"/>
        </w:rPr>
        <w:t xml:space="preserve">tudents are driven to eliminate health inequities and promote social </w:t>
      </w:r>
      <w:r w:rsidRPr="001F1674">
        <w:rPr>
          <w:rFonts w:cs="Arial"/>
          <w:sz w:val="22"/>
        </w:rPr>
        <w:lastRenderedPageBreak/>
        <w:t>justice through teamwork. Because this inherent drive embodies public health concepts, it must be fostered throughout their education and career</w:t>
      </w:r>
      <w:r w:rsidR="00203834" w:rsidRPr="001F1674">
        <w:rPr>
          <w:rFonts w:cs="Arial"/>
          <w:sz w:val="22"/>
        </w:rPr>
        <w:t xml:space="preserve">s which contribute to their professional development. </w:t>
      </w:r>
      <w:r w:rsidR="00E31653" w:rsidRPr="001F1674">
        <w:rPr>
          <w:rFonts w:cs="Arial"/>
          <w:sz w:val="22"/>
        </w:rPr>
        <w:t>This intrinsic motivation speaks to the core values of public health and highlights the importance of nurturing this commitment throughout their education and career</w:t>
      </w:r>
      <w:r w:rsidR="009C7B9B">
        <w:rPr>
          <w:rFonts w:cs="Arial"/>
          <w:sz w:val="22"/>
        </w:rPr>
        <w:t xml:space="preserve"> (Appendix 2)</w:t>
      </w:r>
      <w:r w:rsidR="00E31653" w:rsidRPr="001F1674">
        <w:rPr>
          <w:rFonts w:cs="Arial"/>
          <w:sz w:val="22"/>
        </w:rPr>
        <w:t>.</w:t>
      </w:r>
    </w:p>
    <w:p w:rsidR="00203834" w:rsidRPr="001F1674" w:rsidRDefault="007F7D93" w:rsidP="001F1674">
      <w:pPr>
        <w:pStyle w:val="Heading2"/>
        <w:spacing w:line="360" w:lineRule="auto"/>
        <w:rPr>
          <w:rFonts w:cs="Arial"/>
          <w:color w:val="auto"/>
          <w:sz w:val="22"/>
          <w:szCs w:val="22"/>
        </w:rPr>
      </w:pPr>
      <w:bookmarkStart w:id="16" w:name="_Toc164299964"/>
      <w:r w:rsidRPr="001F1674">
        <w:rPr>
          <w:rStyle w:val="Heading2Char"/>
          <w:rFonts w:cs="Arial"/>
          <w:b/>
          <w:color w:val="auto"/>
          <w:sz w:val="22"/>
          <w:szCs w:val="22"/>
        </w:rPr>
        <w:t xml:space="preserve">Theme 2: </w:t>
      </w:r>
      <w:r w:rsidR="00203834" w:rsidRPr="001F1674">
        <w:rPr>
          <w:rStyle w:val="Heading2Char"/>
          <w:rFonts w:cs="Arial"/>
          <w:b/>
          <w:color w:val="auto"/>
          <w:sz w:val="22"/>
          <w:szCs w:val="22"/>
        </w:rPr>
        <w:t xml:space="preserve">Lack of theory and practice </w:t>
      </w:r>
      <w:r w:rsidRPr="001F1674">
        <w:rPr>
          <w:rStyle w:val="Heading2Char"/>
          <w:rFonts w:cs="Arial"/>
          <w:b/>
          <w:color w:val="auto"/>
          <w:sz w:val="22"/>
          <w:szCs w:val="22"/>
        </w:rPr>
        <w:t>in curriculum and experiential learning</w:t>
      </w:r>
      <w:bookmarkEnd w:id="16"/>
      <w:r w:rsidRPr="001F1674">
        <w:rPr>
          <w:rStyle w:val="Heading2Char"/>
          <w:rFonts w:cs="Arial"/>
          <w:b/>
          <w:color w:val="auto"/>
          <w:sz w:val="22"/>
          <w:szCs w:val="22"/>
        </w:rPr>
        <w:t xml:space="preserve"> </w:t>
      </w:r>
      <w:r w:rsidR="005E784C" w:rsidRPr="001F1674">
        <w:rPr>
          <w:rStyle w:val="Heading2Char"/>
          <w:rFonts w:cs="Arial"/>
          <w:color w:val="auto"/>
          <w:sz w:val="22"/>
          <w:szCs w:val="22"/>
        </w:rPr>
        <w:t xml:space="preserve"> </w:t>
      </w:r>
    </w:p>
    <w:p w:rsidR="004A02D7" w:rsidRPr="001F1674" w:rsidRDefault="00203834" w:rsidP="001F1674">
      <w:pPr>
        <w:spacing w:line="360" w:lineRule="auto"/>
        <w:rPr>
          <w:rFonts w:cs="Arial"/>
          <w:sz w:val="22"/>
        </w:rPr>
      </w:pPr>
      <w:r w:rsidRPr="001F1674">
        <w:rPr>
          <w:rFonts w:cs="Arial"/>
          <w:sz w:val="22"/>
        </w:rPr>
        <w:t xml:space="preserve">Theme 2 </w:t>
      </w:r>
      <w:r w:rsidR="007F7D93" w:rsidRPr="001F1674">
        <w:rPr>
          <w:rFonts w:cs="Arial"/>
          <w:sz w:val="22"/>
        </w:rPr>
        <w:t>has underlined that there is</w:t>
      </w:r>
      <w:r w:rsidRPr="001F1674">
        <w:rPr>
          <w:rFonts w:cs="Arial"/>
          <w:sz w:val="22"/>
        </w:rPr>
        <w:t xml:space="preserve"> </w:t>
      </w:r>
      <w:r w:rsidR="004A02D7" w:rsidRPr="001F1674">
        <w:rPr>
          <w:rFonts w:cs="Arial"/>
          <w:sz w:val="22"/>
        </w:rPr>
        <w:t>a disconnect between PHSC</w:t>
      </w:r>
      <w:r w:rsidR="008067E9" w:rsidRPr="001F1674">
        <w:rPr>
          <w:rFonts w:cs="Arial"/>
          <w:sz w:val="22"/>
        </w:rPr>
        <w:t xml:space="preserve"> theoretical nature and professionals' practical issues. Public health students want instruction to handle interpersonal dynamics, bureaucratic red tape, and ethical challenges</w:t>
      </w:r>
      <w:r w:rsidR="009C7B9B">
        <w:rPr>
          <w:rFonts w:cs="Arial"/>
          <w:sz w:val="22"/>
        </w:rPr>
        <w:t xml:space="preserve"> (Appendix 2)</w:t>
      </w:r>
      <w:r w:rsidR="008067E9" w:rsidRPr="001F1674">
        <w:rPr>
          <w:rFonts w:cs="Arial"/>
          <w:sz w:val="22"/>
        </w:rPr>
        <w:t xml:space="preserve">. </w:t>
      </w:r>
      <w:r w:rsidR="000C6111" w:rsidRPr="001F1674">
        <w:rPr>
          <w:rFonts w:eastAsia="Times New Roman" w:cs="Arial"/>
          <w:sz w:val="22"/>
        </w:rPr>
        <w:t xml:space="preserve">The results showed that the academic foundations based on curriculum of post graduates do not match the practical issues at their experiential learning they experience. According to </w:t>
      </w:r>
      <w:r w:rsidR="00D73EF5">
        <w:rPr>
          <w:rFonts w:eastAsia="Times New Roman" w:cs="Arial"/>
          <w:sz w:val="22"/>
        </w:rPr>
        <w:t xml:space="preserve">Chan </w:t>
      </w:r>
      <w:r w:rsidR="000C6111" w:rsidRPr="001F1674">
        <w:rPr>
          <w:rFonts w:eastAsia="Times New Roman" w:cs="Arial"/>
          <w:sz w:val="22"/>
        </w:rPr>
        <w:t>(</w:t>
      </w:r>
      <w:r w:rsidR="00D73EF5">
        <w:rPr>
          <w:rFonts w:eastAsia="Times New Roman" w:cs="Arial"/>
          <w:sz w:val="22"/>
        </w:rPr>
        <w:t>2012</w:t>
      </w:r>
      <w:r w:rsidR="000C6111" w:rsidRPr="001F1674">
        <w:rPr>
          <w:rFonts w:eastAsia="Times New Roman" w:cs="Arial"/>
          <w:sz w:val="22"/>
        </w:rPr>
        <w:t>)</w:t>
      </w:r>
      <w:r w:rsidR="00D73EF5">
        <w:rPr>
          <w:rFonts w:eastAsia="Times New Roman" w:cs="Arial"/>
          <w:sz w:val="22"/>
        </w:rPr>
        <w:t xml:space="preserve">; Mahoney and </w:t>
      </w:r>
      <w:proofErr w:type="spellStart"/>
      <w:r w:rsidR="00D73EF5">
        <w:rPr>
          <w:rFonts w:eastAsia="Times New Roman" w:cs="Arial"/>
          <w:sz w:val="22"/>
        </w:rPr>
        <w:t>Retallick</w:t>
      </w:r>
      <w:proofErr w:type="spellEnd"/>
      <w:r w:rsidR="00D73EF5">
        <w:rPr>
          <w:rFonts w:eastAsia="Times New Roman" w:cs="Arial"/>
          <w:sz w:val="22"/>
        </w:rPr>
        <w:t xml:space="preserve"> (2015)</w:t>
      </w:r>
      <w:r w:rsidR="000C6111" w:rsidRPr="001F1674">
        <w:rPr>
          <w:rFonts w:eastAsia="Times New Roman" w:cs="Arial"/>
          <w:sz w:val="22"/>
        </w:rPr>
        <w:t>, research placements, internships, and fieldwork are crucial career tests. Students said these events made them overcome bureaucratic difficulties, challenge their preconceptions, and recognize the ethical consequences of their employment. Such encounters must be necessary and include systematic reflection and debriefing to build a meaningful connection between real-world experiences and public health ideas and theories.</w:t>
      </w:r>
      <w:r w:rsidR="000C6111" w:rsidRPr="001F1674">
        <w:rPr>
          <w:rFonts w:cs="Arial"/>
          <w:sz w:val="22"/>
        </w:rPr>
        <w:t xml:space="preserve"> </w:t>
      </w:r>
      <w:r w:rsidR="008067E9" w:rsidRPr="001F1674">
        <w:rPr>
          <w:rFonts w:cs="Arial"/>
          <w:sz w:val="22"/>
        </w:rPr>
        <w:t>Curricula should highlight experiential learning and case studies that reflect the complex realities of the profession.</w:t>
      </w:r>
      <w:r w:rsidR="004A02D7" w:rsidRPr="001F1674">
        <w:rPr>
          <w:rFonts w:cs="Arial"/>
          <w:sz w:val="22"/>
        </w:rPr>
        <w:t xml:space="preserve"> </w:t>
      </w:r>
    </w:p>
    <w:p w:rsidR="004A02D7" w:rsidRPr="001F1674" w:rsidRDefault="000C6111" w:rsidP="001F1674">
      <w:pPr>
        <w:pStyle w:val="Heading2"/>
        <w:spacing w:line="360" w:lineRule="auto"/>
        <w:rPr>
          <w:rFonts w:cs="Arial"/>
          <w:color w:val="auto"/>
          <w:sz w:val="22"/>
          <w:szCs w:val="22"/>
        </w:rPr>
      </w:pPr>
      <w:bookmarkStart w:id="17" w:name="_Toc164299965"/>
      <w:r w:rsidRPr="001F1674">
        <w:rPr>
          <w:rFonts w:eastAsia="Times New Roman" w:cs="Arial"/>
          <w:color w:val="auto"/>
          <w:sz w:val="22"/>
          <w:szCs w:val="22"/>
        </w:rPr>
        <w:t xml:space="preserve">Theme 3: </w:t>
      </w:r>
      <w:r w:rsidR="00687555" w:rsidRPr="001F1674">
        <w:rPr>
          <w:rFonts w:eastAsia="Times New Roman" w:cs="Arial"/>
          <w:color w:val="auto"/>
          <w:sz w:val="22"/>
          <w:szCs w:val="22"/>
        </w:rPr>
        <w:t>Mentorship</w:t>
      </w:r>
      <w:r w:rsidR="004A02D7" w:rsidRPr="001F1674">
        <w:rPr>
          <w:rFonts w:eastAsia="Times New Roman" w:cs="Arial"/>
          <w:color w:val="auto"/>
          <w:sz w:val="22"/>
          <w:szCs w:val="22"/>
        </w:rPr>
        <w:t xml:space="preserve"> impacts students’ professional development</w:t>
      </w:r>
      <w:bookmarkEnd w:id="17"/>
      <w:r w:rsidR="004A02D7" w:rsidRPr="001F1674">
        <w:rPr>
          <w:rFonts w:eastAsia="Times New Roman" w:cs="Arial"/>
          <w:color w:val="auto"/>
          <w:sz w:val="22"/>
          <w:szCs w:val="22"/>
        </w:rPr>
        <w:t xml:space="preserve"> </w:t>
      </w:r>
    </w:p>
    <w:p w:rsidR="000C6111" w:rsidRPr="001F1674" w:rsidRDefault="00687555" w:rsidP="001F1674">
      <w:pPr>
        <w:spacing w:line="360" w:lineRule="auto"/>
        <w:rPr>
          <w:rFonts w:cs="Arial"/>
          <w:sz w:val="22"/>
        </w:rPr>
      </w:pPr>
      <w:r w:rsidRPr="001F1674">
        <w:rPr>
          <w:rFonts w:eastAsia="Times New Roman" w:cs="Arial"/>
          <w:sz w:val="22"/>
        </w:rPr>
        <w:t>Mentorship affects students' professionalism perceptions</w:t>
      </w:r>
      <w:r w:rsidR="00B25A41" w:rsidRPr="001F1674">
        <w:rPr>
          <w:rFonts w:eastAsia="Times New Roman" w:cs="Arial"/>
          <w:sz w:val="22"/>
        </w:rPr>
        <w:t xml:space="preserve"> even if it is negative</w:t>
      </w:r>
      <w:r w:rsidRPr="001F1674">
        <w:rPr>
          <w:rFonts w:eastAsia="Times New Roman" w:cs="Arial"/>
          <w:sz w:val="22"/>
        </w:rPr>
        <w:t xml:space="preserve">. Participants </w:t>
      </w:r>
      <w:r w:rsidR="00B25A41" w:rsidRPr="001F1674">
        <w:rPr>
          <w:rFonts w:eastAsia="Times New Roman" w:cs="Arial"/>
          <w:sz w:val="22"/>
        </w:rPr>
        <w:t xml:space="preserve">get inspirations from </w:t>
      </w:r>
      <w:r w:rsidRPr="001F1674">
        <w:rPr>
          <w:rFonts w:eastAsia="Times New Roman" w:cs="Arial"/>
          <w:sz w:val="22"/>
        </w:rPr>
        <w:t xml:space="preserve">mentors who encourage and teach empathy and high standards role models. However, coordinated and accessible mentorship activities are needed. To attain this purpose, </w:t>
      </w:r>
      <w:r w:rsidR="00B25A41" w:rsidRPr="001F1674">
        <w:rPr>
          <w:rFonts w:eastAsia="Times New Roman" w:cs="Arial"/>
          <w:sz w:val="22"/>
        </w:rPr>
        <w:t>mentors</w:t>
      </w:r>
      <w:r w:rsidRPr="001F1674">
        <w:rPr>
          <w:rFonts w:eastAsia="Times New Roman" w:cs="Arial"/>
          <w:sz w:val="22"/>
        </w:rPr>
        <w:t xml:space="preserve"> guide mentees on professional navigation </w:t>
      </w:r>
      <w:r w:rsidR="00B25A41" w:rsidRPr="001F1674">
        <w:rPr>
          <w:rFonts w:eastAsia="Times New Roman" w:cs="Arial"/>
          <w:sz w:val="22"/>
        </w:rPr>
        <w:t>and ethical decision-making which</w:t>
      </w:r>
      <w:r w:rsidRPr="001F1674">
        <w:rPr>
          <w:rFonts w:eastAsia="Times New Roman" w:cs="Arial"/>
          <w:sz w:val="22"/>
        </w:rPr>
        <w:t xml:space="preserve"> match mentees with alumni in their targeted sectors.</w:t>
      </w:r>
      <w:r w:rsidR="00B25A41" w:rsidRPr="001F1674">
        <w:rPr>
          <w:rFonts w:cs="Arial"/>
          <w:sz w:val="22"/>
        </w:rPr>
        <w:t xml:space="preserve"> This theme has also emphasized that </w:t>
      </w:r>
      <w:r w:rsidR="008067E9" w:rsidRPr="001F1674">
        <w:rPr>
          <w:rFonts w:cs="Arial"/>
          <w:sz w:val="22"/>
        </w:rPr>
        <w:t xml:space="preserve">mentorship </w:t>
      </w:r>
      <w:r w:rsidR="00B25A41" w:rsidRPr="001F1674">
        <w:rPr>
          <w:rFonts w:cs="Arial"/>
          <w:sz w:val="22"/>
        </w:rPr>
        <w:t>help students' careers where b</w:t>
      </w:r>
      <w:r w:rsidR="008067E9" w:rsidRPr="001F1674">
        <w:rPr>
          <w:rFonts w:cs="Arial"/>
          <w:sz w:val="22"/>
        </w:rPr>
        <w:t>oth good and negative mentorship experiences shape students' professionalism views</w:t>
      </w:r>
      <w:r w:rsidR="009C7B9B">
        <w:rPr>
          <w:rFonts w:cs="Arial"/>
          <w:sz w:val="22"/>
        </w:rPr>
        <w:t xml:space="preserve"> (Appendix 2)</w:t>
      </w:r>
      <w:r w:rsidR="008067E9" w:rsidRPr="001F1674">
        <w:rPr>
          <w:rFonts w:cs="Arial"/>
          <w:sz w:val="22"/>
        </w:rPr>
        <w:t xml:space="preserve">. </w:t>
      </w:r>
      <w:r w:rsidR="00B25A41" w:rsidRPr="001F1674">
        <w:rPr>
          <w:rFonts w:cs="Arial"/>
          <w:sz w:val="22"/>
        </w:rPr>
        <w:t xml:space="preserve">Considering the effectiveness, </w:t>
      </w:r>
      <w:r w:rsidR="005E784C" w:rsidRPr="001F1674">
        <w:rPr>
          <w:rFonts w:cs="Arial"/>
          <w:sz w:val="22"/>
        </w:rPr>
        <w:t xml:space="preserve">mentorship programs should be funded, mentors trained, and participants connected to industry professionals. </w:t>
      </w:r>
    </w:p>
    <w:p w:rsidR="000C6111" w:rsidRPr="001F1674" w:rsidRDefault="000C6111" w:rsidP="001F1674">
      <w:pPr>
        <w:pStyle w:val="Heading2"/>
        <w:spacing w:line="360" w:lineRule="auto"/>
        <w:rPr>
          <w:rFonts w:cs="Arial"/>
          <w:color w:val="auto"/>
          <w:sz w:val="22"/>
          <w:szCs w:val="22"/>
        </w:rPr>
      </w:pPr>
      <w:bookmarkStart w:id="18" w:name="_Toc164299966"/>
      <w:r w:rsidRPr="001F1674">
        <w:rPr>
          <w:rFonts w:cs="Arial"/>
          <w:color w:val="auto"/>
          <w:sz w:val="22"/>
          <w:szCs w:val="22"/>
        </w:rPr>
        <w:t xml:space="preserve">Theme 4: </w:t>
      </w:r>
      <w:r w:rsidR="005E784C" w:rsidRPr="001F1674">
        <w:rPr>
          <w:rFonts w:cs="Arial"/>
          <w:color w:val="auto"/>
          <w:sz w:val="22"/>
          <w:szCs w:val="22"/>
        </w:rPr>
        <w:t xml:space="preserve">Personal values </w:t>
      </w:r>
      <w:r w:rsidRPr="001F1674">
        <w:rPr>
          <w:rFonts w:cs="Arial"/>
          <w:color w:val="auto"/>
          <w:sz w:val="22"/>
          <w:szCs w:val="22"/>
        </w:rPr>
        <w:t>alignment shapes professional behaviors</w:t>
      </w:r>
      <w:bookmarkEnd w:id="18"/>
      <w:r w:rsidRPr="001F1674">
        <w:rPr>
          <w:rFonts w:cs="Arial"/>
          <w:color w:val="auto"/>
          <w:sz w:val="22"/>
          <w:szCs w:val="22"/>
        </w:rPr>
        <w:t xml:space="preserve"> </w:t>
      </w:r>
    </w:p>
    <w:p w:rsidR="005E784C" w:rsidRPr="001F1674" w:rsidRDefault="000C6111" w:rsidP="001F1674">
      <w:pPr>
        <w:spacing w:line="360" w:lineRule="auto"/>
        <w:rPr>
          <w:rFonts w:cs="Arial"/>
          <w:sz w:val="22"/>
        </w:rPr>
      </w:pPr>
      <w:r w:rsidRPr="001F1674">
        <w:rPr>
          <w:rFonts w:cs="Arial"/>
          <w:sz w:val="22"/>
        </w:rPr>
        <w:t xml:space="preserve">This theme showed </w:t>
      </w:r>
      <w:r w:rsidR="008067E9" w:rsidRPr="001F1674">
        <w:rPr>
          <w:rFonts w:cs="Arial"/>
          <w:sz w:val="22"/>
        </w:rPr>
        <w:t>that it's hard to balance personal values wi</w:t>
      </w:r>
      <w:r w:rsidR="00F475CB" w:rsidRPr="001F1674">
        <w:rPr>
          <w:rFonts w:cs="Arial"/>
          <w:sz w:val="22"/>
        </w:rPr>
        <w:t>th public health goals where s</w:t>
      </w:r>
      <w:r w:rsidR="008067E9" w:rsidRPr="001F1674">
        <w:rPr>
          <w:rFonts w:cs="Arial"/>
          <w:sz w:val="22"/>
        </w:rPr>
        <w:t xml:space="preserve">tudents struggle to balance religion, culture, and personal needs in the workplace. </w:t>
      </w:r>
      <w:r w:rsidR="005E784C" w:rsidRPr="001F1674">
        <w:rPr>
          <w:rFonts w:cs="Arial"/>
          <w:sz w:val="22"/>
        </w:rPr>
        <w:t>Programs</w:t>
      </w:r>
      <w:r w:rsidR="008067E9" w:rsidRPr="001F1674">
        <w:rPr>
          <w:rFonts w:cs="Arial"/>
          <w:sz w:val="22"/>
        </w:rPr>
        <w:t xml:space="preserve"> should encourage open discussion of values-based problems to assist students resolve them while respecting their own integrity and public health ethics</w:t>
      </w:r>
      <w:r w:rsidR="009C7B9B">
        <w:rPr>
          <w:rFonts w:cs="Arial"/>
          <w:sz w:val="22"/>
        </w:rPr>
        <w:t xml:space="preserve"> (Appendix 2)</w:t>
      </w:r>
      <w:r w:rsidR="008067E9" w:rsidRPr="001F1674">
        <w:rPr>
          <w:rFonts w:cs="Arial"/>
          <w:sz w:val="22"/>
        </w:rPr>
        <w:t xml:space="preserve">. </w:t>
      </w:r>
      <w:r w:rsidR="00687555" w:rsidRPr="001F1674">
        <w:rPr>
          <w:rFonts w:eastAsia="Times New Roman" w:cs="Arial"/>
          <w:sz w:val="22"/>
        </w:rPr>
        <w:t xml:space="preserve">The challenge of integrating personal values with career goals is typical. Religious or philosophical beliefs that conflict with secular norms or public health practice may cause disagreements. This </w:t>
      </w:r>
      <w:r w:rsidR="00F475CB" w:rsidRPr="001F1674">
        <w:rPr>
          <w:rFonts w:eastAsia="Times New Roman" w:cs="Arial"/>
          <w:sz w:val="22"/>
        </w:rPr>
        <w:t xml:space="preserve">theme emphasized </w:t>
      </w:r>
      <w:r w:rsidR="00687555" w:rsidRPr="001F1674">
        <w:rPr>
          <w:rFonts w:eastAsia="Times New Roman" w:cs="Arial"/>
          <w:sz w:val="22"/>
        </w:rPr>
        <w:t xml:space="preserve">the need to go beyond teaching professionalism as standards. </w:t>
      </w:r>
    </w:p>
    <w:p w:rsidR="00FB6EA3" w:rsidRPr="001F1674" w:rsidRDefault="00705B29" w:rsidP="001F1674">
      <w:pPr>
        <w:spacing w:line="360" w:lineRule="auto"/>
        <w:rPr>
          <w:rFonts w:cs="Arial"/>
          <w:sz w:val="22"/>
        </w:rPr>
      </w:pPr>
      <w:r w:rsidRPr="001F1674">
        <w:rPr>
          <w:rFonts w:cs="Arial"/>
          <w:sz w:val="22"/>
        </w:rPr>
        <w:lastRenderedPageBreak/>
        <w:t xml:space="preserve">Based on the themes, some outcomes may have been expected and others unexpected. Public health's </w:t>
      </w:r>
      <w:r w:rsidR="00F475CB" w:rsidRPr="001F1674">
        <w:rPr>
          <w:rFonts w:cs="Arial"/>
          <w:sz w:val="22"/>
        </w:rPr>
        <w:t>focus and motivation for addressing health inequalities (theme 1) were expected outcomes</w:t>
      </w:r>
      <w:r w:rsidRPr="001F1674">
        <w:rPr>
          <w:rFonts w:cs="Arial"/>
          <w:sz w:val="22"/>
        </w:rPr>
        <w:t>.</w:t>
      </w:r>
      <w:r w:rsidR="00F475CB" w:rsidRPr="001F1674">
        <w:rPr>
          <w:rFonts w:cs="Arial"/>
          <w:sz w:val="22"/>
        </w:rPr>
        <w:t xml:space="preserve"> Also, c</w:t>
      </w:r>
      <w:r w:rsidRPr="001F1674">
        <w:rPr>
          <w:rFonts w:cs="Arial"/>
          <w:sz w:val="22"/>
        </w:rPr>
        <w:t xml:space="preserve">urriculum gaps </w:t>
      </w:r>
      <w:r w:rsidR="00F475CB" w:rsidRPr="001F1674">
        <w:rPr>
          <w:rFonts w:cs="Arial"/>
          <w:sz w:val="22"/>
        </w:rPr>
        <w:t xml:space="preserve">with experiential learning were also expected as theme 2 has presented that gap exists between theory and real life experiences. However, the </w:t>
      </w:r>
      <w:r w:rsidRPr="001F1674">
        <w:rPr>
          <w:rFonts w:cs="Arial"/>
          <w:sz w:val="22"/>
        </w:rPr>
        <w:t xml:space="preserve">subtle impact of excellent and bad mentoring (Theme 3) </w:t>
      </w:r>
      <w:r w:rsidR="00FB6EA3" w:rsidRPr="001F1674">
        <w:rPr>
          <w:rFonts w:cs="Arial"/>
          <w:sz w:val="22"/>
        </w:rPr>
        <w:t xml:space="preserve">was somewhat </w:t>
      </w:r>
      <w:r w:rsidRPr="001F1674">
        <w:rPr>
          <w:rFonts w:cs="Arial"/>
          <w:sz w:val="22"/>
        </w:rPr>
        <w:t>surpris</w:t>
      </w:r>
      <w:r w:rsidR="00FB6EA3" w:rsidRPr="001F1674">
        <w:rPr>
          <w:rFonts w:cs="Arial"/>
          <w:sz w:val="22"/>
        </w:rPr>
        <w:t xml:space="preserve">ing as it was expected that mentorship always guide the mentee to follow mentor but this theme underlined that bad experiences with mentors also impact professional behavior. Furthermore, the </w:t>
      </w:r>
      <w:r w:rsidRPr="001F1674">
        <w:rPr>
          <w:rFonts w:cs="Arial"/>
          <w:sz w:val="22"/>
        </w:rPr>
        <w:t>issue that sticks out most is personal values difficulties, suggesting that this area need</w:t>
      </w:r>
      <w:r w:rsidR="00FB6EA3" w:rsidRPr="001F1674">
        <w:rPr>
          <w:rFonts w:cs="Arial"/>
          <w:sz w:val="22"/>
        </w:rPr>
        <w:t xml:space="preserve">s more treatment than assumed.  </w:t>
      </w:r>
    </w:p>
    <w:p w:rsidR="008067E9" w:rsidRPr="001F1674" w:rsidRDefault="00705B29" w:rsidP="001F1674">
      <w:pPr>
        <w:spacing w:line="360" w:lineRule="auto"/>
        <w:rPr>
          <w:rFonts w:cs="Arial"/>
          <w:sz w:val="22"/>
        </w:rPr>
      </w:pPr>
      <w:r w:rsidRPr="001F1674">
        <w:rPr>
          <w:rFonts w:cs="Arial"/>
          <w:sz w:val="22"/>
        </w:rPr>
        <w:t>The substantial theory-practice divide</w:t>
      </w:r>
      <w:r w:rsidR="00FB6EA3" w:rsidRPr="001F1674">
        <w:rPr>
          <w:rFonts w:cs="Arial"/>
          <w:sz w:val="22"/>
        </w:rPr>
        <w:t>, mentors’ training</w:t>
      </w:r>
      <w:r w:rsidRPr="001F1674">
        <w:rPr>
          <w:rFonts w:cs="Arial"/>
          <w:sz w:val="22"/>
        </w:rPr>
        <w:t xml:space="preserve"> and systemic reform</w:t>
      </w:r>
      <w:r w:rsidR="00FB6EA3" w:rsidRPr="001F1674">
        <w:rPr>
          <w:rFonts w:cs="Arial"/>
          <w:sz w:val="22"/>
        </w:rPr>
        <w:t>s are needed</w:t>
      </w:r>
      <w:r w:rsidRPr="001F1674">
        <w:rPr>
          <w:rFonts w:cs="Arial"/>
          <w:sz w:val="22"/>
        </w:rPr>
        <w:t xml:space="preserve">. No matter </w:t>
      </w:r>
      <w:r w:rsidR="00FB6EA3" w:rsidRPr="001F1674">
        <w:rPr>
          <w:rFonts w:cs="Arial"/>
          <w:sz w:val="22"/>
        </w:rPr>
        <w:t>how excellent</w:t>
      </w:r>
      <w:r w:rsidRPr="001F1674">
        <w:rPr>
          <w:rFonts w:cs="Arial"/>
          <w:sz w:val="22"/>
        </w:rPr>
        <w:t xml:space="preserve"> the facilitat</w:t>
      </w:r>
      <w:r w:rsidR="00C837DB" w:rsidRPr="001F1674">
        <w:rPr>
          <w:rFonts w:cs="Arial"/>
          <w:sz w:val="22"/>
        </w:rPr>
        <w:t>or, not everyone will be heard as r</w:t>
      </w:r>
      <w:r w:rsidRPr="001F1674">
        <w:rPr>
          <w:rFonts w:cs="Arial"/>
          <w:sz w:val="22"/>
        </w:rPr>
        <w:t xml:space="preserve">eserved youngsters may have the most overlooked opinions. Despite their wealth of knowledge, focus groups may have overlooked some of </w:t>
      </w:r>
      <w:r w:rsidR="00C837DB" w:rsidRPr="001F1674">
        <w:rPr>
          <w:rFonts w:cs="Arial"/>
          <w:sz w:val="22"/>
        </w:rPr>
        <w:t>facets of professionalism as their behavior</w:t>
      </w:r>
      <w:r w:rsidRPr="001F1674">
        <w:rPr>
          <w:rFonts w:cs="Arial"/>
          <w:sz w:val="22"/>
        </w:rPr>
        <w:t xml:space="preserve"> may have been influenced by their avoidance of institutional politics and the </w:t>
      </w:r>
      <w:r w:rsidR="00C837DB" w:rsidRPr="001F1674">
        <w:rPr>
          <w:rFonts w:cs="Arial"/>
          <w:sz w:val="22"/>
        </w:rPr>
        <w:t xml:space="preserve">labor market. </w:t>
      </w:r>
      <w:r w:rsidRPr="001F1674">
        <w:rPr>
          <w:rFonts w:cs="Arial"/>
          <w:sz w:val="22"/>
        </w:rPr>
        <w:t xml:space="preserve">To fit in, students may act more idealistic or critical than they are. Even if they affect professionalism, discussing economic challenges, industry diversity, and fatigue in a focus group may be problematic. </w:t>
      </w:r>
      <w:r w:rsidR="00C837DB" w:rsidRPr="001F1674">
        <w:rPr>
          <w:rFonts w:cs="Arial"/>
          <w:sz w:val="22"/>
        </w:rPr>
        <w:t>For better outcomes, the u</w:t>
      </w:r>
      <w:r w:rsidRPr="001F1674">
        <w:rPr>
          <w:rFonts w:cs="Arial"/>
          <w:sz w:val="22"/>
        </w:rPr>
        <w:t xml:space="preserve">se focus group </w:t>
      </w:r>
      <w:r w:rsidR="00C837DB" w:rsidRPr="001F1674">
        <w:rPr>
          <w:rFonts w:cs="Arial"/>
          <w:sz w:val="22"/>
        </w:rPr>
        <w:t xml:space="preserve">with survey </w:t>
      </w:r>
      <w:r w:rsidRPr="001F1674">
        <w:rPr>
          <w:rFonts w:cs="Arial"/>
          <w:sz w:val="22"/>
        </w:rPr>
        <w:t xml:space="preserve">polls of additional students could reveal further perspectives. </w:t>
      </w:r>
    </w:p>
    <w:p w:rsidR="00B17C5B" w:rsidRPr="001F1674" w:rsidRDefault="00B17C5B" w:rsidP="001F1674">
      <w:pPr>
        <w:pStyle w:val="Heading2"/>
        <w:spacing w:line="360" w:lineRule="auto"/>
        <w:rPr>
          <w:rFonts w:cs="Arial"/>
          <w:color w:val="auto"/>
          <w:sz w:val="22"/>
          <w:szCs w:val="22"/>
        </w:rPr>
      </w:pPr>
      <w:bookmarkStart w:id="19" w:name="_Toc164299967"/>
      <w:r w:rsidRPr="001F1674">
        <w:rPr>
          <w:rFonts w:cs="Arial"/>
          <w:color w:val="auto"/>
          <w:sz w:val="22"/>
          <w:szCs w:val="22"/>
        </w:rPr>
        <w:t>Implications</w:t>
      </w:r>
      <w:bookmarkEnd w:id="19"/>
    </w:p>
    <w:p w:rsidR="00913D9B" w:rsidRPr="001F1674" w:rsidRDefault="004A62FF" w:rsidP="001F1674">
      <w:pPr>
        <w:spacing w:line="360" w:lineRule="auto"/>
        <w:rPr>
          <w:rFonts w:cs="Arial"/>
          <w:sz w:val="22"/>
        </w:rPr>
      </w:pPr>
      <w:r w:rsidRPr="001F1674">
        <w:rPr>
          <w:rFonts w:cs="Arial"/>
          <w:sz w:val="22"/>
        </w:rPr>
        <w:t>Public health science (PHSC) students’ professional behaviors are valuable where students' behavior, strengths, and challenges reveal their readiness for the workplace. Mentoring, real-world ethical problems, and specialized skills can help</w:t>
      </w:r>
      <w:r w:rsidR="00913D9B" w:rsidRPr="001F1674">
        <w:rPr>
          <w:rFonts w:cs="Arial"/>
          <w:sz w:val="22"/>
        </w:rPr>
        <w:t xml:space="preserve"> to provide support system for professional development</w:t>
      </w:r>
      <w:r w:rsidRPr="001F1674">
        <w:rPr>
          <w:rFonts w:cs="Arial"/>
          <w:sz w:val="22"/>
        </w:rPr>
        <w:t>. This type of study has crucial implications for how colleges and universities might enhance their teaching techniques to prepare students to be ethi</w:t>
      </w:r>
      <w:r w:rsidR="00913D9B" w:rsidRPr="001F1674">
        <w:rPr>
          <w:rFonts w:cs="Arial"/>
          <w:sz w:val="22"/>
        </w:rPr>
        <w:t>cal public health practitioners</w:t>
      </w:r>
    </w:p>
    <w:p w:rsidR="007B552F" w:rsidRPr="001F1674" w:rsidRDefault="00AB26D0" w:rsidP="001F1674">
      <w:pPr>
        <w:spacing w:line="360" w:lineRule="auto"/>
        <w:rPr>
          <w:rFonts w:cs="Arial"/>
          <w:sz w:val="22"/>
        </w:rPr>
      </w:pPr>
      <w:r w:rsidRPr="001F1674">
        <w:rPr>
          <w:rFonts w:cs="Arial"/>
          <w:sz w:val="22"/>
        </w:rPr>
        <w:t xml:space="preserve">This study </w:t>
      </w:r>
      <w:r w:rsidR="00913D9B" w:rsidRPr="001F1674">
        <w:rPr>
          <w:rFonts w:cs="Arial"/>
          <w:sz w:val="22"/>
        </w:rPr>
        <w:t>has supported</w:t>
      </w:r>
      <w:r w:rsidRPr="001F1674">
        <w:rPr>
          <w:rFonts w:cs="Arial"/>
          <w:sz w:val="22"/>
        </w:rPr>
        <w:t xml:space="preserve"> several professional gro</w:t>
      </w:r>
      <w:r w:rsidR="00913D9B" w:rsidRPr="001F1674">
        <w:rPr>
          <w:rFonts w:cs="Arial"/>
          <w:sz w:val="22"/>
        </w:rPr>
        <w:t xml:space="preserve">wth theories as </w:t>
      </w:r>
      <w:r w:rsidR="002D64CB">
        <w:rPr>
          <w:rFonts w:cs="Arial"/>
          <w:sz w:val="22"/>
        </w:rPr>
        <w:t xml:space="preserve">Mahon et al. </w:t>
      </w:r>
      <w:r w:rsidR="00913D9B" w:rsidRPr="001F1674">
        <w:rPr>
          <w:rFonts w:cs="Arial"/>
          <w:sz w:val="22"/>
        </w:rPr>
        <w:t>(</w:t>
      </w:r>
      <w:r w:rsidR="002D64CB">
        <w:rPr>
          <w:rFonts w:cs="Arial"/>
          <w:sz w:val="22"/>
        </w:rPr>
        <w:t>2017</w:t>
      </w:r>
      <w:r w:rsidR="00913D9B" w:rsidRPr="001F1674">
        <w:rPr>
          <w:rFonts w:cs="Arial"/>
          <w:sz w:val="22"/>
        </w:rPr>
        <w:t xml:space="preserve">) signified that </w:t>
      </w:r>
      <w:r w:rsidRPr="001F1674">
        <w:rPr>
          <w:rFonts w:cs="Arial"/>
          <w:sz w:val="22"/>
        </w:rPr>
        <w:t xml:space="preserve">professional education </w:t>
      </w:r>
      <w:r w:rsidR="00913D9B" w:rsidRPr="001F1674">
        <w:rPr>
          <w:rFonts w:cs="Arial"/>
          <w:sz w:val="22"/>
        </w:rPr>
        <w:t>programs</w:t>
      </w:r>
      <w:r w:rsidRPr="001F1674">
        <w:rPr>
          <w:rFonts w:cs="Arial"/>
          <w:sz w:val="22"/>
        </w:rPr>
        <w:t xml:space="preserve"> fail to bridge the gap between theory and public health practice. </w:t>
      </w:r>
      <w:r w:rsidR="00913D9B" w:rsidRPr="001F1674">
        <w:rPr>
          <w:rFonts w:cs="Arial"/>
          <w:sz w:val="22"/>
        </w:rPr>
        <w:t xml:space="preserve">Also, the study has supported </w:t>
      </w:r>
      <w:r w:rsidR="002D64CB">
        <w:rPr>
          <w:rFonts w:cs="Arial"/>
          <w:sz w:val="22"/>
        </w:rPr>
        <w:t xml:space="preserve">Hudson </w:t>
      </w:r>
      <w:r w:rsidR="00913D9B" w:rsidRPr="001F1674">
        <w:rPr>
          <w:rFonts w:cs="Arial"/>
          <w:sz w:val="22"/>
        </w:rPr>
        <w:t>(</w:t>
      </w:r>
      <w:r w:rsidR="002D64CB">
        <w:rPr>
          <w:rFonts w:cs="Arial"/>
          <w:sz w:val="22"/>
        </w:rPr>
        <w:t>2013</w:t>
      </w:r>
      <w:r w:rsidR="00913D9B" w:rsidRPr="001F1674">
        <w:rPr>
          <w:rFonts w:cs="Arial"/>
          <w:sz w:val="22"/>
        </w:rPr>
        <w:t>) that m</w:t>
      </w:r>
      <w:r w:rsidRPr="001F1674">
        <w:rPr>
          <w:rFonts w:cs="Arial"/>
          <w:sz w:val="22"/>
        </w:rPr>
        <w:t>ent</w:t>
      </w:r>
      <w:r w:rsidR="00913D9B" w:rsidRPr="001F1674">
        <w:rPr>
          <w:rFonts w:cs="Arial"/>
          <w:sz w:val="22"/>
        </w:rPr>
        <w:t xml:space="preserve">oring has far-reaching impacts and favored </w:t>
      </w:r>
      <w:r w:rsidRPr="001F1674">
        <w:rPr>
          <w:rFonts w:cs="Arial"/>
          <w:sz w:val="22"/>
        </w:rPr>
        <w:t xml:space="preserve">observational learning theories. These results are significant </w:t>
      </w:r>
      <w:r w:rsidR="00E81B10" w:rsidRPr="001F1674">
        <w:rPr>
          <w:rFonts w:cs="Arial"/>
          <w:sz w:val="22"/>
        </w:rPr>
        <w:t xml:space="preserve">as it fills </w:t>
      </w:r>
      <w:r w:rsidRPr="001F1674">
        <w:rPr>
          <w:rFonts w:cs="Arial"/>
          <w:sz w:val="22"/>
        </w:rPr>
        <w:t>in the gaps</w:t>
      </w:r>
      <w:r w:rsidR="00E81B10" w:rsidRPr="001F1674">
        <w:rPr>
          <w:rFonts w:cs="Arial"/>
          <w:sz w:val="22"/>
        </w:rPr>
        <w:t xml:space="preserve"> of professional development of post graduate students</w:t>
      </w:r>
      <w:r w:rsidRPr="001F1674">
        <w:rPr>
          <w:rFonts w:cs="Arial"/>
          <w:sz w:val="22"/>
        </w:rPr>
        <w:t xml:space="preserve"> for </w:t>
      </w:r>
      <w:r w:rsidR="00E81B10" w:rsidRPr="001F1674">
        <w:rPr>
          <w:rFonts w:cs="Arial"/>
          <w:sz w:val="22"/>
        </w:rPr>
        <w:t xml:space="preserve">better </w:t>
      </w:r>
      <w:r w:rsidRPr="001F1674">
        <w:rPr>
          <w:rFonts w:cs="Arial"/>
          <w:sz w:val="22"/>
        </w:rPr>
        <w:t xml:space="preserve">public health </w:t>
      </w:r>
      <w:r w:rsidR="00E81B10" w:rsidRPr="001F1674">
        <w:rPr>
          <w:rFonts w:cs="Arial"/>
          <w:sz w:val="22"/>
        </w:rPr>
        <w:t xml:space="preserve">outcomes. </w:t>
      </w:r>
      <w:r w:rsidRPr="001F1674">
        <w:rPr>
          <w:rFonts w:cs="Arial"/>
          <w:sz w:val="22"/>
        </w:rPr>
        <w:t xml:space="preserve">This </w:t>
      </w:r>
      <w:r w:rsidR="007B552F" w:rsidRPr="001F1674">
        <w:rPr>
          <w:rFonts w:cs="Arial"/>
          <w:sz w:val="22"/>
        </w:rPr>
        <w:t xml:space="preserve">study </w:t>
      </w:r>
      <w:r w:rsidRPr="001F1674">
        <w:rPr>
          <w:rFonts w:cs="Arial"/>
          <w:sz w:val="22"/>
        </w:rPr>
        <w:t xml:space="preserve">has major </w:t>
      </w:r>
      <w:r w:rsidR="007B552F" w:rsidRPr="001F1674">
        <w:rPr>
          <w:rFonts w:cs="Arial"/>
          <w:sz w:val="22"/>
        </w:rPr>
        <w:t xml:space="preserve">implications </w:t>
      </w:r>
      <w:r w:rsidRPr="001F1674">
        <w:rPr>
          <w:rFonts w:cs="Arial"/>
          <w:sz w:val="22"/>
        </w:rPr>
        <w:t xml:space="preserve">for postgraduate PHSC </w:t>
      </w:r>
      <w:r w:rsidR="007B552F" w:rsidRPr="001F1674">
        <w:rPr>
          <w:rFonts w:cs="Arial"/>
          <w:sz w:val="22"/>
        </w:rPr>
        <w:t xml:space="preserve">programs which highlighted that </w:t>
      </w:r>
    </w:p>
    <w:p w:rsidR="007B552F" w:rsidRPr="001F1674" w:rsidRDefault="007B552F" w:rsidP="001F1674">
      <w:pPr>
        <w:pStyle w:val="NoSpacing"/>
        <w:numPr>
          <w:ilvl w:val="0"/>
          <w:numId w:val="20"/>
        </w:numPr>
        <w:spacing w:line="360" w:lineRule="auto"/>
        <w:rPr>
          <w:rFonts w:ascii="Arial" w:hAnsi="Arial" w:cs="Arial"/>
          <w:sz w:val="22"/>
        </w:rPr>
      </w:pPr>
      <w:r w:rsidRPr="001F1674">
        <w:rPr>
          <w:rFonts w:ascii="Arial" w:hAnsi="Arial" w:cs="Arial"/>
          <w:sz w:val="22"/>
        </w:rPr>
        <w:t>C</w:t>
      </w:r>
      <w:r w:rsidR="00AB26D0" w:rsidRPr="001F1674">
        <w:rPr>
          <w:rFonts w:ascii="Arial" w:hAnsi="Arial" w:cs="Arial"/>
          <w:sz w:val="22"/>
        </w:rPr>
        <w:t>ase studies and simulations should be part of the curriculum to prepare students for interpersonal and ethical issues</w:t>
      </w:r>
      <w:r w:rsidRPr="001F1674">
        <w:rPr>
          <w:rFonts w:ascii="Arial" w:hAnsi="Arial" w:cs="Arial"/>
          <w:sz w:val="22"/>
        </w:rPr>
        <w:t xml:space="preserve"> and bridging the theory-practice gaps</w:t>
      </w:r>
      <w:r w:rsidR="00AB26D0" w:rsidRPr="001F1674">
        <w:rPr>
          <w:rFonts w:ascii="Arial" w:hAnsi="Arial" w:cs="Arial"/>
          <w:sz w:val="22"/>
        </w:rPr>
        <w:t xml:space="preserve">. </w:t>
      </w:r>
    </w:p>
    <w:p w:rsidR="007B552F" w:rsidRPr="001F1674" w:rsidRDefault="00AB26D0" w:rsidP="001F1674">
      <w:pPr>
        <w:pStyle w:val="NoSpacing"/>
        <w:numPr>
          <w:ilvl w:val="0"/>
          <w:numId w:val="20"/>
        </w:numPr>
        <w:spacing w:line="360" w:lineRule="auto"/>
        <w:rPr>
          <w:rFonts w:ascii="Arial" w:hAnsi="Arial" w:cs="Arial"/>
          <w:sz w:val="22"/>
        </w:rPr>
      </w:pPr>
      <w:r w:rsidRPr="001F1674">
        <w:rPr>
          <w:rFonts w:ascii="Arial" w:hAnsi="Arial" w:cs="Arial"/>
          <w:sz w:val="22"/>
        </w:rPr>
        <w:lastRenderedPageBreak/>
        <w:t xml:space="preserve">Mentorship schemes with trained mentors should be created to provide ongoing support outside of the classroom. </w:t>
      </w:r>
    </w:p>
    <w:p w:rsidR="00705B29" w:rsidRPr="001F1674" w:rsidRDefault="007B552F" w:rsidP="001F1674">
      <w:pPr>
        <w:pStyle w:val="NoSpacing"/>
        <w:numPr>
          <w:ilvl w:val="0"/>
          <w:numId w:val="20"/>
        </w:numPr>
        <w:spacing w:line="360" w:lineRule="auto"/>
        <w:rPr>
          <w:rFonts w:ascii="Arial" w:hAnsi="Arial" w:cs="Arial"/>
          <w:sz w:val="22"/>
        </w:rPr>
      </w:pPr>
      <w:r w:rsidRPr="001F1674">
        <w:rPr>
          <w:rFonts w:ascii="Arial" w:hAnsi="Arial" w:cs="Arial"/>
          <w:sz w:val="22"/>
        </w:rPr>
        <w:t>Aligning personal values</w:t>
      </w:r>
      <w:r w:rsidR="00AB26D0" w:rsidRPr="001F1674">
        <w:rPr>
          <w:rFonts w:ascii="Arial" w:hAnsi="Arial" w:cs="Arial"/>
          <w:sz w:val="22"/>
        </w:rPr>
        <w:t xml:space="preserve"> with professional requirements, students will be better prepared to make ethical decisions based on both professional norms and their own deeply held beliefs. </w:t>
      </w:r>
    </w:p>
    <w:p w:rsidR="007B552F" w:rsidRPr="001F1674" w:rsidRDefault="007B552F" w:rsidP="001F1674">
      <w:pPr>
        <w:pStyle w:val="NoSpacing"/>
        <w:spacing w:line="360" w:lineRule="auto"/>
        <w:ind w:left="720"/>
        <w:rPr>
          <w:rFonts w:ascii="Arial" w:hAnsi="Arial" w:cs="Arial"/>
          <w:sz w:val="22"/>
        </w:rPr>
      </w:pPr>
    </w:p>
    <w:p w:rsidR="00B17C5B" w:rsidRPr="001F1674" w:rsidRDefault="00B17C5B" w:rsidP="001F1674">
      <w:pPr>
        <w:pStyle w:val="Heading2"/>
        <w:spacing w:line="360" w:lineRule="auto"/>
        <w:rPr>
          <w:rFonts w:cs="Arial"/>
          <w:color w:val="auto"/>
          <w:sz w:val="22"/>
          <w:szCs w:val="22"/>
        </w:rPr>
      </w:pPr>
      <w:bookmarkStart w:id="20" w:name="_Toc164299968"/>
      <w:r w:rsidRPr="001F1674">
        <w:rPr>
          <w:rFonts w:cs="Arial"/>
          <w:color w:val="auto"/>
          <w:sz w:val="22"/>
          <w:szCs w:val="22"/>
        </w:rPr>
        <w:t>Limitations</w:t>
      </w:r>
      <w:bookmarkEnd w:id="20"/>
      <w:r w:rsidRPr="001F1674">
        <w:rPr>
          <w:rFonts w:cs="Arial"/>
          <w:color w:val="auto"/>
          <w:sz w:val="22"/>
          <w:szCs w:val="22"/>
        </w:rPr>
        <w:t xml:space="preserve"> </w:t>
      </w:r>
    </w:p>
    <w:p w:rsidR="00EF3D6E" w:rsidRPr="001F1674" w:rsidRDefault="00DD2B8F" w:rsidP="001F1674">
      <w:pPr>
        <w:spacing w:line="360" w:lineRule="auto"/>
        <w:rPr>
          <w:rFonts w:cs="Arial"/>
          <w:sz w:val="22"/>
        </w:rPr>
      </w:pPr>
      <w:r w:rsidRPr="001F1674">
        <w:rPr>
          <w:rFonts w:cs="Arial"/>
          <w:sz w:val="22"/>
        </w:rPr>
        <w:t xml:space="preserve">The study is limited to 5 participants of focus group where </w:t>
      </w:r>
      <w:r w:rsidR="00EF3D6E" w:rsidRPr="001F1674">
        <w:rPr>
          <w:rFonts w:cs="Arial"/>
          <w:sz w:val="22"/>
        </w:rPr>
        <w:t>group dynamics</w:t>
      </w:r>
      <w:r w:rsidRPr="001F1674">
        <w:rPr>
          <w:rFonts w:cs="Arial"/>
          <w:sz w:val="22"/>
        </w:rPr>
        <w:t xml:space="preserve"> differ based on their personal experiences and personal values</w:t>
      </w:r>
      <w:r w:rsidR="00EF3D6E" w:rsidRPr="001F1674">
        <w:rPr>
          <w:rFonts w:cs="Arial"/>
          <w:sz w:val="22"/>
        </w:rPr>
        <w:t>. Students may have also encountered social desirability bias, the desire to appear more idealistic or critical to fit in with others</w:t>
      </w:r>
      <w:r w:rsidR="002D64CB">
        <w:rPr>
          <w:rFonts w:cs="Arial"/>
          <w:sz w:val="22"/>
        </w:rPr>
        <w:t xml:space="preserve"> (Smithson, 2000)</w:t>
      </w:r>
      <w:r w:rsidR="00EF3D6E" w:rsidRPr="001F1674">
        <w:rPr>
          <w:rFonts w:cs="Arial"/>
          <w:sz w:val="22"/>
        </w:rPr>
        <w:t xml:space="preserve">. </w:t>
      </w:r>
      <w:r w:rsidRPr="001F1674">
        <w:rPr>
          <w:rFonts w:cs="Arial"/>
          <w:sz w:val="22"/>
        </w:rPr>
        <w:t>The focus group has</w:t>
      </w:r>
      <w:r w:rsidR="00EF3D6E" w:rsidRPr="001F1674">
        <w:rPr>
          <w:rFonts w:cs="Arial"/>
          <w:sz w:val="22"/>
        </w:rPr>
        <w:t xml:space="preserve"> small sample </w:t>
      </w:r>
      <w:r w:rsidRPr="001F1674">
        <w:rPr>
          <w:rFonts w:cs="Arial"/>
          <w:sz w:val="22"/>
        </w:rPr>
        <w:t xml:space="preserve">size which </w:t>
      </w:r>
      <w:r w:rsidR="00EF3D6E" w:rsidRPr="001F1674">
        <w:rPr>
          <w:rFonts w:cs="Arial"/>
          <w:sz w:val="22"/>
        </w:rPr>
        <w:t xml:space="preserve">underestimated the postgraduate PHSC </w:t>
      </w:r>
      <w:r w:rsidRPr="001F1674">
        <w:rPr>
          <w:rFonts w:cs="Arial"/>
          <w:sz w:val="22"/>
        </w:rPr>
        <w:t xml:space="preserve">program's diverse experiences. </w:t>
      </w:r>
      <w:r w:rsidR="00EF3D6E" w:rsidRPr="001F1674">
        <w:rPr>
          <w:rFonts w:cs="Arial"/>
          <w:sz w:val="22"/>
        </w:rPr>
        <w:t xml:space="preserve">This study </w:t>
      </w:r>
      <w:r w:rsidR="0025282F" w:rsidRPr="001F1674">
        <w:rPr>
          <w:rFonts w:cs="Arial"/>
          <w:sz w:val="22"/>
        </w:rPr>
        <w:t xml:space="preserve">has only focused on 4 factors where other multiple influencing factors are yet to explore. Also, the study has relied on qualitative and subjective interpretation which is prone to interpretation bias. </w:t>
      </w:r>
      <w:r w:rsidR="00EF3D6E" w:rsidRPr="001F1674">
        <w:rPr>
          <w:rFonts w:cs="Arial"/>
          <w:sz w:val="22"/>
        </w:rPr>
        <w:t>The results may have been stronger with professor, alumni, and fieldwork supervisor input. In a focus group, students may not feel safe discussing sensitive external issues like the job market or finances, which could affect their professional development.</w:t>
      </w:r>
    </w:p>
    <w:p w:rsidR="00894085" w:rsidRPr="001F1674" w:rsidRDefault="0025282F" w:rsidP="001F1674">
      <w:pPr>
        <w:spacing w:line="360" w:lineRule="auto"/>
        <w:rPr>
          <w:rFonts w:cs="Arial"/>
          <w:sz w:val="22"/>
        </w:rPr>
      </w:pPr>
      <w:r w:rsidRPr="001F1674">
        <w:rPr>
          <w:rFonts w:cs="Arial"/>
          <w:sz w:val="22"/>
        </w:rPr>
        <w:t xml:space="preserve">Future researchers are recommended to use other </w:t>
      </w:r>
      <w:r w:rsidR="00EF3D6E" w:rsidRPr="001F1674">
        <w:rPr>
          <w:rFonts w:cs="Arial"/>
          <w:sz w:val="22"/>
        </w:rPr>
        <w:t>methods other than focus group to gain a deeper understanding. More student viewpoints c</w:t>
      </w:r>
      <w:r w:rsidR="00894085" w:rsidRPr="001F1674">
        <w:rPr>
          <w:rFonts w:cs="Arial"/>
          <w:sz w:val="22"/>
        </w:rPr>
        <w:t>an be acquired through surveys where t</w:t>
      </w:r>
      <w:r w:rsidR="00EF3D6E" w:rsidRPr="001F1674">
        <w:rPr>
          <w:rFonts w:cs="Arial"/>
          <w:sz w:val="22"/>
        </w:rPr>
        <w:t>alking to present or previous students, professors,</w:t>
      </w:r>
      <w:r w:rsidR="00894085" w:rsidRPr="001F1674">
        <w:rPr>
          <w:rFonts w:cs="Arial"/>
          <w:sz w:val="22"/>
        </w:rPr>
        <w:t xml:space="preserve"> and administrators may help to</w:t>
      </w:r>
      <w:r w:rsidR="00EF3D6E" w:rsidRPr="001F1674">
        <w:rPr>
          <w:rFonts w:cs="Arial"/>
          <w:sz w:val="22"/>
        </w:rPr>
        <w:t xml:space="preserve"> understand how the program's structure encourages (or hinders) professionalism.  </w:t>
      </w:r>
    </w:p>
    <w:p w:rsidR="00DF6243" w:rsidRPr="001F1674" w:rsidRDefault="00894085" w:rsidP="001F1674">
      <w:pPr>
        <w:pStyle w:val="Heading1"/>
        <w:spacing w:line="360" w:lineRule="auto"/>
        <w:rPr>
          <w:rFonts w:cs="Arial"/>
          <w:color w:val="auto"/>
          <w:sz w:val="22"/>
          <w:szCs w:val="22"/>
        </w:rPr>
      </w:pPr>
      <w:bookmarkStart w:id="21" w:name="_Toc164299969"/>
      <w:r w:rsidRPr="001F1674">
        <w:rPr>
          <w:rFonts w:cs="Arial"/>
          <w:color w:val="auto"/>
          <w:sz w:val="22"/>
          <w:szCs w:val="22"/>
        </w:rPr>
        <w:t xml:space="preserve">Chapter 5: </w:t>
      </w:r>
      <w:r w:rsidR="00DF6243" w:rsidRPr="001F1674">
        <w:rPr>
          <w:rFonts w:cs="Arial"/>
          <w:color w:val="auto"/>
          <w:sz w:val="22"/>
          <w:szCs w:val="22"/>
        </w:rPr>
        <w:t>Conclusion</w:t>
      </w:r>
      <w:bookmarkEnd w:id="21"/>
      <w:r w:rsidR="00DF6243" w:rsidRPr="001F1674">
        <w:rPr>
          <w:rFonts w:cs="Arial"/>
          <w:color w:val="auto"/>
          <w:sz w:val="22"/>
          <w:szCs w:val="22"/>
        </w:rPr>
        <w:t xml:space="preserve"> </w:t>
      </w:r>
    </w:p>
    <w:p w:rsidR="00894085" w:rsidRPr="001F1674" w:rsidRDefault="00894085" w:rsidP="001F1674">
      <w:pPr>
        <w:pStyle w:val="Heading2"/>
        <w:spacing w:line="360" w:lineRule="auto"/>
        <w:rPr>
          <w:rFonts w:cs="Arial"/>
          <w:color w:val="auto"/>
          <w:sz w:val="22"/>
          <w:szCs w:val="22"/>
        </w:rPr>
      </w:pPr>
      <w:bookmarkStart w:id="22" w:name="_Toc164299970"/>
      <w:r w:rsidRPr="001F1674">
        <w:rPr>
          <w:rFonts w:cs="Arial"/>
          <w:color w:val="auto"/>
          <w:sz w:val="22"/>
          <w:szCs w:val="22"/>
        </w:rPr>
        <w:t>Summary of findings</w:t>
      </w:r>
      <w:bookmarkEnd w:id="22"/>
    </w:p>
    <w:p w:rsidR="00894085" w:rsidRPr="001F1674" w:rsidRDefault="00894085" w:rsidP="001F1674">
      <w:pPr>
        <w:spacing w:line="360" w:lineRule="auto"/>
        <w:rPr>
          <w:rFonts w:cs="Arial"/>
          <w:sz w:val="22"/>
        </w:rPr>
      </w:pPr>
      <w:r w:rsidRPr="001F1674">
        <w:rPr>
          <w:rFonts w:cs="Arial"/>
          <w:sz w:val="22"/>
        </w:rPr>
        <w:t xml:space="preserve">Based on focus group results, 4 themes have been constructed to analyze the role of curriculum, mentorship, experiential learning and personal values as influencing factors. </w:t>
      </w:r>
    </w:p>
    <w:p w:rsidR="00E80EC9" w:rsidRPr="001F1674" w:rsidRDefault="00894085" w:rsidP="001F1674">
      <w:pPr>
        <w:spacing w:line="360" w:lineRule="auto"/>
        <w:rPr>
          <w:rFonts w:cs="Arial"/>
          <w:sz w:val="22"/>
        </w:rPr>
      </w:pPr>
      <w:r w:rsidRPr="001F1674">
        <w:rPr>
          <w:rFonts w:cs="Arial"/>
          <w:sz w:val="22"/>
        </w:rPr>
        <w:t xml:space="preserve">Theme 1 is about motivation where postgraduate students are drawn to public health due to a desire to address systemic issues and work collaboratively for large-scale change. Theme 2 has underlined that gaps exist between theory and practices. The theme signifies that the curriculum may not fully equip students for the messy realities, ethical dilemmas, and interpersonal complexities of public health work. This is about real world complexities in relation to experiential learning and presented challenges of bureaucracy and ethical dilemma. Theme 3 has emphasized that mentorship guidance plays a crucial role in shaping professionalism. </w:t>
      </w:r>
      <w:r w:rsidR="00E80EC9" w:rsidRPr="001F1674">
        <w:rPr>
          <w:rFonts w:cs="Arial"/>
          <w:sz w:val="22"/>
        </w:rPr>
        <w:t xml:space="preserve"> Finally, </w:t>
      </w:r>
      <w:r w:rsidR="00E80EC9" w:rsidRPr="001F1674">
        <w:rPr>
          <w:rFonts w:cs="Arial"/>
          <w:sz w:val="22"/>
        </w:rPr>
        <w:lastRenderedPageBreak/>
        <w:t>theme has emphasized that p</w:t>
      </w:r>
      <w:r w:rsidRPr="001F1674">
        <w:rPr>
          <w:rFonts w:cs="Arial"/>
          <w:sz w:val="22"/>
        </w:rPr>
        <w:t xml:space="preserve">ersonal values alignment shapes professional </w:t>
      </w:r>
      <w:r w:rsidR="00E80EC9" w:rsidRPr="001F1674">
        <w:rPr>
          <w:rFonts w:cs="Arial"/>
          <w:sz w:val="22"/>
        </w:rPr>
        <w:t xml:space="preserve">behaviors. </w:t>
      </w:r>
      <w:r w:rsidRPr="001F1674">
        <w:rPr>
          <w:rFonts w:cs="Arial"/>
          <w:sz w:val="22"/>
        </w:rPr>
        <w:t>This focuses on identity and alignment of personal values where negotiating personal values within professional contexts is an ongoing challenge due to faith, cultural background, and expectations.</w:t>
      </w:r>
    </w:p>
    <w:p w:rsidR="004872CB" w:rsidRPr="001F1674" w:rsidRDefault="00E80EC9" w:rsidP="001F1674">
      <w:pPr>
        <w:spacing w:line="360" w:lineRule="auto"/>
        <w:rPr>
          <w:rFonts w:cs="Arial"/>
          <w:sz w:val="22"/>
        </w:rPr>
      </w:pPr>
      <w:r w:rsidRPr="001F1674">
        <w:rPr>
          <w:rFonts w:cs="Arial"/>
          <w:sz w:val="22"/>
        </w:rPr>
        <w:t xml:space="preserve">The research question probed into key influencing factors where results have presented that curriculum, mentorship, </w:t>
      </w:r>
      <w:r w:rsidRPr="001F1674">
        <w:rPr>
          <w:rFonts w:cs="Arial"/>
          <w:sz w:val="22"/>
        </w:rPr>
        <w:t xml:space="preserve">experiential learning and personal values </w:t>
      </w:r>
      <w:r w:rsidRPr="001F1674">
        <w:rPr>
          <w:rFonts w:cs="Arial"/>
          <w:sz w:val="22"/>
        </w:rPr>
        <w:t xml:space="preserve">impact PHSC post graduates’ professional development. However, the curriculum requires improvement for enhancing practical experiential learning experiences. Also, </w:t>
      </w:r>
      <w:r w:rsidR="00621D7A" w:rsidRPr="001F1674">
        <w:rPr>
          <w:rFonts w:cs="Arial"/>
          <w:sz w:val="22"/>
        </w:rPr>
        <w:t>mentors’</w:t>
      </w:r>
      <w:r w:rsidRPr="001F1674">
        <w:rPr>
          <w:rFonts w:cs="Arial"/>
          <w:sz w:val="22"/>
        </w:rPr>
        <w:t xml:space="preserve"> trainings are important for influencing professional behavior which also contribute to alignment of </w:t>
      </w:r>
      <w:r w:rsidR="00621D7A" w:rsidRPr="001F1674">
        <w:rPr>
          <w:rFonts w:cs="Arial"/>
          <w:sz w:val="22"/>
        </w:rPr>
        <w:t xml:space="preserve">personal value with professional goals. </w:t>
      </w:r>
      <w:r w:rsidR="004872CB" w:rsidRPr="001F1674">
        <w:rPr>
          <w:rFonts w:cs="Arial"/>
          <w:sz w:val="22"/>
        </w:rPr>
        <w:t xml:space="preserve">When students enter public health, their ideals match its core values, such as collaboration and systemic health equity. The study also highlights how challenging it is to integrate personal values, beliefs, and cultural identification with public health work. </w:t>
      </w:r>
    </w:p>
    <w:p w:rsidR="00B17C5B" w:rsidRPr="001F1674" w:rsidRDefault="00B17C5B" w:rsidP="001F1674">
      <w:pPr>
        <w:pStyle w:val="Heading2"/>
        <w:spacing w:line="360" w:lineRule="auto"/>
        <w:rPr>
          <w:rFonts w:cs="Arial"/>
          <w:color w:val="auto"/>
          <w:sz w:val="22"/>
          <w:szCs w:val="22"/>
        </w:rPr>
      </w:pPr>
      <w:bookmarkStart w:id="23" w:name="_Toc164299971"/>
      <w:r w:rsidRPr="001F1674">
        <w:rPr>
          <w:rFonts w:cs="Arial"/>
          <w:color w:val="auto"/>
          <w:sz w:val="22"/>
          <w:szCs w:val="22"/>
        </w:rPr>
        <w:t>Recommendations</w:t>
      </w:r>
      <w:bookmarkEnd w:id="23"/>
      <w:r w:rsidRPr="001F1674">
        <w:rPr>
          <w:rFonts w:cs="Arial"/>
          <w:color w:val="auto"/>
          <w:sz w:val="22"/>
          <w:szCs w:val="22"/>
        </w:rPr>
        <w:t xml:space="preserve"> </w:t>
      </w:r>
    </w:p>
    <w:p w:rsidR="006A34A9" w:rsidRPr="001F1674" w:rsidRDefault="006A34A9" w:rsidP="001F1674">
      <w:pPr>
        <w:spacing w:line="360" w:lineRule="auto"/>
        <w:rPr>
          <w:rFonts w:cs="Arial"/>
          <w:sz w:val="22"/>
        </w:rPr>
      </w:pPr>
      <w:r w:rsidRPr="001F1674">
        <w:rPr>
          <w:rFonts w:cs="Arial"/>
          <w:sz w:val="22"/>
        </w:rPr>
        <w:t xml:space="preserve">Based on findings, it is suggested </w:t>
      </w:r>
      <w:r w:rsidR="00621D7A" w:rsidRPr="001F1674">
        <w:rPr>
          <w:rFonts w:cs="Arial"/>
          <w:sz w:val="22"/>
        </w:rPr>
        <w:t>that postgraduate PHSC students' professional behavior has to</w:t>
      </w:r>
      <w:r w:rsidR="00236B89" w:rsidRPr="001F1674">
        <w:rPr>
          <w:rFonts w:cs="Arial"/>
          <w:sz w:val="22"/>
        </w:rPr>
        <w:t xml:space="preserve"> be developed beyond coursework</w:t>
      </w:r>
      <w:r w:rsidR="00621D7A" w:rsidRPr="001F1674">
        <w:rPr>
          <w:rFonts w:cs="Arial"/>
          <w:sz w:val="22"/>
        </w:rPr>
        <w:t xml:space="preserve">. </w:t>
      </w:r>
      <w:proofErr w:type="spellStart"/>
      <w:r w:rsidR="00236B89" w:rsidRPr="001F1674">
        <w:rPr>
          <w:rFonts w:cs="Arial"/>
          <w:sz w:val="22"/>
        </w:rPr>
        <w:t>Birden</w:t>
      </w:r>
      <w:proofErr w:type="spellEnd"/>
      <w:r w:rsidR="002D64CB">
        <w:rPr>
          <w:rFonts w:cs="Arial"/>
          <w:sz w:val="22"/>
        </w:rPr>
        <w:t xml:space="preserve"> and </w:t>
      </w:r>
      <w:proofErr w:type="spellStart"/>
      <w:r w:rsidR="002D64CB">
        <w:rPr>
          <w:rFonts w:cs="Arial"/>
          <w:sz w:val="22"/>
        </w:rPr>
        <w:t>Usherwood</w:t>
      </w:r>
      <w:proofErr w:type="spellEnd"/>
      <w:r w:rsidR="00236B89" w:rsidRPr="001F1674">
        <w:rPr>
          <w:rFonts w:cs="Arial"/>
          <w:sz w:val="22"/>
        </w:rPr>
        <w:t xml:space="preserve"> (</w:t>
      </w:r>
      <w:r w:rsidR="002D64CB">
        <w:rPr>
          <w:rFonts w:cs="Arial"/>
          <w:sz w:val="22"/>
        </w:rPr>
        <w:t>2013</w:t>
      </w:r>
      <w:r w:rsidR="00236B89" w:rsidRPr="001F1674">
        <w:rPr>
          <w:rFonts w:cs="Arial"/>
          <w:sz w:val="22"/>
        </w:rPr>
        <w:t>) conducted a high-quality systematic assessment of professionalism and found that students learned professionalism best through reflection, and role modelling</w:t>
      </w:r>
    </w:p>
    <w:p w:rsidR="00AD5274" w:rsidRPr="001F1674" w:rsidRDefault="006A34A9" w:rsidP="001F1674">
      <w:pPr>
        <w:spacing w:line="360" w:lineRule="auto"/>
        <w:rPr>
          <w:rFonts w:cs="Arial"/>
          <w:sz w:val="22"/>
        </w:rPr>
      </w:pPr>
      <w:r w:rsidRPr="001F1674">
        <w:rPr>
          <w:rFonts w:cs="Arial"/>
          <w:sz w:val="22"/>
        </w:rPr>
        <w:t xml:space="preserve">It is also recommended that </w:t>
      </w:r>
      <w:r w:rsidR="005F49C3" w:rsidRPr="001F1674">
        <w:rPr>
          <w:rFonts w:cs="Arial"/>
          <w:sz w:val="22"/>
        </w:rPr>
        <w:t>Mentors</w:t>
      </w:r>
      <w:r w:rsidR="00845A85" w:rsidRPr="001F1674">
        <w:rPr>
          <w:rFonts w:cs="Arial"/>
          <w:sz w:val="22"/>
        </w:rPr>
        <w:t xml:space="preserve"> receiving training on ethical decision-making and field work-life balance may boost the program's efficacy</w:t>
      </w:r>
      <w:r w:rsidR="0037773E">
        <w:rPr>
          <w:rFonts w:cs="Arial"/>
          <w:sz w:val="22"/>
        </w:rPr>
        <w:t xml:space="preserve"> (Gandhi and Johnson, 2016)</w:t>
      </w:r>
      <w:r w:rsidRPr="001F1674">
        <w:rPr>
          <w:rFonts w:cs="Arial"/>
          <w:sz w:val="22"/>
        </w:rPr>
        <w:t xml:space="preserve">. Mentors </w:t>
      </w:r>
      <w:r w:rsidR="00845A85" w:rsidRPr="001F1674">
        <w:rPr>
          <w:rFonts w:cs="Arial"/>
          <w:sz w:val="22"/>
        </w:rPr>
        <w:t xml:space="preserve">from many backgrounds could </w:t>
      </w:r>
      <w:r w:rsidRPr="001F1674">
        <w:rPr>
          <w:rFonts w:cs="Arial"/>
          <w:sz w:val="22"/>
        </w:rPr>
        <w:t xml:space="preserve">highlight </w:t>
      </w:r>
      <w:r w:rsidR="00845A85" w:rsidRPr="001F1674">
        <w:rPr>
          <w:rFonts w:cs="Arial"/>
          <w:sz w:val="22"/>
        </w:rPr>
        <w:t>real-world ethical issues</w:t>
      </w:r>
      <w:r w:rsidRPr="001F1674">
        <w:rPr>
          <w:rFonts w:cs="Arial"/>
          <w:sz w:val="22"/>
        </w:rPr>
        <w:t xml:space="preserve"> where</w:t>
      </w:r>
      <w:r w:rsidR="00845A85" w:rsidRPr="001F1674">
        <w:rPr>
          <w:rFonts w:cs="Arial"/>
          <w:sz w:val="22"/>
        </w:rPr>
        <w:t xml:space="preserve"> reflection tasks in the curriculum should </w:t>
      </w:r>
      <w:r w:rsidRPr="001F1674">
        <w:rPr>
          <w:rFonts w:cs="Arial"/>
          <w:sz w:val="22"/>
        </w:rPr>
        <w:t>emphasize</w:t>
      </w:r>
      <w:r w:rsidR="009D4639" w:rsidRPr="001F1674">
        <w:rPr>
          <w:rFonts w:cs="Arial"/>
          <w:sz w:val="22"/>
        </w:rPr>
        <w:t xml:space="preserve"> professionalism development. </w:t>
      </w:r>
      <w:r w:rsidR="005F49C3" w:rsidRPr="001F1674">
        <w:rPr>
          <w:rFonts w:cs="Arial"/>
          <w:sz w:val="22"/>
        </w:rPr>
        <w:t>Mentorship should always benefit professionalism by investing in the mentoring skills of professionals who help students (Straus et al., 2013).</w:t>
      </w:r>
    </w:p>
    <w:p w:rsidR="009D4639" w:rsidRPr="001F1674" w:rsidRDefault="008C13F6" w:rsidP="001F1674">
      <w:pPr>
        <w:pStyle w:val="Heading2"/>
        <w:spacing w:line="360" w:lineRule="auto"/>
        <w:rPr>
          <w:rFonts w:cs="Arial"/>
          <w:color w:val="auto"/>
          <w:sz w:val="22"/>
          <w:szCs w:val="22"/>
        </w:rPr>
      </w:pPr>
      <w:bookmarkStart w:id="24" w:name="_Toc164299972"/>
      <w:r w:rsidRPr="001F1674">
        <w:rPr>
          <w:rFonts w:cs="Arial"/>
          <w:color w:val="auto"/>
          <w:sz w:val="22"/>
          <w:szCs w:val="22"/>
        </w:rPr>
        <w:t>Contribution to Knowledge</w:t>
      </w:r>
      <w:bookmarkEnd w:id="24"/>
      <w:r w:rsidRPr="001F1674">
        <w:rPr>
          <w:rFonts w:cs="Arial"/>
          <w:color w:val="auto"/>
          <w:sz w:val="22"/>
          <w:szCs w:val="22"/>
        </w:rPr>
        <w:t xml:space="preserve"> </w:t>
      </w:r>
    </w:p>
    <w:p w:rsidR="00AA053B" w:rsidRPr="001F1674" w:rsidRDefault="009D4639" w:rsidP="001F1674">
      <w:pPr>
        <w:spacing w:line="360" w:lineRule="auto"/>
        <w:rPr>
          <w:rFonts w:eastAsiaTheme="majorEastAsia" w:cs="Arial"/>
          <w:sz w:val="22"/>
        </w:rPr>
      </w:pPr>
      <w:r w:rsidRPr="001F1674">
        <w:rPr>
          <w:rFonts w:cs="Arial"/>
          <w:sz w:val="22"/>
        </w:rPr>
        <w:t>This study helped to</w:t>
      </w:r>
      <w:r w:rsidR="00AA053B" w:rsidRPr="001F1674">
        <w:rPr>
          <w:rFonts w:cs="Arial"/>
          <w:sz w:val="22"/>
        </w:rPr>
        <w:t xml:space="preserve"> explain postgraduate PHSC students' professional </w:t>
      </w:r>
      <w:r w:rsidRPr="001F1674">
        <w:rPr>
          <w:rFonts w:cs="Arial"/>
          <w:sz w:val="22"/>
        </w:rPr>
        <w:t>behavior</w:t>
      </w:r>
      <w:r w:rsidR="00AA053B" w:rsidRPr="001F1674">
        <w:rPr>
          <w:rFonts w:cs="Arial"/>
          <w:sz w:val="22"/>
        </w:rPr>
        <w:t xml:space="preserve"> growth. First, it confirm</w:t>
      </w:r>
      <w:r w:rsidRPr="001F1674">
        <w:rPr>
          <w:rFonts w:cs="Arial"/>
          <w:sz w:val="22"/>
        </w:rPr>
        <w:t xml:space="preserve">s that standard curricula do not </w:t>
      </w:r>
      <w:r w:rsidR="00AA053B" w:rsidRPr="001F1674">
        <w:rPr>
          <w:rFonts w:cs="Arial"/>
          <w:sz w:val="22"/>
        </w:rPr>
        <w:t xml:space="preserve">match public health's complexity. To close this gap, it </w:t>
      </w:r>
      <w:r w:rsidRPr="001F1674">
        <w:rPr>
          <w:rFonts w:cs="Arial"/>
          <w:sz w:val="22"/>
        </w:rPr>
        <w:t>emphasized</w:t>
      </w:r>
      <w:r w:rsidR="00AA053B" w:rsidRPr="001F1674">
        <w:rPr>
          <w:rFonts w:cs="Arial"/>
          <w:sz w:val="22"/>
        </w:rPr>
        <w:t xml:space="preserve"> experiential learning, case-based research, and supported reflection. The report also </w:t>
      </w:r>
      <w:r w:rsidRPr="001F1674">
        <w:rPr>
          <w:rFonts w:cs="Arial"/>
          <w:sz w:val="22"/>
        </w:rPr>
        <w:t>emphasized</w:t>
      </w:r>
      <w:r w:rsidR="00AA053B" w:rsidRPr="001F1674">
        <w:rPr>
          <w:rFonts w:cs="Arial"/>
          <w:sz w:val="22"/>
        </w:rPr>
        <w:t xml:space="preserve"> the transformative effect of mentorship and the necessity for intentional mechanisms to support students outside the classroom. The findings highlight</w:t>
      </w:r>
      <w:r w:rsidRPr="001F1674">
        <w:rPr>
          <w:rFonts w:cs="Arial"/>
          <w:sz w:val="22"/>
        </w:rPr>
        <w:t>ed</w:t>
      </w:r>
      <w:r w:rsidR="00AA053B" w:rsidRPr="001F1674">
        <w:rPr>
          <w:rFonts w:cs="Arial"/>
          <w:sz w:val="22"/>
        </w:rPr>
        <w:t xml:space="preserve"> students' often-understated struggles to balance personal </w:t>
      </w:r>
      <w:r w:rsidR="006238DF" w:rsidRPr="001F1674">
        <w:rPr>
          <w:rFonts w:cs="Arial"/>
          <w:sz w:val="22"/>
        </w:rPr>
        <w:t>beliefs, signifying the need</w:t>
      </w:r>
      <w:r w:rsidR="00AA053B" w:rsidRPr="001F1674">
        <w:rPr>
          <w:rFonts w:cs="Arial"/>
          <w:sz w:val="22"/>
        </w:rPr>
        <w:t xml:space="preserve"> for open debate and ethical decision-making frameworks in postgraduate PHSC education.</w:t>
      </w:r>
    </w:p>
    <w:p w:rsidR="00845A85" w:rsidRPr="001F1674" w:rsidRDefault="00845A85" w:rsidP="001F1674">
      <w:pPr>
        <w:spacing w:line="360" w:lineRule="auto"/>
        <w:rPr>
          <w:rFonts w:cs="Arial"/>
          <w:sz w:val="22"/>
        </w:rPr>
      </w:pPr>
    </w:p>
    <w:p w:rsidR="009D4639" w:rsidRPr="001F1674" w:rsidRDefault="009D4639" w:rsidP="001F1674">
      <w:pPr>
        <w:spacing w:line="360" w:lineRule="auto"/>
        <w:rPr>
          <w:rFonts w:eastAsiaTheme="majorEastAsia" w:cs="Arial"/>
          <w:b/>
          <w:sz w:val="22"/>
        </w:rPr>
      </w:pPr>
      <w:r w:rsidRPr="001F1674">
        <w:rPr>
          <w:rFonts w:cs="Arial"/>
          <w:sz w:val="22"/>
        </w:rPr>
        <w:lastRenderedPageBreak/>
        <w:br w:type="page"/>
      </w:r>
    </w:p>
    <w:p w:rsidR="00DF6243" w:rsidRDefault="00DF6243" w:rsidP="001F1674">
      <w:pPr>
        <w:pStyle w:val="Heading1"/>
        <w:spacing w:line="360" w:lineRule="auto"/>
        <w:rPr>
          <w:rFonts w:cs="Arial"/>
          <w:color w:val="auto"/>
          <w:sz w:val="22"/>
          <w:szCs w:val="22"/>
        </w:rPr>
      </w:pPr>
      <w:bookmarkStart w:id="25" w:name="_Toc164299973"/>
      <w:r w:rsidRPr="001F1674">
        <w:rPr>
          <w:rFonts w:cs="Arial"/>
          <w:color w:val="auto"/>
          <w:sz w:val="22"/>
          <w:szCs w:val="22"/>
        </w:rPr>
        <w:lastRenderedPageBreak/>
        <w:t>Reference List</w:t>
      </w:r>
      <w:bookmarkEnd w:id="25"/>
      <w:r w:rsidRPr="001F1674">
        <w:rPr>
          <w:rFonts w:cs="Arial"/>
          <w:color w:val="auto"/>
          <w:sz w:val="22"/>
          <w:szCs w:val="22"/>
        </w:rPr>
        <w:t xml:space="preserve"> </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E4238F">
        <w:rPr>
          <w:rFonts w:cs="Arial"/>
          <w:color w:val="222222"/>
          <w:shd w:val="clear" w:color="auto" w:fill="FFFFFF"/>
        </w:rPr>
        <w:t>Abdullah, M.N.L.Y. and Evans, T., 2012. The relationships between postgraduate research students’ psychological attributes and their supervisors’ supervision training. </w:t>
      </w:r>
      <w:r w:rsidRPr="00E4238F">
        <w:rPr>
          <w:rFonts w:cs="Arial"/>
          <w:i/>
          <w:iCs/>
          <w:color w:val="222222"/>
          <w:shd w:val="clear" w:color="auto" w:fill="FFFFFF"/>
        </w:rPr>
        <w:t>Procedia-Social and Behavioral Sciences</w:t>
      </w:r>
      <w:r w:rsidRPr="00E4238F">
        <w:rPr>
          <w:rFonts w:cs="Arial"/>
          <w:color w:val="222222"/>
          <w:shd w:val="clear" w:color="auto" w:fill="FFFFFF"/>
        </w:rPr>
        <w:t>, </w:t>
      </w:r>
      <w:r w:rsidRPr="00E4238F">
        <w:rPr>
          <w:rFonts w:cs="Arial"/>
          <w:i/>
          <w:iCs/>
          <w:color w:val="222222"/>
          <w:shd w:val="clear" w:color="auto" w:fill="FFFFFF"/>
        </w:rPr>
        <w:t>31</w:t>
      </w:r>
      <w:r w:rsidRPr="00E4238F">
        <w:rPr>
          <w:rFonts w:cs="Arial"/>
          <w:color w:val="222222"/>
          <w:shd w:val="clear" w:color="auto" w:fill="FFFFFF"/>
        </w:rPr>
        <w:t>, pp.788-793.</w:t>
      </w:r>
    </w:p>
    <w:p w:rsidR="0037773E" w:rsidRPr="00E4238F" w:rsidRDefault="0037773E" w:rsidP="0037773E">
      <w:pPr>
        <w:pStyle w:val="NormalWeb"/>
        <w:spacing w:before="0" w:beforeAutospacing="0" w:after="240" w:afterAutospacing="0" w:line="360" w:lineRule="auto"/>
        <w:ind w:left="720" w:hanging="720"/>
        <w:rPr>
          <w:rFonts w:cs="Arial"/>
          <w:color w:val="212121"/>
          <w:shd w:val="clear" w:color="auto" w:fill="FFFFFF"/>
        </w:rPr>
      </w:pPr>
      <w:r w:rsidRPr="00E4238F">
        <w:rPr>
          <w:rFonts w:cs="Arial"/>
          <w:color w:val="212121"/>
          <w:shd w:val="clear" w:color="auto" w:fill="FFFFFF"/>
        </w:rPr>
        <w:t>Association of Schools of Public Health, ASPH Education Committee. </w:t>
      </w:r>
      <w:r w:rsidRPr="00E4238F">
        <w:rPr>
          <w:rStyle w:val="ref-journal"/>
          <w:rFonts w:eastAsiaTheme="majorEastAsia" w:cs="Arial"/>
          <w:i/>
          <w:iCs/>
          <w:color w:val="212121"/>
          <w:shd w:val="clear" w:color="auto" w:fill="FFFFFF"/>
        </w:rPr>
        <w:t>Master's degree in public health core competency development program, version 2.3, October 2004–2006.</w:t>
      </w:r>
      <w:r w:rsidRPr="00E4238F">
        <w:rPr>
          <w:rFonts w:cs="Arial"/>
          <w:color w:val="212121"/>
          <w:shd w:val="clear" w:color="auto" w:fill="FFFFFF"/>
        </w:rPr>
        <w:t> [cited 2008 Jan 14]. Available from: URL: </w:t>
      </w:r>
      <w:hyperlink r:id="rId8" w:tgtFrame="_blank" w:history="1">
        <w:r w:rsidRPr="00E4238F">
          <w:rPr>
            <w:rStyle w:val="Hyperlink"/>
            <w:rFonts w:eastAsiaTheme="majorEastAsia" w:cs="Arial"/>
            <w:color w:val="376FAA"/>
            <w:shd w:val="clear" w:color="auto" w:fill="FFFFFF"/>
          </w:rPr>
          <w:t>http://www.asph.org/userfiles/version2.3.pdf</w:t>
        </w:r>
      </w:hyperlink>
      <w:r w:rsidRPr="00E4238F">
        <w:rPr>
          <w:rFonts w:cs="Arial"/>
          <w:color w:val="212121"/>
          <w:shd w:val="clear" w:color="auto" w:fill="FFFFFF"/>
        </w:rPr>
        <w:t>.</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proofErr w:type="spellStart"/>
      <w:r w:rsidRPr="00E4238F">
        <w:rPr>
          <w:rFonts w:cs="Arial"/>
          <w:color w:val="222222"/>
          <w:shd w:val="clear" w:color="auto" w:fill="FFFFFF"/>
        </w:rPr>
        <w:t>Behrani</w:t>
      </w:r>
      <w:proofErr w:type="spellEnd"/>
      <w:r w:rsidRPr="00E4238F">
        <w:rPr>
          <w:rFonts w:cs="Arial"/>
          <w:color w:val="222222"/>
          <w:shd w:val="clear" w:color="auto" w:fill="FFFFFF"/>
        </w:rPr>
        <w:t xml:space="preserve">, P. and </w:t>
      </w:r>
      <w:proofErr w:type="spellStart"/>
      <w:r w:rsidRPr="00E4238F">
        <w:rPr>
          <w:rFonts w:cs="Arial"/>
          <w:color w:val="222222"/>
          <w:shd w:val="clear" w:color="auto" w:fill="FFFFFF"/>
        </w:rPr>
        <w:t>Jadeja</w:t>
      </w:r>
      <w:proofErr w:type="spellEnd"/>
      <w:r w:rsidRPr="00E4238F">
        <w:rPr>
          <w:rFonts w:cs="Arial"/>
          <w:color w:val="222222"/>
          <w:shd w:val="clear" w:color="auto" w:fill="FFFFFF"/>
        </w:rPr>
        <w:t>, M., 2016. An exploratory study of hope and its process using focus groups and phenomenological analysis. </w:t>
      </w:r>
      <w:r w:rsidRPr="00E4238F">
        <w:rPr>
          <w:rFonts w:cs="Arial"/>
          <w:i/>
          <w:iCs/>
          <w:color w:val="222222"/>
          <w:shd w:val="clear" w:color="auto" w:fill="FFFFFF"/>
        </w:rPr>
        <w:t>Indian Journal of Positive Psychology</w:t>
      </w:r>
      <w:r w:rsidRPr="00E4238F">
        <w:rPr>
          <w:rFonts w:cs="Arial"/>
          <w:color w:val="222222"/>
          <w:shd w:val="clear" w:color="auto" w:fill="FFFFFF"/>
        </w:rPr>
        <w:t>, </w:t>
      </w:r>
      <w:r w:rsidRPr="00E4238F">
        <w:rPr>
          <w:rFonts w:cs="Arial"/>
          <w:i/>
          <w:iCs/>
          <w:color w:val="222222"/>
          <w:shd w:val="clear" w:color="auto" w:fill="FFFFFF"/>
        </w:rPr>
        <w:t>7</w:t>
      </w:r>
      <w:r w:rsidRPr="00E4238F">
        <w:rPr>
          <w:rFonts w:cs="Arial"/>
          <w:color w:val="222222"/>
          <w:shd w:val="clear" w:color="auto" w:fill="FFFFFF"/>
        </w:rPr>
        <w:t>(1), p.107.</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E4238F">
        <w:rPr>
          <w:rFonts w:cs="Arial"/>
          <w:color w:val="222222"/>
          <w:shd w:val="clear" w:color="auto" w:fill="FFFFFF"/>
        </w:rPr>
        <w:t xml:space="preserve">Berger, A.S., </w:t>
      </w:r>
      <w:proofErr w:type="spellStart"/>
      <w:r w:rsidRPr="00E4238F">
        <w:rPr>
          <w:rFonts w:cs="Arial"/>
          <w:color w:val="222222"/>
          <w:shd w:val="clear" w:color="auto" w:fill="FFFFFF"/>
        </w:rPr>
        <w:t>Niedra</w:t>
      </w:r>
      <w:proofErr w:type="spellEnd"/>
      <w:r w:rsidRPr="00E4238F">
        <w:rPr>
          <w:rFonts w:cs="Arial"/>
          <w:color w:val="222222"/>
          <w:shd w:val="clear" w:color="auto" w:fill="FFFFFF"/>
        </w:rPr>
        <w:t>, E., Brooks, S.G., Ahmed, W.S. and Ginsburg, S., 2020. Teaching professionalism in postgraduate medical education: a systematic review. </w:t>
      </w:r>
      <w:r w:rsidRPr="00E4238F">
        <w:rPr>
          <w:rFonts w:cs="Arial"/>
          <w:i/>
          <w:iCs/>
          <w:color w:val="222222"/>
          <w:shd w:val="clear" w:color="auto" w:fill="FFFFFF"/>
        </w:rPr>
        <w:t>Academic Medicine</w:t>
      </w:r>
      <w:r w:rsidRPr="00E4238F">
        <w:rPr>
          <w:rFonts w:cs="Arial"/>
          <w:color w:val="222222"/>
          <w:shd w:val="clear" w:color="auto" w:fill="FFFFFF"/>
        </w:rPr>
        <w:t>, </w:t>
      </w:r>
      <w:r w:rsidRPr="00E4238F">
        <w:rPr>
          <w:rFonts w:cs="Arial"/>
          <w:i/>
          <w:iCs/>
          <w:color w:val="222222"/>
          <w:shd w:val="clear" w:color="auto" w:fill="FFFFFF"/>
        </w:rPr>
        <w:t>95</w:t>
      </w:r>
      <w:r w:rsidRPr="00E4238F">
        <w:rPr>
          <w:rFonts w:cs="Arial"/>
          <w:color w:val="222222"/>
          <w:shd w:val="clear" w:color="auto" w:fill="FFFFFF"/>
        </w:rPr>
        <w:t>(6), pp.938-946.</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proofErr w:type="spellStart"/>
      <w:r w:rsidRPr="00E4238F">
        <w:rPr>
          <w:rFonts w:cs="Arial"/>
          <w:color w:val="222222"/>
          <w:shd w:val="clear" w:color="auto" w:fill="FFFFFF"/>
        </w:rPr>
        <w:t>Birden</w:t>
      </w:r>
      <w:proofErr w:type="spellEnd"/>
      <w:r w:rsidRPr="00E4238F">
        <w:rPr>
          <w:rFonts w:cs="Arial"/>
          <w:color w:val="222222"/>
          <w:shd w:val="clear" w:color="auto" w:fill="FFFFFF"/>
        </w:rPr>
        <w:t xml:space="preserve">, H.H. and </w:t>
      </w:r>
      <w:proofErr w:type="spellStart"/>
      <w:r w:rsidRPr="00E4238F">
        <w:rPr>
          <w:rFonts w:cs="Arial"/>
          <w:color w:val="222222"/>
          <w:shd w:val="clear" w:color="auto" w:fill="FFFFFF"/>
        </w:rPr>
        <w:t>Usherwood</w:t>
      </w:r>
      <w:proofErr w:type="spellEnd"/>
      <w:r w:rsidRPr="00E4238F">
        <w:rPr>
          <w:rFonts w:cs="Arial"/>
          <w:color w:val="222222"/>
          <w:shd w:val="clear" w:color="auto" w:fill="FFFFFF"/>
        </w:rPr>
        <w:t>, T., 2013. “They liked it if you said you cried”: how medical students perceive the teaching of professionalism. </w:t>
      </w:r>
      <w:r w:rsidRPr="00E4238F">
        <w:rPr>
          <w:rFonts w:cs="Arial"/>
          <w:i/>
          <w:iCs/>
          <w:color w:val="222222"/>
          <w:shd w:val="clear" w:color="auto" w:fill="FFFFFF"/>
        </w:rPr>
        <w:t>Medical Journal of Australia</w:t>
      </w:r>
      <w:r w:rsidRPr="00E4238F">
        <w:rPr>
          <w:rFonts w:cs="Arial"/>
          <w:color w:val="222222"/>
          <w:shd w:val="clear" w:color="auto" w:fill="FFFFFF"/>
        </w:rPr>
        <w:t>, </w:t>
      </w:r>
      <w:r w:rsidRPr="00E4238F">
        <w:rPr>
          <w:rFonts w:cs="Arial"/>
          <w:i/>
          <w:iCs/>
          <w:color w:val="222222"/>
          <w:shd w:val="clear" w:color="auto" w:fill="FFFFFF"/>
        </w:rPr>
        <w:t>199</w:t>
      </w:r>
      <w:r w:rsidRPr="00E4238F">
        <w:rPr>
          <w:rFonts w:cs="Arial"/>
          <w:color w:val="222222"/>
          <w:shd w:val="clear" w:color="auto" w:fill="FFFFFF"/>
        </w:rPr>
        <w:t>(6), pp.406-409.</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E4238F">
        <w:rPr>
          <w:rFonts w:cs="Arial"/>
          <w:color w:val="222222"/>
          <w:shd w:val="clear" w:color="auto" w:fill="FFFFFF"/>
        </w:rPr>
        <w:t>Braun, V. and Clarke, V., 2012. </w:t>
      </w:r>
      <w:r w:rsidRPr="00E4238F">
        <w:rPr>
          <w:rFonts w:cs="Arial"/>
          <w:i/>
          <w:iCs/>
          <w:color w:val="222222"/>
          <w:shd w:val="clear" w:color="auto" w:fill="FFFFFF"/>
        </w:rPr>
        <w:t>Thematic analysis</w:t>
      </w:r>
      <w:r w:rsidRPr="00E4238F">
        <w:rPr>
          <w:rFonts w:cs="Arial"/>
          <w:color w:val="222222"/>
          <w:shd w:val="clear" w:color="auto" w:fill="FFFFFF"/>
        </w:rPr>
        <w:t>. American Psychological Association.</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E4238F">
        <w:rPr>
          <w:rFonts w:cs="Arial"/>
          <w:color w:val="222222"/>
          <w:shd w:val="clear" w:color="auto" w:fill="FFFFFF"/>
        </w:rPr>
        <w:t xml:space="preserve">Campbell, S., Greenwood, M., Prior, S., Shearer, T., </w:t>
      </w:r>
      <w:proofErr w:type="spellStart"/>
      <w:r w:rsidRPr="00E4238F">
        <w:rPr>
          <w:rFonts w:cs="Arial"/>
          <w:color w:val="222222"/>
          <w:shd w:val="clear" w:color="auto" w:fill="FFFFFF"/>
        </w:rPr>
        <w:t>Walkem</w:t>
      </w:r>
      <w:proofErr w:type="spellEnd"/>
      <w:r w:rsidRPr="00E4238F">
        <w:rPr>
          <w:rFonts w:cs="Arial"/>
          <w:color w:val="222222"/>
          <w:shd w:val="clear" w:color="auto" w:fill="FFFFFF"/>
        </w:rPr>
        <w:t xml:space="preserve">, K., Young, S., </w:t>
      </w:r>
      <w:proofErr w:type="spellStart"/>
      <w:r w:rsidRPr="00E4238F">
        <w:rPr>
          <w:rFonts w:cs="Arial"/>
          <w:color w:val="222222"/>
          <w:shd w:val="clear" w:color="auto" w:fill="FFFFFF"/>
        </w:rPr>
        <w:t>Bywaters</w:t>
      </w:r>
      <w:proofErr w:type="spellEnd"/>
      <w:r w:rsidRPr="00E4238F">
        <w:rPr>
          <w:rFonts w:cs="Arial"/>
          <w:color w:val="222222"/>
          <w:shd w:val="clear" w:color="auto" w:fill="FFFFFF"/>
        </w:rPr>
        <w:t>, D. and Walker, K., 2020. Purposive sampling: complex or simple? Research case examples. </w:t>
      </w:r>
      <w:r w:rsidRPr="00E4238F">
        <w:rPr>
          <w:rFonts w:cs="Arial"/>
          <w:i/>
          <w:iCs/>
          <w:color w:val="222222"/>
          <w:shd w:val="clear" w:color="auto" w:fill="FFFFFF"/>
        </w:rPr>
        <w:t>Journal of research in Nursing</w:t>
      </w:r>
      <w:r w:rsidRPr="00E4238F">
        <w:rPr>
          <w:rFonts w:cs="Arial"/>
          <w:color w:val="222222"/>
          <w:shd w:val="clear" w:color="auto" w:fill="FFFFFF"/>
        </w:rPr>
        <w:t>, </w:t>
      </w:r>
      <w:r w:rsidRPr="00E4238F">
        <w:rPr>
          <w:rFonts w:cs="Arial"/>
          <w:i/>
          <w:iCs/>
          <w:color w:val="222222"/>
          <w:shd w:val="clear" w:color="auto" w:fill="FFFFFF"/>
        </w:rPr>
        <w:t>25</w:t>
      </w:r>
      <w:r w:rsidRPr="00E4238F">
        <w:rPr>
          <w:rFonts w:cs="Arial"/>
          <w:color w:val="222222"/>
          <w:shd w:val="clear" w:color="auto" w:fill="FFFFFF"/>
        </w:rPr>
        <w:t>(8), pp.652-661.</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E4238F">
        <w:rPr>
          <w:rFonts w:cs="Arial"/>
          <w:color w:val="222222"/>
          <w:shd w:val="clear" w:color="auto" w:fill="FFFFFF"/>
        </w:rPr>
        <w:t>Chan, C.K.Y., 2012. Identifying and understanding the graduate attributes learning outcomes in a case study of community service experiential learning project. </w:t>
      </w:r>
      <w:r w:rsidRPr="00E4238F">
        <w:rPr>
          <w:rFonts w:cs="Arial"/>
          <w:i/>
          <w:iCs/>
          <w:color w:val="222222"/>
          <w:shd w:val="clear" w:color="auto" w:fill="FFFFFF"/>
        </w:rPr>
        <w:t>International Journal of Continuing Engineering Education and Life Long Learning</w:t>
      </w:r>
      <w:r w:rsidRPr="00E4238F">
        <w:rPr>
          <w:rFonts w:cs="Arial"/>
          <w:color w:val="222222"/>
          <w:shd w:val="clear" w:color="auto" w:fill="FFFFFF"/>
        </w:rPr>
        <w:t>, </w:t>
      </w:r>
      <w:r w:rsidRPr="00E4238F">
        <w:rPr>
          <w:rFonts w:cs="Arial"/>
          <w:i/>
          <w:iCs/>
          <w:color w:val="222222"/>
          <w:shd w:val="clear" w:color="auto" w:fill="FFFFFF"/>
        </w:rPr>
        <w:t>22</w:t>
      </w:r>
      <w:r w:rsidRPr="00E4238F">
        <w:rPr>
          <w:rFonts w:cs="Arial"/>
          <w:color w:val="222222"/>
          <w:shd w:val="clear" w:color="auto" w:fill="FFFFFF"/>
        </w:rPr>
        <w:t>(1-2), pp.148-159.</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proofErr w:type="spellStart"/>
      <w:r w:rsidRPr="00E4238F">
        <w:rPr>
          <w:rFonts w:cs="Arial"/>
          <w:color w:val="222222"/>
          <w:shd w:val="clear" w:color="auto" w:fill="FFFFFF"/>
        </w:rPr>
        <w:lastRenderedPageBreak/>
        <w:t>Donmez</w:t>
      </w:r>
      <w:proofErr w:type="spellEnd"/>
      <w:r w:rsidRPr="00E4238F">
        <w:rPr>
          <w:rFonts w:cs="Arial"/>
          <w:color w:val="222222"/>
          <w:shd w:val="clear" w:color="auto" w:fill="FFFFFF"/>
        </w:rPr>
        <w:t xml:space="preserve">, R.O. and </w:t>
      </w:r>
      <w:proofErr w:type="spellStart"/>
      <w:r w:rsidRPr="00E4238F">
        <w:rPr>
          <w:rFonts w:cs="Arial"/>
          <w:color w:val="222222"/>
          <w:shd w:val="clear" w:color="auto" w:fill="FFFFFF"/>
        </w:rPr>
        <w:t>Ozsoy</w:t>
      </w:r>
      <w:proofErr w:type="spellEnd"/>
      <w:r w:rsidRPr="00E4238F">
        <w:rPr>
          <w:rFonts w:cs="Arial"/>
          <w:color w:val="222222"/>
          <w:shd w:val="clear" w:color="auto" w:fill="FFFFFF"/>
        </w:rPr>
        <w:t>, S., 2016. Factors influencing development of professional values among nursing students. </w:t>
      </w:r>
      <w:r w:rsidRPr="00E4238F">
        <w:rPr>
          <w:rFonts w:cs="Arial"/>
          <w:i/>
          <w:iCs/>
          <w:color w:val="222222"/>
          <w:shd w:val="clear" w:color="auto" w:fill="FFFFFF"/>
        </w:rPr>
        <w:t>Pakistan journal of medical sciences</w:t>
      </w:r>
      <w:r w:rsidRPr="00E4238F">
        <w:rPr>
          <w:rFonts w:cs="Arial"/>
          <w:color w:val="222222"/>
          <w:shd w:val="clear" w:color="auto" w:fill="FFFFFF"/>
        </w:rPr>
        <w:t>, </w:t>
      </w:r>
      <w:r w:rsidRPr="00E4238F">
        <w:rPr>
          <w:rFonts w:cs="Arial"/>
          <w:i/>
          <w:iCs/>
          <w:color w:val="222222"/>
          <w:shd w:val="clear" w:color="auto" w:fill="FFFFFF"/>
        </w:rPr>
        <w:t>32</w:t>
      </w:r>
      <w:r w:rsidRPr="00E4238F">
        <w:rPr>
          <w:rFonts w:cs="Arial"/>
          <w:color w:val="222222"/>
          <w:shd w:val="clear" w:color="auto" w:fill="FFFFFF"/>
        </w:rPr>
        <w:t>(4), p.988.</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E4238F">
        <w:rPr>
          <w:rFonts w:cs="Arial"/>
          <w:color w:val="222222"/>
          <w:shd w:val="clear" w:color="auto" w:fill="FFFFFF"/>
        </w:rPr>
        <w:t xml:space="preserve">Dornan, T., </w:t>
      </w:r>
      <w:proofErr w:type="spellStart"/>
      <w:r w:rsidRPr="00E4238F">
        <w:rPr>
          <w:rFonts w:cs="Arial"/>
          <w:color w:val="222222"/>
          <w:shd w:val="clear" w:color="auto" w:fill="FFFFFF"/>
        </w:rPr>
        <w:t>Boshuizen</w:t>
      </w:r>
      <w:proofErr w:type="spellEnd"/>
      <w:r w:rsidRPr="00E4238F">
        <w:rPr>
          <w:rFonts w:cs="Arial"/>
          <w:color w:val="222222"/>
          <w:shd w:val="clear" w:color="auto" w:fill="FFFFFF"/>
        </w:rPr>
        <w:t xml:space="preserve">, H., King, N. and </w:t>
      </w:r>
      <w:proofErr w:type="spellStart"/>
      <w:r w:rsidRPr="00E4238F">
        <w:rPr>
          <w:rFonts w:cs="Arial"/>
          <w:color w:val="222222"/>
          <w:shd w:val="clear" w:color="auto" w:fill="FFFFFF"/>
        </w:rPr>
        <w:t>Scherpbier</w:t>
      </w:r>
      <w:proofErr w:type="spellEnd"/>
      <w:r w:rsidRPr="00E4238F">
        <w:rPr>
          <w:rFonts w:cs="Arial"/>
          <w:color w:val="222222"/>
          <w:shd w:val="clear" w:color="auto" w:fill="FFFFFF"/>
        </w:rPr>
        <w:t>, A., 2007. Experience</w:t>
      </w:r>
      <w:r w:rsidRPr="00E4238F">
        <w:rPr>
          <w:rFonts w:ascii="Cambria Math" w:hAnsi="Cambria Math" w:cs="Cambria Math"/>
          <w:color w:val="222222"/>
          <w:shd w:val="clear" w:color="auto" w:fill="FFFFFF"/>
        </w:rPr>
        <w:t>‐</w:t>
      </w:r>
      <w:r w:rsidRPr="00E4238F">
        <w:rPr>
          <w:rFonts w:cs="Arial"/>
          <w:color w:val="222222"/>
          <w:shd w:val="clear" w:color="auto" w:fill="FFFFFF"/>
        </w:rPr>
        <w:t>based learning: a model linking the processes and outcomes of medical students' workplace learning. </w:t>
      </w:r>
      <w:r w:rsidRPr="00E4238F">
        <w:rPr>
          <w:rFonts w:cs="Arial"/>
          <w:i/>
          <w:iCs/>
          <w:color w:val="222222"/>
          <w:shd w:val="clear" w:color="auto" w:fill="FFFFFF"/>
        </w:rPr>
        <w:t>Medical education</w:t>
      </w:r>
      <w:r w:rsidRPr="00E4238F">
        <w:rPr>
          <w:rFonts w:cs="Arial"/>
          <w:color w:val="222222"/>
          <w:shd w:val="clear" w:color="auto" w:fill="FFFFFF"/>
        </w:rPr>
        <w:t>, </w:t>
      </w:r>
      <w:r w:rsidRPr="00E4238F">
        <w:rPr>
          <w:rFonts w:cs="Arial"/>
          <w:i/>
          <w:iCs/>
          <w:color w:val="222222"/>
          <w:shd w:val="clear" w:color="auto" w:fill="FFFFFF"/>
        </w:rPr>
        <w:t>41</w:t>
      </w:r>
      <w:r w:rsidRPr="00E4238F">
        <w:rPr>
          <w:rFonts w:cs="Arial"/>
          <w:color w:val="222222"/>
          <w:shd w:val="clear" w:color="auto" w:fill="FFFFFF"/>
        </w:rPr>
        <w:t>(1), pp.84-91.</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E4238F">
        <w:rPr>
          <w:rFonts w:cs="Arial"/>
          <w:color w:val="222222"/>
          <w:shd w:val="clear" w:color="auto" w:fill="FFFFFF"/>
        </w:rPr>
        <w:t>Gandhi, M. and Johnson, M., 2016. Creating more effective mentors: mentoring the mentor. </w:t>
      </w:r>
      <w:r w:rsidRPr="00E4238F">
        <w:rPr>
          <w:rFonts w:cs="Arial"/>
          <w:i/>
          <w:iCs/>
          <w:color w:val="222222"/>
          <w:shd w:val="clear" w:color="auto" w:fill="FFFFFF"/>
        </w:rPr>
        <w:t>AIDS and Behavior</w:t>
      </w:r>
      <w:r w:rsidRPr="00E4238F">
        <w:rPr>
          <w:rFonts w:cs="Arial"/>
          <w:color w:val="222222"/>
          <w:shd w:val="clear" w:color="auto" w:fill="FFFFFF"/>
        </w:rPr>
        <w:t>, </w:t>
      </w:r>
      <w:r w:rsidRPr="00E4238F">
        <w:rPr>
          <w:rFonts w:cs="Arial"/>
          <w:i/>
          <w:iCs/>
          <w:color w:val="222222"/>
          <w:shd w:val="clear" w:color="auto" w:fill="FFFFFF"/>
        </w:rPr>
        <w:t>20</w:t>
      </w:r>
      <w:r w:rsidRPr="00E4238F">
        <w:rPr>
          <w:rFonts w:cs="Arial"/>
          <w:color w:val="222222"/>
          <w:shd w:val="clear" w:color="auto" w:fill="FFFFFF"/>
        </w:rPr>
        <w:t>, pp.294-303.</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proofErr w:type="spellStart"/>
      <w:r w:rsidRPr="00E4238F">
        <w:rPr>
          <w:rFonts w:cs="Arial"/>
          <w:color w:val="222222"/>
          <w:shd w:val="clear" w:color="auto" w:fill="FFFFFF"/>
        </w:rPr>
        <w:t>Gaufberg</w:t>
      </w:r>
      <w:proofErr w:type="spellEnd"/>
      <w:r w:rsidRPr="00E4238F">
        <w:rPr>
          <w:rFonts w:cs="Arial"/>
          <w:color w:val="222222"/>
          <w:shd w:val="clear" w:color="auto" w:fill="FFFFFF"/>
        </w:rPr>
        <w:t xml:space="preserve">, E.H., </w:t>
      </w:r>
      <w:proofErr w:type="spellStart"/>
      <w:r w:rsidRPr="00E4238F">
        <w:rPr>
          <w:rFonts w:cs="Arial"/>
          <w:color w:val="222222"/>
          <w:shd w:val="clear" w:color="auto" w:fill="FFFFFF"/>
        </w:rPr>
        <w:t>Batalden</w:t>
      </w:r>
      <w:proofErr w:type="spellEnd"/>
      <w:r w:rsidRPr="00E4238F">
        <w:rPr>
          <w:rFonts w:cs="Arial"/>
          <w:color w:val="222222"/>
          <w:shd w:val="clear" w:color="auto" w:fill="FFFFFF"/>
        </w:rPr>
        <w:t xml:space="preserve">, M., Sands, R. and Bell, S.K., 2010. The hidden curriculum: what can we learn from third-year medical student narrative </w:t>
      </w:r>
      <w:proofErr w:type="gramStart"/>
      <w:r w:rsidRPr="00E4238F">
        <w:rPr>
          <w:rFonts w:cs="Arial"/>
          <w:color w:val="222222"/>
          <w:shd w:val="clear" w:color="auto" w:fill="FFFFFF"/>
        </w:rPr>
        <w:t>reflections?.</w:t>
      </w:r>
      <w:proofErr w:type="gramEnd"/>
      <w:r w:rsidRPr="00E4238F">
        <w:rPr>
          <w:rFonts w:cs="Arial"/>
          <w:color w:val="222222"/>
          <w:shd w:val="clear" w:color="auto" w:fill="FFFFFF"/>
        </w:rPr>
        <w:t> </w:t>
      </w:r>
      <w:r w:rsidRPr="00E4238F">
        <w:rPr>
          <w:rFonts w:cs="Arial"/>
          <w:i/>
          <w:iCs/>
          <w:color w:val="222222"/>
          <w:shd w:val="clear" w:color="auto" w:fill="FFFFFF"/>
        </w:rPr>
        <w:t>Academic Medicine</w:t>
      </w:r>
      <w:r w:rsidRPr="00E4238F">
        <w:rPr>
          <w:rFonts w:cs="Arial"/>
          <w:color w:val="222222"/>
          <w:shd w:val="clear" w:color="auto" w:fill="FFFFFF"/>
        </w:rPr>
        <w:t>, </w:t>
      </w:r>
      <w:r w:rsidRPr="00E4238F">
        <w:rPr>
          <w:rFonts w:cs="Arial"/>
          <w:i/>
          <w:iCs/>
          <w:color w:val="222222"/>
          <w:shd w:val="clear" w:color="auto" w:fill="FFFFFF"/>
        </w:rPr>
        <w:t>85</w:t>
      </w:r>
      <w:r w:rsidRPr="00E4238F">
        <w:rPr>
          <w:rFonts w:cs="Arial"/>
          <w:color w:val="222222"/>
          <w:shd w:val="clear" w:color="auto" w:fill="FFFFFF"/>
        </w:rPr>
        <w:t>(11), pp.1709-1716.</w:t>
      </w:r>
    </w:p>
    <w:p w:rsidR="0037773E" w:rsidRPr="00E4238F" w:rsidRDefault="0037773E" w:rsidP="0037773E">
      <w:pPr>
        <w:pStyle w:val="NormalWeb"/>
        <w:spacing w:before="0" w:beforeAutospacing="0" w:after="240" w:afterAutospacing="0" w:line="360" w:lineRule="auto"/>
        <w:ind w:left="720" w:hanging="720"/>
        <w:rPr>
          <w:rFonts w:cs="Arial"/>
          <w:color w:val="000000"/>
        </w:rPr>
      </w:pPr>
      <w:r w:rsidRPr="00E4238F">
        <w:rPr>
          <w:rFonts w:cs="Arial"/>
          <w:color w:val="000000"/>
        </w:rPr>
        <w:t>Healthcare Management Degree Guide. (2021). </w:t>
      </w:r>
      <w:r w:rsidRPr="00E4238F">
        <w:rPr>
          <w:rFonts w:cs="Arial"/>
          <w:i/>
          <w:iCs/>
          <w:color w:val="000000"/>
        </w:rPr>
        <w:t>What Exactly is ‘Public Health Science’? | Public Health Scientists</w:t>
      </w:r>
      <w:r w:rsidRPr="00E4238F">
        <w:rPr>
          <w:rFonts w:cs="Arial"/>
          <w:color w:val="000000"/>
        </w:rPr>
        <w:t>. [online] Available at: https://www.healthcare-management-degree.net/faq/what-exactly-is-public-health-science/ [Accessed 17 Apr. 2024].</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E4238F">
        <w:rPr>
          <w:rFonts w:cs="Arial"/>
          <w:color w:val="222222"/>
          <w:shd w:val="clear" w:color="auto" w:fill="FFFFFF"/>
        </w:rPr>
        <w:t xml:space="preserve">Hudson, P., 2013. Mentoring as professional </w:t>
      </w:r>
      <w:proofErr w:type="spellStart"/>
      <w:proofErr w:type="gramStart"/>
      <w:r w:rsidRPr="00E4238F">
        <w:rPr>
          <w:rFonts w:cs="Arial"/>
          <w:color w:val="222222"/>
          <w:shd w:val="clear" w:color="auto" w:fill="FFFFFF"/>
        </w:rPr>
        <w:t>development:‘</w:t>
      </w:r>
      <w:proofErr w:type="gramEnd"/>
      <w:r w:rsidRPr="00E4238F">
        <w:rPr>
          <w:rFonts w:cs="Arial"/>
          <w:color w:val="222222"/>
          <w:shd w:val="clear" w:color="auto" w:fill="FFFFFF"/>
        </w:rPr>
        <w:t>growth</w:t>
      </w:r>
      <w:proofErr w:type="spellEnd"/>
      <w:r w:rsidRPr="00E4238F">
        <w:rPr>
          <w:rFonts w:cs="Arial"/>
          <w:color w:val="222222"/>
          <w:shd w:val="clear" w:color="auto" w:fill="FFFFFF"/>
        </w:rPr>
        <w:t xml:space="preserve"> for </w:t>
      </w:r>
      <w:proofErr w:type="spellStart"/>
      <w:r w:rsidRPr="00E4238F">
        <w:rPr>
          <w:rFonts w:cs="Arial"/>
          <w:color w:val="222222"/>
          <w:shd w:val="clear" w:color="auto" w:fill="FFFFFF"/>
        </w:rPr>
        <w:t>both’mentor</w:t>
      </w:r>
      <w:proofErr w:type="spellEnd"/>
      <w:r w:rsidRPr="00E4238F">
        <w:rPr>
          <w:rFonts w:cs="Arial"/>
          <w:color w:val="222222"/>
          <w:shd w:val="clear" w:color="auto" w:fill="FFFFFF"/>
        </w:rPr>
        <w:t xml:space="preserve"> and mentee. </w:t>
      </w:r>
      <w:r w:rsidRPr="00E4238F">
        <w:rPr>
          <w:rFonts w:cs="Arial"/>
          <w:i/>
          <w:iCs/>
          <w:color w:val="222222"/>
          <w:shd w:val="clear" w:color="auto" w:fill="FFFFFF"/>
        </w:rPr>
        <w:t>Professional development in education</w:t>
      </w:r>
      <w:r w:rsidRPr="00E4238F">
        <w:rPr>
          <w:rFonts w:cs="Arial"/>
          <w:color w:val="222222"/>
          <w:shd w:val="clear" w:color="auto" w:fill="FFFFFF"/>
        </w:rPr>
        <w:t>, </w:t>
      </w:r>
      <w:r w:rsidRPr="00E4238F">
        <w:rPr>
          <w:rFonts w:cs="Arial"/>
          <w:i/>
          <w:iCs/>
          <w:color w:val="222222"/>
          <w:shd w:val="clear" w:color="auto" w:fill="FFFFFF"/>
        </w:rPr>
        <w:t>39</w:t>
      </w:r>
      <w:r w:rsidRPr="00E4238F">
        <w:rPr>
          <w:rFonts w:cs="Arial"/>
          <w:color w:val="222222"/>
          <w:shd w:val="clear" w:color="auto" w:fill="FFFFFF"/>
        </w:rPr>
        <w:t>(5), pp.771-783.</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E4238F">
        <w:rPr>
          <w:rFonts w:cs="Arial"/>
          <w:color w:val="222222"/>
          <w:shd w:val="clear" w:color="auto" w:fill="FFFFFF"/>
        </w:rPr>
        <w:t>Irvine, D., 2003. </w:t>
      </w:r>
      <w:r w:rsidRPr="00E4238F">
        <w:rPr>
          <w:rFonts w:cs="Arial"/>
          <w:i/>
          <w:iCs/>
          <w:color w:val="222222"/>
          <w:shd w:val="clear" w:color="auto" w:fill="FFFFFF"/>
        </w:rPr>
        <w:t>The doctors' tale: professionalism and public trust</w:t>
      </w:r>
      <w:r w:rsidRPr="00E4238F">
        <w:rPr>
          <w:rFonts w:cs="Arial"/>
          <w:color w:val="222222"/>
          <w:shd w:val="clear" w:color="auto" w:fill="FFFFFF"/>
        </w:rPr>
        <w:t>. Radcliffe Publishing.</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proofErr w:type="spellStart"/>
      <w:r w:rsidRPr="00E4238F">
        <w:rPr>
          <w:rFonts w:cs="Arial"/>
          <w:color w:val="222222"/>
          <w:shd w:val="clear" w:color="auto" w:fill="FFFFFF"/>
        </w:rPr>
        <w:t>Largan</w:t>
      </w:r>
      <w:proofErr w:type="spellEnd"/>
      <w:r w:rsidRPr="00E4238F">
        <w:rPr>
          <w:rFonts w:cs="Arial"/>
          <w:color w:val="222222"/>
          <w:shd w:val="clear" w:color="auto" w:fill="FFFFFF"/>
        </w:rPr>
        <w:t>, C. and Morris, T., 2019. </w:t>
      </w:r>
      <w:r w:rsidRPr="00E4238F">
        <w:rPr>
          <w:rFonts w:cs="Arial"/>
          <w:i/>
          <w:iCs/>
          <w:color w:val="222222"/>
          <w:shd w:val="clear" w:color="auto" w:fill="FFFFFF"/>
        </w:rPr>
        <w:t>Qualitative secondary research: A step-by-step guide</w:t>
      </w:r>
      <w:r w:rsidRPr="00E4238F">
        <w:rPr>
          <w:rFonts w:cs="Arial"/>
          <w:color w:val="222222"/>
          <w:shd w:val="clear" w:color="auto" w:fill="FFFFFF"/>
        </w:rPr>
        <w:t>. Sage.</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E4238F">
        <w:rPr>
          <w:rFonts w:cs="Arial"/>
          <w:color w:val="222222"/>
          <w:shd w:val="clear" w:color="auto" w:fill="FFFFFF"/>
        </w:rPr>
        <w:t xml:space="preserve">Lesser, C.S., Lucey, C.R., </w:t>
      </w:r>
      <w:proofErr w:type="spellStart"/>
      <w:r w:rsidRPr="00E4238F">
        <w:rPr>
          <w:rFonts w:cs="Arial"/>
          <w:color w:val="222222"/>
          <w:shd w:val="clear" w:color="auto" w:fill="FFFFFF"/>
        </w:rPr>
        <w:t>Egener</w:t>
      </w:r>
      <w:proofErr w:type="spellEnd"/>
      <w:r w:rsidRPr="00E4238F">
        <w:rPr>
          <w:rFonts w:cs="Arial"/>
          <w:color w:val="222222"/>
          <w:shd w:val="clear" w:color="auto" w:fill="FFFFFF"/>
        </w:rPr>
        <w:t xml:space="preserve">, B., Braddock, C.H., </w:t>
      </w:r>
      <w:proofErr w:type="spellStart"/>
      <w:r w:rsidRPr="00E4238F">
        <w:rPr>
          <w:rFonts w:cs="Arial"/>
          <w:color w:val="222222"/>
          <w:shd w:val="clear" w:color="auto" w:fill="FFFFFF"/>
        </w:rPr>
        <w:t>Linas</w:t>
      </w:r>
      <w:proofErr w:type="spellEnd"/>
      <w:r w:rsidRPr="00E4238F">
        <w:rPr>
          <w:rFonts w:cs="Arial"/>
          <w:color w:val="222222"/>
          <w:shd w:val="clear" w:color="auto" w:fill="FFFFFF"/>
        </w:rPr>
        <w:t>, S.L. and Levinson, W., 2010. A behavioral and systems view of professionalism. </w:t>
      </w:r>
      <w:proofErr w:type="spellStart"/>
      <w:r w:rsidRPr="00E4238F">
        <w:rPr>
          <w:rFonts w:cs="Arial"/>
          <w:i/>
          <w:iCs/>
          <w:color w:val="222222"/>
          <w:shd w:val="clear" w:color="auto" w:fill="FFFFFF"/>
        </w:rPr>
        <w:t>Jama</w:t>
      </w:r>
      <w:proofErr w:type="spellEnd"/>
      <w:r w:rsidRPr="00E4238F">
        <w:rPr>
          <w:rFonts w:cs="Arial"/>
          <w:color w:val="222222"/>
          <w:shd w:val="clear" w:color="auto" w:fill="FFFFFF"/>
        </w:rPr>
        <w:t>, </w:t>
      </w:r>
      <w:r w:rsidRPr="00E4238F">
        <w:rPr>
          <w:rFonts w:cs="Arial"/>
          <w:i/>
          <w:iCs/>
          <w:color w:val="222222"/>
          <w:shd w:val="clear" w:color="auto" w:fill="FFFFFF"/>
        </w:rPr>
        <w:t>304</w:t>
      </w:r>
      <w:r w:rsidRPr="00E4238F">
        <w:rPr>
          <w:rFonts w:cs="Arial"/>
          <w:color w:val="222222"/>
          <w:shd w:val="clear" w:color="auto" w:fill="FFFFFF"/>
        </w:rPr>
        <w:t>(24), pp.2732-2737.</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E4238F">
        <w:rPr>
          <w:rFonts w:cs="Arial"/>
          <w:color w:val="222222"/>
          <w:shd w:val="clear" w:color="auto" w:fill="FFFFFF"/>
        </w:rPr>
        <w:t xml:space="preserve">Mahon, K., Francisco, S. and </w:t>
      </w:r>
      <w:proofErr w:type="spellStart"/>
      <w:r w:rsidRPr="00E4238F">
        <w:rPr>
          <w:rFonts w:cs="Arial"/>
          <w:color w:val="222222"/>
          <w:shd w:val="clear" w:color="auto" w:fill="FFFFFF"/>
        </w:rPr>
        <w:t>Kemmis</w:t>
      </w:r>
      <w:proofErr w:type="spellEnd"/>
      <w:r w:rsidRPr="00E4238F">
        <w:rPr>
          <w:rFonts w:cs="Arial"/>
          <w:color w:val="222222"/>
          <w:shd w:val="clear" w:color="auto" w:fill="FFFFFF"/>
        </w:rPr>
        <w:t>, S., 2017. Exploring education and professional practice. In </w:t>
      </w:r>
      <w:r w:rsidRPr="00E4238F">
        <w:rPr>
          <w:rFonts w:cs="Arial"/>
          <w:i/>
          <w:iCs/>
          <w:color w:val="222222"/>
          <w:shd w:val="clear" w:color="auto" w:fill="FFFFFF"/>
        </w:rPr>
        <w:t xml:space="preserve">Through the Lens of Practice </w:t>
      </w:r>
      <w:proofErr w:type="gramStart"/>
      <w:r w:rsidRPr="00E4238F">
        <w:rPr>
          <w:rFonts w:cs="Arial"/>
          <w:i/>
          <w:iCs/>
          <w:color w:val="222222"/>
          <w:shd w:val="clear" w:color="auto" w:fill="FFFFFF"/>
        </w:rPr>
        <w:t>Architectures.</w:t>
      </w:r>
      <w:r w:rsidRPr="00E4238F">
        <w:rPr>
          <w:rFonts w:cs="Arial"/>
          <w:color w:val="222222"/>
          <w:shd w:val="clear" w:color="auto" w:fill="FFFFFF"/>
        </w:rPr>
        <w:t>.</w:t>
      </w:r>
      <w:proofErr w:type="gramEnd"/>
      <w:r w:rsidRPr="00E4238F">
        <w:rPr>
          <w:rFonts w:cs="Arial"/>
          <w:color w:val="222222"/>
          <w:shd w:val="clear" w:color="auto" w:fill="FFFFFF"/>
        </w:rPr>
        <w:t xml:space="preserve"> Singapore: Springer.</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E4238F">
        <w:rPr>
          <w:rFonts w:cs="Arial"/>
          <w:color w:val="222222"/>
          <w:shd w:val="clear" w:color="auto" w:fill="FFFFFF"/>
        </w:rPr>
        <w:lastRenderedPageBreak/>
        <w:t xml:space="preserve">Mahoney, B.A. and </w:t>
      </w:r>
      <w:proofErr w:type="spellStart"/>
      <w:r w:rsidRPr="00E4238F">
        <w:rPr>
          <w:rFonts w:cs="Arial"/>
          <w:color w:val="222222"/>
          <w:shd w:val="clear" w:color="auto" w:fill="FFFFFF"/>
        </w:rPr>
        <w:t>Retallick</w:t>
      </w:r>
      <w:proofErr w:type="spellEnd"/>
      <w:r w:rsidRPr="00E4238F">
        <w:rPr>
          <w:rFonts w:cs="Arial"/>
          <w:color w:val="222222"/>
          <w:shd w:val="clear" w:color="auto" w:fill="FFFFFF"/>
        </w:rPr>
        <w:t>, M.S., 2015. The impact of two experiential learning programs: The graduates' perspective. </w:t>
      </w:r>
      <w:r w:rsidRPr="00E4238F">
        <w:rPr>
          <w:rFonts w:cs="Arial"/>
          <w:i/>
          <w:iCs/>
          <w:color w:val="222222"/>
          <w:shd w:val="clear" w:color="auto" w:fill="FFFFFF"/>
        </w:rPr>
        <w:t>NACTA Journal</w:t>
      </w:r>
      <w:r w:rsidRPr="00E4238F">
        <w:rPr>
          <w:rFonts w:cs="Arial"/>
          <w:color w:val="222222"/>
          <w:shd w:val="clear" w:color="auto" w:fill="FFFFFF"/>
        </w:rPr>
        <w:t>, </w:t>
      </w:r>
      <w:r w:rsidRPr="00E4238F">
        <w:rPr>
          <w:rFonts w:cs="Arial"/>
          <w:i/>
          <w:iCs/>
          <w:color w:val="222222"/>
          <w:shd w:val="clear" w:color="auto" w:fill="FFFFFF"/>
        </w:rPr>
        <w:t>59</w:t>
      </w:r>
      <w:r w:rsidRPr="00E4238F">
        <w:rPr>
          <w:rFonts w:cs="Arial"/>
          <w:color w:val="222222"/>
          <w:shd w:val="clear" w:color="auto" w:fill="FFFFFF"/>
        </w:rPr>
        <w:t>(4), pp.319-325.</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proofErr w:type="spellStart"/>
      <w:r w:rsidRPr="00E4238F">
        <w:rPr>
          <w:rFonts w:cs="Arial"/>
          <w:color w:val="222222"/>
          <w:shd w:val="clear" w:color="auto" w:fill="FFFFFF"/>
        </w:rPr>
        <w:t>Nijhawan</w:t>
      </w:r>
      <w:proofErr w:type="spellEnd"/>
      <w:r w:rsidRPr="00E4238F">
        <w:rPr>
          <w:rFonts w:cs="Arial"/>
          <w:color w:val="222222"/>
          <w:shd w:val="clear" w:color="auto" w:fill="FFFFFF"/>
        </w:rPr>
        <w:t xml:space="preserve">, L.P., </w:t>
      </w:r>
      <w:proofErr w:type="spellStart"/>
      <w:r w:rsidRPr="00E4238F">
        <w:rPr>
          <w:rFonts w:cs="Arial"/>
          <w:color w:val="222222"/>
          <w:shd w:val="clear" w:color="auto" w:fill="FFFFFF"/>
        </w:rPr>
        <w:t>Janodia</w:t>
      </w:r>
      <w:proofErr w:type="spellEnd"/>
      <w:r w:rsidRPr="00E4238F">
        <w:rPr>
          <w:rFonts w:cs="Arial"/>
          <w:color w:val="222222"/>
          <w:shd w:val="clear" w:color="auto" w:fill="FFFFFF"/>
        </w:rPr>
        <w:t xml:space="preserve">, M.D., </w:t>
      </w:r>
      <w:proofErr w:type="spellStart"/>
      <w:r w:rsidRPr="00E4238F">
        <w:rPr>
          <w:rFonts w:cs="Arial"/>
          <w:color w:val="222222"/>
          <w:shd w:val="clear" w:color="auto" w:fill="FFFFFF"/>
        </w:rPr>
        <w:t>Muddukrishna</w:t>
      </w:r>
      <w:proofErr w:type="spellEnd"/>
      <w:r w:rsidRPr="00E4238F">
        <w:rPr>
          <w:rFonts w:cs="Arial"/>
          <w:color w:val="222222"/>
          <w:shd w:val="clear" w:color="auto" w:fill="FFFFFF"/>
        </w:rPr>
        <w:t xml:space="preserve">, B.S., Bhat, K.M., </w:t>
      </w:r>
      <w:proofErr w:type="spellStart"/>
      <w:r w:rsidRPr="00E4238F">
        <w:rPr>
          <w:rFonts w:cs="Arial"/>
          <w:color w:val="222222"/>
          <w:shd w:val="clear" w:color="auto" w:fill="FFFFFF"/>
        </w:rPr>
        <w:t>Bairy</w:t>
      </w:r>
      <w:proofErr w:type="spellEnd"/>
      <w:r w:rsidRPr="00E4238F">
        <w:rPr>
          <w:rFonts w:cs="Arial"/>
          <w:color w:val="222222"/>
          <w:shd w:val="clear" w:color="auto" w:fill="FFFFFF"/>
        </w:rPr>
        <w:t xml:space="preserve">, K.L., </w:t>
      </w:r>
      <w:proofErr w:type="spellStart"/>
      <w:r w:rsidRPr="00E4238F">
        <w:rPr>
          <w:rFonts w:cs="Arial"/>
          <w:color w:val="222222"/>
          <w:shd w:val="clear" w:color="auto" w:fill="FFFFFF"/>
        </w:rPr>
        <w:t>Udupa</w:t>
      </w:r>
      <w:proofErr w:type="spellEnd"/>
      <w:r w:rsidRPr="00E4238F">
        <w:rPr>
          <w:rFonts w:cs="Arial"/>
          <w:color w:val="222222"/>
          <w:shd w:val="clear" w:color="auto" w:fill="FFFFFF"/>
        </w:rPr>
        <w:t xml:space="preserve">, N. and </w:t>
      </w:r>
      <w:proofErr w:type="spellStart"/>
      <w:r w:rsidRPr="00E4238F">
        <w:rPr>
          <w:rFonts w:cs="Arial"/>
          <w:color w:val="222222"/>
          <w:shd w:val="clear" w:color="auto" w:fill="FFFFFF"/>
        </w:rPr>
        <w:t>Musmade</w:t>
      </w:r>
      <w:proofErr w:type="spellEnd"/>
      <w:r w:rsidRPr="00E4238F">
        <w:rPr>
          <w:rFonts w:cs="Arial"/>
          <w:color w:val="222222"/>
          <w:shd w:val="clear" w:color="auto" w:fill="FFFFFF"/>
        </w:rPr>
        <w:t>, P.B., 2013. Informed consent: Issues and challenges. </w:t>
      </w:r>
      <w:r w:rsidRPr="00E4238F">
        <w:rPr>
          <w:rFonts w:cs="Arial"/>
          <w:i/>
          <w:iCs/>
          <w:color w:val="222222"/>
          <w:shd w:val="clear" w:color="auto" w:fill="FFFFFF"/>
        </w:rPr>
        <w:t>Journal of advanced pharmaceutical technology &amp; research</w:t>
      </w:r>
      <w:r w:rsidRPr="00E4238F">
        <w:rPr>
          <w:rFonts w:cs="Arial"/>
          <w:color w:val="222222"/>
          <w:shd w:val="clear" w:color="auto" w:fill="FFFFFF"/>
        </w:rPr>
        <w:t>, </w:t>
      </w:r>
      <w:r w:rsidRPr="00E4238F">
        <w:rPr>
          <w:rFonts w:cs="Arial"/>
          <w:i/>
          <w:iCs/>
          <w:color w:val="222222"/>
          <w:shd w:val="clear" w:color="auto" w:fill="FFFFFF"/>
        </w:rPr>
        <w:t>4</w:t>
      </w:r>
      <w:r w:rsidRPr="00E4238F">
        <w:rPr>
          <w:rFonts w:cs="Arial"/>
          <w:color w:val="222222"/>
          <w:shd w:val="clear" w:color="auto" w:fill="FFFFFF"/>
        </w:rPr>
        <w:t>(3), pp.134-140.</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proofErr w:type="spellStart"/>
      <w:r w:rsidRPr="00E4238F">
        <w:rPr>
          <w:rFonts w:cs="Arial"/>
          <w:color w:val="222222"/>
          <w:shd w:val="clear" w:color="auto" w:fill="FFFFFF"/>
        </w:rPr>
        <w:t>Ratanawongsa</w:t>
      </w:r>
      <w:proofErr w:type="spellEnd"/>
      <w:r w:rsidRPr="00E4238F">
        <w:rPr>
          <w:rFonts w:cs="Arial"/>
          <w:color w:val="222222"/>
          <w:shd w:val="clear" w:color="auto" w:fill="FFFFFF"/>
        </w:rPr>
        <w:t xml:space="preserve">, N., </w:t>
      </w:r>
      <w:proofErr w:type="spellStart"/>
      <w:r w:rsidRPr="00E4238F">
        <w:rPr>
          <w:rFonts w:cs="Arial"/>
          <w:color w:val="222222"/>
          <w:shd w:val="clear" w:color="auto" w:fill="FFFFFF"/>
        </w:rPr>
        <w:t>Teherani</w:t>
      </w:r>
      <w:proofErr w:type="spellEnd"/>
      <w:r w:rsidRPr="00E4238F">
        <w:rPr>
          <w:rFonts w:cs="Arial"/>
          <w:color w:val="222222"/>
          <w:shd w:val="clear" w:color="auto" w:fill="FFFFFF"/>
        </w:rPr>
        <w:t xml:space="preserve">, A. and </w:t>
      </w:r>
      <w:proofErr w:type="spellStart"/>
      <w:r w:rsidRPr="00E4238F">
        <w:rPr>
          <w:rFonts w:cs="Arial"/>
          <w:color w:val="222222"/>
          <w:shd w:val="clear" w:color="auto" w:fill="FFFFFF"/>
        </w:rPr>
        <w:t>Hauer</w:t>
      </w:r>
      <w:proofErr w:type="spellEnd"/>
      <w:r w:rsidRPr="00E4238F">
        <w:rPr>
          <w:rFonts w:cs="Arial"/>
          <w:color w:val="222222"/>
          <w:shd w:val="clear" w:color="auto" w:fill="FFFFFF"/>
        </w:rPr>
        <w:t>, K.E., 2005. Third-year medical students’ experiences with dying patients during the internal medicine clerkship: a qualitative study of the informal curriculum. </w:t>
      </w:r>
      <w:r w:rsidRPr="00E4238F">
        <w:rPr>
          <w:rFonts w:cs="Arial"/>
          <w:i/>
          <w:iCs/>
          <w:color w:val="222222"/>
          <w:shd w:val="clear" w:color="auto" w:fill="FFFFFF"/>
        </w:rPr>
        <w:t>Academic Medicine</w:t>
      </w:r>
      <w:r w:rsidRPr="00E4238F">
        <w:rPr>
          <w:rFonts w:cs="Arial"/>
          <w:color w:val="222222"/>
          <w:shd w:val="clear" w:color="auto" w:fill="FFFFFF"/>
        </w:rPr>
        <w:t>, </w:t>
      </w:r>
      <w:r w:rsidRPr="00E4238F">
        <w:rPr>
          <w:rFonts w:cs="Arial"/>
          <w:i/>
          <w:iCs/>
          <w:color w:val="222222"/>
          <w:shd w:val="clear" w:color="auto" w:fill="FFFFFF"/>
        </w:rPr>
        <w:t>80</w:t>
      </w:r>
      <w:r w:rsidRPr="00E4238F">
        <w:rPr>
          <w:rFonts w:cs="Arial"/>
          <w:color w:val="222222"/>
          <w:shd w:val="clear" w:color="auto" w:fill="FFFFFF"/>
        </w:rPr>
        <w:t>(7), pp.641-647.</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proofErr w:type="spellStart"/>
      <w:r w:rsidRPr="00E4238F">
        <w:rPr>
          <w:rFonts w:cs="Arial"/>
          <w:color w:val="222222"/>
          <w:shd w:val="clear" w:color="auto" w:fill="FFFFFF"/>
        </w:rPr>
        <w:t>Sambunjak</w:t>
      </w:r>
      <w:proofErr w:type="spellEnd"/>
      <w:r w:rsidRPr="00E4238F">
        <w:rPr>
          <w:rFonts w:cs="Arial"/>
          <w:color w:val="222222"/>
          <w:shd w:val="clear" w:color="auto" w:fill="FFFFFF"/>
        </w:rPr>
        <w:t xml:space="preserve">, D., Straus, S.E. and </w:t>
      </w:r>
      <w:proofErr w:type="spellStart"/>
      <w:r w:rsidRPr="00E4238F">
        <w:rPr>
          <w:rFonts w:cs="Arial"/>
          <w:color w:val="222222"/>
          <w:shd w:val="clear" w:color="auto" w:fill="FFFFFF"/>
        </w:rPr>
        <w:t>Marušić</w:t>
      </w:r>
      <w:proofErr w:type="spellEnd"/>
      <w:r w:rsidRPr="00E4238F">
        <w:rPr>
          <w:rFonts w:cs="Arial"/>
          <w:color w:val="222222"/>
          <w:shd w:val="clear" w:color="auto" w:fill="FFFFFF"/>
        </w:rPr>
        <w:t>, A., 2006. Mentoring in academic medicine: a systematic review. </w:t>
      </w:r>
      <w:proofErr w:type="spellStart"/>
      <w:r w:rsidRPr="00E4238F">
        <w:rPr>
          <w:rFonts w:cs="Arial"/>
          <w:i/>
          <w:iCs/>
          <w:color w:val="222222"/>
          <w:shd w:val="clear" w:color="auto" w:fill="FFFFFF"/>
        </w:rPr>
        <w:t>Jama</w:t>
      </w:r>
      <w:proofErr w:type="spellEnd"/>
      <w:r w:rsidRPr="00E4238F">
        <w:rPr>
          <w:rFonts w:cs="Arial"/>
          <w:color w:val="222222"/>
          <w:shd w:val="clear" w:color="auto" w:fill="FFFFFF"/>
        </w:rPr>
        <w:t>, </w:t>
      </w:r>
      <w:r w:rsidRPr="00E4238F">
        <w:rPr>
          <w:rFonts w:cs="Arial"/>
          <w:i/>
          <w:iCs/>
          <w:color w:val="222222"/>
          <w:shd w:val="clear" w:color="auto" w:fill="FFFFFF"/>
        </w:rPr>
        <w:t>296</w:t>
      </w:r>
      <w:r w:rsidRPr="00E4238F">
        <w:rPr>
          <w:rFonts w:cs="Arial"/>
          <w:color w:val="222222"/>
          <w:shd w:val="clear" w:color="auto" w:fill="FFFFFF"/>
        </w:rPr>
        <w:t>(9), pp.1103-1115.</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E4238F">
        <w:rPr>
          <w:rFonts w:cs="Arial"/>
          <w:color w:val="222222"/>
          <w:shd w:val="clear" w:color="auto" w:fill="FFFFFF"/>
        </w:rPr>
        <w:t xml:space="preserve">Seal, D.W., Bogart, L.M. and </w:t>
      </w:r>
      <w:proofErr w:type="spellStart"/>
      <w:r w:rsidRPr="00E4238F">
        <w:rPr>
          <w:rFonts w:cs="Arial"/>
          <w:color w:val="222222"/>
          <w:shd w:val="clear" w:color="auto" w:fill="FFFFFF"/>
        </w:rPr>
        <w:t>Ehrhardt</w:t>
      </w:r>
      <w:proofErr w:type="spellEnd"/>
      <w:r w:rsidRPr="00E4238F">
        <w:rPr>
          <w:rFonts w:cs="Arial"/>
          <w:color w:val="222222"/>
          <w:shd w:val="clear" w:color="auto" w:fill="FFFFFF"/>
        </w:rPr>
        <w:t>, A.A., 1998. Small group dynamics: The utility of focus group discussions as a research method. </w:t>
      </w:r>
      <w:r w:rsidRPr="00E4238F">
        <w:rPr>
          <w:rFonts w:cs="Arial"/>
          <w:i/>
          <w:iCs/>
          <w:color w:val="222222"/>
          <w:shd w:val="clear" w:color="auto" w:fill="FFFFFF"/>
        </w:rPr>
        <w:t>Group Dynamics: Theory, Research, and Practice</w:t>
      </w:r>
      <w:r w:rsidRPr="00E4238F">
        <w:rPr>
          <w:rFonts w:cs="Arial"/>
          <w:color w:val="222222"/>
          <w:shd w:val="clear" w:color="auto" w:fill="FFFFFF"/>
        </w:rPr>
        <w:t>, </w:t>
      </w:r>
      <w:r w:rsidRPr="00E4238F">
        <w:rPr>
          <w:rFonts w:cs="Arial"/>
          <w:i/>
          <w:iCs/>
          <w:color w:val="222222"/>
          <w:shd w:val="clear" w:color="auto" w:fill="FFFFFF"/>
        </w:rPr>
        <w:t>2</w:t>
      </w:r>
      <w:r w:rsidRPr="00E4238F">
        <w:rPr>
          <w:rFonts w:cs="Arial"/>
          <w:color w:val="222222"/>
          <w:shd w:val="clear" w:color="auto" w:fill="FFFFFF"/>
        </w:rPr>
        <w:t>(4), p.253.</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proofErr w:type="spellStart"/>
      <w:r w:rsidRPr="00E4238F">
        <w:rPr>
          <w:rFonts w:cs="Arial"/>
          <w:color w:val="222222"/>
          <w:shd w:val="clear" w:color="auto" w:fill="FFFFFF"/>
        </w:rPr>
        <w:t>Slomka</w:t>
      </w:r>
      <w:proofErr w:type="spellEnd"/>
      <w:r w:rsidRPr="00E4238F">
        <w:rPr>
          <w:rFonts w:cs="Arial"/>
          <w:color w:val="222222"/>
          <w:shd w:val="clear" w:color="auto" w:fill="FFFFFF"/>
        </w:rPr>
        <w:t xml:space="preserve">, J., Quill, B., </w:t>
      </w:r>
      <w:proofErr w:type="spellStart"/>
      <w:r w:rsidRPr="00E4238F">
        <w:rPr>
          <w:rFonts w:cs="Arial"/>
          <w:color w:val="222222"/>
          <w:shd w:val="clear" w:color="auto" w:fill="FFFFFF"/>
        </w:rPr>
        <w:t>desVignes</w:t>
      </w:r>
      <w:proofErr w:type="spellEnd"/>
      <w:r w:rsidRPr="00E4238F">
        <w:rPr>
          <w:rFonts w:cs="Arial"/>
          <w:color w:val="222222"/>
          <w:shd w:val="clear" w:color="auto" w:fill="FFFFFF"/>
        </w:rPr>
        <w:t>-Kendrick, M. and Lloyd, L.E., 2008. Professionalism and ethics in the public health curriculum. </w:t>
      </w:r>
      <w:r w:rsidRPr="00E4238F">
        <w:rPr>
          <w:rFonts w:cs="Arial"/>
          <w:i/>
          <w:iCs/>
          <w:color w:val="222222"/>
          <w:shd w:val="clear" w:color="auto" w:fill="FFFFFF"/>
        </w:rPr>
        <w:t>Public Health Reports</w:t>
      </w:r>
      <w:r w:rsidRPr="00E4238F">
        <w:rPr>
          <w:rFonts w:cs="Arial"/>
          <w:color w:val="222222"/>
          <w:shd w:val="clear" w:color="auto" w:fill="FFFFFF"/>
        </w:rPr>
        <w:t>, </w:t>
      </w:r>
      <w:r w:rsidRPr="00E4238F">
        <w:rPr>
          <w:rFonts w:cs="Arial"/>
          <w:i/>
          <w:iCs/>
          <w:color w:val="222222"/>
          <w:shd w:val="clear" w:color="auto" w:fill="FFFFFF"/>
        </w:rPr>
        <w:t>123</w:t>
      </w:r>
      <w:r w:rsidRPr="00E4238F">
        <w:rPr>
          <w:rFonts w:cs="Arial"/>
          <w:color w:val="222222"/>
          <w:shd w:val="clear" w:color="auto" w:fill="FFFFFF"/>
        </w:rPr>
        <w:t>(2_suppl), pp.27-35.</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E4238F">
        <w:rPr>
          <w:rFonts w:cs="Arial"/>
          <w:color w:val="222222"/>
          <w:shd w:val="clear" w:color="auto" w:fill="FFFFFF"/>
        </w:rPr>
        <w:t xml:space="preserve">Smithson, J., 2000. Using and </w:t>
      </w:r>
      <w:proofErr w:type="spellStart"/>
      <w:r w:rsidRPr="00E4238F">
        <w:rPr>
          <w:rFonts w:cs="Arial"/>
          <w:color w:val="222222"/>
          <w:shd w:val="clear" w:color="auto" w:fill="FFFFFF"/>
        </w:rPr>
        <w:t>analysing</w:t>
      </w:r>
      <w:proofErr w:type="spellEnd"/>
      <w:r w:rsidRPr="00E4238F">
        <w:rPr>
          <w:rFonts w:cs="Arial"/>
          <w:color w:val="222222"/>
          <w:shd w:val="clear" w:color="auto" w:fill="FFFFFF"/>
        </w:rPr>
        <w:t xml:space="preserve"> focus groups: limitations and possibilities. </w:t>
      </w:r>
      <w:r w:rsidRPr="00E4238F">
        <w:rPr>
          <w:rFonts w:cs="Arial"/>
          <w:i/>
          <w:iCs/>
          <w:color w:val="222222"/>
          <w:shd w:val="clear" w:color="auto" w:fill="FFFFFF"/>
        </w:rPr>
        <w:t>International journal of social research methodology</w:t>
      </w:r>
      <w:r w:rsidRPr="00E4238F">
        <w:rPr>
          <w:rFonts w:cs="Arial"/>
          <w:color w:val="222222"/>
          <w:shd w:val="clear" w:color="auto" w:fill="FFFFFF"/>
        </w:rPr>
        <w:t>, </w:t>
      </w:r>
      <w:r w:rsidRPr="00E4238F">
        <w:rPr>
          <w:rFonts w:cs="Arial"/>
          <w:i/>
          <w:iCs/>
          <w:color w:val="222222"/>
          <w:shd w:val="clear" w:color="auto" w:fill="FFFFFF"/>
        </w:rPr>
        <w:t>3</w:t>
      </w:r>
      <w:r w:rsidRPr="00E4238F">
        <w:rPr>
          <w:rFonts w:cs="Arial"/>
          <w:color w:val="222222"/>
          <w:shd w:val="clear" w:color="auto" w:fill="FFFFFF"/>
        </w:rPr>
        <w:t>(2), pp.103-119.</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E4238F">
        <w:rPr>
          <w:rFonts w:cs="Arial"/>
          <w:color w:val="222222"/>
          <w:shd w:val="clear" w:color="auto" w:fill="FFFFFF"/>
        </w:rPr>
        <w:t>Sox, H., 2002. Medical professionalism in the new millennium: a physician charter. </w:t>
      </w:r>
      <w:r w:rsidRPr="00E4238F">
        <w:rPr>
          <w:rFonts w:cs="Arial"/>
          <w:i/>
          <w:iCs/>
          <w:color w:val="222222"/>
          <w:shd w:val="clear" w:color="auto" w:fill="FFFFFF"/>
        </w:rPr>
        <w:t>Annals of internal medicine</w:t>
      </w:r>
      <w:r w:rsidRPr="00E4238F">
        <w:rPr>
          <w:rFonts w:cs="Arial"/>
          <w:color w:val="222222"/>
          <w:shd w:val="clear" w:color="auto" w:fill="FFFFFF"/>
        </w:rPr>
        <w:t>, </w:t>
      </w:r>
      <w:r w:rsidRPr="00E4238F">
        <w:rPr>
          <w:rFonts w:cs="Arial"/>
          <w:i/>
          <w:iCs/>
          <w:color w:val="222222"/>
          <w:shd w:val="clear" w:color="auto" w:fill="FFFFFF"/>
        </w:rPr>
        <w:t>136</w:t>
      </w:r>
      <w:r w:rsidRPr="00E4238F">
        <w:rPr>
          <w:rFonts w:cs="Arial"/>
          <w:color w:val="222222"/>
          <w:shd w:val="clear" w:color="auto" w:fill="FFFFFF"/>
        </w:rPr>
        <w:t>, pp.243-246.</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E4238F">
        <w:rPr>
          <w:rFonts w:cs="Arial"/>
          <w:color w:val="222222"/>
          <w:shd w:val="clear" w:color="auto" w:fill="FFFFFF"/>
        </w:rPr>
        <w:t xml:space="preserve">Steen, K., </w:t>
      </w:r>
      <w:proofErr w:type="spellStart"/>
      <w:r w:rsidRPr="00E4238F">
        <w:rPr>
          <w:rFonts w:cs="Arial"/>
          <w:color w:val="222222"/>
          <w:shd w:val="clear" w:color="auto" w:fill="FFFFFF"/>
        </w:rPr>
        <w:t>Vornhagen</w:t>
      </w:r>
      <w:proofErr w:type="spellEnd"/>
      <w:r w:rsidRPr="00E4238F">
        <w:rPr>
          <w:rFonts w:cs="Arial"/>
          <w:color w:val="222222"/>
          <w:shd w:val="clear" w:color="auto" w:fill="FFFFFF"/>
        </w:rPr>
        <w:t>, J., Weinberg, Z.Y., Boulanger-</w:t>
      </w:r>
      <w:proofErr w:type="spellStart"/>
      <w:r w:rsidRPr="00E4238F">
        <w:rPr>
          <w:rFonts w:cs="Arial"/>
          <w:color w:val="222222"/>
          <w:shd w:val="clear" w:color="auto" w:fill="FFFFFF"/>
        </w:rPr>
        <w:t>Bertolus</w:t>
      </w:r>
      <w:proofErr w:type="spellEnd"/>
      <w:r w:rsidRPr="00E4238F">
        <w:rPr>
          <w:rFonts w:cs="Arial"/>
          <w:color w:val="222222"/>
          <w:shd w:val="clear" w:color="auto" w:fill="FFFFFF"/>
        </w:rPr>
        <w:t>, J., Rao, A., Gardner, M.E. and Subramanian, S., 2021. A structured professional development curriculum for postdoctoral fellows leads to recognized knowledge growth. </w:t>
      </w:r>
      <w:proofErr w:type="spellStart"/>
      <w:r w:rsidRPr="00E4238F">
        <w:rPr>
          <w:rFonts w:cs="Arial"/>
          <w:i/>
          <w:iCs/>
          <w:color w:val="222222"/>
          <w:shd w:val="clear" w:color="auto" w:fill="FFFFFF"/>
        </w:rPr>
        <w:t>PloS</w:t>
      </w:r>
      <w:proofErr w:type="spellEnd"/>
      <w:r w:rsidRPr="00E4238F">
        <w:rPr>
          <w:rFonts w:cs="Arial"/>
          <w:i/>
          <w:iCs/>
          <w:color w:val="222222"/>
          <w:shd w:val="clear" w:color="auto" w:fill="FFFFFF"/>
        </w:rPr>
        <w:t xml:space="preserve"> one</w:t>
      </w:r>
      <w:r w:rsidRPr="00E4238F">
        <w:rPr>
          <w:rFonts w:cs="Arial"/>
          <w:color w:val="222222"/>
          <w:shd w:val="clear" w:color="auto" w:fill="FFFFFF"/>
        </w:rPr>
        <w:t>, </w:t>
      </w:r>
      <w:r w:rsidRPr="00E4238F">
        <w:rPr>
          <w:rFonts w:cs="Arial"/>
          <w:i/>
          <w:iCs/>
          <w:color w:val="222222"/>
          <w:shd w:val="clear" w:color="auto" w:fill="FFFFFF"/>
        </w:rPr>
        <w:t>16</w:t>
      </w:r>
      <w:r w:rsidRPr="00E4238F">
        <w:rPr>
          <w:rFonts w:cs="Arial"/>
          <w:color w:val="222222"/>
          <w:shd w:val="clear" w:color="auto" w:fill="FFFFFF"/>
        </w:rPr>
        <w:t xml:space="preserve">(11), </w:t>
      </w:r>
      <w:proofErr w:type="gramStart"/>
      <w:r w:rsidRPr="00E4238F">
        <w:rPr>
          <w:rFonts w:cs="Arial"/>
          <w:color w:val="222222"/>
          <w:shd w:val="clear" w:color="auto" w:fill="FFFFFF"/>
        </w:rPr>
        <w:t>p.e</w:t>
      </w:r>
      <w:proofErr w:type="gramEnd"/>
      <w:r w:rsidRPr="00E4238F">
        <w:rPr>
          <w:rFonts w:cs="Arial"/>
          <w:color w:val="222222"/>
          <w:shd w:val="clear" w:color="auto" w:fill="FFFFFF"/>
        </w:rPr>
        <w:t>0260212.</w:t>
      </w:r>
    </w:p>
    <w:p w:rsidR="0037773E" w:rsidRPr="00E4238F" w:rsidRDefault="0037773E" w:rsidP="0037773E">
      <w:pPr>
        <w:pStyle w:val="NormalWeb"/>
        <w:spacing w:before="0" w:beforeAutospacing="0" w:after="240" w:afterAutospacing="0" w:line="360" w:lineRule="auto"/>
        <w:ind w:left="720" w:hanging="720"/>
        <w:rPr>
          <w:rFonts w:cs="Arial"/>
          <w:color w:val="000000"/>
        </w:rPr>
      </w:pPr>
      <w:r w:rsidRPr="00E4238F">
        <w:rPr>
          <w:rFonts w:cs="Arial"/>
          <w:color w:val="222222"/>
          <w:shd w:val="clear" w:color="auto" w:fill="FFFFFF"/>
        </w:rPr>
        <w:lastRenderedPageBreak/>
        <w:t xml:space="preserve">Straus, S.E., </w:t>
      </w:r>
      <w:proofErr w:type="spellStart"/>
      <w:r w:rsidRPr="00E4238F">
        <w:rPr>
          <w:rFonts w:cs="Arial"/>
          <w:color w:val="222222"/>
          <w:shd w:val="clear" w:color="auto" w:fill="FFFFFF"/>
        </w:rPr>
        <w:t>Tetroe</w:t>
      </w:r>
      <w:proofErr w:type="spellEnd"/>
      <w:r w:rsidRPr="00E4238F">
        <w:rPr>
          <w:rFonts w:cs="Arial"/>
          <w:color w:val="222222"/>
          <w:shd w:val="clear" w:color="auto" w:fill="FFFFFF"/>
        </w:rPr>
        <w:t>, J. and Graham, I.D. eds., 2013. </w:t>
      </w:r>
      <w:r w:rsidRPr="00E4238F">
        <w:rPr>
          <w:rFonts w:cs="Arial"/>
          <w:i/>
          <w:iCs/>
          <w:color w:val="222222"/>
          <w:shd w:val="clear" w:color="auto" w:fill="FFFFFF"/>
        </w:rPr>
        <w:t>Knowledge translation in health care: moving from evidence to practice</w:t>
      </w:r>
      <w:r w:rsidRPr="00E4238F">
        <w:rPr>
          <w:rFonts w:cs="Arial"/>
          <w:color w:val="222222"/>
          <w:shd w:val="clear" w:color="auto" w:fill="FFFFFF"/>
        </w:rPr>
        <w:t>. John Wiley &amp; Sons.</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E4238F">
        <w:rPr>
          <w:rFonts w:cs="Arial"/>
          <w:color w:val="222222"/>
          <w:shd w:val="clear" w:color="auto" w:fill="FFFFFF"/>
        </w:rPr>
        <w:t>Suki, N.,2022.  Exploring Factors Influencing Postgraduate Doctoral Students Retention in Public Universities.</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E4238F">
        <w:rPr>
          <w:rFonts w:cs="Arial"/>
          <w:color w:val="222222"/>
          <w:shd w:val="clear" w:color="auto" w:fill="FFFFFF"/>
        </w:rPr>
        <w:t>Terry, G., Hayfield, N., Clarke, V. and Braun, V., 2017. Thematic analysis. </w:t>
      </w:r>
      <w:r w:rsidRPr="00E4238F">
        <w:rPr>
          <w:rFonts w:cs="Arial"/>
          <w:i/>
          <w:iCs/>
          <w:color w:val="222222"/>
          <w:shd w:val="clear" w:color="auto" w:fill="FFFFFF"/>
        </w:rPr>
        <w:t>The SAGE handbook of qualitative research in psychology</w:t>
      </w:r>
      <w:r w:rsidRPr="00E4238F">
        <w:rPr>
          <w:rFonts w:cs="Arial"/>
          <w:color w:val="222222"/>
          <w:shd w:val="clear" w:color="auto" w:fill="FFFFFF"/>
        </w:rPr>
        <w:t>, </w:t>
      </w:r>
      <w:r w:rsidRPr="00E4238F">
        <w:rPr>
          <w:rFonts w:cs="Arial"/>
          <w:i/>
          <w:iCs/>
          <w:color w:val="222222"/>
          <w:shd w:val="clear" w:color="auto" w:fill="FFFFFF"/>
        </w:rPr>
        <w:t>2</w:t>
      </w:r>
      <w:r w:rsidRPr="00E4238F">
        <w:rPr>
          <w:rFonts w:cs="Arial"/>
          <w:color w:val="222222"/>
          <w:shd w:val="clear" w:color="auto" w:fill="FFFFFF"/>
        </w:rPr>
        <w:t>(17-37), p.25.</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E4238F">
        <w:rPr>
          <w:rFonts w:cs="Arial"/>
          <w:color w:val="222222"/>
          <w:shd w:val="clear" w:color="auto" w:fill="FFFFFF"/>
        </w:rPr>
        <w:t>Wald, H.S., 2015. Refining a definition of reflection for the being as well as doing the work of a physician. </w:t>
      </w:r>
      <w:r w:rsidRPr="00E4238F">
        <w:rPr>
          <w:rFonts w:cs="Arial"/>
          <w:i/>
          <w:iCs/>
          <w:color w:val="222222"/>
          <w:shd w:val="clear" w:color="auto" w:fill="FFFFFF"/>
        </w:rPr>
        <w:t>Medical teacher</w:t>
      </w:r>
      <w:r w:rsidRPr="00E4238F">
        <w:rPr>
          <w:rFonts w:cs="Arial"/>
          <w:color w:val="222222"/>
          <w:shd w:val="clear" w:color="auto" w:fill="FFFFFF"/>
        </w:rPr>
        <w:t>, </w:t>
      </w:r>
      <w:r w:rsidRPr="00E4238F">
        <w:rPr>
          <w:rFonts w:cs="Arial"/>
          <w:i/>
          <w:iCs/>
          <w:color w:val="222222"/>
          <w:shd w:val="clear" w:color="auto" w:fill="FFFFFF"/>
        </w:rPr>
        <w:t>37</w:t>
      </w:r>
      <w:r w:rsidRPr="00E4238F">
        <w:rPr>
          <w:rFonts w:cs="Arial"/>
          <w:color w:val="222222"/>
          <w:shd w:val="clear" w:color="auto" w:fill="FFFFFF"/>
        </w:rPr>
        <w:t>(7), pp.696-699.</w:t>
      </w:r>
    </w:p>
    <w:p w:rsidR="0037773E" w:rsidRPr="00E4238F" w:rsidRDefault="0037773E" w:rsidP="0037773E">
      <w:pPr>
        <w:pStyle w:val="NormalWeb"/>
        <w:spacing w:before="0" w:beforeAutospacing="0" w:after="240" w:afterAutospacing="0" w:line="360" w:lineRule="auto"/>
        <w:ind w:left="720" w:hanging="720"/>
        <w:rPr>
          <w:rFonts w:cs="Arial"/>
          <w:color w:val="222222"/>
          <w:shd w:val="clear" w:color="auto" w:fill="FFFFFF"/>
        </w:rPr>
      </w:pPr>
      <w:r w:rsidRPr="00E4238F">
        <w:rPr>
          <w:rFonts w:cs="Arial"/>
          <w:color w:val="222222"/>
          <w:shd w:val="clear" w:color="auto" w:fill="FFFFFF"/>
        </w:rPr>
        <w:t xml:space="preserve">Wright, T.A. and </w:t>
      </w:r>
      <w:proofErr w:type="spellStart"/>
      <w:r w:rsidRPr="00E4238F">
        <w:rPr>
          <w:rFonts w:cs="Arial"/>
          <w:color w:val="222222"/>
          <w:shd w:val="clear" w:color="auto" w:fill="FFFFFF"/>
        </w:rPr>
        <w:t>Cropanzano</w:t>
      </w:r>
      <w:proofErr w:type="spellEnd"/>
      <w:r w:rsidRPr="00E4238F">
        <w:rPr>
          <w:rFonts w:cs="Arial"/>
          <w:color w:val="222222"/>
          <w:shd w:val="clear" w:color="auto" w:fill="FFFFFF"/>
        </w:rPr>
        <w:t>, R., 1998. Emotional exhaustion as a predictor of job performance and voluntary turnover. </w:t>
      </w:r>
      <w:r w:rsidRPr="00E4238F">
        <w:rPr>
          <w:rFonts w:cs="Arial"/>
          <w:i/>
          <w:iCs/>
          <w:color w:val="222222"/>
          <w:shd w:val="clear" w:color="auto" w:fill="FFFFFF"/>
        </w:rPr>
        <w:t>Journal of applied psychology</w:t>
      </w:r>
      <w:r w:rsidRPr="00E4238F">
        <w:rPr>
          <w:rFonts w:cs="Arial"/>
          <w:color w:val="222222"/>
          <w:shd w:val="clear" w:color="auto" w:fill="FFFFFF"/>
        </w:rPr>
        <w:t>, </w:t>
      </w:r>
      <w:r w:rsidRPr="00E4238F">
        <w:rPr>
          <w:rFonts w:cs="Arial"/>
          <w:i/>
          <w:iCs/>
          <w:color w:val="222222"/>
          <w:shd w:val="clear" w:color="auto" w:fill="FFFFFF"/>
        </w:rPr>
        <w:t>83</w:t>
      </w:r>
      <w:r w:rsidRPr="00E4238F">
        <w:rPr>
          <w:rFonts w:cs="Arial"/>
          <w:color w:val="222222"/>
          <w:shd w:val="clear" w:color="auto" w:fill="FFFFFF"/>
        </w:rPr>
        <w:t>(3), p.486.</w:t>
      </w:r>
    </w:p>
    <w:p w:rsidR="0037773E" w:rsidRPr="0037773E" w:rsidRDefault="0037773E" w:rsidP="0037773E">
      <w:r>
        <w:br w:type="page"/>
      </w:r>
    </w:p>
    <w:p w:rsidR="0037773E" w:rsidRPr="0037773E" w:rsidRDefault="00DF6243" w:rsidP="0037773E">
      <w:pPr>
        <w:pStyle w:val="Heading1"/>
        <w:spacing w:line="360" w:lineRule="auto"/>
        <w:rPr>
          <w:rFonts w:cs="Arial"/>
          <w:color w:val="auto"/>
          <w:sz w:val="22"/>
          <w:szCs w:val="22"/>
        </w:rPr>
      </w:pPr>
      <w:bookmarkStart w:id="26" w:name="_Toc164299974"/>
      <w:r w:rsidRPr="0037773E">
        <w:rPr>
          <w:rFonts w:cs="Arial"/>
          <w:color w:val="auto"/>
          <w:sz w:val="22"/>
          <w:szCs w:val="22"/>
        </w:rPr>
        <w:lastRenderedPageBreak/>
        <w:t>Appendix</w:t>
      </w:r>
      <w:bookmarkEnd w:id="26"/>
      <w:r w:rsidRPr="0037773E">
        <w:rPr>
          <w:rFonts w:cs="Arial"/>
          <w:color w:val="auto"/>
          <w:sz w:val="22"/>
          <w:szCs w:val="22"/>
        </w:rPr>
        <w:t xml:space="preserve"> </w:t>
      </w:r>
    </w:p>
    <w:p w:rsidR="0037773E" w:rsidRPr="0037773E" w:rsidRDefault="0037773E" w:rsidP="0037773E">
      <w:pPr>
        <w:pStyle w:val="Heading2"/>
        <w:spacing w:line="360" w:lineRule="auto"/>
        <w:jc w:val="center"/>
        <w:rPr>
          <w:color w:val="auto"/>
        </w:rPr>
      </w:pPr>
      <w:bookmarkStart w:id="27" w:name="_Toc164299975"/>
      <w:r w:rsidRPr="0037773E">
        <w:rPr>
          <w:color w:val="auto"/>
        </w:rPr>
        <w:t>Appendix 1- Questionnaire</w:t>
      </w:r>
      <w:bookmarkEnd w:id="27"/>
    </w:p>
    <w:p w:rsidR="0037773E" w:rsidRPr="0037773E" w:rsidRDefault="0037773E" w:rsidP="0037773E">
      <w:pPr>
        <w:spacing w:line="360" w:lineRule="auto"/>
        <w:rPr>
          <w:rFonts w:cs="Arial"/>
        </w:rPr>
      </w:pPr>
      <w:r w:rsidRPr="0037773E">
        <w:rPr>
          <w:rFonts w:cs="Arial"/>
        </w:rPr>
        <w:t>Introductory Question</w:t>
      </w:r>
    </w:p>
    <w:p w:rsidR="0037773E" w:rsidRPr="0037773E" w:rsidRDefault="0037773E" w:rsidP="0037773E">
      <w:pPr>
        <w:pStyle w:val="NoSpacing"/>
        <w:numPr>
          <w:ilvl w:val="0"/>
          <w:numId w:val="23"/>
        </w:numPr>
        <w:spacing w:line="360" w:lineRule="auto"/>
        <w:rPr>
          <w:rFonts w:ascii="Arial" w:hAnsi="Arial" w:cs="Arial"/>
        </w:rPr>
      </w:pPr>
      <w:r w:rsidRPr="0037773E">
        <w:rPr>
          <w:rFonts w:ascii="Arial" w:hAnsi="Arial" w:cs="Arial"/>
        </w:rPr>
        <w:t>What initially sparked your interest in pursuing a postgraduate degree in Public Health Science?</w:t>
      </w:r>
    </w:p>
    <w:p w:rsidR="0037773E" w:rsidRPr="0037773E" w:rsidRDefault="0037773E" w:rsidP="0037773E">
      <w:pPr>
        <w:pStyle w:val="NoSpacing"/>
        <w:numPr>
          <w:ilvl w:val="0"/>
          <w:numId w:val="23"/>
        </w:numPr>
        <w:spacing w:line="360" w:lineRule="auto"/>
        <w:rPr>
          <w:rFonts w:ascii="Arial" w:hAnsi="Arial" w:cs="Arial"/>
        </w:rPr>
      </w:pPr>
      <w:r w:rsidRPr="0037773E">
        <w:rPr>
          <w:rFonts w:ascii="Arial" w:hAnsi="Arial" w:cs="Arial"/>
        </w:rPr>
        <w:t xml:space="preserve">When you think of the term "professionalism," what comes to mind? </w:t>
      </w:r>
    </w:p>
    <w:p w:rsidR="0037773E" w:rsidRPr="0037773E" w:rsidRDefault="0037773E" w:rsidP="0037773E">
      <w:pPr>
        <w:pStyle w:val="NoSpacing"/>
        <w:spacing w:line="360" w:lineRule="auto"/>
        <w:ind w:left="720"/>
        <w:rPr>
          <w:rFonts w:ascii="Arial" w:hAnsi="Arial" w:cs="Arial"/>
        </w:rPr>
      </w:pPr>
    </w:p>
    <w:p w:rsidR="0037773E" w:rsidRPr="0037773E" w:rsidRDefault="0037773E" w:rsidP="0037773E">
      <w:pPr>
        <w:spacing w:line="360" w:lineRule="auto"/>
        <w:rPr>
          <w:rFonts w:cs="Arial"/>
        </w:rPr>
      </w:pPr>
      <w:r w:rsidRPr="0037773E">
        <w:rPr>
          <w:rFonts w:cs="Arial"/>
        </w:rPr>
        <w:t>Curriculum</w:t>
      </w:r>
    </w:p>
    <w:p w:rsidR="0037773E" w:rsidRPr="0037773E" w:rsidRDefault="0037773E" w:rsidP="0037773E">
      <w:pPr>
        <w:pStyle w:val="NoSpacing"/>
        <w:numPr>
          <w:ilvl w:val="0"/>
          <w:numId w:val="23"/>
        </w:numPr>
        <w:spacing w:line="360" w:lineRule="auto"/>
        <w:rPr>
          <w:rFonts w:ascii="Arial" w:hAnsi="Arial" w:cs="Arial"/>
        </w:rPr>
      </w:pPr>
      <w:r w:rsidRPr="0037773E">
        <w:rPr>
          <w:rFonts w:ascii="Arial" w:hAnsi="Arial" w:cs="Arial"/>
        </w:rPr>
        <w:t xml:space="preserve">How professionalism is directly taught in your PHSC courses? </w:t>
      </w:r>
    </w:p>
    <w:p w:rsidR="0037773E" w:rsidRPr="0037773E" w:rsidRDefault="0037773E" w:rsidP="0037773E">
      <w:pPr>
        <w:pStyle w:val="NoSpacing"/>
        <w:numPr>
          <w:ilvl w:val="0"/>
          <w:numId w:val="23"/>
        </w:numPr>
        <w:spacing w:line="360" w:lineRule="auto"/>
        <w:rPr>
          <w:rFonts w:ascii="Arial" w:hAnsi="Arial" w:cs="Arial"/>
        </w:rPr>
      </w:pPr>
      <w:r w:rsidRPr="0037773E">
        <w:rPr>
          <w:rFonts w:ascii="Arial" w:hAnsi="Arial" w:cs="Arial"/>
        </w:rPr>
        <w:t xml:space="preserve">In what ways, professionalism adequately prepares you for the realities of public health work? </w:t>
      </w:r>
    </w:p>
    <w:p w:rsidR="0037773E" w:rsidRPr="0037773E" w:rsidRDefault="0037773E" w:rsidP="0037773E">
      <w:pPr>
        <w:spacing w:line="360" w:lineRule="auto"/>
        <w:rPr>
          <w:rFonts w:cs="Arial"/>
        </w:rPr>
      </w:pPr>
      <w:r w:rsidRPr="0037773E">
        <w:rPr>
          <w:rFonts w:cs="Arial"/>
        </w:rPr>
        <w:t>Mentorship</w:t>
      </w:r>
    </w:p>
    <w:p w:rsidR="0037773E" w:rsidRPr="0037773E" w:rsidRDefault="0037773E" w:rsidP="0037773E">
      <w:pPr>
        <w:pStyle w:val="NoSpacing"/>
        <w:numPr>
          <w:ilvl w:val="0"/>
          <w:numId w:val="23"/>
        </w:numPr>
        <w:spacing w:line="360" w:lineRule="auto"/>
        <w:rPr>
          <w:rFonts w:ascii="Arial" w:hAnsi="Arial" w:cs="Arial"/>
        </w:rPr>
      </w:pPr>
      <w:r w:rsidRPr="0037773E">
        <w:rPr>
          <w:rFonts w:ascii="Arial" w:hAnsi="Arial" w:cs="Arial"/>
        </w:rPr>
        <w:t>Have you had mentors during your program, either through formal programs or informal connections?</w:t>
      </w:r>
    </w:p>
    <w:p w:rsidR="0037773E" w:rsidRPr="0037773E" w:rsidRDefault="0037773E" w:rsidP="0037773E">
      <w:pPr>
        <w:pStyle w:val="NoSpacing"/>
        <w:numPr>
          <w:ilvl w:val="0"/>
          <w:numId w:val="23"/>
        </w:numPr>
        <w:spacing w:line="360" w:lineRule="auto"/>
        <w:rPr>
          <w:rFonts w:ascii="Arial" w:hAnsi="Arial" w:cs="Arial"/>
        </w:rPr>
      </w:pPr>
      <w:r w:rsidRPr="0037773E">
        <w:rPr>
          <w:rFonts w:ascii="Arial" w:hAnsi="Arial" w:cs="Arial"/>
        </w:rPr>
        <w:t>Mentors (faculty, supervisor, etc.) have a significant impact on your understanding of professional behavior. What made this experience stand out?</w:t>
      </w:r>
    </w:p>
    <w:p w:rsidR="0037773E" w:rsidRPr="0037773E" w:rsidRDefault="0037773E" w:rsidP="0037773E">
      <w:pPr>
        <w:pStyle w:val="NoSpacing"/>
        <w:spacing w:line="360" w:lineRule="auto"/>
        <w:ind w:left="720"/>
        <w:rPr>
          <w:rFonts w:ascii="Arial" w:hAnsi="Arial" w:cs="Arial"/>
        </w:rPr>
      </w:pPr>
    </w:p>
    <w:p w:rsidR="0037773E" w:rsidRPr="0037773E" w:rsidRDefault="0037773E" w:rsidP="0037773E">
      <w:pPr>
        <w:spacing w:line="360" w:lineRule="auto"/>
        <w:rPr>
          <w:rFonts w:cs="Arial"/>
        </w:rPr>
      </w:pPr>
      <w:r w:rsidRPr="0037773E">
        <w:rPr>
          <w:rFonts w:cs="Arial"/>
        </w:rPr>
        <w:t>Experiential Learning</w:t>
      </w:r>
    </w:p>
    <w:p w:rsidR="0037773E" w:rsidRPr="0037773E" w:rsidRDefault="0037773E" w:rsidP="0037773E">
      <w:pPr>
        <w:pStyle w:val="NoSpacing"/>
        <w:numPr>
          <w:ilvl w:val="0"/>
          <w:numId w:val="23"/>
        </w:numPr>
        <w:spacing w:line="360" w:lineRule="auto"/>
        <w:rPr>
          <w:rFonts w:ascii="Arial" w:hAnsi="Arial" w:cs="Arial"/>
        </w:rPr>
      </w:pPr>
      <w:r w:rsidRPr="0037773E">
        <w:rPr>
          <w:rFonts w:ascii="Arial" w:hAnsi="Arial" w:cs="Arial"/>
        </w:rPr>
        <w:t xml:space="preserve">How your internships, fieldwork, or research experiences challenged your understanding of professionalism in public health. </w:t>
      </w:r>
    </w:p>
    <w:p w:rsidR="0037773E" w:rsidRPr="0037773E" w:rsidRDefault="0037773E" w:rsidP="0037773E">
      <w:pPr>
        <w:pStyle w:val="NoSpacing"/>
        <w:numPr>
          <w:ilvl w:val="0"/>
          <w:numId w:val="23"/>
        </w:numPr>
        <w:spacing w:line="360" w:lineRule="auto"/>
        <w:rPr>
          <w:rFonts w:ascii="Arial" w:hAnsi="Arial" w:cs="Arial"/>
        </w:rPr>
      </w:pPr>
      <w:r w:rsidRPr="0037773E">
        <w:rPr>
          <w:rFonts w:ascii="Arial" w:hAnsi="Arial" w:cs="Arial"/>
        </w:rPr>
        <w:t>What do you feel were the most important lessons about professional behavior that you learned through your hands-on experiences?</w:t>
      </w:r>
    </w:p>
    <w:p w:rsidR="0037773E" w:rsidRPr="0037773E" w:rsidRDefault="0037773E" w:rsidP="0037773E">
      <w:pPr>
        <w:spacing w:line="360" w:lineRule="auto"/>
        <w:rPr>
          <w:rFonts w:cs="Arial"/>
        </w:rPr>
      </w:pPr>
      <w:r w:rsidRPr="0037773E">
        <w:rPr>
          <w:rFonts w:cs="Arial"/>
        </w:rPr>
        <w:t>Personal Values</w:t>
      </w:r>
    </w:p>
    <w:p w:rsidR="0037773E" w:rsidRPr="0037773E" w:rsidRDefault="0037773E" w:rsidP="0037773E">
      <w:pPr>
        <w:pStyle w:val="NoSpacing"/>
        <w:numPr>
          <w:ilvl w:val="0"/>
          <w:numId w:val="23"/>
        </w:numPr>
        <w:spacing w:line="360" w:lineRule="auto"/>
        <w:rPr>
          <w:rFonts w:ascii="Arial" w:hAnsi="Arial" w:cs="Arial"/>
        </w:rPr>
      </w:pPr>
      <w:r w:rsidRPr="0037773E">
        <w:rPr>
          <w:rFonts w:ascii="Arial" w:hAnsi="Arial" w:cs="Arial"/>
        </w:rPr>
        <w:t>Have there been situations where your personal values felt in conflict with professional norms in public health? If so, how did you address that tension?</w:t>
      </w:r>
    </w:p>
    <w:p w:rsidR="0037773E" w:rsidRPr="0037773E" w:rsidRDefault="0037773E" w:rsidP="0037773E">
      <w:pPr>
        <w:spacing w:line="360" w:lineRule="auto"/>
        <w:rPr>
          <w:rFonts w:cs="Arial"/>
        </w:rPr>
      </w:pPr>
      <w:r w:rsidRPr="0037773E">
        <w:rPr>
          <w:rFonts w:cs="Arial"/>
        </w:rPr>
        <w:t>Closing Questions</w:t>
      </w:r>
    </w:p>
    <w:p w:rsidR="0037773E" w:rsidRPr="0037773E" w:rsidRDefault="0037773E" w:rsidP="0037773E">
      <w:pPr>
        <w:pStyle w:val="NoSpacing"/>
        <w:numPr>
          <w:ilvl w:val="0"/>
          <w:numId w:val="24"/>
        </w:numPr>
        <w:spacing w:line="360" w:lineRule="auto"/>
        <w:rPr>
          <w:rFonts w:ascii="Arial" w:hAnsi="Arial" w:cs="Arial"/>
        </w:rPr>
      </w:pPr>
      <w:r w:rsidRPr="0037773E">
        <w:rPr>
          <w:rFonts w:ascii="Arial" w:hAnsi="Arial" w:cs="Arial"/>
        </w:rPr>
        <w:t>If you could change one thing about your program to better support your professional development, what would it be?</w:t>
      </w:r>
    </w:p>
    <w:p w:rsidR="0037773E" w:rsidRDefault="0037773E" w:rsidP="0037773E">
      <w:pPr>
        <w:pStyle w:val="Heading2"/>
        <w:jc w:val="center"/>
      </w:pPr>
      <w:bookmarkStart w:id="28" w:name="_Toc164299976"/>
      <w:r>
        <w:lastRenderedPageBreak/>
        <w:t>Appendix 2- Thematic responses</w:t>
      </w:r>
      <w:bookmarkEnd w:id="28"/>
    </w:p>
    <w:tbl>
      <w:tblPr>
        <w:tblW w:w="0" w:type="auto"/>
        <w:tblLook w:val="04A0" w:firstRow="1" w:lastRow="0" w:firstColumn="1" w:lastColumn="0" w:noHBand="0" w:noVBand="1"/>
      </w:tblPr>
      <w:tblGrid>
        <w:gridCol w:w="9360"/>
      </w:tblGrid>
      <w:tr w:rsidR="009D1368" w:rsidRPr="009D1368" w:rsidTr="009D1368">
        <w:trPr>
          <w:trHeight w:val="290"/>
        </w:trPr>
        <w:tc>
          <w:tcPr>
            <w:tcW w:w="0" w:type="auto"/>
            <w:tcBorders>
              <w:top w:val="nil"/>
              <w:left w:val="nil"/>
              <w:bottom w:val="nil"/>
              <w:right w:val="nil"/>
            </w:tcBorders>
            <w:shd w:val="clear" w:color="auto" w:fill="auto"/>
            <w:noWrap/>
            <w:vAlign w:val="center"/>
            <w:hideMark/>
          </w:tcPr>
          <w:p w:rsidR="009D1368" w:rsidRPr="009D1368" w:rsidRDefault="009D1368" w:rsidP="009D1368">
            <w:pPr>
              <w:spacing w:after="0" w:line="360" w:lineRule="auto"/>
              <w:rPr>
                <w:rFonts w:eastAsia="Times New Roman" w:cs="Arial"/>
                <w:b/>
                <w:bCs/>
                <w:szCs w:val="16"/>
              </w:rPr>
            </w:pPr>
            <w:r w:rsidRPr="009D1368">
              <w:rPr>
                <w:rFonts w:eastAsia="Times New Roman" w:cs="Arial"/>
                <w:b/>
                <w:bCs/>
                <w:szCs w:val="16"/>
              </w:rPr>
              <w:t>Introductory Questions</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rPr>
                <w:rFonts w:eastAsia="Times New Roman" w:cs="Arial"/>
                <w:b/>
                <w:bCs/>
                <w:szCs w:val="16"/>
              </w:rPr>
            </w:pP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P1:</w:t>
            </w:r>
            <w:r w:rsidRPr="009D1368">
              <w:rPr>
                <w:rFonts w:eastAsia="Times New Roman" w:cs="Arial"/>
                <w:szCs w:val="16"/>
              </w:rPr>
              <w:t> "I wanted to move beyond individual patient care and address the root causes of health disparities."</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P2:</w:t>
            </w:r>
            <w:r w:rsidRPr="009D1368">
              <w:rPr>
                <w:rFonts w:eastAsia="Times New Roman" w:cs="Arial"/>
                <w:szCs w:val="16"/>
              </w:rPr>
              <w:t> "Public health is about collaboration, respect across disciplines, and always keeping the community at the center."</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P3:</w:t>
            </w:r>
            <w:r w:rsidRPr="009D1368">
              <w:rPr>
                <w:rFonts w:eastAsia="Times New Roman" w:cs="Arial"/>
                <w:szCs w:val="16"/>
              </w:rPr>
              <w:t> "Honestly, the job prospects. Public health is a growing field with a need for skilled professionals."</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P4:</w:t>
            </w:r>
            <w:r w:rsidRPr="009D1368">
              <w:rPr>
                <w:rFonts w:eastAsia="Times New Roman" w:cs="Arial"/>
                <w:szCs w:val="16"/>
              </w:rPr>
              <w:t> "I'm all about data and evidence-based decision-making. Professionalism means being rigorous and objective."</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P5:</w:t>
            </w:r>
            <w:r w:rsidRPr="009D1368">
              <w:rPr>
                <w:rFonts w:eastAsia="Times New Roman" w:cs="Arial"/>
                <w:szCs w:val="16"/>
              </w:rPr>
              <w:t> "The term feels a bit rigid. I think it's more about being adaptable, knowing when to follow the book and when to be flexible for the greater good."</w:t>
            </w:r>
          </w:p>
        </w:tc>
      </w:tr>
      <w:tr w:rsidR="009D1368" w:rsidRPr="009D1368" w:rsidTr="009D1368">
        <w:trPr>
          <w:trHeight w:val="290"/>
        </w:trPr>
        <w:tc>
          <w:tcPr>
            <w:tcW w:w="0" w:type="auto"/>
            <w:tcBorders>
              <w:top w:val="nil"/>
              <w:left w:val="nil"/>
              <w:bottom w:val="nil"/>
              <w:right w:val="nil"/>
            </w:tcBorders>
            <w:shd w:val="clear" w:color="auto" w:fill="auto"/>
            <w:noWrap/>
            <w:vAlign w:val="bottom"/>
            <w:hideMark/>
          </w:tcPr>
          <w:p w:rsidR="009D1368" w:rsidRPr="009D1368" w:rsidRDefault="009D1368" w:rsidP="009D1368">
            <w:pPr>
              <w:spacing w:after="0" w:line="360" w:lineRule="auto"/>
              <w:ind w:firstLineChars="100" w:firstLine="240"/>
              <w:rPr>
                <w:rFonts w:eastAsia="Times New Roman" w:cs="Arial"/>
                <w:b/>
                <w:bCs/>
                <w:szCs w:val="16"/>
              </w:rPr>
            </w:pPr>
          </w:p>
        </w:tc>
      </w:tr>
      <w:tr w:rsidR="009D1368" w:rsidRPr="009D1368" w:rsidTr="009D1368">
        <w:trPr>
          <w:trHeight w:val="290"/>
        </w:trPr>
        <w:tc>
          <w:tcPr>
            <w:tcW w:w="0" w:type="auto"/>
            <w:tcBorders>
              <w:top w:val="nil"/>
              <w:left w:val="nil"/>
              <w:bottom w:val="nil"/>
              <w:right w:val="nil"/>
            </w:tcBorders>
            <w:shd w:val="clear" w:color="auto" w:fill="auto"/>
            <w:noWrap/>
            <w:vAlign w:val="center"/>
            <w:hideMark/>
          </w:tcPr>
          <w:p w:rsidR="009D1368" w:rsidRPr="009D1368" w:rsidRDefault="009D1368" w:rsidP="009D1368">
            <w:pPr>
              <w:spacing w:after="0" w:line="360" w:lineRule="auto"/>
              <w:rPr>
                <w:rFonts w:eastAsia="Times New Roman" w:cs="Arial"/>
                <w:b/>
                <w:bCs/>
                <w:szCs w:val="16"/>
              </w:rPr>
            </w:pPr>
            <w:r w:rsidRPr="009D1368">
              <w:rPr>
                <w:rFonts w:eastAsia="Times New Roman" w:cs="Arial"/>
                <w:b/>
                <w:bCs/>
                <w:szCs w:val="16"/>
              </w:rPr>
              <w:t>Curriculum</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rPr>
                <w:rFonts w:eastAsia="Times New Roman" w:cs="Arial"/>
                <w:b/>
                <w:bCs/>
                <w:szCs w:val="16"/>
              </w:rPr>
            </w:pP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P1:</w:t>
            </w:r>
            <w:r w:rsidRPr="009D1368">
              <w:rPr>
                <w:rFonts w:eastAsia="Times New Roman" w:cs="Arial"/>
                <w:szCs w:val="16"/>
              </w:rPr>
              <w:t> "Ethics courses are essential, but we need more case studies that reflect the complexities of the real world."</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P2:</w:t>
            </w:r>
            <w:r w:rsidRPr="009D1368">
              <w:rPr>
                <w:rFonts w:eastAsia="Times New Roman" w:cs="Arial"/>
                <w:szCs w:val="16"/>
              </w:rPr>
              <w:t> "We learn the 'what' of professionalism, but not enough about the 'how' – those difficult communication skills."</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P3:</w:t>
            </w:r>
            <w:r w:rsidRPr="009D1368">
              <w:rPr>
                <w:rFonts w:eastAsia="Times New Roman" w:cs="Arial"/>
                <w:szCs w:val="16"/>
              </w:rPr>
              <w:t> "Sometimes the focus on quantifiable results overshadows the importance of building relationships, which is key to public health work."</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P4:</w:t>
            </w:r>
            <w:r w:rsidRPr="009D1368">
              <w:rPr>
                <w:rFonts w:eastAsia="Times New Roman" w:cs="Arial"/>
                <w:szCs w:val="16"/>
              </w:rPr>
              <w:t> "The hidden curriculum is powerful. Seeing how professors treat each other, manage conflicts…that's where you truly learn."</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P5:</w:t>
            </w:r>
            <w:r w:rsidRPr="009D1368">
              <w:rPr>
                <w:rFonts w:eastAsia="Times New Roman" w:cs="Arial"/>
                <w:szCs w:val="16"/>
              </w:rPr>
              <w:t> "Overall, I think the program does a decent job, but more prep on navigating the politics of public health would be useful."</w:t>
            </w:r>
          </w:p>
        </w:tc>
      </w:tr>
      <w:tr w:rsidR="009D1368" w:rsidRPr="009D1368" w:rsidTr="009D1368">
        <w:trPr>
          <w:trHeight w:val="290"/>
        </w:trPr>
        <w:tc>
          <w:tcPr>
            <w:tcW w:w="0" w:type="auto"/>
            <w:tcBorders>
              <w:top w:val="nil"/>
              <w:left w:val="nil"/>
              <w:bottom w:val="nil"/>
              <w:right w:val="nil"/>
            </w:tcBorders>
            <w:shd w:val="clear" w:color="auto" w:fill="auto"/>
            <w:noWrap/>
            <w:vAlign w:val="bottom"/>
            <w:hideMark/>
          </w:tcPr>
          <w:p w:rsidR="009D1368" w:rsidRPr="009D1368" w:rsidRDefault="009D1368" w:rsidP="009D1368">
            <w:pPr>
              <w:spacing w:after="0" w:line="360" w:lineRule="auto"/>
              <w:ind w:firstLineChars="100" w:firstLine="240"/>
              <w:rPr>
                <w:rFonts w:eastAsia="Times New Roman" w:cs="Arial"/>
                <w:b/>
                <w:bCs/>
                <w:szCs w:val="16"/>
              </w:rPr>
            </w:pPr>
          </w:p>
        </w:tc>
      </w:tr>
      <w:tr w:rsidR="009D1368" w:rsidRPr="009D1368" w:rsidTr="009D1368">
        <w:trPr>
          <w:trHeight w:val="290"/>
        </w:trPr>
        <w:tc>
          <w:tcPr>
            <w:tcW w:w="0" w:type="auto"/>
            <w:tcBorders>
              <w:top w:val="nil"/>
              <w:left w:val="nil"/>
              <w:bottom w:val="nil"/>
              <w:right w:val="nil"/>
            </w:tcBorders>
            <w:shd w:val="clear" w:color="auto" w:fill="auto"/>
            <w:noWrap/>
            <w:vAlign w:val="center"/>
            <w:hideMark/>
          </w:tcPr>
          <w:p w:rsidR="009D1368" w:rsidRPr="009D1368" w:rsidRDefault="009D1368" w:rsidP="009D1368">
            <w:pPr>
              <w:spacing w:after="0" w:line="360" w:lineRule="auto"/>
              <w:rPr>
                <w:rFonts w:eastAsia="Times New Roman" w:cs="Arial"/>
                <w:b/>
                <w:bCs/>
                <w:szCs w:val="16"/>
              </w:rPr>
            </w:pPr>
            <w:r w:rsidRPr="009D1368">
              <w:rPr>
                <w:rFonts w:eastAsia="Times New Roman" w:cs="Arial"/>
                <w:b/>
                <w:bCs/>
                <w:szCs w:val="16"/>
              </w:rPr>
              <w:t>Mentorship</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rPr>
                <w:rFonts w:eastAsia="Times New Roman" w:cs="Arial"/>
                <w:b/>
                <w:bCs/>
                <w:szCs w:val="16"/>
              </w:rPr>
            </w:pP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P1:</w:t>
            </w:r>
            <w:r w:rsidRPr="009D1368">
              <w:rPr>
                <w:rFonts w:eastAsia="Times New Roman" w:cs="Arial"/>
                <w:szCs w:val="16"/>
              </w:rPr>
              <w:t> "My research advisor has been amazing. He balances high expectations with support, which motivates me."</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lastRenderedPageBreak/>
              <w:t>P2:</w:t>
            </w:r>
            <w:r w:rsidRPr="009D1368">
              <w:rPr>
                <w:rFonts w:eastAsia="Times New Roman" w:cs="Arial"/>
                <w:szCs w:val="16"/>
              </w:rPr>
              <w:t> "No formal mentorship here, sadly. I'd love to learn from an alum working in the field I'm interested in."</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P3:</w:t>
            </w:r>
            <w:r w:rsidRPr="009D1368">
              <w:rPr>
                <w:rFonts w:eastAsia="Times New Roman" w:cs="Arial"/>
                <w:szCs w:val="16"/>
              </w:rPr>
              <w:t> "My internship supervisor modeled how to advocate for the community, even when it meant challenging the status quo."</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P4:</w:t>
            </w:r>
            <w:r w:rsidRPr="009D1368">
              <w:rPr>
                <w:rFonts w:eastAsia="Times New Roman" w:cs="Arial"/>
                <w:szCs w:val="16"/>
              </w:rPr>
              <w:t> "One bad experience with a dismissive faculty member taught me what kind of leader I </w:t>
            </w:r>
            <w:r w:rsidRPr="009D1368">
              <w:rPr>
                <w:rFonts w:eastAsia="Times New Roman" w:cs="Arial"/>
                <w:i/>
                <w:iCs/>
                <w:szCs w:val="16"/>
              </w:rPr>
              <w:t>don't</w:t>
            </w:r>
            <w:r w:rsidRPr="009D1368">
              <w:rPr>
                <w:rFonts w:eastAsia="Times New Roman" w:cs="Arial"/>
                <w:szCs w:val="16"/>
              </w:rPr>
              <w:t> want to be."</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P5:</w:t>
            </w:r>
            <w:r w:rsidRPr="009D1368">
              <w:rPr>
                <w:rFonts w:eastAsia="Times New Roman" w:cs="Arial"/>
                <w:szCs w:val="16"/>
              </w:rPr>
              <w:t> "Peer mentors have been great. We're more comfortable sharing struggles with each other than with faculty."</w:t>
            </w:r>
          </w:p>
        </w:tc>
      </w:tr>
      <w:tr w:rsidR="009D1368" w:rsidRPr="009D1368" w:rsidTr="009D1368">
        <w:trPr>
          <w:trHeight w:val="290"/>
        </w:trPr>
        <w:tc>
          <w:tcPr>
            <w:tcW w:w="0" w:type="auto"/>
            <w:tcBorders>
              <w:top w:val="nil"/>
              <w:left w:val="nil"/>
              <w:bottom w:val="nil"/>
              <w:right w:val="nil"/>
            </w:tcBorders>
            <w:shd w:val="clear" w:color="auto" w:fill="auto"/>
            <w:noWrap/>
            <w:vAlign w:val="bottom"/>
            <w:hideMark/>
          </w:tcPr>
          <w:p w:rsidR="009D1368" w:rsidRPr="009D1368" w:rsidRDefault="009D1368" w:rsidP="009D1368">
            <w:pPr>
              <w:spacing w:after="0" w:line="360" w:lineRule="auto"/>
              <w:ind w:firstLineChars="100" w:firstLine="240"/>
              <w:rPr>
                <w:rFonts w:eastAsia="Times New Roman" w:cs="Arial"/>
                <w:b/>
                <w:bCs/>
                <w:szCs w:val="16"/>
              </w:rPr>
            </w:pPr>
          </w:p>
        </w:tc>
      </w:tr>
      <w:tr w:rsidR="009D1368" w:rsidRPr="009D1368" w:rsidTr="009D1368">
        <w:trPr>
          <w:trHeight w:val="290"/>
        </w:trPr>
        <w:tc>
          <w:tcPr>
            <w:tcW w:w="0" w:type="auto"/>
            <w:tcBorders>
              <w:top w:val="nil"/>
              <w:left w:val="nil"/>
              <w:bottom w:val="nil"/>
              <w:right w:val="nil"/>
            </w:tcBorders>
            <w:shd w:val="clear" w:color="auto" w:fill="auto"/>
            <w:noWrap/>
            <w:vAlign w:val="center"/>
            <w:hideMark/>
          </w:tcPr>
          <w:p w:rsidR="009D1368" w:rsidRPr="009D1368" w:rsidRDefault="009D1368" w:rsidP="009D1368">
            <w:pPr>
              <w:spacing w:after="0" w:line="360" w:lineRule="auto"/>
              <w:rPr>
                <w:rFonts w:eastAsia="Times New Roman" w:cs="Arial"/>
                <w:b/>
                <w:bCs/>
                <w:szCs w:val="16"/>
              </w:rPr>
            </w:pPr>
            <w:r w:rsidRPr="009D1368">
              <w:rPr>
                <w:rFonts w:eastAsia="Times New Roman" w:cs="Arial"/>
                <w:b/>
                <w:bCs/>
                <w:szCs w:val="16"/>
              </w:rPr>
              <w:t>Experiential Learning</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rPr>
                <w:rFonts w:eastAsia="Times New Roman" w:cs="Arial"/>
                <w:b/>
                <w:bCs/>
                <w:szCs w:val="16"/>
              </w:rPr>
            </w:pP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P1:</w:t>
            </w:r>
            <w:r w:rsidRPr="009D1368">
              <w:rPr>
                <w:rFonts w:eastAsia="Times New Roman" w:cs="Arial"/>
                <w:szCs w:val="16"/>
              </w:rPr>
              <w:t> "Fieldwork showed me how messy health systems are. Navigating bureaucracy was an unexpected professionalism lesson."</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P2:</w:t>
            </w:r>
            <w:r w:rsidRPr="009D1368">
              <w:rPr>
                <w:rFonts w:eastAsia="Times New Roman" w:cs="Arial"/>
                <w:szCs w:val="16"/>
              </w:rPr>
              <w:t> "My internship forced me to confront my own biases about the population I was serving. That was humbling."</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P3:</w:t>
            </w:r>
            <w:r w:rsidRPr="009D1368">
              <w:rPr>
                <w:rFonts w:eastAsia="Times New Roman" w:cs="Arial"/>
                <w:szCs w:val="16"/>
              </w:rPr>
              <w:t> "Being responsible for collecting data gave me new respect for how it can be used or misused – that's about ethics."</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P4:</w:t>
            </w:r>
            <w:r w:rsidRPr="009D1368">
              <w:rPr>
                <w:rFonts w:eastAsia="Times New Roman" w:cs="Arial"/>
                <w:szCs w:val="16"/>
              </w:rPr>
              <w:t> "Research ethics boards are important, but it's in the field where things get blurry, and you need that ethical compass."</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P5:</w:t>
            </w:r>
            <w:r w:rsidRPr="009D1368">
              <w:rPr>
                <w:rFonts w:eastAsia="Times New Roman" w:cs="Arial"/>
                <w:szCs w:val="16"/>
              </w:rPr>
              <w:t> "Time management and staying organized under pressure – learned that on the job, not in a textbook."</w:t>
            </w:r>
          </w:p>
        </w:tc>
      </w:tr>
      <w:tr w:rsidR="009D1368" w:rsidRPr="009D1368" w:rsidTr="009D1368">
        <w:trPr>
          <w:trHeight w:val="290"/>
        </w:trPr>
        <w:tc>
          <w:tcPr>
            <w:tcW w:w="0" w:type="auto"/>
            <w:tcBorders>
              <w:top w:val="nil"/>
              <w:left w:val="nil"/>
              <w:bottom w:val="nil"/>
              <w:right w:val="nil"/>
            </w:tcBorders>
            <w:shd w:val="clear" w:color="auto" w:fill="auto"/>
            <w:noWrap/>
            <w:vAlign w:val="bottom"/>
            <w:hideMark/>
          </w:tcPr>
          <w:p w:rsidR="009D1368" w:rsidRPr="009D1368" w:rsidRDefault="009D1368" w:rsidP="009D1368">
            <w:pPr>
              <w:spacing w:after="0" w:line="360" w:lineRule="auto"/>
              <w:ind w:firstLineChars="100" w:firstLine="240"/>
              <w:rPr>
                <w:rFonts w:eastAsia="Times New Roman" w:cs="Arial"/>
                <w:b/>
                <w:bCs/>
                <w:szCs w:val="16"/>
              </w:rPr>
            </w:pPr>
          </w:p>
        </w:tc>
      </w:tr>
      <w:tr w:rsidR="009D1368" w:rsidRPr="009D1368" w:rsidTr="009D1368">
        <w:trPr>
          <w:trHeight w:val="290"/>
        </w:trPr>
        <w:tc>
          <w:tcPr>
            <w:tcW w:w="0" w:type="auto"/>
            <w:tcBorders>
              <w:top w:val="nil"/>
              <w:left w:val="nil"/>
              <w:bottom w:val="nil"/>
              <w:right w:val="nil"/>
            </w:tcBorders>
            <w:shd w:val="clear" w:color="auto" w:fill="auto"/>
            <w:noWrap/>
            <w:vAlign w:val="center"/>
            <w:hideMark/>
          </w:tcPr>
          <w:p w:rsidR="009D1368" w:rsidRPr="009D1368" w:rsidRDefault="009D1368" w:rsidP="009D1368">
            <w:pPr>
              <w:spacing w:after="0" w:line="360" w:lineRule="auto"/>
              <w:rPr>
                <w:rFonts w:eastAsia="Times New Roman" w:cs="Arial"/>
                <w:b/>
                <w:bCs/>
                <w:szCs w:val="16"/>
              </w:rPr>
            </w:pPr>
            <w:r w:rsidRPr="009D1368">
              <w:rPr>
                <w:rFonts w:eastAsia="Times New Roman" w:cs="Arial"/>
                <w:b/>
                <w:bCs/>
                <w:szCs w:val="16"/>
              </w:rPr>
              <w:t>Personal Values</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rPr>
                <w:rFonts w:eastAsia="Times New Roman" w:cs="Arial"/>
                <w:b/>
                <w:bCs/>
                <w:szCs w:val="16"/>
              </w:rPr>
            </w:pP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P1:</w:t>
            </w:r>
            <w:r w:rsidRPr="009D1368">
              <w:rPr>
                <w:rFonts w:eastAsia="Times New Roman" w:cs="Arial"/>
                <w:szCs w:val="16"/>
              </w:rPr>
              <w:t> "My faith guides my commitment to health equity, but I'm learning how to present it in secular settings."</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P2:</w:t>
            </w:r>
            <w:r w:rsidRPr="009D1368">
              <w:rPr>
                <w:rFonts w:eastAsia="Times New Roman" w:cs="Arial"/>
                <w:szCs w:val="16"/>
              </w:rPr>
              <w:t> "I'm results-oriented. Sometimes that clashes with the slower pace of community-based work."</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P3:</w:t>
            </w:r>
            <w:r w:rsidRPr="009D1368">
              <w:rPr>
                <w:rFonts w:eastAsia="Times New Roman" w:cs="Arial"/>
                <w:szCs w:val="16"/>
              </w:rPr>
              <w:t> "Culturally sensitive communication is tough for me. It goes against my 'just be direct' nature."</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lastRenderedPageBreak/>
              <w:t>P4:</w:t>
            </w:r>
            <w:r w:rsidRPr="009D1368">
              <w:rPr>
                <w:rFonts w:eastAsia="Times New Roman" w:cs="Arial"/>
                <w:szCs w:val="16"/>
              </w:rPr>
              <w:t> "As a minority student, feeling tokenized is at odds with being seen as a professional. It's a balance."</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P5:</w:t>
            </w:r>
            <w:r w:rsidRPr="009D1368">
              <w:rPr>
                <w:rFonts w:eastAsia="Times New Roman" w:cs="Arial"/>
                <w:szCs w:val="16"/>
              </w:rPr>
              <w:t> "My family expects me to have a high-profile career. That conflicts with my desire for meaningful, on-the-ground work."</w:t>
            </w:r>
          </w:p>
        </w:tc>
      </w:tr>
      <w:tr w:rsidR="009D1368" w:rsidRPr="009D1368" w:rsidTr="009D1368">
        <w:trPr>
          <w:trHeight w:val="290"/>
        </w:trPr>
        <w:tc>
          <w:tcPr>
            <w:tcW w:w="0" w:type="auto"/>
            <w:tcBorders>
              <w:top w:val="nil"/>
              <w:left w:val="nil"/>
              <w:bottom w:val="nil"/>
              <w:right w:val="nil"/>
            </w:tcBorders>
            <w:shd w:val="clear" w:color="auto" w:fill="auto"/>
            <w:noWrap/>
            <w:vAlign w:val="bottom"/>
            <w:hideMark/>
          </w:tcPr>
          <w:p w:rsidR="009D1368" w:rsidRPr="009D1368" w:rsidRDefault="009D1368" w:rsidP="009D1368">
            <w:pPr>
              <w:spacing w:after="0" w:line="360" w:lineRule="auto"/>
              <w:ind w:firstLineChars="100" w:firstLine="240"/>
              <w:rPr>
                <w:rFonts w:eastAsia="Times New Roman" w:cs="Arial"/>
                <w:b/>
                <w:bCs/>
                <w:szCs w:val="16"/>
              </w:rPr>
            </w:pPr>
          </w:p>
        </w:tc>
      </w:tr>
      <w:tr w:rsidR="009D1368" w:rsidRPr="009D1368" w:rsidTr="009D1368">
        <w:trPr>
          <w:trHeight w:val="290"/>
        </w:trPr>
        <w:tc>
          <w:tcPr>
            <w:tcW w:w="0" w:type="auto"/>
            <w:tcBorders>
              <w:top w:val="nil"/>
              <w:left w:val="nil"/>
              <w:bottom w:val="nil"/>
              <w:right w:val="nil"/>
            </w:tcBorders>
            <w:shd w:val="clear" w:color="auto" w:fill="auto"/>
            <w:noWrap/>
            <w:vAlign w:val="center"/>
            <w:hideMark/>
          </w:tcPr>
          <w:p w:rsidR="009D1368" w:rsidRPr="009D1368" w:rsidRDefault="009D1368" w:rsidP="009D1368">
            <w:pPr>
              <w:spacing w:after="0" w:line="360" w:lineRule="auto"/>
              <w:rPr>
                <w:rFonts w:eastAsia="Times New Roman" w:cs="Arial"/>
                <w:b/>
                <w:bCs/>
                <w:szCs w:val="16"/>
              </w:rPr>
            </w:pPr>
            <w:r w:rsidRPr="009D1368">
              <w:rPr>
                <w:rFonts w:eastAsia="Times New Roman" w:cs="Arial"/>
                <w:b/>
                <w:bCs/>
                <w:szCs w:val="16"/>
              </w:rPr>
              <w:t>Closing Question</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rPr>
                <w:rFonts w:eastAsia="Times New Roman" w:cs="Arial"/>
                <w:b/>
                <w:bCs/>
                <w:szCs w:val="16"/>
              </w:rPr>
            </w:pP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P1:</w:t>
            </w:r>
            <w:r w:rsidRPr="009D1368">
              <w:rPr>
                <w:rFonts w:eastAsia="Times New Roman" w:cs="Arial"/>
                <w:szCs w:val="16"/>
              </w:rPr>
              <w:t> "Dedicated space for self-care and preventing burnout is missing."</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P2:</w:t>
            </w:r>
            <w:r w:rsidRPr="009D1368">
              <w:rPr>
                <w:rFonts w:eastAsia="Times New Roman" w:cs="Arial"/>
                <w:szCs w:val="16"/>
              </w:rPr>
              <w:t> "More connections with alumni doing impactful work would be inspiring."</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P3:</w:t>
            </w:r>
            <w:r w:rsidRPr="009D1368">
              <w:rPr>
                <w:rFonts w:eastAsia="Times New Roman" w:cs="Arial"/>
                <w:szCs w:val="16"/>
              </w:rPr>
              <w:t> "Simulation scenarios where we practice tough ethical decisions."</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P4:</w:t>
            </w:r>
            <w:r w:rsidRPr="009D1368">
              <w:rPr>
                <w:rFonts w:eastAsia="Times New Roman" w:cs="Arial"/>
                <w:szCs w:val="16"/>
              </w:rPr>
              <w:t> "A stronger peer-support network for navigating those first few years on the job."</w:t>
            </w:r>
          </w:p>
        </w:tc>
      </w:tr>
      <w:tr w:rsidR="009D1368" w:rsidRPr="009D1368" w:rsidTr="009D1368">
        <w:trPr>
          <w:trHeight w:val="290"/>
        </w:trPr>
        <w:tc>
          <w:tcPr>
            <w:tcW w:w="0" w:type="auto"/>
            <w:tcBorders>
              <w:top w:val="nil"/>
              <w:left w:val="nil"/>
              <w:bottom w:val="nil"/>
              <w:right w:val="nil"/>
            </w:tcBorders>
            <w:shd w:val="clear" w:color="auto" w:fill="auto"/>
            <w:vAlign w:val="center"/>
            <w:hideMark/>
          </w:tcPr>
          <w:p w:rsidR="009D1368" w:rsidRPr="009D1368" w:rsidRDefault="009D1368" w:rsidP="009D1368">
            <w:pPr>
              <w:spacing w:after="0" w:line="360" w:lineRule="auto"/>
              <w:ind w:firstLineChars="100" w:firstLine="240"/>
              <w:rPr>
                <w:rFonts w:eastAsia="Times New Roman" w:cs="Arial"/>
                <w:b/>
                <w:bCs/>
                <w:szCs w:val="16"/>
              </w:rPr>
            </w:pPr>
            <w:r w:rsidRPr="009D1368">
              <w:rPr>
                <w:rFonts w:eastAsia="Times New Roman" w:cs="Arial"/>
                <w:b/>
                <w:bCs/>
                <w:szCs w:val="16"/>
              </w:rPr>
              <w:t>P5:</w:t>
            </w:r>
            <w:r w:rsidRPr="009D1368">
              <w:rPr>
                <w:rFonts w:eastAsia="Times New Roman" w:cs="Arial"/>
                <w:szCs w:val="16"/>
              </w:rPr>
              <w:t> "Honest conversations about failure. We learn from mistakes as much as successes."</w:t>
            </w:r>
          </w:p>
        </w:tc>
      </w:tr>
    </w:tbl>
    <w:p w:rsidR="0037773E" w:rsidRPr="0037773E" w:rsidRDefault="0037773E" w:rsidP="0037773E"/>
    <w:p w:rsidR="0037773E" w:rsidRDefault="0037773E" w:rsidP="0037773E"/>
    <w:p w:rsidR="0037773E" w:rsidRPr="0037773E" w:rsidRDefault="0037773E" w:rsidP="0037773E">
      <w:pPr>
        <w:jc w:val="center"/>
        <w:rPr>
          <w:rFonts w:cs="Arial"/>
          <w:b/>
        </w:rPr>
      </w:pPr>
    </w:p>
    <w:sectPr w:rsidR="0037773E" w:rsidRPr="0037773E">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A32105" w:rsidRDefault="00A32105" w:rsidP="009D1368">
      <w:pPr>
        <w:spacing w:after="0" w:line="240" w:lineRule="auto"/>
      </w:pPr>
      <w:r>
        <w:separator/>
      </w:r>
    </w:p>
  </w:endnote>
  <w:endnote w:type="continuationSeparator" w:id="0">
    <w:p w:rsidR="00A32105" w:rsidRDefault="00A32105" w:rsidP="009D13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138407918"/>
      <w:docPartObj>
        <w:docPartGallery w:val="Page Numbers (Bottom of Page)"/>
        <w:docPartUnique/>
      </w:docPartObj>
    </w:sdtPr>
    <w:sdtEndPr>
      <w:rPr>
        <w:noProof/>
      </w:rPr>
    </w:sdtEndPr>
    <w:sdtContent>
      <w:p w:rsidR="009D1368" w:rsidRDefault="009D1368">
        <w:pPr>
          <w:pStyle w:val="Footer"/>
          <w:jc w:val="right"/>
        </w:pPr>
        <w:r>
          <w:fldChar w:fldCharType="begin"/>
        </w:r>
        <w:r>
          <w:instrText xml:space="preserve"> PAGE   \* MERGEFORMAT </w:instrText>
        </w:r>
        <w:r>
          <w:fldChar w:fldCharType="separate"/>
        </w:r>
        <w:r w:rsidR="00B678B8">
          <w:rPr>
            <w:noProof/>
          </w:rPr>
          <w:t>20</w:t>
        </w:r>
        <w:r>
          <w:rPr>
            <w:noProof/>
          </w:rPr>
          <w:fldChar w:fldCharType="end"/>
        </w:r>
      </w:p>
    </w:sdtContent>
  </w:sdt>
  <w:p w:rsidR="009D1368" w:rsidRDefault="009D1368">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A32105" w:rsidRDefault="00A32105" w:rsidP="009D1368">
      <w:pPr>
        <w:spacing w:after="0" w:line="240" w:lineRule="auto"/>
      </w:pPr>
      <w:r>
        <w:separator/>
      </w:r>
    </w:p>
  </w:footnote>
  <w:footnote w:type="continuationSeparator" w:id="0">
    <w:p w:rsidR="00A32105" w:rsidRDefault="00A32105" w:rsidP="009D13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21186D"/>
    <w:multiLevelType w:val="multilevel"/>
    <w:tmpl w:val="730045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5262E0"/>
    <w:multiLevelType w:val="hybridMultilevel"/>
    <w:tmpl w:val="E4A661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0AF87C6D"/>
    <w:multiLevelType w:val="multilevel"/>
    <w:tmpl w:val="8E3E8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3752D8"/>
    <w:multiLevelType w:val="hybridMultilevel"/>
    <w:tmpl w:val="0DDE50E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0291D35"/>
    <w:multiLevelType w:val="hybridMultilevel"/>
    <w:tmpl w:val="4B22BD8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2A86750"/>
    <w:multiLevelType w:val="multilevel"/>
    <w:tmpl w:val="7DD6F086"/>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2205604C"/>
    <w:multiLevelType w:val="multilevel"/>
    <w:tmpl w:val="175ED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9CD519D"/>
    <w:multiLevelType w:val="multilevel"/>
    <w:tmpl w:val="95F69C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A5071CD"/>
    <w:multiLevelType w:val="hybridMultilevel"/>
    <w:tmpl w:val="369677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3E551458"/>
    <w:multiLevelType w:val="hybridMultilevel"/>
    <w:tmpl w:val="3D94E6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F2374B4"/>
    <w:multiLevelType w:val="hybridMultilevel"/>
    <w:tmpl w:val="F1804EE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45022A24"/>
    <w:multiLevelType w:val="hybridMultilevel"/>
    <w:tmpl w:val="A62A04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4D4E61E8"/>
    <w:multiLevelType w:val="multilevel"/>
    <w:tmpl w:val="836640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D3512B2"/>
    <w:multiLevelType w:val="hybridMultilevel"/>
    <w:tmpl w:val="C65061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6A481F61"/>
    <w:multiLevelType w:val="multilevel"/>
    <w:tmpl w:val="11D811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C067831"/>
    <w:multiLevelType w:val="multilevel"/>
    <w:tmpl w:val="6F1E6B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5"/>
  </w:num>
  <w:num w:numId="3">
    <w:abstractNumId w:val="5"/>
  </w:num>
  <w:num w:numId="4">
    <w:abstractNumId w:val="5"/>
  </w:num>
  <w:num w:numId="5">
    <w:abstractNumId w:val="5"/>
  </w:num>
  <w:num w:numId="6">
    <w:abstractNumId w:val="5"/>
  </w:num>
  <w:num w:numId="7">
    <w:abstractNumId w:val="5"/>
  </w:num>
  <w:num w:numId="8">
    <w:abstractNumId w:val="5"/>
  </w:num>
  <w:num w:numId="9">
    <w:abstractNumId w:val="5"/>
  </w:num>
  <w:num w:numId="10">
    <w:abstractNumId w:val="7"/>
  </w:num>
  <w:num w:numId="11">
    <w:abstractNumId w:val="10"/>
  </w:num>
  <w:num w:numId="12">
    <w:abstractNumId w:val="0"/>
  </w:num>
  <w:num w:numId="13">
    <w:abstractNumId w:val="9"/>
  </w:num>
  <w:num w:numId="14">
    <w:abstractNumId w:val="4"/>
  </w:num>
  <w:num w:numId="15">
    <w:abstractNumId w:val="2"/>
  </w:num>
  <w:num w:numId="16">
    <w:abstractNumId w:val="14"/>
  </w:num>
  <w:num w:numId="17">
    <w:abstractNumId w:val="6"/>
  </w:num>
  <w:num w:numId="18">
    <w:abstractNumId w:val="15"/>
  </w:num>
  <w:num w:numId="19">
    <w:abstractNumId w:val="12"/>
  </w:num>
  <w:num w:numId="20">
    <w:abstractNumId w:val="13"/>
  </w:num>
  <w:num w:numId="21">
    <w:abstractNumId w:val="1"/>
  </w:num>
  <w:num w:numId="22">
    <w:abstractNumId w:val="3"/>
  </w:num>
  <w:num w:numId="23">
    <w:abstractNumId w:val="8"/>
  </w:num>
  <w:num w:numId="24">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F5B01"/>
    <w:rsid w:val="00021089"/>
    <w:rsid w:val="000360A3"/>
    <w:rsid w:val="00040428"/>
    <w:rsid w:val="000636ED"/>
    <w:rsid w:val="000655A9"/>
    <w:rsid w:val="000C6111"/>
    <w:rsid w:val="000E2484"/>
    <w:rsid w:val="00103C4C"/>
    <w:rsid w:val="0012789A"/>
    <w:rsid w:val="001927AE"/>
    <w:rsid w:val="001B692A"/>
    <w:rsid w:val="001C164A"/>
    <w:rsid w:val="001C6CEB"/>
    <w:rsid w:val="001E4BAD"/>
    <w:rsid w:val="001F1674"/>
    <w:rsid w:val="001F1B44"/>
    <w:rsid w:val="00203834"/>
    <w:rsid w:val="00217EAF"/>
    <w:rsid w:val="00236B89"/>
    <w:rsid w:val="002451E5"/>
    <w:rsid w:val="0025282F"/>
    <w:rsid w:val="0028141F"/>
    <w:rsid w:val="002A0D0A"/>
    <w:rsid w:val="002D64CB"/>
    <w:rsid w:val="002E407B"/>
    <w:rsid w:val="003010EA"/>
    <w:rsid w:val="0037773E"/>
    <w:rsid w:val="003F4825"/>
    <w:rsid w:val="004872CB"/>
    <w:rsid w:val="00493B97"/>
    <w:rsid w:val="004A02D7"/>
    <w:rsid w:val="004A62FF"/>
    <w:rsid w:val="004F0E78"/>
    <w:rsid w:val="00500832"/>
    <w:rsid w:val="00502CBB"/>
    <w:rsid w:val="005360A5"/>
    <w:rsid w:val="00554494"/>
    <w:rsid w:val="005B28FD"/>
    <w:rsid w:val="005C20D8"/>
    <w:rsid w:val="005D39CA"/>
    <w:rsid w:val="005E7526"/>
    <w:rsid w:val="005E784C"/>
    <w:rsid w:val="005F49C3"/>
    <w:rsid w:val="00621D7A"/>
    <w:rsid w:val="006238DF"/>
    <w:rsid w:val="00637327"/>
    <w:rsid w:val="006424A8"/>
    <w:rsid w:val="00645A2E"/>
    <w:rsid w:val="00650A2B"/>
    <w:rsid w:val="00652785"/>
    <w:rsid w:val="006830C6"/>
    <w:rsid w:val="00687555"/>
    <w:rsid w:val="006A34A9"/>
    <w:rsid w:val="006C0BAB"/>
    <w:rsid w:val="006D326E"/>
    <w:rsid w:val="006D5A41"/>
    <w:rsid w:val="006D7507"/>
    <w:rsid w:val="006E49C5"/>
    <w:rsid w:val="006F5B01"/>
    <w:rsid w:val="006F635D"/>
    <w:rsid w:val="00705180"/>
    <w:rsid w:val="00705B29"/>
    <w:rsid w:val="007725C0"/>
    <w:rsid w:val="007B438E"/>
    <w:rsid w:val="007B552F"/>
    <w:rsid w:val="007D2521"/>
    <w:rsid w:val="007D27EB"/>
    <w:rsid w:val="007F7D93"/>
    <w:rsid w:val="008067E9"/>
    <w:rsid w:val="00816D20"/>
    <w:rsid w:val="00845A85"/>
    <w:rsid w:val="00846F0F"/>
    <w:rsid w:val="00874491"/>
    <w:rsid w:val="00894085"/>
    <w:rsid w:val="008C13F6"/>
    <w:rsid w:val="008F41A7"/>
    <w:rsid w:val="00913D9B"/>
    <w:rsid w:val="00926D16"/>
    <w:rsid w:val="009B0D6A"/>
    <w:rsid w:val="009C4B45"/>
    <w:rsid w:val="009C51EB"/>
    <w:rsid w:val="009C7B9B"/>
    <w:rsid w:val="009D1368"/>
    <w:rsid w:val="009D4639"/>
    <w:rsid w:val="009F0591"/>
    <w:rsid w:val="00A15B68"/>
    <w:rsid w:val="00A30D5B"/>
    <w:rsid w:val="00A32105"/>
    <w:rsid w:val="00AA053B"/>
    <w:rsid w:val="00AB26D0"/>
    <w:rsid w:val="00AB78A3"/>
    <w:rsid w:val="00AD5274"/>
    <w:rsid w:val="00B05FEE"/>
    <w:rsid w:val="00B17C5B"/>
    <w:rsid w:val="00B25A41"/>
    <w:rsid w:val="00B65630"/>
    <w:rsid w:val="00B678B8"/>
    <w:rsid w:val="00B749C8"/>
    <w:rsid w:val="00B9002A"/>
    <w:rsid w:val="00BC46C7"/>
    <w:rsid w:val="00C7122F"/>
    <w:rsid w:val="00C837DB"/>
    <w:rsid w:val="00CC0E7C"/>
    <w:rsid w:val="00CF67F5"/>
    <w:rsid w:val="00D13CBD"/>
    <w:rsid w:val="00D73EF5"/>
    <w:rsid w:val="00DC4BE5"/>
    <w:rsid w:val="00DD2B8F"/>
    <w:rsid w:val="00DF6243"/>
    <w:rsid w:val="00E07304"/>
    <w:rsid w:val="00E31653"/>
    <w:rsid w:val="00E34A0C"/>
    <w:rsid w:val="00E4660D"/>
    <w:rsid w:val="00E80EC9"/>
    <w:rsid w:val="00E81B10"/>
    <w:rsid w:val="00EF3D6E"/>
    <w:rsid w:val="00F475CB"/>
    <w:rsid w:val="00F50DF7"/>
    <w:rsid w:val="00F67A94"/>
    <w:rsid w:val="00F87690"/>
    <w:rsid w:val="00FB1C70"/>
    <w:rsid w:val="00FB6E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FE8C63"/>
  <w15:chartTrackingRefBased/>
  <w15:docId w15:val="{7984A68B-48D5-4404-B29A-1A3722B4F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B678B8"/>
    <w:pPr>
      <w:jc w:val="both"/>
    </w:pPr>
    <w:rPr>
      <w:rFonts w:ascii="Arial" w:hAnsi="Arial"/>
      <w:sz w:val="24"/>
    </w:rPr>
  </w:style>
  <w:style w:type="paragraph" w:styleId="Heading1">
    <w:name w:val="heading 1"/>
    <w:basedOn w:val="Normal"/>
    <w:next w:val="Normal"/>
    <w:link w:val="Heading1Char"/>
    <w:uiPriority w:val="9"/>
    <w:qFormat/>
    <w:rsid w:val="00B749C8"/>
    <w:pPr>
      <w:keepNext/>
      <w:keepLines/>
      <w:numPr>
        <w:numId w:val="9"/>
      </w:numPr>
      <w:spacing w:before="240" w:after="0"/>
      <w:jc w:val="center"/>
      <w:outlineLvl w:val="0"/>
    </w:pPr>
    <w:rPr>
      <w:rFonts w:eastAsiaTheme="majorEastAsia" w:cstheme="majorBidi"/>
      <w:b/>
      <w:color w:val="2E74B5" w:themeColor="accent1" w:themeShade="BF"/>
      <w:szCs w:val="32"/>
    </w:rPr>
  </w:style>
  <w:style w:type="paragraph" w:styleId="Heading2">
    <w:name w:val="heading 2"/>
    <w:basedOn w:val="Normal"/>
    <w:next w:val="Normal"/>
    <w:link w:val="Heading2Char"/>
    <w:uiPriority w:val="9"/>
    <w:unhideWhenUsed/>
    <w:qFormat/>
    <w:rsid w:val="0037773E"/>
    <w:pPr>
      <w:keepNext/>
      <w:keepLines/>
      <w:numPr>
        <w:ilvl w:val="1"/>
        <w:numId w:val="9"/>
      </w:numPr>
      <w:spacing w:before="40" w:after="0"/>
      <w:outlineLvl w:val="1"/>
    </w:pPr>
    <w:rPr>
      <w:rFonts w:eastAsiaTheme="majorEastAsia" w:cstheme="majorBidi"/>
      <w:b/>
      <w:color w:val="2E74B5" w:themeColor="accent1" w:themeShade="BF"/>
      <w:szCs w:val="26"/>
    </w:rPr>
  </w:style>
  <w:style w:type="paragraph" w:styleId="Heading3">
    <w:name w:val="heading 3"/>
    <w:basedOn w:val="Normal"/>
    <w:next w:val="Normal"/>
    <w:link w:val="Heading3Char"/>
    <w:uiPriority w:val="9"/>
    <w:unhideWhenUsed/>
    <w:qFormat/>
    <w:rsid w:val="00650A2B"/>
    <w:pPr>
      <w:keepNext/>
      <w:keepLines/>
      <w:numPr>
        <w:ilvl w:val="2"/>
        <w:numId w:val="9"/>
      </w:numPr>
      <w:spacing w:before="40" w:after="0"/>
      <w:outlineLvl w:val="2"/>
    </w:pPr>
    <w:rPr>
      <w:rFonts w:asciiTheme="majorHAnsi" w:eastAsiaTheme="majorEastAsia" w:hAnsiTheme="majorHAnsi" w:cstheme="majorBidi"/>
      <w:color w:val="1F4D78" w:themeColor="accent1" w:themeShade="7F"/>
      <w:szCs w:val="24"/>
    </w:rPr>
  </w:style>
  <w:style w:type="paragraph" w:styleId="Heading4">
    <w:name w:val="heading 4"/>
    <w:basedOn w:val="Normal"/>
    <w:next w:val="Normal"/>
    <w:link w:val="Heading4Char"/>
    <w:uiPriority w:val="9"/>
    <w:semiHidden/>
    <w:unhideWhenUsed/>
    <w:qFormat/>
    <w:rsid w:val="00650A2B"/>
    <w:pPr>
      <w:keepNext/>
      <w:keepLines/>
      <w:numPr>
        <w:ilvl w:val="3"/>
        <w:numId w:val="9"/>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650A2B"/>
    <w:pPr>
      <w:keepNext/>
      <w:keepLines/>
      <w:numPr>
        <w:ilvl w:val="4"/>
        <w:numId w:val="9"/>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650A2B"/>
    <w:pPr>
      <w:keepNext/>
      <w:keepLines/>
      <w:numPr>
        <w:ilvl w:val="5"/>
        <w:numId w:val="9"/>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650A2B"/>
    <w:pPr>
      <w:keepNext/>
      <w:keepLines/>
      <w:numPr>
        <w:ilvl w:val="6"/>
        <w:numId w:val="9"/>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650A2B"/>
    <w:pPr>
      <w:keepNext/>
      <w:keepLines/>
      <w:numPr>
        <w:ilvl w:val="7"/>
        <w:numId w:val="9"/>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50A2B"/>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49C8"/>
    <w:rPr>
      <w:rFonts w:ascii="Times New Roman" w:eastAsiaTheme="majorEastAsia" w:hAnsi="Times New Roman" w:cstheme="majorBidi"/>
      <w:b/>
      <w:color w:val="2E74B5" w:themeColor="accent1" w:themeShade="BF"/>
      <w:sz w:val="24"/>
      <w:szCs w:val="32"/>
    </w:rPr>
  </w:style>
  <w:style w:type="character" w:customStyle="1" w:styleId="Heading2Char">
    <w:name w:val="Heading 2 Char"/>
    <w:basedOn w:val="DefaultParagraphFont"/>
    <w:link w:val="Heading2"/>
    <w:uiPriority w:val="9"/>
    <w:rsid w:val="0037773E"/>
    <w:rPr>
      <w:rFonts w:ascii="Arial" w:eastAsiaTheme="majorEastAsia" w:hAnsi="Arial" w:cstheme="majorBidi"/>
      <w:b/>
      <w:color w:val="2E74B5" w:themeColor="accent1" w:themeShade="BF"/>
      <w:sz w:val="24"/>
      <w:szCs w:val="26"/>
    </w:rPr>
  </w:style>
  <w:style w:type="character" w:customStyle="1" w:styleId="Heading3Char">
    <w:name w:val="Heading 3 Char"/>
    <w:basedOn w:val="DefaultParagraphFont"/>
    <w:link w:val="Heading3"/>
    <w:uiPriority w:val="9"/>
    <w:rsid w:val="00650A2B"/>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650A2B"/>
    <w:rPr>
      <w:rFonts w:asciiTheme="majorHAnsi" w:eastAsiaTheme="majorEastAsia" w:hAnsiTheme="majorHAnsi" w:cstheme="majorBidi"/>
      <w:i/>
      <w:iCs/>
      <w:color w:val="2E74B5" w:themeColor="accent1" w:themeShade="BF"/>
      <w:sz w:val="24"/>
    </w:rPr>
  </w:style>
  <w:style w:type="character" w:customStyle="1" w:styleId="Heading5Char">
    <w:name w:val="Heading 5 Char"/>
    <w:basedOn w:val="DefaultParagraphFont"/>
    <w:link w:val="Heading5"/>
    <w:uiPriority w:val="9"/>
    <w:semiHidden/>
    <w:rsid w:val="00650A2B"/>
    <w:rPr>
      <w:rFonts w:asciiTheme="majorHAnsi" w:eastAsiaTheme="majorEastAsia" w:hAnsiTheme="majorHAnsi" w:cstheme="majorBidi"/>
      <w:color w:val="2E74B5" w:themeColor="accent1" w:themeShade="BF"/>
      <w:sz w:val="24"/>
    </w:rPr>
  </w:style>
  <w:style w:type="character" w:customStyle="1" w:styleId="Heading6Char">
    <w:name w:val="Heading 6 Char"/>
    <w:basedOn w:val="DefaultParagraphFont"/>
    <w:link w:val="Heading6"/>
    <w:uiPriority w:val="9"/>
    <w:semiHidden/>
    <w:rsid w:val="00650A2B"/>
    <w:rPr>
      <w:rFonts w:asciiTheme="majorHAnsi" w:eastAsiaTheme="majorEastAsia" w:hAnsiTheme="majorHAnsi" w:cstheme="majorBidi"/>
      <w:color w:val="1F4D78" w:themeColor="accent1" w:themeShade="7F"/>
      <w:sz w:val="24"/>
    </w:rPr>
  </w:style>
  <w:style w:type="character" w:customStyle="1" w:styleId="Heading7Char">
    <w:name w:val="Heading 7 Char"/>
    <w:basedOn w:val="DefaultParagraphFont"/>
    <w:link w:val="Heading7"/>
    <w:uiPriority w:val="9"/>
    <w:semiHidden/>
    <w:rsid w:val="00650A2B"/>
    <w:rPr>
      <w:rFonts w:asciiTheme="majorHAnsi" w:eastAsiaTheme="majorEastAsia" w:hAnsiTheme="majorHAnsi" w:cstheme="majorBidi"/>
      <w:i/>
      <w:iCs/>
      <w:color w:val="1F4D78" w:themeColor="accent1" w:themeShade="7F"/>
      <w:sz w:val="24"/>
    </w:rPr>
  </w:style>
  <w:style w:type="character" w:customStyle="1" w:styleId="Heading8Char">
    <w:name w:val="Heading 8 Char"/>
    <w:basedOn w:val="DefaultParagraphFont"/>
    <w:link w:val="Heading8"/>
    <w:uiPriority w:val="9"/>
    <w:semiHidden/>
    <w:rsid w:val="00650A2B"/>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50A2B"/>
    <w:rPr>
      <w:rFonts w:asciiTheme="majorHAnsi" w:eastAsiaTheme="majorEastAsia" w:hAnsiTheme="majorHAnsi" w:cstheme="majorBidi"/>
      <w:i/>
      <w:iCs/>
      <w:color w:val="272727" w:themeColor="text1" w:themeTint="D8"/>
      <w:sz w:val="21"/>
      <w:szCs w:val="21"/>
    </w:rPr>
  </w:style>
  <w:style w:type="paragraph" w:styleId="ListParagraph">
    <w:name w:val="List Paragraph"/>
    <w:basedOn w:val="Normal"/>
    <w:uiPriority w:val="1"/>
    <w:qFormat/>
    <w:rsid w:val="00650A2B"/>
    <w:pPr>
      <w:bidi/>
      <w:spacing w:after="0" w:line="240" w:lineRule="auto"/>
      <w:ind w:left="720"/>
      <w:contextualSpacing/>
    </w:pPr>
    <w:rPr>
      <w:rFonts w:eastAsia="Times New Roman" w:cs="Times New Roman"/>
      <w:szCs w:val="24"/>
    </w:rPr>
  </w:style>
  <w:style w:type="paragraph" w:styleId="NoSpacing">
    <w:name w:val="No Spacing"/>
    <w:uiPriority w:val="1"/>
    <w:qFormat/>
    <w:rsid w:val="00E34A0C"/>
    <w:pPr>
      <w:spacing w:after="0" w:line="240" w:lineRule="auto"/>
    </w:pPr>
    <w:rPr>
      <w:rFonts w:ascii="Times New Roman" w:hAnsi="Times New Roman"/>
      <w:sz w:val="24"/>
    </w:rPr>
  </w:style>
  <w:style w:type="table" w:styleId="TableGrid">
    <w:name w:val="Table Grid"/>
    <w:basedOn w:val="TableNormal"/>
    <w:uiPriority w:val="39"/>
    <w:rsid w:val="009C4B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F41A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rmalWeb">
    <w:name w:val="Normal (Web)"/>
    <w:basedOn w:val="Normal"/>
    <w:uiPriority w:val="99"/>
    <w:semiHidden/>
    <w:unhideWhenUsed/>
    <w:rsid w:val="00CC0E7C"/>
    <w:pPr>
      <w:spacing w:before="100" w:beforeAutospacing="1" w:after="100" w:afterAutospacing="1" w:line="240" w:lineRule="auto"/>
    </w:pPr>
    <w:rPr>
      <w:rFonts w:eastAsia="Times New Roman" w:cs="Times New Roman"/>
      <w:szCs w:val="24"/>
    </w:rPr>
  </w:style>
  <w:style w:type="character" w:styleId="Strong">
    <w:name w:val="Strong"/>
    <w:basedOn w:val="DefaultParagraphFont"/>
    <w:uiPriority w:val="22"/>
    <w:qFormat/>
    <w:rsid w:val="00CC0E7C"/>
    <w:rPr>
      <w:b/>
      <w:bCs/>
    </w:rPr>
  </w:style>
  <w:style w:type="character" w:styleId="Emphasis">
    <w:name w:val="Emphasis"/>
    <w:basedOn w:val="DefaultParagraphFont"/>
    <w:uiPriority w:val="20"/>
    <w:qFormat/>
    <w:rsid w:val="007D2521"/>
    <w:rPr>
      <w:i/>
      <w:iCs/>
    </w:rPr>
  </w:style>
  <w:style w:type="paragraph" w:styleId="Caption">
    <w:name w:val="caption"/>
    <w:basedOn w:val="Normal"/>
    <w:next w:val="Normal"/>
    <w:uiPriority w:val="35"/>
    <w:unhideWhenUsed/>
    <w:qFormat/>
    <w:rsid w:val="001C164A"/>
    <w:pPr>
      <w:spacing w:after="200" w:line="240" w:lineRule="auto"/>
    </w:pPr>
    <w:rPr>
      <w:i/>
      <w:iCs/>
      <w:color w:val="44546A" w:themeColor="text2"/>
      <w:sz w:val="18"/>
      <w:szCs w:val="18"/>
    </w:rPr>
  </w:style>
  <w:style w:type="character" w:customStyle="1" w:styleId="ref-journal">
    <w:name w:val="ref-journal"/>
    <w:basedOn w:val="DefaultParagraphFont"/>
    <w:rsid w:val="0037773E"/>
  </w:style>
  <w:style w:type="character" w:styleId="Hyperlink">
    <w:name w:val="Hyperlink"/>
    <w:basedOn w:val="DefaultParagraphFont"/>
    <w:uiPriority w:val="99"/>
    <w:unhideWhenUsed/>
    <w:rsid w:val="0037773E"/>
    <w:rPr>
      <w:color w:val="0000FF"/>
      <w:u w:val="single"/>
    </w:rPr>
  </w:style>
  <w:style w:type="paragraph" w:styleId="Header">
    <w:name w:val="header"/>
    <w:basedOn w:val="Normal"/>
    <w:link w:val="HeaderChar"/>
    <w:uiPriority w:val="99"/>
    <w:unhideWhenUsed/>
    <w:rsid w:val="009D1368"/>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1368"/>
    <w:rPr>
      <w:rFonts w:ascii="Times New Roman" w:hAnsi="Times New Roman"/>
      <w:sz w:val="24"/>
    </w:rPr>
  </w:style>
  <w:style w:type="paragraph" w:styleId="Footer">
    <w:name w:val="footer"/>
    <w:basedOn w:val="Normal"/>
    <w:link w:val="FooterChar"/>
    <w:uiPriority w:val="99"/>
    <w:unhideWhenUsed/>
    <w:rsid w:val="009D1368"/>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1368"/>
    <w:rPr>
      <w:rFonts w:ascii="Times New Roman" w:hAnsi="Times New Roman"/>
      <w:sz w:val="24"/>
    </w:rPr>
  </w:style>
  <w:style w:type="paragraph" w:styleId="TOCHeading">
    <w:name w:val="TOC Heading"/>
    <w:basedOn w:val="Heading1"/>
    <w:next w:val="Normal"/>
    <w:uiPriority w:val="39"/>
    <w:unhideWhenUsed/>
    <w:qFormat/>
    <w:rsid w:val="00874491"/>
    <w:pPr>
      <w:numPr>
        <w:numId w:val="0"/>
      </w:numPr>
      <w:jc w:val="left"/>
      <w:outlineLvl w:val="9"/>
    </w:pPr>
    <w:rPr>
      <w:rFonts w:asciiTheme="majorHAnsi" w:hAnsiTheme="majorHAnsi"/>
      <w:b w:val="0"/>
      <w:sz w:val="32"/>
    </w:rPr>
  </w:style>
  <w:style w:type="paragraph" w:styleId="TOC1">
    <w:name w:val="toc 1"/>
    <w:basedOn w:val="Normal"/>
    <w:next w:val="Normal"/>
    <w:autoRedefine/>
    <w:uiPriority w:val="39"/>
    <w:unhideWhenUsed/>
    <w:rsid w:val="00874491"/>
    <w:pPr>
      <w:spacing w:after="100"/>
    </w:pPr>
  </w:style>
  <w:style w:type="paragraph" w:styleId="TOC2">
    <w:name w:val="toc 2"/>
    <w:basedOn w:val="Normal"/>
    <w:next w:val="Normal"/>
    <w:autoRedefine/>
    <w:uiPriority w:val="39"/>
    <w:unhideWhenUsed/>
    <w:rsid w:val="00874491"/>
    <w:pPr>
      <w:spacing w:after="100"/>
      <w:ind w:left="240"/>
    </w:pPr>
  </w:style>
  <w:style w:type="paragraph" w:styleId="TOC3">
    <w:name w:val="toc 3"/>
    <w:basedOn w:val="Normal"/>
    <w:next w:val="Normal"/>
    <w:autoRedefine/>
    <w:uiPriority w:val="39"/>
    <w:unhideWhenUsed/>
    <w:rsid w:val="00874491"/>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0157218">
      <w:bodyDiv w:val="1"/>
      <w:marLeft w:val="0"/>
      <w:marRight w:val="0"/>
      <w:marTop w:val="0"/>
      <w:marBottom w:val="0"/>
      <w:divBdr>
        <w:top w:val="none" w:sz="0" w:space="0" w:color="auto"/>
        <w:left w:val="none" w:sz="0" w:space="0" w:color="auto"/>
        <w:bottom w:val="none" w:sz="0" w:space="0" w:color="auto"/>
        <w:right w:val="none" w:sz="0" w:space="0" w:color="auto"/>
      </w:divBdr>
    </w:div>
    <w:div w:id="122701755">
      <w:bodyDiv w:val="1"/>
      <w:marLeft w:val="0"/>
      <w:marRight w:val="0"/>
      <w:marTop w:val="0"/>
      <w:marBottom w:val="0"/>
      <w:divBdr>
        <w:top w:val="none" w:sz="0" w:space="0" w:color="auto"/>
        <w:left w:val="none" w:sz="0" w:space="0" w:color="auto"/>
        <w:bottom w:val="none" w:sz="0" w:space="0" w:color="auto"/>
        <w:right w:val="none" w:sz="0" w:space="0" w:color="auto"/>
      </w:divBdr>
    </w:div>
    <w:div w:id="131486569">
      <w:bodyDiv w:val="1"/>
      <w:marLeft w:val="0"/>
      <w:marRight w:val="0"/>
      <w:marTop w:val="0"/>
      <w:marBottom w:val="0"/>
      <w:divBdr>
        <w:top w:val="none" w:sz="0" w:space="0" w:color="auto"/>
        <w:left w:val="none" w:sz="0" w:space="0" w:color="auto"/>
        <w:bottom w:val="none" w:sz="0" w:space="0" w:color="auto"/>
        <w:right w:val="none" w:sz="0" w:space="0" w:color="auto"/>
      </w:divBdr>
    </w:div>
    <w:div w:id="172837441">
      <w:bodyDiv w:val="1"/>
      <w:marLeft w:val="0"/>
      <w:marRight w:val="0"/>
      <w:marTop w:val="0"/>
      <w:marBottom w:val="0"/>
      <w:divBdr>
        <w:top w:val="none" w:sz="0" w:space="0" w:color="auto"/>
        <w:left w:val="none" w:sz="0" w:space="0" w:color="auto"/>
        <w:bottom w:val="none" w:sz="0" w:space="0" w:color="auto"/>
        <w:right w:val="none" w:sz="0" w:space="0" w:color="auto"/>
      </w:divBdr>
    </w:div>
    <w:div w:id="194469997">
      <w:bodyDiv w:val="1"/>
      <w:marLeft w:val="0"/>
      <w:marRight w:val="0"/>
      <w:marTop w:val="0"/>
      <w:marBottom w:val="0"/>
      <w:divBdr>
        <w:top w:val="none" w:sz="0" w:space="0" w:color="auto"/>
        <w:left w:val="none" w:sz="0" w:space="0" w:color="auto"/>
        <w:bottom w:val="none" w:sz="0" w:space="0" w:color="auto"/>
        <w:right w:val="none" w:sz="0" w:space="0" w:color="auto"/>
      </w:divBdr>
    </w:div>
    <w:div w:id="260994217">
      <w:bodyDiv w:val="1"/>
      <w:marLeft w:val="0"/>
      <w:marRight w:val="0"/>
      <w:marTop w:val="0"/>
      <w:marBottom w:val="0"/>
      <w:divBdr>
        <w:top w:val="none" w:sz="0" w:space="0" w:color="auto"/>
        <w:left w:val="none" w:sz="0" w:space="0" w:color="auto"/>
        <w:bottom w:val="none" w:sz="0" w:space="0" w:color="auto"/>
        <w:right w:val="none" w:sz="0" w:space="0" w:color="auto"/>
      </w:divBdr>
    </w:div>
    <w:div w:id="334890163">
      <w:bodyDiv w:val="1"/>
      <w:marLeft w:val="0"/>
      <w:marRight w:val="0"/>
      <w:marTop w:val="0"/>
      <w:marBottom w:val="0"/>
      <w:divBdr>
        <w:top w:val="none" w:sz="0" w:space="0" w:color="auto"/>
        <w:left w:val="none" w:sz="0" w:space="0" w:color="auto"/>
        <w:bottom w:val="none" w:sz="0" w:space="0" w:color="auto"/>
        <w:right w:val="none" w:sz="0" w:space="0" w:color="auto"/>
      </w:divBdr>
    </w:div>
    <w:div w:id="344862556">
      <w:bodyDiv w:val="1"/>
      <w:marLeft w:val="0"/>
      <w:marRight w:val="0"/>
      <w:marTop w:val="0"/>
      <w:marBottom w:val="0"/>
      <w:divBdr>
        <w:top w:val="none" w:sz="0" w:space="0" w:color="auto"/>
        <w:left w:val="none" w:sz="0" w:space="0" w:color="auto"/>
        <w:bottom w:val="none" w:sz="0" w:space="0" w:color="auto"/>
        <w:right w:val="none" w:sz="0" w:space="0" w:color="auto"/>
      </w:divBdr>
    </w:div>
    <w:div w:id="346710469">
      <w:bodyDiv w:val="1"/>
      <w:marLeft w:val="0"/>
      <w:marRight w:val="0"/>
      <w:marTop w:val="0"/>
      <w:marBottom w:val="0"/>
      <w:divBdr>
        <w:top w:val="none" w:sz="0" w:space="0" w:color="auto"/>
        <w:left w:val="none" w:sz="0" w:space="0" w:color="auto"/>
        <w:bottom w:val="none" w:sz="0" w:space="0" w:color="auto"/>
        <w:right w:val="none" w:sz="0" w:space="0" w:color="auto"/>
      </w:divBdr>
    </w:div>
    <w:div w:id="368801267">
      <w:bodyDiv w:val="1"/>
      <w:marLeft w:val="0"/>
      <w:marRight w:val="0"/>
      <w:marTop w:val="0"/>
      <w:marBottom w:val="0"/>
      <w:divBdr>
        <w:top w:val="none" w:sz="0" w:space="0" w:color="auto"/>
        <w:left w:val="none" w:sz="0" w:space="0" w:color="auto"/>
        <w:bottom w:val="none" w:sz="0" w:space="0" w:color="auto"/>
        <w:right w:val="none" w:sz="0" w:space="0" w:color="auto"/>
      </w:divBdr>
    </w:div>
    <w:div w:id="443811202">
      <w:bodyDiv w:val="1"/>
      <w:marLeft w:val="0"/>
      <w:marRight w:val="0"/>
      <w:marTop w:val="0"/>
      <w:marBottom w:val="0"/>
      <w:divBdr>
        <w:top w:val="none" w:sz="0" w:space="0" w:color="auto"/>
        <w:left w:val="none" w:sz="0" w:space="0" w:color="auto"/>
        <w:bottom w:val="none" w:sz="0" w:space="0" w:color="auto"/>
        <w:right w:val="none" w:sz="0" w:space="0" w:color="auto"/>
      </w:divBdr>
    </w:div>
    <w:div w:id="621378610">
      <w:bodyDiv w:val="1"/>
      <w:marLeft w:val="0"/>
      <w:marRight w:val="0"/>
      <w:marTop w:val="0"/>
      <w:marBottom w:val="0"/>
      <w:divBdr>
        <w:top w:val="none" w:sz="0" w:space="0" w:color="auto"/>
        <w:left w:val="none" w:sz="0" w:space="0" w:color="auto"/>
        <w:bottom w:val="none" w:sz="0" w:space="0" w:color="auto"/>
        <w:right w:val="none" w:sz="0" w:space="0" w:color="auto"/>
      </w:divBdr>
    </w:div>
    <w:div w:id="635568912">
      <w:bodyDiv w:val="1"/>
      <w:marLeft w:val="0"/>
      <w:marRight w:val="0"/>
      <w:marTop w:val="0"/>
      <w:marBottom w:val="0"/>
      <w:divBdr>
        <w:top w:val="none" w:sz="0" w:space="0" w:color="auto"/>
        <w:left w:val="none" w:sz="0" w:space="0" w:color="auto"/>
        <w:bottom w:val="none" w:sz="0" w:space="0" w:color="auto"/>
        <w:right w:val="none" w:sz="0" w:space="0" w:color="auto"/>
      </w:divBdr>
    </w:div>
    <w:div w:id="675576588">
      <w:bodyDiv w:val="1"/>
      <w:marLeft w:val="0"/>
      <w:marRight w:val="0"/>
      <w:marTop w:val="0"/>
      <w:marBottom w:val="0"/>
      <w:divBdr>
        <w:top w:val="none" w:sz="0" w:space="0" w:color="auto"/>
        <w:left w:val="none" w:sz="0" w:space="0" w:color="auto"/>
        <w:bottom w:val="none" w:sz="0" w:space="0" w:color="auto"/>
        <w:right w:val="none" w:sz="0" w:space="0" w:color="auto"/>
      </w:divBdr>
    </w:div>
    <w:div w:id="754011788">
      <w:bodyDiv w:val="1"/>
      <w:marLeft w:val="0"/>
      <w:marRight w:val="0"/>
      <w:marTop w:val="0"/>
      <w:marBottom w:val="0"/>
      <w:divBdr>
        <w:top w:val="none" w:sz="0" w:space="0" w:color="auto"/>
        <w:left w:val="none" w:sz="0" w:space="0" w:color="auto"/>
        <w:bottom w:val="none" w:sz="0" w:space="0" w:color="auto"/>
        <w:right w:val="none" w:sz="0" w:space="0" w:color="auto"/>
      </w:divBdr>
    </w:div>
    <w:div w:id="776174019">
      <w:bodyDiv w:val="1"/>
      <w:marLeft w:val="0"/>
      <w:marRight w:val="0"/>
      <w:marTop w:val="0"/>
      <w:marBottom w:val="0"/>
      <w:divBdr>
        <w:top w:val="none" w:sz="0" w:space="0" w:color="auto"/>
        <w:left w:val="none" w:sz="0" w:space="0" w:color="auto"/>
        <w:bottom w:val="none" w:sz="0" w:space="0" w:color="auto"/>
        <w:right w:val="none" w:sz="0" w:space="0" w:color="auto"/>
      </w:divBdr>
    </w:div>
    <w:div w:id="816530258">
      <w:bodyDiv w:val="1"/>
      <w:marLeft w:val="0"/>
      <w:marRight w:val="0"/>
      <w:marTop w:val="0"/>
      <w:marBottom w:val="0"/>
      <w:divBdr>
        <w:top w:val="none" w:sz="0" w:space="0" w:color="auto"/>
        <w:left w:val="none" w:sz="0" w:space="0" w:color="auto"/>
        <w:bottom w:val="none" w:sz="0" w:space="0" w:color="auto"/>
        <w:right w:val="none" w:sz="0" w:space="0" w:color="auto"/>
      </w:divBdr>
    </w:div>
    <w:div w:id="835807833">
      <w:bodyDiv w:val="1"/>
      <w:marLeft w:val="0"/>
      <w:marRight w:val="0"/>
      <w:marTop w:val="0"/>
      <w:marBottom w:val="0"/>
      <w:divBdr>
        <w:top w:val="none" w:sz="0" w:space="0" w:color="auto"/>
        <w:left w:val="none" w:sz="0" w:space="0" w:color="auto"/>
        <w:bottom w:val="none" w:sz="0" w:space="0" w:color="auto"/>
        <w:right w:val="none" w:sz="0" w:space="0" w:color="auto"/>
      </w:divBdr>
    </w:div>
    <w:div w:id="838157605">
      <w:bodyDiv w:val="1"/>
      <w:marLeft w:val="0"/>
      <w:marRight w:val="0"/>
      <w:marTop w:val="0"/>
      <w:marBottom w:val="0"/>
      <w:divBdr>
        <w:top w:val="none" w:sz="0" w:space="0" w:color="auto"/>
        <w:left w:val="none" w:sz="0" w:space="0" w:color="auto"/>
        <w:bottom w:val="none" w:sz="0" w:space="0" w:color="auto"/>
        <w:right w:val="none" w:sz="0" w:space="0" w:color="auto"/>
      </w:divBdr>
    </w:div>
    <w:div w:id="891231089">
      <w:bodyDiv w:val="1"/>
      <w:marLeft w:val="0"/>
      <w:marRight w:val="0"/>
      <w:marTop w:val="0"/>
      <w:marBottom w:val="0"/>
      <w:divBdr>
        <w:top w:val="none" w:sz="0" w:space="0" w:color="auto"/>
        <w:left w:val="none" w:sz="0" w:space="0" w:color="auto"/>
        <w:bottom w:val="none" w:sz="0" w:space="0" w:color="auto"/>
        <w:right w:val="none" w:sz="0" w:space="0" w:color="auto"/>
      </w:divBdr>
    </w:div>
    <w:div w:id="892279127">
      <w:bodyDiv w:val="1"/>
      <w:marLeft w:val="0"/>
      <w:marRight w:val="0"/>
      <w:marTop w:val="0"/>
      <w:marBottom w:val="0"/>
      <w:divBdr>
        <w:top w:val="none" w:sz="0" w:space="0" w:color="auto"/>
        <w:left w:val="none" w:sz="0" w:space="0" w:color="auto"/>
        <w:bottom w:val="none" w:sz="0" w:space="0" w:color="auto"/>
        <w:right w:val="none" w:sz="0" w:space="0" w:color="auto"/>
      </w:divBdr>
    </w:div>
    <w:div w:id="1071268624">
      <w:bodyDiv w:val="1"/>
      <w:marLeft w:val="0"/>
      <w:marRight w:val="0"/>
      <w:marTop w:val="0"/>
      <w:marBottom w:val="0"/>
      <w:divBdr>
        <w:top w:val="none" w:sz="0" w:space="0" w:color="auto"/>
        <w:left w:val="none" w:sz="0" w:space="0" w:color="auto"/>
        <w:bottom w:val="none" w:sz="0" w:space="0" w:color="auto"/>
        <w:right w:val="none" w:sz="0" w:space="0" w:color="auto"/>
      </w:divBdr>
    </w:div>
    <w:div w:id="1273245285">
      <w:bodyDiv w:val="1"/>
      <w:marLeft w:val="0"/>
      <w:marRight w:val="0"/>
      <w:marTop w:val="0"/>
      <w:marBottom w:val="0"/>
      <w:divBdr>
        <w:top w:val="none" w:sz="0" w:space="0" w:color="auto"/>
        <w:left w:val="none" w:sz="0" w:space="0" w:color="auto"/>
        <w:bottom w:val="none" w:sz="0" w:space="0" w:color="auto"/>
        <w:right w:val="none" w:sz="0" w:space="0" w:color="auto"/>
      </w:divBdr>
    </w:div>
    <w:div w:id="1288926827">
      <w:bodyDiv w:val="1"/>
      <w:marLeft w:val="0"/>
      <w:marRight w:val="0"/>
      <w:marTop w:val="0"/>
      <w:marBottom w:val="0"/>
      <w:divBdr>
        <w:top w:val="none" w:sz="0" w:space="0" w:color="auto"/>
        <w:left w:val="none" w:sz="0" w:space="0" w:color="auto"/>
        <w:bottom w:val="none" w:sz="0" w:space="0" w:color="auto"/>
        <w:right w:val="none" w:sz="0" w:space="0" w:color="auto"/>
      </w:divBdr>
    </w:div>
    <w:div w:id="1300765926">
      <w:bodyDiv w:val="1"/>
      <w:marLeft w:val="0"/>
      <w:marRight w:val="0"/>
      <w:marTop w:val="0"/>
      <w:marBottom w:val="0"/>
      <w:divBdr>
        <w:top w:val="none" w:sz="0" w:space="0" w:color="auto"/>
        <w:left w:val="none" w:sz="0" w:space="0" w:color="auto"/>
        <w:bottom w:val="none" w:sz="0" w:space="0" w:color="auto"/>
        <w:right w:val="none" w:sz="0" w:space="0" w:color="auto"/>
      </w:divBdr>
    </w:div>
    <w:div w:id="1384520804">
      <w:bodyDiv w:val="1"/>
      <w:marLeft w:val="0"/>
      <w:marRight w:val="0"/>
      <w:marTop w:val="0"/>
      <w:marBottom w:val="0"/>
      <w:divBdr>
        <w:top w:val="none" w:sz="0" w:space="0" w:color="auto"/>
        <w:left w:val="none" w:sz="0" w:space="0" w:color="auto"/>
        <w:bottom w:val="none" w:sz="0" w:space="0" w:color="auto"/>
        <w:right w:val="none" w:sz="0" w:space="0" w:color="auto"/>
      </w:divBdr>
    </w:div>
    <w:div w:id="1426726583">
      <w:bodyDiv w:val="1"/>
      <w:marLeft w:val="0"/>
      <w:marRight w:val="0"/>
      <w:marTop w:val="0"/>
      <w:marBottom w:val="0"/>
      <w:divBdr>
        <w:top w:val="none" w:sz="0" w:space="0" w:color="auto"/>
        <w:left w:val="none" w:sz="0" w:space="0" w:color="auto"/>
        <w:bottom w:val="none" w:sz="0" w:space="0" w:color="auto"/>
        <w:right w:val="none" w:sz="0" w:space="0" w:color="auto"/>
      </w:divBdr>
    </w:div>
    <w:div w:id="1495804444">
      <w:bodyDiv w:val="1"/>
      <w:marLeft w:val="0"/>
      <w:marRight w:val="0"/>
      <w:marTop w:val="0"/>
      <w:marBottom w:val="0"/>
      <w:divBdr>
        <w:top w:val="none" w:sz="0" w:space="0" w:color="auto"/>
        <w:left w:val="none" w:sz="0" w:space="0" w:color="auto"/>
        <w:bottom w:val="none" w:sz="0" w:space="0" w:color="auto"/>
        <w:right w:val="none" w:sz="0" w:space="0" w:color="auto"/>
      </w:divBdr>
    </w:div>
    <w:div w:id="1512992250">
      <w:bodyDiv w:val="1"/>
      <w:marLeft w:val="0"/>
      <w:marRight w:val="0"/>
      <w:marTop w:val="0"/>
      <w:marBottom w:val="0"/>
      <w:divBdr>
        <w:top w:val="none" w:sz="0" w:space="0" w:color="auto"/>
        <w:left w:val="none" w:sz="0" w:space="0" w:color="auto"/>
        <w:bottom w:val="none" w:sz="0" w:space="0" w:color="auto"/>
        <w:right w:val="none" w:sz="0" w:space="0" w:color="auto"/>
      </w:divBdr>
    </w:div>
    <w:div w:id="1927839219">
      <w:bodyDiv w:val="1"/>
      <w:marLeft w:val="0"/>
      <w:marRight w:val="0"/>
      <w:marTop w:val="0"/>
      <w:marBottom w:val="0"/>
      <w:divBdr>
        <w:top w:val="none" w:sz="0" w:space="0" w:color="auto"/>
        <w:left w:val="none" w:sz="0" w:space="0" w:color="auto"/>
        <w:bottom w:val="none" w:sz="0" w:space="0" w:color="auto"/>
        <w:right w:val="none" w:sz="0" w:space="0" w:color="auto"/>
      </w:divBdr>
    </w:div>
    <w:div w:id="1960450707">
      <w:bodyDiv w:val="1"/>
      <w:marLeft w:val="0"/>
      <w:marRight w:val="0"/>
      <w:marTop w:val="0"/>
      <w:marBottom w:val="0"/>
      <w:divBdr>
        <w:top w:val="none" w:sz="0" w:space="0" w:color="auto"/>
        <w:left w:val="none" w:sz="0" w:space="0" w:color="auto"/>
        <w:bottom w:val="none" w:sz="0" w:space="0" w:color="auto"/>
        <w:right w:val="none" w:sz="0" w:space="0" w:color="auto"/>
      </w:divBdr>
    </w:div>
    <w:div w:id="2007706617">
      <w:bodyDiv w:val="1"/>
      <w:marLeft w:val="0"/>
      <w:marRight w:val="0"/>
      <w:marTop w:val="0"/>
      <w:marBottom w:val="0"/>
      <w:divBdr>
        <w:top w:val="none" w:sz="0" w:space="0" w:color="auto"/>
        <w:left w:val="none" w:sz="0" w:space="0" w:color="auto"/>
        <w:bottom w:val="none" w:sz="0" w:space="0" w:color="auto"/>
        <w:right w:val="none" w:sz="0" w:space="0" w:color="auto"/>
      </w:divBdr>
    </w:div>
    <w:div w:id="2075615424">
      <w:bodyDiv w:val="1"/>
      <w:marLeft w:val="0"/>
      <w:marRight w:val="0"/>
      <w:marTop w:val="0"/>
      <w:marBottom w:val="0"/>
      <w:divBdr>
        <w:top w:val="none" w:sz="0" w:space="0" w:color="auto"/>
        <w:left w:val="none" w:sz="0" w:space="0" w:color="auto"/>
        <w:bottom w:val="none" w:sz="0" w:space="0" w:color="auto"/>
        <w:right w:val="none" w:sz="0" w:space="0" w:color="auto"/>
      </w:divBdr>
    </w:div>
    <w:div w:id="2090885189">
      <w:bodyDiv w:val="1"/>
      <w:marLeft w:val="0"/>
      <w:marRight w:val="0"/>
      <w:marTop w:val="0"/>
      <w:marBottom w:val="0"/>
      <w:divBdr>
        <w:top w:val="none" w:sz="0" w:space="0" w:color="auto"/>
        <w:left w:val="none" w:sz="0" w:space="0" w:color="auto"/>
        <w:bottom w:val="none" w:sz="0" w:space="0" w:color="auto"/>
        <w:right w:val="none" w:sz="0" w:space="0" w:color="auto"/>
      </w:divBdr>
    </w:div>
    <w:div w:id="2102095429">
      <w:bodyDiv w:val="1"/>
      <w:marLeft w:val="0"/>
      <w:marRight w:val="0"/>
      <w:marTop w:val="0"/>
      <w:marBottom w:val="0"/>
      <w:divBdr>
        <w:top w:val="none" w:sz="0" w:space="0" w:color="auto"/>
        <w:left w:val="none" w:sz="0" w:space="0" w:color="auto"/>
        <w:bottom w:val="none" w:sz="0" w:space="0" w:color="auto"/>
        <w:right w:val="none" w:sz="0" w:space="0" w:color="auto"/>
      </w:divBdr>
    </w:div>
    <w:div w:id="2126341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ph.org/userfiles/version2.3.pdf"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392BED26-A8D0-472C-A00A-52D62B5CB3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371</TotalTime>
  <Pages>20</Pages>
  <Words>5332</Words>
  <Characters>30393</Characters>
  <Application>Microsoft Office Word</Application>
  <DocSecurity>0</DocSecurity>
  <Lines>253</Lines>
  <Paragraphs>71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35654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dc:creator>
  <cp:keywords/>
  <dc:description/>
  <cp:lastModifiedBy>a.M</cp:lastModifiedBy>
  <cp:revision>11</cp:revision>
  <dcterms:created xsi:type="dcterms:W3CDTF">2024-04-17T14:50:00Z</dcterms:created>
  <dcterms:modified xsi:type="dcterms:W3CDTF">2024-04-17T21:32:00Z</dcterms:modified>
</cp:coreProperties>
</file>