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EC4F11" w14:textId="6B645CA5" w:rsidR="00071D2D" w:rsidRDefault="00DE784F" w:rsidP="00666A00">
      <w:r w:rsidRPr="00772ED6">
        <w:rPr>
          <w:rFonts w:ascii="Arial" w:hAnsi="Arial" w:cs="Arial"/>
          <w:noProof/>
          <w:sz w:val="22"/>
        </w:rPr>
        <w:drawing>
          <wp:inline distT="0" distB="0" distL="0" distR="0" wp14:anchorId="04430D59" wp14:editId="1B63B5EC">
            <wp:extent cx="2885440" cy="1133475"/>
            <wp:effectExtent l="0" t="0" r="0" b="0"/>
            <wp:docPr id="1" name="Picture 1" descr="A white sign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white sign with black text&#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885440" cy="1133475"/>
                    </a:xfrm>
                    <a:prstGeom prst="rect">
                      <a:avLst/>
                    </a:prstGeom>
                    <a:noFill/>
                    <a:ln>
                      <a:noFill/>
                    </a:ln>
                  </pic:spPr>
                </pic:pic>
              </a:graphicData>
            </a:graphic>
          </wp:inline>
        </w:drawing>
      </w:r>
    </w:p>
    <w:p w14:paraId="21C65449" w14:textId="77777777" w:rsidR="00756C63" w:rsidRDefault="00756C63" w:rsidP="00666A00"/>
    <w:p w14:paraId="76638D55" w14:textId="77777777" w:rsidR="00DE784F" w:rsidRDefault="00DE784F" w:rsidP="00666A00"/>
    <w:p w14:paraId="289F355F" w14:textId="77777777" w:rsidR="00A01433" w:rsidRPr="00A01433" w:rsidRDefault="00A01433" w:rsidP="00A01433">
      <w:pPr>
        <w:overflowPunct/>
        <w:autoSpaceDE/>
        <w:autoSpaceDN/>
        <w:adjustRightInd/>
        <w:ind w:right="-957"/>
        <w:jc w:val="left"/>
        <w:textAlignment w:val="auto"/>
        <w:rPr>
          <w:rFonts w:ascii="Arial" w:hAnsi="Arial" w:cs="Arial"/>
          <w:b/>
          <w:sz w:val="48"/>
        </w:rPr>
      </w:pPr>
      <w:r w:rsidRPr="00A01433">
        <w:rPr>
          <w:rFonts w:ascii="Arial" w:hAnsi="Arial" w:cs="Arial"/>
          <w:b/>
          <w:sz w:val="48"/>
        </w:rPr>
        <w:t>MODULE HANDBOOK</w:t>
      </w:r>
    </w:p>
    <w:p w14:paraId="7ECF5852" w14:textId="77777777" w:rsidR="00A01433" w:rsidRPr="00A01433" w:rsidRDefault="00A01433" w:rsidP="00A01433">
      <w:pPr>
        <w:overflowPunct/>
        <w:autoSpaceDE/>
        <w:autoSpaceDN/>
        <w:adjustRightInd/>
        <w:ind w:right="-957"/>
        <w:jc w:val="left"/>
        <w:textAlignment w:val="auto"/>
        <w:rPr>
          <w:rFonts w:ascii="Arial" w:hAnsi="Arial" w:cs="Arial"/>
          <w:b/>
          <w:sz w:val="48"/>
        </w:rPr>
      </w:pPr>
    </w:p>
    <w:p w14:paraId="737C47AF" w14:textId="4D072BA6" w:rsidR="00A01433" w:rsidRPr="00A01433" w:rsidRDefault="00756C63" w:rsidP="00A01433">
      <w:pPr>
        <w:overflowPunct/>
        <w:autoSpaceDE/>
        <w:autoSpaceDN/>
        <w:adjustRightInd/>
        <w:ind w:right="-957"/>
        <w:jc w:val="left"/>
        <w:textAlignment w:val="auto"/>
        <w:rPr>
          <w:rFonts w:ascii="Arial" w:hAnsi="Arial" w:cs="Arial"/>
          <w:b/>
          <w:sz w:val="48"/>
        </w:rPr>
      </w:pPr>
      <w:r>
        <w:rPr>
          <w:rFonts w:ascii="Arial" w:hAnsi="Arial" w:cs="Arial"/>
          <w:b/>
          <w:sz w:val="48"/>
        </w:rPr>
        <w:t>Understanding the Business Context</w:t>
      </w:r>
      <w:r w:rsidR="00A01433" w:rsidRPr="00A01433">
        <w:rPr>
          <w:rFonts w:ascii="Arial" w:hAnsi="Arial" w:cs="Arial"/>
          <w:b/>
          <w:sz w:val="48"/>
        </w:rPr>
        <w:t xml:space="preserve"> </w:t>
      </w:r>
    </w:p>
    <w:p w14:paraId="01D6F532" w14:textId="77777777" w:rsidR="00A01433" w:rsidRPr="00A01433" w:rsidRDefault="00A01433" w:rsidP="00A01433">
      <w:pPr>
        <w:overflowPunct/>
        <w:autoSpaceDE/>
        <w:autoSpaceDN/>
        <w:adjustRightInd/>
        <w:ind w:right="-957"/>
        <w:jc w:val="left"/>
        <w:textAlignment w:val="auto"/>
        <w:rPr>
          <w:rFonts w:ascii="Arial" w:hAnsi="Arial" w:cs="Arial"/>
          <w:b/>
          <w:sz w:val="48"/>
        </w:rPr>
      </w:pPr>
    </w:p>
    <w:p w14:paraId="2E8932F1" w14:textId="6EB0F05B" w:rsidR="00A01433" w:rsidRPr="00A01433" w:rsidRDefault="00A01433" w:rsidP="00A01433">
      <w:pPr>
        <w:tabs>
          <w:tab w:val="left" w:pos="720"/>
          <w:tab w:val="left" w:pos="1440"/>
          <w:tab w:val="left" w:pos="2160"/>
          <w:tab w:val="left" w:pos="2880"/>
        </w:tabs>
        <w:ind w:left="3600" w:hanging="3600"/>
        <w:rPr>
          <w:rFonts w:ascii="Arial" w:hAnsi="Arial" w:cs="Arial"/>
          <w:b/>
          <w:sz w:val="48"/>
          <w:szCs w:val="48"/>
        </w:rPr>
      </w:pPr>
      <w:r w:rsidRPr="00A01433">
        <w:rPr>
          <w:rFonts w:ascii="Arial" w:hAnsi="Arial" w:cs="Arial"/>
          <w:b/>
          <w:sz w:val="48"/>
          <w:szCs w:val="48"/>
        </w:rPr>
        <w:t>BMHR701</w:t>
      </w:r>
      <w:r w:rsidR="00756C63">
        <w:rPr>
          <w:rFonts w:ascii="Arial" w:hAnsi="Arial" w:cs="Arial"/>
          <w:b/>
          <w:sz w:val="48"/>
          <w:szCs w:val="48"/>
        </w:rPr>
        <w:t>2</w:t>
      </w:r>
    </w:p>
    <w:p w14:paraId="60740EBC" w14:textId="77777777" w:rsidR="00A01433" w:rsidRPr="00A01433" w:rsidRDefault="00A01433" w:rsidP="00A01433">
      <w:pPr>
        <w:overflowPunct/>
        <w:autoSpaceDE/>
        <w:autoSpaceDN/>
        <w:adjustRightInd/>
        <w:ind w:right="-957"/>
        <w:jc w:val="left"/>
        <w:textAlignment w:val="auto"/>
        <w:rPr>
          <w:rFonts w:ascii="Arial" w:hAnsi="Arial" w:cs="Arial"/>
          <w:b/>
          <w:sz w:val="48"/>
        </w:rPr>
      </w:pPr>
    </w:p>
    <w:p w14:paraId="5F662234" w14:textId="77777777" w:rsidR="00A01433" w:rsidRPr="00A01433" w:rsidRDefault="00A01433" w:rsidP="00A01433">
      <w:pPr>
        <w:overflowPunct/>
        <w:autoSpaceDE/>
        <w:autoSpaceDN/>
        <w:adjustRightInd/>
        <w:ind w:right="-957"/>
        <w:jc w:val="left"/>
        <w:textAlignment w:val="auto"/>
        <w:rPr>
          <w:rFonts w:ascii="Arial" w:hAnsi="Arial" w:cs="Arial"/>
          <w:b/>
          <w:sz w:val="40"/>
        </w:rPr>
      </w:pPr>
      <w:r w:rsidRPr="00A01433">
        <w:rPr>
          <w:rFonts w:ascii="Arial" w:hAnsi="Arial" w:cs="Arial"/>
          <w:b/>
          <w:sz w:val="40"/>
        </w:rPr>
        <w:t>LEVEL 7</w:t>
      </w:r>
    </w:p>
    <w:p w14:paraId="6C3B11E9" w14:textId="77777777" w:rsidR="00A01433" w:rsidRPr="00A01433" w:rsidRDefault="00A01433" w:rsidP="00A01433">
      <w:pPr>
        <w:overflowPunct/>
        <w:autoSpaceDE/>
        <w:autoSpaceDN/>
        <w:adjustRightInd/>
        <w:ind w:right="-957"/>
        <w:jc w:val="left"/>
        <w:textAlignment w:val="auto"/>
        <w:rPr>
          <w:rFonts w:ascii="Arial" w:hAnsi="Arial" w:cs="Arial"/>
          <w:b/>
          <w:sz w:val="48"/>
        </w:rPr>
      </w:pPr>
    </w:p>
    <w:p w14:paraId="312AFC80" w14:textId="77777777" w:rsidR="00A01433" w:rsidRPr="00A01433" w:rsidRDefault="00A01433" w:rsidP="00A01433">
      <w:pPr>
        <w:overflowPunct/>
        <w:autoSpaceDE/>
        <w:autoSpaceDN/>
        <w:adjustRightInd/>
        <w:ind w:right="-957"/>
        <w:jc w:val="left"/>
        <w:textAlignment w:val="auto"/>
        <w:rPr>
          <w:rFonts w:ascii="Arial" w:hAnsi="Arial" w:cs="Arial"/>
          <w:b/>
          <w:sz w:val="48"/>
        </w:rPr>
      </w:pPr>
    </w:p>
    <w:p w14:paraId="592580DB" w14:textId="77777777" w:rsidR="00A01433" w:rsidRPr="00A01433" w:rsidRDefault="00A01433" w:rsidP="00A01433">
      <w:pPr>
        <w:overflowPunct/>
        <w:autoSpaceDE/>
        <w:autoSpaceDN/>
        <w:adjustRightInd/>
        <w:ind w:right="-957"/>
        <w:jc w:val="left"/>
        <w:textAlignment w:val="auto"/>
        <w:rPr>
          <w:rFonts w:ascii="Arial" w:hAnsi="Arial" w:cs="Arial"/>
          <w:b/>
          <w:sz w:val="48"/>
        </w:rPr>
      </w:pPr>
    </w:p>
    <w:p w14:paraId="0ECD40E8" w14:textId="54ECFEA0" w:rsidR="00A01433" w:rsidRPr="00A01433" w:rsidRDefault="00A01433" w:rsidP="00A01433">
      <w:pPr>
        <w:overflowPunct/>
        <w:autoSpaceDE/>
        <w:autoSpaceDN/>
        <w:adjustRightInd/>
        <w:ind w:right="-957"/>
        <w:jc w:val="left"/>
        <w:textAlignment w:val="auto"/>
        <w:rPr>
          <w:rFonts w:ascii="Arial" w:hAnsi="Arial" w:cs="Arial"/>
          <w:b/>
          <w:sz w:val="48"/>
        </w:rPr>
      </w:pPr>
      <w:r w:rsidRPr="00A01433">
        <w:rPr>
          <w:rFonts w:ascii="Arial" w:hAnsi="Arial" w:cs="Arial"/>
          <w:b/>
          <w:sz w:val="48"/>
        </w:rPr>
        <w:t>202</w:t>
      </w:r>
      <w:r w:rsidR="00700295">
        <w:rPr>
          <w:rFonts w:ascii="Arial" w:hAnsi="Arial" w:cs="Arial"/>
          <w:b/>
          <w:sz w:val="48"/>
        </w:rPr>
        <w:t>5</w:t>
      </w:r>
      <w:r w:rsidRPr="00A01433">
        <w:rPr>
          <w:rFonts w:ascii="Arial" w:hAnsi="Arial" w:cs="Arial"/>
          <w:b/>
          <w:sz w:val="48"/>
        </w:rPr>
        <w:t>-202</w:t>
      </w:r>
      <w:r w:rsidR="00700295">
        <w:rPr>
          <w:rFonts w:ascii="Arial" w:hAnsi="Arial" w:cs="Arial"/>
          <w:b/>
          <w:sz w:val="48"/>
        </w:rPr>
        <w:t>6</w:t>
      </w:r>
    </w:p>
    <w:p w14:paraId="733FB49B" w14:textId="77777777" w:rsidR="00A01433" w:rsidRPr="00A01433" w:rsidRDefault="00A01433" w:rsidP="00A01433">
      <w:pPr>
        <w:overflowPunct/>
        <w:autoSpaceDE/>
        <w:autoSpaceDN/>
        <w:adjustRightInd/>
        <w:ind w:right="-957"/>
        <w:jc w:val="left"/>
        <w:textAlignment w:val="auto"/>
        <w:rPr>
          <w:rFonts w:ascii="Arial" w:hAnsi="Arial" w:cs="Arial"/>
          <w:b/>
          <w:sz w:val="48"/>
        </w:rPr>
      </w:pPr>
    </w:p>
    <w:p w14:paraId="6E00A494" w14:textId="77777777" w:rsidR="00A01433" w:rsidRPr="00A01433" w:rsidRDefault="00A01433" w:rsidP="00A01433">
      <w:pPr>
        <w:overflowPunct/>
        <w:autoSpaceDE/>
        <w:autoSpaceDN/>
        <w:adjustRightInd/>
        <w:ind w:right="-957"/>
        <w:jc w:val="left"/>
        <w:textAlignment w:val="auto"/>
        <w:rPr>
          <w:rFonts w:ascii="Arial" w:hAnsi="Arial" w:cs="Arial"/>
          <w:b/>
          <w:sz w:val="48"/>
        </w:rPr>
      </w:pPr>
      <w:r w:rsidRPr="00A01433">
        <w:rPr>
          <w:rFonts w:ascii="Arial" w:hAnsi="Arial" w:cs="Arial"/>
          <w:b/>
          <w:sz w:val="48"/>
        </w:rPr>
        <w:t>Module Lead: Natasha Davies</w:t>
      </w:r>
    </w:p>
    <w:p w14:paraId="29B6AECA" w14:textId="77777777" w:rsidR="00A01433" w:rsidRPr="00A01433" w:rsidRDefault="00A01433" w:rsidP="00A01433">
      <w:pPr>
        <w:overflowPunct/>
        <w:autoSpaceDE/>
        <w:autoSpaceDN/>
        <w:adjustRightInd/>
        <w:ind w:right="-957"/>
        <w:jc w:val="left"/>
        <w:textAlignment w:val="auto"/>
        <w:rPr>
          <w:rFonts w:ascii="Arial" w:hAnsi="Arial" w:cs="Arial"/>
          <w:b/>
          <w:sz w:val="48"/>
        </w:rPr>
      </w:pPr>
    </w:p>
    <w:p w14:paraId="605C39F2" w14:textId="77777777" w:rsidR="00A01433" w:rsidRPr="00A01433" w:rsidRDefault="00A01433" w:rsidP="00A01433">
      <w:pPr>
        <w:overflowPunct/>
        <w:autoSpaceDE/>
        <w:autoSpaceDN/>
        <w:adjustRightInd/>
        <w:ind w:right="-957"/>
        <w:jc w:val="left"/>
        <w:textAlignment w:val="auto"/>
        <w:rPr>
          <w:rFonts w:ascii="Arial" w:hAnsi="Arial" w:cs="Arial"/>
          <w:b/>
          <w:sz w:val="48"/>
        </w:rPr>
      </w:pPr>
    </w:p>
    <w:p w14:paraId="4D27EC74" w14:textId="77777777" w:rsidR="00A01433" w:rsidRPr="00A01433" w:rsidRDefault="00A01433" w:rsidP="00A01433">
      <w:pPr>
        <w:overflowPunct/>
        <w:autoSpaceDE/>
        <w:autoSpaceDN/>
        <w:adjustRightInd/>
        <w:ind w:right="-957"/>
        <w:jc w:val="left"/>
        <w:textAlignment w:val="auto"/>
        <w:rPr>
          <w:rFonts w:ascii="Arial" w:hAnsi="Arial" w:cs="Arial"/>
          <w:b/>
          <w:sz w:val="48"/>
        </w:rPr>
      </w:pPr>
    </w:p>
    <w:p w14:paraId="0FA6FB6E" w14:textId="77777777" w:rsidR="00A01433" w:rsidRPr="00A01433" w:rsidRDefault="00A01433" w:rsidP="00A01433">
      <w:pPr>
        <w:overflowPunct/>
        <w:autoSpaceDE/>
        <w:autoSpaceDN/>
        <w:adjustRightInd/>
        <w:ind w:right="-957"/>
        <w:jc w:val="left"/>
        <w:textAlignment w:val="auto"/>
        <w:rPr>
          <w:rFonts w:ascii="Arial" w:hAnsi="Arial" w:cs="Arial"/>
          <w:b/>
          <w:sz w:val="48"/>
        </w:rPr>
      </w:pPr>
    </w:p>
    <w:p w14:paraId="140863E9" w14:textId="77777777" w:rsidR="00A01433" w:rsidRPr="00A01433" w:rsidRDefault="00A01433" w:rsidP="00A01433">
      <w:pPr>
        <w:overflowPunct/>
        <w:autoSpaceDE/>
        <w:autoSpaceDN/>
        <w:adjustRightInd/>
        <w:ind w:right="-957"/>
        <w:jc w:val="left"/>
        <w:textAlignment w:val="auto"/>
        <w:rPr>
          <w:rFonts w:ascii="Arial" w:hAnsi="Arial" w:cs="Arial"/>
          <w:b/>
          <w:sz w:val="48"/>
        </w:rPr>
      </w:pPr>
    </w:p>
    <w:p w14:paraId="20ED96EC" w14:textId="77777777" w:rsidR="00A01433" w:rsidRPr="00A01433" w:rsidRDefault="00A01433" w:rsidP="00A01433">
      <w:pPr>
        <w:tabs>
          <w:tab w:val="left" w:pos="720"/>
          <w:tab w:val="left" w:pos="1440"/>
          <w:tab w:val="left" w:pos="2160"/>
          <w:tab w:val="left" w:pos="2880"/>
        </w:tabs>
        <w:ind w:left="3600" w:hanging="3600"/>
        <w:rPr>
          <w:rFonts w:ascii="Arial" w:hAnsi="Arial" w:cs="Arial"/>
          <w:b/>
          <w:sz w:val="22"/>
          <w:szCs w:val="22"/>
        </w:rPr>
      </w:pPr>
    </w:p>
    <w:p w14:paraId="55C394D4" w14:textId="77777777" w:rsidR="00A01433" w:rsidRPr="00A01433" w:rsidRDefault="00A01433" w:rsidP="00A01433">
      <w:pPr>
        <w:tabs>
          <w:tab w:val="left" w:pos="720"/>
          <w:tab w:val="left" w:pos="1440"/>
          <w:tab w:val="left" w:pos="2160"/>
          <w:tab w:val="left" w:pos="2880"/>
        </w:tabs>
        <w:ind w:left="3600" w:hanging="3600"/>
        <w:rPr>
          <w:rFonts w:ascii="Arial" w:hAnsi="Arial" w:cs="Arial"/>
          <w:b/>
          <w:sz w:val="22"/>
          <w:szCs w:val="22"/>
        </w:rPr>
      </w:pPr>
    </w:p>
    <w:p w14:paraId="4B317297" w14:textId="77777777" w:rsidR="00A01433" w:rsidRPr="00A01433" w:rsidRDefault="00A01433" w:rsidP="00A01433">
      <w:pPr>
        <w:tabs>
          <w:tab w:val="left" w:pos="720"/>
          <w:tab w:val="left" w:pos="1440"/>
          <w:tab w:val="left" w:pos="2160"/>
          <w:tab w:val="left" w:pos="2880"/>
        </w:tabs>
        <w:ind w:left="3600" w:hanging="3600"/>
        <w:rPr>
          <w:rFonts w:ascii="Arial" w:hAnsi="Arial" w:cs="Arial"/>
          <w:b/>
          <w:sz w:val="22"/>
          <w:szCs w:val="22"/>
        </w:rPr>
      </w:pPr>
    </w:p>
    <w:p w14:paraId="4305E212" w14:textId="77777777" w:rsidR="00A01433" w:rsidRDefault="00A01433" w:rsidP="00A01433">
      <w:pPr>
        <w:overflowPunct/>
        <w:autoSpaceDE/>
        <w:autoSpaceDN/>
        <w:adjustRightInd/>
        <w:spacing w:before="240" w:after="60"/>
        <w:jc w:val="center"/>
        <w:textAlignment w:val="auto"/>
        <w:outlineLvl w:val="7"/>
        <w:rPr>
          <w:rFonts w:ascii="Arial" w:hAnsi="Arial" w:cs="Arial"/>
          <w:b/>
          <w:iCs/>
          <w:sz w:val="28"/>
          <w:szCs w:val="28"/>
        </w:rPr>
      </w:pPr>
    </w:p>
    <w:p w14:paraId="3130DA5B" w14:textId="77777777" w:rsidR="001E6E17" w:rsidRPr="00A01433" w:rsidRDefault="001E6E17" w:rsidP="00A01433">
      <w:pPr>
        <w:overflowPunct/>
        <w:autoSpaceDE/>
        <w:autoSpaceDN/>
        <w:adjustRightInd/>
        <w:spacing w:before="240" w:after="60"/>
        <w:jc w:val="center"/>
        <w:textAlignment w:val="auto"/>
        <w:outlineLvl w:val="7"/>
        <w:rPr>
          <w:rFonts w:ascii="Arial" w:hAnsi="Arial" w:cs="Arial"/>
          <w:b/>
          <w:iCs/>
          <w:sz w:val="28"/>
          <w:szCs w:val="28"/>
        </w:rPr>
      </w:pPr>
    </w:p>
    <w:sdt>
      <w:sdtPr>
        <w:rPr>
          <w:rFonts w:ascii="Times New Roman" w:eastAsia="Times New Roman" w:hAnsi="Times New Roman" w:cs="Times New Roman"/>
          <w:color w:val="auto"/>
          <w:sz w:val="24"/>
          <w:szCs w:val="20"/>
          <w:lang w:val="en-GB" w:eastAsia="en-GB"/>
        </w:rPr>
        <w:id w:val="-1370908053"/>
        <w:docPartObj>
          <w:docPartGallery w:val="Table of Contents"/>
          <w:docPartUnique/>
        </w:docPartObj>
      </w:sdtPr>
      <w:sdtEndPr>
        <w:rPr>
          <w:b/>
          <w:bCs/>
          <w:noProof/>
        </w:rPr>
      </w:sdtEndPr>
      <w:sdtContent>
        <w:p w14:paraId="09D2C422" w14:textId="66E76BF4" w:rsidR="00F52D61" w:rsidRDefault="00F52D61">
          <w:pPr>
            <w:pStyle w:val="TOCHeading"/>
          </w:pPr>
          <w:r>
            <w:t>Contents</w:t>
          </w:r>
        </w:p>
        <w:p w14:paraId="6BE34A87" w14:textId="3C34D6ED" w:rsidR="00540E0C" w:rsidRPr="00756C63" w:rsidRDefault="00F52D61">
          <w:pPr>
            <w:pStyle w:val="TOC2"/>
            <w:tabs>
              <w:tab w:val="right" w:leader="dot" w:pos="9016"/>
            </w:tabs>
            <w:rPr>
              <w:rFonts w:ascii="Arial" w:hAnsi="Arial" w:cs="Arial"/>
              <w:noProof/>
            </w:rPr>
          </w:pPr>
          <w:r>
            <w:fldChar w:fldCharType="begin"/>
          </w:r>
          <w:r>
            <w:instrText xml:space="preserve"> TOC \o "1-3" \h \z \u </w:instrText>
          </w:r>
          <w:r>
            <w:fldChar w:fldCharType="separate"/>
          </w:r>
          <w:hyperlink w:anchor="_Toc142054673" w:history="1">
            <w:r w:rsidR="00540E0C" w:rsidRPr="00756C63">
              <w:rPr>
                <w:rStyle w:val="Hyperlink"/>
                <w:rFonts w:ascii="Arial" w:eastAsiaTheme="majorEastAsia" w:hAnsi="Arial" w:cs="Arial"/>
                <w:noProof/>
              </w:rPr>
              <w:t>AIMS</w:t>
            </w:r>
            <w:r w:rsidR="00540E0C" w:rsidRPr="00756C63">
              <w:rPr>
                <w:rFonts w:ascii="Arial" w:hAnsi="Arial" w:cs="Arial"/>
                <w:noProof/>
                <w:webHidden/>
              </w:rPr>
              <w:tab/>
            </w:r>
            <w:r w:rsidR="00540E0C" w:rsidRPr="00756C63">
              <w:rPr>
                <w:rFonts w:ascii="Arial" w:hAnsi="Arial" w:cs="Arial"/>
                <w:noProof/>
                <w:webHidden/>
              </w:rPr>
              <w:fldChar w:fldCharType="begin"/>
            </w:r>
            <w:r w:rsidR="00540E0C" w:rsidRPr="00756C63">
              <w:rPr>
                <w:rFonts w:ascii="Arial" w:hAnsi="Arial" w:cs="Arial"/>
                <w:noProof/>
                <w:webHidden/>
              </w:rPr>
              <w:instrText xml:space="preserve"> PAGEREF _Toc142054673 \h </w:instrText>
            </w:r>
            <w:r w:rsidR="00540E0C" w:rsidRPr="00756C63">
              <w:rPr>
                <w:rFonts w:ascii="Arial" w:hAnsi="Arial" w:cs="Arial"/>
                <w:noProof/>
                <w:webHidden/>
              </w:rPr>
            </w:r>
            <w:r w:rsidR="00540E0C" w:rsidRPr="00756C63">
              <w:rPr>
                <w:rFonts w:ascii="Arial" w:hAnsi="Arial" w:cs="Arial"/>
                <w:noProof/>
                <w:webHidden/>
              </w:rPr>
              <w:fldChar w:fldCharType="separate"/>
            </w:r>
            <w:r w:rsidR="0085308A">
              <w:rPr>
                <w:rFonts w:ascii="Arial" w:hAnsi="Arial" w:cs="Arial"/>
                <w:noProof/>
                <w:webHidden/>
              </w:rPr>
              <w:t>3</w:t>
            </w:r>
            <w:r w:rsidR="00540E0C" w:rsidRPr="00756C63">
              <w:rPr>
                <w:rFonts w:ascii="Arial" w:hAnsi="Arial" w:cs="Arial"/>
                <w:noProof/>
                <w:webHidden/>
              </w:rPr>
              <w:fldChar w:fldCharType="end"/>
            </w:r>
          </w:hyperlink>
        </w:p>
        <w:p w14:paraId="09AF08CB" w14:textId="2AA3C5D1" w:rsidR="00540E0C" w:rsidRPr="00756C63" w:rsidRDefault="00540E0C">
          <w:pPr>
            <w:pStyle w:val="TOC2"/>
            <w:tabs>
              <w:tab w:val="right" w:leader="dot" w:pos="9016"/>
            </w:tabs>
            <w:rPr>
              <w:rFonts w:ascii="Arial" w:hAnsi="Arial" w:cs="Arial"/>
              <w:noProof/>
            </w:rPr>
          </w:pPr>
          <w:hyperlink w:anchor="_Toc142054674" w:history="1">
            <w:r w:rsidRPr="00756C63">
              <w:rPr>
                <w:rStyle w:val="Hyperlink"/>
                <w:rFonts w:ascii="Arial" w:eastAsiaTheme="majorEastAsia" w:hAnsi="Arial" w:cs="Arial"/>
                <w:noProof/>
              </w:rPr>
              <w:t>LEARNING OUTCOMES</w:t>
            </w:r>
            <w:r w:rsidRPr="00756C63">
              <w:rPr>
                <w:rFonts w:ascii="Arial" w:hAnsi="Arial" w:cs="Arial"/>
                <w:noProof/>
                <w:webHidden/>
              </w:rPr>
              <w:tab/>
            </w:r>
            <w:r w:rsidRPr="00756C63">
              <w:rPr>
                <w:rFonts w:ascii="Arial" w:hAnsi="Arial" w:cs="Arial"/>
                <w:noProof/>
                <w:webHidden/>
              </w:rPr>
              <w:fldChar w:fldCharType="begin"/>
            </w:r>
            <w:r w:rsidRPr="00756C63">
              <w:rPr>
                <w:rFonts w:ascii="Arial" w:hAnsi="Arial" w:cs="Arial"/>
                <w:noProof/>
                <w:webHidden/>
              </w:rPr>
              <w:instrText xml:space="preserve"> PAGEREF _Toc142054674 \h </w:instrText>
            </w:r>
            <w:r w:rsidRPr="00756C63">
              <w:rPr>
                <w:rFonts w:ascii="Arial" w:hAnsi="Arial" w:cs="Arial"/>
                <w:noProof/>
                <w:webHidden/>
              </w:rPr>
            </w:r>
            <w:r w:rsidRPr="00756C63">
              <w:rPr>
                <w:rFonts w:ascii="Arial" w:hAnsi="Arial" w:cs="Arial"/>
                <w:noProof/>
                <w:webHidden/>
              </w:rPr>
              <w:fldChar w:fldCharType="separate"/>
            </w:r>
            <w:r w:rsidR="0085308A">
              <w:rPr>
                <w:rFonts w:ascii="Arial" w:hAnsi="Arial" w:cs="Arial"/>
                <w:noProof/>
                <w:webHidden/>
              </w:rPr>
              <w:t>3</w:t>
            </w:r>
            <w:r w:rsidRPr="00756C63">
              <w:rPr>
                <w:rFonts w:ascii="Arial" w:hAnsi="Arial" w:cs="Arial"/>
                <w:noProof/>
                <w:webHidden/>
              </w:rPr>
              <w:fldChar w:fldCharType="end"/>
            </w:r>
          </w:hyperlink>
        </w:p>
        <w:p w14:paraId="1AF10F04" w14:textId="66CC7ACE" w:rsidR="00540E0C" w:rsidRPr="00756C63" w:rsidRDefault="00540E0C">
          <w:pPr>
            <w:pStyle w:val="TOC2"/>
            <w:tabs>
              <w:tab w:val="right" w:leader="dot" w:pos="9016"/>
            </w:tabs>
            <w:rPr>
              <w:rFonts w:ascii="Arial" w:hAnsi="Arial" w:cs="Arial"/>
              <w:noProof/>
            </w:rPr>
          </w:pPr>
          <w:hyperlink w:anchor="_Toc142054675" w:history="1">
            <w:r w:rsidRPr="00756C63">
              <w:rPr>
                <w:rStyle w:val="Hyperlink"/>
                <w:rFonts w:ascii="Arial" w:eastAsiaTheme="majorEastAsia" w:hAnsi="Arial" w:cs="Arial"/>
                <w:noProof/>
              </w:rPr>
              <w:t>INDICATIVE CONTENT</w:t>
            </w:r>
            <w:r w:rsidRPr="00756C63">
              <w:rPr>
                <w:rFonts w:ascii="Arial" w:hAnsi="Arial" w:cs="Arial"/>
                <w:noProof/>
                <w:webHidden/>
              </w:rPr>
              <w:tab/>
            </w:r>
            <w:r w:rsidRPr="00756C63">
              <w:rPr>
                <w:rFonts w:ascii="Arial" w:hAnsi="Arial" w:cs="Arial"/>
                <w:noProof/>
                <w:webHidden/>
              </w:rPr>
              <w:fldChar w:fldCharType="begin"/>
            </w:r>
            <w:r w:rsidRPr="00756C63">
              <w:rPr>
                <w:rFonts w:ascii="Arial" w:hAnsi="Arial" w:cs="Arial"/>
                <w:noProof/>
                <w:webHidden/>
              </w:rPr>
              <w:instrText xml:space="preserve"> PAGEREF _Toc142054675 \h </w:instrText>
            </w:r>
            <w:r w:rsidRPr="00756C63">
              <w:rPr>
                <w:rFonts w:ascii="Arial" w:hAnsi="Arial" w:cs="Arial"/>
                <w:noProof/>
                <w:webHidden/>
              </w:rPr>
            </w:r>
            <w:r w:rsidRPr="00756C63">
              <w:rPr>
                <w:rFonts w:ascii="Arial" w:hAnsi="Arial" w:cs="Arial"/>
                <w:noProof/>
                <w:webHidden/>
              </w:rPr>
              <w:fldChar w:fldCharType="separate"/>
            </w:r>
            <w:r w:rsidR="0085308A">
              <w:rPr>
                <w:rFonts w:ascii="Arial" w:hAnsi="Arial" w:cs="Arial"/>
                <w:noProof/>
                <w:webHidden/>
              </w:rPr>
              <w:t>3</w:t>
            </w:r>
            <w:r w:rsidRPr="00756C63">
              <w:rPr>
                <w:rFonts w:ascii="Arial" w:hAnsi="Arial" w:cs="Arial"/>
                <w:noProof/>
                <w:webHidden/>
              </w:rPr>
              <w:fldChar w:fldCharType="end"/>
            </w:r>
          </w:hyperlink>
        </w:p>
        <w:p w14:paraId="2CD9D9EE" w14:textId="2B830EAD" w:rsidR="00540E0C" w:rsidRPr="00756C63" w:rsidRDefault="00540E0C">
          <w:pPr>
            <w:pStyle w:val="TOC2"/>
            <w:tabs>
              <w:tab w:val="right" w:leader="dot" w:pos="9016"/>
            </w:tabs>
            <w:rPr>
              <w:rFonts w:ascii="Arial" w:hAnsi="Arial" w:cs="Arial"/>
              <w:noProof/>
            </w:rPr>
          </w:pPr>
          <w:hyperlink w:anchor="_Toc142054676" w:history="1">
            <w:r w:rsidRPr="00756C63">
              <w:rPr>
                <w:rStyle w:val="Hyperlink"/>
                <w:rFonts w:ascii="Arial" w:eastAsiaTheme="majorEastAsia" w:hAnsi="Arial" w:cs="Arial"/>
                <w:noProof/>
              </w:rPr>
              <w:t>ASSESSMENT</w:t>
            </w:r>
            <w:r w:rsidRPr="00756C63">
              <w:rPr>
                <w:rFonts w:ascii="Arial" w:hAnsi="Arial" w:cs="Arial"/>
                <w:noProof/>
                <w:webHidden/>
              </w:rPr>
              <w:tab/>
            </w:r>
            <w:r w:rsidRPr="00756C63">
              <w:rPr>
                <w:rFonts w:ascii="Arial" w:hAnsi="Arial" w:cs="Arial"/>
                <w:noProof/>
                <w:webHidden/>
              </w:rPr>
              <w:fldChar w:fldCharType="begin"/>
            </w:r>
            <w:r w:rsidRPr="00756C63">
              <w:rPr>
                <w:rFonts w:ascii="Arial" w:hAnsi="Arial" w:cs="Arial"/>
                <w:noProof/>
                <w:webHidden/>
              </w:rPr>
              <w:instrText xml:space="preserve"> PAGEREF _Toc142054676 \h </w:instrText>
            </w:r>
            <w:r w:rsidRPr="00756C63">
              <w:rPr>
                <w:rFonts w:ascii="Arial" w:hAnsi="Arial" w:cs="Arial"/>
                <w:noProof/>
                <w:webHidden/>
              </w:rPr>
            </w:r>
            <w:r w:rsidRPr="00756C63">
              <w:rPr>
                <w:rFonts w:ascii="Arial" w:hAnsi="Arial" w:cs="Arial"/>
                <w:noProof/>
                <w:webHidden/>
              </w:rPr>
              <w:fldChar w:fldCharType="separate"/>
            </w:r>
            <w:r w:rsidR="0085308A">
              <w:rPr>
                <w:rFonts w:ascii="Arial" w:hAnsi="Arial" w:cs="Arial"/>
                <w:noProof/>
                <w:webHidden/>
              </w:rPr>
              <w:t>5</w:t>
            </w:r>
            <w:r w:rsidRPr="00756C63">
              <w:rPr>
                <w:rFonts w:ascii="Arial" w:hAnsi="Arial" w:cs="Arial"/>
                <w:noProof/>
                <w:webHidden/>
              </w:rPr>
              <w:fldChar w:fldCharType="end"/>
            </w:r>
          </w:hyperlink>
        </w:p>
        <w:p w14:paraId="3C8A5242" w14:textId="120ED4F7" w:rsidR="00540E0C" w:rsidRDefault="00540E0C">
          <w:pPr>
            <w:pStyle w:val="TOC2"/>
            <w:tabs>
              <w:tab w:val="right" w:leader="dot" w:pos="9016"/>
            </w:tabs>
            <w:rPr>
              <w:noProof/>
            </w:rPr>
          </w:pPr>
          <w:hyperlink w:anchor="_Toc142054677" w:history="1">
            <w:r w:rsidRPr="00756C63">
              <w:rPr>
                <w:rStyle w:val="Hyperlink"/>
                <w:rFonts w:ascii="Arial" w:eastAsiaTheme="majorEastAsia" w:hAnsi="Arial" w:cs="Arial"/>
                <w:noProof/>
              </w:rPr>
              <w:t>INDICATIVE READING LIST</w:t>
            </w:r>
            <w:r w:rsidRPr="00756C63">
              <w:rPr>
                <w:rFonts w:ascii="Arial" w:hAnsi="Arial" w:cs="Arial"/>
                <w:noProof/>
                <w:webHidden/>
              </w:rPr>
              <w:tab/>
            </w:r>
            <w:r w:rsidRPr="00756C63">
              <w:rPr>
                <w:rFonts w:ascii="Arial" w:hAnsi="Arial" w:cs="Arial"/>
                <w:noProof/>
                <w:webHidden/>
              </w:rPr>
              <w:fldChar w:fldCharType="begin"/>
            </w:r>
            <w:r w:rsidRPr="00756C63">
              <w:rPr>
                <w:rFonts w:ascii="Arial" w:hAnsi="Arial" w:cs="Arial"/>
                <w:noProof/>
                <w:webHidden/>
              </w:rPr>
              <w:instrText xml:space="preserve"> PAGEREF _Toc142054677 \h </w:instrText>
            </w:r>
            <w:r w:rsidRPr="00756C63">
              <w:rPr>
                <w:rFonts w:ascii="Arial" w:hAnsi="Arial" w:cs="Arial"/>
                <w:noProof/>
                <w:webHidden/>
              </w:rPr>
            </w:r>
            <w:r w:rsidRPr="00756C63">
              <w:rPr>
                <w:rFonts w:ascii="Arial" w:hAnsi="Arial" w:cs="Arial"/>
                <w:noProof/>
                <w:webHidden/>
              </w:rPr>
              <w:fldChar w:fldCharType="separate"/>
            </w:r>
            <w:r w:rsidR="0085308A">
              <w:rPr>
                <w:rFonts w:ascii="Arial" w:hAnsi="Arial" w:cs="Arial"/>
                <w:noProof/>
                <w:webHidden/>
              </w:rPr>
              <w:t>6</w:t>
            </w:r>
            <w:r w:rsidRPr="00756C63">
              <w:rPr>
                <w:rFonts w:ascii="Arial" w:hAnsi="Arial" w:cs="Arial"/>
                <w:noProof/>
                <w:webHidden/>
              </w:rPr>
              <w:fldChar w:fldCharType="end"/>
            </w:r>
          </w:hyperlink>
        </w:p>
        <w:p w14:paraId="75BAF6FC" w14:textId="21827CCE" w:rsidR="00F52D61" w:rsidRDefault="00F52D61">
          <w:r>
            <w:rPr>
              <w:b/>
              <w:bCs/>
              <w:noProof/>
            </w:rPr>
            <w:fldChar w:fldCharType="end"/>
          </w:r>
        </w:p>
      </w:sdtContent>
    </w:sdt>
    <w:p w14:paraId="6AF11E6D" w14:textId="25A4B96C" w:rsidR="00DE784F" w:rsidRPr="00540E0C" w:rsidRDefault="00A01433" w:rsidP="00A01433">
      <w:pPr>
        <w:rPr>
          <w:rFonts w:ascii="Arial" w:hAnsi="Arial" w:cs="Arial"/>
          <w:b/>
        </w:rPr>
      </w:pPr>
      <w:r w:rsidRPr="00A01433">
        <w:rPr>
          <w:rFonts w:ascii="Arial" w:hAnsi="Arial" w:cs="Arial"/>
          <w:b/>
        </w:rPr>
        <w:br w:type="page"/>
      </w:r>
    </w:p>
    <w:p w14:paraId="4F787FC7" w14:textId="77777777" w:rsidR="00F52D61" w:rsidRDefault="00F52D61" w:rsidP="00A01433"/>
    <w:tbl>
      <w:tblPr>
        <w:tblStyle w:val="TableGrid"/>
        <w:tblW w:w="9067" w:type="dxa"/>
        <w:tblLook w:val="04A0" w:firstRow="1" w:lastRow="0" w:firstColumn="1" w:lastColumn="0" w:noHBand="0" w:noVBand="1"/>
      </w:tblPr>
      <w:tblGrid>
        <w:gridCol w:w="1838"/>
        <w:gridCol w:w="7229"/>
      </w:tblGrid>
      <w:tr w:rsidR="001E6E17" w:rsidRPr="001E6E17" w14:paraId="1999028D" w14:textId="77777777" w:rsidTr="003B14EA">
        <w:tc>
          <w:tcPr>
            <w:tcW w:w="1838" w:type="dxa"/>
          </w:tcPr>
          <w:p w14:paraId="3CCCF382" w14:textId="77777777" w:rsidR="001E6E17" w:rsidRPr="001E6E17" w:rsidRDefault="001E6E17" w:rsidP="001E6E17">
            <w:pPr>
              <w:tabs>
                <w:tab w:val="left" w:pos="720"/>
                <w:tab w:val="left" w:pos="1440"/>
                <w:tab w:val="left" w:pos="2160"/>
                <w:tab w:val="left" w:pos="2880"/>
              </w:tabs>
              <w:jc w:val="left"/>
              <w:rPr>
                <w:rFonts w:ascii="Arial" w:hAnsi="Arial" w:cs="Arial"/>
                <w:b/>
                <w:sz w:val="22"/>
                <w:szCs w:val="22"/>
              </w:rPr>
            </w:pPr>
            <w:r w:rsidRPr="001E6E17">
              <w:rPr>
                <w:rFonts w:ascii="Arial" w:hAnsi="Arial" w:cs="Arial"/>
                <w:b/>
                <w:sz w:val="22"/>
                <w:szCs w:val="22"/>
              </w:rPr>
              <w:t>Module Code</w:t>
            </w:r>
          </w:p>
        </w:tc>
        <w:tc>
          <w:tcPr>
            <w:tcW w:w="7229" w:type="dxa"/>
          </w:tcPr>
          <w:p w14:paraId="1DA68DC2" w14:textId="77777777" w:rsidR="001E6E17" w:rsidRPr="001E6E17" w:rsidRDefault="001E6E17" w:rsidP="001E6E17">
            <w:pPr>
              <w:tabs>
                <w:tab w:val="left" w:pos="720"/>
                <w:tab w:val="left" w:pos="1440"/>
                <w:tab w:val="left" w:pos="2160"/>
                <w:tab w:val="left" w:pos="2880"/>
              </w:tabs>
              <w:jc w:val="left"/>
              <w:rPr>
                <w:rFonts w:ascii="Arial" w:hAnsi="Arial" w:cs="Arial"/>
                <w:b/>
                <w:sz w:val="22"/>
                <w:szCs w:val="22"/>
              </w:rPr>
            </w:pPr>
            <w:r w:rsidRPr="001E6E17">
              <w:rPr>
                <w:rFonts w:ascii="Arial" w:hAnsi="Arial" w:cs="Arial"/>
                <w:b/>
                <w:sz w:val="22"/>
                <w:szCs w:val="22"/>
              </w:rPr>
              <w:t>BMHR7012</w:t>
            </w:r>
          </w:p>
        </w:tc>
      </w:tr>
      <w:tr w:rsidR="001E6E17" w:rsidRPr="001E6E17" w14:paraId="0EC3E01A" w14:textId="77777777" w:rsidTr="003B14EA">
        <w:tc>
          <w:tcPr>
            <w:tcW w:w="1838" w:type="dxa"/>
          </w:tcPr>
          <w:p w14:paraId="1E03A21B" w14:textId="77777777" w:rsidR="001E6E17" w:rsidRPr="001E6E17" w:rsidRDefault="001E6E17" w:rsidP="001E6E17">
            <w:pPr>
              <w:tabs>
                <w:tab w:val="left" w:pos="720"/>
                <w:tab w:val="left" w:pos="1440"/>
                <w:tab w:val="left" w:pos="2160"/>
                <w:tab w:val="left" w:pos="2880"/>
              </w:tabs>
              <w:jc w:val="left"/>
              <w:rPr>
                <w:rFonts w:ascii="Arial" w:hAnsi="Arial" w:cs="Arial"/>
                <w:b/>
                <w:sz w:val="22"/>
                <w:szCs w:val="22"/>
              </w:rPr>
            </w:pPr>
            <w:r w:rsidRPr="001E6E17">
              <w:rPr>
                <w:rFonts w:ascii="Arial" w:hAnsi="Arial" w:cs="Arial"/>
                <w:b/>
                <w:sz w:val="22"/>
                <w:szCs w:val="22"/>
              </w:rPr>
              <w:t>Title</w:t>
            </w:r>
          </w:p>
        </w:tc>
        <w:tc>
          <w:tcPr>
            <w:tcW w:w="7229" w:type="dxa"/>
          </w:tcPr>
          <w:p w14:paraId="0C6EB935" w14:textId="77777777" w:rsidR="001E6E17" w:rsidRPr="001E6E17" w:rsidRDefault="001E6E17" w:rsidP="001E6E17">
            <w:pPr>
              <w:tabs>
                <w:tab w:val="left" w:pos="720"/>
                <w:tab w:val="left" w:pos="1440"/>
                <w:tab w:val="left" w:pos="2160"/>
                <w:tab w:val="left" w:pos="2880"/>
              </w:tabs>
              <w:jc w:val="left"/>
              <w:rPr>
                <w:rFonts w:ascii="Arial" w:hAnsi="Arial" w:cs="Arial"/>
                <w:b/>
                <w:sz w:val="22"/>
                <w:szCs w:val="22"/>
              </w:rPr>
            </w:pPr>
            <w:r w:rsidRPr="001E6E17">
              <w:rPr>
                <w:rFonts w:ascii="Arial" w:hAnsi="Arial" w:cs="Arial"/>
                <w:b/>
                <w:sz w:val="22"/>
                <w:szCs w:val="22"/>
              </w:rPr>
              <w:t>Understanding the Business Context</w:t>
            </w:r>
          </w:p>
        </w:tc>
      </w:tr>
      <w:tr w:rsidR="001E6E17" w:rsidRPr="001E6E17" w14:paraId="7392357C" w14:textId="77777777" w:rsidTr="003B14EA">
        <w:tc>
          <w:tcPr>
            <w:tcW w:w="1838" w:type="dxa"/>
          </w:tcPr>
          <w:p w14:paraId="0B79019E" w14:textId="77777777" w:rsidR="001E6E17" w:rsidRPr="001E6E17" w:rsidRDefault="001E6E17" w:rsidP="001E6E17">
            <w:pPr>
              <w:tabs>
                <w:tab w:val="left" w:pos="720"/>
                <w:tab w:val="left" w:pos="1440"/>
                <w:tab w:val="left" w:pos="2160"/>
                <w:tab w:val="left" w:pos="2880"/>
              </w:tabs>
              <w:jc w:val="left"/>
              <w:rPr>
                <w:rFonts w:ascii="Arial" w:hAnsi="Arial" w:cs="Arial"/>
                <w:b/>
                <w:sz w:val="22"/>
                <w:szCs w:val="22"/>
              </w:rPr>
            </w:pPr>
            <w:r w:rsidRPr="001E6E17">
              <w:rPr>
                <w:rFonts w:ascii="Arial" w:hAnsi="Arial" w:cs="Arial"/>
                <w:b/>
                <w:sz w:val="22"/>
                <w:szCs w:val="22"/>
              </w:rPr>
              <w:t>Date</w:t>
            </w:r>
          </w:p>
        </w:tc>
        <w:tc>
          <w:tcPr>
            <w:tcW w:w="7229" w:type="dxa"/>
          </w:tcPr>
          <w:p w14:paraId="3C3FB868" w14:textId="18247765" w:rsidR="001E6E17" w:rsidRPr="001E6E17" w:rsidRDefault="00A23824" w:rsidP="001E6E17">
            <w:pPr>
              <w:tabs>
                <w:tab w:val="left" w:pos="720"/>
                <w:tab w:val="left" w:pos="1440"/>
                <w:tab w:val="left" w:pos="2160"/>
                <w:tab w:val="left" w:pos="2880"/>
              </w:tabs>
              <w:jc w:val="left"/>
              <w:rPr>
                <w:rFonts w:ascii="Arial" w:hAnsi="Arial" w:cs="Arial"/>
                <w:b/>
                <w:sz w:val="22"/>
                <w:szCs w:val="22"/>
              </w:rPr>
            </w:pPr>
            <w:r>
              <w:rPr>
                <w:rFonts w:ascii="Arial" w:hAnsi="Arial" w:cs="Arial"/>
                <w:b/>
                <w:sz w:val="22"/>
                <w:szCs w:val="22"/>
              </w:rPr>
              <w:t>01</w:t>
            </w:r>
            <w:r w:rsidR="001E6E17" w:rsidRPr="001E6E17">
              <w:rPr>
                <w:rFonts w:ascii="Arial" w:hAnsi="Arial" w:cs="Arial"/>
                <w:b/>
                <w:sz w:val="22"/>
                <w:szCs w:val="22"/>
              </w:rPr>
              <w:t>.</w:t>
            </w:r>
            <w:r>
              <w:rPr>
                <w:rFonts w:ascii="Arial" w:hAnsi="Arial" w:cs="Arial"/>
                <w:b/>
                <w:sz w:val="22"/>
                <w:szCs w:val="22"/>
              </w:rPr>
              <w:t>10</w:t>
            </w:r>
            <w:r w:rsidR="001E6E17" w:rsidRPr="001E6E17">
              <w:rPr>
                <w:rFonts w:ascii="Arial" w:hAnsi="Arial" w:cs="Arial"/>
                <w:b/>
                <w:sz w:val="22"/>
                <w:szCs w:val="22"/>
              </w:rPr>
              <w:t>.202</w:t>
            </w:r>
            <w:r w:rsidR="00700295">
              <w:rPr>
                <w:rFonts w:ascii="Arial" w:hAnsi="Arial" w:cs="Arial"/>
                <w:b/>
                <w:sz w:val="22"/>
                <w:szCs w:val="22"/>
              </w:rPr>
              <w:t>5</w:t>
            </w:r>
          </w:p>
        </w:tc>
      </w:tr>
      <w:tr w:rsidR="001E6E17" w:rsidRPr="001E6E17" w14:paraId="3DE608A3" w14:textId="77777777" w:rsidTr="003B14EA">
        <w:tc>
          <w:tcPr>
            <w:tcW w:w="1838" w:type="dxa"/>
          </w:tcPr>
          <w:p w14:paraId="4B1ACFBB" w14:textId="77777777" w:rsidR="001E6E17" w:rsidRPr="001E6E17" w:rsidRDefault="001E6E17" w:rsidP="001E6E17">
            <w:pPr>
              <w:tabs>
                <w:tab w:val="left" w:pos="720"/>
                <w:tab w:val="left" w:pos="1440"/>
                <w:tab w:val="left" w:pos="2160"/>
                <w:tab w:val="left" w:pos="2880"/>
              </w:tabs>
              <w:jc w:val="left"/>
              <w:rPr>
                <w:rFonts w:ascii="Arial" w:hAnsi="Arial" w:cs="Arial"/>
                <w:b/>
                <w:sz w:val="22"/>
                <w:szCs w:val="22"/>
              </w:rPr>
            </w:pPr>
            <w:r w:rsidRPr="001E6E17">
              <w:rPr>
                <w:rFonts w:ascii="Arial" w:hAnsi="Arial" w:cs="Arial"/>
                <w:b/>
                <w:sz w:val="22"/>
                <w:szCs w:val="22"/>
              </w:rPr>
              <w:t>Level</w:t>
            </w:r>
          </w:p>
        </w:tc>
        <w:tc>
          <w:tcPr>
            <w:tcW w:w="7229" w:type="dxa"/>
          </w:tcPr>
          <w:p w14:paraId="5EA0122C" w14:textId="77777777" w:rsidR="001E6E17" w:rsidRPr="001E6E17" w:rsidRDefault="001E6E17" w:rsidP="001E6E17">
            <w:pPr>
              <w:tabs>
                <w:tab w:val="left" w:pos="720"/>
                <w:tab w:val="left" w:pos="1440"/>
                <w:tab w:val="left" w:pos="2160"/>
                <w:tab w:val="left" w:pos="2880"/>
              </w:tabs>
              <w:jc w:val="left"/>
              <w:rPr>
                <w:rFonts w:ascii="Arial" w:hAnsi="Arial" w:cs="Arial"/>
                <w:b/>
                <w:sz w:val="22"/>
                <w:szCs w:val="22"/>
              </w:rPr>
            </w:pPr>
            <w:r w:rsidRPr="001E6E17">
              <w:rPr>
                <w:rFonts w:ascii="Arial" w:hAnsi="Arial" w:cs="Arial"/>
                <w:b/>
                <w:sz w:val="22"/>
                <w:szCs w:val="22"/>
              </w:rPr>
              <w:t>7</w:t>
            </w:r>
          </w:p>
        </w:tc>
      </w:tr>
      <w:tr w:rsidR="001E6E17" w:rsidRPr="001E6E17" w14:paraId="5F4A9165" w14:textId="77777777" w:rsidTr="003B14EA">
        <w:tc>
          <w:tcPr>
            <w:tcW w:w="1838" w:type="dxa"/>
          </w:tcPr>
          <w:p w14:paraId="3CE62936" w14:textId="77777777" w:rsidR="001E6E17" w:rsidRPr="001E6E17" w:rsidRDefault="001E6E17" w:rsidP="001E6E17">
            <w:pPr>
              <w:tabs>
                <w:tab w:val="left" w:pos="720"/>
                <w:tab w:val="left" w:pos="1440"/>
                <w:tab w:val="left" w:pos="2160"/>
                <w:tab w:val="left" w:pos="2880"/>
              </w:tabs>
              <w:jc w:val="left"/>
              <w:rPr>
                <w:rFonts w:ascii="Arial" w:hAnsi="Arial" w:cs="Arial"/>
                <w:b/>
                <w:sz w:val="22"/>
                <w:szCs w:val="22"/>
              </w:rPr>
            </w:pPr>
            <w:r w:rsidRPr="001E6E17">
              <w:rPr>
                <w:rFonts w:ascii="Arial" w:hAnsi="Arial" w:cs="Arial"/>
                <w:b/>
                <w:sz w:val="22"/>
                <w:szCs w:val="22"/>
              </w:rPr>
              <w:t>Credits</w:t>
            </w:r>
          </w:p>
        </w:tc>
        <w:tc>
          <w:tcPr>
            <w:tcW w:w="7229" w:type="dxa"/>
          </w:tcPr>
          <w:p w14:paraId="64C7C7D8" w14:textId="77777777" w:rsidR="001E6E17" w:rsidRPr="001E6E17" w:rsidRDefault="001E6E17" w:rsidP="001E6E17">
            <w:pPr>
              <w:tabs>
                <w:tab w:val="left" w:pos="720"/>
                <w:tab w:val="left" w:pos="1440"/>
                <w:tab w:val="left" w:pos="2160"/>
                <w:tab w:val="left" w:pos="2880"/>
              </w:tabs>
              <w:jc w:val="left"/>
              <w:rPr>
                <w:rFonts w:ascii="Arial" w:hAnsi="Arial" w:cs="Arial"/>
                <w:b/>
                <w:sz w:val="22"/>
                <w:szCs w:val="22"/>
              </w:rPr>
            </w:pPr>
            <w:r w:rsidRPr="001E6E17">
              <w:rPr>
                <w:rFonts w:ascii="Arial" w:hAnsi="Arial" w:cs="Arial"/>
                <w:b/>
                <w:sz w:val="22"/>
                <w:szCs w:val="22"/>
              </w:rPr>
              <w:t>15</w:t>
            </w:r>
          </w:p>
        </w:tc>
      </w:tr>
      <w:tr w:rsidR="001E6E17" w:rsidRPr="001E6E17" w14:paraId="435F6A43" w14:textId="77777777" w:rsidTr="003B14EA">
        <w:tc>
          <w:tcPr>
            <w:tcW w:w="1838" w:type="dxa"/>
          </w:tcPr>
          <w:p w14:paraId="4AB8A70F" w14:textId="77777777" w:rsidR="001E6E17" w:rsidRPr="001E6E17" w:rsidRDefault="001E6E17" w:rsidP="001E6E17">
            <w:pPr>
              <w:tabs>
                <w:tab w:val="left" w:pos="720"/>
                <w:tab w:val="left" w:pos="1440"/>
                <w:tab w:val="left" w:pos="2160"/>
                <w:tab w:val="left" w:pos="2880"/>
              </w:tabs>
              <w:jc w:val="left"/>
              <w:rPr>
                <w:rFonts w:ascii="Arial" w:hAnsi="Arial" w:cs="Arial"/>
                <w:b/>
                <w:sz w:val="22"/>
                <w:szCs w:val="22"/>
              </w:rPr>
            </w:pPr>
            <w:r w:rsidRPr="001E6E17">
              <w:rPr>
                <w:rFonts w:ascii="Arial" w:hAnsi="Arial" w:cs="Arial"/>
                <w:b/>
                <w:sz w:val="22"/>
                <w:szCs w:val="22"/>
              </w:rPr>
              <w:t>Pre-Requisites</w:t>
            </w:r>
          </w:p>
        </w:tc>
        <w:tc>
          <w:tcPr>
            <w:tcW w:w="7229" w:type="dxa"/>
          </w:tcPr>
          <w:p w14:paraId="28EDBC59" w14:textId="77777777" w:rsidR="001E6E17" w:rsidRPr="001E6E17" w:rsidRDefault="001E6E17" w:rsidP="001E6E17">
            <w:pPr>
              <w:tabs>
                <w:tab w:val="left" w:pos="720"/>
                <w:tab w:val="left" w:pos="1440"/>
                <w:tab w:val="left" w:pos="2160"/>
                <w:tab w:val="left" w:pos="2880"/>
              </w:tabs>
              <w:jc w:val="left"/>
              <w:rPr>
                <w:rFonts w:ascii="Arial" w:hAnsi="Arial" w:cs="Arial"/>
                <w:b/>
                <w:sz w:val="22"/>
                <w:szCs w:val="22"/>
              </w:rPr>
            </w:pPr>
            <w:r w:rsidRPr="001E6E17">
              <w:rPr>
                <w:rFonts w:ascii="Arial" w:hAnsi="Arial" w:cs="Arial"/>
                <w:b/>
                <w:sz w:val="22"/>
                <w:szCs w:val="22"/>
              </w:rPr>
              <w:t>None</w:t>
            </w:r>
          </w:p>
        </w:tc>
      </w:tr>
    </w:tbl>
    <w:p w14:paraId="3E7C7491" w14:textId="77777777" w:rsidR="001E6E17" w:rsidRPr="001E6E17" w:rsidRDefault="001E6E17" w:rsidP="001E6E17">
      <w:pPr>
        <w:pBdr>
          <w:bottom w:val="single" w:sz="6" w:space="1" w:color="auto"/>
        </w:pBdr>
        <w:rPr>
          <w:rFonts w:ascii="Arial" w:hAnsi="Arial" w:cs="Arial"/>
          <w:sz w:val="22"/>
          <w:szCs w:val="22"/>
        </w:rPr>
      </w:pPr>
    </w:p>
    <w:p w14:paraId="4790AB8D" w14:textId="77777777" w:rsidR="001E6E17" w:rsidRPr="001E6E17" w:rsidRDefault="001E6E17" w:rsidP="001E6E17">
      <w:pPr>
        <w:overflowPunct/>
        <w:autoSpaceDE/>
        <w:autoSpaceDN/>
        <w:adjustRightInd/>
        <w:textAlignment w:val="auto"/>
        <w:rPr>
          <w:rFonts w:ascii="Arial" w:hAnsi="Arial" w:cs="Arial"/>
          <w:b/>
          <w:sz w:val="22"/>
          <w:szCs w:val="22"/>
        </w:rPr>
      </w:pPr>
    </w:p>
    <w:p w14:paraId="14122800" w14:textId="77777777" w:rsidR="001E6E17" w:rsidRPr="001E6E17" w:rsidRDefault="001E6E17" w:rsidP="00540E0C">
      <w:pPr>
        <w:pStyle w:val="Heading2"/>
      </w:pPr>
      <w:bookmarkStart w:id="0" w:name="_Toc142054673"/>
      <w:r w:rsidRPr="001E6E17">
        <w:t>AIMS</w:t>
      </w:r>
      <w:bookmarkEnd w:id="0"/>
    </w:p>
    <w:p w14:paraId="1795516F" w14:textId="77777777" w:rsidR="001E6E17" w:rsidRPr="001E6E17" w:rsidRDefault="001E6E17" w:rsidP="001E6E17">
      <w:pPr>
        <w:numPr>
          <w:ilvl w:val="0"/>
          <w:numId w:val="1"/>
        </w:numPr>
        <w:overflowPunct/>
        <w:autoSpaceDE/>
        <w:autoSpaceDN/>
        <w:adjustRightInd/>
        <w:spacing w:before="240"/>
        <w:textAlignment w:val="auto"/>
        <w:rPr>
          <w:rFonts w:ascii="Arial" w:hAnsi="Arial" w:cs="Arial"/>
          <w:b/>
          <w:sz w:val="22"/>
          <w:szCs w:val="22"/>
        </w:rPr>
      </w:pPr>
      <w:r w:rsidRPr="001E6E17">
        <w:rPr>
          <w:rFonts w:ascii="Arial" w:hAnsi="Arial" w:cs="Arial"/>
          <w:sz w:val="22"/>
          <w:szCs w:val="22"/>
        </w:rPr>
        <w:t xml:space="preserve">This unit allows you to gain a deep, critical understanding of your organisation, its external influences and the wider world of work, in order for you to be able to develop appropriate people management strategy for your organisation. </w:t>
      </w:r>
    </w:p>
    <w:p w14:paraId="5661C319" w14:textId="77777777" w:rsidR="001E6E17" w:rsidRPr="001E6E17" w:rsidRDefault="001E6E17" w:rsidP="001E6E17">
      <w:pPr>
        <w:numPr>
          <w:ilvl w:val="0"/>
          <w:numId w:val="1"/>
        </w:numPr>
        <w:overflowPunct/>
        <w:autoSpaceDE/>
        <w:autoSpaceDN/>
        <w:adjustRightInd/>
        <w:textAlignment w:val="auto"/>
        <w:rPr>
          <w:rFonts w:ascii="Arial" w:hAnsi="Arial" w:cs="Arial"/>
          <w:bCs/>
          <w:sz w:val="22"/>
          <w:szCs w:val="22"/>
        </w:rPr>
      </w:pPr>
      <w:r w:rsidRPr="001E6E17">
        <w:rPr>
          <w:rFonts w:ascii="Arial" w:hAnsi="Arial" w:cs="Arial"/>
          <w:bCs/>
          <w:sz w:val="22"/>
          <w:szCs w:val="22"/>
        </w:rPr>
        <w:t xml:space="preserve">It will equip you with the knowledge required to operate at CIPD Chartered Member level, by exploring topics covered in the core knowledge area of Business Acumen in the CIPD’s new Profession Map. </w:t>
      </w:r>
    </w:p>
    <w:p w14:paraId="7F8683A0" w14:textId="77777777" w:rsidR="001E6E17" w:rsidRDefault="001E6E17" w:rsidP="001E6E17">
      <w:pPr>
        <w:overflowPunct/>
        <w:autoSpaceDE/>
        <w:autoSpaceDN/>
        <w:adjustRightInd/>
        <w:textAlignment w:val="auto"/>
        <w:rPr>
          <w:rFonts w:ascii="Arial" w:hAnsi="Arial" w:cs="Arial"/>
          <w:b/>
          <w:sz w:val="22"/>
          <w:szCs w:val="22"/>
        </w:rPr>
      </w:pPr>
    </w:p>
    <w:p w14:paraId="65C1DB73" w14:textId="77777777" w:rsidR="00DF00E3" w:rsidRPr="001E6E17" w:rsidRDefault="00DF00E3" w:rsidP="001E6E17">
      <w:pPr>
        <w:overflowPunct/>
        <w:autoSpaceDE/>
        <w:autoSpaceDN/>
        <w:adjustRightInd/>
        <w:textAlignment w:val="auto"/>
        <w:rPr>
          <w:rFonts w:ascii="Arial" w:hAnsi="Arial" w:cs="Arial"/>
          <w:b/>
          <w:sz w:val="22"/>
          <w:szCs w:val="22"/>
        </w:rPr>
      </w:pPr>
    </w:p>
    <w:p w14:paraId="66748064" w14:textId="77777777" w:rsidR="001E6E17" w:rsidRPr="001E6E17" w:rsidRDefault="001E6E17" w:rsidP="00540E0C">
      <w:pPr>
        <w:pStyle w:val="Heading2"/>
      </w:pPr>
      <w:bookmarkStart w:id="1" w:name="_Toc142054674"/>
      <w:r w:rsidRPr="001E6E17">
        <w:t>LEARNING OUTCOMES</w:t>
      </w:r>
      <w:bookmarkEnd w:id="1"/>
      <w:r w:rsidRPr="001E6E17">
        <w:t xml:space="preserve"> </w:t>
      </w:r>
    </w:p>
    <w:p w14:paraId="1E6E727E" w14:textId="77777777" w:rsidR="001E6E17" w:rsidRPr="001E6E17" w:rsidRDefault="001E6E17" w:rsidP="001E6E17">
      <w:pPr>
        <w:overflowPunct/>
        <w:autoSpaceDE/>
        <w:autoSpaceDN/>
        <w:adjustRightInd/>
        <w:textAlignment w:val="auto"/>
        <w:rPr>
          <w:rFonts w:ascii="Arial" w:hAnsi="Arial" w:cs="Arial"/>
          <w:b/>
          <w:sz w:val="22"/>
          <w:szCs w:val="22"/>
        </w:rPr>
      </w:pPr>
    </w:p>
    <w:p w14:paraId="0E2B1069" w14:textId="77777777" w:rsidR="001E6E17" w:rsidRPr="001E6E17" w:rsidRDefault="001E6E17" w:rsidP="001E6E17">
      <w:pPr>
        <w:numPr>
          <w:ilvl w:val="0"/>
          <w:numId w:val="2"/>
        </w:numPr>
        <w:overflowPunct/>
        <w:autoSpaceDE/>
        <w:autoSpaceDN/>
        <w:adjustRightInd/>
        <w:textAlignment w:val="auto"/>
        <w:rPr>
          <w:rFonts w:ascii="Arial" w:hAnsi="Arial" w:cs="Arial"/>
          <w:bCs/>
          <w:sz w:val="22"/>
          <w:szCs w:val="22"/>
        </w:rPr>
      </w:pPr>
      <w:r w:rsidRPr="001E6E17">
        <w:rPr>
          <w:rFonts w:ascii="Arial" w:hAnsi="Arial" w:cs="Arial"/>
          <w:bCs/>
          <w:sz w:val="22"/>
          <w:szCs w:val="22"/>
        </w:rPr>
        <w:t>How organisations differ in terms of sector, structure, strategy, products and services, as well as customers and how this influences people management strategy.</w:t>
      </w:r>
    </w:p>
    <w:p w14:paraId="25214E4F" w14:textId="77777777" w:rsidR="001E6E17" w:rsidRPr="001E6E17" w:rsidRDefault="001E6E17" w:rsidP="001E6E17">
      <w:pPr>
        <w:overflowPunct/>
        <w:autoSpaceDE/>
        <w:autoSpaceDN/>
        <w:adjustRightInd/>
        <w:ind w:left="360"/>
        <w:textAlignment w:val="auto"/>
        <w:rPr>
          <w:rFonts w:ascii="Arial" w:hAnsi="Arial" w:cs="Arial"/>
          <w:bCs/>
          <w:sz w:val="22"/>
          <w:szCs w:val="22"/>
        </w:rPr>
      </w:pPr>
    </w:p>
    <w:p w14:paraId="09C5EF17" w14:textId="77777777" w:rsidR="001E6E17" w:rsidRPr="001E6E17" w:rsidRDefault="001E6E17" w:rsidP="001E6E17">
      <w:pPr>
        <w:numPr>
          <w:ilvl w:val="0"/>
          <w:numId w:val="2"/>
        </w:numPr>
        <w:overflowPunct/>
        <w:autoSpaceDE/>
        <w:autoSpaceDN/>
        <w:adjustRightInd/>
        <w:textAlignment w:val="auto"/>
        <w:rPr>
          <w:rFonts w:ascii="Arial" w:hAnsi="Arial" w:cs="Arial"/>
          <w:bCs/>
          <w:sz w:val="22"/>
          <w:szCs w:val="22"/>
        </w:rPr>
      </w:pPr>
      <w:r w:rsidRPr="001E6E17">
        <w:rPr>
          <w:rFonts w:ascii="Arial" w:hAnsi="Arial" w:cs="Arial"/>
          <w:bCs/>
          <w:sz w:val="22"/>
          <w:szCs w:val="22"/>
        </w:rPr>
        <w:t>How external factors influence organisational and people management strategy.</w:t>
      </w:r>
    </w:p>
    <w:p w14:paraId="0971F64A" w14:textId="77777777" w:rsidR="001E6E17" w:rsidRPr="001E6E17" w:rsidRDefault="001E6E17" w:rsidP="001E6E17">
      <w:pPr>
        <w:overflowPunct/>
        <w:autoSpaceDE/>
        <w:autoSpaceDN/>
        <w:adjustRightInd/>
        <w:textAlignment w:val="auto"/>
        <w:rPr>
          <w:rFonts w:ascii="Arial" w:hAnsi="Arial" w:cs="Arial"/>
          <w:bCs/>
          <w:sz w:val="22"/>
          <w:szCs w:val="22"/>
        </w:rPr>
      </w:pPr>
    </w:p>
    <w:p w14:paraId="74021972" w14:textId="77777777" w:rsidR="001E6E17" w:rsidRPr="001E6E17" w:rsidRDefault="001E6E17" w:rsidP="001E6E17">
      <w:pPr>
        <w:numPr>
          <w:ilvl w:val="0"/>
          <w:numId w:val="2"/>
        </w:numPr>
        <w:overflowPunct/>
        <w:autoSpaceDE/>
        <w:autoSpaceDN/>
        <w:adjustRightInd/>
        <w:textAlignment w:val="auto"/>
        <w:rPr>
          <w:rFonts w:ascii="Arial" w:hAnsi="Arial" w:cs="Arial"/>
          <w:bCs/>
          <w:sz w:val="22"/>
          <w:szCs w:val="22"/>
        </w:rPr>
      </w:pPr>
      <w:r w:rsidRPr="001E6E17">
        <w:rPr>
          <w:rFonts w:ascii="Arial" w:hAnsi="Arial" w:cs="Arial"/>
          <w:bCs/>
          <w:sz w:val="22"/>
          <w:szCs w:val="22"/>
        </w:rPr>
        <w:t xml:space="preserve">The Political, Economic, Social, Technological, Legal, Environmental and Ethical factors that can influence organisations. </w:t>
      </w:r>
    </w:p>
    <w:p w14:paraId="0F971CD5" w14:textId="77777777" w:rsidR="001E6E17" w:rsidRPr="001E6E17" w:rsidRDefault="001E6E17" w:rsidP="001E6E17">
      <w:pPr>
        <w:overflowPunct/>
        <w:autoSpaceDE/>
        <w:autoSpaceDN/>
        <w:adjustRightInd/>
        <w:textAlignment w:val="auto"/>
        <w:rPr>
          <w:rFonts w:ascii="Arial" w:hAnsi="Arial" w:cs="Arial"/>
          <w:bCs/>
          <w:sz w:val="22"/>
          <w:szCs w:val="22"/>
        </w:rPr>
      </w:pPr>
    </w:p>
    <w:p w14:paraId="3339D8F1" w14:textId="77777777" w:rsidR="001E6E17" w:rsidRPr="001E6E17" w:rsidRDefault="001E6E17" w:rsidP="001E6E17">
      <w:pPr>
        <w:numPr>
          <w:ilvl w:val="0"/>
          <w:numId w:val="2"/>
        </w:numPr>
        <w:overflowPunct/>
        <w:autoSpaceDE/>
        <w:autoSpaceDN/>
        <w:adjustRightInd/>
        <w:textAlignment w:val="auto"/>
        <w:rPr>
          <w:rFonts w:ascii="Arial" w:hAnsi="Arial" w:cs="Arial"/>
          <w:bCs/>
          <w:sz w:val="22"/>
          <w:szCs w:val="22"/>
        </w:rPr>
      </w:pPr>
      <w:r w:rsidRPr="001E6E17">
        <w:rPr>
          <w:rFonts w:ascii="Arial" w:hAnsi="Arial" w:cs="Arial"/>
          <w:bCs/>
          <w:sz w:val="22"/>
          <w:szCs w:val="22"/>
        </w:rPr>
        <w:t>Different approaches to formulating people plans and strategy and how people management strategy relates to organisational strategy.</w:t>
      </w:r>
    </w:p>
    <w:p w14:paraId="4D446CEB" w14:textId="77777777" w:rsidR="001E6E17" w:rsidRPr="001E6E17" w:rsidRDefault="001E6E17" w:rsidP="001E6E17">
      <w:pPr>
        <w:overflowPunct/>
        <w:autoSpaceDE/>
        <w:autoSpaceDN/>
        <w:adjustRightInd/>
        <w:textAlignment w:val="auto"/>
        <w:rPr>
          <w:rFonts w:ascii="Arial" w:hAnsi="Arial" w:cs="Arial"/>
          <w:bCs/>
          <w:sz w:val="22"/>
          <w:szCs w:val="22"/>
        </w:rPr>
      </w:pPr>
    </w:p>
    <w:p w14:paraId="55134544" w14:textId="77777777" w:rsidR="001E6E17" w:rsidRPr="001E6E17" w:rsidRDefault="001E6E17" w:rsidP="001E6E17">
      <w:pPr>
        <w:numPr>
          <w:ilvl w:val="0"/>
          <w:numId w:val="2"/>
        </w:numPr>
        <w:overflowPunct/>
        <w:autoSpaceDE/>
        <w:autoSpaceDN/>
        <w:adjustRightInd/>
        <w:textAlignment w:val="auto"/>
        <w:rPr>
          <w:rFonts w:ascii="Arial" w:hAnsi="Arial" w:cs="Arial"/>
          <w:bCs/>
          <w:sz w:val="22"/>
          <w:szCs w:val="22"/>
        </w:rPr>
      </w:pPr>
      <w:r w:rsidRPr="001E6E17">
        <w:rPr>
          <w:rFonts w:ascii="Arial" w:hAnsi="Arial" w:cs="Arial"/>
          <w:bCs/>
          <w:sz w:val="22"/>
          <w:szCs w:val="22"/>
        </w:rPr>
        <w:t>What good people practice looks like in a range of organisations.</w:t>
      </w:r>
    </w:p>
    <w:p w14:paraId="5F552FFF" w14:textId="77777777" w:rsidR="001E6E17" w:rsidRPr="001E6E17" w:rsidRDefault="001E6E17" w:rsidP="001E6E17">
      <w:pPr>
        <w:overflowPunct/>
        <w:autoSpaceDE/>
        <w:autoSpaceDN/>
        <w:adjustRightInd/>
        <w:ind w:left="360"/>
        <w:textAlignment w:val="auto"/>
        <w:rPr>
          <w:rFonts w:ascii="Arial" w:hAnsi="Arial" w:cs="Arial"/>
          <w:bCs/>
          <w:sz w:val="22"/>
          <w:szCs w:val="22"/>
        </w:rPr>
      </w:pPr>
    </w:p>
    <w:p w14:paraId="621F31DC" w14:textId="77777777" w:rsidR="001E6E17" w:rsidRPr="001E6E17" w:rsidRDefault="001E6E17" w:rsidP="001E6E17">
      <w:pPr>
        <w:numPr>
          <w:ilvl w:val="0"/>
          <w:numId w:val="2"/>
        </w:numPr>
        <w:overflowPunct/>
        <w:autoSpaceDE/>
        <w:autoSpaceDN/>
        <w:adjustRightInd/>
        <w:textAlignment w:val="auto"/>
        <w:rPr>
          <w:rFonts w:ascii="Arial" w:hAnsi="Arial" w:cs="Arial"/>
          <w:bCs/>
          <w:sz w:val="22"/>
          <w:szCs w:val="22"/>
        </w:rPr>
      </w:pPr>
      <w:r w:rsidRPr="001E6E17">
        <w:rPr>
          <w:rFonts w:ascii="Arial" w:hAnsi="Arial" w:cs="Arial"/>
          <w:bCs/>
          <w:sz w:val="22"/>
          <w:szCs w:val="22"/>
        </w:rPr>
        <w:t xml:space="preserve">How to critically evaluate your organisation’s performance data to inform strategy. </w:t>
      </w:r>
    </w:p>
    <w:p w14:paraId="61C8B829" w14:textId="77777777" w:rsidR="001E6E17" w:rsidRPr="001E6E17" w:rsidRDefault="001E6E17" w:rsidP="001E6E17">
      <w:pPr>
        <w:overflowPunct/>
        <w:autoSpaceDE/>
        <w:autoSpaceDN/>
        <w:adjustRightInd/>
        <w:textAlignment w:val="auto"/>
        <w:rPr>
          <w:rFonts w:ascii="Arial" w:hAnsi="Arial" w:cs="Arial"/>
          <w:bCs/>
          <w:sz w:val="22"/>
          <w:szCs w:val="22"/>
        </w:rPr>
      </w:pPr>
    </w:p>
    <w:p w14:paraId="6C4DE4AB" w14:textId="77777777" w:rsidR="001E6E17" w:rsidRPr="001E6E17" w:rsidRDefault="001E6E17" w:rsidP="001E6E17">
      <w:pPr>
        <w:numPr>
          <w:ilvl w:val="0"/>
          <w:numId w:val="2"/>
        </w:numPr>
        <w:overflowPunct/>
        <w:autoSpaceDE/>
        <w:autoSpaceDN/>
        <w:adjustRightInd/>
        <w:textAlignment w:val="auto"/>
        <w:rPr>
          <w:rFonts w:ascii="Arial" w:hAnsi="Arial" w:cs="Arial"/>
          <w:bCs/>
          <w:sz w:val="22"/>
          <w:szCs w:val="22"/>
        </w:rPr>
      </w:pPr>
      <w:r w:rsidRPr="001E6E17">
        <w:rPr>
          <w:rFonts w:ascii="Arial" w:hAnsi="Arial" w:cs="Arial"/>
          <w:bCs/>
          <w:sz w:val="22"/>
          <w:szCs w:val="22"/>
        </w:rPr>
        <w:t>The role and purpose of ethics and governance in organisations.</w:t>
      </w:r>
    </w:p>
    <w:p w14:paraId="034A63EB" w14:textId="77777777" w:rsidR="001E6E17" w:rsidRPr="001E6E17" w:rsidRDefault="001E6E17" w:rsidP="001E6E17">
      <w:pPr>
        <w:overflowPunct/>
        <w:autoSpaceDE/>
        <w:autoSpaceDN/>
        <w:adjustRightInd/>
        <w:ind w:left="360"/>
        <w:textAlignment w:val="auto"/>
        <w:rPr>
          <w:rFonts w:ascii="Arial" w:hAnsi="Arial" w:cs="Arial"/>
          <w:bCs/>
          <w:sz w:val="22"/>
          <w:szCs w:val="22"/>
        </w:rPr>
      </w:pPr>
    </w:p>
    <w:p w14:paraId="57E7E225" w14:textId="77777777" w:rsidR="001E6E17" w:rsidRPr="001E6E17" w:rsidRDefault="001E6E17" w:rsidP="001E6E17">
      <w:pPr>
        <w:numPr>
          <w:ilvl w:val="0"/>
          <w:numId w:val="2"/>
        </w:numPr>
        <w:overflowPunct/>
        <w:autoSpaceDE/>
        <w:autoSpaceDN/>
        <w:adjustRightInd/>
        <w:textAlignment w:val="auto"/>
        <w:rPr>
          <w:rFonts w:ascii="Arial" w:hAnsi="Arial" w:cs="Arial"/>
          <w:bCs/>
          <w:sz w:val="22"/>
          <w:szCs w:val="22"/>
        </w:rPr>
      </w:pPr>
      <w:r w:rsidRPr="001E6E17">
        <w:rPr>
          <w:rFonts w:ascii="Arial" w:hAnsi="Arial" w:cs="Arial"/>
          <w:bCs/>
          <w:sz w:val="22"/>
          <w:szCs w:val="22"/>
        </w:rPr>
        <w:t xml:space="preserve">How your organisation impacts society. </w:t>
      </w:r>
    </w:p>
    <w:p w14:paraId="75DB92FC" w14:textId="77777777" w:rsidR="001E6E17" w:rsidRPr="001E6E17" w:rsidRDefault="001E6E17" w:rsidP="001E6E17">
      <w:pPr>
        <w:overflowPunct/>
        <w:autoSpaceDE/>
        <w:autoSpaceDN/>
        <w:adjustRightInd/>
        <w:textAlignment w:val="auto"/>
        <w:rPr>
          <w:rFonts w:ascii="Arial" w:hAnsi="Arial" w:cs="Arial"/>
          <w:b/>
          <w:sz w:val="22"/>
          <w:szCs w:val="22"/>
        </w:rPr>
      </w:pPr>
    </w:p>
    <w:p w14:paraId="03A2D3D3" w14:textId="77777777" w:rsidR="001E6E17" w:rsidRPr="001E6E17" w:rsidRDefault="001E6E17" w:rsidP="001E6E17">
      <w:pPr>
        <w:overflowPunct/>
        <w:autoSpaceDE/>
        <w:autoSpaceDN/>
        <w:adjustRightInd/>
        <w:textAlignment w:val="auto"/>
        <w:rPr>
          <w:rFonts w:ascii="Arial" w:hAnsi="Arial" w:cs="Arial"/>
          <w:b/>
          <w:sz w:val="22"/>
          <w:szCs w:val="22"/>
        </w:rPr>
      </w:pPr>
    </w:p>
    <w:p w14:paraId="18A4E5F3" w14:textId="77777777" w:rsidR="001E6E17" w:rsidRPr="001E6E17" w:rsidRDefault="001E6E17" w:rsidP="00540E0C">
      <w:pPr>
        <w:pStyle w:val="Heading2"/>
      </w:pPr>
      <w:bookmarkStart w:id="2" w:name="_Toc142054675"/>
      <w:r w:rsidRPr="001E6E17">
        <w:t>INDICATIVE CONTENT</w:t>
      </w:r>
      <w:bookmarkEnd w:id="2"/>
    </w:p>
    <w:p w14:paraId="091659C5" w14:textId="77777777" w:rsidR="001E6E17" w:rsidRPr="001E6E17" w:rsidRDefault="001E6E17" w:rsidP="001E6E17">
      <w:pPr>
        <w:overflowPunct/>
        <w:autoSpaceDE/>
        <w:autoSpaceDN/>
        <w:adjustRightInd/>
        <w:textAlignment w:val="auto"/>
        <w:rPr>
          <w:rFonts w:ascii="Arial" w:hAnsi="Arial" w:cs="Arial"/>
          <w:b/>
          <w:sz w:val="22"/>
          <w:szCs w:val="22"/>
        </w:rPr>
      </w:pPr>
    </w:p>
    <w:p w14:paraId="397EA0C6" w14:textId="77777777" w:rsidR="001E6E17" w:rsidRPr="001E6E17" w:rsidRDefault="001E6E17" w:rsidP="001E6E17">
      <w:pPr>
        <w:overflowPunct/>
        <w:autoSpaceDE/>
        <w:autoSpaceDN/>
        <w:adjustRightInd/>
        <w:textAlignment w:val="auto"/>
        <w:rPr>
          <w:rFonts w:ascii="Arial" w:hAnsi="Arial" w:cs="Arial"/>
          <w:bCs/>
          <w:sz w:val="22"/>
          <w:szCs w:val="22"/>
        </w:rPr>
      </w:pPr>
      <w:r w:rsidRPr="001E6E17">
        <w:rPr>
          <w:rFonts w:ascii="Arial" w:hAnsi="Arial" w:cs="Arial"/>
          <w:bCs/>
          <w:sz w:val="22"/>
          <w:szCs w:val="22"/>
        </w:rPr>
        <w:t>By the end of the module you will have a critical understanding of:</w:t>
      </w:r>
    </w:p>
    <w:p w14:paraId="49EAAD56" w14:textId="77777777" w:rsidR="001E6E17" w:rsidRPr="001E6E17" w:rsidRDefault="001E6E17" w:rsidP="001E6E17">
      <w:pPr>
        <w:overflowPunct/>
        <w:autoSpaceDE/>
        <w:autoSpaceDN/>
        <w:adjustRightInd/>
        <w:textAlignment w:val="auto"/>
        <w:rPr>
          <w:rFonts w:ascii="Arial" w:hAnsi="Arial" w:cs="Arial"/>
          <w:bCs/>
          <w:sz w:val="22"/>
          <w:szCs w:val="22"/>
        </w:rPr>
      </w:pPr>
    </w:p>
    <w:p w14:paraId="4B089B2D" w14:textId="77777777" w:rsidR="001E6E17" w:rsidRPr="001E6E17" w:rsidRDefault="001E6E17" w:rsidP="001E6E17">
      <w:pPr>
        <w:numPr>
          <w:ilvl w:val="0"/>
          <w:numId w:val="3"/>
        </w:numPr>
        <w:overflowPunct/>
        <w:autoSpaceDE/>
        <w:autoSpaceDN/>
        <w:adjustRightInd/>
        <w:textAlignment w:val="auto"/>
        <w:rPr>
          <w:rFonts w:ascii="Arial" w:hAnsi="Arial" w:cs="Arial"/>
          <w:b/>
          <w:sz w:val="22"/>
          <w:szCs w:val="22"/>
        </w:rPr>
      </w:pPr>
      <w:r w:rsidRPr="001E6E17">
        <w:rPr>
          <w:rFonts w:ascii="Arial" w:hAnsi="Arial" w:cs="Arial"/>
          <w:b/>
          <w:sz w:val="22"/>
          <w:szCs w:val="22"/>
        </w:rPr>
        <w:t xml:space="preserve">How organisations differ in terms of sector, structure, strategy, products and services, as well as customers and how this influences people management strategy. </w:t>
      </w:r>
    </w:p>
    <w:p w14:paraId="2435EC82" w14:textId="77777777" w:rsidR="001E6E17" w:rsidRPr="001E6E17" w:rsidRDefault="001E6E17" w:rsidP="001E6E17">
      <w:pPr>
        <w:overflowPunct/>
        <w:autoSpaceDE/>
        <w:autoSpaceDN/>
        <w:adjustRightInd/>
        <w:ind w:left="360"/>
        <w:textAlignment w:val="auto"/>
        <w:rPr>
          <w:rFonts w:ascii="Arial" w:hAnsi="Arial" w:cs="Arial"/>
          <w:b/>
          <w:sz w:val="22"/>
          <w:szCs w:val="22"/>
        </w:rPr>
      </w:pPr>
    </w:p>
    <w:p w14:paraId="43BF04ED" w14:textId="77777777" w:rsidR="001E6E17" w:rsidRPr="001E6E17" w:rsidRDefault="001E6E17" w:rsidP="001E6E17">
      <w:pPr>
        <w:overflowPunct/>
        <w:autoSpaceDE/>
        <w:autoSpaceDN/>
        <w:adjustRightInd/>
        <w:ind w:left="360"/>
        <w:textAlignment w:val="auto"/>
        <w:rPr>
          <w:rFonts w:ascii="Arial" w:hAnsi="Arial" w:cs="Arial"/>
          <w:bCs/>
          <w:sz w:val="22"/>
          <w:szCs w:val="22"/>
        </w:rPr>
      </w:pPr>
      <w:r w:rsidRPr="001E6E17">
        <w:rPr>
          <w:rFonts w:ascii="Arial" w:hAnsi="Arial" w:cs="Arial"/>
          <w:bCs/>
          <w:sz w:val="22"/>
          <w:szCs w:val="22"/>
        </w:rPr>
        <w:t xml:space="preserve">Types of organisations, structures. New organisational forms and the changing nature of work. Impact of globalisation on business and working lives. The concept of VUCA and competitive intensity. </w:t>
      </w:r>
    </w:p>
    <w:p w14:paraId="122CDFCD" w14:textId="77777777" w:rsidR="001E6E17" w:rsidRPr="001E6E17" w:rsidRDefault="001E6E17" w:rsidP="001E6E17">
      <w:pPr>
        <w:overflowPunct/>
        <w:autoSpaceDE/>
        <w:autoSpaceDN/>
        <w:adjustRightInd/>
        <w:ind w:left="360"/>
        <w:textAlignment w:val="auto"/>
        <w:rPr>
          <w:rFonts w:ascii="Arial" w:hAnsi="Arial" w:cs="Arial"/>
          <w:b/>
          <w:sz w:val="22"/>
          <w:szCs w:val="22"/>
        </w:rPr>
      </w:pPr>
    </w:p>
    <w:p w14:paraId="5E927DEF" w14:textId="77777777" w:rsidR="001E6E17" w:rsidRPr="001E6E17" w:rsidRDefault="001E6E17" w:rsidP="001E6E17">
      <w:pPr>
        <w:numPr>
          <w:ilvl w:val="0"/>
          <w:numId w:val="3"/>
        </w:numPr>
        <w:overflowPunct/>
        <w:autoSpaceDE/>
        <w:autoSpaceDN/>
        <w:adjustRightInd/>
        <w:textAlignment w:val="auto"/>
        <w:rPr>
          <w:rFonts w:ascii="Arial" w:hAnsi="Arial" w:cs="Arial"/>
          <w:b/>
          <w:sz w:val="22"/>
          <w:szCs w:val="22"/>
        </w:rPr>
      </w:pPr>
      <w:r w:rsidRPr="001E6E17">
        <w:rPr>
          <w:rFonts w:ascii="Arial" w:hAnsi="Arial" w:cs="Arial"/>
          <w:b/>
          <w:sz w:val="22"/>
          <w:szCs w:val="22"/>
        </w:rPr>
        <w:lastRenderedPageBreak/>
        <w:t>How external factors influence organisational and people management strategy.</w:t>
      </w:r>
    </w:p>
    <w:p w14:paraId="34F61816" w14:textId="77777777" w:rsidR="001E6E17" w:rsidRPr="001E6E17" w:rsidRDefault="001E6E17" w:rsidP="001E6E17">
      <w:pPr>
        <w:overflowPunct/>
        <w:autoSpaceDE/>
        <w:autoSpaceDN/>
        <w:adjustRightInd/>
        <w:ind w:left="360"/>
        <w:textAlignment w:val="auto"/>
        <w:rPr>
          <w:rFonts w:ascii="Arial" w:hAnsi="Arial" w:cs="Arial"/>
          <w:bCs/>
          <w:sz w:val="22"/>
          <w:szCs w:val="22"/>
        </w:rPr>
      </w:pPr>
    </w:p>
    <w:p w14:paraId="6006CACC" w14:textId="77777777" w:rsidR="001E6E17" w:rsidRPr="001E6E17" w:rsidRDefault="001E6E17" w:rsidP="001E6E17">
      <w:pPr>
        <w:overflowPunct/>
        <w:autoSpaceDE/>
        <w:autoSpaceDN/>
        <w:adjustRightInd/>
        <w:ind w:left="360"/>
        <w:textAlignment w:val="auto"/>
        <w:rPr>
          <w:rFonts w:ascii="Arial" w:hAnsi="Arial" w:cs="Arial"/>
          <w:bCs/>
          <w:sz w:val="22"/>
          <w:szCs w:val="22"/>
        </w:rPr>
      </w:pPr>
      <w:r w:rsidRPr="001E6E17">
        <w:rPr>
          <w:rFonts w:ascii="Arial" w:hAnsi="Arial" w:cs="Arial"/>
          <w:bCs/>
          <w:sz w:val="22"/>
          <w:szCs w:val="22"/>
        </w:rPr>
        <w:t xml:space="preserve">The tools and techniques that can be used to analyse the environmental influences on your organisation such as PESTLE and SWOT. </w:t>
      </w:r>
    </w:p>
    <w:p w14:paraId="7F9EE6E5" w14:textId="77777777" w:rsidR="001E6E17" w:rsidRPr="001E6E17" w:rsidRDefault="001E6E17" w:rsidP="001E6E17">
      <w:pPr>
        <w:overflowPunct/>
        <w:autoSpaceDE/>
        <w:autoSpaceDN/>
        <w:adjustRightInd/>
        <w:ind w:left="360"/>
        <w:textAlignment w:val="auto"/>
        <w:rPr>
          <w:rFonts w:ascii="Arial" w:hAnsi="Arial" w:cs="Arial"/>
          <w:bCs/>
          <w:sz w:val="22"/>
          <w:szCs w:val="22"/>
        </w:rPr>
      </w:pPr>
    </w:p>
    <w:p w14:paraId="0E0CE9E3" w14:textId="77777777" w:rsidR="001E6E17" w:rsidRPr="001E6E17" w:rsidRDefault="001E6E17" w:rsidP="001E6E17">
      <w:pPr>
        <w:numPr>
          <w:ilvl w:val="0"/>
          <w:numId w:val="3"/>
        </w:numPr>
        <w:overflowPunct/>
        <w:autoSpaceDE/>
        <w:autoSpaceDN/>
        <w:adjustRightInd/>
        <w:textAlignment w:val="auto"/>
        <w:rPr>
          <w:rFonts w:ascii="Arial" w:hAnsi="Arial" w:cs="Arial"/>
          <w:b/>
          <w:sz w:val="22"/>
          <w:szCs w:val="22"/>
        </w:rPr>
      </w:pPr>
      <w:r w:rsidRPr="001E6E17">
        <w:rPr>
          <w:rFonts w:ascii="Arial" w:hAnsi="Arial" w:cs="Arial"/>
          <w:b/>
          <w:sz w:val="22"/>
          <w:szCs w:val="22"/>
        </w:rPr>
        <w:t xml:space="preserve">The Political, Economic, Social, Technological, Legal, Environmental and Ethical factors that can influence organisations. </w:t>
      </w:r>
    </w:p>
    <w:p w14:paraId="20756556" w14:textId="77777777" w:rsidR="001E6E17" w:rsidRPr="001E6E17" w:rsidRDefault="001E6E17" w:rsidP="001E6E17">
      <w:pPr>
        <w:overflowPunct/>
        <w:autoSpaceDE/>
        <w:autoSpaceDN/>
        <w:adjustRightInd/>
        <w:ind w:left="360"/>
        <w:textAlignment w:val="auto"/>
        <w:rPr>
          <w:rFonts w:ascii="Arial" w:hAnsi="Arial" w:cs="Arial"/>
          <w:b/>
          <w:sz w:val="22"/>
          <w:szCs w:val="22"/>
        </w:rPr>
      </w:pPr>
    </w:p>
    <w:p w14:paraId="52BD4CBD" w14:textId="77777777" w:rsidR="001E6E17" w:rsidRPr="001E6E17" w:rsidRDefault="001E6E17" w:rsidP="001E6E17">
      <w:pPr>
        <w:overflowPunct/>
        <w:autoSpaceDE/>
        <w:autoSpaceDN/>
        <w:adjustRightInd/>
        <w:ind w:left="360"/>
        <w:textAlignment w:val="auto"/>
        <w:rPr>
          <w:rFonts w:ascii="Arial" w:hAnsi="Arial" w:cs="Arial"/>
          <w:bCs/>
          <w:sz w:val="22"/>
          <w:szCs w:val="22"/>
        </w:rPr>
      </w:pPr>
      <w:r w:rsidRPr="001E6E17">
        <w:rPr>
          <w:rFonts w:ascii="Arial" w:hAnsi="Arial" w:cs="Arial"/>
          <w:bCs/>
          <w:sz w:val="22"/>
          <w:szCs w:val="22"/>
        </w:rPr>
        <w:t xml:space="preserve">The impact of advances in technology – AI, advanced robotics, virtual reality and autonomous vehicles on the world of work. Differing views on the impact. Views on the future of work as human. Significance of social media. Population ageing and patterns of demographic change. Individualism. Changing expectations of society and recently highlighted issues such as flexible ways of working, impact of work on mental health, racism and sexism in the workplace and socially responsible organisations. The role of organisations in shaping society. Social mobility and equality. Impact of government legislation and policy on the people practice agenda. </w:t>
      </w:r>
    </w:p>
    <w:p w14:paraId="4335C6DA" w14:textId="77777777" w:rsidR="001E6E17" w:rsidRPr="001E6E17" w:rsidRDefault="001E6E17" w:rsidP="001E6E17">
      <w:pPr>
        <w:overflowPunct/>
        <w:autoSpaceDE/>
        <w:autoSpaceDN/>
        <w:adjustRightInd/>
        <w:ind w:left="360"/>
        <w:textAlignment w:val="auto"/>
        <w:rPr>
          <w:rFonts w:ascii="Arial" w:hAnsi="Arial" w:cs="Arial"/>
          <w:bCs/>
          <w:sz w:val="22"/>
          <w:szCs w:val="22"/>
        </w:rPr>
      </w:pPr>
    </w:p>
    <w:p w14:paraId="011A6B05" w14:textId="77777777" w:rsidR="001E6E17" w:rsidRPr="001E6E17" w:rsidRDefault="001E6E17" w:rsidP="001E6E17">
      <w:pPr>
        <w:numPr>
          <w:ilvl w:val="0"/>
          <w:numId w:val="3"/>
        </w:numPr>
        <w:overflowPunct/>
        <w:autoSpaceDE/>
        <w:autoSpaceDN/>
        <w:adjustRightInd/>
        <w:textAlignment w:val="auto"/>
        <w:rPr>
          <w:rFonts w:ascii="Arial" w:hAnsi="Arial" w:cs="Arial"/>
          <w:b/>
          <w:sz w:val="22"/>
          <w:szCs w:val="22"/>
        </w:rPr>
      </w:pPr>
      <w:r w:rsidRPr="001E6E17">
        <w:rPr>
          <w:rFonts w:ascii="Arial" w:hAnsi="Arial" w:cs="Arial"/>
          <w:b/>
          <w:sz w:val="22"/>
          <w:szCs w:val="22"/>
        </w:rPr>
        <w:t>Different approaches to formulating people plans and strategy and how people management strategy relates to organisational strategy.</w:t>
      </w:r>
    </w:p>
    <w:p w14:paraId="6D885FC7" w14:textId="77777777" w:rsidR="001E6E17" w:rsidRPr="001E6E17" w:rsidRDefault="001E6E17" w:rsidP="001E6E17">
      <w:pPr>
        <w:overflowPunct/>
        <w:autoSpaceDE/>
        <w:autoSpaceDN/>
        <w:adjustRightInd/>
        <w:ind w:left="360"/>
        <w:textAlignment w:val="auto"/>
        <w:rPr>
          <w:rFonts w:ascii="Arial" w:hAnsi="Arial" w:cs="Arial"/>
          <w:b/>
          <w:sz w:val="22"/>
          <w:szCs w:val="22"/>
        </w:rPr>
      </w:pPr>
    </w:p>
    <w:p w14:paraId="23CF41A4" w14:textId="77777777" w:rsidR="001E6E17" w:rsidRPr="001E6E17" w:rsidRDefault="001E6E17" w:rsidP="001E6E17">
      <w:pPr>
        <w:overflowPunct/>
        <w:autoSpaceDE/>
        <w:autoSpaceDN/>
        <w:adjustRightInd/>
        <w:ind w:left="360"/>
        <w:textAlignment w:val="auto"/>
        <w:rPr>
          <w:rFonts w:ascii="Arial" w:hAnsi="Arial" w:cs="Arial"/>
          <w:bCs/>
          <w:sz w:val="22"/>
          <w:szCs w:val="22"/>
        </w:rPr>
      </w:pPr>
      <w:r w:rsidRPr="001E6E17">
        <w:rPr>
          <w:rFonts w:ascii="Arial" w:hAnsi="Arial" w:cs="Arial"/>
          <w:bCs/>
          <w:sz w:val="22"/>
          <w:szCs w:val="22"/>
        </w:rPr>
        <w:t xml:space="preserve">Role of people management professionals in organisations. Different approaches to the people management function. Working with line managers. The differences between strategy, people management strategy and strategy for the people management function. Creating value for stakeholders through people practices and people plans. Horizontal and vertical integration. Long term impact of people management to improve organisational culture and performance. Value of working with customers to gain insight to inform strategy. </w:t>
      </w:r>
    </w:p>
    <w:p w14:paraId="6116089E" w14:textId="77777777" w:rsidR="001E6E17" w:rsidRPr="001E6E17" w:rsidRDefault="001E6E17" w:rsidP="001E6E17">
      <w:pPr>
        <w:overflowPunct/>
        <w:autoSpaceDE/>
        <w:autoSpaceDN/>
        <w:adjustRightInd/>
        <w:textAlignment w:val="auto"/>
        <w:rPr>
          <w:rFonts w:ascii="Arial" w:hAnsi="Arial" w:cs="Arial"/>
          <w:b/>
          <w:sz w:val="22"/>
          <w:szCs w:val="22"/>
        </w:rPr>
      </w:pPr>
    </w:p>
    <w:p w14:paraId="25557FA6" w14:textId="77777777" w:rsidR="001E6E17" w:rsidRPr="001E6E17" w:rsidRDefault="001E6E17" w:rsidP="001E6E17">
      <w:pPr>
        <w:numPr>
          <w:ilvl w:val="0"/>
          <w:numId w:val="3"/>
        </w:numPr>
        <w:overflowPunct/>
        <w:autoSpaceDE/>
        <w:autoSpaceDN/>
        <w:adjustRightInd/>
        <w:textAlignment w:val="auto"/>
        <w:rPr>
          <w:rFonts w:ascii="Arial" w:hAnsi="Arial" w:cs="Arial"/>
          <w:b/>
          <w:sz w:val="22"/>
          <w:szCs w:val="22"/>
        </w:rPr>
      </w:pPr>
      <w:r w:rsidRPr="001E6E17">
        <w:rPr>
          <w:rFonts w:ascii="Arial" w:hAnsi="Arial" w:cs="Arial"/>
          <w:b/>
          <w:sz w:val="22"/>
          <w:szCs w:val="22"/>
        </w:rPr>
        <w:t>What good people practice looks like in a range of organisations.</w:t>
      </w:r>
    </w:p>
    <w:p w14:paraId="5C0ECC82" w14:textId="77777777" w:rsidR="001E6E17" w:rsidRPr="001E6E17" w:rsidRDefault="001E6E17" w:rsidP="001E6E17">
      <w:pPr>
        <w:overflowPunct/>
        <w:autoSpaceDE/>
        <w:autoSpaceDN/>
        <w:adjustRightInd/>
        <w:ind w:left="360"/>
        <w:textAlignment w:val="auto"/>
        <w:rPr>
          <w:rFonts w:ascii="Arial" w:hAnsi="Arial" w:cs="Arial"/>
          <w:b/>
          <w:sz w:val="22"/>
          <w:szCs w:val="22"/>
        </w:rPr>
      </w:pPr>
    </w:p>
    <w:p w14:paraId="3EC882D3" w14:textId="77777777" w:rsidR="001E6E17" w:rsidRPr="001E6E17" w:rsidRDefault="001E6E17" w:rsidP="001E6E17">
      <w:pPr>
        <w:overflowPunct/>
        <w:autoSpaceDE/>
        <w:autoSpaceDN/>
        <w:adjustRightInd/>
        <w:ind w:left="360"/>
        <w:textAlignment w:val="auto"/>
        <w:rPr>
          <w:rFonts w:ascii="Arial" w:hAnsi="Arial" w:cs="Arial"/>
          <w:bCs/>
          <w:sz w:val="22"/>
          <w:szCs w:val="22"/>
        </w:rPr>
      </w:pPr>
      <w:r w:rsidRPr="001E6E17">
        <w:rPr>
          <w:rFonts w:ascii="Arial" w:hAnsi="Arial" w:cs="Arial"/>
          <w:bCs/>
          <w:sz w:val="22"/>
          <w:szCs w:val="22"/>
        </w:rPr>
        <w:t xml:space="preserve">Different models of people management practice – high commitment, high performance models, hard and soft models. Best practice, contingency and resource-based practices. Research that links good practice with organisational performance – for example the Harvard model, AMO. </w:t>
      </w:r>
    </w:p>
    <w:p w14:paraId="2D4FAC33" w14:textId="77777777" w:rsidR="001E6E17" w:rsidRPr="001E6E17" w:rsidRDefault="001E6E17" w:rsidP="001E6E17">
      <w:pPr>
        <w:overflowPunct/>
        <w:autoSpaceDE/>
        <w:autoSpaceDN/>
        <w:adjustRightInd/>
        <w:ind w:left="360"/>
        <w:textAlignment w:val="auto"/>
        <w:rPr>
          <w:rFonts w:ascii="Arial" w:hAnsi="Arial" w:cs="Arial"/>
          <w:b/>
          <w:sz w:val="22"/>
          <w:szCs w:val="22"/>
        </w:rPr>
      </w:pPr>
      <w:r w:rsidRPr="001E6E17">
        <w:rPr>
          <w:rFonts w:ascii="Arial" w:hAnsi="Arial" w:cs="Arial"/>
          <w:b/>
          <w:sz w:val="22"/>
          <w:szCs w:val="22"/>
        </w:rPr>
        <w:t xml:space="preserve"> </w:t>
      </w:r>
    </w:p>
    <w:p w14:paraId="648DE84F" w14:textId="77777777" w:rsidR="001E6E17" w:rsidRPr="001E6E17" w:rsidRDefault="001E6E17" w:rsidP="001E6E17">
      <w:pPr>
        <w:numPr>
          <w:ilvl w:val="0"/>
          <w:numId w:val="3"/>
        </w:numPr>
        <w:overflowPunct/>
        <w:autoSpaceDE/>
        <w:autoSpaceDN/>
        <w:adjustRightInd/>
        <w:textAlignment w:val="auto"/>
        <w:rPr>
          <w:rFonts w:ascii="Arial" w:hAnsi="Arial" w:cs="Arial"/>
          <w:b/>
          <w:sz w:val="22"/>
          <w:szCs w:val="22"/>
        </w:rPr>
      </w:pPr>
      <w:r w:rsidRPr="001E6E17">
        <w:rPr>
          <w:rFonts w:ascii="Arial" w:hAnsi="Arial" w:cs="Arial"/>
          <w:b/>
          <w:sz w:val="22"/>
          <w:szCs w:val="22"/>
        </w:rPr>
        <w:t xml:space="preserve">How to critically evaluate your organisation’s performance data to inform strategy. </w:t>
      </w:r>
    </w:p>
    <w:p w14:paraId="3315F8FD" w14:textId="77777777" w:rsidR="001E6E17" w:rsidRPr="001E6E17" w:rsidRDefault="001E6E17" w:rsidP="001E6E17">
      <w:pPr>
        <w:overflowPunct/>
        <w:autoSpaceDE/>
        <w:autoSpaceDN/>
        <w:adjustRightInd/>
        <w:ind w:left="1004" w:hanging="284"/>
        <w:textAlignment w:val="auto"/>
        <w:rPr>
          <w:rFonts w:ascii="Arial" w:hAnsi="Arial" w:cs="Arial"/>
          <w:b/>
          <w:sz w:val="22"/>
          <w:szCs w:val="22"/>
        </w:rPr>
      </w:pPr>
    </w:p>
    <w:p w14:paraId="6CFDD707" w14:textId="77777777" w:rsidR="001E6E17" w:rsidRPr="001E6E17" w:rsidRDefault="001E6E17" w:rsidP="001E6E17">
      <w:pPr>
        <w:overflowPunct/>
        <w:autoSpaceDE/>
        <w:autoSpaceDN/>
        <w:adjustRightInd/>
        <w:ind w:left="284"/>
        <w:jc w:val="left"/>
        <w:textAlignment w:val="auto"/>
        <w:rPr>
          <w:rFonts w:ascii="Arial" w:hAnsi="Arial" w:cs="Arial"/>
          <w:bCs/>
          <w:sz w:val="22"/>
          <w:szCs w:val="22"/>
        </w:rPr>
      </w:pPr>
      <w:r w:rsidRPr="001E6E17">
        <w:rPr>
          <w:rFonts w:ascii="Arial" w:hAnsi="Arial" w:cs="Arial"/>
          <w:bCs/>
          <w:sz w:val="22"/>
          <w:szCs w:val="22"/>
        </w:rPr>
        <w:t xml:space="preserve">Ways of measuring organisational performance. Quantitative and qualitative methods. Data available outside and inside the people management function, to inform strategy. Real-time data – pulse surveys. Evidence based practice. How to assess the quality and relevance of evidence. How to interpret data to make decisions and provide business insight. </w:t>
      </w:r>
    </w:p>
    <w:p w14:paraId="612F0E91" w14:textId="77777777" w:rsidR="001E6E17" w:rsidRPr="001E6E17" w:rsidRDefault="001E6E17" w:rsidP="001E6E17">
      <w:pPr>
        <w:overflowPunct/>
        <w:autoSpaceDE/>
        <w:autoSpaceDN/>
        <w:adjustRightInd/>
        <w:ind w:left="1004" w:hanging="284"/>
        <w:textAlignment w:val="auto"/>
        <w:rPr>
          <w:rFonts w:ascii="Arial" w:hAnsi="Arial" w:cs="Arial"/>
          <w:b/>
          <w:sz w:val="22"/>
          <w:szCs w:val="22"/>
        </w:rPr>
      </w:pPr>
    </w:p>
    <w:p w14:paraId="654EC796" w14:textId="77777777" w:rsidR="001E6E17" w:rsidRPr="001E6E17" w:rsidRDefault="001E6E17" w:rsidP="001E6E17">
      <w:pPr>
        <w:overflowPunct/>
        <w:autoSpaceDE/>
        <w:autoSpaceDN/>
        <w:adjustRightInd/>
        <w:ind w:left="644" w:hanging="284"/>
        <w:textAlignment w:val="auto"/>
        <w:rPr>
          <w:rFonts w:ascii="Arial" w:hAnsi="Arial" w:cs="Arial"/>
          <w:bCs/>
          <w:sz w:val="22"/>
          <w:szCs w:val="22"/>
        </w:rPr>
      </w:pPr>
    </w:p>
    <w:p w14:paraId="1A4BA973" w14:textId="77777777" w:rsidR="001E6E17" w:rsidRPr="001E6E17" w:rsidRDefault="001E6E17" w:rsidP="001E6E17">
      <w:pPr>
        <w:numPr>
          <w:ilvl w:val="0"/>
          <w:numId w:val="3"/>
        </w:numPr>
        <w:overflowPunct/>
        <w:autoSpaceDE/>
        <w:autoSpaceDN/>
        <w:adjustRightInd/>
        <w:textAlignment w:val="auto"/>
        <w:rPr>
          <w:rFonts w:ascii="Arial" w:hAnsi="Arial" w:cs="Arial"/>
          <w:b/>
          <w:sz w:val="22"/>
          <w:szCs w:val="22"/>
        </w:rPr>
      </w:pPr>
      <w:r w:rsidRPr="001E6E17">
        <w:rPr>
          <w:rFonts w:ascii="Arial" w:hAnsi="Arial" w:cs="Arial"/>
          <w:b/>
          <w:sz w:val="22"/>
          <w:szCs w:val="22"/>
        </w:rPr>
        <w:t>The role and purpose of ethics and governance in organisations.</w:t>
      </w:r>
    </w:p>
    <w:p w14:paraId="63B06017" w14:textId="77777777" w:rsidR="001E6E17" w:rsidRPr="001E6E17" w:rsidRDefault="001E6E17" w:rsidP="001E6E17">
      <w:pPr>
        <w:overflowPunct/>
        <w:autoSpaceDE/>
        <w:autoSpaceDN/>
        <w:adjustRightInd/>
        <w:ind w:left="360"/>
        <w:textAlignment w:val="auto"/>
        <w:rPr>
          <w:rFonts w:ascii="Arial" w:hAnsi="Arial" w:cs="Arial"/>
          <w:b/>
          <w:sz w:val="22"/>
          <w:szCs w:val="22"/>
        </w:rPr>
      </w:pPr>
    </w:p>
    <w:p w14:paraId="00633EDB" w14:textId="77777777" w:rsidR="001E6E17" w:rsidRPr="001E6E17" w:rsidRDefault="001E6E17" w:rsidP="001E6E17">
      <w:pPr>
        <w:overflowPunct/>
        <w:autoSpaceDE/>
        <w:autoSpaceDN/>
        <w:adjustRightInd/>
        <w:ind w:left="360"/>
        <w:textAlignment w:val="auto"/>
        <w:rPr>
          <w:rFonts w:ascii="Arial" w:hAnsi="Arial" w:cs="Arial"/>
          <w:bCs/>
          <w:sz w:val="22"/>
          <w:szCs w:val="22"/>
        </w:rPr>
      </w:pPr>
      <w:r w:rsidRPr="001E6E17">
        <w:rPr>
          <w:rFonts w:ascii="Arial" w:hAnsi="Arial" w:cs="Arial"/>
          <w:bCs/>
          <w:sz w:val="22"/>
          <w:szCs w:val="22"/>
        </w:rPr>
        <w:t xml:space="preserve">Business ethics and organisational values. The business case for ethical business practice. Promoting ethical culture and behaviours. Corporate governance and transparent reporting. Working with suppliers to ensure their people practices are in line with the organisation’s expectations. Ethical challenges presented by data analytics and technological developments, managing risk and reputation. </w:t>
      </w:r>
    </w:p>
    <w:p w14:paraId="7A6F0BA1" w14:textId="77777777" w:rsidR="001E6E17" w:rsidRPr="001E6E17" w:rsidRDefault="001E6E17" w:rsidP="001E6E17">
      <w:pPr>
        <w:overflowPunct/>
        <w:autoSpaceDE/>
        <w:autoSpaceDN/>
        <w:adjustRightInd/>
        <w:textAlignment w:val="auto"/>
        <w:rPr>
          <w:rFonts w:ascii="Arial" w:hAnsi="Arial" w:cs="Arial"/>
          <w:bCs/>
          <w:sz w:val="22"/>
          <w:szCs w:val="22"/>
        </w:rPr>
      </w:pPr>
    </w:p>
    <w:p w14:paraId="111E28E9" w14:textId="77777777" w:rsidR="001E6E17" w:rsidRPr="001E6E17" w:rsidRDefault="001E6E17" w:rsidP="001E6E17">
      <w:pPr>
        <w:overflowPunct/>
        <w:autoSpaceDE/>
        <w:autoSpaceDN/>
        <w:adjustRightInd/>
        <w:ind w:left="360"/>
        <w:textAlignment w:val="auto"/>
        <w:rPr>
          <w:rFonts w:ascii="Arial" w:hAnsi="Arial" w:cs="Arial"/>
          <w:b/>
          <w:sz w:val="22"/>
          <w:szCs w:val="22"/>
        </w:rPr>
      </w:pPr>
    </w:p>
    <w:p w14:paraId="4D143974" w14:textId="77777777" w:rsidR="001E6E17" w:rsidRPr="001E6E17" w:rsidRDefault="001E6E17" w:rsidP="001E6E17">
      <w:pPr>
        <w:numPr>
          <w:ilvl w:val="0"/>
          <w:numId w:val="3"/>
        </w:numPr>
        <w:overflowPunct/>
        <w:autoSpaceDE/>
        <w:autoSpaceDN/>
        <w:adjustRightInd/>
        <w:textAlignment w:val="auto"/>
        <w:rPr>
          <w:rFonts w:ascii="Arial" w:hAnsi="Arial" w:cs="Arial"/>
          <w:b/>
          <w:sz w:val="22"/>
          <w:szCs w:val="22"/>
        </w:rPr>
      </w:pPr>
      <w:r w:rsidRPr="001E6E17">
        <w:rPr>
          <w:rFonts w:ascii="Arial" w:hAnsi="Arial" w:cs="Arial"/>
          <w:b/>
          <w:sz w:val="22"/>
          <w:szCs w:val="22"/>
        </w:rPr>
        <w:t xml:space="preserve">How your organisation impacts society. </w:t>
      </w:r>
    </w:p>
    <w:p w14:paraId="1BECE392" w14:textId="77777777" w:rsidR="001E6E17" w:rsidRPr="001E6E17" w:rsidRDefault="001E6E17" w:rsidP="001E6E17">
      <w:pPr>
        <w:overflowPunct/>
        <w:autoSpaceDE/>
        <w:autoSpaceDN/>
        <w:adjustRightInd/>
        <w:ind w:left="360"/>
        <w:textAlignment w:val="auto"/>
        <w:rPr>
          <w:rFonts w:ascii="Arial" w:hAnsi="Arial" w:cs="Arial"/>
          <w:b/>
          <w:sz w:val="22"/>
          <w:szCs w:val="22"/>
        </w:rPr>
      </w:pPr>
    </w:p>
    <w:p w14:paraId="69E31601" w14:textId="77777777" w:rsidR="001E6E17" w:rsidRPr="001E6E17" w:rsidRDefault="001E6E17" w:rsidP="001E6E17">
      <w:pPr>
        <w:overflowPunct/>
        <w:autoSpaceDE/>
        <w:autoSpaceDN/>
        <w:adjustRightInd/>
        <w:ind w:left="360"/>
        <w:textAlignment w:val="auto"/>
        <w:rPr>
          <w:rFonts w:ascii="Arial" w:hAnsi="Arial" w:cs="Arial"/>
          <w:bCs/>
          <w:sz w:val="22"/>
          <w:szCs w:val="22"/>
        </w:rPr>
      </w:pPr>
      <w:r w:rsidRPr="001E6E17">
        <w:rPr>
          <w:rFonts w:ascii="Arial" w:hAnsi="Arial" w:cs="Arial"/>
          <w:bCs/>
          <w:sz w:val="22"/>
          <w:szCs w:val="22"/>
        </w:rPr>
        <w:lastRenderedPageBreak/>
        <w:t>Responsible organisations. Long term sustainability. Shareholder vs stakeholder approaches. Rise of the social enterprise.</w:t>
      </w:r>
    </w:p>
    <w:p w14:paraId="47D00685" w14:textId="77777777" w:rsidR="001E6E17" w:rsidRPr="001E6E17" w:rsidRDefault="001E6E17" w:rsidP="001E6E17">
      <w:pPr>
        <w:rPr>
          <w:rFonts w:ascii="Arial" w:hAnsi="Arial" w:cs="Arial"/>
          <w:b/>
          <w:sz w:val="22"/>
          <w:szCs w:val="22"/>
        </w:rPr>
      </w:pPr>
    </w:p>
    <w:p w14:paraId="1296F436" w14:textId="77777777" w:rsidR="001E6E17" w:rsidRPr="001E6E17" w:rsidRDefault="001E6E17" w:rsidP="001E6E17">
      <w:pPr>
        <w:rPr>
          <w:rFonts w:ascii="Arial" w:hAnsi="Arial" w:cs="Arial"/>
          <w:sz w:val="22"/>
          <w:szCs w:val="22"/>
        </w:rPr>
      </w:pPr>
    </w:p>
    <w:p w14:paraId="44237191" w14:textId="77777777" w:rsidR="001E6E17" w:rsidRPr="001E6E17" w:rsidRDefault="001E6E17" w:rsidP="001E6E17">
      <w:pPr>
        <w:tabs>
          <w:tab w:val="left" w:pos="720"/>
          <w:tab w:val="left" w:pos="1440"/>
          <w:tab w:val="left" w:pos="2160"/>
          <w:tab w:val="left" w:pos="2880"/>
        </w:tabs>
        <w:ind w:left="3600" w:hanging="3600"/>
        <w:jc w:val="left"/>
        <w:rPr>
          <w:rFonts w:ascii="Arial" w:hAnsi="Arial" w:cs="Arial"/>
          <w:b/>
          <w:sz w:val="22"/>
          <w:szCs w:val="22"/>
        </w:rPr>
      </w:pPr>
      <w:r w:rsidRPr="001E6E17">
        <w:rPr>
          <w:rFonts w:ascii="Arial" w:hAnsi="Arial" w:cs="Arial"/>
          <w:b/>
          <w:sz w:val="22"/>
          <w:szCs w:val="22"/>
        </w:rPr>
        <w:t>Study Time Allocation</w:t>
      </w:r>
    </w:p>
    <w:p w14:paraId="1EC89920" w14:textId="77777777" w:rsidR="001E6E17" w:rsidRPr="001E6E17" w:rsidRDefault="001E6E17" w:rsidP="001E6E17">
      <w:pPr>
        <w:tabs>
          <w:tab w:val="left" w:pos="720"/>
          <w:tab w:val="left" w:pos="1440"/>
          <w:tab w:val="left" w:pos="2160"/>
          <w:tab w:val="left" w:pos="2880"/>
        </w:tabs>
        <w:ind w:left="3600" w:hanging="3600"/>
        <w:jc w:val="left"/>
        <w:rPr>
          <w:rFonts w:ascii="Arial" w:hAnsi="Arial" w:cs="Arial"/>
          <w:b/>
          <w:sz w:val="22"/>
          <w:szCs w:val="22"/>
        </w:rPr>
      </w:pPr>
    </w:p>
    <w:p w14:paraId="10A7251D" w14:textId="77777777" w:rsidR="001E6E17" w:rsidRPr="001E6E17" w:rsidRDefault="001E6E17" w:rsidP="001E6E17">
      <w:pPr>
        <w:keepNext/>
        <w:rPr>
          <w:rFonts w:ascii="Arial" w:hAnsi="Arial" w:cs="Arial"/>
          <w:sz w:val="22"/>
          <w:szCs w:val="22"/>
        </w:rPr>
      </w:pPr>
      <w:r w:rsidRPr="001E6E17">
        <w:rPr>
          <w:rFonts w:ascii="Arial" w:hAnsi="Arial" w:cs="Arial"/>
          <w:sz w:val="22"/>
          <w:szCs w:val="22"/>
        </w:rPr>
        <w:t>The study time for the module is divided as follows:</w:t>
      </w:r>
    </w:p>
    <w:p w14:paraId="77477DC2" w14:textId="77777777" w:rsidR="001E6E17" w:rsidRPr="001E6E17" w:rsidRDefault="001E6E17" w:rsidP="001E6E17">
      <w:pPr>
        <w:keepNext/>
        <w:rPr>
          <w:rFonts w:ascii="Arial" w:hAnsi="Arial" w:cs="Arial"/>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1E6E17" w:rsidRPr="001E6E17" w14:paraId="7125FCD6" w14:textId="77777777" w:rsidTr="003B14EA">
        <w:tc>
          <w:tcPr>
            <w:tcW w:w="3969" w:type="dxa"/>
            <w:tcBorders>
              <w:top w:val="single" w:sz="4" w:space="0" w:color="auto"/>
              <w:left w:val="single" w:sz="4" w:space="0" w:color="auto"/>
            </w:tcBorders>
          </w:tcPr>
          <w:p w14:paraId="0CB06C79" w14:textId="77777777" w:rsidR="001E6E17" w:rsidRPr="001E6E17" w:rsidRDefault="001E6E17" w:rsidP="001E6E17">
            <w:pPr>
              <w:keepNext/>
              <w:rPr>
                <w:rFonts w:ascii="Arial" w:hAnsi="Arial" w:cs="Arial"/>
                <w:b/>
                <w:sz w:val="22"/>
                <w:szCs w:val="22"/>
              </w:rPr>
            </w:pPr>
            <w:r w:rsidRPr="001E6E17">
              <w:rPr>
                <w:rFonts w:ascii="Arial" w:hAnsi="Arial" w:cs="Arial"/>
                <w:b/>
                <w:sz w:val="22"/>
                <w:szCs w:val="22"/>
              </w:rPr>
              <w:t>Activity type</w:t>
            </w:r>
          </w:p>
        </w:tc>
        <w:tc>
          <w:tcPr>
            <w:tcW w:w="1701" w:type="dxa"/>
            <w:tcBorders>
              <w:top w:val="single" w:sz="4" w:space="0" w:color="auto"/>
            </w:tcBorders>
          </w:tcPr>
          <w:p w14:paraId="673E0E22" w14:textId="77777777" w:rsidR="001E6E17" w:rsidRPr="001E6E17" w:rsidRDefault="001E6E17" w:rsidP="001E6E17">
            <w:pPr>
              <w:keepNext/>
              <w:jc w:val="center"/>
              <w:rPr>
                <w:rFonts w:ascii="Arial" w:hAnsi="Arial" w:cs="Arial"/>
                <w:b/>
                <w:sz w:val="22"/>
                <w:szCs w:val="22"/>
              </w:rPr>
            </w:pPr>
            <w:r w:rsidRPr="001E6E17">
              <w:rPr>
                <w:rFonts w:ascii="Arial" w:hAnsi="Arial" w:cs="Arial"/>
                <w:b/>
                <w:sz w:val="22"/>
                <w:szCs w:val="22"/>
              </w:rPr>
              <w:t>Hours</w:t>
            </w:r>
          </w:p>
        </w:tc>
        <w:tc>
          <w:tcPr>
            <w:tcW w:w="1843" w:type="dxa"/>
            <w:tcBorders>
              <w:top w:val="single" w:sz="4" w:space="0" w:color="auto"/>
            </w:tcBorders>
          </w:tcPr>
          <w:p w14:paraId="52B126B0" w14:textId="77777777" w:rsidR="001E6E17" w:rsidRPr="001E6E17" w:rsidRDefault="001E6E17" w:rsidP="001E6E17">
            <w:pPr>
              <w:keepNext/>
              <w:jc w:val="center"/>
              <w:rPr>
                <w:rFonts w:ascii="Arial" w:hAnsi="Arial" w:cs="Arial"/>
                <w:b/>
                <w:sz w:val="22"/>
                <w:szCs w:val="22"/>
              </w:rPr>
            </w:pPr>
            <w:r w:rsidRPr="001E6E17">
              <w:rPr>
                <w:rFonts w:ascii="Arial" w:hAnsi="Arial" w:cs="Arial"/>
                <w:b/>
                <w:sz w:val="22"/>
                <w:szCs w:val="22"/>
              </w:rPr>
              <w:t>Percentage</w:t>
            </w:r>
          </w:p>
        </w:tc>
      </w:tr>
      <w:tr w:rsidR="001E6E17" w:rsidRPr="001E6E17" w14:paraId="0A26E54B" w14:textId="77777777" w:rsidTr="003B14EA">
        <w:tc>
          <w:tcPr>
            <w:tcW w:w="3969" w:type="dxa"/>
          </w:tcPr>
          <w:p w14:paraId="596181D8" w14:textId="77777777" w:rsidR="001E6E17" w:rsidRPr="001E6E17" w:rsidRDefault="001E6E17" w:rsidP="001E6E17">
            <w:pPr>
              <w:keepNext/>
              <w:rPr>
                <w:rFonts w:ascii="Arial" w:hAnsi="Arial" w:cs="Arial"/>
                <w:sz w:val="22"/>
                <w:szCs w:val="22"/>
              </w:rPr>
            </w:pPr>
            <w:r w:rsidRPr="001E6E17">
              <w:rPr>
                <w:rFonts w:ascii="Arial" w:hAnsi="Arial" w:cs="Arial"/>
                <w:sz w:val="22"/>
                <w:szCs w:val="22"/>
              </w:rPr>
              <w:t>Scheduled learning</w:t>
            </w:r>
          </w:p>
        </w:tc>
        <w:tc>
          <w:tcPr>
            <w:tcW w:w="1701" w:type="dxa"/>
          </w:tcPr>
          <w:p w14:paraId="0CBF2F16" w14:textId="77777777" w:rsidR="001E6E17" w:rsidRPr="001E6E17" w:rsidRDefault="001E6E17" w:rsidP="001E6E17">
            <w:pPr>
              <w:keepNext/>
              <w:jc w:val="center"/>
              <w:rPr>
                <w:rFonts w:ascii="Arial" w:hAnsi="Arial" w:cs="Arial"/>
                <w:sz w:val="22"/>
                <w:szCs w:val="22"/>
              </w:rPr>
            </w:pPr>
            <w:r w:rsidRPr="001E6E17">
              <w:rPr>
                <w:rFonts w:ascii="Arial" w:hAnsi="Arial" w:cs="Arial"/>
                <w:sz w:val="22"/>
                <w:szCs w:val="22"/>
              </w:rPr>
              <w:t>30</w:t>
            </w:r>
          </w:p>
        </w:tc>
        <w:tc>
          <w:tcPr>
            <w:tcW w:w="1843" w:type="dxa"/>
          </w:tcPr>
          <w:p w14:paraId="1D7E1CE3" w14:textId="77777777" w:rsidR="001E6E17" w:rsidRPr="001E6E17" w:rsidRDefault="001E6E17" w:rsidP="001E6E17">
            <w:pPr>
              <w:keepNext/>
              <w:jc w:val="center"/>
              <w:rPr>
                <w:rFonts w:ascii="Arial" w:hAnsi="Arial" w:cs="Arial"/>
                <w:sz w:val="22"/>
                <w:szCs w:val="22"/>
              </w:rPr>
            </w:pPr>
            <w:r w:rsidRPr="001E6E17">
              <w:rPr>
                <w:rFonts w:ascii="Arial" w:hAnsi="Arial" w:cs="Arial"/>
                <w:sz w:val="22"/>
                <w:szCs w:val="22"/>
              </w:rPr>
              <w:t>20</w:t>
            </w:r>
          </w:p>
        </w:tc>
      </w:tr>
      <w:tr w:rsidR="001E6E17" w:rsidRPr="001E6E17" w14:paraId="15B98219" w14:textId="77777777" w:rsidTr="003B14EA">
        <w:tc>
          <w:tcPr>
            <w:tcW w:w="3969" w:type="dxa"/>
          </w:tcPr>
          <w:p w14:paraId="113723E6" w14:textId="77777777" w:rsidR="001E6E17" w:rsidRPr="001E6E17" w:rsidRDefault="001E6E17" w:rsidP="001E6E17">
            <w:pPr>
              <w:keepNext/>
              <w:rPr>
                <w:rFonts w:ascii="Arial" w:hAnsi="Arial" w:cs="Arial"/>
                <w:sz w:val="22"/>
                <w:szCs w:val="22"/>
              </w:rPr>
            </w:pPr>
            <w:r w:rsidRPr="001E6E17">
              <w:rPr>
                <w:rFonts w:ascii="Arial" w:hAnsi="Arial" w:cs="Arial"/>
                <w:sz w:val="22"/>
                <w:szCs w:val="22"/>
              </w:rPr>
              <w:t>Independent learning</w:t>
            </w:r>
          </w:p>
        </w:tc>
        <w:tc>
          <w:tcPr>
            <w:tcW w:w="1701" w:type="dxa"/>
          </w:tcPr>
          <w:p w14:paraId="0B68E422" w14:textId="77777777" w:rsidR="001E6E17" w:rsidRPr="001E6E17" w:rsidRDefault="001E6E17" w:rsidP="001E6E17">
            <w:pPr>
              <w:keepNext/>
              <w:jc w:val="center"/>
              <w:rPr>
                <w:rFonts w:ascii="Arial" w:hAnsi="Arial" w:cs="Arial"/>
                <w:sz w:val="22"/>
                <w:szCs w:val="22"/>
              </w:rPr>
            </w:pPr>
            <w:r w:rsidRPr="001E6E17">
              <w:rPr>
                <w:rFonts w:ascii="Arial" w:hAnsi="Arial" w:cs="Arial"/>
                <w:sz w:val="22"/>
                <w:szCs w:val="22"/>
              </w:rPr>
              <w:t>120</w:t>
            </w:r>
          </w:p>
        </w:tc>
        <w:tc>
          <w:tcPr>
            <w:tcW w:w="1843" w:type="dxa"/>
          </w:tcPr>
          <w:p w14:paraId="52049AF5" w14:textId="77777777" w:rsidR="001E6E17" w:rsidRPr="001E6E17" w:rsidRDefault="001E6E17" w:rsidP="001E6E17">
            <w:pPr>
              <w:keepNext/>
              <w:jc w:val="center"/>
              <w:rPr>
                <w:rFonts w:ascii="Arial" w:hAnsi="Arial" w:cs="Arial"/>
                <w:sz w:val="22"/>
                <w:szCs w:val="22"/>
              </w:rPr>
            </w:pPr>
            <w:r w:rsidRPr="001E6E17">
              <w:rPr>
                <w:rFonts w:ascii="Arial" w:hAnsi="Arial" w:cs="Arial"/>
                <w:sz w:val="22"/>
                <w:szCs w:val="22"/>
              </w:rPr>
              <w:t>80</w:t>
            </w:r>
          </w:p>
        </w:tc>
      </w:tr>
      <w:tr w:rsidR="001E6E17" w:rsidRPr="001E6E17" w14:paraId="45249F5A" w14:textId="77777777" w:rsidTr="003B14EA">
        <w:tc>
          <w:tcPr>
            <w:tcW w:w="3969" w:type="dxa"/>
          </w:tcPr>
          <w:p w14:paraId="08C0AB70" w14:textId="77777777" w:rsidR="001E6E17" w:rsidRPr="001E6E17" w:rsidRDefault="001E6E17" w:rsidP="001E6E17">
            <w:pPr>
              <w:keepNext/>
              <w:rPr>
                <w:rFonts w:ascii="Arial" w:hAnsi="Arial" w:cs="Arial"/>
                <w:sz w:val="22"/>
                <w:szCs w:val="22"/>
              </w:rPr>
            </w:pPr>
            <w:r w:rsidRPr="001E6E17">
              <w:rPr>
                <w:rFonts w:ascii="Arial" w:hAnsi="Arial" w:cs="Arial"/>
                <w:sz w:val="22"/>
                <w:szCs w:val="22"/>
              </w:rPr>
              <w:t>Placement learning</w:t>
            </w:r>
          </w:p>
        </w:tc>
        <w:tc>
          <w:tcPr>
            <w:tcW w:w="1701" w:type="dxa"/>
          </w:tcPr>
          <w:p w14:paraId="627D9D8F" w14:textId="77777777" w:rsidR="001E6E17" w:rsidRPr="001E6E17" w:rsidRDefault="001E6E17" w:rsidP="001E6E17">
            <w:pPr>
              <w:keepNext/>
              <w:jc w:val="center"/>
              <w:rPr>
                <w:rFonts w:ascii="Arial" w:hAnsi="Arial" w:cs="Arial"/>
                <w:sz w:val="22"/>
                <w:szCs w:val="22"/>
              </w:rPr>
            </w:pPr>
          </w:p>
        </w:tc>
        <w:tc>
          <w:tcPr>
            <w:tcW w:w="1843" w:type="dxa"/>
          </w:tcPr>
          <w:p w14:paraId="081267CC" w14:textId="77777777" w:rsidR="001E6E17" w:rsidRPr="001E6E17" w:rsidRDefault="001E6E17" w:rsidP="001E6E17">
            <w:pPr>
              <w:keepNext/>
              <w:jc w:val="center"/>
              <w:rPr>
                <w:rFonts w:ascii="Arial" w:hAnsi="Arial" w:cs="Arial"/>
                <w:sz w:val="22"/>
                <w:szCs w:val="22"/>
              </w:rPr>
            </w:pPr>
          </w:p>
        </w:tc>
      </w:tr>
      <w:tr w:rsidR="001E6E17" w:rsidRPr="001E6E17" w14:paraId="4F93544A" w14:textId="77777777" w:rsidTr="003B14EA">
        <w:tc>
          <w:tcPr>
            <w:tcW w:w="3969" w:type="dxa"/>
          </w:tcPr>
          <w:p w14:paraId="290219E9" w14:textId="77777777" w:rsidR="001E6E17" w:rsidRPr="001E6E17" w:rsidRDefault="001E6E17" w:rsidP="001E6E17">
            <w:pPr>
              <w:keepNext/>
              <w:rPr>
                <w:rFonts w:ascii="Arial" w:hAnsi="Arial" w:cs="Arial"/>
                <w:sz w:val="22"/>
                <w:szCs w:val="22"/>
              </w:rPr>
            </w:pPr>
            <w:r w:rsidRPr="001E6E17">
              <w:rPr>
                <w:rFonts w:ascii="Arial" w:hAnsi="Arial" w:cs="Arial"/>
                <w:b/>
                <w:sz w:val="22"/>
                <w:szCs w:val="22"/>
              </w:rPr>
              <w:t>TOTAL</w:t>
            </w:r>
          </w:p>
        </w:tc>
        <w:tc>
          <w:tcPr>
            <w:tcW w:w="1701" w:type="dxa"/>
          </w:tcPr>
          <w:p w14:paraId="50A8CDCB" w14:textId="77777777" w:rsidR="001E6E17" w:rsidRPr="001E6E17" w:rsidRDefault="001E6E17" w:rsidP="001E6E17">
            <w:pPr>
              <w:keepNext/>
              <w:jc w:val="center"/>
              <w:rPr>
                <w:rFonts w:ascii="Arial" w:hAnsi="Arial" w:cs="Arial"/>
                <w:b/>
                <w:sz w:val="22"/>
                <w:szCs w:val="22"/>
              </w:rPr>
            </w:pPr>
            <w:r w:rsidRPr="001E6E17">
              <w:rPr>
                <w:rFonts w:ascii="Arial" w:hAnsi="Arial" w:cs="Arial"/>
                <w:b/>
                <w:sz w:val="22"/>
                <w:szCs w:val="22"/>
              </w:rPr>
              <w:t>150</w:t>
            </w:r>
          </w:p>
        </w:tc>
        <w:tc>
          <w:tcPr>
            <w:tcW w:w="1843" w:type="dxa"/>
          </w:tcPr>
          <w:p w14:paraId="76EBCFE4" w14:textId="77777777" w:rsidR="001E6E17" w:rsidRPr="001E6E17" w:rsidRDefault="001E6E17" w:rsidP="001E6E17">
            <w:pPr>
              <w:keepNext/>
              <w:jc w:val="center"/>
              <w:rPr>
                <w:rFonts w:ascii="Arial" w:hAnsi="Arial" w:cs="Arial"/>
                <w:b/>
                <w:sz w:val="22"/>
                <w:szCs w:val="22"/>
              </w:rPr>
            </w:pPr>
            <w:r w:rsidRPr="001E6E17">
              <w:rPr>
                <w:rFonts w:ascii="Arial" w:hAnsi="Arial" w:cs="Arial"/>
                <w:b/>
                <w:sz w:val="22"/>
                <w:szCs w:val="22"/>
              </w:rPr>
              <w:t>100%</w:t>
            </w:r>
          </w:p>
        </w:tc>
      </w:tr>
    </w:tbl>
    <w:p w14:paraId="62157B77" w14:textId="77777777" w:rsidR="001E6E17" w:rsidRPr="001E6E17" w:rsidRDefault="001E6E17" w:rsidP="001E6E17">
      <w:pPr>
        <w:tabs>
          <w:tab w:val="left" w:pos="720"/>
          <w:tab w:val="left" w:pos="1440"/>
          <w:tab w:val="left" w:pos="2160"/>
          <w:tab w:val="left" w:pos="2880"/>
        </w:tabs>
        <w:jc w:val="left"/>
        <w:rPr>
          <w:rFonts w:ascii="Arial" w:hAnsi="Arial" w:cs="Arial"/>
          <w:b/>
          <w:sz w:val="22"/>
          <w:szCs w:val="22"/>
        </w:rPr>
      </w:pPr>
    </w:p>
    <w:p w14:paraId="6D2E633D" w14:textId="77777777" w:rsidR="001E6E17" w:rsidRPr="001E6E17" w:rsidRDefault="001E6E17" w:rsidP="001E6E17">
      <w:pPr>
        <w:tabs>
          <w:tab w:val="left" w:pos="720"/>
          <w:tab w:val="left" w:pos="1440"/>
          <w:tab w:val="left" w:pos="2160"/>
          <w:tab w:val="left" w:pos="2880"/>
        </w:tabs>
        <w:jc w:val="left"/>
        <w:rPr>
          <w:rFonts w:ascii="Arial" w:hAnsi="Arial" w:cs="Arial"/>
          <w:b/>
          <w:sz w:val="22"/>
          <w:szCs w:val="22"/>
        </w:rPr>
      </w:pPr>
    </w:p>
    <w:p w14:paraId="27A2014A" w14:textId="77777777" w:rsidR="001E6E17" w:rsidRPr="001E6E17" w:rsidRDefault="001E6E17" w:rsidP="001E6E17">
      <w:pPr>
        <w:tabs>
          <w:tab w:val="left" w:pos="720"/>
          <w:tab w:val="left" w:pos="1440"/>
          <w:tab w:val="left" w:pos="2160"/>
          <w:tab w:val="left" w:pos="2880"/>
        </w:tabs>
        <w:jc w:val="left"/>
        <w:rPr>
          <w:rFonts w:ascii="Arial" w:hAnsi="Arial" w:cs="Arial"/>
          <w:b/>
          <w:sz w:val="22"/>
          <w:szCs w:val="22"/>
        </w:rPr>
      </w:pPr>
    </w:p>
    <w:p w14:paraId="0D183D8A" w14:textId="77777777" w:rsidR="001E6E17" w:rsidRPr="001E6E17" w:rsidRDefault="001E6E17" w:rsidP="00540E0C">
      <w:pPr>
        <w:pStyle w:val="Heading2"/>
      </w:pPr>
      <w:bookmarkStart w:id="3" w:name="_Toc142054676"/>
      <w:r w:rsidRPr="001E6E17">
        <w:t>ASSESSMENT</w:t>
      </w:r>
      <w:bookmarkEnd w:id="3"/>
    </w:p>
    <w:p w14:paraId="75FD9FCF" w14:textId="77777777" w:rsidR="001E6E17" w:rsidRPr="001E6E17" w:rsidRDefault="001E6E17" w:rsidP="001E6E17">
      <w:pPr>
        <w:tabs>
          <w:tab w:val="left" w:pos="720"/>
          <w:tab w:val="left" w:pos="1440"/>
          <w:tab w:val="left" w:pos="2160"/>
          <w:tab w:val="left" w:pos="2880"/>
        </w:tabs>
        <w:ind w:hanging="3600"/>
        <w:jc w:val="left"/>
        <w:rPr>
          <w:rFonts w:ascii="Arial" w:hAnsi="Arial" w:cs="Arial"/>
          <w:b/>
          <w:sz w:val="22"/>
          <w:szCs w:val="22"/>
        </w:rPr>
      </w:pPr>
    </w:p>
    <w:p w14:paraId="1DE8CFBF" w14:textId="77777777" w:rsidR="001E6E17" w:rsidRPr="001E6E17" w:rsidRDefault="001E6E17" w:rsidP="001E6E17">
      <w:pPr>
        <w:rPr>
          <w:rFonts w:ascii="Arial" w:hAnsi="Arial" w:cs="Arial"/>
          <w:b/>
          <w:sz w:val="22"/>
          <w:szCs w:val="22"/>
        </w:rPr>
      </w:pPr>
      <w:r w:rsidRPr="001E6E17">
        <w:rPr>
          <w:rFonts w:ascii="Arial" w:hAnsi="Arial" w:cs="Arial"/>
          <w:b/>
          <w:sz w:val="22"/>
          <w:szCs w:val="22"/>
        </w:rPr>
        <w:t>Assessment Component 1</w:t>
      </w:r>
    </w:p>
    <w:p w14:paraId="07769C7F" w14:textId="77777777" w:rsidR="001E6E17" w:rsidRPr="001E6E17" w:rsidRDefault="001E6E17" w:rsidP="001E6E17">
      <w:pPr>
        <w:rPr>
          <w:rFonts w:ascii="Arial" w:hAnsi="Arial" w:cs="Arial"/>
          <w:b/>
          <w:i/>
          <w:sz w:val="20"/>
        </w:rPr>
      </w:pPr>
      <w:r w:rsidRPr="001E6E17">
        <w:rPr>
          <w:rFonts w:ascii="Arial" w:hAnsi="Arial" w:cs="Arial"/>
          <w:b/>
          <w:i/>
          <w:sz w:val="20"/>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6"/>
        <w:gridCol w:w="537"/>
        <w:gridCol w:w="2474"/>
        <w:gridCol w:w="537"/>
        <w:gridCol w:w="2471"/>
      </w:tblGrid>
      <w:tr w:rsidR="001E6E17" w:rsidRPr="001E6E17" w14:paraId="73E381E2" w14:textId="77777777" w:rsidTr="003B14EA">
        <w:sdt>
          <w:sdtPr>
            <w:rPr>
              <w:rFonts w:ascii="Arial" w:hAnsi="Arial" w:cs="Arial"/>
              <w:b/>
              <w:sz w:val="22"/>
              <w:szCs w:val="22"/>
            </w:rPr>
            <w:id w:val="591360656"/>
            <w14:checkbox>
              <w14:checked w14:val="0"/>
              <w14:checkedState w14:val="2612" w14:font="MS Gothic"/>
              <w14:uncheckedState w14:val="2610" w14:font="MS Gothic"/>
            </w14:checkbox>
          </w:sdtPr>
          <w:sdtEndPr/>
          <w:sdtContent>
            <w:tc>
              <w:tcPr>
                <w:tcW w:w="562" w:type="dxa"/>
              </w:tcPr>
              <w:p w14:paraId="6C5E59E6" w14:textId="77777777" w:rsidR="001E6E17" w:rsidRPr="001E6E17" w:rsidRDefault="001E6E17" w:rsidP="001E6E17">
                <w:pPr>
                  <w:rPr>
                    <w:rFonts w:ascii="Arial" w:hAnsi="Arial" w:cs="Arial"/>
                    <w:b/>
                    <w:sz w:val="22"/>
                    <w:szCs w:val="22"/>
                  </w:rPr>
                </w:pPr>
                <w:r w:rsidRPr="001E6E17">
                  <w:rPr>
                    <w:rFonts w:ascii="Arial" w:eastAsia="MS Gothic" w:hAnsi="Arial" w:cs="Arial" w:hint="eastAsia"/>
                    <w:b/>
                    <w:sz w:val="22"/>
                    <w:szCs w:val="22"/>
                  </w:rPr>
                  <w:t>☐</w:t>
                </w:r>
              </w:p>
            </w:tc>
          </w:sdtContent>
        </w:sdt>
        <w:tc>
          <w:tcPr>
            <w:tcW w:w="2458" w:type="dxa"/>
          </w:tcPr>
          <w:p w14:paraId="7AABBB5F" w14:textId="77777777" w:rsidR="001E6E17" w:rsidRPr="001E6E17" w:rsidRDefault="001E6E17" w:rsidP="001E6E17">
            <w:pPr>
              <w:rPr>
                <w:rFonts w:ascii="Arial" w:hAnsi="Arial" w:cs="Arial"/>
                <w:b/>
                <w:sz w:val="22"/>
                <w:szCs w:val="22"/>
              </w:rPr>
            </w:pPr>
            <w:r w:rsidRPr="001E6E17">
              <w:rPr>
                <w:rFonts w:ascii="Arial" w:hAnsi="Arial" w:cs="Arial"/>
                <w:b/>
                <w:sz w:val="22"/>
                <w:szCs w:val="22"/>
              </w:rPr>
              <w:t>Written exam</w:t>
            </w:r>
          </w:p>
        </w:tc>
        <w:sdt>
          <w:sdtPr>
            <w:rPr>
              <w:rFonts w:ascii="Arial" w:hAnsi="Arial" w:cs="Arial"/>
              <w:b/>
              <w:sz w:val="22"/>
              <w:szCs w:val="22"/>
            </w:rPr>
            <w:id w:val="1775057043"/>
            <w14:checkbox>
              <w14:checked w14:val="1"/>
              <w14:checkedState w14:val="2612" w14:font="MS Gothic"/>
              <w14:uncheckedState w14:val="2610" w14:font="MS Gothic"/>
            </w14:checkbox>
          </w:sdtPr>
          <w:sdtEndPr/>
          <w:sdtContent>
            <w:tc>
              <w:tcPr>
                <w:tcW w:w="538" w:type="dxa"/>
              </w:tcPr>
              <w:p w14:paraId="29401E3B" w14:textId="77777777" w:rsidR="001E6E17" w:rsidRPr="001E6E17" w:rsidRDefault="001E6E17" w:rsidP="001E6E17">
                <w:pPr>
                  <w:rPr>
                    <w:rFonts w:ascii="Arial" w:hAnsi="Arial" w:cs="Arial"/>
                    <w:b/>
                    <w:sz w:val="22"/>
                    <w:szCs w:val="22"/>
                  </w:rPr>
                </w:pPr>
                <w:r w:rsidRPr="001E6E17">
                  <w:rPr>
                    <w:rFonts w:ascii="Arial" w:eastAsia="MS Gothic" w:hAnsi="Arial" w:cs="Arial" w:hint="eastAsia"/>
                    <w:b/>
                    <w:sz w:val="22"/>
                    <w:szCs w:val="22"/>
                  </w:rPr>
                  <w:t>☒</w:t>
                </w:r>
              </w:p>
            </w:tc>
          </w:sdtContent>
        </w:sdt>
        <w:tc>
          <w:tcPr>
            <w:tcW w:w="2482" w:type="dxa"/>
          </w:tcPr>
          <w:p w14:paraId="1BD47482" w14:textId="77777777" w:rsidR="001E6E17" w:rsidRPr="001E6E17" w:rsidRDefault="001E6E17" w:rsidP="001E6E17">
            <w:pPr>
              <w:rPr>
                <w:rFonts w:ascii="Arial" w:hAnsi="Arial" w:cs="Arial"/>
                <w:b/>
                <w:sz w:val="22"/>
                <w:szCs w:val="22"/>
              </w:rPr>
            </w:pPr>
            <w:r w:rsidRPr="001E6E17">
              <w:rPr>
                <w:rFonts w:ascii="Arial" w:hAnsi="Arial" w:cs="Arial"/>
                <w:b/>
                <w:sz w:val="22"/>
                <w:szCs w:val="22"/>
              </w:rPr>
              <w:t>Coursework</w:t>
            </w:r>
          </w:p>
        </w:tc>
        <w:sdt>
          <w:sdtPr>
            <w:rPr>
              <w:rFonts w:ascii="Arial" w:hAnsi="Arial" w:cs="Arial"/>
              <w:b/>
              <w:sz w:val="22"/>
              <w:szCs w:val="22"/>
            </w:rPr>
            <w:id w:val="-773473919"/>
            <w14:checkbox>
              <w14:checked w14:val="0"/>
              <w14:checkedState w14:val="2612" w14:font="MS Gothic"/>
              <w14:uncheckedState w14:val="2610" w14:font="MS Gothic"/>
            </w14:checkbox>
          </w:sdtPr>
          <w:sdtEndPr/>
          <w:sdtContent>
            <w:tc>
              <w:tcPr>
                <w:tcW w:w="538" w:type="dxa"/>
              </w:tcPr>
              <w:p w14:paraId="4086661C" w14:textId="77777777" w:rsidR="001E6E17" w:rsidRPr="001E6E17" w:rsidRDefault="001E6E17" w:rsidP="001E6E17">
                <w:pPr>
                  <w:rPr>
                    <w:rFonts w:ascii="Arial" w:hAnsi="Arial" w:cs="Arial"/>
                    <w:b/>
                    <w:sz w:val="22"/>
                    <w:szCs w:val="22"/>
                  </w:rPr>
                </w:pPr>
                <w:r w:rsidRPr="001E6E17">
                  <w:rPr>
                    <w:rFonts w:ascii="Arial" w:eastAsia="MS Gothic" w:hAnsi="Arial" w:cs="Arial" w:hint="eastAsia"/>
                    <w:b/>
                    <w:sz w:val="22"/>
                    <w:szCs w:val="22"/>
                  </w:rPr>
                  <w:t>☐</w:t>
                </w:r>
              </w:p>
            </w:tc>
          </w:sdtContent>
        </w:sdt>
        <w:tc>
          <w:tcPr>
            <w:tcW w:w="2482" w:type="dxa"/>
          </w:tcPr>
          <w:p w14:paraId="7F081390" w14:textId="77777777" w:rsidR="001E6E17" w:rsidRPr="001E6E17" w:rsidRDefault="001E6E17" w:rsidP="001E6E17">
            <w:pPr>
              <w:rPr>
                <w:rFonts w:ascii="Arial" w:hAnsi="Arial" w:cs="Arial"/>
                <w:b/>
                <w:sz w:val="22"/>
                <w:szCs w:val="22"/>
              </w:rPr>
            </w:pPr>
            <w:r w:rsidRPr="001E6E17">
              <w:rPr>
                <w:rFonts w:ascii="Arial" w:hAnsi="Arial" w:cs="Arial"/>
                <w:b/>
                <w:sz w:val="22"/>
                <w:szCs w:val="22"/>
              </w:rPr>
              <w:t>Practical</w:t>
            </w:r>
          </w:p>
        </w:tc>
      </w:tr>
    </w:tbl>
    <w:p w14:paraId="79FA9DA1" w14:textId="77777777" w:rsidR="001E6E17" w:rsidRPr="001E6E17" w:rsidRDefault="001E6E17" w:rsidP="001E6E17">
      <w:pPr>
        <w:rPr>
          <w:rFonts w:ascii="Arial" w:hAnsi="Arial" w:cs="Arial"/>
          <w:b/>
          <w:sz w:val="22"/>
          <w:szCs w:val="22"/>
        </w:rPr>
      </w:pPr>
    </w:p>
    <w:tbl>
      <w:tblPr>
        <w:tblStyle w:val="TableGrid"/>
        <w:tblW w:w="8784" w:type="dxa"/>
        <w:tblLayout w:type="fixed"/>
        <w:tblLook w:val="04A0" w:firstRow="1" w:lastRow="0" w:firstColumn="1" w:lastColumn="0" w:noHBand="0" w:noVBand="1"/>
      </w:tblPr>
      <w:tblGrid>
        <w:gridCol w:w="3256"/>
        <w:gridCol w:w="3969"/>
        <w:gridCol w:w="1559"/>
      </w:tblGrid>
      <w:tr w:rsidR="001E6E17" w:rsidRPr="001E6E17" w14:paraId="28E92F5A" w14:textId="77777777" w:rsidTr="003B14EA">
        <w:tc>
          <w:tcPr>
            <w:tcW w:w="3256" w:type="dxa"/>
          </w:tcPr>
          <w:p w14:paraId="1E7E244C" w14:textId="77777777" w:rsidR="001E6E17" w:rsidRPr="001E6E17" w:rsidRDefault="001E6E17" w:rsidP="001E6E17">
            <w:pPr>
              <w:jc w:val="center"/>
              <w:rPr>
                <w:rFonts w:ascii="Arial" w:hAnsi="Arial" w:cs="Arial"/>
                <w:b/>
                <w:sz w:val="22"/>
                <w:szCs w:val="22"/>
              </w:rPr>
            </w:pPr>
            <w:r w:rsidRPr="001E6E17">
              <w:rPr>
                <w:rFonts w:ascii="Arial" w:hAnsi="Arial" w:cs="Arial"/>
                <w:b/>
                <w:sz w:val="22"/>
                <w:szCs w:val="22"/>
              </w:rPr>
              <w:t>Mode of assessment</w:t>
            </w:r>
          </w:p>
        </w:tc>
        <w:tc>
          <w:tcPr>
            <w:tcW w:w="3969" w:type="dxa"/>
          </w:tcPr>
          <w:p w14:paraId="6843465B" w14:textId="77777777" w:rsidR="001E6E17" w:rsidRPr="001E6E17" w:rsidRDefault="001E6E17" w:rsidP="001E6E17">
            <w:pPr>
              <w:rPr>
                <w:rFonts w:ascii="Arial" w:hAnsi="Arial" w:cs="Arial"/>
                <w:sz w:val="22"/>
                <w:szCs w:val="22"/>
              </w:rPr>
            </w:pPr>
            <w:r w:rsidRPr="001E6E17">
              <w:rPr>
                <w:rFonts w:ascii="Arial" w:hAnsi="Arial" w:cs="Arial"/>
                <w:b/>
                <w:sz w:val="22"/>
                <w:szCs w:val="22"/>
              </w:rPr>
              <w:t>Volume</w:t>
            </w:r>
          </w:p>
        </w:tc>
        <w:tc>
          <w:tcPr>
            <w:tcW w:w="1559" w:type="dxa"/>
          </w:tcPr>
          <w:p w14:paraId="77EF0D96" w14:textId="77777777" w:rsidR="001E6E17" w:rsidRPr="001E6E17" w:rsidRDefault="001E6E17" w:rsidP="001E6E17">
            <w:pPr>
              <w:rPr>
                <w:rFonts w:ascii="Arial" w:hAnsi="Arial" w:cs="Arial"/>
                <w:sz w:val="22"/>
                <w:szCs w:val="22"/>
              </w:rPr>
            </w:pPr>
            <w:r w:rsidRPr="001E6E17">
              <w:rPr>
                <w:rFonts w:ascii="Arial" w:hAnsi="Arial" w:cs="Arial"/>
                <w:b/>
                <w:sz w:val="22"/>
                <w:szCs w:val="22"/>
              </w:rPr>
              <w:t>Weighting</w:t>
            </w:r>
          </w:p>
        </w:tc>
      </w:tr>
      <w:tr w:rsidR="001E6E17" w:rsidRPr="001E6E17" w14:paraId="73A937BC" w14:textId="77777777" w:rsidTr="003B14EA">
        <w:tc>
          <w:tcPr>
            <w:tcW w:w="3256" w:type="dxa"/>
          </w:tcPr>
          <w:p w14:paraId="14CA4CEA" w14:textId="77777777" w:rsidR="001E6E17" w:rsidRPr="001E6E17" w:rsidRDefault="001E6E17" w:rsidP="001E6E17">
            <w:pPr>
              <w:jc w:val="center"/>
              <w:rPr>
                <w:rFonts w:ascii="Arial" w:hAnsi="Arial" w:cs="Arial"/>
                <w:sz w:val="22"/>
                <w:szCs w:val="22"/>
              </w:rPr>
            </w:pPr>
            <w:r w:rsidRPr="001E6E17">
              <w:rPr>
                <w:rFonts w:ascii="Arial" w:hAnsi="Arial" w:cs="Arial"/>
                <w:sz w:val="22"/>
                <w:szCs w:val="22"/>
              </w:rPr>
              <w:t>Coursework – report and infographic</w:t>
            </w:r>
          </w:p>
        </w:tc>
        <w:tc>
          <w:tcPr>
            <w:tcW w:w="3969" w:type="dxa"/>
          </w:tcPr>
          <w:p w14:paraId="2FF56FD8" w14:textId="77777777" w:rsidR="001E6E17" w:rsidRPr="001E6E17" w:rsidRDefault="001E6E17" w:rsidP="001E6E17">
            <w:pPr>
              <w:overflowPunct/>
              <w:autoSpaceDE/>
              <w:autoSpaceDN/>
              <w:adjustRightInd/>
              <w:spacing w:after="160" w:line="259" w:lineRule="auto"/>
              <w:jc w:val="left"/>
              <w:textAlignment w:val="auto"/>
              <w:rPr>
                <w:rFonts w:ascii="Arial" w:eastAsiaTheme="minorHAnsi" w:hAnsi="Arial" w:cs="Arial"/>
                <w:sz w:val="22"/>
                <w:szCs w:val="22"/>
                <w:lang w:eastAsia="en-US"/>
              </w:rPr>
            </w:pPr>
            <w:r w:rsidRPr="001E6E17">
              <w:rPr>
                <w:rFonts w:ascii="Arial" w:eastAsiaTheme="minorHAnsi" w:hAnsi="Arial" w:cs="Arial"/>
                <w:sz w:val="22"/>
                <w:szCs w:val="22"/>
                <w:lang w:eastAsia="en-US"/>
              </w:rPr>
              <w:t>Report for Senior Management critically evaluating the three most important PESTLE factors and implications for people management (3500 words)</w:t>
            </w:r>
          </w:p>
          <w:p w14:paraId="75D08C34" w14:textId="77777777" w:rsidR="001E6E17" w:rsidRPr="001E6E17" w:rsidRDefault="001E6E17" w:rsidP="001E6E17">
            <w:pPr>
              <w:jc w:val="left"/>
              <w:rPr>
                <w:rFonts w:ascii="Arial" w:hAnsi="Arial" w:cs="Arial"/>
                <w:sz w:val="22"/>
                <w:szCs w:val="22"/>
                <w:highlight w:val="yellow"/>
              </w:rPr>
            </w:pPr>
            <w:r w:rsidRPr="001E6E17">
              <w:rPr>
                <w:rFonts w:ascii="Arial" w:eastAsiaTheme="minorHAnsi" w:hAnsi="Arial" w:cs="Arial"/>
                <w:sz w:val="22"/>
                <w:szCs w:val="22"/>
                <w:lang w:eastAsia="en-US"/>
              </w:rPr>
              <w:t>Infographic depicting PESTLE and critical analysis of main factors (1000 words)</w:t>
            </w:r>
          </w:p>
        </w:tc>
        <w:tc>
          <w:tcPr>
            <w:tcW w:w="1559" w:type="dxa"/>
          </w:tcPr>
          <w:p w14:paraId="5C9FA5D1" w14:textId="77777777" w:rsidR="001E6E17" w:rsidRPr="001E6E17" w:rsidRDefault="001E6E17" w:rsidP="001E6E17">
            <w:pPr>
              <w:rPr>
                <w:rFonts w:ascii="Arial" w:hAnsi="Arial" w:cs="Arial"/>
                <w:sz w:val="22"/>
                <w:szCs w:val="22"/>
              </w:rPr>
            </w:pPr>
            <w:r w:rsidRPr="001E6E17">
              <w:rPr>
                <w:rFonts w:ascii="Arial" w:hAnsi="Arial" w:cs="Arial"/>
                <w:sz w:val="22"/>
                <w:szCs w:val="22"/>
              </w:rPr>
              <w:t>100%</w:t>
            </w:r>
          </w:p>
        </w:tc>
      </w:tr>
    </w:tbl>
    <w:p w14:paraId="3DCC2E51" w14:textId="77777777" w:rsidR="001E6E17" w:rsidRPr="001E6E17" w:rsidRDefault="001E6E17" w:rsidP="001E6E17">
      <w:pPr>
        <w:rPr>
          <w:rFonts w:ascii="Arial" w:hAnsi="Arial" w:cs="Arial"/>
          <w:b/>
          <w:sz w:val="22"/>
          <w:szCs w:val="22"/>
          <w:highlight w:val="cyan"/>
        </w:rPr>
      </w:pPr>
    </w:p>
    <w:p w14:paraId="5D19BF8D" w14:textId="77777777" w:rsidR="001E6E17" w:rsidRPr="001E6E17" w:rsidRDefault="001E6E17" w:rsidP="001E6E17">
      <w:pPr>
        <w:tabs>
          <w:tab w:val="left" w:pos="720"/>
          <w:tab w:val="left" w:pos="1440"/>
          <w:tab w:val="left" w:pos="2160"/>
          <w:tab w:val="left" w:pos="2880"/>
        </w:tabs>
        <w:jc w:val="left"/>
        <w:rPr>
          <w:rFonts w:ascii="Arial" w:hAnsi="Arial" w:cs="Arial"/>
          <w:sz w:val="22"/>
          <w:szCs w:val="22"/>
        </w:rPr>
      </w:pPr>
    </w:p>
    <w:p w14:paraId="3FD6742A" w14:textId="77777777" w:rsidR="001E6E17" w:rsidRPr="001E6E17" w:rsidRDefault="001E6E17" w:rsidP="001E6E17">
      <w:pPr>
        <w:keepNext/>
        <w:tabs>
          <w:tab w:val="left" w:pos="720"/>
          <w:tab w:val="left" w:pos="1440"/>
          <w:tab w:val="left" w:pos="2160"/>
          <w:tab w:val="left" w:pos="2880"/>
        </w:tabs>
        <w:rPr>
          <w:rFonts w:ascii="Arial" w:hAnsi="Arial" w:cs="Arial"/>
          <w:b/>
          <w:sz w:val="22"/>
          <w:szCs w:val="22"/>
        </w:rPr>
      </w:pPr>
      <w:r w:rsidRPr="001E6E17">
        <w:rPr>
          <w:rFonts w:ascii="Arial" w:hAnsi="Arial" w:cs="Arial"/>
          <w:b/>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1E6E17" w:rsidRPr="001E6E17" w14:paraId="22F9FDBB" w14:textId="77777777" w:rsidTr="003B14EA">
        <w:tc>
          <w:tcPr>
            <w:tcW w:w="3261" w:type="dxa"/>
            <w:tcBorders>
              <w:top w:val="single" w:sz="4" w:space="0" w:color="auto"/>
              <w:left w:val="single" w:sz="4" w:space="0" w:color="auto"/>
            </w:tcBorders>
          </w:tcPr>
          <w:p w14:paraId="21335756" w14:textId="77777777" w:rsidR="001E6E17" w:rsidRPr="001E6E17" w:rsidRDefault="001E6E17" w:rsidP="001E6E17">
            <w:pPr>
              <w:keepNext/>
              <w:rPr>
                <w:rFonts w:ascii="Arial" w:hAnsi="Arial" w:cs="Arial"/>
                <w:b/>
                <w:sz w:val="22"/>
                <w:szCs w:val="22"/>
              </w:rPr>
            </w:pPr>
            <w:r w:rsidRPr="001E6E17">
              <w:rPr>
                <w:rFonts w:ascii="Arial" w:hAnsi="Arial" w:cs="Arial"/>
                <w:b/>
                <w:sz w:val="22"/>
                <w:szCs w:val="22"/>
              </w:rPr>
              <w:t>Activity type</w:t>
            </w:r>
          </w:p>
        </w:tc>
        <w:tc>
          <w:tcPr>
            <w:tcW w:w="1842" w:type="dxa"/>
          </w:tcPr>
          <w:p w14:paraId="49AA3D2F" w14:textId="77777777" w:rsidR="001E6E17" w:rsidRPr="001E6E17" w:rsidRDefault="001E6E17" w:rsidP="001E6E17">
            <w:pPr>
              <w:keepNext/>
              <w:jc w:val="center"/>
              <w:rPr>
                <w:rFonts w:ascii="Arial" w:hAnsi="Arial" w:cs="Arial"/>
                <w:b/>
                <w:sz w:val="22"/>
                <w:szCs w:val="22"/>
              </w:rPr>
            </w:pPr>
            <w:r w:rsidRPr="001E6E17">
              <w:rPr>
                <w:rFonts w:ascii="Arial" w:hAnsi="Arial" w:cs="Arial"/>
                <w:b/>
                <w:sz w:val="22"/>
                <w:szCs w:val="22"/>
              </w:rPr>
              <w:t>Percentage</w:t>
            </w:r>
          </w:p>
        </w:tc>
      </w:tr>
      <w:tr w:rsidR="001E6E17" w:rsidRPr="001E6E17" w14:paraId="0768A574" w14:textId="77777777" w:rsidTr="003B14EA">
        <w:tc>
          <w:tcPr>
            <w:tcW w:w="3261" w:type="dxa"/>
          </w:tcPr>
          <w:p w14:paraId="6B87B79D" w14:textId="77777777" w:rsidR="001E6E17" w:rsidRPr="001E6E17" w:rsidRDefault="001E6E17" w:rsidP="001E6E17">
            <w:pPr>
              <w:keepNext/>
              <w:rPr>
                <w:rFonts w:ascii="Arial" w:hAnsi="Arial" w:cs="Arial"/>
                <w:sz w:val="22"/>
                <w:szCs w:val="22"/>
              </w:rPr>
            </w:pPr>
            <w:r w:rsidRPr="001E6E17">
              <w:rPr>
                <w:rFonts w:ascii="Arial" w:hAnsi="Arial" w:cs="Arial"/>
                <w:sz w:val="22"/>
                <w:szCs w:val="22"/>
              </w:rPr>
              <w:t>Written exam</w:t>
            </w:r>
          </w:p>
        </w:tc>
        <w:tc>
          <w:tcPr>
            <w:tcW w:w="1842" w:type="dxa"/>
          </w:tcPr>
          <w:p w14:paraId="509BE337" w14:textId="77777777" w:rsidR="001E6E17" w:rsidRPr="001E6E17" w:rsidRDefault="001E6E17" w:rsidP="001E6E17">
            <w:pPr>
              <w:keepNext/>
              <w:jc w:val="center"/>
              <w:rPr>
                <w:rFonts w:ascii="Arial" w:hAnsi="Arial" w:cs="Arial"/>
                <w:sz w:val="22"/>
                <w:szCs w:val="22"/>
              </w:rPr>
            </w:pPr>
          </w:p>
        </w:tc>
      </w:tr>
      <w:tr w:rsidR="001E6E17" w:rsidRPr="001E6E17" w14:paraId="1DE8B2F1" w14:textId="77777777" w:rsidTr="003B14EA">
        <w:tc>
          <w:tcPr>
            <w:tcW w:w="3261" w:type="dxa"/>
          </w:tcPr>
          <w:p w14:paraId="549FF8E7" w14:textId="77777777" w:rsidR="001E6E17" w:rsidRPr="001E6E17" w:rsidRDefault="001E6E17" w:rsidP="001E6E17">
            <w:pPr>
              <w:keepNext/>
              <w:rPr>
                <w:rFonts w:ascii="Arial" w:hAnsi="Arial" w:cs="Arial"/>
                <w:sz w:val="22"/>
                <w:szCs w:val="22"/>
              </w:rPr>
            </w:pPr>
            <w:r w:rsidRPr="001E6E17">
              <w:rPr>
                <w:rFonts w:ascii="Arial" w:hAnsi="Arial" w:cs="Arial"/>
                <w:sz w:val="22"/>
                <w:szCs w:val="22"/>
              </w:rPr>
              <w:t>Coursework</w:t>
            </w:r>
          </w:p>
        </w:tc>
        <w:tc>
          <w:tcPr>
            <w:tcW w:w="1842" w:type="dxa"/>
          </w:tcPr>
          <w:p w14:paraId="181CA4BD" w14:textId="77777777" w:rsidR="001E6E17" w:rsidRPr="001E6E17" w:rsidRDefault="001E6E17" w:rsidP="001E6E17">
            <w:pPr>
              <w:keepNext/>
              <w:jc w:val="center"/>
              <w:rPr>
                <w:rFonts w:ascii="Arial" w:hAnsi="Arial" w:cs="Arial"/>
                <w:sz w:val="22"/>
                <w:szCs w:val="22"/>
              </w:rPr>
            </w:pPr>
            <w:r w:rsidRPr="001E6E17">
              <w:rPr>
                <w:rFonts w:ascii="Arial" w:hAnsi="Arial" w:cs="Arial"/>
                <w:sz w:val="22"/>
                <w:szCs w:val="22"/>
              </w:rPr>
              <w:t>100</w:t>
            </w:r>
          </w:p>
        </w:tc>
      </w:tr>
      <w:tr w:rsidR="001E6E17" w:rsidRPr="001E6E17" w14:paraId="16A84968" w14:textId="77777777" w:rsidTr="003B14EA">
        <w:tc>
          <w:tcPr>
            <w:tcW w:w="3261" w:type="dxa"/>
          </w:tcPr>
          <w:p w14:paraId="03257795" w14:textId="77777777" w:rsidR="001E6E17" w:rsidRPr="001E6E17" w:rsidRDefault="001E6E17" w:rsidP="001E6E17">
            <w:pPr>
              <w:keepNext/>
              <w:rPr>
                <w:rFonts w:ascii="Arial" w:hAnsi="Arial" w:cs="Arial"/>
                <w:sz w:val="22"/>
                <w:szCs w:val="22"/>
              </w:rPr>
            </w:pPr>
            <w:r w:rsidRPr="001E6E17">
              <w:rPr>
                <w:rFonts w:ascii="Arial" w:hAnsi="Arial" w:cs="Arial"/>
                <w:sz w:val="22"/>
                <w:szCs w:val="22"/>
              </w:rPr>
              <w:t>Practical</w:t>
            </w:r>
          </w:p>
        </w:tc>
        <w:tc>
          <w:tcPr>
            <w:tcW w:w="1842" w:type="dxa"/>
          </w:tcPr>
          <w:p w14:paraId="4F69532A" w14:textId="77777777" w:rsidR="001E6E17" w:rsidRPr="001E6E17" w:rsidRDefault="001E6E17" w:rsidP="001E6E17">
            <w:pPr>
              <w:keepNext/>
              <w:jc w:val="center"/>
              <w:rPr>
                <w:rFonts w:ascii="Arial" w:hAnsi="Arial" w:cs="Arial"/>
                <w:sz w:val="22"/>
                <w:szCs w:val="22"/>
              </w:rPr>
            </w:pPr>
          </w:p>
        </w:tc>
      </w:tr>
      <w:tr w:rsidR="001E6E17" w:rsidRPr="001E6E17" w14:paraId="6F3AF538" w14:textId="77777777" w:rsidTr="003B14EA">
        <w:tc>
          <w:tcPr>
            <w:tcW w:w="3261" w:type="dxa"/>
          </w:tcPr>
          <w:p w14:paraId="5114C869" w14:textId="77777777" w:rsidR="001E6E17" w:rsidRPr="001E6E17" w:rsidRDefault="001E6E17" w:rsidP="001E6E17">
            <w:pPr>
              <w:keepNext/>
              <w:rPr>
                <w:rFonts w:ascii="Arial" w:hAnsi="Arial" w:cs="Arial"/>
                <w:sz w:val="22"/>
                <w:szCs w:val="22"/>
              </w:rPr>
            </w:pPr>
            <w:r w:rsidRPr="001E6E17">
              <w:rPr>
                <w:rFonts w:ascii="Arial" w:hAnsi="Arial" w:cs="Arial"/>
                <w:b/>
                <w:sz w:val="22"/>
                <w:szCs w:val="22"/>
              </w:rPr>
              <w:t>TOTAL</w:t>
            </w:r>
          </w:p>
        </w:tc>
        <w:tc>
          <w:tcPr>
            <w:tcW w:w="1842" w:type="dxa"/>
          </w:tcPr>
          <w:p w14:paraId="255955BD" w14:textId="77777777" w:rsidR="001E6E17" w:rsidRPr="001E6E17" w:rsidRDefault="001E6E17" w:rsidP="001E6E17">
            <w:pPr>
              <w:keepNext/>
              <w:jc w:val="center"/>
              <w:rPr>
                <w:rFonts w:ascii="Arial" w:hAnsi="Arial" w:cs="Arial"/>
                <w:b/>
                <w:sz w:val="22"/>
                <w:szCs w:val="22"/>
              </w:rPr>
            </w:pPr>
            <w:r w:rsidRPr="001E6E17">
              <w:rPr>
                <w:rFonts w:ascii="Arial" w:hAnsi="Arial" w:cs="Arial"/>
                <w:b/>
                <w:sz w:val="22"/>
                <w:szCs w:val="22"/>
              </w:rPr>
              <w:t>100%</w:t>
            </w:r>
          </w:p>
        </w:tc>
      </w:tr>
    </w:tbl>
    <w:p w14:paraId="43DE6313" w14:textId="77777777" w:rsidR="001E6E17" w:rsidRPr="001E6E17" w:rsidRDefault="001E6E17" w:rsidP="001E6E17">
      <w:pPr>
        <w:rPr>
          <w:rFonts w:ascii="Arial" w:hAnsi="Arial" w:cs="Arial"/>
          <w:sz w:val="22"/>
          <w:szCs w:val="22"/>
        </w:rPr>
      </w:pPr>
    </w:p>
    <w:p w14:paraId="458BA1F3" w14:textId="77777777" w:rsidR="001E6E17" w:rsidRPr="001E6E17" w:rsidRDefault="001E6E17" w:rsidP="001E6E17">
      <w:pPr>
        <w:rPr>
          <w:rFonts w:ascii="Arial" w:hAnsi="Arial" w:cs="Arial"/>
          <w:sz w:val="22"/>
          <w:szCs w:val="22"/>
        </w:rPr>
      </w:pPr>
      <w:r w:rsidRPr="001E6E17">
        <w:rPr>
          <w:rFonts w:ascii="Arial" w:hAnsi="Arial" w:cs="Arial"/>
          <w:sz w:val="22"/>
          <w:szCs w:val="22"/>
        </w:rPr>
        <w:t xml:space="preserve">This course is accredited by the CIPD and is mapped to the core knowledge and core behaviours of the CIPD Profession Map. Completion of the qualification leads to Level 7 Associate status with the CIPD. </w:t>
      </w:r>
    </w:p>
    <w:p w14:paraId="18D0BD26" w14:textId="77777777" w:rsidR="001E6E17" w:rsidRDefault="001E6E17" w:rsidP="001E6E17">
      <w:pPr>
        <w:rPr>
          <w:rFonts w:ascii="Arial" w:hAnsi="Arial" w:cs="Arial"/>
        </w:rPr>
      </w:pPr>
    </w:p>
    <w:p w14:paraId="6072C5A9" w14:textId="77777777" w:rsidR="00F60019" w:rsidRDefault="00F60019" w:rsidP="001E6E17">
      <w:pPr>
        <w:rPr>
          <w:rFonts w:ascii="Arial" w:hAnsi="Arial" w:cs="Arial"/>
        </w:rPr>
      </w:pPr>
    </w:p>
    <w:p w14:paraId="17FB3E40" w14:textId="77777777" w:rsidR="00F60019" w:rsidRDefault="00F60019" w:rsidP="001E6E17">
      <w:pPr>
        <w:rPr>
          <w:rFonts w:ascii="Arial" w:hAnsi="Arial" w:cs="Arial"/>
        </w:rPr>
      </w:pPr>
    </w:p>
    <w:p w14:paraId="4A8ABB9A" w14:textId="77777777" w:rsidR="00F60019" w:rsidRDefault="00F60019" w:rsidP="001E6E17">
      <w:pPr>
        <w:rPr>
          <w:rFonts w:ascii="Arial" w:hAnsi="Arial" w:cs="Arial"/>
        </w:rPr>
      </w:pPr>
    </w:p>
    <w:p w14:paraId="1CE1E6FA" w14:textId="77777777" w:rsidR="00F60019" w:rsidRDefault="00F60019" w:rsidP="001E6E17">
      <w:pPr>
        <w:rPr>
          <w:rFonts w:ascii="Arial" w:hAnsi="Arial" w:cs="Arial"/>
        </w:rPr>
      </w:pPr>
    </w:p>
    <w:p w14:paraId="2DD5CCBD" w14:textId="77777777" w:rsidR="00F60019" w:rsidRDefault="00F60019" w:rsidP="001E6E17">
      <w:pPr>
        <w:rPr>
          <w:rFonts w:ascii="Arial" w:hAnsi="Arial" w:cs="Arial"/>
        </w:rPr>
      </w:pPr>
    </w:p>
    <w:p w14:paraId="02C54C68" w14:textId="77777777" w:rsidR="00F60019" w:rsidRDefault="00F60019" w:rsidP="001E6E17">
      <w:pPr>
        <w:rPr>
          <w:rFonts w:ascii="Arial" w:hAnsi="Arial" w:cs="Arial"/>
        </w:rPr>
      </w:pPr>
    </w:p>
    <w:p w14:paraId="5CECE1DF" w14:textId="77777777" w:rsidR="00F60019" w:rsidRPr="001E6E17" w:rsidRDefault="00F60019" w:rsidP="001E6E17">
      <w:pPr>
        <w:rPr>
          <w:rFonts w:ascii="Arial" w:hAnsi="Arial" w:cs="Arial"/>
        </w:rPr>
      </w:pPr>
    </w:p>
    <w:p w14:paraId="1AF5146D" w14:textId="77777777" w:rsidR="001E6E17" w:rsidRPr="001E6E17" w:rsidRDefault="001E6E17" w:rsidP="00540E0C">
      <w:pPr>
        <w:pStyle w:val="Heading2"/>
      </w:pPr>
      <w:bookmarkStart w:id="4" w:name="_Toc142054677"/>
      <w:r w:rsidRPr="001E6E17">
        <w:lastRenderedPageBreak/>
        <w:t>INDICATIVE READING LIST</w:t>
      </w:r>
      <w:bookmarkEnd w:id="4"/>
    </w:p>
    <w:p w14:paraId="471D6739" w14:textId="77777777" w:rsidR="001E6E17" w:rsidRPr="001E6E17" w:rsidRDefault="001E6E17" w:rsidP="001E6E17">
      <w:pPr>
        <w:rPr>
          <w:rFonts w:ascii="Arial" w:hAnsi="Arial" w:cs="Arial"/>
          <w:b/>
          <w:sz w:val="22"/>
          <w:szCs w:val="22"/>
        </w:rPr>
      </w:pPr>
    </w:p>
    <w:tbl>
      <w:tblPr>
        <w:tblStyle w:val="TableGrid"/>
        <w:tblW w:w="0" w:type="auto"/>
        <w:tblLook w:val="04A0" w:firstRow="1" w:lastRow="0" w:firstColumn="1" w:lastColumn="0" w:noHBand="0" w:noVBand="1"/>
      </w:tblPr>
      <w:tblGrid>
        <w:gridCol w:w="1689"/>
        <w:gridCol w:w="5605"/>
        <w:gridCol w:w="1366"/>
      </w:tblGrid>
      <w:tr w:rsidR="001E6E17" w:rsidRPr="001E6E17" w14:paraId="07A8EBBE" w14:textId="77777777" w:rsidTr="003B14EA">
        <w:tc>
          <w:tcPr>
            <w:tcW w:w="1689" w:type="dxa"/>
            <w:shd w:val="clear" w:color="auto" w:fill="BFBFBF" w:themeFill="background1" w:themeFillShade="BF"/>
          </w:tcPr>
          <w:p w14:paraId="4E0DD670" w14:textId="77777777" w:rsidR="001E6E17" w:rsidRPr="001E6E17" w:rsidRDefault="001E6E17" w:rsidP="001E6E17">
            <w:pPr>
              <w:tabs>
                <w:tab w:val="num" w:pos="720"/>
                <w:tab w:val="left" w:pos="1440"/>
              </w:tabs>
              <w:rPr>
                <w:rFonts w:ascii="Arial" w:hAnsi="Arial" w:cs="Arial"/>
                <w:b/>
                <w:sz w:val="22"/>
                <w:szCs w:val="22"/>
              </w:rPr>
            </w:pPr>
            <w:r w:rsidRPr="001E6E17">
              <w:rPr>
                <w:rFonts w:ascii="Arial" w:hAnsi="Arial" w:cs="Arial"/>
                <w:b/>
                <w:sz w:val="22"/>
                <w:szCs w:val="22"/>
              </w:rPr>
              <w:t>Module Code</w:t>
            </w:r>
          </w:p>
        </w:tc>
        <w:tc>
          <w:tcPr>
            <w:tcW w:w="6971" w:type="dxa"/>
            <w:gridSpan w:val="2"/>
          </w:tcPr>
          <w:p w14:paraId="03E873A3" w14:textId="77777777" w:rsidR="001E6E17" w:rsidRPr="001E6E17" w:rsidRDefault="001E6E17" w:rsidP="001E6E17">
            <w:pPr>
              <w:tabs>
                <w:tab w:val="num" w:pos="720"/>
                <w:tab w:val="left" w:pos="1440"/>
              </w:tabs>
              <w:rPr>
                <w:rFonts w:ascii="Arial" w:hAnsi="Arial" w:cs="Arial"/>
                <w:b/>
                <w:sz w:val="22"/>
                <w:szCs w:val="22"/>
              </w:rPr>
            </w:pPr>
            <w:r w:rsidRPr="001E6E17">
              <w:rPr>
                <w:rFonts w:ascii="Arial" w:hAnsi="Arial" w:cs="Arial"/>
                <w:b/>
                <w:sz w:val="22"/>
                <w:szCs w:val="22"/>
              </w:rPr>
              <w:t>BMHR7012</w:t>
            </w:r>
          </w:p>
        </w:tc>
      </w:tr>
      <w:tr w:rsidR="001E6E17" w:rsidRPr="001E6E17" w14:paraId="6677F514" w14:textId="77777777" w:rsidTr="003B14EA">
        <w:tc>
          <w:tcPr>
            <w:tcW w:w="1689" w:type="dxa"/>
            <w:shd w:val="clear" w:color="auto" w:fill="BFBFBF" w:themeFill="background1" w:themeFillShade="BF"/>
          </w:tcPr>
          <w:p w14:paraId="76687BFC" w14:textId="77777777" w:rsidR="001E6E17" w:rsidRPr="001E6E17" w:rsidRDefault="001E6E17" w:rsidP="001E6E17">
            <w:pPr>
              <w:tabs>
                <w:tab w:val="num" w:pos="720"/>
                <w:tab w:val="left" w:pos="1440"/>
              </w:tabs>
              <w:rPr>
                <w:rFonts w:ascii="Arial" w:hAnsi="Arial" w:cs="Arial"/>
                <w:b/>
                <w:sz w:val="22"/>
                <w:szCs w:val="22"/>
              </w:rPr>
            </w:pPr>
            <w:r w:rsidRPr="001E6E17">
              <w:rPr>
                <w:rFonts w:ascii="Arial" w:hAnsi="Arial" w:cs="Arial"/>
                <w:b/>
                <w:sz w:val="22"/>
                <w:szCs w:val="22"/>
              </w:rPr>
              <w:t>Module Title</w:t>
            </w:r>
          </w:p>
        </w:tc>
        <w:tc>
          <w:tcPr>
            <w:tcW w:w="6971" w:type="dxa"/>
            <w:gridSpan w:val="2"/>
          </w:tcPr>
          <w:p w14:paraId="216979F2" w14:textId="77777777" w:rsidR="001E6E17" w:rsidRPr="001E6E17" w:rsidRDefault="001E6E17" w:rsidP="001E6E17">
            <w:pPr>
              <w:tabs>
                <w:tab w:val="num" w:pos="720"/>
                <w:tab w:val="left" w:pos="1440"/>
              </w:tabs>
              <w:rPr>
                <w:rFonts w:ascii="Arial" w:hAnsi="Arial" w:cs="Arial"/>
                <w:b/>
                <w:sz w:val="22"/>
                <w:szCs w:val="22"/>
              </w:rPr>
            </w:pPr>
            <w:r w:rsidRPr="001E6E17">
              <w:rPr>
                <w:rFonts w:ascii="Arial" w:hAnsi="Arial" w:cs="Arial"/>
                <w:b/>
                <w:sz w:val="22"/>
                <w:szCs w:val="22"/>
              </w:rPr>
              <w:t>Understanding the Business Context</w:t>
            </w:r>
          </w:p>
        </w:tc>
      </w:tr>
      <w:tr w:rsidR="001E6E17" w:rsidRPr="001E6E17" w14:paraId="27BA1F25" w14:textId="77777777" w:rsidTr="003B14EA">
        <w:tc>
          <w:tcPr>
            <w:tcW w:w="1689" w:type="dxa"/>
            <w:shd w:val="clear" w:color="auto" w:fill="BFBFBF" w:themeFill="background1" w:themeFillShade="BF"/>
          </w:tcPr>
          <w:p w14:paraId="2301FB00" w14:textId="77777777" w:rsidR="001E6E17" w:rsidRPr="001E6E17" w:rsidRDefault="001E6E17" w:rsidP="001E6E17">
            <w:pPr>
              <w:tabs>
                <w:tab w:val="num" w:pos="720"/>
                <w:tab w:val="left" w:pos="1440"/>
              </w:tabs>
              <w:rPr>
                <w:rFonts w:ascii="Arial" w:hAnsi="Arial" w:cs="Arial"/>
                <w:b/>
                <w:sz w:val="22"/>
                <w:szCs w:val="22"/>
              </w:rPr>
            </w:pPr>
            <w:r w:rsidRPr="001E6E17">
              <w:rPr>
                <w:rFonts w:ascii="Arial" w:hAnsi="Arial" w:cs="Arial"/>
                <w:b/>
                <w:sz w:val="22"/>
                <w:szCs w:val="22"/>
              </w:rPr>
              <w:t>Classification</w:t>
            </w:r>
          </w:p>
        </w:tc>
        <w:tc>
          <w:tcPr>
            <w:tcW w:w="5605" w:type="dxa"/>
            <w:shd w:val="clear" w:color="auto" w:fill="BFBFBF" w:themeFill="background1" w:themeFillShade="BF"/>
          </w:tcPr>
          <w:p w14:paraId="1E06F6B5" w14:textId="77777777" w:rsidR="001E6E17" w:rsidRPr="001E6E17" w:rsidRDefault="001E6E17" w:rsidP="001E6E17">
            <w:pPr>
              <w:tabs>
                <w:tab w:val="num" w:pos="720"/>
                <w:tab w:val="left" w:pos="1440"/>
              </w:tabs>
              <w:rPr>
                <w:rFonts w:ascii="Arial" w:hAnsi="Arial" w:cs="Arial"/>
                <w:b/>
                <w:sz w:val="22"/>
                <w:szCs w:val="22"/>
              </w:rPr>
            </w:pPr>
            <w:r w:rsidRPr="001E6E17">
              <w:rPr>
                <w:rFonts w:ascii="Arial" w:hAnsi="Arial" w:cs="Arial"/>
                <w:b/>
                <w:sz w:val="22"/>
                <w:szCs w:val="22"/>
              </w:rPr>
              <w:t>Reading List entry</w:t>
            </w:r>
          </w:p>
        </w:tc>
        <w:tc>
          <w:tcPr>
            <w:tcW w:w="1366" w:type="dxa"/>
            <w:shd w:val="clear" w:color="auto" w:fill="BFBFBF" w:themeFill="background1" w:themeFillShade="BF"/>
          </w:tcPr>
          <w:p w14:paraId="0C335114" w14:textId="77777777" w:rsidR="001E6E17" w:rsidRPr="001E6E17" w:rsidRDefault="001E6E17" w:rsidP="001E6E17">
            <w:pPr>
              <w:tabs>
                <w:tab w:val="num" w:pos="720"/>
                <w:tab w:val="left" w:pos="1440"/>
              </w:tabs>
              <w:rPr>
                <w:rFonts w:ascii="Arial" w:hAnsi="Arial" w:cs="Arial"/>
                <w:b/>
                <w:sz w:val="22"/>
                <w:szCs w:val="22"/>
              </w:rPr>
            </w:pPr>
            <w:r w:rsidRPr="001E6E17">
              <w:rPr>
                <w:rFonts w:ascii="Arial" w:hAnsi="Arial" w:cs="Arial"/>
                <w:b/>
                <w:sz w:val="22"/>
                <w:szCs w:val="22"/>
              </w:rPr>
              <w:t>Electronic*</w:t>
            </w:r>
          </w:p>
        </w:tc>
      </w:tr>
      <w:tr w:rsidR="001E6E17" w:rsidRPr="001E6E17" w14:paraId="54D7947E" w14:textId="77777777" w:rsidTr="003B14EA">
        <w:tc>
          <w:tcPr>
            <w:tcW w:w="1689" w:type="dxa"/>
          </w:tcPr>
          <w:p w14:paraId="2A498EBB" w14:textId="77777777" w:rsidR="001E6E17" w:rsidRPr="001E6E17" w:rsidRDefault="001E6E17" w:rsidP="001E6E17">
            <w:pPr>
              <w:tabs>
                <w:tab w:val="num" w:pos="720"/>
                <w:tab w:val="left" w:pos="1440"/>
              </w:tabs>
              <w:rPr>
                <w:rFonts w:ascii="Arial" w:hAnsi="Arial" w:cs="Arial"/>
                <w:sz w:val="22"/>
                <w:szCs w:val="22"/>
              </w:rPr>
            </w:pPr>
            <w:r w:rsidRPr="001E6E17">
              <w:rPr>
                <w:rFonts w:ascii="Arial" w:hAnsi="Arial" w:cs="Arial"/>
                <w:sz w:val="22"/>
                <w:szCs w:val="22"/>
              </w:rPr>
              <w:t>Essential</w:t>
            </w:r>
          </w:p>
        </w:tc>
        <w:tc>
          <w:tcPr>
            <w:tcW w:w="5605" w:type="dxa"/>
          </w:tcPr>
          <w:p w14:paraId="179D3246" w14:textId="0D1A68C1" w:rsidR="00900665" w:rsidRDefault="00B35341" w:rsidP="001E6E17">
            <w:pPr>
              <w:overflowPunct/>
              <w:autoSpaceDE/>
              <w:autoSpaceDN/>
              <w:adjustRightInd/>
              <w:jc w:val="left"/>
              <w:textAlignment w:val="auto"/>
              <w:rPr>
                <w:rFonts w:ascii="Arial" w:hAnsi="Arial" w:cs="Arial"/>
                <w:szCs w:val="24"/>
              </w:rPr>
            </w:pPr>
            <w:r>
              <w:rPr>
                <w:rFonts w:ascii="Arial" w:hAnsi="Arial" w:cs="Arial"/>
                <w:szCs w:val="24"/>
              </w:rPr>
              <w:t xml:space="preserve">Taylor, S. and Perkins, G. </w:t>
            </w:r>
            <w:r w:rsidR="006503F5">
              <w:rPr>
                <w:rFonts w:ascii="Arial" w:hAnsi="Arial" w:cs="Arial"/>
                <w:szCs w:val="24"/>
              </w:rPr>
              <w:t xml:space="preserve">(2021) </w:t>
            </w:r>
            <w:r w:rsidRPr="0085281A">
              <w:rPr>
                <w:rFonts w:ascii="Arial" w:hAnsi="Arial" w:cs="Arial"/>
                <w:i/>
                <w:iCs/>
                <w:szCs w:val="24"/>
              </w:rPr>
              <w:t xml:space="preserve">Work and </w:t>
            </w:r>
            <w:r w:rsidR="006503F5" w:rsidRPr="0085281A">
              <w:rPr>
                <w:rFonts w:ascii="Arial" w:hAnsi="Arial" w:cs="Arial"/>
                <w:i/>
                <w:iCs/>
                <w:szCs w:val="24"/>
              </w:rPr>
              <w:t>Employment in a Changing Business Environment</w:t>
            </w:r>
            <w:r w:rsidR="006503F5">
              <w:rPr>
                <w:rFonts w:ascii="Arial" w:hAnsi="Arial" w:cs="Arial"/>
                <w:szCs w:val="24"/>
              </w:rPr>
              <w:t xml:space="preserve">. </w:t>
            </w:r>
            <w:r w:rsidR="00F51D64">
              <w:rPr>
                <w:rFonts w:ascii="Arial" w:hAnsi="Arial" w:cs="Arial"/>
                <w:szCs w:val="24"/>
              </w:rPr>
              <w:t>London: Kogan Page</w:t>
            </w:r>
          </w:p>
          <w:p w14:paraId="4B87F724" w14:textId="77777777" w:rsidR="00900665" w:rsidRDefault="00900665" w:rsidP="001E6E17">
            <w:pPr>
              <w:overflowPunct/>
              <w:autoSpaceDE/>
              <w:autoSpaceDN/>
              <w:adjustRightInd/>
              <w:jc w:val="left"/>
              <w:textAlignment w:val="auto"/>
              <w:rPr>
                <w:rFonts w:ascii="Arial" w:hAnsi="Arial" w:cs="Arial"/>
                <w:szCs w:val="24"/>
              </w:rPr>
            </w:pPr>
          </w:p>
          <w:p w14:paraId="62F56FED" w14:textId="7E90415B" w:rsidR="001E6E17" w:rsidRPr="001E6E17" w:rsidRDefault="001E6E17" w:rsidP="001E6E17">
            <w:pPr>
              <w:overflowPunct/>
              <w:autoSpaceDE/>
              <w:autoSpaceDN/>
              <w:adjustRightInd/>
              <w:jc w:val="left"/>
              <w:textAlignment w:val="auto"/>
              <w:rPr>
                <w:rFonts w:ascii="Arial" w:hAnsi="Arial" w:cs="Arial"/>
                <w:szCs w:val="24"/>
              </w:rPr>
            </w:pPr>
            <w:r w:rsidRPr="001E6E17">
              <w:rPr>
                <w:rFonts w:ascii="Arial" w:hAnsi="Arial" w:cs="Arial"/>
                <w:szCs w:val="24"/>
              </w:rPr>
              <w:t>B</w:t>
            </w:r>
            <w:r w:rsidR="00F51D64">
              <w:rPr>
                <w:rFonts w:ascii="Arial" w:hAnsi="Arial" w:cs="Arial"/>
                <w:szCs w:val="24"/>
              </w:rPr>
              <w:t>oudreau</w:t>
            </w:r>
            <w:r w:rsidRPr="001E6E17">
              <w:rPr>
                <w:rFonts w:ascii="Arial" w:hAnsi="Arial" w:cs="Arial"/>
                <w:szCs w:val="24"/>
              </w:rPr>
              <w:t>, J. and R</w:t>
            </w:r>
            <w:r w:rsidR="00F51D64">
              <w:rPr>
                <w:rFonts w:ascii="Arial" w:hAnsi="Arial" w:cs="Arial"/>
                <w:szCs w:val="24"/>
              </w:rPr>
              <w:t>ice</w:t>
            </w:r>
            <w:r w:rsidRPr="001E6E17">
              <w:rPr>
                <w:rFonts w:ascii="Arial" w:hAnsi="Arial" w:cs="Arial"/>
                <w:szCs w:val="24"/>
              </w:rPr>
              <w:t xml:space="preserve">, S. (2015) </w:t>
            </w:r>
            <w:r w:rsidR="0023014C">
              <w:rPr>
                <w:rFonts w:ascii="Arial" w:hAnsi="Arial" w:cs="Arial"/>
                <w:szCs w:val="24"/>
              </w:rPr>
              <w:t>‘</w:t>
            </w:r>
            <w:r w:rsidRPr="001E6E17">
              <w:rPr>
                <w:rFonts w:ascii="Arial" w:hAnsi="Arial" w:cs="Arial"/>
                <w:szCs w:val="24"/>
              </w:rPr>
              <w:t>Bright shiny objects and the future of HR</w:t>
            </w:r>
            <w:r w:rsidR="0023014C">
              <w:rPr>
                <w:rFonts w:ascii="Arial" w:hAnsi="Arial" w:cs="Arial"/>
                <w:szCs w:val="24"/>
              </w:rPr>
              <w:t>’</w:t>
            </w:r>
            <w:r w:rsidRPr="001E6E17">
              <w:rPr>
                <w:rFonts w:ascii="Arial" w:hAnsi="Arial" w:cs="Arial"/>
                <w:szCs w:val="24"/>
              </w:rPr>
              <w:t xml:space="preserve">. </w:t>
            </w:r>
          </w:p>
          <w:p w14:paraId="7CD3C8B0" w14:textId="1253AB2B" w:rsidR="001E6E17" w:rsidRPr="001E6E17" w:rsidRDefault="001E6E17" w:rsidP="001E6E17">
            <w:pPr>
              <w:overflowPunct/>
              <w:autoSpaceDE/>
              <w:autoSpaceDN/>
              <w:adjustRightInd/>
              <w:jc w:val="left"/>
              <w:textAlignment w:val="auto"/>
              <w:rPr>
                <w:rFonts w:ascii="Arial" w:hAnsi="Arial" w:cs="Arial"/>
                <w:szCs w:val="24"/>
              </w:rPr>
            </w:pPr>
            <w:r w:rsidRPr="001E6E17">
              <w:rPr>
                <w:rFonts w:ascii="Arial" w:hAnsi="Arial" w:cs="Arial"/>
                <w:i/>
                <w:iCs/>
                <w:szCs w:val="24"/>
              </w:rPr>
              <w:t>Harvard Business Review</w:t>
            </w:r>
            <w:r w:rsidRPr="001E6E17">
              <w:rPr>
                <w:rFonts w:ascii="Arial" w:hAnsi="Arial" w:cs="Arial"/>
                <w:szCs w:val="24"/>
              </w:rPr>
              <w:t xml:space="preserve"> (July-August), p</w:t>
            </w:r>
            <w:r w:rsidR="00715C27">
              <w:rPr>
                <w:rFonts w:ascii="Arial" w:hAnsi="Arial" w:cs="Arial"/>
                <w:szCs w:val="24"/>
              </w:rPr>
              <w:t>p</w:t>
            </w:r>
            <w:r w:rsidRPr="001E6E17">
              <w:rPr>
                <w:rFonts w:ascii="Arial" w:hAnsi="Arial" w:cs="Arial"/>
                <w:szCs w:val="24"/>
              </w:rPr>
              <w:t>. 72-79</w:t>
            </w:r>
          </w:p>
          <w:p w14:paraId="63C6EFDC" w14:textId="77777777" w:rsidR="001E6E17" w:rsidRPr="001E6E17" w:rsidRDefault="001E6E17" w:rsidP="001E6E17">
            <w:pPr>
              <w:overflowPunct/>
              <w:autoSpaceDE/>
              <w:autoSpaceDN/>
              <w:adjustRightInd/>
              <w:jc w:val="left"/>
              <w:textAlignment w:val="auto"/>
              <w:rPr>
                <w:rFonts w:ascii="Arial" w:hAnsi="Arial" w:cs="Arial"/>
                <w:szCs w:val="24"/>
              </w:rPr>
            </w:pPr>
          </w:p>
          <w:p w14:paraId="61ECC8BA" w14:textId="17A548EC" w:rsidR="001E6E17" w:rsidRPr="001E6E17" w:rsidRDefault="001E6E17" w:rsidP="001E6E17">
            <w:pPr>
              <w:overflowPunct/>
              <w:autoSpaceDE/>
              <w:autoSpaceDN/>
              <w:adjustRightInd/>
              <w:jc w:val="left"/>
              <w:textAlignment w:val="auto"/>
              <w:rPr>
                <w:rFonts w:ascii="Arial" w:hAnsi="Arial" w:cs="Arial"/>
                <w:szCs w:val="24"/>
              </w:rPr>
            </w:pPr>
            <w:r w:rsidRPr="001E6E17">
              <w:rPr>
                <w:rFonts w:ascii="Arial" w:hAnsi="Arial" w:cs="Arial"/>
                <w:szCs w:val="24"/>
              </w:rPr>
              <w:t>C</w:t>
            </w:r>
            <w:r w:rsidR="0023014C">
              <w:rPr>
                <w:rFonts w:ascii="Arial" w:hAnsi="Arial" w:cs="Arial"/>
                <w:szCs w:val="24"/>
              </w:rPr>
              <w:t>appelli</w:t>
            </w:r>
            <w:r w:rsidRPr="001E6E17">
              <w:rPr>
                <w:rFonts w:ascii="Arial" w:hAnsi="Arial" w:cs="Arial"/>
                <w:szCs w:val="24"/>
              </w:rPr>
              <w:t xml:space="preserve">, P. (2015) </w:t>
            </w:r>
            <w:r w:rsidR="0023014C">
              <w:rPr>
                <w:rFonts w:ascii="Arial" w:hAnsi="Arial" w:cs="Arial"/>
                <w:szCs w:val="24"/>
              </w:rPr>
              <w:t>‘</w:t>
            </w:r>
            <w:r w:rsidRPr="001E6E17">
              <w:rPr>
                <w:rFonts w:ascii="Arial" w:hAnsi="Arial" w:cs="Arial"/>
                <w:szCs w:val="24"/>
              </w:rPr>
              <w:t>Why we love to hate HR...and what HR can do about it</w:t>
            </w:r>
            <w:r w:rsidR="00AC2157">
              <w:rPr>
                <w:rFonts w:ascii="Arial" w:hAnsi="Arial" w:cs="Arial"/>
                <w:szCs w:val="24"/>
              </w:rPr>
              <w:t>’</w:t>
            </w:r>
            <w:r w:rsidRPr="001E6E17">
              <w:rPr>
                <w:rFonts w:ascii="Arial" w:hAnsi="Arial" w:cs="Arial"/>
                <w:szCs w:val="24"/>
              </w:rPr>
              <w:t xml:space="preserve">. </w:t>
            </w:r>
          </w:p>
          <w:p w14:paraId="53DD606F" w14:textId="2EDA4320" w:rsidR="001E6E17" w:rsidRPr="001E6E17" w:rsidRDefault="001E6E17" w:rsidP="001E6E17">
            <w:pPr>
              <w:overflowPunct/>
              <w:autoSpaceDE/>
              <w:autoSpaceDN/>
              <w:adjustRightInd/>
              <w:jc w:val="left"/>
              <w:textAlignment w:val="auto"/>
              <w:rPr>
                <w:rFonts w:ascii="Arial" w:hAnsi="Arial" w:cs="Arial"/>
                <w:szCs w:val="24"/>
              </w:rPr>
            </w:pPr>
            <w:r w:rsidRPr="001E6E17">
              <w:rPr>
                <w:rFonts w:ascii="Arial" w:hAnsi="Arial" w:cs="Arial"/>
                <w:i/>
                <w:iCs/>
                <w:szCs w:val="24"/>
              </w:rPr>
              <w:t>Harvard Business Review</w:t>
            </w:r>
            <w:r w:rsidRPr="001E6E17">
              <w:rPr>
                <w:rFonts w:ascii="Arial" w:hAnsi="Arial" w:cs="Arial"/>
                <w:szCs w:val="24"/>
              </w:rPr>
              <w:t xml:space="preserve"> (July-August), p</w:t>
            </w:r>
            <w:r w:rsidR="00715C27">
              <w:rPr>
                <w:rFonts w:ascii="Arial" w:hAnsi="Arial" w:cs="Arial"/>
                <w:szCs w:val="24"/>
              </w:rPr>
              <w:t>p</w:t>
            </w:r>
            <w:r w:rsidRPr="001E6E17">
              <w:rPr>
                <w:rFonts w:ascii="Arial" w:hAnsi="Arial" w:cs="Arial"/>
                <w:szCs w:val="24"/>
              </w:rPr>
              <w:t>. 54-61</w:t>
            </w:r>
          </w:p>
          <w:p w14:paraId="6EC96C7F" w14:textId="77777777" w:rsidR="001E6E17" w:rsidRPr="001E6E17" w:rsidRDefault="001E6E17" w:rsidP="001E6E17">
            <w:pPr>
              <w:overflowPunct/>
              <w:autoSpaceDE/>
              <w:autoSpaceDN/>
              <w:adjustRightInd/>
              <w:jc w:val="left"/>
              <w:textAlignment w:val="auto"/>
              <w:rPr>
                <w:rFonts w:ascii="Arial" w:hAnsi="Arial" w:cs="Arial"/>
                <w:szCs w:val="24"/>
              </w:rPr>
            </w:pPr>
          </w:p>
          <w:p w14:paraId="40542CBD" w14:textId="3DA51922" w:rsidR="001E6E17" w:rsidRPr="001E6E17" w:rsidRDefault="001E6E17" w:rsidP="001E6E17">
            <w:pPr>
              <w:overflowPunct/>
              <w:autoSpaceDE/>
              <w:autoSpaceDN/>
              <w:adjustRightInd/>
              <w:jc w:val="left"/>
              <w:textAlignment w:val="auto"/>
              <w:rPr>
                <w:rFonts w:ascii="Arial" w:hAnsi="Arial" w:cs="Arial"/>
                <w:szCs w:val="24"/>
              </w:rPr>
            </w:pPr>
            <w:r w:rsidRPr="001E6E17">
              <w:rPr>
                <w:rFonts w:ascii="Arial" w:hAnsi="Arial" w:cs="Arial"/>
                <w:szCs w:val="24"/>
              </w:rPr>
              <w:t>C</w:t>
            </w:r>
            <w:r w:rsidR="0023014C">
              <w:rPr>
                <w:rFonts w:ascii="Arial" w:hAnsi="Arial" w:cs="Arial"/>
                <w:szCs w:val="24"/>
              </w:rPr>
              <w:t>haran</w:t>
            </w:r>
            <w:r w:rsidRPr="001E6E17">
              <w:rPr>
                <w:rFonts w:ascii="Arial" w:hAnsi="Arial" w:cs="Arial"/>
                <w:szCs w:val="24"/>
              </w:rPr>
              <w:t>, R., B</w:t>
            </w:r>
            <w:r w:rsidR="0023014C">
              <w:rPr>
                <w:rFonts w:ascii="Arial" w:hAnsi="Arial" w:cs="Arial"/>
                <w:szCs w:val="24"/>
              </w:rPr>
              <w:t>arton</w:t>
            </w:r>
            <w:r w:rsidRPr="001E6E17">
              <w:rPr>
                <w:rFonts w:ascii="Arial" w:hAnsi="Arial" w:cs="Arial"/>
                <w:szCs w:val="24"/>
              </w:rPr>
              <w:t>, B. and C</w:t>
            </w:r>
            <w:r w:rsidR="0023014C">
              <w:rPr>
                <w:rFonts w:ascii="Arial" w:hAnsi="Arial" w:cs="Arial"/>
                <w:szCs w:val="24"/>
              </w:rPr>
              <w:t>arey</w:t>
            </w:r>
            <w:r w:rsidRPr="001E6E17">
              <w:rPr>
                <w:rFonts w:ascii="Arial" w:hAnsi="Arial" w:cs="Arial"/>
                <w:szCs w:val="24"/>
              </w:rPr>
              <w:t xml:space="preserve">, D. (2015) </w:t>
            </w:r>
            <w:r w:rsidR="0023014C">
              <w:rPr>
                <w:rFonts w:ascii="Arial" w:hAnsi="Arial" w:cs="Arial"/>
                <w:szCs w:val="24"/>
              </w:rPr>
              <w:t>‘</w:t>
            </w:r>
            <w:r w:rsidRPr="001E6E17">
              <w:rPr>
                <w:rFonts w:ascii="Arial" w:hAnsi="Arial" w:cs="Arial"/>
                <w:szCs w:val="24"/>
              </w:rPr>
              <w:t>People before strategy</w:t>
            </w:r>
            <w:r w:rsidR="00AC2157">
              <w:rPr>
                <w:rFonts w:ascii="Arial" w:hAnsi="Arial" w:cs="Arial"/>
                <w:szCs w:val="24"/>
              </w:rPr>
              <w:t>’</w:t>
            </w:r>
            <w:r w:rsidRPr="001E6E17">
              <w:rPr>
                <w:rFonts w:ascii="Arial" w:hAnsi="Arial" w:cs="Arial"/>
                <w:szCs w:val="24"/>
              </w:rPr>
              <w:t xml:space="preserve">. </w:t>
            </w:r>
            <w:r w:rsidRPr="001E6E17">
              <w:rPr>
                <w:rFonts w:ascii="Arial" w:hAnsi="Arial" w:cs="Arial"/>
                <w:i/>
                <w:iCs/>
                <w:szCs w:val="24"/>
              </w:rPr>
              <w:t>Harvard Business Review</w:t>
            </w:r>
            <w:r w:rsidRPr="001E6E17">
              <w:rPr>
                <w:rFonts w:ascii="Arial" w:hAnsi="Arial" w:cs="Arial"/>
                <w:szCs w:val="24"/>
              </w:rPr>
              <w:t xml:space="preserve"> (July-August), p</w:t>
            </w:r>
            <w:r w:rsidR="0076116A">
              <w:rPr>
                <w:rFonts w:ascii="Arial" w:hAnsi="Arial" w:cs="Arial"/>
                <w:szCs w:val="24"/>
              </w:rPr>
              <w:t>p</w:t>
            </w:r>
            <w:r w:rsidRPr="001E6E17">
              <w:rPr>
                <w:rFonts w:ascii="Arial" w:hAnsi="Arial" w:cs="Arial"/>
                <w:szCs w:val="24"/>
              </w:rPr>
              <w:t>. 62-71</w:t>
            </w:r>
          </w:p>
          <w:p w14:paraId="78451803" w14:textId="77777777" w:rsidR="001E6E17" w:rsidRPr="001E6E17" w:rsidRDefault="001E6E17" w:rsidP="001E6E17">
            <w:pPr>
              <w:overflowPunct/>
              <w:autoSpaceDE/>
              <w:autoSpaceDN/>
              <w:adjustRightInd/>
              <w:jc w:val="left"/>
              <w:textAlignment w:val="auto"/>
              <w:rPr>
                <w:rFonts w:ascii="Arial" w:hAnsi="Arial" w:cs="Arial"/>
                <w:szCs w:val="24"/>
              </w:rPr>
            </w:pPr>
          </w:p>
          <w:p w14:paraId="0DB724A0" w14:textId="2298268A" w:rsidR="001E6E17" w:rsidRPr="001E6E17" w:rsidRDefault="001E6E17" w:rsidP="001E6E17">
            <w:pPr>
              <w:overflowPunct/>
              <w:autoSpaceDE/>
              <w:autoSpaceDN/>
              <w:adjustRightInd/>
              <w:jc w:val="left"/>
              <w:textAlignment w:val="auto"/>
              <w:rPr>
                <w:rFonts w:ascii="Arial" w:hAnsi="Arial" w:cs="Arial"/>
                <w:szCs w:val="24"/>
              </w:rPr>
            </w:pPr>
            <w:r w:rsidRPr="001E6E17">
              <w:rPr>
                <w:rFonts w:ascii="Arial" w:hAnsi="Arial" w:cs="Arial"/>
                <w:szCs w:val="24"/>
              </w:rPr>
              <w:t>F</w:t>
            </w:r>
            <w:r w:rsidR="00AC2157">
              <w:rPr>
                <w:rFonts w:ascii="Arial" w:hAnsi="Arial" w:cs="Arial"/>
                <w:szCs w:val="24"/>
              </w:rPr>
              <w:t>arnham</w:t>
            </w:r>
            <w:r w:rsidRPr="001E6E17">
              <w:rPr>
                <w:rFonts w:ascii="Arial" w:hAnsi="Arial" w:cs="Arial"/>
                <w:szCs w:val="24"/>
              </w:rPr>
              <w:t xml:space="preserve">, D. (2015) </w:t>
            </w:r>
            <w:r w:rsidRPr="001E6E17">
              <w:rPr>
                <w:rFonts w:ascii="Arial" w:hAnsi="Arial" w:cs="Arial"/>
                <w:i/>
                <w:iCs/>
                <w:szCs w:val="24"/>
              </w:rPr>
              <w:t>Human Resource Management in Context: Insights, Strategy and Solutions</w:t>
            </w:r>
            <w:r w:rsidRPr="001E6E17">
              <w:rPr>
                <w:rFonts w:ascii="Arial" w:hAnsi="Arial" w:cs="Arial"/>
                <w:szCs w:val="24"/>
              </w:rPr>
              <w:t>. 4</w:t>
            </w:r>
            <w:r w:rsidRPr="001E6E17">
              <w:rPr>
                <w:rFonts w:ascii="Arial" w:hAnsi="Arial" w:cs="Arial"/>
                <w:szCs w:val="24"/>
                <w:vertAlign w:val="superscript"/>
              </w:rPr>
              <w:t>th</w:t>
            </w:r>
            <w:r w:rsidR="00AC2157">
              <w:rPr>
                <w:rFonts w:ascii="Arial" w:hAnsi="Arial" w:cs="Arial"/>
                <w:szCs w:val="24"/>
                <w:vertAlign w:val="superscript"/>
              </w:rPr>
              <w:t xml:space="preserve"> </w:t>
            </w:r>
            <w:r w:rsidRPr="001E6E17">
              <w:rPr>
                <w:rFonts w:ascii="Arial" w:hAnsi="Arial" w:cs="Arial"/>
                <w:szCs w:val="24"/>
              </w:rPr>
              <w:t>edn. London: CIPD</w:t>
            </w:r>
          </w:p>
          <w:p w14:paraId="4604D994" w14:textId="77777777" w:rsidR="001E6E17" w:rsidRPr="001E6E17" w:rsidRDefault="001E6E17" w:rsidP="001E6E17">
            <w:pPr>
              <w:overflowPunct/>
              <w:autoSpaceDE/>
              <w:autoSpaceDN/>
              <w:adjustRightInd/>
              <w:jc w:val="left"/>
              <w:textAlignment w:val="auto"/>
              <w:rPr>
                <w:rFonts w:ascii="Arial" w:hAnsi="Arial" w:cs="Arial"/>
                <w:szCs w:val="24"/>
              </w:rPr>
            </w:pPr>
          </w:p>
          <w:p w14:paraId="431BD93C" w14:textId="685B06CB" w:rsidR="001E6E17" w:rsidRPr="001E6E17" w:rsidRDefault="001E6E17" w:rsidP="001E6E17">
            <w:pPr>
              <w:overflowPunct/>
              <w:autoSpaceDE/>
              <w:autoSpaceDN/>
              <w:adjustRightInd/>
              <w:jc w:val="left"/>
              <w:textAlignment w:val="auto"/>
              <w:rPr>
                <w:rFonts w:ascii="Arial" w:hAnsi="Arial" w:cs="Arial"/>
                <w:szCs w:val="24"/>
              </w:rPr>
            </w:pPr>
            <w:r w:rsidRPr="001E6E17">
              <w:rPr>
                <w:rFonts w:ascii="Arial" w:hAnsi="Arial" w:cs="Arial"/>
                <w:szCs w:val="24"/>
              </w:rPr>
              <w:t>K</w:t>
            </w:r>
            <w:r w:rsidR="00AC2157">
              <w:rPr>
                <w:rFonts w:ascii="Arial" w:hAnsi="Arial" w:cs="Arial"/>
                <w:szCs w:val="24"/>
              </w:rPr>
              <w:t>ew</w:t>
            </w:r>
            <w:r w:rsidRPr="001E6E17">
              <w:rPr>
                <w:rFonts w:ascii="Arial" w:hAnsi="Arial" w:cs="Arial"/>
                <w:szCs w:val="24"/>
              </w:rPr>
              <w:t>, J</w:t>
            </w:r>
            <w:r w:rsidR="00AC2157">
              <w:rPr>
                <w:rFonts w:ascii="Arial" w:hAnsi="Arial" w:cs="Arial"/>
                <w:szCs w:val="24"/>
              </w:rPr>
              <w:t>.</w:t>
            </w:r>
            <w:r w:rsidRPr="001E6E17">
              <w:rPr>
                <w:rFonts w:ascii="Arial" w:hAnsi="Arial" w:cs="Arial"/>
                <w:szCs w:val="24"/>
              </w:rPr>
              <w:t xml:space="preserve"> and S</w:t>
            </w:r>
            <w:r w:rsidR="00AC2157">
              <w:rPr>
                <w:rFonts w:ascii="Arial" w:hAnsi="Arial" w:cs="Arial"/>
                <w:szCs w:val="24"/>
              </w:rPr>
              <w:t>tredwick</w:t>
            </w:r>
            <w:r w:rsidRPr="001E6E17">
              <w:rPr>
                <w:rFonts w:ascii="Arial" w:hAnsi="Arial" w:cs="Arial"/>
                <w:szCs w:val="24"/>
              </w:rPr>
              <w:t xml:space="preserve">, J. (2016) </w:t>
            </w:r>
            <w:r w:rsidRPr="001E6E17">
              <w:rPr>
                <w:rFonts w:ascii="Arial" w:hAnsi="Arial" w:cs="Arial"/>
                <w:i/>
                <w:iCs/>
                <w:szCs w:val="24"/>
              </w:rPr>
              <w:t>HRM in a Business Context</w:t>
            </w:r>
            <w:r w:rsidRPr="001E6E17">
              <w:rPr>
                <w:rFonts w:ascii="Arial" w:hAnsi="Arial" w:cs="Arial"/>
                <w:szCs w:val="24"/>
              </w:rPr>
              <w:t>. 3</w:t>
            </w:r>
            <w:r w:rsidRPr="001E6E17">
              <w:rPr>
                <w:rFonts w:ascii="Arial" w:hAnsi="Arial" w:cs="Arial"/>
                <w:szCs w:val="24"/>
                <w:vertAlign w:val="superscript"/>
              </w:rPr>
              <w:t>rd</w:t>
            </w:r>
            <w:r w:rsidRPr="001E6E17">
              <w:rPr>
                <w:rFonts w:ascii="Arial" w:hAnsi="Arial" w:cs="Arial"/>
                <w:szCs w:val="24"/>
              </w:rPr>
              <w:t xml:space="preserve"> ed</w:t>
            </w:r>
            <w:r w:rsidR="00AC2157">
              <w:rPr>
                <w:rFonts w:ascii="Arial" w:hAnsi="Arial" w:cs="Arial"/>
                <w:szCs w:val="24"/>
              </w:rPr>
              <w:t>n</w:t>
            </w:r>
            <w:r w:rsidRPr="001E6E17">
              <w:rPr>
                <w:rFonts w:ascii="Arial" w:hAnsi="Arial" w:cs="Arial"/>
                <w:szCs w:val="24"/>
              </w:rPr>
              <w:t>. London: CIPD</w:t>
            </w:r>
          </w:p>
        </w:tc>
        <w:tc>
          <w:tcPr>
            <w:tcW w:w="1366" w:type="dxa"/>
          </w:tcPr>
          <w:sdt>
            <w:sdtPr>
              <w:rPr>
                <w:rFonts w:ascii="Arial" w:hAnsi="Arial" w:cs="Arial"/>
                <w:sz w:val="22"/>
                <w:szCs w:val="22"/>
              </w:rPr>
              <w:id w:val="-2137248614"/>
              <w14:checkbox>
                <w14:checked w14:val="1"/>
                <w14:checkedState w14:val="2612" w14:font="MS Gothic"/>
                <w14:uncheckedState w14:val="2610" w14:font="MS Gothic"/>
              </w14:checkbox>
            </w:sdtPr>
            <w:sdtEndPr/>
            <w:sdtContent>
              <w:p w14:paraId="1E699DCD" w14:textId="77777777" w:rsidR="001E6E17" w:rsidRPr="001E6E17" w:rsidRDefault="001E6E17" w:rsidP="001E6E17">
                <w:pPr>
                  <w:jc w:val="center"/>
                  <w:rPr>
                    <w:rFonts w:ascii="Arial" w:hAnsi="Arial" w:cs="Arial"/>
                    <w:sz w:val="22"/>
                    <w:szCs w:val="22"/>
                  </w:rPr>
                </w:pPr>
                <w:r w:rsidRPr="001E6E17">
                  <w:rPr>
                    <w:rFonts w:ascii="Arial" w:eastAsia="MS Gothic" w:hAnsi="Arial" w:cs="Arial" w:hint="eastAsia"/>
                    <w:sz w:val="22"/>
                    <w:szCs w:val="22"/>
                  </w:rPr>
                  <w:t>☒</w:t>
                </w:r>
              </w:p>
            </w:sdtContent>
          </w:sdt>
        </w:tc>
      </w:tr>
      <w:tr w:rsidR="001E6E17" w:rsidRPr="001E6E17" w14:paraId="5AB07C2C" w14:textId="77777777" w:rsidTr="003B14EA">
        <w:tc>
          <w:tcPr>
            <w:tcW w:w="1689" w:type="dxa"/>
          </w:tcPr>
          <w:p w14:paraId="6D688980" w14:textId="77777777" w:rsidR="001E6E17" w:rsidRPr="001E6E17" w:rsidRDefault="001E6E17" w:rsidP="001E6E17">
            <w:pPr>
              <w:tabs>
                <w:tab w:val="num" w:pos="720"/>
                <w:tab w:val="left" w:pos="1440"/>
              </w:tabs>
              <w:rPr>
                <w:rFonts w:ascii="Arial" w:hAnsi="Arial" w:cs="Arial"/>
                <w:sz w:val="22"/>
                <w:szCs w:val="22"/>
              </w:rPr>
            </w:pPr>
            <w:r w:rsidRPr="001E6E17">
              <w:rPr>
                <w:rFonts w:ascii="Arial" w:hAnsi="Arial" w:cs="Arial"/>
                <w:sz w:val="22"/>
                <w:szCs w:val="22"/>
              </w:rPr>
              <w:t>Further</w:t>
            </w:r>
          </w:p>
        </w:tc>
        <w:tc>
          <w:tcPr>
            <w:tcW w:w="5605" w:type="dxa"/>
          </w:tcPr>
          <w:p w14:paraId="5E6FEAA2" w14:textId="77777777" w:rsidR="001E6E17" w:rsidRPr="001E6E17" w:rsidRDefault="001E6E17" w:rsidP="001E6E17">
            <w:pPr>
              <w:tabs>
                <w:tab w:val="num" w:pos="720"/>
                <w:tab w:val="left" w:pos="1440"/>
              </w:tabs>
              <w:rPr>
                <w:rFonts w:ascii="Arial" w:hAnsi="Arial" w:cs="Arial"/>
                <w:sz w:val="22"/>
                <w:szCs w:val="22"/>
              </w:rPr>
            </w:pPr>
          </w:p>
        </w:tc>
        <w:tc>
          <w:tcPr>
            <w:tcW w:w="1366" w:type="dxa"/>
          </w:tcPr>
          <w:p w14:paraId="068941DD" w14:textId="77777777" w:rsidR="001E6E17" w:rsidRPr="001E6E17" w:rsidRDefault="001E6E17" w:rsidP="001E6E17">
            <w:pPr>
              <w:jc w:val="center"/>
              <w:rPr>
                <w:rFonts w:ascii="Arial" w:hAnsi="Arial" w:cs="Arial"/>
                <w:sz w:val="22"/>
                <w:szCs w:val="22"/>
              </w:rPr>
            </w:pPr>
          </w:p>
        </w:tc>
      </w:tr>
    </w:tbl>
    <w:p w14:paraId="3F98895D" w14:textId="77777777" w:rsidR="001E6E17" w:rsidRPr="001E6E17" w:rsidRDefault="001E6E17" w:rsidP="001E6E17">
      <w:pPr>
        <w:tabs>
          <w:tab w:val="left" w:pos="720"/>
          <w:tab w:val="left" w:pos="1440"/>
          <w:tab w:val="left" w:pos="2160"/>
          <w:tab w:val="left" w:pos="2880"/>
        </w:tabs>
        <w:jc w:val="left"/>
        <w:rPr>
          <w:rFonts w:ascii="Arial" w:hAnsi="Arial" w:cs="Arial"/>
          <w:b/>
          <w:sz w:val="22"/>
          <w:szCs w:val="22"/>
        </w:rPr>
      </w:pPr>
    </w:p>
    <w:p w14:paraId="59DA8568" w14:textId="77777777" w:rsidR="001E6E17" w:rsidRPr="001E6E17" w:rsidRDefault="001E6E17" w:rsidP="001E6E17">
      <w:pPr>
        <w:tabs>
          <w:tab w:val="left" w:pos="720"/>
          <w:tab w:val="left" w:pos="1440"/>
          <w:tab w:val="left" w:pos="2160"/>
          <w:tab w:val="left" w:pos="2880"/>
        </w:tabs>
        <w:jc w:val="left"/>
        <w:rPr>
          <w:rFonts w:cs="Arial"/>
          <w:b/>
          <w:sz w:val="22"/>
          <w:szCs w:val="22"/>
        </w:rPr>
      </w:pPr>
    </w:p>
    <w:p w14:paraId="223E8BB1" w14:textId="1BCD3C57" w:rsidR="00672A9F" w:rsidRPr="00DF00E3" w:rsidRDefault="00F60019" w:rsidP="00DF00E3">
      <w:pPr>
        <w:overflowPunct/>
        <w:autoSpaceDE/>
        <w:autoSpaceDN/>
        <w:adjustRightInd/>
        <w:spacing w:after="160" w:line="259" w:lineRule="auto"/>
        <w:jc w:val="left"/>
        <w:textAlignment w:val="auto"/>
        <w:rPr>
          <w:rFonts w:ascii="Arial" w:hAnsi="Arial" w:cs="Arial"/>
          <w:b/>
          <w:sz w:val="22"/>
          <w:szCs w:val="22"/>
        </w:rPr>
      </w:pPr>
      <w:r w:rsidRPr="00225E0D">
        <w:rPr>
          <w:rFonts w:ascii="Arial" w:hAnsi="Arial" w:cs="Arial"/>
          <w:b/>
          <w:sz w:val="22"/>
          <w:szCs w:val="22"/>
        </w:rPr>
        <w:t xml:space="preserve">Please refer to the Leganto </w:t>
      </w:r>
      <w:r w:rsidR="004311BF">
        <w:rPr>
          <w:rFonts w:ascii="Arial" w:hAnsi="Arial" w:cs="Arial"/>
          <w:b/>
          <w:sz w:val="22"/>
          <w:szCs w:val="22"/>
        </w:rPr>
        <w:t>R</w:t>
      </w:r>
      <w:r w:rsidRPr="00225E0D">
        <w:rPr>
          <w:rFonts w:ascii="Arial" w:hAnsi="Arial" w:cs="Arial"/>
          <w:b/>
          <w:sz w:val="22"/>
          <w:szCs w:val="22"/>
        </w:rPr>
        <w:t xml:space="preserve">eading </w:t>
      </w:r>
      <w:r w:rsidR="004311BF">
        <w:rPr>
          <w:rFonts w:ascii="Arial" w:hAnsi="Arial" w:cs="Arial"/>
          <w:b/>
          <w:sz w:val="22"/>
          <w:szCs w:val="22"/>
        </w:rPr>
        <w:t>L</w:t>
      </w:r>
      <w:r w:rsidRPr="00225E0D">
        <w:rPr>
          <w:rFonts w:ascii="Arial" w:hAnsi="Arial" w:cs="Arial"/>
          <w:b/>
          <w:sz w:val="22"/>
          <w:szCs w:val="22"/>
        </w:rPr>
        <w:t xml:space="preserve">ist on Moodle for </w:t>
      </w:r>
      <w:r w:rsidR="00225E0D">
        <w:rPr>
          <w:rFonts w:ascii="Arial" w:hAnsi="Arial" w:cs="Arial"/>
          <w:b/>
          <w:sz w:val="22"/>
          <w:szCs w:val="22"/>
        </w:rPr>
        <w:t xml:space="preserve">the most recent </w:t>
      </w:r>
      <w:r w:rsidR="004311BF">
        <w:rPr>
          <w:rFonts w:ascii="Arial" w:hAnsi="Arial" w:cs="Arial"/>
          <w:b/>
          <w:sz w:val="22"/>
          <w:szCs w:val="22"/>
        </w:rPr>
        <w:t>resources</w:t>
      </w:r>
      <w:r w:rsidR="00225E0D" w:rsidRPr="00225E0D">
        <w:rPr>
          <w:rFonts w:ascii="Arial" w:hAnsi="Arial" w:cs="Arial"/>
          <w:b/>
          <w:sz w:val="22"/>
          <w:szCs w:val="22"/>
        </w:rPr>
        <w:t xml:space="preserve">. </w:t>
      </w:r>
    </w:p>
    <w:sectPr w:rsidR="00672A9F" w:rsidRPr="00DF00E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919114" w14:textId="77777777" w:rsidR="006A7EC8" w:rsidRDefault="006A7EC8" w:rsidP="00A23824">
      <w:r>
        <w:separator/>
      </w:r>
    </w:p>
  </w:endnote>
  <w:endnote w:type="continuationSeparator" w:id="0">
    <w:p w14:paraId="7F8977B5" w14:textId="77777777" w:rsidR="006A7EC8" w:rsidRDefault="006A7EC8" w:rsidP="00A2382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0DE12C" w14:textId="77777777" w:rsidR="006A7EC8" w:rsidRDefault="006A7EC8" w:rsidP="00A23824">
      <w:r>
        <w:separator/>
      </w:r>
    </w:p>
  </w:footnote>
  <w:footnote w:type="continuationSeparator" w:id="0">
    <w:p w14:paraId="1BC69736" w14:textId="77777777" w:rsidR="006A7EC8" w:rsidRDefault="006A7EC8" w:rsidP="00A2382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1346BEC"/>
    <w:multiLevelType w:val="hybridMultilevel"/>
    <w:tmpl w:val="CABE811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69C27316"/>
    <w:multiLevelType w:val="hybridMultilevel"/>
    <w:tmpl w:val="D7F2E412"/>
    <w:lvl w:ilvl="0" w:tplc="0809000F">
      <w:start w:val="1"/>
      <w:numFmt w:val="decimal"/>
      <w:lvlText w:val="%1."/>
      <w:lvlJc w:val="left"/>
      <w:pPr>
        <w:ind w:left="36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77210E6"/>
    <w:multiLevelType w:val="hybridMultilevel"/>
    <w:tmpl w:val="505667E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75720213">
    <w:abstractNumId w:val="2"/>
  </w:num>
  <w:num w:numId="2" w16cid:durableId="211234998">
    <w:abstractNumId w:val="1"/>
  </w:num>
  <w:num w:numId="3" w16cid:durableId="16511349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5213"/>
    <w:rsid w:val="00020203"/>
    <w:rsid w:val="00071D2D"/>
    <w:rsid w:val="00153E70"/>
    <w:rsid w:val="001E6E17"/>
    <w:rsid w:val="00225E0D"/>
    <w:rsid w:val="0023014C"/>
    <w:rsid w:val="00237140"/>
    <w:rsid w:val="00345213"/>
    <w:rsid w:val="004311BF"/>
    <w:rsid w:val="00435943"/>
    <w:rsid w:val="00540E0C"/>
    <w:rsid w:val="00546CBD"/>
    <w:rsid w:val="006503F5"/>
    <w:rsid w:val="00666A00"/>
    <w:rsid w:val="00672A9F"/>
    <w:rsid w:val="00685AF5"/>
    <w:rsid w:val="006A7EC8"/>
    <w:rsid w:val="00700295"/>
    <w:rsid w:val="00715C27"/>
    <w:rsid w:val="00756C63"/>
    <w:rsid w:val="0076116A"/>
    <w:rsid w:val="0085281A"/>
    <w:rsid w:val="0085308A"/>
    <w:rsid w:val="00900665"/>
    <w:rsid w:val="00A01433"/>
    <w:rsid w:val="00A23824"/>
    <w:rsid w:val="00AC2157"/>
    <w:rsid w:val="00B35341"/>
    <w:rsid w:val="00B80FAF"/>
    <w:rsid w:val="00DE784F"/>
    <w:rsid w:val="00DF00E3"/>
    <w:rsid w:val="00E27E7C"/>
    <w:rsid w:val="00EE28FF"/>
    <w:rsid w:val="00F51D64"/>
    <w:rsid w:val="00F52D61"/>
    <w:rsid w:val="00F6001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48E7C2E"/>
  <w15:chartTrackingRefBased/>
  <w15:docId w15:val="{93A13C3A-1921-4911-9DA9-507B457D89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45213"/>
    <w:pPr>
      <w:overflowPunct w:val="0"/>
      <w:autoSpaceDE w:val="0"/>
      <w:autoSpaceDN w:val="0"/>
      <w:adjustRightInd w:val="0"/>
      <w:spacing w:after="0" w:line="240" w:lineRule="auto"/>
      <w:jc w:val="both"/>
      <w:textAlignment w:val="baseline"/>
    </w:pPr>
    <w:rPr>
      <w:rFonts w:ascii="Times New Roman" w:eastAsia="Times New Roman" w:hAnsi="Times New Roman" w:cs="Times New Roman"/>
      <w:kern w:val="0"/>
      <w:sz w:val="24"/>
      <w:szCs w:val="20"/>
      <w:lang w:eastAsia="en-GB"/>
      <w14:ligatures w14:val="none"/>
    </w:rPr>
  </w:style>
  <w:style w:type="paragraph" w:styleId="Heading1">
    <w:name w:val="heading 1"/>
    <w:basedOn w:val="Normal"/>
    <w:next w:val="Normal"/>
    <w:link w:val="Heading1Char"/>
    <w:uiPriority w:val="9"/>
    <w:qFormat/>
    <w:rsid w:val="00F52D61"/>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40E0C"/>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eading">
    <w:name w:val="heading"/>
    <w:basedOn w:val="fixed"/>
    <w:link w:val="headingChar"/>
    <w:rsid w:val="00345213"/>
    <w:pPr>
      <w:spacing w:before="240" w:after="120"/>
    </w:pPr>
  </w:style>
  <w:style w:type="paragraph" w:customStyle="1" w:styleId="fixed">
    <w:name w:val="fixed"/>
    <w:link w:val="fixedChar"/>
    <w:rsid w:val="00345213"/>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kern w:val="0"/>
      <w:sz w:val="24"/>
      <w:szCs w:val="20"/>
      <w:lang w:eastAsia="en-GB"/>
      <w14:ligatures w14:val="none"/>
    </w:rPr>
  </w:style>
  <w:style w:type="paragraph" w:customStyle="1" w:styleId="bullet">
    <w:name w:val="bullet"/>
    <w:link w:val="bulletChar"/>
    <w:rsid w:val="00345213"/>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kern w:val="0"/>
      <w:sz w:val="24"/>
      <w:szCs w:val="20"/>
      <w:lang w:eastAsia="en-GB"/>
      <w14:ligatures w14:val="none"/>
    </w:rPr>
  </w:style>
  <w:style w:type="character" w:customStyle="1" w:styleId="fixedChar">
    <w:name w:val="fixed Char"/>
    <w:link w:val="fixed"/>
    <w:rsid w:val="00345213"/>
    <w:rPr>
      <w:rFonts w:ascii="Times New Roman" w:eastAsia="Times New Roman" w:hAnsi="Times New Roman" w:cs="Times New Roman"/>
      <w:b/>
      <w:kern w:val="0"/>
      <w:sz w:val="24"/>
      <w:szCs w:val="20"/>
      <w:lang w:eastAsia="en-GB"/>
      <w14:ligatures w14:val="none"/>
    </w:rPr>
  </w:style>
  <w:style w:type="character" w:customStyle="1" w:styleId="headingChar">
    <w:name w:val="heading Char"/>
    <w:link w:val="heading"/>
    <w:rsid w:val="00345213"/>
    <w:rPr>
      <w:rFonts w:ascii="Times New Roman" w:eastAsia="Times New Roman" w:hAnsi="Times New Roman" w:cs="Times New Roman"/>
      <w:b/>
      <w:kern w:val="0"/>
      <w:sz w:val="24"/>
      <w:szCs w:val="20"/>
      <w:lang w:eastAsia="en-GB"/>
      <w14:ligatures w14:val="none"/>
    </w:rPr>
  </w:style>
  <w:style w:type="character" w:customStyle="1" w:styleId="bulletChar">
    <w:name w:val="bullet Char"/>
    <w:link w:val="bullet"/>
    <w:rsid w:val="00345213"/>
    <w:rPr>
      <w:rFonts w:ascii="Times New Roman" w:eastAsia="Times New Roman" w:hAnsi="Times New Roman" w:cs="Times New Roman"/>
      <w:kern w:val="0"/>
      <w:sz w:val="24"/>
      <w:szCs w:val="20"/>
      <w:lang w:eastAsia="en-GB"/>
      <w14:ligatures w14:val="none"/>
    </w:rPr>
  </w:style>
  <w:style w:type="table" w:styleId="TableGrid">
    <w:name w:val="Table Grid"/>
    <w:basedOn w:val="TableNormal"/>
    <w:uiPriority w:val="59"/>
    <w:rsid w:val="00345213"/>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F52D61"/>
    <w:rPr>
      <w:rFonts w:asciiTheme="majorHAnsi" w:eastAsiaTheme="majorEastAsia" w:hAnsiTheme="majorHAnsi" w:cstheme="majorBidi"/>
      <w:color w:val="2F5496" w:themeColor="accent1" w:themeShade="BF"/>
      <w:kern w:val="0"/>
      <w:sz w:val="32"/>
      <w:szCs w:val="32"/>
      <w:lang w:eastAsia="en-GB"/>
      <w14:ligatures w14:val="none"/>
    </w:rPr>
  </w:style>
  <w:style w:type="paragraph" w:styleId="TOCHeading">
    <w:name w:val="TOC Heading"/>
    <w:basedOn w:val="Heading1"/>
    <w:next w:val="Normal"/>
    <w:uiPriority w:val="39"/>
    <w:unhideWhenUsed/>
    <w:qFormat/>
    <w:rsid w:val="00F52D61"/>
    <w:pPr>
      <w:overflowPunct/>
      <w:autoSpaceDE/>
      <w:autoSpaceDN/>
      <w:adjustRightInd/>
      <w:spacing w:line="259" w:lineRule="auto"/>
      <w:jc w:val="left"/>
      <w:textAlignment w:val="auto"/>
      <w:outlineLvl w:val="9"/>
    </w:pPr>
    <w:rPr>
      <w:lang w:val="en-US" w:eastAsia="en-US"/>
    </w:rPr>
  </w:style>
  <w:style w:type="character" w:customStyle="1" w:styleId="Heading2Char">
    <w:name w:val="Heading 2 Char"/>
    <w:basedOn w:val="DefaultParagraphFont"/>
    <w:link w:val="Heading2"/>
    <w:uiPriority w:val="9"/>
    <w:rsid w:val="00540E0C"/>
    <w:rPr>
      <w:rFonts w:asciiTheme="majorHAnsi" w:eastAsiaTheme="majorEastAsia" w:hAnsiTheme="majorHAnsi" w:cstheme="majorBidi"/>
      <w:color w:val="2F5496" w:themeColor="accent1" w:themeShade="BF"/>
      <w:kern w:val="0"/>
      <w:sz w:val="26"/>
      <w:szCs w:val="26"/>
      <w:lang w:eastAsia="en-GB"/>
      <w14:ligatures w14:val="none"/>
    </w:rPr>
  </w:style>
  <w:style w:type="paragraph" w:styleId="TOC2">
    <w:name w:val="toc 2"/>
    <w:basedOn w:val="Normal"/>
    <w:next w:val="Normal"/>
    <w:autoRedefine/>
    <w:uiPriority w:val="39"/>
    <w:unhideWhenUsed/>
    <w:rsid w:val="00540E0C"/>
    <w:pPr>
      <w:spacing w:after="100"/>
      <w:ind w:left="240"/>
    </w:pPr>
  </w:style>
  <w:style w:type="character" w:styleId="Hyperlink">
    <w:name w:val="Hyperlink"/>
    <w:basedOn w:val="DefaultParagraphFont"/>
    <w:uiPriority w:val="99"/>
    <w:unhideWhenUsed/>
    <w:rsid w:val="00540E0C"/>
    <w:rPr>
      <w:color w:val="0563C1" w:themeColor="hyperlink"/>
      <w:u w:val="single"/>
    </w:rPr>
  </w:style>
  <w:style w:type="paragraph" w:styleId="Header">
    <w:name w:val="header"/>
    <w:basedOn w:val="Normal"/>
    <w:link w:val="HeaderChar"/>
    <w:uiPriority w:val="99"/>
    <w:unhideWhenUsed/>
    <w:rsid w:val="00A23824"/>
    <w:pPr>
      <w:tabs>
        <w:tab w:val="center" w:pos="4513"/>
        <w:tab w:val="right" w:pos="9026"/>
      </w:tabs>
    </w:pPr>
  </w:style>
  <w:style w:type="character" w:customStyle="1" w:styleId="HeaderChar">
    <w:name w:val="Header Char"/>
    <w:basedOn w:val="DefaultParagraphFont"/>
    <w:link w:val="Header"/>
    <w:uiPriority w:val="99"/>
    <w:rsid w:val="00A23824"/>
    <w:rPr>
      <w:rFonts w:ascii="Times New Roman" w:eastAsia="Times New Roman" w:hAnsi="Times New Roman" w:cs="Times New Roman"/>
      <w:kern w:val="0"/>
      <w:sz w:val="24"/>
      <w:szCs w:val="20"/>
      <w:lang w:eastAsia="en-GB"/>
      <w14:ligatures w14:val="none"/>
    </w:rPr>
  </w:style>
  <w:style w:type="paragraph" w:styleId="Footer">
    <w:name w:val="footer"/>
    <w:basedOn w:val="Normal"/>
    <w:link w:val="FooterChar"/>
    <w:uiPriority w:val="99"/>
    <w:unhideWhenUsed/>
    <w:rsid w:val="00A23824"/>
    <w:pPr>
      <w:tabs>
        <w:tab w:val="center" w:pos="4513"/>
        <w:tab w:val="right" w:pos="9026"/>
      </w:tabs>
    </w:pPr>
  </w:style>
  <w:style w:type="character" w:customStyle="1" w:styleId="FooterChar">
    <w:name w:val="Footer Char"/>
    <w:basedOn w:val="DefaultParagraphFont"/>
    <w:link w:val="Footer"/>
    <w:uiPriority w:val="99"/>
    <w:rsid w:val="00A23824"/>
    <w:rPr>
      <w:rFonts w:ascii="Times New Roman" w:eastAsia="Times New Roman" w:hAnsi="Times New Roman" w:cs="Times New Roman"/>
      <w:kern w:val="0"/>
      <w:sz w:val="24"/>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2.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lcf76f155ced4ddcb4097134ff3c332f xmlns="7b371449-43eb-435e-a0a2-287b0bfa5005">
      <Terms xmlns="http://schemas.microsoft.com/office/infopath/2007/PartnerControls"/>
    </lcf76f155ced4ddcb4097134ff3c332f>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0" ma:contentTypeDescription="Create a new document." ma:contentTypeScope="" ma:versionID="6808bcf13348e62d115bc0bcef8e85fb">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4c91d4150e165ca74fa273f91d2bf093"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edb4b379-63b5-4c1f-a9bd-29969df791a8}"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3BD7136-8C3B-448A-9F13-3DD0C768D476}">
  <ds:schemaRefs>
    <ds:schemaRef ds:uri="http://schemas.openxmlformats.org/officeDocument/2006/bibliography"/>
  </ds:schemaRefs>
</ds:datastoreItem>
</file>

<file path=customXml/itemProps2.xml><?xml version="1.0" encoding="utf-8"?>
<ds:datastoreItem xmlns:ds="http://schemas.openxmlformats.org/officeDocument/2006/customXml" ds:itemID="{126A0127-7DA3-41BF-A560-BE2AD23253C3}">
  <ds:schemaRefs>
    <ds:schemaRef ds:uri="http://schemas.microsoft.com/office/2006/metadata/properties"/>
    <ds:schemaRef ds:uri="http://schemas.microsoft.com/office/infopath/2007/PartnerControls"/>
    <ds:schemaRef ds:uri="c608ca5d-542f-47b8-b6cb-a5985d253332"/>
    <ds:schemaRef ds:uri="7b371449-43eb-435e-a0a2-287b0bfa5005"/>
  </ds:schemaRefs>
</ds:datastoreItem>
</file>

<file path=customXml/itemProps3.xml><?xml version="1.0" encoding="utf-8"?>
<ds:datastoreItem xmlns:ds="http://schemas.openxmlformats.org/officeDocument/2006/customXml" ds:itemID="{A59AEE1B-52A1-47B7-848A-05A6186BA079}">
  <ds:schemaRefs>
    <ds:schemaRef ds:uri="http://schemas.microsoft.com/sharepoint/v3/contenttype/forms"/>
  </ds:schemaRefs>
</ds:datastoreItem>
</file>

<file path=customXml/itemProps4.xml><?xml version="1.0" encoding="utf-8"?>
<ds:datastoreItem xmlns:ds="http://schemas.openxmlformats.org/officeDocument/2006/customXml" ds:itemID="{CF434817-A4F4-45F0-9895-DB224247DC4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371449-43eb-435e-a0a2-287b0bfa5005"/>
    <ds:schemaRef ds:uri="c608ca5d-542f-47b8-b6cb-a5985d2533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1085</Words>
  <Characters>6189</Characters>
  <Application>Microsoft Office Word</Application>
  <DocSecurity>0</DocSecurity>
  <Lines>51</Lines>
  <Paragraphs>14</Paragraphs>
  <ScaleCrop>false</ScaleCrop>
  <Company/>
  <LinksUpToDate>false</LinksUpToDate>
  <CharactersWithSpaces>7260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 Thomas</dc:creator>
  <cp:keywords/>
  <dc:description/>
  <cp:lastModifiedBy>Natasha Davies (IMH)</cp:lastModifiedBy>
  <cp:revision>3</cp:revision>
  <cp:lastPrinted>2024-09-18T14:12:00Z</cp:lastPrinted>
  <dcterms:created xsi:type="dcterms:W3CDTF">2025-09-23T12:46:00Z</dcterms:created>
  <dcterms:modified xsi:type="dcterms:W3CDTF">2025-09-23T12:46:00Z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0x01010079EE99C87BB8D346904CC4E65218BB50</vt:lpwstr>
  </property>
</Properties>
</file>