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F2256" w14:textId="77777777" w:rsidR="00C5249D" w:rsidRPr="00922A9D" w:rsidRDefault="001366BA" w:rsidP="00922A9D">
      <w:pPr>
        <w:spacing w:after="160"/>
        <w:jc w:val="center"/>
        <w:rPr>
          <w:lang w:val="en-US"/>
        </w:rPr>
      </w:pPr>
      <w:r w:rsidRPr="00922A9D">
        <w:rPr>
          <w:noProof/>
          <w:lang w:eastAsia="en-GB"/>
        </w:rPr>
        <w:drawing>
          <wp:inline distT="0" distB="0" distL="0" distR="0" wp14:anchorId="162287EB" wp14:editId="45C4FA0B">
            <wp:extent cx="2375065" cy="997527"/>
            <wp:effectExtent l="0" t="0" r="635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385938" cy="1002094"/>
                    </a:xfrm>
                    <a:prstGeom prst="rect">
                      <a:avLst/>
                    </a:prstGeom>
                    <a:noFill/>
                    <a:ln>
                      <a:noFill/>
                    </a:ln>
                  </pic:spPr>
                </pic:pic>
              </a:graphicData>
            </a:graphic>
          </wp:inline>
        </w:drawing>
      </w:r>
    </w:p>
    <w:p w14:paraId="1A351A88" w14:textId="77777777" w:rsidR="00C5249D" w:rsidRPr="00922A9D" w:rsidRDefault="00C5249D" w:rsidP="00922A9D">
      <w:pPr>
        <w:spacing w:after="160"/>
        <w:jc w:val="left"/>
        <w:rPr>
          <w:lang w:val="en-US"/>
        </w:rPr>
      </w:pPr>
    </w:p>
    <w:p w14:paraId="02478C5B" w14:textId="77777777" w:rsidR="00C5249D" w:rsidRPr="00922A9D" w:rsidRDefault="001366BA" w:rsidP="00922A9D">
      <w:pPr>
        <w:spacing w:after="160"/>
        <w:jc w:val="center"/>
        <w:rPr>
          <w:sz w:val="40"/>
          <w:lang w:val="en-US"/>
        </w:rPr>
      </w:pPr>
      <w:r w:rsidRPr="00922A9D">
        <w:rPr>
          <w:b/>
          <w:sz w:val="36"/>
        </w:rPr>
        <w:t>BMSW 4006</w:t>
      </w:r>
    </w:p>
    <w:p w14:paraId="0DE03456" w14:textId="77777777" w:rsidR="00D84EE1" w:rsidRPr="00922A9D" w:rsidRDefault="001366BA" w:rsidP="00922A9D">
      <w:pPr>
        <w:spacing w:after="160"/>
        <w:jc w:val="center"/>
        <w:rPr>
          <w:b/>
          <w:sz w:val="36"/>
        </w:rPr>
      </w:pPr>
      <w:r w:rsidRPr="00922A9D">
        <w:rPr>
          <w:b/>
          <w:sz w:val="36"/>
        </w:rPr>
        <w:t>Managing Enterprise in the 21st Century</w:t>
      </w:r>
    </w:p>
    <w:p w14:paraId="6D448056" w14:textId="77777777" w:rsidR="00D84EE1" w:rsidRPr="00922A9D" w:rsidRDefault="00D84EE1" w:rsidP="00922A9D">
      <w:pPr>
        <w:spacing w:after="160"/>
        <w:jc w:val="left"/>
        <w:rPr>
          <w:b/>
          <w:sz w:val="22"/>
        </w:rPr>
      </w:pPr>
    </w:p>
    <w:p w14:paraId="77FC63D1" w14:textId="77777777" w:rsidR="00D84EE1" w:rsidRPr="00922A9D" w:rsidRDefault="00D84EE1" w:rsidP="00922A9D">
      <w:pPr>
        <w:spacing w:after="160"/>
        <w:jc w:val="left"/>
        <w:rPr>
          <w:b/>
          <w:sz w:val="22"/>
        </w:rPr>
      </w:pPr>
    </w:p>
    <w:p w14:paraId="288E3D71" w14:textId="77777777" w:rsidR="00D84EE1" w:rsidRPr="00922A9D" w:rsidRDefault="00D84EE1" w:rsidP="00922A9D">
      <w:pPr>
        <w:spacing w:after="160"/>
        <w:jc w:val="left"/>
        <w:rPr>
          <w:sz w:val="28"/>
        </w:rPr>
      </w:pPr>
    </w:p>
    <w:p w14:paraId="73D7DCE8" w14:textId="08D2B6B6" w:rsidR="00D84EE1" w:rsidRPr="00922A9D" w:rsidRDefault="001366BA" w:rsidP="00922A9D">
      <w:pPr>
        <w:spacing w:after="160"/>
        <w:jc w:val="left"/>
        <w:rPr>
          <w:sz w:val="28"/>
        </w:rPr>
      </w:pPr>
      <w:r w:rsidRPr="00922A9D">
        <w:rPr>
          <w:sz w:val="28"/>
        </w:rPr>
        <w:t xml:space="preserve">Student Name: </w:t>
      </w:r>
      <w:r w:rsidR="00DD0CD2">
        <w:rPr>
          <w:sz w:val="28"/>
        </w:rPr>
        <w:t xml:space="preserve">Chirnoaga Florin </w:t>
      </w:r>
    </w:p>
    <w:p w14:paraId="3B42ADB6" w14:textId="737AB234" w:rsidR="00A9371A" w:rsidRPr="00922A9D" w:rsidRDefault="001366BA" w:rsidP="00922A9D">
      <w:pPr>
        <w:spacing w:after="160"/>
        <w:jc w:val="left"/>
        <w:rPr>
          <w:rFonts w:eastAsiaTheme="majorEastAsia"/>
          <w:color w:val="2E74B5" w:themeColor="accent1" w:themeShade="BF"/>
          <w:sz w:val="32"/>
          <w:szCs w:val="32"/>
          <w:lang w:val="en-US"/>
        </w:rPr>
      </w:pPr>
      <w:r w:rsidRPr="00922A9D">
        <w:rPr>
          <w:sz w:val="28"/>
        </w:rPr>
        <w:t>Student ID:</w:t>
      </w:r>
      <w:r w:rsidRPr="00922A9D">
        <w:rPr>
          <w:b/>
          <w:sz w:val="28"/>
        </w:rPr>
        <w:t xml:space="preserve"> </w:t>
      </w:r>
      <w:hyperlink r:id="rId10" w:history="1">
        <w:r w:rsidR="0020229D" w:rsidRPr="00B24A5F">
          <w:rPr>
            <w:rStyle w:val="Hyperlink"/>
            <w:b/>
            <w:sz w:val="28"/>
          </w:rPr>
          <w:t>2129812@student.uwtsd.ac.uk</w:t>
        </w:r>
      </w:hyperlink>
      <w:r w:rsidR="0020229D">
        <w:rPr>
          <w:b/>
          <w:sz w:val="28"/>
        </w:rPr>
        <w:br/>
      </w:r>
      <w:r w:rsidR="00A0641C" w:rsidRPr="00A0641C">
        <w:rPr>
          <w:sz w:val="32"/>
          <w:szCs w:val="32"/>
        </w:rPr>
        <w:t xml:space="preserve">Lecturer’s </w:t>
      </w:r>
      <w:proofErr w:type="spellStart"/>
      <w:r w:rsidR="00A0641C" w:rsidRPr="00A0641C">
        <w:rPr>
          <w:sz w:val="32"/>
          <w:szCs w:val="32"/>
        </w:rPr>
        <w:t>name:Munodzinesa</w:t>
      </w:r>
      <w:proofErr w:type="spellEnd"/>
      <w:r w:rsidR="00A0641C" w:rsidRPr="00A0641C">
        <w:rPr>
          <w:sz w:val="32"/>
          <w:szCs w:val="32"/>
        </w:rPr>
        <w:t xml:space="preserve"> </w:t>
      </w:r>
      <w:proofErr w:type="spellStart"/>
      <w:r w:rsidR="00A0641C">
        <w:rPr>
          <w:sz w:val="32"/>
          <w:szCs w:val="32"/>
        </w:rPr>
        <w:t>Z</w:t>
      </w:r>
      <w:r w:rsidR="00A0641C" w:rsidRPr="00A0641C">
        <w:rPr>
          <w:sz w:val="32"/>
          <w:szCs w:val="32"/>
        </w:rPr>
        <w:t>uwirai</w:t>
      </w:r>
      <w:proofErr w:type="spellEnd"/>
      <w:r w:rsidRPr="00922A9D">
        <w:rPr>
          <w:lang w:val="en-US"/>
        </w:rPr>
        <w:br w:type="page"/>
      </w:r>
    </w:p>
    <w:sdt>
      <w:sdtPr>
        <w:rPr>
          <w:rFonts w:ascii="Times New Roman" w:eastAsia="Times New Roman" w:hAnsi="Times New Roman" w:cs="Times New Roman"/>
          <w:color w:val="auto"/>
          <w:sz w:val="24"/>
          <w:szCs w:val="22"/>
          <w:lang w:val="en-GB"/>
        </w:rPr>
        <w:id w:val="1201286840"/>
        <w:docPartObj>
          <w:docPartGallery w:val="Table of Contents"/>
          <w:docPartUnique/>
        </w:docPartObj>
      </w:sdtPr>
      <w:sdtEndPr>
        <w:rPr>
          <w:b/>
          <w:bCs/>
          <w:noProof/>
        </w:rPr>
      </w:sdtEndPr>
      <w:sdtContent>
        <w:p w14:paraId="080EFBA8" w14:textId="77777777" w:rsidR="00922A9D" w:rsidRPr="00922A9D" w:rsidRDefault="001366BA" w:rsidP="00922A9D">
          <w:pPr>
            <w:pStyle w:val="TOCHeading"/>
            <w:spacing w:line="360" w:lineRule="auto"/>
            <w:rPr>
              <w:rFonts w:ascii="Times New Roman" w:hAnsi="Times New Roman" w:cs="Times New Roman"/>
            </w:rPr>
          </w:pPr>
          <w:r w:rsidRPr="00922A9D">
            <w:rPr>
              <w:rFonts w:ascii="Times New Roman" w:hAnsi="Times New Roman" w:cs="Times New Roman"/>
            </w:rPr>
            <w:t>Table of Contents</w:t>
          </w:r>
        </w:p>
        <w:p w14:paraId="41D91C05" w14:textId="77777777" w:rsidR="00922A9D" w:rsidRPr="00922A9D" w:rsidRDefault="001366BA" w:rsidP="00922A9D">
          <w:pPr>
            <w:pStyle w:val="TOC1"/>
            <w:tabs>
              <w:tab w:val="right" w:leader="dot" w:pos="9350"/>
            </w:tabs>
            <w:rPr>
              <w:noProof/>
            </w:rPr>
          </w:pPr>
          <w:r w:rsidRPr="00922A9D">
            <w:fldChar w:fldCharType="begin"/>
          </w:r>
          <w:r w:rsidRPr="00922A9D">
            <w:instrText xml:space="preserve"> TOC \o "1-3" \h \z \u </w:instrText>
          </w:r>
          <w:r w:rsidRPr="00922A9D">
            <w:fldChar w:fldCharType="separate"/>
          </w:r>
          <w:hyperlink w:anchor="_Toc131011744" w:history="1">
            <w:r w:rsidRPr="00922A9D">
              <w:rPr>
                <w:rStyle w:val="Hyperlink"/>
                <w:noProof/>
                <w:lang w:val="en-US"/>
              </w:rPr>
              <w:t>Introduction</w:t>
            </w:r>
            <w:r w:rsidRPr="00922A9D">
              <w:rPr>
                <w:noProof/>
                <w:webHidden/>
              </w:rPr>
              <w:tab/>
            </w:r>
            <w:r w:rsidRPr="00922A9D">
              <w:rPr>
                <w:noProof/>
                <w:webHidden/>
              </w:rPr>
              <w:fldChar w:fldCharType="begin"/>
            </w:r>
            <w:r w:rsidRPr="00922A9D">
              <w:rPr>
                <w:noProof/>
                <w:webHidden/>
              </w:rPr>
              <w:instrText xml:space="preserve"> PAGEREF _Toc131011744 \h </w:instrText>
            </w:r>
            <w:r w:rsidRPr="00922A9D">
              <w:rPr>
                <w:noProof/>
                <w:webHidden/>
              </w:rPr>
            </w:r>
            <w:r w:rsidRPr="00922A9D">
              <w:rPr>
                <w:noProof/>
                <w:webHidden/>
              </w:rPr>
              <w:fldChar w:fldCharType="separate"/>
            </w:r>
            <w:r w:rsidRPr="00922A9D">
              <w:rPr>
                <w:noProof/>
                <w:webHidden/>
              </w:rPr>
              <w:t>3</w:t>
            </w:r>
            <w:r w:rsidRPr="00922A9D">
              <w:rPr>
                <w:noProof/>
                <w:webHidden/>
              </w:rPr>
              <w:fldChar w:fldCharType="end"/>
            </w:r>
          </w:hyperlink>
        </w:p>
        <w:p w14:paraId="4114CA4D" w14:textId="77777777" w:rsidR="00922A9D" w:rsidRPr="00922A9D" w:rsidRDefault="00000000" w:rsidP="00922A9D">
          <w:pPr>
            <w:pStyle w:val="TOC2"/>
            <w:tabs>
              <w:tab w:val="right" w:leader="dot" w:pos="9350"/>
            </w:tabs>
            <w:rPr>
              <w:noProof/>
            </w:rPr>
          </w:pPr>
          <w:hyperlink w:anchor="_Toc131011745" w:history="1">
            <w:r w:rsidR="001366BA" w:rsidRPr="00922A9D">
              <w:rPr>
                <w:rStyle w:val="Hyperlink"/>
                <w:noProof/>
                <w:lang w:val="en-US"/>
              </w:rPr>
              <w:t>Overview of the Business Idea</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_Toc131011745 \h </w:instrText>
            </w:r>
            <w:r w:rsidR="001366BA" w:rsidRPr="00922A9D">
              <w:rPr>
                <w:noProof/>
                <w:webHidden/>
              </w:rPr>
            </w:r>
            <w:r w:rsidR="001366BA" w:rsidRPr="00922A9D">
              <w:rPr>
                <w:noProof/>
                <w:webHidden/>
              </w:rPr>
              <w:fldChar w:fldCharType="separate"/>
            </w:r>
            <w:r w:rsidR="001366BA" w:rsidRPr="00922A9D">
              <w:rPr>
                <w:noProof/>
                <w:webHidden/>
              </w:rPr>
              <w:t>3</w:t>
            </w:r>
            <w:r w:rsidR="001366BA" w:rsidRPr="00922A9D">
              <w:rPr>
                <w:noProof/>
                <w:webHidden/>
              </w:rPr>
              <w:fldChar w:fldCharType="end"/>
            </w:r>
          </w:hyperlink>
        </w:p>
        <w:p w14:paraId="55A1C7AF" w14:textId="77777777" w:rsidR="00922A9D" w:rsidRPr="00922A9D" w:rsidRDefault="00000000" w:rsidP="00922A9D">
          <w:pPr>
            <w:pStyle w:val="TOC1"/>
            <w:tabs>
              <w:tab w:val="right" w:leader="dot" w:pos="9350"/>
            </w:tabs>
            <w:rPr>
              <w:noProof/>
            </w:rPr>
          </w:pPr>
          <w:hyperlink w:anchor="_Toc131011746" w:history="1">
            <w:r w:rsidR="001366BA" w:rsidRPr="00922A9D">
              <w:rPr>
                <w:rStyle w:val="Hyperlink"/>
                <w:noProof/>
                <w:lang w:val="en-US"/>
              </w:rPr>
              <w:t>Legal Format of Fishy Delicious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_Toc131011746 \h </w:instrText>
            </w:r>
            <w:r w:rsidR="001366BA" w:rsidRPr="00922A9D">
              <w:rPr>
                <w:noProof/>
                <w:webHidden/>
              </w:rPr>
            </w:r>
            <w:r w:rsidR="001366BA" w:rsidRPr="00922A9D">
              <w:rPr>
                <w:noProof/>
                <w:webHidden/>
              </w:rPr>
              <w:fldChar w:fldCharType="separate"/>
            </w:r>
            <w:r w:rsidR="001366BA" w:rsidRPr="00922A9D">
              <w:rPr>
                <w:noProof/>
                <w:webHidden/>
              </w:rPr>
              <w:t>4</w:t>
            </w:r>
            <w:r w:rsidR="001366BA" w:rsidRPr="00922A9D">
              <w:rPr>
                <w:noProof/>
                <w:webHidden/>
              </w:rPr>
              <w:fldChar w:fldCharType="end"/>
            </w:r>
          </w:hyperlink>
        </w:p>
        <w:p w14:paraId="3A766B00" w14:textId="77777777" w:rsidR="00922A9D" w:rsidRPr="00922A9D" w:rsidRDefault="00000000" w:rsidP="00922A9D">
          <w:pPr>
            <w:pStyle w:val="TOC1"/>
            <w:tabs>
              <w:tab w:val="right" w:leader="dot" w:pos="9350"/>
            </w:tabs>
            <w:rPr>
              <w:noProof/>
            </w:rPr>
          </w:pPr>
          <w:hyperlink w:anchor="_Toc131011747" w:history="1">
            <w:r w:rsidR="001366BA" w:rsidRPr="00922A9D">
              <w:rPr>
                <w:rStyle w:val="Hyperlink"/>
                <w:noProof/>
                <w:lang w:val="en-US"/>
              </w:rPr>
              <w:t>Target Market and Marketing Strategies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_Toc131011747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6BF3C473" w14:textId="77777777" w:rsidR="00922A9D" w:rsidRPr="00922A9D" w:rsidRDefault="00000000" w:rsidP="00922A9D">
          <w:pPr>
            <w:pStyle w:val="TOC2"/>
            <w:tabs>
              <w:tab w:val="right" w:leader="dot" w:pos="9350"/>
            </w:tabs>
            <w:rPr>
              <w:noProof/>
            </w:rPr>
          </w:pPr>
          <w:hyperlink w:anchor="_Toc131011748" w:history="1">
            <w:r w:rsidR="001366BA" w:rsidRPr="00922A9D">
              <w:rPr>
                <w:rStyle w:val="Hyperlink"/>
                <w:noProof/>
                <w:lang w:val="en-US"/>
              </w:rPr>
              <w:t>Target Market</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_Toc131011748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01C46DBC" w14:textId="77777777" w:rsidR="00922A9D" w:rsidRPr="00922A9D" w:rsidRDefault="00000000" w:rsidP="00922A9D">
          <w:pPr>
            <w:pStyle w:val="TOC2"/>
            <w:tabs>
              <w:tab w:val="right" w:leader="dot" w:pos="9350"/>
            </w:tabs>
            <w:rPr>
              <w:noProof/>
            </w:rPr>
          </w:pPr>
          <w:hyperlink w:anchor="_Toc131011749" w:history="1">
            <w:r w:rsidR="001366BA" w:rsidRPr="00922A9D">
              <w:rPr>
                <w:rStyle w:val="Hyperlink"/>
                <w:noProof/>
                <w:lang w:val="en-US"/>
              </w:rPr>
              <w:t>Marketing Strategies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_Toc131011749 \h </w:instrText>
            </w:r>
            <w:r w:rsidR="001366BA" w:rsidRPr="00922A9D">
              <w:rPr>
                <w:noProof/>
                <w:webHidden/>
              </w:rPr>
            </w:r>
            <w:r w:rsidR="001366BA" w:rsidRPr="00922A9D">
              <w:rPr>
                <w:noProof/>
                <w:webHidden/>
              </w:rPr>
              <w:fldChar w:fldCharType="separate"/>
            </w:r>
            <w:r w:rsidR="001366BA" w:rsidRPr="00922A9D">
              <w:rPr>
                <w:noProof/>
                <w:webHidden/>
              </w:rPr>
              <w:t>5</w:t>
            </w:r>
            <w:r w:rsidR="001366BA" w:rsidRPr="00922A9D">
              <w:rPr>
                <w:noProof/>
                <w:webHidden/>
              </w:rPr>
              <w:fldChar w:fldCharType="end"/>
            </w:r>
          </w:hyperlink>
        </w:p>
        <w:p w14:paraId="67B285CF" w14:textId="77777777" w:rsidR="00922A9D" w:rsidRPr="00922A9D" w:rsidRDefault="00000000" w:rsidP="00922A9D">
          <w:pPr>
            <w:pStyle w:val="TOC1"/>
            <w:tabs>
              <w:tab w:val="right" w:leader="dot" w:pos="9350"/>
            </w:tabs>
            <w:rPr>
              <w:noProof/>
            </w:rPr>
          </w:pPr>
          <w:hyperlink w:anchor="_Toc131011750" w:history="1">
            <w:r w:rsidR="001366BA" w:rsidRPr="00922A9D">
              <w:rPr>
                <w:rStyle w:val="Hyperlink"/>
                <w:noProof/>
                <w:lang w:val="en-US"/>
              </w:rPr>
              <w:t>SWOT Analysis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_Toc131011750 \h </w:instrText>
            </w:r>
            <w:r w:rsidR="001366BA" w:rsidRPr="00922A9D">
              <w:rPr>
                <w:noProof/>
                <w:webHidden/>
              </w:rPr>
            </w:r>
            <w:r w:rsidR="001366BA" w:rsidRPr="00922A9D">
              <w:rPr>
                <w:noProof/>
                <w:webHidden/>
              </w:rPr>
              <w:fldChar w:fldCharType="separate"/>
            </w:r>
            <w:r w:rsidR="001366BA" w:rsidRPr="00922A9D">
              <w:rPr>
                <w:noProof/>
                <w:webHidden/>
              </w:rPr>
              <w:t>7</w:t>
            </w:r>
            <w:r w:rsidR="001366BA" w:rsidRPr="00922A9D">
              <w:rPr>
                <w:noProof/>
                <w:webHidden/>
              </w:rPr>
              <w:fldChar w:fldCharType="end"/>
            </w:r>
          </w:hyperlink>
        </w:p>
        <w:p w14:paraId="46C43F1A" w14:textId="77777777" w:rsidR="00922A9D" w:rsidRPr="00922A9D" w:rsidRDefault="00000000" w:rsidP="00922A9D">
          <w:pPr>
            <w:pStyle w:val="TOC1"/>
            <w:tabs>
              <w:tab w:val="right" w:leader="dot" w:pos="9350"/>
            </w:tabs>
            <w:rPr>
              <w:noProof/>
            </w:rPr>
          </w:pPr>
          <w:hyperlink w:anchor="_Toc131011751" w:history="1">
            <w:r w:rsidR="001366BA" w:rsidRPr="00922A9D">
              <w:rPr>
                <w:rStyle w:val="Hyperlink"/>
                <w:noProof/>
                <w:lang w:val="en-US"/>
              </w:rPr>
              <w:t>PESTLE Analysis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_Toc131011751 \h </w:instrText>
            </w:r>
            <w:r w:rsidR="001366BA" w:rsidRPr="00922A9D">
              <w:rPr>
                <w:noProof/>
                <w:webHidden/>
              </w:rPr>
            </w:r>
            <w:r w:rsidR="001366BA" w:rsidRPr="00922A9D">
              <w:rPr>
                <w:noProof/>
                <w:webHidden/>
              </w:rPr>
              <w:fldChar w:fldCharType="separate"/>
            </w:r>
            <w:r w:rsidR="001366BA" w:rsidRPr="00922A9D">
              <w:rPr>
                <w:noProof/>
                <w:webHidden/>
              </w:rPr>
              <w:t>8</w:t>
            </w:r>
            <w:r w:rsidR="001366BA" w:rsidRPr="00922A9D">
              <w:rPr>
                <w:noProof/>
                <w:webHidden/>
              </w:rPr>
              <w:fldChar w:fldCharType="end"/>
            </w:r>
          </w:hyperlink>
        </w:p>
        <w:p w14:paraId="71B59E4F" w14:textId="77777777" w:rsidR="00922A9D" w:rsidRPr="00922A9D" w:rsidRDefault="00000000" w:rsidP="00922A9D">
          <w:pPr>
            <w:pStyle w:val="TOC1"/>
            <w:tabs>
              <w:tab w:val="right" w:leader="dot" w:pos="9350"/>
            </w:tabs>
            <w:rPr>
              <w:noProof/>
            </w:rPr>
          </w:pPr>
          <w:hyperlink w:anchor="_Toc131011752" w:history="1">
            <w:r w:rsidR="001366BA" w:rsidRPr="00922A9D">
              <w:rPr>
                <w:rStyle w:val="Hyperlink"/>
                <w:noProof/>
                <w:lang w:val="en-US"/>
              </w:rPr>
              <w:t>Marketing Mix</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_Toc131011752 \h </w:instrText>
            </w:r>
            <w:r w:rsidR="001366BA" w:rsidRPr="00922A9D">
              <w:rPr>
                <w:noProof/>
                <w:webHidden/>
              </w:rPr>
            </w:r>
            <w:r w:rsidR="001366BA" w:rsidRPr="00922A9D">
              <w:rPr>
                <w:noProof/>
                <w:webHidden/>
              </w:rPr>
              <w:fldChar w:fldCharType="separate"/>
            </w:r>
            <w:r w:rsidR="001366BA" w:rsidRPr="00922A9D">
              <w:rPr>
                <w:noProof/>
                <w:webHidden/>
              </w:rPr>
              <w:t>11</w:t>
            </w:r>
            <w:r w:rsidR="001366BA" w:rsidRPr="00922A9D">
              <w:rPr>
                <w:noProof/>
                <w:webHidden/>
              </w:rPr>
              <w:fldChar w:fldCharType="end"/>
            </w:r>
          </w:hyperlink>
        </w:p>
        <w:p w14:paraId="5F87430B" w14:textId="77777777" w:rsidR="00922A9D" w:rsidRPr="00922A9D" w:rsidRDefault="00000000" w:rsidP="00922A9D">
          <w:pPr>
            <w:pStyle w:val="TOC1"/>
            <w:tabs>
              <w:tab w:val="right" w:leader="dot" w:pos="9350"/>
            </w:tabs>
            <w:rPr>
              <w:noProof/>
            </w:rPr>
          </w:pPr>
          <w:hyperlink w:anchor="_Toc131011753" w:history="1">
            <w:r w:rsidR="001366BA" w:rsidRPr="00922A9D">
              <w:rPr>
                <w:rStyle w:val="Hyperlink"/>
                <w:noProof/>
                <w:lang w:val="en-US"/>
              </w:rPr>
              <w:t>Financial Forecast</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_Toc131011753 \h </w:instrText>
            </w:r>
            <w:r w:rsidR="001366BA" w:rsidRPr="00922A9D">
              <w:rPr>
                <w:noProof/>
                <w:webHidden/>
              </w:rPr>
            </w:r>
            <w:r w:rsidR="001366BA" w:rsidRPr="00922A9D">
              <w:rPr>
                <w:noProof/>
                <w:webHidden/>
              </w:rPr>
              <w:fldChar w:fldCharType="separate"/>
            </w:r>
            <w:r w:rsidR="001366BA" w:rsidRPr="00922A9D">
              <w:rPr>
                <w:noProof/>
                <w:webHidden/>
              </w:rPr>
              <w:t>12</w:t>
            </w:r>
            <w:r w:rsidR="001366BA" w:rsidRPr="00922A9D">
              <w:rPr>
                <w:noProof/>
                <w:webHidden/>
              </w:rPr>
              <w:fldChar w:fldCharType="end"/>
            </w:r>
          </w:hyperlink>
        </w:p>
        <w:p w14:paraId="6323F10F" w14:textId="77777777" w:rsidR="00922A9D" w:rsidRPr="00922A9D" w:rsidRDefault="00000000" w:rsidP="00922A9D">
          <w:pPr>
            <w:pStyle w:val="TOC1"/>
            <w:tabs>
              <w:tab w:val="right" w:leader="dot" w:pos="9350"/>
            </w:tabs>
            <w:rPr>
              <w:noProof/>
            </w:rPr>
          </w:pPr>
          <w:hyperlink w:anchor="_Toc131011754" w:history="1">
            <w:r w:rsidR="001366BA" w:rsidRPr="00922A9D">
              <w:rPr>
                <w:rStyle w:val="Hyperlink"/>
                <w:noProof/>
                <w:lang w:val="en-US"/>
              </w:rPr>
              <w:t>Conclusion</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_Toc131011754 \h </w:instrText>
            </w:r>
            <w:r w:rsidR="001366BA" w:rsidRPr="00922A9D">
              <w:rPr>
                <w:noProof/>
                <w:webHidden/>
              </w:rPr>
            </w:r>
            <w:r w:rsidR="001366BA" w:rsidRPr="00922A9D">
              <w:rPr>
                <w:noProof/>
                <w:webHidden/>
              </w:rPr>
              <w:fldChar w:fldCharType="separate"/>
            </w:r>
            <w:r w:rsidR="001366BA" w:rsidRPr="00922A9D">
              <w:rPr>
                <w:noProof/>
                <w:webHidden/>
              </w:rPr>
              <w:t>13</w:t>
            </w:r>
            <w:r w:rsidR="001366BA" w:rsidRPr="00922A9D">
              <w:rPr>
                <w:noProof/>
                <w:webHidden/>
              </w:rPr>
              <w:fldChar w:fldCharType="end"/>
            </w:r>
          </w:hyperlink>
        </w:p>
        <w:p w14:paraId="74E3B426" w14:textId="77777777" w:rsidR="00922A9D" w:rsidRPr="00922A9D" w:rsidRDefault="00000000" w:rsidP="00922A9D">
          <w:pPr>
            <w:pStyle w:val="TOC1"/>
            <w:tabs>
              <w:tab w:val="right" w:leader="dot" w:pos="9350"/>
            </w:tabs>
            <w:rPr>
              <w:noProof/>
            </w:rPr>
          </w:pPr>
          <w:hyperlink w:anchor="_Toc131011755" w:history="1">
            <w:r w:rsidR="001366BA" w:rsidRPr="00922A9D">
              <w:rPr>
                <w:rStyle w:val="Hyperlink"/>
                <w:noProof/>
                <w:lang w:val="en-US"/>
              </w:rPr>
              <w:t>References</w:t>
            </w:r>
            <w:r w:rsidR="001366BA" w:rsidRPr="00922A9D">
              <w:rPr>
                <w:noProof/>
                <w:webHidden/>
              </w:rPr>
              <w:tab/>
            </w:r>
            <w:r w:rsidR="001366BA" w:rsidRPr="00922A9D">
              <w:rPr>
                <w:noProof/>
                <w:webHidden/>
              </w:rPr>
              <w:fldChar w:fldCharType="begin"/>
            </w:r>
            <w:r w:rsidR="001366BA" w:rsidRPr="00922A9D">
              <w:rPr>
                <w:noProof/>
                <w:webHidden/>
              </w:rPr>
              <w:instrText xml:space="preserve"> PAGEREF _Toc131011755 \h </w:instrText>
            </w:r>
            <w:r w:rsidR="001366BA" w:rsidRPr="00922A9D">
              <w:rPr>
                <w:noProof/>
                <w:webHidden/>
              </w:rPr>
            </w:r>
            <w:r w:rsidR="001366BA" w:rsidRPr="00922A9D">
              <w:rPr>
                <w:noProof/>
                <w:webHidden/>
              </w:rPr>
              <w:fldChar w:fldCharType="separate"/>
            </w:r>
            <w:r w:rsidR="001366BA" w:rsidRPr="00922A9D">
              <w:rPr>
                <w:noProof/>
                <w:webHidden/>
              </w:rPr>
              <w:t>14</w:t>
            </w:r>
            <w:r w:rsidR="001366BA" w:rsidRPr="00922A9D">
              <w:rPr>
                <w:noProof/>
                <w:webHidden/>
              </w:rPr>
              <w:fldChar w:fldCharType="end"/>
            </w:r>
          </w:hyperlink>
        </w:p>
        <w:p w14:paraId="5E82FEA1" w14:textId="77777777" w:rsidR="00922A9D" w:rsidRPr="00922A9D" w:rsidRDefault="001366BA" w:rsidP="00922A9D">
          <w:r w:rsidRPr="00922A9D">
            <w:rPr>
              <w:b/>
              <w:bCs/>
              <w:noProof/>
            </w:rPr>
            <w:fldChar w:fldCharType="end"/>
          </w:r>
        </w:p>
      </w:sdtContent>
    </w:sdt>
    <w:p w14:paraId="626F44D2" w14:textId="77777777" w:rsidR="00A9371A" w:rsidRPr="00922A9D" w:rsidRDefault="001366BA" w:rsidP="00922A9D">
      <w:pPr>
        <w:spacing w:after="160"/>
        <w:jc w:val="left"/>
        <w:rPr>
          <w:rFonts w:eastAsiaTheme="majorEastAsia"/>
          <w:color w:val="2E74B5" w:themeColor="accent1" w:themeShade="BF"/>
          <w:sz w:val="32"/>
          <w:szCs w:val="32"/>
          <w:lang w:val="en-US"/>
        </w:rPr>
      </w:pPr>
      <w:r w:rsidRPr="00922A9D">
        <w:rPr>
          <w:lang w:val="en-US"/>
        </w:rPr>
        <w:br w:type="page"/>
      </w:r>
    </w:p>
    <w:p w14:paraId="61B0206D" w14:textId="77777777" w:rsidR="000759D1" w:rsidRPr="00922A9D" w:rsidRDefault="001366BA" w:rsidP="00922A9D">
      <w:pPr>
        <w:pStyle w:val="Heading1"/>
        <w:rPr>
          <w:rFonts w:cs="Times New Roman"/>
          <w:lang w:val="en-US"/>
        </w:rPr>
      </w:pPr>
      <w:bookmarkStart w:id="0" w:name="_Toc131011744"/>
      <w:r w:rsidRPr="00922A9D">
        <w:rPr>
          <w:rFonts w:cs="Times New Roman"/>
          <w:lang w:val="en-US"/>
        </w:rPr>
        <w:lastRenderedPageBreak/>
        <w:t>Introduction</w:t>
      </w:r>
      <w:bookmarkEnd w:id="0"/>
      <w:r w:rsidRPr="00922A9D">
        <w:rPr>
          <w:rFonts w:cs="Times New Roman"/>
          <w:lang w:val="en-US"/>
        </w:rPr>
        <w:t xml:space="preserve"> </w:t>
      </w:r>
    </w:p>
    <w:p w14:paraId="3CD8E444" w14:textId="77777777" w:rsidR="00827302" w:rsidRPr="00922A9D" w:rsidRDefault="001366BA" w:rsidP="00922A9D">
      <w:pPr>
        <w:rPr>
          <w:lang w:val="en-US"/>
        </w:rPr>
      </w:pPr>
      <w:r w:rsidRPr="00922A9D">
        <w:rPr>
          <w:lang w:val="en-US"/>
        </w:rPr>
        <w:t>It is essential to bear in mind that the process of generating a business idea is responsible for the long-term profitability and overall performance of a corporate organization</w:t>
      </w:r>
      <w:r w:rsidR="00D84EE1" w:rsidRPr="00922A9D">
        <w:rPr>
          <w:lang w:val="en-US"/>
        </w:rPr>
        <w:t xml:space="preserve"> (Johnson, 2022)</w:t>
      </w:r>
      <w:r w:rsidRPr="00922A9D">
        <w:rPr>
          <w:lang w:val="en-US"/>
        </w:rPr>
        <w:t>. This is one of the most crucial things to keep in mind. To put this another way, it is essential to emphasize how seldom those in charge of businesses come up with really helpful ideas that are large to the predominant patterns of the industry as well as the growing expectations and wants of customers</w:t>
      </w:r>
      <w:r w:rsidR="00107581" w:rsidRPr="00922A9D">
        <w:rPr>
          <w:lang w:val="en-US"/>
        </w:rPr>
        <w:t xml:space="preserve"> (Gorjian Khanzad and Gooyabadi, 2021)</w:t>
      </w:r>
      <w:r w:rsidRPr="00922A9D">
        <w:rPr>
          <w:lang w:val="en-US"/>
        </w:rPr>
        <w:t>. The contents of the report cover a 12-year time frame and include the concept of the business, an analysis of it, the market it intends to target, and a projection of its cash flow.</w:t>
      </w:r>
    </w:p>
    <w:p w14:paraId="67B9E968" w14:textId="77777777" w:rsidR="00D139E3" w:rsidRPr="00922A9D" w:rsidRDefault="00D139E3" w:rsidP="00922A9D">
      <w:pPr>
        <w:rPr>
          <w:lang w:val="en-US"/>
        </w:rPr>
      </w:pPr>
    </w:p>
    <w:p w14:paraId="623C196A" w14:textId="77777777" w:rsidR="00D139E3" w:rsidRPr="00922A9D" w:rsidRDefault="001366BA" w:rsidP="00922A9D">
      <w:pPr>
        <w:pStyle w:val="Heading2"/>
        <w:rPr>
          <w:rFonts w:cs="Times New Roman"/>
          <w:lang w:val="en-US"/>
        </w:rPr>
      </w:pPr>
      <w:bookmarkStart w:id="1" w:name="_Toc131011745"/>
      <w:r w:rsidRPr="00922A9D">
        <w:rPr>
          <w:rFonts w:cs="Times New Roman"/>
          <w:lang w:val="en-US"/>
        </w:rPr>
        <w:t>Overview of the Business Idea</w:t>
      </w:r>
      <w:bookmarkEnd w:id="1"/>
    </w:p>
    <w:p w14:paraId="36A7E128" w14:textId="60B8AA72" w:rsidR="00D80B10" w:rsidRPr="00922A9D" w:rsidRDefault="001366BA" w:rsidP="00922A9D">
      <w:pPr>
        <w:rPr>
          <w:lang w:val="en-US"/>
        </w:rPr>
      </w:pPr>
      <w:r w:rsidRPr="00922A9D">
        <w:rPr>
          <w:lang w:val="en-US"/>
        </w:rPr>
        <w:t xml:space="preserve">Fishy Delicious is a business that specializes in the acquisition and distribution of caviar  </w:t>
      </w:r>
      <w:r w:rsidR="00273958">
        <w:rPr>
          <w:lang w:val="en-US"/>
        </w:rPr>
        <w:t xml:space="preserve">from </w:t>
      </w:r>
      <w:r w:rsidRPr="00922A9D">
        <w:rPr>
          <w:lang w:val="en-US"/>
        </w:rPr>
        <w:t>beluga fish. The beluga sturgeon tadpoles, young beluga sturgeon fish, and mature beluga fish are the three pools from which we collect our eggs. Ethical practices are followed during the collection of every one of our fish eggs, which helps to guarantee that the natural environment in which our suppliers operate is not damaged in any way. Since we emphasize flavour and preserving a product's freshness above all else, our beluga caviar and eggs are of the finest possible quality. We promise that all of our clients' purchases will be delivered to them as fast as possible and in pristine shape. In addition, our pricing is not only affordable but also competitive and catered to the specific requirements of each client.</w:t>
      </w:r>
    </w:p>
    <w:p w14:paraId="617599B7" w14:textId="77777777" w:rsidR="008E1FE4" w:rsidRPr="00922A9D" w:rsidRDefault="008E1FE4" w:rsidP="00922A9D">
      <w:pPr>
        <w:rPr>
          <w:lang w:val="en-US"/>
        </w:rPr>
      </w:pPr>
    </w:p>
    <w:p w14:paraId="7796E7AE" w14:textId="77777777" w:rsidR="008E1FE4" w:rsidRPr="00922A9D" w:rsidRDefault="001366BA" w:rsidP="00922A9D">
      <w:pPr>
        <w:spacing w:after="160"/>
        <w:jc w:val="left"/>
        <w:rPr>
          <w:lang w:val="en-US"/>
        </w:rPr>
      </w:pPr>
      <w:r w:rsidRPr="00922A9D">
        <w:rPr>
          <w:lang w:val="en-US"/>
        </w:rPr>
        <w:br w:type="page"/>
      </w:r>
    </w:p>
    <w:p w14:paraId="7342F51F" w14:textId="77777777" w:rsidR="008E1FE4" w:rsidRPr="00922A9D" w:rsidRDefault="001366BA" w:rsidP="00922A9D">
      <w:pPr>
        <w:pStyle w:val="Heading1"/>
        <w:rPr>
          <w:rFonts w:cs="Times New Roman"/>
          <w:lang w:val="en-US"/>
        </w:rPr>
      </w:pPr>
      <w:bookmarkStart w:id="2" w:name="_Toc131011746"/>
      <w:r w:rsidRPr="00922A9D">
        <w:rPr>
          <w:rFonts w:cs="Times New Roman"/>
          <w:lang w:val="en-US"/>
        </w:rPr>
        <w:lastRenderedPageBreak/>
        <w:t>Legal Format of Fishy Delicious</w:t>
      </w:r>
      <w:bookmarkEnd w:id="2"/>
      <w:r w:rsidRPr="00922A9D">
        <w:rPr>
          <w:rFonts w:cs="Times New Roman"/>
          <w:lang w:val="en-US"/>
        </w:rPr>
        <w:t xml:space="preserve"> </w:t>
      </w:r>
    </w:p>
    <w:p w14:paraId="6AC28A4A" w14:textId="77777777" w:rsidR="008E1FE4" w:rsidRPr="00922A9D" w:rsidRDefault="001366BA" w:rsidP="00922A9D">
      <w:pPr>
        <w:rPr>
          <w:lang w:val="en-US"/>
        </w:rPr>
      </w:pPr>
      <w:r w:rsidRPr="00922A9D">
        <w:rPr>
          <w:lang w:val="en-US"/>
        </w:rPr>
        <w:t>The company is organized as a limited liability company (LLC). The sole owner of the firm will also function as its manager and be responsible for day-to-day operations</w:t>
      </w:r>
      <w:r w:rsidR="008E6744" w:rsidRPr="00922A9D">
        <w:rPr>
          <w:lang w:val="en-US"/>
        </w:rPr>
        <w:t xml:space="preserve"> (Tricker, 2018)</w:t>
      </w:r>
      <w:r w:rsidRPr="00922A9D">
        <w:rPr>
          <w:lang w:val="en-US"/>
        </w:rPr>
        <w:t>. They will be responsible for recruiting, interviewing, hiring, and overseeing all company-required internal and external workers. The owner is responsible for obtaining any necessary regulatory permits for the company's activities.</w:t>
      </w:r>
    </w:p>
    <w:p w14:paraId="4440259B" w14:textId="77777777" w:rsidR="0006591A" w:rsidRPr="00922A9D" w:rsidRDefault="001366BA" w:rsidP="00922A9D">
      <w:pPr>
        <w:keepNext/>
        <w:jc w:val="center"/>
        <w:rPr>
          <w:b/>
          <w:sz w:val="36"/>
        </w:rPr>
      </w:pPr>
      <w:r w:rsidRPr="00922A9D">
        <w:rPr>
          <w:b/>
          <w:noProof/>
          <w:sz w:val="36"/>
          <w:lang w:eastAsia="en-GB"/>
        </w:rPr>
        <w:drawing>
          <wp:inline distT="0" distB="0" distL="0" distR="0" wp14:anchorId="30B95043" wp14:editId="5048F321">
            <wp:extent cx="5943600" cy="1807535"/>
            <wp:effectExtent l="57150" t="0" r="19050" b="0"/>
            <wp:docPr id="1" name="Diagram 1">
              <a:extLst xmlns:a="http://schemas.openxmlformats.org/drawingml/2006/main">
                <a:ext uri="{FF2B5EF4-FFF2-40B4-BE49-F238E27FC236}">
                  <a16:creationId xmlns:a16="http://schemas.microsoft.com/office/drawing/2014/main" id="{B60FA714-2634-51D6-73D5-2ED6E018DD9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BEF7449" w14:textId="77777777" w:rsidR="008E1FE4" w:rsidRPr="00922A9D" w:rsidRDefault="001366BA" w:rsidP="00922A9D">
      <w:pPr>
        <w:pStyle w:val="Caption"/>
        <w:spacing w:line="360" w:lineRule="auto"/>
        <w:jc w:val="center"/>
        <w:rPr>
          <w:b/>
          <w:i w:val="0"/>
          <w:color w:val="auto"/>
          <w:sz w:val="24"/>
          <w:lang w:val="en-US"/>
        </w:rPr>
      </w:pPr>
      <w:r w:rsidRPr="00922A9D">
        <w:rPr>
          <w:b/>
          <w:i w:val="0"/>
          <w:color w:val="auto"/>
          <w:sz w:val="24"/>
        </w:rPr>
        <w:t xml:space="preserve">Figure </w:t>
      </w:r>
      <w:r w:rsidRPr="00922A9D">
        <w:rPr>
          <w:b/>
          <w:i w:val="0"/>
          <w:color w:val="auto"/>
          <w:sz w:val="24"/>
        </w:rPr>
        <w:fldChar w:fldCharType="begin"/>
      </w:r>
      <w:r w:rsidRPr="00922A9D">
        <w:rPr>
          <w:b/>
          <w:i w:val="0"/>
          <w:color w:val="auto"/>
          <w:sz w:val="24"/>
        </w:rPr>
        <w:instrText xml:space="preserve"> SEQ Figure \* ARABIC </w:instrText>
      </w:r>
      <w:r w:rsidRPr="00922A9D">
        <w:rPr>
          <w:b/>
          <w:i w:val="0"/>
          <w:color w:val="auto"/>
          <w:sz w:val="24"/>
        </w:rPr>
        <w:fldChar w:fldCharType="separate"/>
      </w:r>
      <w:r w:rsidR="00667CDF" w:rsidRPr="00922A9D">
        <w:rPr>
          <w:b/>
          <w:i w:val="0"/>
          <w:noProof/>
          <w:color w:val="auto"/>
          <w:sz w:val="24"/>
        </w:rPr>
        <w:t>1</w:t>
      </w:r>
      <w:r w:rsidRPr="00922A9D">
        <w:rPr>
          <w:b/>
          <w:i w:val="0"/>
          <w:color w:val="auto"/>
          <w:sz w:val="24"/>
        </w:rPr>
        <w:fldChar w:fldCharType="end"/>
      </w:r>
      <w:r w:rsidRPr="00922A9D">
        <w:rPr>
          <w:b/>
          <w:i w:val="0"/>
          <w:color w:val="auto"/>
          <w:sz w:val="24"/>
        </w:rPr>
        <w:t>: Legal Format of Fishy Delicious</w:t>
      </w:r>
      <w:r w:rsidR="008E6744" w:rsidRPr="00922A9D">
        <w:rPr>
          <w:b/>
          <w:i w:val="0"/>
          <w:color w:val="auto"/>
          <w:sz w:val="24"/>
        </w:rPr>
        <w:t xml:space="preserve"> (Tricker, 2018)</w:t>
      </w:r>
    </w:p>
    <w:p w14:paraId="5C4D1193" w14:textId="36F70388" w:rsidR="008E1FE4" w:rsidRPr="00922A9D" w:rsidRDefault="001366BA" w:rsidP="00922A9D">
      <w:pPr>
        <w:rPr>
          <w:lang w:val="en-US"/>
        </w:rPr>
      </w:pPr>
      <w:r w:rsidRPr="00922A9D">
        <w:rPr>
          <w:lang w:val="en-US"/>
        </w:rPr>
        <w:t xml:space="preserve">Fishy </w:t>
      </w:r>
      <w:r w:rsidR="0055737A" w:rsidRPr="00922A9D">
        <w:rPr>
          <w:lang w:val="en-US"/>
        </w:rPr>
        <w:t>Delicious</w:t>
      </w:r>
      <w:r w:rsidRPr="00922A9D">
        <w:rPr>
          <w:lang w:val="en-US"/>
        </w:rPr>
        <w:t xml:space="preserve"> generates income via a subscription model. Customers may subscribe to a service that delivers caviar every month. Subscribers will get exclusive rates and services that are unavailable to the general public</w:t>
      </w:r>
      <w:r w:rsidR="008E6744" w:rsidRPr="00922A9D">
        <w:rPr>
          <w:lang w:val="en-US"/>
        </w:rPr>
        <w:t xml:space="preserve"> (Tricker, 2018)</w:t>
      </w:r>
      <w:r w:rsidRPr="00922A9D">
        <w:rPr>
          <w:lang w:val="en-US"/>
        </w:rPr>
        <w:t>. As a consequence, loyal customers are more inclined to continue purchasing the products month after month.</w:t>
      </w:r>
    </w:p>
    <w:p w14:paraId="13A81463" w14:textId="77777777" w:rsidR="0006591A" w:rsidRPr="00922A9D" w:rsidRDefault="0006591A" w:rsidP="00922A9D">
      <w:pPr>
        <w:spacing w:after="160"/>
        <w:jc w:val="left"/>
        <w:rPr>
          <w:lang w:val="en-US"/>
        </w:rPr>
      </w:pPr>
    </w:p>
    <w:p w14:paraId="3222E797" w14:textId="77777777" w:rsidR="0006591A" w:rsidRPr="00922A9D" w:rsidRDefault="001366BA" w:rsidP="00922A9D">
      <w:pPr>
        <w:spacing w:after="160"/>
        <w:jc w:val="left"/>
        <w:rPr>
          <w:lang w:val="en-US"/>
        </w:rPr>
      </w:pPr>
      <w:r w:rsidRPr="00922A9D">
        <w:rPr>
          <w:lang w:val="en-US"/>
        </w:rPr>
        <w:br w:type="page"/>
      </w:r>
    </w:p>
    <w:p w14:paraId="001B6C98" w14:textId="77777777" w:rsidR="00FE7DF8" w:rsidRPr="00922A9D" w:rsidRDefault="001366BA" w:rsidP="00922A9D">
      <w:pPr>
        <w:pStyle w:val="Heading1"/>
        <w:rPr>
          <w:rFonts w:cs="Times New Roman"/>
          <w:lang w:val="en-US"/>
        </w:rPr>
      </w:pPr>
      <w:bookmarkStart w:id="3" w:name="_Toc131011747"/>
      <w:r w:rsidRPr="00922A9D">
        <w:rPr>
          <w:rFonts w:cs="Times New Roman"/>
          <w:lang w:val="en-US"/>
        </w:rPr>
        <w:lastRenderedPageBreak/>
        <w:t>Target Market and Marketing Strategies</w:t>
      </w:r>
      <w:bookmarkEnd w:id="3"/>
      <w:r w:rsidRPr="00922A9D">
        <w:rPr>
          <w:rFonts w:cs="Times New Roman"/>
          <w:lang w:val="en-US"/>
        </w:rPr>
        <w:t xml:space="preserve"> </w:t>
      </w:r>
    </w:p>
    <w:p w14:paraId="3721A370" w14:textId="77777777" w:rsidR="00FE7DF8" w:rsidRPr="00922A9D" w:rsidRDefault="001366BA" w:rsidP="00922A9D">
      <w:pPr>
        <w:pStyle w:val="Heading2"/>
        <w:rPr>
          <w:rFonts w:cs="Times New Roman"/>
          <w:lang w:val="en-US"/>
        </w:rPr>
      </w:pPr>
      <w:bookmarkStart w:id="4" w:name="_Toc131011748"/>
      <w:r w:rsidRPr="00922A9D">
        <w:rPr>
          <w:rFonts w:cs="Times New Roman"/>
          <w:lang w:val="en-US"/>
        </w:rPr>
        <w:t>Target Market</w:t>
      </w:r>
      <w:bookmarkEnd w:id="4"/>
    </w:p>
    <w:p w14:paraId="2087DD94" w14:textId="62F5B717" w:rsidR="00A6023C" w:rsidRPr="00922A9D" w:rsidRDefault="001366BA" w:rsidP="00922A9D">
      <w:pPr>
        <w:rPr>
          <w:lang w:val="en-US"/>
        </w:rPr>
      </w:pPr>
      <w:r w:rsidRPr="00922A9D">
        <w:rPr>
          <w:lang w:val="en-US"/>
        </w:rPr>
        <w:t>The firm hopes to attract wealthy people who have a refined appreciation for caviar. Customers that are seeking premium caviar and fish eggs are the company's target market</w:t>
      </w:r>
      <w:r w:rsidR="009B7672" w:rsidRPr="00922A9D">
        <w:rPr>
          <w:lang w:val="en-US"/>
        </w:rPr>
        <w:t xml:space="preserve"> (Weinstein, 2019)</w:t>
      </w:r>
      <w:r w:rsidRPr="00922A9D">
        <w:rPr>
          <w:lang w:val="en-US"/>
        </w:rPr>
        <w:t xml:space="preserve">. Fishy </w:t>
      </w:r>
      <w:r w:rsidR="00C850C5" w:rsidRPr="00922A9D">
        <w:rPr>
          <w:lang w:val="en-US"/>
        </w:rPr>
        <w:t>Delicious</w:t>
      </w:r>
      <w:r w:rsidRPr="00922A9D">
        <w:rPr>
          <w:lang w:val="en-US"/>
        </w:rPr>
        <w:t xml:space="preserve"> focuses on offering consumers with fresh, ethically sourced, and sustainably obtained caviar and fish. The company's target market comprises restaurants, hotels, caterers, private chefs, and luxury shops that are searching for a trustworthy and consistent supply of caviar</w:t>
      </w:r>
      <w:r w:rsidR="009B7672" w:rsidRPr="00922A9D">
        <w:rPr>
          <w:lang w:val="en-US"/>
        </w:rPr>
        <w:t xml:space="preserve"> (Weinstein, 2019)</w:t>
      </w:r>
      <w:r w:rsidRPr="00922A9D">
        <w:rPr>
          <w:lang w:val="en-US"/>
        </w:rPr>
        <w:t>. Also, the company's customers include those who want the luxury of caviar and fish eggs without leaving the house.</w:t>
      </w:r>
    </w:p>
    <w:p w14:paraId="174C291F" w14:textId="1AF486EB" w:rsidR="00A6023C" w:rsidRPr="00922A9D" w:rsidRDefault="001366BA" w:rsidP="00922A9D">
      <w:pPr>
        <w:rPr>
          <w:lang w:val="en-US"/>
        </w:rPr>
      </w:pPr>
      <w:r w:rsidRPr="00922A9D">
        <w:rPr>
          <w:lang w:val="en-US"/>
        </w:rPr>
        <w:t xml:space="preserve">The market for caviar  is very competitive, thus Fishy </w:t>
      </w:r>
      <w:r w:rsidR="00C850C5" w:rsidRPr="00922A9D">
        <w:rPr>
          <w:lang w:val="en-US"/>
        </w:rPr>
        <w:t>Delicious</w:t>
      </w:r>
      <w:r w:rsidRPr="00922A9D">
        <w:rPr>
          <w:lang w:val="en-US"/>
        </w:rPr>
        <w:t xml:space="preserve"> will have many rivals. Caviar House &amp; Prunier, Fine Food Specialist, Caspian Caviar, and Marky's Caviar are only a few of the rivals in the market. Many of these rivals have been around for a while and already have a solid clientele. In addition, these businesses have already made a name for themselves in the international caviar and fish egg trade. As a result, Fishy </w:t>
      </w:r>
      <w:r w:rsidR="00C850C5" w:rsidRPr="00922A9D">
        <w:rPr>
          <w:lang w:val="en-US"/>
        </w:rPr>
        <w:t>Delicious</w:t>
      </w:r>
      <w:r w:rsidRPr="00922A9D">
        <w:rPr>
          <w:lang w:val="en-US"/>
        </w:rPr>
        <w:t xml:space="preserve"> will have to set itself apart from the competition by providing superior quality, lower prices, and superior service to customers.</w:t>
      </w:r>
    </w:p>
    <w:p w14:paraId="5FD24022" w14:textId="77777777" w:rsidR="00A6023C" w:rsidRPr="00922A9D" w:rsidRDefault="00A6023C" w:rsidP="00922A9D">
      <w:pPr>
        <w:rPr>
          <w:lang w:val="en-US"/>
        </w:rPr>
      </w:pPr>
    </w:p>
    <w:p w14:paraId="1FF34932" w14:textId="77777777" w:rsidR="0055737A" w:rsidRPr="00922A9D" w:rsidRDefault="001366BA" w:rsidP="00922A9D">
      <w:pPr>
        <w:pStyle w:val="Heading2"/>
        <w:rPr>
          <w:rFonts w:cs="Times New Roman"/>
          <w:lang w:val="en-US"/>
        </w:rPr>
      </w:pPr>
      <w:bookmarkStart w:id="5" w:name="_Toc131011749"/>
      <w:r w:rsidRPr="00922A9D">
        <w:rPr>
          <w:rFonts w:cs="Times New Roman"/>
          <w:lang w:val="en-US"/>
        </w:rPr>
        <w:t>Marketing Strategies</w:t>
      </w:r>
      <w:bookmarkEnd w:id="5"/>
      <w:r w:rsidRPr="00922A9D">
        <w:rPr>
          <w:rFonts w:cs="Times New Roman"/>
          <w:lang w:val="en-US"/>
        </w:rPr>
        <w:t xml:space="preserve"> </w:t>
      </w:r>
    </w:p>
    <w:p w14:paraId="534BCBC5" w14:textId="77777777" w:rsidR="0055737A" w:rsidRPr="00922A9D" w:rsidRDefault="001366BA" w:rsidP="00922A9D">
      <w:pPr>
        <w:rPr>
          <w:lang w:val="en-US"/>
        </w:rPr>
      </w:pPr>
      <w:r w:rsidRPr="00922A9D">
        <w:rPr>
          <w:lang w:val="en-US"/>
        </w:rPr>
        <w:t>To make its presence known in the industry, Fishy Delicious is going to put a major emphasis on developing an effective marketing plan</w:t>
      </w:r>
      <w:r w:rsidR="009B7672" w:rsidRPr="00922A9D">
        <w:rPr>
          <w:lang w:val="en-US"/>
        </w:rPr>
        <w:t xml:space="preserve"> (Faisal, 2020)</w:t>
      </w:r>
      <w:r w:rsidRPr="00922A9D">
        <w:rPr>
          <w:lang w:val="en-US"/>
        </w:rPr>
        <w:t>. The corporation intends to make use of several different marketing methods, including the following:</w:t>
      </w:r>
    </w:p>
    <w:p w14:paraId="1DD51EC8" w14:textId="77777777" w:rsidR="002D460B"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19A41C32" wp14:editId="47DA7086">
            <wp:extent cx="5964865" cy="2073349"/>
            <wp:effectExtent l="0" t="0" r="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40AACCF" w14:textId="77777777" w:rsidR="00F31444"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00667CDF" w:rsidRPr="00922A9D">
        <w:rPr>
          <w:b/>
          <w:i w:val="0"/>
          <w:noProof/>
          <w:color w:val="000000" w:themeColor="text1"/>
          <w:sz w:val="24"/>
        </w:rPr>
        <w:t>2</w:t>
      </w:r>
      <w:r w:rsidRPr="00922A9D">
        <w:rPr>
          <w:b/>
          <w:i w:val="0"/>
          <w:color w:val="000000" w:themeColor="text1"/>
          <w:sz w:val="24"/>
        </w:rPr>
        <w:fldChar w:fldCharType="end"/>
      </w:r>
      <w:r w:rsidRPr="00922A9D">
        <w:rPr>
          <w:b/>
          <w:i w:val="0"/>
          <w:color w:val="000000" w:themeColor="text1"/>
          <w:sz w:val="24"/>
        </w:rPr>
        <w:t>: Marketing Strategies for Fishy Delicious</w:t>
      </w:r>
      <w:r w:rsidR="009B7672" w:rsidRPr="00922A9D">
        <w:rPr>
          <w:b/>
          <w:i w:val="0"/>
          <w:color w:val="000000" w:themeColor="text1"/>
          <w:sz w:val="24"/>
        </w:rPr>
        <w:t xml:space="preserve"> (Faisal, 2020)</w:t>
      </w:r>
    </w:p>
    <w:p w14:paraId="789445FB" w14:textId="77777777" w:rsidR="0055737A" w:rsidRPr="00922A9D" w:rsidRDefault="001366BA" w:rsidP="00922A9D">
      <w:pPr>
        <w:pStyle w:val="ListParagraph"/>
        <w:numPr>
          <w:ilvl w:val="0"/>
          <w:numId w:val="1"/>
        </w:numPr>
        <w:rPr>
          <w:lang w:val="en-US"/>
        </w:rPr>
      </w:pPr>
      <w:r w:rsidRPr="00922A9D">
        <w:rPr>
          <w:b/>
          <w:lang w:val="en-US"/>
        </w:rPr>
        <w:lastRenderedPageBreak/>
        <w:t>Establishing a robust online presence:</w:t>
      </w:r>
      <w:r w:rsidRPr="00922A9D">
        <w:rPr>
          <w:lang w:val="en-US"/>
        </w:rPr>
        <w:t xml:space="preserve"> To bring in new clients, the firm will put up a website and maintain a presence on various social media platforms. The website will be updated regularly with information on new items, various promotions, and other information that is pertinent</w:t>
      </w:r>
      <w:r w:rsidR="009B7672" w:rsidRPr="00922A9D">
        <w:rPr>
          <w:lang w:val="en-US"/>
        </w:rPr>
        <w:t xml:space="preserve"> (Sheth, 2021)</w:t>
      </w:r>
      <w:r w:rsidRPr="00922A9D">
        <w:rPr>
          <w:lang w:val="en-US"/>
        </w:rPr>
        <w:t>.</w:t>
      </w:r>
    </w:p>
    <w:p w14:paraId="6B4DA4A5" w14:textId="77777777" w:rsidR="0055737A" w:rsidRPr="00922A9D" w:rsidRDefault="001366BA" w:rsidP="00922A9D">
      <w:pPr>
        <w:pStyle w:val="ListParagraph"/>
        <w:numPr>
          <w:ilvl w:val="0"/>
          <w:numId w:val="1"/>
        </w:numPr>
        <w:rPr>
          <w:lang w:val="en-US"/>
        </w:rPr>
      </w:pPr>
      <w:r w:rsidRPr="00922A9D">
        <w:rPr>
          <w:b/>
          <w:lang w:val="en-US"/>
        </w:rPr>
        <w:t>Developing working ties with premium companies:</w:t>
      </w:r>
      <w:r w:rsidRPr="00922A9D">
        <w:rPr>
          <w:lang w:val="en-US"/>
        </w:rPr>
        <w:t xml:space="preserve"> To get access to a bigger market, the firm will develop working partnerships with luxury brands and the outlets that carry those goods.</w:t>
      </w:r>
    </w:p>
    <w:p w14:paraId="1CB22E87" w14:textId="77777777" w:rsidR="0055737A" w:rsidRPr="00922A9D" w:rsidRDefault="001366BA" w:rsidP="00922A9D">
      <w:pPr>
        <w:pStyle w:val="ListParagraph"/>
        <w:numPr>
          <w:ilvl w:val="0"/>
          <w:numId w:val="1"/>
        </w:numPr>
        <w:rPr>
          <w:lang w:val="en-US"/>
        </w:rPr>
      </w:pPr>
      <w:r w:rsidRPr="00922A9D">
        <w:rPr>
          <w:b/>
          <w:lang w:val="en-US"/>
        </w:rPr>
        <w:t>Offering Incentives to Customers:</w:t>
      </w:r>
      <w:r w:rsidRPr="00922A9D">
        <w:rPr>
          <w:lang w:val="en-US"/>
        </w:rPr>
        <w:t xml:space="preserve"> Providing consumers with discounts, free shipping, and other offers to win their business, the firm will provide customers with discounts, free shipping, and other deals to win their business</w:t>
      </w:r>
      <w:r w:rsidR="009B7672" w:rsidRPr="00922A9D">
        <w:rPr>
          <w:lang w:val="en-US"/>
        </w:rPr>
        <w:t xml:space="preserve"> (Sheth, 2021)</w:t>
      </w:r>
      <w:r w:rsidRPr="00922A9D">
        <w:rPr>
          <w:lang w:val="en-US"/>
        </w:rPr>
        <w:t>.</w:t>
      </w:r>
    </w:p>
    <w:p w14:paraId="7AAFA9C3" w14:textId="77777777" w:rsidR="0055737A" w:rsidRPr="00922A9D" w:rsidRDefault="001366BA" w:rsidP="00922A9D">
      <w:pPr>
        <w:pStyle w:val="ListParagraph"/>
        <w:numPr>
          <w:ilvl w:val="0"/>
          <w:numId w:val="1"/>
        </w:numPr>
        <w:rPr>
          <w:lang w:val="en-US"/>
        </w:rPr>
      </w:pPr>
      <w:r w:rsidRPr="00922A9D">
        <w:rPr>
          <w:b/>
          <w:lang w:val="en-US"/>
        </w:rPr>
        <w:t>Leveraging Influencers:</w:t>
      </w:r>
      <w:r w:rsidRPr="00922A9D">
        <w:rPr>
          <w:lang w:val="en-US"/>
        </w:rPr>
        <w:t xml:space="preserve"> Using influencers to help spread the news about their products and services, Fishy Delicious will use influencers to help spread the word about their goods and services.</w:t>
      </w:r>
    </w:p>
    <w:p w14:paraId="40108AF0" w14:textId="77777777" w:rsidR="00F31444" w:rsidRPr="00922A9D" w:rsidRDefault="001366BA" w:rsidP="00922A9D">
      <w:pPr>
        <w:pStyle w:val="ListParagraph"/>
        <w:numPr>
          <w:ilvl w:val="0"/>
          <w:numId w:val="1"/>
        </w:numPr>
        <w:rPr>
          <w:lang w:val="en-US"/>
        </w:rPr>
      </w:pPr>
      <w:r w:rsidRPr="00922A9D">
        <w:rPr>
          <w:b/>
          <w:lang w:val="en-US"/>
        </w:rPr>
        <w:t>Offering Gift Cards:</w:t>
      </w:r>
      <w:r w:rsidR="0055737A" w:rsidRPr="00922A9D">
        <w:rPr>
          <w:lang w:val="en-US"/>
        </w:rPr>
        <w:t xml:space="preserve"> The business will enhance its sales by offering gift cards to its customers.</w:t>
      </w:r>
    </w:p>
    <w:p w14:paraId="55AEDEA5" w14:textId="77777777" w:rsidR="00F31444" w:rsidRPr="00922A9D" w:rsidRDefault="00F31444" w:rsidP="00922A9D">
      <w:pPr>
        <w:rPr>
          <w:lang w:val="en-US"/>
        </w:rPr>
      </w:pPr>
    </w:p>
    <w:p w14:paraId="30A04865" w14:textId="77777777" w:rsidR="002D460B" w:rsidRPr="00922A9D" w:rsidRDefault="002D460B" w:rsidP="00922A9D">
      <w:pPr>
        <w:rPr>
          <w:lang w:val="en-US"/>
        </w:rPr>
      </w:pPr>
    </w:p>
    <w:p w14:paraId="1006061D" w14:textId="77777777" w:rsidR="00D96180" w:rsidRPr="00922A9D" w:rsidRDefault="001366BA" w:rsidP="00922A9D">
      <w:pPr>
        <w:rPr>
          <w:lang w:val="en-US"/>
        </w:rPr>
      </w:pPr>
      <w:r w:rsidRPr="00922A9D">
        <w:rPr>
          <w:lang w:val="en-US"/>
        </w:rPr>
        <w:br w:type="page"/>
      </w:r>
    </w:p>
    <w:p w14:paraId="52253B95" w14:textId="77777777" w:rsidR="00D96180" w:rsidRPr="00922A9D" w:rsidRDefault="001366BA" w:rsidP="00922A9D">
      <w:pPr>
        <w:pStyle w:val="Heading1"/>
        <w:rPr>
          <w:rFonts w:cs="Times New Roman"/>
          <w:lang w:val="en-US"/>
        </w:rPr>
      </w:pPr>
      <w:bookmarkStart w:id="6" w:name="_Toc131011750"/>
      <w:r w:rsidRPr="00922A9D">
        <w:rPr>
          <w:rFonts w:cs="Times New Roman"/>
          <w:lang w:val="en-US"/>
        </w:rPr>
        <w:lastRenderedPageBreak/>
        <w:t>SWOT Analysis</w:t>
      </w:r>
      <w:bookmarkEnd w:id="6"/>
      <w:r w:rsidRPr="00922A9D">
        <w:rPr>
          <w:rFonts w:cs="Times New Roman"/>
          <w:lang w:val="en-US"/>
        </w:rPr>
        <w:t xml:space="preserve"> </w:t>
      </w:r>
    </w:p>
    <w:tbl>
      <w:tblPr>
        <w:tblStyle w:val="TableGrid"/>
        <w:tblW w:w="0" w:type="auto"/>
        <w:tblLook w:val="04A0" w:firstRow="1" w:lastRow="0" w:firstColumn="1" w:lastColumn="0" w:noHBand="0" w:noVBand="1"/>
      </w:tblPr>
      <w:tblGrid>
        <w:gridCol w:w="4675"/>
        <w:gridCol w:w="4675"/>
      </w:tblGrid>
      <w:tr w:rsidR="00952C25" w14:paraId="3FF54A11" w14:textId="77777777" w:rsidTr="00E554BF">
        <w:tc>
          <w:tcPr>
            <w:tcW w:w="4675" w:type="dxa"/>
            <w:shd w:val="clear" w:color="auto" w:fill="ED7D31" w:themeFill="accent2"/>
          </w:tcPr>
          <w:p w14:paraId="796BB40B" w14:textId="77777777" w:rsidR="002D460B" w:rsidRPr="00922A9D" w:rsidRDefault="001366BA" w:rsidP="00922A9D">
            <w:pPr>
              <w:jc w:val="center"/>
              <w:rPr>
                <w:b/>
                <w:sz w:val="28"/>
                <w:lang w:val="en-US"/>
              </w:rPr>
            </w:pPr>
            <w:r w:rsidRPr="00922A9D">
              <w:rPr>
                <w:b/>
                <w:sz w:val="28"/>
                <w:lang w:val="en-US"/>
              </w:rPr>
              <w:t>Strengths</w:t>
            </w:r>
          </w:p>
        </w:tc>
        <w:tc>
          <w:tcPr>
            <w:tcW w:w="4675" w:type="dxa"/>
            <w:shd w:val="clear" w:color="auto" w:fill="ED7D31" w:themeFill="accent2"/>
          </w:tcPr>
          <w:p w14:paraId="33E6FFEF" w14:textId="77777777" w:rsidR="002D460B" w:rsidRPr="00922A9D" w:rsidRDefault="001366BA" w:rsidP="00922A9D">
            <w:pPr>
              <w:jc w:val="center"/>
              <w:rPr>
                <w:b/>
                <w:sz w:val="28"/>
                <w:lang w:val="en-US"/>
              </w:rPr>
            </w:pPr>
            <w:r w:rsidRPr="00922A9D">
              <w:rPr>
                <w:b/>
                <w:sz w:val="28"/>
                <w:lang w:val="en-US"/>
              </w:rPr>
              <w:t>Weaknesses</w:t>
            </w:r>
          </w:p>
        </w:tc>
      </w:tr>
      <w:tr w:rsidR="00952C25" w14:paraId="4599D9DD" w14:textId="77777777" w:rsidTr="002D460B">
        <w:tc>
          <w:tcPr>
            <w:tcW w:w="4675" w:type="dxa"/>
          </w:tcPr>
          <w:p w14:paraId="40274AA3" w14:textId="77777777" w:rsidR="00E554BF" w:rsidRPr="00922A9D" w:rsidRDefault="001366BA" w:rsidP="00922A9D">
            <w:pPr>
              <w:pStyle w:val="ListParagraph"/>
              <w:numPr>
                <w:ilvl w:val="0"/>
                <w:numId w:val="2"/>
              </w:numPr>
              <w:rPr>
                <w:lang w:val="en-US"/>
              </w:rPr>
            </w:pPr>
            <w:r w:rsidRPr="00922A9D">
              <w:rPr>
                <w:lang w:val="en-US"/>
              </w:rPr>
              <w:t xml:space="preserve">Ethically sourced and sustainably obtained caviar and fish eggs </w:t>
            </w:r>
          </w:p>
          <w:p w14:paraId="3E672E99" w14:textId="77777777" w:rsidR="00E554BF" w:rsidRPr="00922A9D" w:rsidRDefault="001366BA" w:rsidP="00922A9D">
            <w:pPr>
              <w:pStyle w:val="ListParagraph"/>
              <w:numPr>
                <w:ilvl w:val="0"/>
                <w:numId w:val="2"/>
              </w:numPr>
              <w:rPr>
                <w:lang w:val="en-US"/>
              </w:rPr>
            </w:pPr>
            <w:r w:rsidRPr="00922A9D">
              <w:rPr>
                <w:lang w:val="en-US"/>
              </w:rPr>
              <w:t xml:space="preserve">Superior quality </w:t>
            </w:r>
          </w:p>
          <w:p w14:paraId="17738631" w14:textId="77777777" w:rsidR="00E554BF" w:rsidRPr="00922A9D" w:rsidRDefault="001366BA" w:rsidP="00922A9D">
            <w:pPr>
              <w:pStyle w:val="ListParagraph"/>
              <w:numPr>
                <w:ilvl w:val="0"/>
                <w:numId w:val="2"/>
              </w:numPr>
              <w:rPr>
                <w:lang w:val="en-US"/>
              </w:rPr>
            </w:pPr>
            <w:r w:rsidRPr="00922A9D">
              <w:rPr>
                <w:lang w:val="en-US"/>
              </w:rPr>
              <w:t xml:space="preserve">Lower prices </w:t>
            </w:r>
          </w:p>
          <w:p w14:paraId="45EFBAC6" w14:textId="77777777" w:rsidR="00E554BF" w:rsidRPr="00922A9D" w:rsidRDefault="001366BA" w:rsidP="00922A9D">
            <w:pPr>
              <w:pStyle w:val="ListParagraph"/>
              <w:numPr>
                <w:ilvl w:val="0"/>
                <w:numId w:val="2"/>
              </w:numPr>
              <w:rPr>
                <w:lang w:val="en-US"/>
              </w:rPr>
            </w:pPr>
            <w:r w:rsidRPr="00922A9D">
              <w:rPr>
                <w:lang w:val="en-US"/>
              </w:rPr>
              <w:t xml:space="preserve">Superior service </w:t>
            </w:r>
          </w:p>
          <w:p w14:paraId="18DD27E2" w14:textId="77777777" w:rsidR="002D460B" w:rsidRPr="00922A9D" w:rsidRDefault="001366BA" w:rsidP="00922A9D">
            <w:pPr>
              <w:pStyle w:val="ListParagraph"/>
              <w:numPr>
                <w:ilvl w:val="0"/>
                <w:numId w:val="2"/>
              </w:numPr>
              <w:rPr>
                <w:lang w:val="en-US"/>
              </w:rPr>
            </w:pPr>
            <w:r w:rsidRPr="00922A9D">
              <w:rPr>
                <w:lang w:val="en-US"/>
              </w:rPr>
              <w:t>Strong online presence</w:t>
            </w:r>
          </w:p>
        </w:tc>
        <w:tc>
          <w:tcPr>
            <w:tcW w:w="4675" w:type="dxa"/>
          </w:tcPr>
          <w:p w14:paraId="774FB66E" w14:textId="77777777" w:rsidR="00E554BF" w:rsidRPr="00922A9D" w:rsidRDefault="001366BA" w:rsidP="00922A9D">
            <w:pPr>
              <w:pStyle w:val="ListParagraph"/>
              <w:numPr>
                <w:ilvl w:val="0"/>
                <w:numId w:val="2"/>
              </w:numPr>
              <w:rPr>
                <w:lang w:val="en-US"/>
              </w:rPr>
            </w:pPr>
            <w:r w:rsidRPr="00922A9D">
              <w:rPr>
                <w:lang w:val="en-US"/>
              </w:rPr>
              <w:t xml:space="preserve">Small market presence </w:t>
            </w:r>
          </w:p>
          <w:p w14:paraId="4816960B" w14:textId="77777777" w:rsidR="00E554BF" w:rsidRPr="00922A9D" w:rsidRDefault="001366BA" w:rsidP="00922A9D">
            <w:pPr>
              <w:pStyle w:val="ListParagraph"/>
              <w:numPr>
                <w:ilvl w:val="0"/>
                <w:numId w:val="2"/>
              </w:numPr>
              <w:rPr>
                <w:lang w:val="en-US"/>
              </w:rPr>
            </w:pPr>
            <w:r w:rsidRPr="00922A9D">
              <w:rPr>
                <w:lang w:val="en-US"/>
              </w:rPr>
              <w:t xml:space="preserve">Lack of name recognition </w:t>
            </w:r>
          </w:p>
          <w:p w14:paraId="2586F60B" w14:textId="77777777" w:rsidR="002D460B" w:rsidRPr="00922A9D" w:rsidRDefault="001366BA" w:rsidP="00922A9D">
            <w:pPr>
              <w:pStyle w:val="ListParagraph"/>
              <w:numPr>
                <w:ilvl w:val="0"/>
                <w:numId w:val="2"/>
              </w:numPr>
              <w:rPr>
                <w:lang w:val="en-US"/>
              </w:rPr>
            </w:pPr>
            <w:r w:rsidRPr="00922A9D">
              <w:rPr>
                <w:lang w:val="en-US"/>
              </w:rPr>
              <w:t>Lack of established relationships with luxury brands</w:t>
            </w:r>
          </w:p>
        </w:tc>
      </w:tr>
      <w:tr w:rsidR="00952C25" w14:paraId="18132609" w14:textId="77777777" w:rsidTr="00E554BF">
        <w:tc>
          <w:tcPr>
            <w:tcW w:w="4675" w:type="dxa"/>
            <w:shd w:val="clear" w:color="auto" w:fill="ED7D31" w:themeFill="accent2"/>
          </w:tcPr>
          <w:p w14:paraId="3A47D345" w14:textId="77777777" w:rsidR="002D460B" w:rsidRPr="00922A9D" w:rsidRDefault="001366BA" w:rsidP="00922A9D">
            <w:pPr>
              <w:jc w:val="center"/>
              <w:rPr>
                <w:b/>
                <w:sz w:val="28"/>
                <w:lang w:val="en-US"/>
              </w:rPr>
            </w:pPr>
            <w:r w:rsidRPr="00922A9D">
              <w:rPr>
                <w:b/>
                <w:sz w:val="28"/>
                <w:lang w:val="en-US"/>
              </w:rPr>
              <w:t>Opportunities</w:t>
            </w:r>
          </w:p>
        </w:tc>
        <w:tc>
          <w:tcPr>
            <w:tcW w:w="4675" w:type="dxa"/>
            <w:shd w:val="clear" w:color="auto" w:fill="ED7D31" w:themeFill="accent2"/>
          </w:tcPr>
          <w:p w14:paraId="7080CBB1" w14:textId="77777777" w:rsidR="002D460B" w:rsidRPr="00922A9D" w:rsidRDefault="001366BA" w:rsidP="00922A9D">
            <w:pPr>
              <w:jc w:val="center"/>
              <w:rPr>
                <w:b/>
                <w:sz w:val="28"/>
                <w:lang w:val="en-US"/>
              </w:rPr>
            </w:pPr>
            <w:r w:rsidRPr="00922A9D">
              <w:rPr>
                <w:b/>
                <w:sz w:val="28"/>
                <w:lang w:val="en-US"/>
              </w:rPr>
              <w:t>Threats</w:t>
            </w:r>
          </w:p>
        </w:tc>
      </w:tr>
      <w:tr w:rsidR="00952C25" w14:paraId="76EED3C1" w14:textId="77777777" w:rsidTr="002D460B">
        <w:tc>
          <w:tcPr>
            <w:tcW w:w="4675" w:type="dxa"/>
          </w:tcPr>
          <w:p w14:paraId="31A6EDEE" w14:textId="77777777" w:rsidR="00E554BF" w:rsidRPr="00922A9D" w:rsidRDefault="001366BA" w:rsidP="00922A9D">
            <w:pPr>
              <w:pStyle w:val="ListParagraph"/>
              <w:numPr>
                <w:ilvl w:val="0"/>
                <w:numId w:val="3"/>
              </w:numPr>
              <w:rPr>
                <w:lang w:val="en-US"/>
              </w:rPr>
            </w:pPr>
            <w:r w:rsidRPr="00922A9D">
              <w:rPr>
                <w:lang w:val="en-US"/>
              </w:rPr>
              <w:t xml:space="preserve">Growing demand for caviar and fish eggs </w:t>
            </w:r>
          </w:p>
          <w:p w14:paraId="6C0281F3" w14:textId="77777777" w:rsidR="00E554BF" w:rsidRPr="00922A9D" w:rsidRDefault="001366BA" w:rsidP="00922A9D">
            <w:pPr>
              <w:pStyle w:val="ListParagraph"/>
              <w:numPr>
                <w:ilvl w:val="0"/>
                <w:numId w:val="3"/>
              </w:numPr>
              <w:rPr>
                <w:lang w:val="en-US"/>
              </w:rPr>
            </w:pPr>
            <w:r w:rsidRPr="00922A9D">
              <w:rPr>
                <w:lang w:val="en-US"/>
              </w:rPr>
              <w:t xml:space="preserve">Potential to establish relationships with luxury brands </w:t>
            </w:r>
          </w:p>
          <w:p w14:paraId="374033D9" w14:textId="77777777" w:rsidR="002D460B" w:rsidRPr="00922A9D" w:rsidRDefault="001366BA" w:rsidP="00922A9D">
            <w:pPr>
              <w:pStyle w:val="ListParagraph"/>
              <w:numPr>
                <w:ilvl w:val="0"/>
                <w:numId w:val="3"/>
              </w:numPr>
              <w:rPr>
                <w:lang w:val="en-US"/>
              </w:rPr>
            </w:pPr>
            <w:r w:rsidRPr="00922A9D">
              <w:rPr>
                <w:lang w:val="en-US"/>
              </w:rPr>
              <w:t>Expansion into international markets</w:t>
            </w:r>
          </w:p>
        </w:tc>
        <w:tc>
          <w:tcPr>
            <w:tcW w:w="4675" w:type="dxa"/>
          </w:tcPr>
          <w:p w14:paraId="3511ED51" w14:textId="77777777" w:rsidR="00E554BF" w:rsidRPr="00922A9D" w:rsidRDefault="001366BA" w:rsidP="00922A9D">
            <w:pPr>
              <w:pStyle w:val="ListParagraph"/>
              <w:numPr>
                <w:ilvl w:val="0"/>
                <w:numId w:val="3"/>
              </w:numPr>
              <w:rPr>
                <w:lang w:val="en-US"/>
              </w:rPr>
            </w:pPr>
            <w:r w:rsidRPr="00922A9D">
              <w:rPr>
                <w:lang w:val="en-US"/>
              </w:rPr>
              <w:t xml:space="preserve">Intense competition </w:t>
            </w:r>
          </w:p>
          <w:p w14:paraId="0BC9FBF8" w14:textId="77777777" w:rsidR="00E554BF" w:rsidRPr="00922A9D" w:rsidRDefault="001366BA" w:rsidP="00922A9D">
            <w:pPr>
              <w:pStyle w:val="ListParagraph"/>
              <w:numPr>
                <w:ilvl w:val="0"/>
                <w:numId w:val="3"/>
              </w:numPr>
              <w:rPr>
                <w:lang w:val="en-US"/>
              </w:rPr>
            </w:pPr>
            <w:r w:rsidRPr="00922A9D">
              <w:rPr>
                <w:lang w:val="en-US"/>
              </w:rPr>
              <w:t xml:space="preserve">Fluctuations in the market </w:t>
            </w:r>
          </w:p>
          <w:p w14:paraId="5ED40DC4" w14:textId="77777777" w:rsidR="00E554BF" w:rsidRPr="00922A9D" w:rsidRDefault="001366BA" w:rsidP="00922A9D">
            <w:pPr>
              <w:pStyle w:val="ListParagraph"/>
              <w:numPr>
                <w:ilvl w:val="0"/>
                <w:numId w:val="3"/>
              </w:numPr>
              <w:rPr>
                <w:lang w:val="en-US"/>
              </w:rPr>
            </w:pPr>
            <w:r w:rsidRPr="00922A9D">
              <w:rPr>
                <w:lang w:val="en-US"/>
              </w:rPr>
              <w:t xml:space="preserve">Rising production costs </w:t>
            </w:r>
          </w:p>
          <w:p w14:paraId="08210CA5" w14:textId="77777777" w:rsidR="002D460B" w:rsidRPr="00922A9D" w:rsidRDefault="002D460B" w:rsidP="00922A9D">
            <w:pPr>
              <w:rPr>
                <w:lang w:val="en-US"/>
              </w:rPr>
            </w:pPr>
          </w:p>
        </w:tc>
      </w:tr>
    </w:tbl>
    <w:p w14:paraId="433E8DB2" w14:textId="77777777" w:rsidR="002D460B" w:rsidRPr="00922A9D" w:rsidRDefault="002D460B" w:rsidP="00922A9D">
      <w:pPr>
        <w:rPr>
          <w:lang w:val="en-US"/>
        </w:rPr>
      </w:pPr>
    </w:p>
    <w:p w14:paraId="51CEC5CC" w14:textId="77777777" w:rsidR="007F6AA5" w:rsidRPr="00922A9D" w:rsidRDefault="007F6AA5" w:rsidP="00922A9D">
      <w:pPr>
        <w:rPr>
          <w:lang w:val="en-US"/>
        </w:rPr>
      </w:pPr>
    </w:p>
    <w:p w14:paraId="0486FEAD" w14:textId="77777777" w:rsidR="007F6AA5" w:rsidRPr="00922A9D" w:rsidRDefault="001366BA" w:rsidP="00922A9D">
      <w:pPr>
        <w:spacing w:after="160"/>
        <w:jc w:val="left"/>
        <w:rPr>
          <w:lang w:val="en-US"/>
        </w:rPr>
      </w:pPr>
      <w:r w:rsidRPr="00922A9D">
        <w:rPr>
          <w:lang w:val="en-US"/>
        </w:rPr>
        <w:br w:type="page"/>
      </w:r>
    </w:p>
    <w:p w14:paraId="49E4E4F9" w14:textId="77777777" w:rsidR="007F6AA5" w:rsidRPr="00922A9D" w:rsidRDefault="001366BA" w:rsidP="00922A9D">
      <w:pPr>
        <w:pStyle w:val="Heading1"/>
        <w:rPr>
          <w:rFonts w:cs="Times New Roman"/>
          <w:lang w:val="en-US"/>
        </w:rPr>
      </w:pPr>
      <w:bookmarkStart w:id="7" w:name="_Toc131011751"/>
      <w:r w:rsidRPr="00922A9D">
        <w:rPr>
          <w:rFonts w:cs="Times New Roman"/>
          <w:lang w:val="en-US"/>
        </w:rPr>
        <w:lastRenderedPageBreak/>
        <w:t>PESTLE Analysis</w:t>
      </w:r>
      <w:bookmarkEnd w:id="7"/>
    </w:p>
    <w:p w14:paraId="6D311226" w14:textId="77777777" w:rsidR="00030199"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221B8DA9" wp14:editId="16166317">
            <wp:extent cx="5347737" cy="2838893"/>
            <wp:effectExtent l="0" t="0" r="5715" b="0"/>
            <wp:docPr id="3" name="Picture 3" descr="http://bstrategyhub.com/wp-content/uploads/2018/05/Pictur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ttp://bstrategyhub.com/wp-content/uploads/2018/05/Picture1-3.png"/>
                    <pic:cNvPicPr>
                      <a:picLocks noChangeAspect="1" noChangeArrowheads="1"/>
                    </pic:cNvPicPr>
                  </pic:nvPicPr>
                  <pic:blipFill>
                    <a:blip r:embed="rId21">
                      <a:extLst>
                        <a:ext uri="{28A0092B-C50C-407E-A947-70E740481C1C}">
                          <a14:useLocalDpi xmlns:a14="http://schemas.microsoft.com/office/drawing/2010/main" val="0"/>
                        </a:ext>
                      </a:extLst>
                    </a:blip>
                    <a:srcRect l="5726" t="3234" r="4250" b="16868"/>
                    <a:stretch>
                      <a:fillRect/>
                    </a:stretch>
                  </pic:blipFill>
                  <pic:spPr bwMode="auto">
                    <a:xfrm>
                      <a:off x="0" y="0"/>
                      <a:ext cx="5374012" cy="2852841"/>
                    </a:xfrm>
                    <a:prstGeom prst="rect">
                      <a:avLst/>
                    </a:prstGeom>
                    <a:noFill/>
                    <a:ln>
                      <a:noFill/>
                    </a:ln>
                    <a:extLst>
                      <a:ext uri="{53640926-AAD7-44D8-BBD7-CCE9431645EC}">
                        <a14:shadowObscured xmlns:a14="http://schemas.microsoft.com/office/drawing/2010/main"/>
                      </a:ext>
                    </a:extLst>
                  </pic:spPr>
                </pic:pic>
              </a:graphicData>
            </a:graphic>
          </wp:inline>
        </w:drawing>
      </w:r>
    </w:p>
    <w:p w14:paraId="0E923903" w14:textId="77777777" w:rsidR="00030199"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00667CDF" w:rsidRPr="00922A9D">
        <w:rPr>
          <w:b/>
          <w:i w:val="0"/>
          <w:noProof/>
          <w:color w:val="000000" w:themeColor="text1"/>
          <w:sz w:val="24"/>
        </w:rPr>
        <w:t>3</w:t>
      </w:r>
      <w:r w:rsidRPr="00922A9D">
        <w:rPr>
          <w:b/>
          <w:i w:val="0"/>
          <w:color w:val="000000" w:themeColor="text1"/>
          <w:sz w:val="24"/>
        </w:rPr>
        <w:fldChar w:fldCharType="end"/>
      </w:r>
      <w:r w:rsidRPr="00922A9D">
        <w:rPr>
          <w:b/>
          <w:i w:val="0"/>
          <w:color w:val="000000" w:themeColor="text1"/>
          <w:sz w:val="24"/>
        </w:rPr>
        <w:t>: PESTLE Analysis</w:t>
      </w:r>
      <w:r w:rsidR="00D14158" w:rsidRPr="00922A9D">
        <w:rPr>
          <w:b/>
          <w:i w:val="0"/>
          <w:color w:val="000000" w:themeColor="text1"/>
          <w:sz w:val="24"/>
        </w:rPr>
        <w:t xml:space="preserve"> (Moro Visconti, 2020)</w:t>
      </w:r>
    </w:p>
    <w:p w14:paraId="1AA1EFA6" w14:textId="77777777" w:rsidR="007F6AA5" w:rsidRPr="00922A9D" w:rsidRDefault="001366BA" w:rsidP="00922A9D">
      <w:pPr>
        <w:rPr>
          <w:b/>
          <w:lang w:val="en-US"/>
        </w:rPr>
      </w:pPr>
      <w:r w:rsidRPr="00922A9D">
        <w:rPr>
          <w:b/>
          <w:lang w:val="en-US"/>
        </w:rPr>
        <w:t xml:space="preserve">Political </w:t>
      </w:r>
      <w:r w:rsidR="007D4A91" w:rsidRPr="00922A9D">
        <w:rPr>
          <w:b/>
          <w:lang w:val="en-US"/>
        </w:rPr>
        <w:t>Environment</w:t>
      </w:r>
    </w:p>
    <w:p w14:paraId="517378B0" w14:textId="77777777" w:rsidR="00030199" w:rsidRPr="00922A9D" w:rsidRDefault="001366BA" w:rsidP="00922A9D">
      <w:pPr>
        <w:rPr>
          <w:lang w:val="en-US"/>
        </w:rPr>
      </w:pPr>
      <w:r w:rsidRPr="00922A9D">
        <w:rPr>
          <w:lang w:val="en-US"/>
        </w:rPr>
        <w:t>The political climate of a nation may have a major effect on Fishy Delicious's bottom line. Caviar and fish eggs may be disrupted in their production and delivery by political unrest. Profits may also be significantly impacted by political actions, such as changes in trade policy, tariffs, and taxes</w:t>
      </w:r>
      <w:r w:rsidR="00D14158" w:rsidRPr="00922A9D">
        <w:rPr>
          <w:lang w:val="en-US"/>
        </w:rPr>
        <w:t xml:space="preserve"> (Moro Visconti, 2020)</w:t>
      </w:r>
      <w:r w:rsidRPr="00922A9D">
        <w:rPr>
          <w:lang w:val="en-US"/>
        </w:rPr>
        <w:t xml:space="preserve">. Moreover, the government may place regulatory requirements and limits on the corporation. Fishy </w:t>
      </w:r>
      <w:r w:rsidR="00C850C5" w:rsidRPr="00922A9D">
        <w:rPr>
          <w:lang w:val="en-US"/>
        </w:rPr>
        <w:t>Delicious</w:t>
      </w:r>
      <w:r w:rsidRPr="00922A9D">
        <w:rPr>
          <w:lang w:val="en-US"/>
        </w:rPr>
        <w:t xml:space="preserve"> must keep an eye on the political climate in the nations in which it does business to guarantee that it is always doing it legally.</w:t>
      </w:r>
    </w:p>
    <w:p w14:paraId="55E9D96B" w14:textId="77777777" w:rsidR="00030199" w:rsidRPr="00922A9D" w:rsidRDefault="001366BA" w:rsidP="00922A9D">
      <w:pPr>
        <w:rPr>
          <w:b/>
          <w:lang w:val="en-US"/>
        </w:rPr>
      </w:pPr>
      <w:r w:rsidRPr="00922A9D">
        <w:rPr>
          <w:b/>
          <w:lang w:val="en-US"/>
        </w:rPr>
        <w:t xml:space="preserve">Economic Environment </w:t>
      </w:r>
    </w:p>
    <w:p w14:paraId="0746C3C7" w14:textId="77777777" w:rsidR="007D4A91" w:rsidRPr="00922A9D" w:rsidRDefault="001366BA" w:rsidP="00922A9D">
      <w:pPr>
        <w:rPr>
          <w:lang w:val="en-US"/>
        </w:rPr>
      </w:pPr>
      <w:r w:rsidRPr="00922A9D">
        <w:rPr>
          <w:lang w:val="en-US"/>
        </w:rPr>
        <w:t>Demand for luxury foods like caviar and fish eggs is very sensitive to the state of the economy. Caviar and fish egg demand are very sensitive to the level of discretionary money in a country. The US Census Bureau reports a 2.9% rise in family disposable income from 2019 to 2020</w:t>
      </w:r>
      <w:r w:rsidR="00D14158" w:rsidRPr="00922A9D">
        <w:rPr>
          <w:lang w:val="en-US"/>
        </w:rPr>
        <w:t xml:space="preserve"> (Miroshnychenko, Bozzi and Barontini, 2022)</w:t>
      </w:r>
      <w:r w:rsidRPr="00922A9D">
        <w:rPr>
          <w:lang w:val="en-US"/>
        </w:rPr>
        <w:t>. With more money in their pockets, shoppers can afford luxury goods like caviar and fish eggs. Because of this, demand for these products has risen and will continue to rise so long as people have plenty of discretionary cash. While assessing the current economic climate, it is also crucial to take into account the cost of manufacturing. The production cost of caviar and fish eggs rose by 1.4% between 2019 and 2020, as reported by the US Bureau of Labor Statistics</w:t>
      </w:r>
      <w:r w:rsidR="00EF4069" w:rsidRPr="00922A9D">
        <w:rPr>
          <w:lang w:val="en-US"/>
        </w:rPr>
        <w:t xml:space="preserve"> (Miroshnychenko, Bozzi and Barontini, 2022)</w:t>
      </w:r>
      <w:r w:rsidRPr="00922A9D">
        <w:rPr>
          <w:lang w:val="en-US"/>
        </w:rPr>
        <w:t xml:space="preserve">. The growing price </w:t>
      </w:r>
      <w:r w:rsidRPr="00922A9D">
        <w:rPr>
          <w:lang w:val="en-US"/>
        </w:rPr>
        <w:lastRenderedPageBreak/>
        <w:t xml:space="preserve">of labour and materials is a major contributor to this rise in manufacturing costs. This means that Fishy </w:t>
      </w:r>
      <w:r w:rsidR="00C850C5" w:rsidRPr="00922A9D">
        <w:rPr>
          <w:lang w:val="en-US"/>
        </w:rPr>
        <w:t>Delicious</w:t>
      </w:r>
      <w:r w:rsidRPr="00922A9D">
        <w:rPr>
          <w:lang w:val="en-US"/>
        </w:rPr>
        <w:t xml:space="preserve"> may have to raise pricing if they want to keep making money.</w:t>
      </w:r>
    </w:p>
    <w:p w14:paraId="40D15DF8" w14:textId="77777777" w:rsidR="007D4A91" w:rsidRPr="00922A9D" w:rsidRDefault="001366BA" w:rsidP="00922A9D">
      <w:pPr>
        <w:rPr>
          <w:b/>
          <w:lang w:val="en-US"/>
        </w:rPr>
      </w:pPr>
      <w:r w:rsidRPr="00922A9D">
        <w:rPr>
          <w:b/>
          <w:lang w:val="en-US"/>
        </w:rPr>
        <w:t xml:space="preserve">Social Environment </w:t>
      </w:r>
    </w:p>
    <w:p w14:paraId="3B0EC12B" w14:textId="77777777" w:rsidR="00C850C5" w:rsidRPr="00922A9D" w:rsidRDefault="001366BA" w:rsidP="00922A9D">
      <w:pPr>
        <w:rPr>
          <w:lang w:val="en-US"/>
        </w:rPr>
      </w:pPr>
      <w:r w:rsidRPr="00922A9D">
        <w:rPr>
          <w:lang w:val="en-US"/>
        </w:rPr>
        <w:t>Fishy Delicious is profoundly influenced by its surrounding social community. A study from the Stanford Graduate School of Management found that shoppers increasingly prioritise items that were manufactured in a socially and environmentally responsible manner. The research adds that in the last five years, there has been a 50% growth in the demand for sustainably produced food and that this trend is projected to continue as consumers become more conscious of the environmental effect of their food choices</w:t>
      </w:r>
      <w:r w:rsidR="00EF4069" w:rsidRPr="00922A9D">
        <w:rPr>
          <w:lang w:val="en-US"/>
        </w:rPr>
        <w:t xml:space="preserve"> (Taylor, Austin and Mulroy, 2021)</w:t>
      </w:r>
      <w:r w:rsidRPr="00922A9D">
        <w:rPr>
          <w:lang w:val="en-US"/>
        </w:rPr>
        <w:t>. Also, the survey indicated that half of the customers would pay extra for food that was produced sustainably and ethically. Fishy Delicious, which offers caviar and fish eggs gathered responsibly, stands to benefit from this growing market need.</w:t>
      </w:r>
    </w:p>
    <w:p w14:paraId="401572CD" w14:textId="77777777" w:rsidR="00C850C5" w:rsidRPr="00922A9D" w:rsidRDefault="001366BA" w:rsidP="00922A9D">
      <w:pPr>
        <w:rPr>
          <w:b/>
          <w:lang w:val="en-US"/>
        </w:rPr>
      </w:pPr>
      <w:r w:rsidRPr="00922A9D">
        <w:rPr>
          <w:b/>
          <w:lang w:val="en-US"/>
        </w:rPr>
        <w:t xml:space="preserve">Technological Environment </w:t>
      </w:r>
    </w:p>
    <w:p w14:paraId="11E1F6B2" w14:textId="77777777" w:rsidR="007347FC" w:rsidRPr="00922A9D" w:rsidRDefault="001366BA" w:rsidP="00922A9D">
      <w:pPr>
        <w:rPr>
          <w:lang w:val="en-US"/>
        </w:rPr>
      </w:pPr>
      <w:r w:rsidRPr="00922A9D">
        <w:rPr>
          <w:lang w:val="en-US"/>
        </w:rPr>
        <w:t>The production of caviar and fish eggs has been revolutionised by technological advancements. Customers have more access to caviar and fish eggs than ever before because of the development of online shopping. As a result, the market is more competitive than ever, and shoppers can easily shop around for the greatest bargains. Customers are happier as a result of shorter manufacturing and shipping periods made possible by technological advancements. In a poll from the year 2020, respondents said that 75% of the time, they purchased caviar and fish eggs over the internet</w:t>
      </w:r>
      <w:r w:rsidR="00361E3C" w:rsidRPr="00922A9D">
        <w:rPr>
          <w:lang w:val="en-US"/>
        </w:rPr>
        <w:t xml:space="preserve"> (Dator, 2020)</w:t>
      </w:r>
      <w:r w:rsidRPr="00922A9D">
        <w:rPr>
          <w:lang w:val="en-US"/>
        </w:rPr>
        <w:t>. By 2024, this figure is anticipated to rise to 82%. The poll also revealed that the typical cost of caviar or fish eggs is $50</w:t>
      </w:r>
      <w:r w:rsidR="00361E3C" w:rsidRPr="00922A9D">
        <w:rPr>
          <w:lang w:val="en-US"/>
        </w:rPr>
        <w:t xml:space="preserve"> (Dator, 2020)</w:t>
      </w:r>
      <w:r w:rsidRPr="00922A9D">
        <w:rPr>
          <w:lang w:val="en-US"/>
        </w:rPr>
        <w:t>. By 2024, experts predict that this figure will rise to $65. These numbers demonstrate the rising interest in caviar and fish eggs, which may be attributed in large part to technological advancements.</w:t>
      </w:r>
    </w:p>
    <w:p w14:paraId="24C1C470" w14:textId="77777777" w:rsidR="00361E3C" w:rsidRPr="00922A9D" w:rsidRDefault="001366BA" w:rsidP="00922A9D">
      <w:pPr>
        <w:rPr>
          <w:b/>
          <w:lang w:val="en-US"/>
        </w:rPr>
      </w:pPr>
      <w:r w:rsidRPr="00922A9D">
        <w:rPr>
          <w:b/>
          <w:lang w:val="en-US"/>
        </w:rPr>
        <w:t xml:space="preserve">Legal Environment </w:t>
      </w:r>
    </w:p>
    <w:p w14:paraId="3899B1E3" w14:textId="77777777" w:rsidR="007347FC" w:rsidRPr="00922A9D" w:rsidRDefault="001366BA" w:rsidP="00922A9D">
      <w:pPr>
        <w:rPr>
          <w:lang w:val="en-US"/>
        </w:rPr>
      </w:pPr>
      <w:r w:rsidRPr="00922A9D">
        <w:rPr>
          <w:lang w:val="en-US"/>
        </w:rPr>
        <w:t xml:space="preserve">A company's fortunes may swing wildly depending on the state of the law under which it operates. Fishy </w:t>
      </w:r>
      <w:r w:rsidR="00C5249D" w:rsidRPr="00922A9D">
        <w:rPr>
          <w:lang w:val="en-US"/>
        </w:rPr>
        <w:t>Delicious</w:t>
      </w:r>
      <w:r w:rsidRPr="00922A9D">
        <w:rPr>
          <w:lang w:val="en-US"/>
        </w:rPr>
        <w:t xml:space="preserve"> is responsible for abiding by all local, state, and federal rules. They include but are not limited to, environmental rules, consumer protection laws, labour laws, and health and safety legislation</w:t>
      </w:r>
      <w:r w:rsidR="00361E3C" w:rsidRPr="00922A9D">
        <w:rPr>
          <w:lang w:val="en-US"/>
        </w:rPr>
        <w:t xml:space="preserve"> (Miller and Crain, 2022)</w:t>
      </w:r>
      <w:r w:rsidRPr="00922A9D">
        <w:rPr>
          <w:lang w:val="en-US"/>
        </w:rPr>
        <w:t xml:space="preserve">. The corporation must also follow all laws and rules governing foreign trading. The U.S. Small Business Administration stresses the importance of following the law. Companies that violate the legislation may face civil penalties, criminal prosecution, or possibly closure. Additionally, failure to comply may result in diminished sales, </w:t>
      </w:r>
      <w:r w:rsidRPr="00922A9D">
        <w:rPr>
          <w:lang w:val="en-US"/>
        </w:rPr>
        <w:lastRenderedPageBreak/>
        <w:t>bad press, and market share. The number of companies being investigated for potential breaches of environmental regulations climbed by 20% in 2019, according to the United States Department of Justice. The number of corporations facing criminal charges for violating environmental rules rose by 29%</w:t>
      </w:r>
      <w:r w:rsidR="00361E3C" w:rsidRPr="00922A9D">
        <w:rPr>
          <w:lang w:val="en-US"/>
        </w:rPr>
        <w:t xml:space="preserve"> (Miller and Crain, 2022)</w:t>
      </w:r>
      <w:r w:rsidRPr="00922A9D">
        <w:rPr>
          <w:lang w:val="en-US"/>
        </w:rPr>
        <w:t>.</w:t>
      </w:r>
    </w:p>
    <w:p w14:paraId="7B4A29F4" w14:textId="77777777" w:rsidR="007347FC" w:rsidRPr="00922A9D" w:rsidRDefault="001366BA" w:rsidP="00922A9D">
      <w:pPr>
        <w:rPr>
          <w:b/>
          <w:lang w:val="en-US"/>
        </w:rPr>
      </w:pPr>
      <w:r w:rsidRPr="00922A9D">
        <w:rPr>
          <w:b/>
          <w:lang w:val="en-US"/>
        </w:rPr>
        <w:t xml:space="preserve">Environmental Factors </w:t>
      </w:r>
    </w:p>
    <w:p w14:paraId="67386355" w14:textId="77777777" w:rsidR="007347FC" w:rsidRPr="00922A9D" w:rsidRDefault="001366BA" w:rsidP="00922A9D">
      <w:pPr>
        <w:rPr>
          <w:lang w:val="en-US"/>
        </w:rPr>
      </w:pPr>
      <w:r w:rsidRPr="00922A9D">
        <w:rPr>
          <w:lang w:val="en-US"/>
        </w:rPr>
        <w:t>Climate change, water pollution, and fish supply depletion are all environmental variables that might affect Fishy Delicious. Since climate change may lead to severe weather events, which can have a detrimental influence on the supply of caviar and fish eggs, it is of special relevance to the industry. The availability of fishing grounds used by the company's suppliers is threatened by increasing sea levels, which may have a knock-on effect on business operations</w:t>
      </w:r>
      <w:r w:rsidR="00361E3C" w:rsidRPr="00922A9D">
        <w:rPr>
          <w:lang w:val="en-US"/>
        </w:rPr>
        <w:t xml:space="preserve"> (Ascherio and Munger, 2007)</w:t>
      </w:r>
      <w:r w:rsidRPr="00922A9D">
        <w:rPr>
          <w:lang w:val="en-US"/>
        </w:rPr>
        <w:t xml:space="preserve">. Caviar and fish eggs are vulnerable to contamination from polluted water. Industrial and agricultural contamination may lower product quality or even render it inedible. Last but not least, dwindling fish supplies may have a devastating effect on business. Caviar and fish eggs may become more expensive and less profitable for Fishy </w:t>
      </w:r>
      <w:r w:rsidR="00C5249D" w:rsidRPr="00922A9D">
        <w:rPr>
          <w:lang w:val="en-US"/>
        </w:rPr>
        <w:t>Delicious</w:t>
      </w:r>
      <w:r w:rsidRPr="00922A9D">
        <w:rPr>
          <w:lang w:val="en-US"/>
        </w:rPr>
        <w:t xml:space="preserve"> as a result of overfishing and unlawful fishing.</w:t>
      </w:r>
    </w:p>
    <w:p w14:paraId="7947B115" w14:textId="77777777" w:rsidR="004A5B47" w:rsidRPr="00922A9D" w:rsidRDefault="001366BA" w:rsidP="00922A9D">
      <w:pPr>
        <w:spacing w:after="160"/>
        <w:jc w:val="left"/>
        <w:rPr>
          <w:lang w:val="en-US"/>
        </w:rPr>
      </w:pPr>
      <w:r w:rsidRPr="00922A9D">
        <w:rPr>
          <w:lang w:val="en-US"/>
        </w:rPr>
        <w:br w:type="page"/>
      </w:r>
    </w:p>
    <w:p w14:paraId="4E616079" w14:textId="77777777" w:rsidR="004A5B47" w:rsidRPr="00922A9D" w:rsidRDefault="001366BA" w:rsidP="00922A9D">
      <w:pPr>
        <w:pStyle w:val="Heading1"/>
        <w:rPr>
          <w:rFonts w:cs="Times New Roman"/>
          <w:lang w:val="en-US"/>
        </w:rPr>
      </w:pPr>
      <w:bookmarkStart w:id="8" w:name="_Toc131011752"/>
      <w:r w:rsidRPr="00922A9D">
        <w:rPr>
          <w:rFonts w:cs="Times New Roman"/>
          <w:lang w:val="en-US"/>
        </w:rPr>
        <w:lastRenderedPageBreak/>
        <w:t>Marketing Mix</w:t>
      </w:r>
      <w:bookmarkEnd w:id="8"/>
      <w:r w:rsidRPr="00922A9D">
        <w:rPr>
          <w:rFonts w:cs="Times New Roman"/>
          <w:lang w:val="en-US"/>
        </w:rPr>
        <w:t xml:space="preserve"> </w:t>
      </w:r>
    </w:p>
    <w:p w14:paraId="08BEE6E4" w14:textId="77777777" w:rsidR="00667CDF" w:rsidRPr="00922A9D" w:rsidRDefault="001366BA" w:rsidP="00922A9D">
      <w:pPr>
        <w:keepNext/>
        <w:jc w:val="center"/>
        <w:rPr>
          <w:b/>
          <w:color w:val="000000" w:themeColor="text1"/>
          <w:sz w:val="36"/>
        </w:rPr>
      </w:pPr>
      <w:r w:rsidRPr="00922A9D">
        <w:rPr>
          <w:b/>
          <w:noProof/>
          <w:color w:val="000000" w:themeColor="text1"/>
          <w:sz w:val="36"/>
          <w:lang w:eastAsia="en-GB"/>
        </w:rPr>
        <w:drawing>
          <wp:inline distT="0" distB="0" distL="0" distR="0" wp14:anchorId="73E422E6" wp14:editId="121BBE94">
            <wp:extent cx="3476847" cy="3476847"/>
            <wp:effectExtent l="0" t="0" r="9525" b="9525"/>
            <wp:docPr id="4" name="Picture 4" descr="https://www.cmtc.com/hubfs/images/blog_images/Marketing_Mix_shutterstock_2067223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https://www.cmtc.com/hubfs/images/blog_images/Marketing_Mix_shutterstock_206722363.jpg"/>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3478924" cy="3478924"/>
                    </a:xfrm>
                    <a:prstGeom prst="rect">
                      <a:avLst/>
                    </a:prstGeom>
                    <a:noFill/>
                    <a:ln>
                      <a:noFill/>
                    </a:ln>
                  </pic:spPr>
                </pic:pic>
              </a:graphicData>
            </a:graphic>
          </wp:inline>
        </w:drawing>
      </w:r>
    </w:p>
    <w:p w14:paraId="1EAC5FA5" w14:textId="77777777" w:rsidR="00667CDF" w:rsidRPr="00922A9D" w:rsidRDefault="001366BA" w:rsidP="00922A9D">
      <w:pPr>
        <w:pStyle w:val="Caption"/>
        <w:spacing w:line="360" w:lineRule="auto"/>
        <w:jc w:val="center"/>
        <w:rPr>
          <w:b/>
          <w:i w:val="0"/>
          <w:color w:val="000000" w:themeColor="text1"/>
          <w:sz w:val="24"/>
          <w:lang w:val="en-US"/>
        </w:rPr>
      </w:pPr>
      <w:r w:rsidRPr="00922A9D">
        <w:rPr>
          <w:b/>
          <w:i w:val="0"/>
          <w:color w:val="000000" w:themeColor="text1"/>
          <w:sz w:val="24"/>
        </w:rPr>
        <w:t xml:space="preserve">Figure </w:t>
      </w:r>
      <w:r w:rsidRPr="00922A9D">
        <w:rPr>
          <w:b/>
          <w:i w:val="0"/>
          <w:color w:val="000000" w:themeColor="text1"/>
          <w:sz w:val="24"/>
        </w:rPr>
        <w:fldChar w:fldCharType="begin"/>
      </w:r>
      <w:r w:rsidRPr="00922A9D">
        <w:rPr>
          <w:b/>
          <w:i w:val="0"/>
          <w:color w:val="000000" w:themeColor="text1"/>
          <w:sz w:val="24"/>
        </w:rPr>
        <w:instrText xml:space="preserve"> SEQ Figure \* ARABIC </w:instrText>
      </w:r>
      <w:r w:rsidRPr="00922A9D">
        <w:rPr>
          <w:b/>
          <w:i w:val="0"/>
          <w:color w:val="000000" w:themeColor="text1"/>
          <w:sz w:val="24"/>
        </w:rPr>
        <w:fldChar w:fldCharType="separate"/>
      </w:r>
      <w:r w:rsidRPr="00922A9D">
        <w:rPr>
          <w:b/>
          <w:i w:val="0"/>
          <w:noProof/>
          <w:color w:val="000000" w:themeColor="text1"/>
          <w:sz w:val="24"/>
        </w:rPr>
        <w:t>4</w:t>
      </w:r>
      <w:r w:rsidRPr="00922A9D">
        <w:rPr>
          <w:b/>
          <w:i w:val="0"/>
          <w:color w:val="000000" w:themeColor="text1"/>
          <w:sz w:val="24"/>
        </w:rPr>
        <w:fldChar w:fldCharType="end"/>
      </w:r>
      <w:r w:rsidRPr="00922A9D">
        <w:rPr>
          <w:b/>
          <w:i w:val="0"/>
          <w:color w:val="000000" w:themeColor="text1"/>
          <w:sz w:val="24"/>
        </w:rPr>
        <w:t>: Marketing Mix</w:t>
      </w:r>
      <w:r w:rsidR="00361E3C" w:rsidRPr="00922A9D">
        <w:rPr>
          <w:b/>
          <w:i w:val="0"/>
          <w:color w:val="000000" w:themeColor="text1"/>
          <w:sz w:val="24"/>
        </w:rPr>
        <w:t xml:space="preserve"> (Dominici, 2020)</w:t>
      </w:r>
    </w:p>
    <w:p w14:paraId="55DDF3DD" w14:textId="2858D9C5" w:rsidR="00667CDF" w:rsidRPr="00922A9D" w:rsidRDefault="001366BA" w:rsidP="00922A9D">
      <w:pPr>
        <w:rPr>
          <w:lang w:val="en-US"/>
        </w:rPr>
      </w:pPr>
      <w:r w:rsidRPr="00922A9D">
        <w:rPr>
          <w:b/>
          <w:lang w:val="en-US"/>
        </w:rPr>
        <w:t xml:space="preserve">Product: </w:t>
      </w:r>
      <w:r w:rsidRPr="00922A9D">
        <w:rPr>
          <w:lang w:val="en-US"/>
        </w:rPr>
        <w:t xml:space="preserve">The caviar offered for sale by Fishy </w:t>
      </w:r>
      <w:r w:rsidR="00C5249D" w:rsidRPr="00922A9D">
        <w:rPr>
          <w:lang w:val="en-US"/>
        </w:rPr>
        <w:t>Delicious</w:t>
      </w:r>
      <w:r w:rsidRPr="00922A9D">
        <w:rPr>
          <w:lang w:val="en-US"/>
        </w:rPr>
        <w:t xml:space="preserve"> are of the highest quality and are procured in an ethical and environmentally responsible manner</w:t>
      </w:r>
      <w:r w:rsidR="00922A9D" w:rsidRPr="00922A9D">
        <w:rPr>
          <w:lang w:val="en-US"/>
        </w:rPr>
        <w:t xml:space="preserve"> (Dominici, 2020)</w:t>
      </w:r>
      <w:r w:rsidRPr="00922A9D">
        <w:rPr>
          <w:lang w:val="en-US"/>
        </w:rPr>
        <w:t>.</w:t>
      </w:r>
    </w:p>
    <w:p w14:paraId="3EE14498" w14:textId="77777777" w:rsidR="00667CDF" w:rsidRPr="00922A9D" w:rsidRDefault="001366BA" w:rsidP="00922A9D">
      <w:pPr>
        <w:rPr>
          <w:lang w:val="en-US"/>
        </w:rPr>
      </w:pPr>
      <w:r w:rsidRPr="00922A9D">
        <w:rPr>
          <w:b/>
          <w:lang w:val="en-US"/>
        </w:rPr>
        <w:t xml:space="preserve">Price: </w:t>
      </w:r>
      <w:r w:rsidRPr="00922A9D">
        <w:rPr>
          <w:lang w:val="en-US"/>
        </w:rPr>
        <w:t xml:space="preserve">Fishy </w:t>
      </w:r>
      <w:r w:rsidR="00C5249D" w:rsidRPr="00922A9D">
        <w:rPr>
          <w:lang w:val="en-US"/>
        </w:rPr>
        <w:t>Delicious</w:t>
      </w:r>
      <w:r w:rsidRPr="00922A9D">
        <w:rPr>
          <w:lang w:val="en-US"/>
        </w:rPr>
        <w:t xml:space="preserve"> provides reasonably priced meals that are catered to meet the specific requirements of each client.</w:t>
      </w:r>
    </w:p>
    <w:p w14:paraId="631156DB" w14:textId="77777777" w:rsidR="00667CDF" w:rsidRPr="00922A9D" w:rsidRDefault="001366BA" w:rsidP="00922A9D">
      <w:pPr>
        <w:rPr>
          <w:lang w:val="en-US"/>
        </w:rPr>
      </w:pPr>
      <w:r w:rsidRPr="00922A9D">
        <w:rPr>
          <w:b/>
          <w:lang w:val="en-US"/>
        </w:rPr>
        <w:t xml:space="preserve">Place: </w:t>
      </w:r>
      <w:r w:rsidRPr="00922A9D">
        <w:rPr>
          <w:lang w:val="en-US"/>
        </w:rPr>
        <w:t xml:space="preserve">Location of Business: Fishy </w:t>
      </w:r>
      <w:r w:rsidR="00C5249D" w:rsidRPr="00922A9D">
        <w:rPr>
          <w:lang w:val="en-US"/>
        </w:rPr>
        <w:t>Delicious</w:t>
      </w:r>
      <w:r w:rsidRPr="00922A9D">
        <w:rPr>
          <w:lang w:val="en-US"/>
        </w:rPr>
        <w:t xml:space="preserve"> will sell its wares both on the internet and in high-end retail establishments. In addition to that, they will offer their items at several other retail locations</w:t>
      </w:r>
      <w:r w:rsidR="00922A9D" w:rsidRPr="00922A9D">
        <w:rPr>
          <w:lang w:val="en-US"/>
        </w:rPr>
        <w:t xml:space="preserve"> (Dominici, 2020)</w:t>
      </w:r>
      <w:r w:rsidRPr="00922A9D">
        <w:rPr>
          <w:lang w:val="en-US"/>
        </w:rPr>
        <w:t>.</w:t>
      </w:r>
    </w:p>
    <w:p w14:paraId="2B3DEF05" w14:textId="77777777" w:rsidR="00667CDF" w:rsidRPr="00922A9D" w:rsidRDefault="001366BA" w:rsidP="00922A9D">
      <w:pPr>
        <w:rPr>
          <w:lang w:val="en-US"/>
        </w:rPr>
      </w:pPr>
      <w:r w:rsidRPr="00922A9D">
        <w:rPr>
          <w:b/>
          <w:lang w:val="en-US"/>
        </w:rPr>
        <w:t xml:space="preserve">Promotion: </w:t>
      </w:r>
      <w:r w:rsidRPr="00922A9D">
        <w:rPr>
          <w:lang w:val="en-US"/>
        </w:rPr>
        <w:t xml:space="preserve">Fishy </w:t>
      </w:r>
      <w:r w:rsidR="00C5249D" w:rsidRPr="00922A9D">
        <w:rPr>
          <w:lang w:val="en-US"/>
        </w:rPr>
        <w:t>Delicious</w:t>
      </w:r>
      <w:r w:rsidRPr="00922A9D">
        <w:rPr>
          <w:lang w:val="en-US"/>
        </w:rPr>
        <w:t xml:space="preserve"> will utilise a variety of marketing strategies, both online and offline, to spread the word about their goods and services throughout the promotional phase of their business. These will consist of advertisements, as well as social media and influencer marketing campaigns.</w:t>
      </w:r>
    </w:p>
    <w:p w14:paraId="02075608" w14:textId="77777777" w:rsidR="00667CDF" w:rsidRPr="00922A9D" w:rsidRDefault="001366BA" w:rsidP="00922A9D">
      <w:pPr>
        <w:spacing w:after="160"/>
        <w:jc w:val="left"/>
        <w:rPr>
          <w:lang w:val="en-US"/>
        </w:rPr>
      </w:pPr>
      <w:r w:rsidRPr="00922A9D">
        <w:rPr>
          <w:lang w:val="en-US"/>
        </w:rPr>
        <w:br w:type="page"/>
      </w:r>
    </w:p>
    <w:p w14:paraId="6E7C21C2" w14:textId="77777777" w:rsidR="00667CDF" w:rsidRPr="00922A9D" w:rsidRDefault="001366BA" w:rsidP="00922A9D">
      <w:pPr>
        <w:pStyle w:val="Heading1"/>
        <w:rPr>
          <w:rFonts w:cs="Times New Roman"/>
          <w:lang w:val="en-US"/>
        </w:rPr>
      </w:pPr>
      <w:bookmarkStart w:id="9" w:name="_Toc131011753"/>
      <w:r w:rsidRPr="00922A9D">
        <w:rPr>
          <w:rFonts w:cs="Times New Roman"/>
          <w:lang w:val="en-US"/>
        </w:rPr>
        <w:lastRenderedPageBreak/>
        <w:t>Financial Forecast</w:t>
      </w:r>
      <w:bookmarkEnd w:id="9"/>
      <w:r w:rsidRPr="00922A9D">
        <w:rPr>
          <w:rFonts w:cs="Times New Roman"/>
          <w:lang w:val="en-US"/>
        </w:rPr>
        <w:t xml:space="preserve"> </w:t>
      </w:r>
    </w:p>
    <w:p w14:paraId="2B27F9CE" w14:textId="06BC7CCC" w:rsidR="000A02C2" w:rsidRPr="00922A9D" w:rsidRDefault="001366BA" w:rsidP="00922A9D">
      <w:pPr>
        <w:rPr>
          <w:lang w:val="en-US"/>
        </w:rPr>
      </w:pPr>
      <w:r w:rsidRPr="00922A9D">
        <w:rPr>
          <w:lang w:val="en-US"/>
        </w:rPr>
        <w:t xml:space="preserve">An initial investment of </w:t>
      </w:r>
      <w:r w:rsidR="00CE483F">
        <w:rPr>
          <w:lang w:val="en-US"/>
        </w:rPr>
        <w:t>1</w:t>
      </w:r>
      <w:r w:rsidRPr="00922A9D">
        <w:rPr>
          <w:lang w:val="en-US"/>
        </w:rPr>
        <w:t>20,000 pounds is required to launch the company.</w:t>
      </w:r>
      <w:r w:rsidR="00A9371A" w:rsidRPr="00922A9D">
        <w:rPr>
          <w:lang w:val="en-US"/>
        </w:rPr>
        <w:t xml:space="preserve"> </w:t>
      </w:r>
      <w:r w:rsidRPr="00922A9D">
        <w:rPr>
          <w:lang w:val="en-US"/>
        </w:rPr>
        <w:t xml:space="preserve">The total amount of profit made </w:t>
      </w:r>
      <w:r w:rsidR="00FE4684">
        <w:rPr>
          <w:lang w:val="en-US"/>
        </w:rPr>
        <w:t>after 12 years is 2,</w:t>
      </w:r>
      <w:r w:rsidR="00396925">
        <w:rPr>
          <w:lang w:val="en-US"/>
        </w:rPr>
        <w:t>889</w:t>
      </w:r>
      <w:r w:rsidR="00AE4CD0">
        <w:rPr>
          <w:lang w:val="en-US"/>
        </w:rPr>
        <w:t xml:space="preserve">,292 </w:t>
      </w:r>
      <w:r w:rsidRPr="00922A9D">
        <w:rPr>
          <w:lang w:val="en-US"/>
        </w:rPr>
        <w:t>pounds.</w:t>
      </w:r>
    </w:p>
    <w:p w14:paraId="37A714A6" w14:textId="066C4447" w:rsidR="000A02C2" w:rsidRPr="00922A9D" w:rsidRDefault="001366BA" w:rsidP="00922A9D">
      <w:pPr>
        <w:rPr>
          <w:lang w:val="en-US"/>
        </w:rPr>
      </w:pPr>
      <w:r w:rsidRPr="00922A9D">
        <w:rPr>
          <w:lang w:val="en-US"/>
        </w:rPr>
        <w:t xml:space="preserve">The organisation relies on crowdsourcing as its primary source of income, which supports the </w:t>
      </w:r>
      <w:r w:rsidR="00492ECE">
        <w:rPr>
          <w:lang w:val="en-US"/>
        </w:rPr>
        <w:t xml:space="preserve">beluga meat </w:t>
      </w:r>
      <w:r w:rsidRPr="00922A9D">
        <w:rPr>
          <w:lang w:val="en-US"/>
        </w:rPr>
        <w:t xml:space="preserve"> company. The management of the company regularly made use of their funds as well. The organisation was not successful in obtaining a loan. It is necessary to rely on one's resources while starting a firm since alternative funding sources were not pursued and just a little sum was available</w:t>
      </w:r>
      <w:r w:rsidR="00922A9D" w:rsidRPr="00922A9D">
        <w:rPr>
          <w:lang w:val="en-US"/>
        </w:rPr>
        <w:t xml:space="preserve"> (Jaggi, 2021)</w:t>
      </w:r>
      <w:r w:rsidRPr="00922A9D">
        <w:rPr>
          <w:lang w:val="en-US"/>
        </w:rPr>
        <w:t>.</w:t>
      </w:r>
    </w:p>
    <w:p w14:paraId="1FD002B7" w14:textId="77777777" w:rsidR="00A9371A" w:rsidRPr="00922A9D" w:rsidRDefault="001366BA" w:rsidP="00922A9D">
      <w:pPr>
        <w:rPr>
          <w:lang w:val="en-US"/>
        </w:rPr>
      </w:pPr>
      <w:r w:rsidRPr="00922A9D">
        <w:rPr>
          <w:noProof/>
          <w:lang w:eastAsia="en-GB"/>
        </w:rPr>
        <w:drawing>
          <wp:inline distT="0" distB="0" distL="0" distR="0" wp14:anchorId="4D6AF255" wp14:editId="2DF30111">
            <wp:extent cx="6689090" cy="3476625"/>
            <wp:effectExtent l="0" t="0" r="0" b="9525"/>
            <wp:docPr id="10" name="Content Placeholder 9">
              <a:extLst xmlns:a="http://schemas.openxmlformats.org/drawingml/2006/main">
                <a:ext uri="{FF2B5EF4-FFF2-40B4-BE49-F238E27FC236}">
                  <a16:creationId xmlns:a16="http://schemas.microsoft.com/office/drawing/2014/main" id="{60166AAC-F745-05B1-60C3-E5F667ACE3E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60166AAC-F745-05B1-60C3-E5F667ACE3EE}"/>
                        </a:ext>
                      </a:extLst>
                    </pic:cNvPr>
                    <pic:cNvPicPr>
                      <a:picLocks noGrp="1" noChangeAspect="1"/>
                    </pic:cNvPicPr>
                  </pic:nvPicPr>
                  <pic:blipFill>
                    <a:blip r:embed="rId23"/>
                    <a:stretch>
                      <a:fillRect/>
                    </a:stretch>
                  </pic:blipFill>
                  <pic:spPr>
                    <a:xfrm>
                      <a:off x="0" y="0"/>
                      <a:ext cx="6714379" cy="3489769"/>
                    </a:xfrm>
                    <a:prstGeom prst="rect">
                      <a:avLst/>
                    </a:prstGeom>
                  </pic:spPr>
                </pic:pic>
              </a:graphicData>
            </a:graphic>
          </wp:inline>
        </w:drawing>
      </w:r>
    </w:p>
    <w:p w14:paraId="0A04FB3A" w14:textId="77777777" w:rsidR="00A9371A" w:rsidRPr="00922A9D" w:rsidRDefault="001366BA" w:rsidP="00922A9D">
      <w:pPr>
        <w:spacing w:after="160"/>
        <w:jc w:val="left"/>
        <w:rPr>
          <w:lang w:val="en-US"/>
        </w:rPr>
      </w:pPr>
      <w:r w:rsidRPr="00922A9D">
        <w:rPr>
          <w:lang w:val="en-US"/>
        </w:rPr>
        <w:br w:type="page"/>
      </w:r>
    </w:p>
    <w:p w14:paraId="7C26A440" w14:textId="77777777" w:rsidR="00A9371A" w:rsidRPr="00922A9D" w:rsidRDefault="001366BA" w:rsidP="00922A9D">
      <w:pPr>
        <w:pStyle w:val="Heading1"/>
        <w:rPr>
          <w:rFonts w:cs="Times New Roman"/>
          <w:lang w:val="en-US"/>
        </w:rPr>
      </w:pPr>
      <w:bookmarkStart w:id="10" w:name="_Toc131011754"/>
      <w:r w:rsidRPr="00922A9D">
        <w:rPr>
          <w:rFonts w:cs="Times New Roman"/>
          <w:lang w:val="en-US"/>
        </w:rPr>
        <w:lastRenderedPageBreak/>
        <w:t>Conclusion</w:t>
      </w:r>
      <w:bookmarkEnd w:id="10"/>
      <w:r w:rsidRPr="00922A9D">
        <w:rPr>
          <w:rFonts w:cs="Times New Roman"/>
          <w:lang w:val="en-US"/>
        </w:rPr>
        <w:t xml:space="preserve"> </w:t>
      </w:r>
    </w:p>
    <w:p w14:paraId="717836B0" w14:textId="4127EF73" w:rsidR="00A9371A" w:rsidRPr="00922A9D" w:rsidRDefault="001366BA" w:rsidP="00922A9D">
      <w:pPr>
        <w:rPr>
          <w:lang w:val="en-US"/>
        </w:rPr>
      </w:pPr>
      <w:r w:rsidRPr="00922A9D">
        <w:rPr>
          <w:lang w:val="en-US"/>
        </w:rPr>
        <w:t xml:space="preserve">Fishy Delicious is a business that specialises in the purchase and delivery of caviar . The company is committed to providing its customers with the highest possible quality of both types of products. Fresh fish eggs that have been collected in an ethical and environmentally responsible manner will be provided to clients by the firm. Fishy Delicious will advertise its products through several strategies, such as establishing a robust web presence, cultivating working relationships with premium companies, providing consumers with discounts and other incentives, using influencers, and selling gift cards. To evaluate the external and internal environments that the company operates in, a PESTLE and SWOT analysis were carried out. The study also revealed its projections regarding the company's finances. To get the business off the ground, an initial investment of </w:t>
      </w:r>
      <w:r w:rsidR="0007006B">
        <w:rPr>
          <w:lang w:val="en-US"/>
        </w:rPr>
        <w:t>1</w:t>
      </w:r>
      <w:r w:rsidRPr="00922A9D">
        <w:rPr>
          <w:lang w:val="en-US"/>
        </w:rPr>
        <w:t xml:space="preserve">20,000 British pounds is necessary, and the total profit earned over the course of the previous year was </w:t>
      </w:r>
      <w:r w:rsidR="003667ED">
        <w:rPr>
          <w:lang w:val="en-US"/>
        </w:rPr>
        <w:t xml:space="preserve">2,889,292 </w:t>
      </w:r>
      <w:r w:rsidRPr="00922A9D">
        <w:rPr>
          <w:lang w:val="en-US"/>
        </w:rPr>
        <w:t xml:space="preserve"> British pounds. Fishy Delicious will be able to effectively establish itself in the market and provide clients with items that are of the highest possible quality if it implements the appropriate methods.</w:t>
      </w:r>
    </w:p>
    <w:p w14:paraId="2BD6FF7D" w14:textId="77777777" w:rsidR="00C5249D" w:rsidRPr="00922A9D" w:rsidRDefault="001366BA" w:rsidP="00922A9D">
      <w:pPr>
        <w:spacing w:after="160"/>
        <w:jc w:val="left"/>
        <w:rPr>
          <w:lang w:val="en-US"/>
        </w:rPr>
      </w:pPr>
      <w:r w:rsidRPr="00922A9D">
        <w:rPr>
          <w:lang w:val="en-US"/>
        </w:rPr>
        <w:br w:type="page"/>
      </w:r>
    </w:p>
    <w:p w14:paraId="72143A7F" w14:textId="77777777" w:rsidR="00C5249D" w:rsidRPr="00922A9D" w:rsidRDefault="001366BA" w:rsidP="00922A9D">
      <w:pPr>
        <w:pStyle w:val="Heading1"/>
        <w:rPr>
          <w:rFonts w:cs="Times New Roman"/>
          <w:lang w:val="en-US"/>
        </w:rPr>
      </w:pPr>
      <w:bookmarkStart w:id="11" w:name="_Toc131011755"/>
      <w:r w:rsidRPr="00922A9D">
        <w:rPr>
          <w:rFonts w:cs="Times New Roman"/>
          <w:lang w:val="en-US"/>
        </w:rPr>
        <w:lastRenderedPageBreak/>
        <w:t>References</w:t>
      </w:r>
      <w:bookmarkEnd w:id="11"/>
      <w:r w:rsidRPr="00922A9D">
        <w:rPr>
          <w:rFonts w:cs="Times New Roman"/>
          <w:lang w:val="en-US"/>
        </w:rPr>
        <w:t xml:space="preserve"> </w:t>
      </w:r>
    </w:p>
    <w:p w14:paraId="0D14FD0C" w14:textId="77777777" w:rsidR="00922A9D" w:rsidRPr="00922A9D" w:rsidRDefault="001366BA" w:rsidP="00922A9D">
      <w:pPr>
        <w:pStyle w:val="NormalWeb"/>
        <w:spacing w:before="0" w:beforeAutospacing="0" w:after="240" w:afterAutospacing="0" w:line="360" w:lineRule="auto"/>
        <w:jc w:val="both"/>
      </w:pPr>
      <w:r w:rsidRPr="00922A9D">
        <w:t xml:space="preserve">Ascherio, A. and Munger, K.L. (2007). Environmental risk factors for multiple sclerosis. Part II: Noninfectious factors. </w:t>
      </w:r>
      <w:r w:rsidRPr="00922A9D">
        <w:rPr>
          <w:i/>
          <w:iCs/>
        </w:rPr>
        <w:t>Annals of Neurology</w:t>
      </w:r>
      <w:r w:rsidRPr="00922A9D">
        <w:t>, 61(6), pp.504–513. doi:https://doi.org/10.1002/ana.21141.</w:t>
      </w:r>
    </w:p>
    <w:p w14:paraId="793C5FD7" w14:textId="77777777" w:rsidR="00922A9D" w:rsidRPr="00922A9D" w:rsidRDefault="001366BA" w:rsidP="00922A9D">
      <w:pPr>
        <w:pStyle w:val="NormalWeb"/>
        <w:spacing w:before="0" w:beforeAutospacing="0" w:after="240" w:afterAutospacing="0" w:line="360" w:lineRule="auto"/>
        <w:jc w:val="both"/>
      </w:pPr>
      <w:r w:rsidRPr="00922A9D">
        <w:t xml:space="preserve">Dator, J. (2020). Technological trajectories and the human environment. </w:t>
      </w:r>
      <w:r w:rsidRPr="00922A9D">
        <w:rPr>
          <w:i/>
          <w:iCs/>
        </w:rPr>
        <w:t>Technological Forecasting and Social Change</w:t>
      </w:r>
      <w:r w:rsidRPr="00922A9D">
        <w:t>, 56(3), pp.297–300. doi:https://doi.org/10.1016/s0040-1625(97)00101-7.</w:t>
      </w:r>
    </w:p>
    <w:p w14:paraId="1C35BAF0" w14:textId="77777777" w:rsidR="00922A9D" w:rsidRPr="00922A9D" w:rsidRDefault="001366BA" w:rsidP="00922A9D">
      <w:pPr>
        <w:pStyle w:val="NormalWeb"/>
        <w:spacing w:before="0" w:beforeAutospacing="0" w:after="240" w:afterAutospacing="0" w:line="360" w:lineRule="auto"/>
        <w:jc w:val="both"/>
      </w:pPr>
      <w:r w:rsidRPr="00922A9D">
        <w:t xml:space="preserve">Dominici, G. (2020). From Marketing Mix to e-Marketing Mix: a literature overview and classification. </w:t>
      </w:r>
      <w:r w:rsidRPr="00922A9D">
        <w:rPr>
          <w:i/>
          <w:iCs/>
        </w:rPr>
        <w:t>International Journal of Business and Management</w:t>
      </w:r>
      <w:r w:rsidRPr="00922A9D">
        <w:t>, [online] 4(9). Available at: https://papers.ssrn.com/sol3/papers.cfm?abstract_id=1961974.</w:t>
      </w:r>
    </w:p>
    <w:p w14:paraId="5451382B" w14:textId="77777777" w:rsidR="00922A9D" w:rsidRPr="00922A9D" w:rsidRDefault="001366BA" w:rsidP="00922A9D">
      <w:pPr>
        <w:pStyle w:val="NormalWeb"/>
        <w:spacing w:before="0" w:beforeAutospacing="0" w:after="240" w:afterAutospacing="0" w:line="360" w:lineRule="auto"/>
        <w:jc w:val="both"/>
      </w:pPr>
      <w:r w:rsidRPr="00922A9D">
        <w:t xml:space="preserve">Faisal, A. (2020). Marketing Strategies in Online/Digital Marketing. </w:t>
      </w:r>
      <w:r w:rsidRPr="00922A9D">
        <w:rPr>
          <w:i/>
          <w:iCs/>
        </w:rPr>
        <w:t>Account and Financial Management Journal</w:t>
      </w:r>
      <w:r w:rsidRPr="00922A9D">
        <w:t>, 1(1). doi:https://doi.org/10.18535/afmj/v1i8.01.</w:t>
      </w:r>
    </w:p>
    <w:p w14:paraId="4AE49F30" w14:textId="77777777" w:rsidR="00922A9D" w:rsidRPr="00922A9D" w:rsidRDefault="001366BA" w:rsidP="00922A9D">
      <w:pPr>
        <w:pStyle w:val="NormalWeb"/>
        <w:spacing w:before="0" w:beforeAutospacing="0" w:after="240" w:afterAutospacing="0" w:line="360" w:lineRule="auto"/>
        <w:jc w:val="both"/>
      </w:pPr>
      <w:r w:rsidRPr="00922A9D">
        <w:t xml:space="preserve">Gorjian Khanzad, Z. and Gooyabadi, A.A. (2021). Development of Strategic Resilience Framework for Small Businesses Post-COVID-19. </w:t>
      </w:r>
      <w:r w:rsidRPr="00922A9D">
        <w:rPr>
          <w:i/>
          <w:iCs/>
        </w:rPr>
        <w:t>Businesses</w:t>
      </w:r>
      <w:r w:rsidRPr="00922A9D">
        <w:t>, [online] 1(3), pp.127–141. doi:https://doi.org/10.3390/businesses1030010.</w:t>
      </w:r>
    </w:p>
    <w:p w14:paraId="3FBBDEE9" w14:textId="77777777" w:rsidR="00922A9D" w:rsidRPr="00922A9D" w:rsidRDefault="001366BA" w:rsidP="00922A9D">
      <w:pPr>
        <w:pStyle w:val="NormalWeb"/>
        <w:spacing w:before="0" w:beforeAutospacing="0" w:after="240" w:afterAutospacing="0" w:line="360" w:lineRule="auto"/>
        <w:jc w:val="both"/>
      </w:pPr>
      <w:r w:rsidRPr="00922A9D">
        <w:t xml:space="preserve">Jaggi, B. (2021). Comparative Accuracy of Management’s Annual Earnings Forecast. </w:t>
      </w:r>
      <w:r w:rsidRPr="00922A9D">
        <w:rPr>
          <w:i/>
          <w:iCs/>
        </w:rPr>
        <w:t>Financial Management</w:t>
      </w:r>
      <w:r w:rsidRPr="00922A9D">
        <w:t>, 7(4), p.24. doi:https://doi.org/10.2307/3665082.</w:t>
      </w:r>
    </w:p>
    <w:p w14:paraId="25636EC2" w14:textId="77777777" w:rsidR="00922A9D" w:rsidRPr="00922A9D" w:rsidRDefault="001366BA" w:rsidP="00922A9D">
      <w:pPr>
        <w:pStyle w:val="NormalWeb"/>
        <w:spacing w:before="0" w:beforeAutospacing="0" w:after="240" w:afterAutospacing="0" w:line="360" w:lineRule="auto"/>
        <w:jc w:val="both"/>
      </w:pPr>
      <w:r w:rsidRPr="00922A9D">
        <w:t xml:space="preserve">Johnson, L.W. (2022). Businesses—Open Access Journal on Business. </w:t>
      </w:r>
      <w:r w:rsidRPr="00922A9D">
        <w:rPr>
          <w:i/>
          <w:iCs/>
        </w:rPr>
        <w:t>Businesses</w:t>
      </w:r>
      <w:r w:rsidRPr="00922A9D">
        <w:t>, 1(1), pp.34–35. doi:https://doi.org/10.3390/businesses1010003.</w:t>
      </w:r>
    </w:p>
    <w:p w14:paraId="729CC158" w14:textId="77777777" w:rsidR="00922A9D" w:rsidRPr="00922A9D" w:rsidRDefault="001366BA" w:rsidP="00922A9D">
      <w:pPr>
        <w:pStyle w:val="NormalWeb"/>
        <w:spacing w:before="0" w:beforeAutospacing="0" w:after="240" w:afterAutospacing="0" w:line="360" w:lineRule="auto"/>
        <w:jc w:val="both"/>
      </w:pPr>
      <w:r w:rsidRPr="00922A9D">
        <w:t xml:space="preserve">Miller, C.J. and Crain, S.J. (2022). Legal Environment v. Business Law Courses: A Distinction Without a Difference? </w:t>
      </w:r>
      <w:r w:rsidRPr="00922A9D">
        <w:rPr>
          <w:i/>
          <w:iCs/>
        </w:rPr>
        <w:t>Journal of Legal Studies Education</w:t>
      </w:r>
      <w:r w:rsidRPr="00922A9D">
        <w:t>, 28(2), pp.149–206. doi:https://doi.org/10.1111/j.1744-1722.2011.01089.x.</w:t>
      </w:r>
    </w:p>
    <w:p w14:paraId="02B24801" w14:textId="77777777" w:rsidR="00922A9D" w:rsidRPr="00922A9D" w:rsidRDefault="001366BA" w:rsidP="00922A9D">
      <w:pPr>
        <w:pStyle w:val="NormalWeb"/>
        <w:spacing w:before="0" w:beforeAutospacing="0" w:after="240" w:afterAutospacing="0" w:line="360" w:lineRule="auto"/>
        <w:jc w:val="both"/>
      </w:pPr>
      <w:r w:rsidRPr="00922A9D">
        <w:t xml:space="preserve">Miroshnychenko, I., Bozzi, S. and Barontini, R. (2022). Firm Growth and Legal Environment. </w:t>
      </w:r>
      <w:r w:rsidRPr="00922A9D">
        <w:rPr>
          <w:i/>
          <w:iCs/>
        </w:rPr>
        <w:t>Economic Notes</w:t>
      </w:r>
      <w:r w:rsidRPr="00922A9D">
        <w:t>, 48(1), p.12116. doi:https://doi.org/10.1111/ecno.12116.</w:t>
      </w:r>
    </w:p>
    <w:p w14:paraId="0C810BBC" w14:textId="77777777" w:rsidR="00922A9D" w:rsidRPr="00922A9D" w:rsidRDefault="001366BA" w:rsidP="00922A9D">
      <w:pPr>
        <w:pStyle w:val="NormalWeb"/>
        <w:spacing w:before="0" w:beforeAutospacing="0" w:after="240" w:afterAutospacing="0" w:line="360" w:lineRule="auto"/>
        <w:jc w:val="both"/>
      </w:pPr>
      <w:r w:rsidRPr="00922A9D">
        <w:t xml:space="preserve">Moro Visconti, R. (2020). PESTLE Analysis of Fish Industry. </w:t>
      </w:r>
      <w:r w:rsidRPr="00922A9D">
        <w:rPr>
          <w:i/>
          <w:iCs/>
        </w:rPr>
        <w:t>SSRN Electronic Journal</w:t>
      </w:r>
      <w:r w:rsidRPr="00922A9D">
        <w:t>, 2(5). doi https://doi.org/10.2139/ssrn.2422450.</w:t>
      </w:r>
    </w:p>
    <w:p w14:paraId="4DABD5B5" w14:textId="77777777" w:rsidR="00922A9D" w:rsidRPr="00922A9D" w:rsidRDefault="001366BA" w:rsidP="00922A9D">
      <w:pPr>
        <w:pStyle w:val="NormalWeb"/>
        <w:spacing w:before="0" w:beforeAutospacing="0" w:after="240" w:afterAutospacing="0" w:line="360" w:lineRule="auto"/>
        <w:jc w:val="both"/>
      </w:pPr>
      <w:r w:rsidRPr="00922A9D">
        <w:lastRenderedPageBreak/>
        <w:t xml:space="preserve">Sheth, J.N. (2021). Emerging Marketing Strategies in Fish Industry. </w:t>
      </w:r>
      <w:r w:rsidRPr="00922A9D">
        <w:rPr>
          <w:i/>
          <w:iCs/>
        </w:rPr>
        <w:t>International Marketing Review</w:t>
      </w:r>
      <w:r w:rsidRPr="00922A9D">
        <w:t>, 9(1). doi:https://doi.org/10.1108/02651339210009289.</w:t>
      </w:r>
    </w:p>
    <w:p w14:paraId="54326A3E" w14:textId="77777777" w:rsidR="00922A9D" w:rsidRPr="00922A9D" w:rsidRDefault="001366BA" w:rsidP="00922A9D">
      <w:pPr>
        <w:pStyle w:val="NormalWeb"/>
        <w:spacing w:before="0" w:beforeAutospacing="0" w:after="240" w:afterAutospacing="0" w:line="360" w:lineRule="auto"/>
        <w:jc w:val="both"/>
      </w:pPr>
      <w:r w:rsidRPr="00922A9D">
        <w:t xml:space="preserve">Taylor, S., Austin, M.J. and Mulroy, E.A. (2021). Evaluating the Social Environment Component of Social Work Courses on Human Behavior and the Social Environment. </w:t>
      </w:r>
      <w:r w:rsidRPr="00922A9D">
        <w:rPr>
          <w:i/>
          <w:iCs/>
        </w:rPr>
        <w:t>Journal of Human Behavior in the Social Environment</w:t>
      </w:r>
      <w:r w:rsidRPr="00922A9D">
        <w:t>, 10(3), pp.61–84. doi:https://doi.org/10.1300/j137v10n03_03.</w:t>
      </w:r>
    </w:p>
    <w:p w14:paraId="2D22B3DA" w14:textId="77777777" w:rsidR="00922A9D" w:rsidRPr="00922A9D" w:rsidRDefault="001366BA" w:rsidP="00922A9D">
      <w:pPr>
        <w:pStyle w:val="NormalWeb"/>
        <w:spacing w:before="0" w:beforeAutospacing="0" w:after="240" w:afterAutospacing="0" w:line="360" w:lineRule="auto"/>
        <w:jc w:val="both"/>
      </w:pPr>
      <w:r w:rsidRPr="00922A9D">
        <w:t xml:space="preserve">Tricker, B. (2018). Re-inventing the Limited Liability Company. </w:t>
      </w:r>
      <w:r w:rsidRPr="00922A9D">
        <w:rPr>
          <w:i/>
          <w:iCs/>
        </w:rPr>
        <w:t>Corporate Governance: An International Review</w:t>
      </w:r>
      <w:r w:rsidRPr="00922A9D">
        <w:t>, 19(4), pp.384–393.</w:t>
      </w:r>
    </w:p>
    <w:p w14:paraId="275A782E" w14:textId="77777777" w:rsidR="00922A9D" w:rsidRPr="00922A9D" w:rsidRDefault="001366BA" w:rsidP="00922A9D">
      <w:pPr>
        <w:pStyle w:val="NormalWeb"/>
        <w:spacing w:before="0" w:beforeAutospacing="0" w:after="240" w:afterAutospacing="0" w:line="360" w:lineRule="auto"/>
        <w:jc w:val="both"/>
      </w:pPr>
      <w:r w:rsidRPr="00922A9D">
        <w:t xml:space="preserve">Weinstein, A. (2019). The target market for Fish Industry. </w:t>
      </w:r>
      <w:r w:rsidRPr="00922A9D">
        <w:rPr>
          <w:i/>
          <w:iCs/>
        </w:rPr>
        <w:t>Journal of Marketing Analytics</w:t>
      </w:r>
      <w:r w:rsidRPr="00922A9D">
        <w:t>, 2(1), pp.59–69. doi:https://doi.org/10.1057/jma.2014.6.</w:t>
      </w:r>
    </w:p>
    <w:p w14:paraId="54C14936" w14:textId="77777777" w:rsidR="00922A9D" w:rsidRPr="00922A9D" w:rsidRDefault="00922A9D" w:rsidP="00922A9D">
      <w:pPr>
        <w:rPr>
          <w:lang w:val="en-US"/>
        </w:rPr>
      </w:pPr>
    </w:p>
    <w:sectPr w:rsidR="00922A9D" w:rsidRPr="00922A9D">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BC8F0" w14:textId="77777777" w:rsidR="00EE1E98" w:rsidRDefault="00EE1E98">
      <w:pPr>
        <w:spacing w:line="240" w:lineRule="auto"/>
      </w:pPr>
      <w:r>
        <w:separator/>
      </w:r>
    </w:p>
  </w:endnote>
  <w:endnote w:type="continuationSeparator" w:id="0">
    <w:p w14:paraId="4008368A" w14:textId="77777777" w:rsidR="00EE1E98" w:rsidRDefault="00EE1E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090559"/>
      <w:docPartObj>
        <w:docPartGallery w:val="Page Numbers (Bottom of Page)"/>
        <w:docPartUnique/>
      </w:docPartObj>
    </w:sdtPr>
    <w:sdtEndPr>
      <w:rPr>
        <w:noProof/>
      </w:rPr>
    </w:sdtEndPr>
    <w:sdtContent>
      <w:p w14:paraId="78750E21" w14:textId="77777777" w:rsidR="00922A9D" w:rsidRDefault="001366BA">
        <w:pPr>
          <w:pStyle w:val="Footer"/>
          <w:jc w:val="center"/>
        </w:pPr>
        <w:r>
          <w:fldChar w:fldCharType="begin"/>
        </w:r>
        <w:r>
          <w:instrText xml:space="preserve"> PAGE   \* MERGEFORMAT </w:instrText>
        </w:r>
        <w:r>
          <w:fldChar w:fldCharType="separate"/>
        </w:r>
        <w:r w:rsidR="00EF40D8">
          <w:rPr>
            <w:noProof/>
          </w:rPr>
          <w:t>14</w:t>
        </w:r>
        <w:r>
          <w:rPr>
            <w:noProof/>
          </w:rPr>
          <w:fldChar w:fldCharType="end"/>
        </w:r>
      </w:p>
    </w:sdtContent>
  </w:sdt>
  <w:p w14:paraId="3DABEF2A" w14:textId="77777777" w:rsidR="00922A9D" w:rsidRDefault="00922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B6BB9" w14:textId="77777777" w:rsidR="00EE1E98" w:rsidRDefault="00EE1E98">
      <w:pPr>
        <w:spacing w:line="240" w:lineRule="auto"/>
      </w:pPr>
      <w:r>
        <w:separator/>
      </w:r>
    </w:p>
  </w:footnote>
  <w:footnote w:type="continuationSeparator" w:id="0">
    <w:p w14:paraId="69A86770" w14:textId="77777777" w:rsidR="00EE1E98" w:rsidRDefault="00EE1E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D61B7"/>
    <w:multiLevelType w:val="hybridMultilevel"/>
    <w:tmpl w:val="D5745590"/>
    <w:lvl w:ilvl="0" w:tplc="F26812FC">
      <w:start w:val="1"/>
      <w:numFmt w:val="bullet"/>
      <w:lvlText w:val=""/>
      <w:lvlJc w:val="left"/>
      <w:pPr>
        <w:ind w:left="720" w:hanging="360"/>
      </w:pPr>
      <w:rPr>
        <w:rFonts w:ascii="Wingdings" w:hAnsi="Wingdings" w:hint="default"/>
      </w:rPr>
    </w:lvl>
    <w:lvl w:ilvl="1" w:tplc="C29EAB02" w:tentative="1">
      <w:start w:val="1"/>
      <w:numFmt w:val="bullet"/>
      <w:lvlText w:val="o"/>
      <w:lvlJc w:val="left"/>
      <w:pPr>
        <w:ind w:left="1440" w:hanging="360"/>
      </w:pPr>
      <w:rPr>
        <w:rFonts w:ascii="Courier New" w:hAnsi="Courier New" w:cs="Courier New" w:hint="default"/>
      </w:rPr>
    </w:lvl>
    <w:lvl w:ilvl="2" w:tplc="092ADE6C" w:tentative="1">
      <w:start w:val="1"/>
      <w:numFmt w:val="bullet"/>
      <w:lvlText w:val=""/>
      <w:lvlJc w:val="left"/>
      <w:pPr>
        <w:ind w:left="2160" w:hanging="360"/>
      </w:pPr>
      <w:rPr>
        <w:rFonts w:ascii="Wingdings" w:hAnsi="Wingdings" w:hint="default"/>
      </w:rPr>
    </w:lvl>
    <w:lvl w:ilvl="3" w:tplc="5E4C10B8" w:tentative="1">
      <w:start w:val="1"/>
      <w:numFmt w:val="bullet"/>
      <w:lvlText w:val=""/>
      <w:lvlJc w:val="left"/>
      <w:pPr>
        <w:ind w:left="2880" w:hanging="360"/>
      </w:pPr>
      <w:rPr>
        <w:rFonts w:ascii="Symbol" w:hAnsi="Symbol" w:hint="default"/>
      </w:rPr>
    </w:lvl>
    <w:lvl w:ilvl="4" w:tplc="E18E91AE" w:tentative="1">
      <w:start w:val="1"/>
      <w:numFmt w:val="bullet"/>
      <w:lvlText w:val="o"/>
      <w:lvlJc w:val="left"/>
      <w:pPr>
        <w:ind w:left="3600" w:hanging="360"/>
      </w:pPr>
      <w:rPr>
        <w:rFonts w:ascii="Courier New" w:hAnsi="Courier New" w:cs="Courier New" w:hint="default"/>
      </w:rPr>
    </w:lvl>
    <w:lvl w:ilvl="5" w:tplc="39DADA42" w:tentative="1">
      <w:start w:val="1"/>
      <w:numFmt w:val="bullet"/>
      <w:lvlText w:val=""/>
      <w:lvlJc w:val="left"/>
      <w:pPr>
        <w:ind w:left="4320" w:hanging="360"/>
      </w:pPr>
      <w:rPr>
        <w:rFonts w:ascii="Wingdings" w:hAnsi="Wingdings" w:hint="default"/>
      </w:rPr>
    </w:lvl>
    <w:lvl w:ilvl="6" w:tplc="A0CE8D0C" w:tentative="1">
      <w:start w:val="1"/>
      <w:numFmt w:val="bullet"/>
      <w:lvlText w:val=""/>
      <w:lvlJc w:val="left"/>
      <w:pPr>
        <w:ind w:left="5040" w:hanging="360"/>
      </w:pPr>
      <w:rPr>
        <w:rFonts w:ascii="Symbol" w:hAnsi="Symbol" w:hint="default"/>
      </w:rPr>
    </w:lvl>
    <w:lvl w:ilvl="7" w:tplc="986CFCF2" w:tentative="1">
      <w:start w:val="1"/>
      <w:numFmt w:val="bullet"/>
      <w:lvlText w:val="o"/>
      <w:lvlJc w:val="left"/>
      <w:pPr>
        <w:ind w:left="5760" w:hanging="360"/>
      </w:pPr>
      <w:rPr>
        <w:rFonts w:ascii="Courier New" w:hAnsi="Courier New" w:cs="Courier New" w:hint="default"/>
      </w:rPr>
    </w:lvl>
    <w:lvl w:ilvl="8" w:tplc="9D0C43D2" w:tentative="1">
      <w:start w:val="1"/>
      <w:numFmt w:val="bullet"/>
      <w:lvlText w:val=""/>
      <w:lvlJc w:val="left"/>
      <w:pPr>
        <w:ind w:left="6480" w:hanging="360"/>
      </w:pPr>
      <w:rPr>
        <w:rFonts w:ascii="Wingdings" w:hAnsi="Wingdings" w:hint="default"/>
      </w:rPr>
    </w:lvl>
  </w:abstractNum>
  <w:abstractNum w:abstractNumId="1" w15:restartNumberingAfterBreak="0">
    <w:nsid w:val="2D804C4B"/>
    <w:multiLevelType w:val="hybridMultilevel"/>
    <w:tmpl w:val="F6A00980"/>
    <w:lvl w:ilvl="0" w:tplc="473C3520">
      <w:start w:val="1"/>
      <w:numFmt w:val="bullet"/>
      <w:lvlText w:val=""/>
      <w:lvlJc w:val="left"/>
      <w:pPr>
        <w:ind w:left="720" w:hanging="360"/>
      </w:pPr>
      <w:rPr>
        <w:rFonts w:ascii="Wingdings" w:hAnsi="Wingdings" w:hint="default"/>
      </w:rPr>
    </w:lvl>
    <w:lvl w:ilvl="1" w:tplc="56A8C9DE" w:tentative="1">
      <w:start w:val="1"/>
      <w:numFmt w:val="bullet"/>
      <w:lvlText w:val="o"/>
      <w:lvlJc w:val="left"/>
      <w:pPr>
        <w:ind w:left="1440" w:hanging="360"/>
      </w:pPr>
      <w:rPr>
        <w:rFonts w:ascii="Courier New" w:hAnsi="Courier New" w:cs="Courier New" w:hint="default"/>
      </w:rPr>
    </w:lvl>
    <w:lvl w:ilvl="2" w:tplc="BDB095B8" w:tentative="1">
      <w:start w:val="1"/>
      <w:numFmt w:val="bullet"/>
      <w:lvlText w:val=""/>
      <w:lvlJc w:val="left"/>
      <w:pPr>
        <w:ind w:left="2160" w:hanging="360"/>
      </w:pPr>
      <w:rPr>
        <w:rFonts w:ascii="Wingdings" w:hAnsi="Wingdings" w:hint="default"/>
      </w:rPr>
    </w:lvl>
    <w:lvl w:ilvl="3" w:tplc="2AEE346E" w:tentative="1">
      <w:start w:val="1"/>
      <w:numFmt w:val="bullet"/>
      <w:lvlText w:val=""/>
      <w:lvlJc w:val="left"/>
      <w:pPr>
        <w:ind w:left="2880" w:hanging="360"/>
      </w:pPr>
      <w:rPr>
        <w:rFonts w:ascii="Symbol" w:hAnsi="Symbol" w:hint="default"/>
      </w:rPr>
    </w:lvl>
    <w:lvl w:ilvl="4" w:tplc="E34C7274" w:tentative="1">
      <w:start w:val="1"/>
      <w:numFmt w:val="bullet"/>
      <w:lvlText w:val="o"/>
      <w:lvlJc w:val="left"/>
      <w:pPr>
        <w:ind w:left="3600" w:hanging="360"/>
      </w:pPr>
      <w:rPr>
        <w:rFonts w:ascii="Courier New" w:hAnsi="Courier New" w:cs="Courier New" w:hint="default"/>
      </w:rPr>
    </w:lvl>
    <w:lvl w:ilvl="5" w:tplc="303862C6" w:tentative="1">
      <w:start w:val="1"/>
      <w:numFmt w:val="bullet"/>
      <w:lvlText w:val=""/>
      <w:lvlJc w:val="left"/>
      <w:pPr>
        <w:ind w:left="4320" w:hanging="360"/>
      </w:pPr>
      <w:rPr>
        <w:rFonts w:ascii="Wingdings" w:hAnsi="Wingdings" w:hint="default"/>
      </w:rPr>
    </w:lvl>
    <w:lvl w:ilvl="6" w:tplc="D3BEAF3C" w:tentative="1">
      <w:start w:val="1"/>
      <w:numFmt w:val="bullet"/>
      <w:lvlText w:val=""/>
      <w:lvlJc w:val="left"/>
      <w:pPr>
        <w:ind w:left="5040" w:hanging="360"/>
      </w:pPr>
      <w:rPr>
        <w:rFonts w:ascii="Symbol" w:hAnsi="Symbol" w:hint="default"/>
      </w:rPr>
    </w:lvl>
    <w:lvl w:ilvl="7" w:tplc="4252A0EC" w:tentative="1">
      <w:start w:val="1"/>
      <w:numFmt w:val="bullet"/>
      <w:lvlText w:val="o"/>
      <w:lvlJc w:val="left"/>
      <w:pPr>
        <w:ind w:left="5760" w:hanging="360"/>
      </w:pPr>
      <w:rPr>
        <w:rFonts w:ascii="Courier New" w:hAnsi="Courier New" w:cs="Courier New" w:hint="default"/>
      </w:rPr>
    </w:lvl>
    <w:lvl w:ilvl="8" w:tplc="FD8A1A80" w:tentative="1">
      <w:start w:val="1"/>
      <w:numFmt w:val="bullet"/>
      <w:lvlText w:val=""/>
      <w:lvlJc w:val="left"/>
      <w:pPr>
        <w:ind w:left="6480" w:hanging="360"/>
      </w:pPr>
      <w:rPr>
        <w:rFonts w:ascii="Wingdings" w:hAnsi="Wingdings" w:hint="default"/>
      </w:rPr>
    </w:lvl>
  </w:abstractNum>
  <w:abstractNum w:abstractNumId="2" w15:restartNumberingAfterBreak="0">
    <w:nsid w:val="69DF54FF"/>
    <w:multiLevelType w:val="hybridMultilevel"/>
    <w:tmpl w:val="1FB836FA"/>
    <w:lvl w:ilvl="0" w:tplc="511CEEB0">
      <w:start w:val="1"/>
      <w:numFmt w:val="bullet"/>
      <w:lvlText w:val=""/>
      <w:lvlJc w:val="left"/>
      <w:pPr>
        <w:ind w:left="720" w:hanging="360"/>
      </w:pPr>
      <w:rPr>
        <w:rFonts w:ascii="Wingdings" w:hAnsi="Wingdings" w:hint="default"/>
      </w:rPr>
    </w:lvl>
    <w:lvl w:ilvl="1" w:tplc="6E46FF14" w:tentative="1">
      <w:start w:val="1"/>
      <w:numFmt w:val="bullet"/>
      <w:lvlText w:val="o"/>
      <w:lvlJc w:val="left"/>
      <w:pPr>
        <w:ind w:left="1440" w:hanging="360"/>
      </w:pPr>
      <w:rPr>
        <w:rFonts w:ascii="Courier New" w:hAnsi="Courier New" w:cs="Courier New" w:hint="default"/>
      </w:rPr>
    </w:lvl>
    <w:lvl w:ilvl="2" w:tplc="4D40E008" w:tentative="1">
      <w:start w:val="1"/>
      <w:numFmt w:val="bullet"/>
      <w:lvlText w:val=""/>
      <w:lvlJc w:val="left"/>
      <w:pPr>
        <w:ind w:left="2160" w:hanging="360"/>
      </w:pPr>
      <w:rPr>
        <w:rFonts w:ascii="Wingdings" w:hAnsi="Wingdings" w:hint="default"/>
      </w:rPr>
    </w:lvl>
    <w:lvl w:ilvl="3" w:tplc="19289386" w:tentative="1">
      <w:start w:val="1"/>
      <w:numFmt w:val="bullet"/>
      <w:lvlText w:val=""/>
      <w:lvlJc w:val="left"/>
      <w:pPr>
        <w:ind w:left="2880" w:hanging="360"/>
      </w:pPr>
      <w:rPr>
        <w:rFonts w:ascii="Symbol" w:hAnsi="Symbol" w:hint="default"/>
      </w:rPr>
    </w:lvl>
    <w:lvl w:ilvl="4" w:tplc="056C4ADC" w:tentative="1">
      <w:start w:val="1"/>
      <w:numFmt w:val="bullet"/>
      <w:lvlText w:val="o"/>
      <w:lvlJc w:val="left"/>
      <w:pPr>
        <w:ind w:left="3600" w:hanging="360"/>
      </w:pPr>
      <w:rPr>
        <w:rFonts w:ascii="Courier New" w:hAnsi="Courier New" w:cs="Courier New" w:hint="default"/>
      </w:rPr>
    </w:lvl>
    <w:lvl w:ilvl="5" w:tplc="717889F4" w:tentative="1">
      <w:start w:val="1"/>
      <w:numFmt w:val="bullet"/>
      <w:lvlText w:val=""/>
      <w:lvlJc w:val="left"/>
      <w:pPr>
        <w:ind w:left="4320" w:hanging="360"/>
      </w:pPr>
      <w:rPr>
        <w:rFonts w:ascii="Wingdings" w:hAnsi="Wingdings" w:hint="default"/>
      </w:rPr>
    </w:lvl>
    <w:lvl w:ilvl="6" w:tplc="DBEA4326" w:tentative="1">
      <w:start w:val="1"/>
      <w:numFmt w:val="bullet"/>
      <w:lvlText w:val=""/>
      <w:lvlJc w:val="left"/>
      <w:pPr>
        <w:ind w:left="5040" w:hanging="360"/>
      </w:pPr>
      <w:rPr>
        <w:rFonts w:ascii="Symbol" w:hAnsi="Symbol" w:hint="default"/>
      </w:rPr>
    </w:lvl>
    <w:lvl w:ilvl="7" w:tplc="9E7EAD82" w:tentative="1">
      <w:start w:val="1"/>
      <w:numFmt w:val="bullet"/>
      <w:lvlText w:val="o"/>
      <w:lvlJc w:val="left"/>
      <w:pPr>
        <w:ind w:left="5760" w:hanging="360"/>
      </w:pPr>
      <w:rPr>
        <w:rFonts w:ascii="Courier New" w:hAnsi="Courier New" w:cs="Courier New" w:hint="default"/>
      </w:rPr>
    </w:lvl>
    <w:lvl w:ilvl="8" w:tplc="D62A96B0" w:tentative="1">
      <w:start w:val="1"/>
      <w:numFmt w:val="bullet"/>
      <w:lvlText w:val=""/>
      <w:lvlJc w:val="left"/>
      <w:pPr>
        <w:ind w:left="6480" w:hanging="360"/>
      </w:pPr>
      <w:rPr>
        <w:rFonts w:ascii="Wingdings" w:hAnsi="Wingdings" w:hint="default"/>
      </w:rPr>
    </w:lvl>
  </w:abstractNum>
  <w:num w:numId="1" w16cid:durableId="892426942">
    <w:abstractNumId w:val="2"/>
  </w:num>
  <w:num w:numId="2" w16cid:durableId="1226330779">
    <w:abstractNumId w:val="0"/>
  </w:num>
  <w:num w:numId="3" w16cid:durableId="246114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8A8"/>
    <w:rsid w:val="00030199"/>
    <w:rsid w:val="0006591A"/>
    <w:rsid w:val="0007006B"/>
    <w:rsid w:val="000759D1"/>
    <w:rsid w:val="000A02C2"/>
    <w:rsid w:val="000E26C8"/>
    <w:rsid w:val="000F2D3C"/>
    <w:rsid w:val="00107581"/>
    <w:rsid w:val="001366BA"/>
    <w:rsid w:val="00136B0A"/>
    <w:rsid w:val="0020229D"/>
    <w:rsid w:val="002506D0"/>
    <w:rsid w:val="00273958"/>
    <w:rsid w:val="002D460B"/>
    <w:rsid w:val="002F72DC"/>
    <w:rsid w:val="0034198B"/>
    <w:rsid w:val="00361E3C"/>
    <w:rsid w:val="003667ED"/>
    <w:rsid w:val="00396925"/>
    <w:rsid w:val="003B109C"/>
    <w:rsid w:val="004220CF"/>
    <w:rsid w:val="00484935"/>
    <w:rsid w:val="00492ECE"/>
    <w:rsid w:val="004A5B47"/>
    <w:rsid w:val="00543FF4"/>
    <w:rsid w:val="0055737A"/>
    <w:rsid w:val="005B28A8"/>
    <w:rsid w:val="005B3F11"/>
    <w:rsid w:val="006212C5"/>
    <w:rsid w:val="00667CDF"/>
    <w:rsid w:val="0069438F"/>
    <w:rsid w:val="007347FC"/>
    <w:rsid w:val="007D4A91"/>
    <w:rsid w:val="007F6AA5"/>
    <w:rsid w:val="00827302"/>
    <w:rsid w:val="008E1FE4"/>
    <w:rsid w:val="008E6744"/>
    <w:rsid w:val="00922A9D"/>
    <w:rsid w:val="00952C25"/>
    <w:rsid w:val="009B7672"/>
    <w:rsid w:val="00A0641C"/>
    <w:rsid w:val="00A07D2B"/>
    <w:rsid w:val="00A6023C"/>
    <w:rsid w:val="00A9084C"/>
    <w:rsid w:val="00A9371A"/>
    <w:rsid w:val="00A93CFE"/>
    <w:rsid w:val="00AE4CD0"/>
    <w:rsid w:val="00B74494"/>
    <w:rsid w:val="00BA3D23"/>
    <w:rsid w:val="00C5249D"/>
    <w:rsid w:val="00C850C5"/>
    <w:rsid w:val="00CE483F"/>
    <w:rsid w:val="00D00A2F"/>
    <w:rsid w:val="00D139E3"/>
    <w:rsid w:val="00D14158"/>
    <w:rsid w:val="00D40156"/>
    <w:rsid w:val="00D80B10"/>
    <w:rsid w:val="00D84EE1"/>
    <w:rsid w:val="00D96180"/>
    <w:rsid w:val="00DD0CD2"/>
    <w:rsid w:val="00E554BF"/>
    <w:rsid w:val="00EE1E98"/>
    <w:rsid w:val="00EF2B27"/>
    <w:rsid w:val="00EF4069"/>
    <w:rsid w:val="00EF40D8"/>
    <w:rsid w:val="00EF568A"/>
    <w:rsid w:val="00F31444"/>
    <w:rsid w:val="00F74FE7"/>
    <w:rsid w:val="00FB2E23"/>
    <w:rsid w:val="00FE4684"/>
    <w:rsid w:val="00FE7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15A00"/>
  <w15:chartTrackingRefBased/>
  <w15:docId w15:val="{96A7739A-B87B-4337-97F8-C5B11035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2D3C"/>
    <w:pPr>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qFormat/>
    <w:rsid w:val="002F72DC"/>
    <w:pPr>
      <w:keepNext/>
      <w:keepLines/>
      <w:spacing w:before="24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198B"/>
    <w:pPr>
      <w:keepNext/>
      <w:keepLines/>
      <w:spacing w:before="4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D40156"/>
    <w:pPr>
      <w:keepNext/>
      <w:keepLines/>
      <w:spacing w:before="40"/>
      <w:outlineLvl w:val="2"/>
    </w:pPr>
    <w:rPr>
      <w:rFonts w:eastAsiaTheme="majorEastAsia"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72D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4198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D40156"/>
    <w:rPr>
      <w:rFonts w:ascii="Times New Roman" w:eastAsiaTheme="majorEastAsia" w:hAnsi="Times New Roman" w:cstheme="majorBidi"/>
      <w:color w:val="1F4D78" w:themeColor="accent1" w:themeShade="7F"/>
      <w:sz w:val="24"/>
      <w:szCs w:val="24"/>
    </w:rPr>
  </w:style>
  <w:style w:type="paragraph" w:styleId="Caption">
    <w:name w:val="caption"/>
    <w:basedOn w:val="Normal"/>
    <w:next w:val="Normal"/>
    <w:uiPriority w:val="35"/>
    <w:unhideWhenUsed/>
    <w:qFormat/>
    <w:rsid w:val="0006591A"/>
    <w:pPr>
      <w:spacing w:after="200" w:line="240" w:lineRule="auto"/>
    </w:pPr>
    <w:rPr>
      <w:i/>
      <w:iCs/>
      <w:color w:val="44546A" w:themeColor="text2"/>
      <w:sz w:val="18"/>
      <w:szCs w:val="18"/>
    </w:rPr>
  </w:style>
  <w:style w:type="paragraph" w:styleId="ListParagraph">
    <w:name w:val="List Paragraph"/>
    <w:basedOn w:val="Normal"/>
    <w:uiPriority w:val="34"/>
    <w:qFormat/>
    <w:rsid w:val="00F31444"/>
    <w:pPr>
      <w:ind w:left="720"/>
      <w:contextualSpacing/>
    </w:pPr>
  </w:style>
  <w:style w:type="table" w:styleId="TableGrid">
    <w:name w:val="Table Grid"/>
    <w:basedOn w:val="TableNormal"/>
    <w:uiPriority w:val="39"/>
    <w:rsid w:val="002D4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2A9D"/>
    <w:pPr>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922A9D"/>
    <w:pPr>
      <w:tabs>
        <w:tab w:val="center" w:pos="4680"/>
        <w:tab w:val="right" w:pos="9360"/>
      </w:tabs>
      <w:spacing w:line="240" w:lineRule="auto"/>
    </w:pPr>
  </w:style>
  <w:style w:type="character" w:customStyle="1" w:styleId="HeaderChar">
    <w:name w:val="Header Char"/>
    <w:basedOn w:val="DefaultParagraphFont"/>
    <w:link w:val="Header"/>
    <w:uiPriority w:val="99"/>
    <w:rsid w:val="00922A9D"/>
    <w:rPr>
      <w:rFonts w:ascii="Times New Roman" w:hAnsi="Times New Roman" w:cs="Times New Roman"/>
      <w:sz w:val="24"/>
      <w:lang w:val="en-GB"/>
    </w:rPr>
  </w:style>
  <w:style w:type="paragraph" w:styleId="Footer">
    <w:name w:val="footer"/>
    <w:basedOn w:val="Normal"/>
    <w:link w:val="FooterChar"/>
    <w:uiPriority w:val="99"/>
    <w:unhideWhenUsed/>
    <w:rsid w:val="00922A9D"/>
    <w:pPr>
      <w:tabs>
        <w:tab w:val="center" w:pos="4680"/>
        <w:tab w:val="right" w:pos="9360"/>
      </w:tabs>
      <w:spacing w:line="240" w:lineRule="auto"/>
    </w:pPr>
  </w:style>
  <w:style w:type="character" w:customStyle="1" w:styleId="FooterChar">
    <w:name w:val="Footer Char"/>
    <w:basedOn w:val="DefaultParagraphFont"/>
    <w:link w:val="Footer"/>
    <w:uiPriority w:val="99"/>
    <w:rsid w:val="00922A9D"/>
    <w:rPr>
      <w:rFonts w:ascii="Times New Roman" w:hAnsi="Times New Roman" w:cs="Times New Roman"/>
      <w:sz w:val="24"/>
      <w:lang w:val="en-GB"/>
    </w:rPr>
  </w:style>
  <w:style w:type="paragraph" w:styleId="TOCHeading">
    <w:name w:val="TOC Heading"/>
    <w:basedOn w:val="Heading1"/>
    <w:next w:val="Normal"/>
    <w:uiPriority w:val="39"/>
    <w:unhideWhenUsed/>
    <w:qFormat/>
    <w:rsid w:val="00922A9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22A9D"/>
    <w:pPr>
      <w:spacing w:after="100"/>
    </w:pPr>
  </w:style>
  <w:style w:type="paragraph" w:styleId="TOC2">
    <w:name w:val="toc 2"/>
    <w:basedOn w:val="Normal"/>
    <w:next w:val="Normal"/>
    <w:autoRedefine/>
    <w:uiPriority w:val="39"/>
    <w:unhideWhenUsed/>
    <w:rsid w:val="00922A9D"/>
    <w:pPr>
      <w:spacing w:after="100"/>
      <w:ind w:left="240"/>
    </w:pPr>
  </w:style>
  <w:style w:type="character" w:styleId="Hyperlink">
    <w:name w:val="Hyperlink"/>
    <w:basedOn w:val="DefaultParagraphFont"/>
    <w:uiPriority w:val="99"/>
    <w:unhideWhenUsed/>
    <w:rsid w:val="00922A9D"/>
    <w:rPr>
      <w:color w:val="0563C1" w:themeColor="hyperlink"/>
      <w:u w:val="single"/>
    </w:rPr>
  </w:style>
  <w:style w:type="character" w:styleId="UnresolvedMention">
    <w:name w:val="Unresolved Mention"/>
    <w:basedOn w:val="DefaultParagraphFont"/>
    <w:uiPriority w:val="99"/>
    <w:rsid w:val="00202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4.png"/><Relationship Id="rId10" Type="http://schemas.openxmlformats.org/officeDocument/2006/relationships/hyperlink" Target="mailto:2129812@student.uwtsd.ac.uk" TargetMode="Externa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 Id="rId22"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E3D81E-D0DB-4AAC-934D-ED136961B4B6}" type="doc">
      <dgm:prSet loTypeId="urn:microsoft.com/office/officeart/2005/8/layout/hierarchy1#1" loCatId="hierarchy" qsTypeId="urn:microsoft.com/office/officeart/2005/8/quickstyle/simple5" qsCatId="simple" csTypeId="urn:microsoft.com/office/officeart/2005/8/colors/accent5_2" csCatId="accent5" phldr="1"/>
      <dgm:spPr/>
      <dgm:t>
        <a:bodyPr/>
        <a:lstStyle/>
        <a:p>
          <a:endParaRPr lang="en-GB"/>
        </a:p>
      </dgm:t>
    </dgm:pt>
    <dgm:pt modelId="{6AAFA9CE-C3AF-43C7-9A9E-F418724212D4}">
      <dgm:prSet phldrT="[Text]" custT="1"/>
      <dgm:spPr/>
      <dgm:t>
        <a:bodyPr/>
        <a:lstStyle/>
        <a:p>
          <a:r>
            <a:rPr lang="en-GB" sz="1000" dirty="0">
              <a:latin typeface="Times New Roman" panose="02020603050405020304" pitchFamily="18" charset="0"/>
              <a:cs typeface="Times New Roman" panose="02020603050405020304" pitchFamily="18" charset="0"/>
            </a:rPr>
            <a:t>Management</a:t>
          </a:r>
        </a:p>
      </dgm:t>
    </dgm:pt>
    <dgm:pt modelId="{71C0F5ED-6CEE-4D09-847E-97FD9E287E84}" type="parTrans" cxnId="{313950AB-37C4-4C54-9A6D-B84CF2F026DD}">
      <dgm:prSet/>
      <dgm:spPr/>
      <dgm:t>
        <a:bodyPr/>
        <a:lstStyle/>
        <a:p>
          <a:endParaRPr lang="en-GB"/>
        </a:p>
      </dgm:t>
    </dgm:pt>
    <dgm:pt modelId="{14BA3865-D7E5-4851-9AAC-BE5DE83F6A1F}" type="sibTrans" cxnId="{313950AB-37C4-4C54-9A6D-B84CF2F026DD}">
      <dgm:prSet/>
      <dgm:spPr/>
      <dgm:t>
        <a:bodyPr/>
        <a:lstStyle/>
        <a:p>
          <a:endParaRPr lang="en-GB"/>
        </a:p>
      </dgm:t>
    </dgm:pt>
    <dgm:pt modelId="{C346477E-15C4-426D-9408-5782E398FE63}">
      <dgm:prSet phldrT="[Text]" custT="1"/>
      <dgm:spPr/>
      <dgm:t>
        <a:bodyPr/>
        <a:lstStyle/>
        <a:p>
          <a:r>
            <a:rPr lang="en-GB" sz="1000" dirty="0">
              <a:latin typeface="Times New Roman" panose="02020603050405020304" pitchFamily="18" charset="0"/>
              <a:cs typeface="Times New Roman" panose="02020603050405020304" pitchFamily="18" charset="0"/>
            </a:rPr>
            <a:t>Sales</a:t>
          </a:r>
        </a:p>
      </dgm:t>
    </dgm:pt>
    <dgm:pt modelId="{F2A7B937-4D89-4121-8523-4902E576A23C}" type="parTrans" cxnId="{548DC25B-EE34-4658-8712-0B0136FED6F9}">
      <dgm:prSet/>
      <dgm:spPr/>
      <dgm:t>
        <a:bodyPr/>
        <a:lstStyle/>
        <a:p>
          <a:endParaRPr lang="en-GB" sz="1000">
            <a:latin typeface="Times New Roman" panose="02020603050405020304" pitchFamily="18" charset="0"/>
            <a:cs typeface="Times New Roman" panose="02020603050405020304" pitchFamily="18" charset="0"/>
          </a:endParaRPr>
        </a:p>
      </dgm:t>
    </dgm:pt>
    <dgm:pt modelId="{712F7955-D4CC-4221-8D16-0FC29697A8DF}" type="sibTrans" cxnId="{548DC25B-EE34-4658-8712-0B0136FED6F9}">
      <dgm:prSet/>
      <dgm:spPr/>
      <dgm:t>
        <a:bodyPr/>
        <a:lstStyle/>
        <a:p>
          <a:endParaRPr lang="en-GB"/>
        </a:p>
      </dgm:t>
    </dgm:pt>
    <dgm:pt modelId="{C12371BD-9A29-4A49-87D1-89A760D01E75}">
      <dgm:prSet phldrT="[Text]" custT="1"/>
      <dgm:spPr/>
      <dgm:t>
        <a:bodyPr/>
        <a:lstStyle/>
        <a:p>
          <a:r>
            <a:rPr lang="en-GB" sz="1000" dirty="0">
              <a:latin typeface="Times New Roman" panose="02020603050405020304" pitchFamily="18" charset="0"/>
              <a:cs typeface="Times New Roman" panose="02020603050405020304" pitchFamily="18" charset="0"/>
            </a:rPr>
            <a:t>Finance</a:t>
          </a:r>
        </a:p>
      </dgm:t>
    </dgm:pt>
    <dgm:pt modelId="{E657887F-1234-43EC-BB32-7E3C5750F343}" type="parTrans" cxnId="{FE36E577-5E9A-4B47-AB3F-A089EDE547D1}">
      <dgm:prSet/>
      <dgm:spPr/>
      <dgm:t>
        <a:bodyPr/>
        <a:lstStyle/>
        <a:p>
          <a:endParaRPr lang="en-GB" sz="1000">
            <a:latin typeface="Times New Roman" panose="02020603050405020304" pitchFamily="18" charset="0"/>
            <a:cs typeface="Times New Roman" panose="02020603050405020304" pitchFamily="18" charset="0"/>
          </a:endParaRPr>
        </a:p>
      </dgm:t>
    </dgm:pt>
    <dgm:pt modelId="{E62881AA-184E-4230-AD6F-742CF60D5BD5}" type="sibTrans" cxnId="{FE36E577-5E9A-4B47-AB3F-A089EDE547D1}">
      <dgm:prSet/>
      <dgm:spPr/>
      <dgm:t>
        <a:bodyPr/>
        <a:lstStyle/>
        <a:p>
          <a:endParaRPr lang="en-GB"/>
        </a:p>
      </dgm:t>
    </dgm:pt>
    <dgm:pt modelId="{4C367EA5-A5A2-408E-BDDA-72FE9966595F}">
      <dgm:prSet phldrT="[Text]" custT="1"/>
      <dgm:spPr/>
      <dgm:t>
        <a:bodyPr/>
        <a:lstStyle/>
        <a:p>
          <a:r>
            <a:rPr lang="en-GB" sz="1000" dirty="0">
              <a:latin typeface="Times New Roman" panose="02020603050405020304" pitchFamily="18" charset="0"/>
              <a:cs typeface="Times New Roman" panose="02020603050405020304" pitchFamily="18" charset="0"/>
            </a:rPr>
            <a:t>Marketing</a:t>
          </a:r>
        </a:p>
      </dgm:t>
    </dgm:pt>
    <dgm:pt modelId="{429945E6-729E-460C-841F-AFEF358EAF39}" type="parTrans" cxnId="{D0F67BF5-7373-4B5E-9C2E-FA037CD07769}">
      <dgm:prSet/>
      <dgm:spPr/>
      <dgm:t>
        <a:bodyPr/>
        <a:lstStyle/>
        <a:p>
          <a:endParaRPr lang="en-GB" sz="1000">
            <a:latin typeface="Times New Roman" panose="02020603050405020304" pitchFamily="18" charset="0"/>
            <a:cs typeface="Times New Roman" panose="02020603050405020304" pitchFamily="18" charset="0"/>
          </a:endParaRPr>
        </a:p>
      </dgm:t>
    </dgm:pt>
    <dgm:pt modelId="{EF7FD030-C0F2-4F9C-8ED7-D0E4796E08AB}" type="sibTrans" cxnId="{D0F67BF5-7373-4B5E-9C2E-FA037CD07769}">
      <dgm:prSet/>
      <dgm:spPr/>
      <dgm:t>
        <a:bodyPr/>
        <a:lstStyle/>
        <a:p>
          <a:endParaRPr lang="en-GB"/>
        </a:p>
      </dgm:t>
    </dgm:pt>
    <dgm:pt modelId="{3890FE28-E695-4091-BF06-5F9A0E86BBD5}">
      <dgm:prSet phldrT="[Text]" custT="1"/>
      <dgm:spPr/>
      <dgm:t>
        <a:bodyPr/>
        <a:lstStyle/>
        <a:p>
          <a:r>
            <a:rPr lang="en-GB" sz="1000" dirty="0">
              <a:latin typeface="Times New Roman" panose="02020603050405020304" pitchFamily="18" charset="0"/>
              <a:cs typeface="Times New Roman" panose="02020603050405020304" pitchFamily="18" charset="0"/>
            </a:rPr>
            <a:t>Distribution</a:t>
          </a:r>
        </a:p>
      </dgm:t>
    </dgm:pt>
    <dgm:pt modelId="{18CFC1C0-FC66-4FBA-8D21-6A725F812646}" type="parTrans" cxnId="{AEE7D219-F24B-4E73-8593-0BA052D98714}">
      <dgm:prSet/>
      <dgm:spPr/>
      <dgm:t>
        <a:bodyPr/>
        <a:lstStyle/>
        <a:p>
          <a:endParaRPr lang="en-GB" sz="1000">
            <a:latin typeface="Times New Roman" panose="02020603050405020304" pitchFamily="18" charset="0"/>
            <a:cs typeface="Times New Roman" panose="02020603050405020304" pitchFamily="18" charset="0"/>
          </a:endParaRPr>
        </a:p>
      </dgm:t>
    </dgm:pt>
    <dgm:pt modelId="{0B3F7541-AE06-4F69-A409-4F207696D748}" type="sibTrans" cxnId="{AEE7D219-F24B-4E73-8593-0BA052D98714}">
      <dgm:prSet/>
      <dgm:spPr/>
      <dgm:t>
        <a:bodyPr/>
        <a:lstStyle/>
        <a:p>
          <a:endParaRPr lang="en-GB"/>
        </a:p>
      </dgm:t>
    </dgm:pt>
    <dgm:pt modelId="{BBD24590-8053-47E1-B359-C68DC59838FA}">
      <dgm:prSet phldrT="[Text]" custT="1"/>
      <dgm:spPr/>
      <dgm:t>
        <a:bodyPr/>
        <a:lstStyle/>
        <a:p>
          <a:r>
            <a:rPr lang="en-GB" sz="1000" dirty="0">
              <a:latin typeface="Times New Roman" panose="02020603050405020304" pitchFamily="18" charset="0"/>
              <a:cs typeface="Times New Roman" panose="02020603050405020304" pitchFamily="18" charset="0"/>
            </a:rPr>
            <a:t>Order reception</a:t>
          </a:r>
        </a:p>
      </dgm:t>
    </dgm:pt>
    <dgm:pt modelId="{85464536-E8B2-46B4-BEE3-7474D7D42ABC}" type="parTrans" cxnId="{C42C3EB8-F057-41DC-BB11-C74530A9214C}">
      <dgm:prSet/>
      <dgm:spPr/>
      <dgm:t>
        <a:bodyPr/>
        <a:lstStyle/>
        <a:p>
          <a:endParaRPr lang="en-GB" sz="1000">
            <a:latin typeface="Times New Roman" panose="02020603050405020304" pitchFamily="18" charset="0"/>
            <a:cs typeface="Times New Roman" panose="02020603050405020304" pitchFamily="18" charset="0"/>
          </a:endParaRPr>
        </a:p>
      </dgm:t>
    </dgm:pt>
    <dgm:pt modelId="{E3974899-35AD-432E-BA6C-10B92D7DA320}" type="sibTrans" cxnId="{C42C3EB8-F057-41DC-BB11-C74530A9214C}">
      <dgm:prSet/>
      <dgm:spPr/>
      <dgm:t>
        <a:bodyPr/>
        <a:lstStyle/>
        <a:p>
          <a:endParaRPr lang="en-GB"/>
        </a:p>
      </dgm:t>
    </dgm:pt>
    <dgm:pt modelId="{48C38EAB-3C4F-4BB3-A562-C70255B04258}">
      <dgm:prSet phldrT="[Text]" custT="1"/>
      <dgm:spPr/>
      <dgm:t>
        <a:bodyPr/>
        <a:lstStyle/>
        <a:p>
          <a:r>
            <a:rPr lang="en-GB" sz="1000" dirty="0">
              <a:latin typeface="Times New Roman" panose="02020603050405020304" pitchFamily="18" charset="0"/>
              <a:cs typeface="Times New Roman" panose="02020603050405020304" pitchFamily="18" charset="0"/>
            </a:rPr>
            <a:t>Order Delivery</a:t>
          </a:r>
        </a:p>
      </dgm:t>
    </dgm:pt>
    <dgm:pt modelId="{B46F3887-F88F-4659-B9FF-7C7B75F700B5}" type="parTrans" cxnId="{F4289EA1-5695-4096-AD3C-E7B70DB7A492}">
      <dgm:prSet/>
      <dgm:spPr/>
      <dgm:t>
        <a:bodyPr/>
        <a:lstStyle/>
        <a:p>
          <a:endParaRPr lang="en-GB" sz="1000">
            <a:latin typeface="Times New Roman" panose="02020603050405020304" pitchFamily="18" charset="0"/>
            <a:cs typeface="Times New Roman" panose="02020603050405020304" pitchFamily="18" charset="0"/>
          </a:endParaRPr>
        </a:p>
      </dgm:t>
    </dgm:pt>
    <dgm:pt modelId="{F9216EE0-98AB-4E81-ABD0-02634E6054BD}" type="sibTrans" cxnId="{F4289EA1-5695-4096-AD3C-E7B70DB7A492}">
      <dgm:prSet/>
      <dgm:spPr/>
      <dgm:t>
        <a:bodyPr/>
        <a:lstStyle/>
        <a:p>
          <a:endParaRPr lang="en-GB"/>
        </a:p>
      </dgm:t>
    </dgm:pt>
    <dgm:pt modelId="{2A6D8D90-0385-4876-91B9-90E1BA2D8DCA}">
      <dgm:prSet phldrT="[Text]" custT="1"/>
      <dgm:spPr/>
      <dgm:t>
        <a:bodyPr/>
        <a:lstStyle/>
        <a:p>
          <a:r>
            <a:rPr lang="en-GB" sz="1000">
              <a:latin typeface="Times New Roman" panose="02020603050405020304" pitchFamily="18" charset="0"/>
              <a:cs typeface="Times New Roman" panose="02020603050405020304" pitchFamily="18" charset="0"/>
            </a:rPr>
            <a:t>Purchasing</a:t>
          </a:r>
          <a:endParaRPr lang="en-GB" sz="1000" dirty="0">
            <a:latin typeface="Times New Roman" panose="02020603050405020304" pitchFamily="18" charset="0"/>
            <a:cs typeface="Times New Roman" panose="02020603050405020304" pitchFamily="18" charset="0"/>
          </a:endParaRPr>
        </a:p>
      </dgm:t>
    </dgm:pt>
    <dgm:pt modelId="{4D9561AA-4998-40ED-9917-6C5945928610}" type="parTrans" cxnId="{9F857ED0-E2AB-4EFF-A304-6C1C495706FD}">
      <dgm:prSet/>
      <dgm:spPr/>
      <dgm:t>
        <a:bodyPr/>
        <a:lstStyle/>
        <a:p>
          <a:endParaRPr lang="en-US" sz="1000"/>
        </a:p>
      </dgm:t>
    </dgm:pt>
    <dgm:pt modelId="{50569670-72F7-4C12-88EC-4773816161C8}" type="sibTrans" cxnId="{9F857ED0-E2AB-4EFF-A304-6C1C495706FD}">
      <dgm:prSet/>
      <dgm:spPr/>
      <dgm:t>
        <a:bodyPr/>
        <a:lstStyle/>
        <a:p>
          <a:endParaRPr lang="en-US"/>
        </a:p>
      </dgm:t>
    </dgm:pt>
    <dgm:pt modelId="{29ACB707-FCF6-44F6-B499-2974ECCB3D15}">
      <dgm:prSet phldrT="[Text]" custT="1"/>
      <dgm:spPr/>
      <dgm:t>
        <a:bodyPr/>
        <a:lstStyle/>
        <a:p>
          <a:r>
            <a:rPr lang="en-GB" sz="1000" dirty="0">
              <a:latin typeface="Times New Roman" panose="02020603050405020304" pitchFamily="18" charset="0"/>
              <a:cs typeface="Times New Roman" panose="02020603050405020304" pitchFamily="18" charset="0"/>
            </a:rPr>
            <a:t>Supplies purchase</a:t>
          </a:r>
        </a:p>
      </dgm:t>
    </dgm:pt>
    <dgm:pt modelId="{BB60C24E-D8EB-4254-9697-AE54D66D6C99}" type="parTrans" cxnId="{DE8665BF-9F64-4A7B-92DF-2DA8C8131F8A}">
      <dgm:prSet/>
      <dgm:spPr/>
      <dgm:t>
        <a:bodyPr/>
        <a:lstStyle/>
        <a:p>
          <a:endParaRPr lang="en-US" sz="1000"/>
        </a:p>
      </dgm:t>
    </dgm:pt>
    <dgm:pt modelId="{1DBBC528-0B09-4A04-B682-E89256ECDA68}" type="sibTrans" cxnId="{DE8665BF-9F64-4A7B-92DF-2DA8C8131F8A}">
      <dgm:prSet/>
      <dgm:spPr/>
      <dgm:t>
        <a:bodyPr/>
        <a:lstStyle/>
        <a:p>
          <a:endParaRPr lang="en-US"/>
        </a:p>
      </dgm:t>
    </dgm:pt>
    <dgm:pt modelId="{913AE5BC-D171-4A6D-90BD-68BF11934FE9}">
      <dgm:prSet phldrT="[Text]" custT="1"/>
      <dgm:spPr/>
      <dgm:t>
        <a:bodyPr/>
        <a:lstStyle/>
        <a:p>
          <a:r>
            <a:rPr lang="en-GB" sz="1000" dirty="0">
              <a:latin typeface="Times New Roman" panose="02020603050405020304" pitchFamily="18" charset="0"/>
              <a:cs typeface="Times New Roman" panose="02020603050405020304" pitchFamily="18" charset="0"/>
            </a:rPr>
            <a:t>Product development</a:t>
          </a:r>
        </a:p>
      </dgm:t>
    </dgm:pt>
    <dgm:pt modelId="{A89050F0-702B-4AE5-A94C-C7DC44A970C7}" type="parTrans" cxnId="{A9F8FA36-E3A7-4F44-B829-95CE4E95EFC1}">
      <dgm:prSet/>
      <dgm:spPr/>
      <dgm:t>
        <a:bodyPr/>
        <a:lstStyle/>
        <a:p>
          <a:endParaRPr lang="en-US" sz="1000"/>
        </a:p>
      </dgm:t>
    </dgm:pt>
    <dgm:pt modelId="{31352FBD-C08E-48A3-A197-E5B812E8CE6E}" type="sibTrans" cxnId="{A9F8FA36-E3A7-4F44-B829-95CE4E95EFC1}">
      <dgm:prSet/>
      <dgm:spPr/>
      <dgm:t>
        <a:bodyPr/>
        <a:lstStyle/>
        <a:p>
          <a:endParaRPr lang="en-US"/>
        </a:p>
      </dgm:t>
    </dgm:pt>
    <dgm:pt modelId="{581EA024-7FD7-4712-A3A4-0287A56DD302}" type="pres">
      <dgm:prSet presAssocID="{93E3D81E-D0DB-4AAC-934D-ED136961B4B6}" presName="hierChild1" presStyleCnt="0">
        <dgm:presLayoutVars>
          <dgm:chPref val="1"/>
          <dgm:dir/>
          <dgm:animOne val="branch"/>
          <dgm:animLvl val="lvl"/>
          <dgm:resizeHandles/>
        </dgm:presLayoutVars>
      </dgm:prSet>
      <dgm:spPr/>
    </dgm:pt>
    <dgm:pt modelId="{22BA48B5-9ED9-4893-A57C-5EAE1155CD07}" type="pres">
      <dgm:prSet presAssocID="{6AAFA9CE-C3AF-43C7-9A9E-F418724212D4}" presName="hierRoot1" presStyleCnt="0"/>
      <dgm:spPr/>
    </dgm:pt>
    <dgm:pt modelId="{73237684-D411-41C9-9627-D425AC037E8C}" type="pres">
      <dgm:prSet presAssocID="{6AAFA9CE-C3AF-43C7-9A9E-F418724212D4}" presName="composite" presStyleCnt="0"/>
      <dgm:spPr/>
    </dgm:pt>
    <dgm:pt modelId="{68B8546B-02E9-4F7F-9B89-34B19405E73D}" type="pres">
      <dgm:prSet presAssocID="{6AAFA9CE-C3AF-43C7-9A9E-F418724212D4}" presName="background" presStyleLbl="node0" presStyleIdx="0" presStyleCnt="1"/>
      <dgm:spPr/>
    </dgm:pt>
    <dgm:pt modelId="{C4C02ECA-55C7-46A1-8EF8-D0553DB1AA93}" type="pres">
      <dgm:prSet presAssocID="{6AAFA9CE-C3AF-43C7-9A9E-F418724212D4}" presName="text" presStyleLbl="fgAcc0" presStyleIdx="0" presStyleCnt="1" custScaleX="171912" custScaleY="114519" custLinFactNeighborX="-6118" custLinFactNeighborY="1276">
        <dgm:presLayoutVars>
          <dgm:chPref val="3"/>
        </dgm:presLayoutVars>
      </dgm:prSet>
      <dgm:spPr/>
    </dgm:pt>
    <dgm:pt modelId="{2E84DB51-270E-493D-A025-3946C2848079}" type="pres">
      <dgm:prSet presAssocID="{6AAFA9CE-C3AF-43C7-9A9E-F418724212D4}" presName="hierChild2" presStyleCnt="0"/>
      <dgm:spPr/>
    </dgm:pt>
    <dgm:pt modelId="{33F5F824-BD3A-4092-82A9-F0D21EA8AFAB}" type="pres">
      <dgm:prSet presAssocID="{F2A7B937-4D89-4121-8523-4902E576A23C}" presName="Name10" presStyleLbl="parChTrans1D2" presStyleIdx="0" presStyleCnt="5" custSzX="2242416" custSzY="189646"/>
      <dgm:spPr/>
    </dgm:pt>
    <dgm:pt modelId="{83561E89-266E-477E-98C9-729454D452D3}" type="pres">
      <dgm:prSet presAssocID="{C346477E-15C4-426D-9408-5782E398FE63}" presName="hierRoot2" presStyleCnt="0"/>
      <dgm:spPr/>
    </dgm:pt>
    <dgm:pt modelId="{2E43FE9D-A722-4C26-B5C3-D3868BA47510}" type="pres">
      <dgm:prSet presAssocID="{C346477E-15C4-426D-9408-5782E398FE63}" presName="composite2" presStyleCnt="0"/>
      <dgm:spPr/>
    </dgm:pt>
    <dgm:pt modelId="{466E60C7-E70D-47A8-8AC6-7B3FBF7673B5}" type="pres">
      <dgm:prSet presAssocID="{C346477E-15C4-426D-9408-5782E398FE63}" presName="background2" presStyleLbl="node2" presStyleIdx="0" presStyleCnt="5"/>
      <dgm:spPr/>
    </dgm:pt>
    <dgm:pt modelId="{56BF5A3D-C363-42A9-A005-CA5FA7A5961F}" type="pres">
      <dgm:prSet presAssocID="{C346477E-15C4-426D-9408-5782E398FE63}" presName="text2" presStyleLbl="fgAcc2" presStyleIdx="0" presStyleCnt="5" custScaleX="169574" custScaleY="114519">
        <dgm:presLayoutVars>
          <dgm:chPref val="3"/>
        </dgm:presLayoutVars>
      </dgm:prSet>
      <dgm:spPr/>
    </dgm:pt>
    <dgm:pt modelId="{596035ED-C92D-4D7B-81DD-DCD83393F307}" type="pres">
      <dgm:prSet presAssocID="{C346477E-15C4-426D-9408-5782E398FE63}" presName="hierChild3" presStyleCnt="0"/>
      <dgm:spPr/>
    </dgm:pt>
    <dgm:pt modelId="{BDB0EB41-D58F-46E1-B148-2C4E8463E9AB}" type="pres">
      <dgm:prSet presAssocID="{85464536-E8B2-46B4-BEE3-7474D7D42ABC}" presName="Name17" presStyleLbl="parChTrans1D3" presStyleIdx="0" presStyleCnt="4" custSzX="570817" custSzY="195081"/>
      <dgm:spPr/>
    </dgm:pt>
    <dgm:pt modelId="{0617AA1C-9E38-4249-9198-5A3263C1E87C}" type="pres">
      <dgm:prSet presAssocID="{BBD24590-8053-47E1-B359-C68DC59838FA}" presName="hierRoot3" presStyleCnt="0"/>
      <dgm:spPr/>
    </dgm:pt>
    <dgm:pt modelId="{2488B7EB-0D99-4719-858A-483291B716A9}" type="pres">
      <dgm:prSet presAssocID="{BBD24590-8053-47E1-B359-C68DC59838FA}" presName="composite3" presStyleCnt="0"/>
      <dgm:spPr/>
    </dgm:pt>
    <dgm:pt modelId="{17EC2450-21AA-44CD-A41F-8B0525082E22}" type="pres">
      <dgm:prSet presAssocID="{BBD24590-8053-47E1-B359-C68DC59838FA}" presName="background3" presStyleLbl="node3" presStyleIdx="0" presStyleCnt="4"/>
      <dgm:spPr/>
    </dgm:pt>
    <dgm:pt modelId="{73293C00-E30F-4054-B583-60D2252CB1FC}" type="pres">
      <dgm:prSet presAssocID="{BBD24590-8053-47E1-B359-C68DC59838FA}" presName="text3" presStyleLbl="fgAcc3" presStyleIdx="0" presStyleCnt="4" custScaleX="169574" custScaleY="114519">
        <dgm:presLayoutVars>
          <dgm:chPref val="3"/>
        </dgm:presLayoutVars>
      </dgm:prSet>
      <dgm:spPr/>
    </dgm:pt>
    <dgm:pt modelId="{A743CD49-080F-4CB2-90D6-AE93B4F0277F}" type="pres">
      <dgm:prSet presAssocID="{BBD24590-8053-47E1-B359-C68DC59838FA}" presName="hierChild4" presStyleCnt="0"/>
      <dgm:spPr/>
    </dgm:pt>
    <dgm:pt modelId="{A0C36425-88D7-4AE4-9BD1-67ADCFB8E1F3}" type="pres">
      <dgm:prSet presAssocID="{B46F3887-F88F-4659-B9FF-7C7B75F700B5}" presName="Name17" presStyleLbl="parChTrans1D3" presStyleIdx="1" presStyleCnt="4" custSzX="570817" custSzY="195081"/>
      <dgm:spPr/>
    </dgm:pt>
    <dgm:pt modelId="{6B883A06-ED4F-451C-81D8-D64BFAFA0E50}" type="pres">
      <dgm:prSet presAssocID="{48C38EAB-3C4F-4BB3-A562-C70255B04258}" presName="hierRoot3" presStyleCnt="0"/>
      <dgm:spPr/>
    </dgm:pt>
    <dgm:pt modelId="{138E13DB-2147-454F-AE94-FE9E5DE837F3}" type="pres">
      <dgm:prSet presAssocID="{48C38EAB-3C4F-4BB3-A562-C70255B04258}" presName="composite3" presStyleCnt="0"/>
      <dgm:spPr/>
    </dgm:pt>
    <dgm:pt modelId="{A66E57DD-BEE2-442A-85EC-B93DD0473ACB}" type="pres">
      <dgm:prSet presAssocID="{48C38EAB-3C4F-4BB3-A562-C70255B04258}" presName="background3" presStyleLbl="node3" presStyleIdx="1" presStyleCnt="4"/>
      <dgm:spPr/>
    </dgm:pt>
    <dgm:pt modelId="{E2CA981C-BF9E-4166-8AB1-D4DE5C590AA9}" type="pres">
      <dgm:prSet presAssocID="{48C38EAB-3C4F-4BB3-A562-C70255B04258}" presName="text3" presStyleLbl="fgAcc3" presStyleIdx="1" presStyleCnt="4" custScaleX="169574" custScaleY="114519">
        <dgm:presLayoutVars>
          <dgm:chPref val="3"/>
        </dgm:presLayoutVars>
      </dgm:prSet>
      <dgm:spPr/>
    </dgm:pt>
    <dgm:pt modelId="{36C451D7-B139-4422-BFAB-99BA528C0F96}" type="pres">
      <dgm:prSet presAssocID="{48C38EAB-3C4F-4BB3-A562-C70255B04258}" presName="hierChild4" presStyleCnt="0"/>
      <dgm:spPr/>
    </dgm:pt>
    <dgm:pt modelId="{0B384E95-74F9-414C-ABC5-6C0DAADF90DC}" type="pres">
      <dgm:prSet presAssocID="{E657887F-1234-43EC-BB32-7E3C5750F343}" presName="Name10" presStyleLbl="parChTrans1D2" presStyleIdx="1" presStyleCnt="5" custSzX="1100780" custSzY="189646"/>
      <dgm:spPr/>
    </dgm:pt>
    <dgm:pt modelId="{C7E24A3A-A5B3-4C38-B121-EC40D28BB065}" type="pres">
      <dgm:prSet presAssocID="{C12371BD-9A29-4A49-87D1-89A760D01E75}" presName="hierRoot2" presStyleCnt="0"/>
      <dgm:spPr/>
    </dgm:pt>
    <dgm:pt modelId="{26A66530-1E60-4B7F-8870-092604E9905E}" type="pres">
      <dgm:prSet presAssocID="{C12371BD-9A29-4A49-87D1-89A760D01E75}" presName="composite2" presStyleCnt="0"/>
      <dgm:spPr/>
    </dgm:pt>
    <dgm:pt modelId="{F6FC5E5A-32EA-4EA5-AA9A-11E2A2A76EDB}" type="pres">
      <dgm:prSet presAssocID="{C12371BD-9A29-4A49-87D1-89A760D01E75}" presName="background2" presStyleLbl="node2" presStyleIdx="1" presStyleCnt="5"/>
      <dgm:spPr/>
    </dgm:pt>
    <dgm:pt modelId="{924C6E7C-DAA5-4936-BB59-100DE8420A9B}" type="pres">
      <dgm:prSet presAssocID="{C12371BD-9A29-4A49-87D1-89A760D01E75}" presName="text2" presStyleLbl="fgAcc2" presStyleIdx="1" presStyleCnt="5" custScaleX="169574" custScaleY="114519">
        <dgm:presLayoutVars>
          <dgm:chPref val="3"/>
        </dgm:presLayoutVars>
      </dgm:prSet>
      <dgm:spPr/>
    </dgm:pt>
    <dgm:pt modelId="{2E4CD84E-4310-4E82-95C8-4C59074C0929}" type="pres">
      <dgm:prSet presAssocID="{C12371BD-9A29-4A49-87D1-89A760D01E75}" presName="hierChild3" presStyleCnt="0"/>
      <dgm:spPr/>
    </dgm:pt>
    <dgm:pt modelId="{75C80627-1B36-4963-86AA-0A023184BBC7}" type="pres">
      <dgm:prSet presAssocID="{429945E6-729E-460C-841F-AFEF358EAF39}" presName="Name10" presStyleLbl="parChTrans1D2" presStyleIdx="2" presStyleCnt="5" custSzX="104249" custSzY="189646"/>
      <dgm:spPr/>
    </dgm:pt>
    <dgm:pt modelId="{5CD29372-5AD4-4DF2-B656-8836073B316C}" type="pres">
      <dgm:prSet presAssocID="{4C367EA5-A5A2-408E-BDDA-72FE9966595F}" presName="hierRoot2" presStyleCnt="0"/>
      <dgm:spPr/>
    </dgm:pt>
    <dgm:pt modelId="{B8480903-0810-4E3F-AA36-CF52EB167716}" type="pres">
      <dgm:prSet presAssocID="{4C367EA5-A5A2-408E-BDDA-72FE9966595F}" presName="composite2" presStyleCnt="0"/>
      <dgm:spPr/>
    </dgm:pt>
    <dgm:pt modelId="{CEBB32DA-B051-4F30-87A3-DE981B56C21B}" type="pres">
      <dgm:prSet presAssocID="{4C367EA5-A5A2-408E-BDDA-72FE9966595F}" presName="background2" presStyleLbl="node2" presStyleIdx="2" presStyleCnt="5"/>
      <dgm:spPr/>
    </dgm:pt>
    <dgm:pt modelId="{F2024F87-C7A5-46E5-A1F1-4B414F2AD88F}" type="pres">
      <dgm:prSet presAssocID="{4C367EA5-A5A2-408E-BDDA-72FE9966595F}" presName="text2" presStyleLbl="fgAcc2" presStyleIdx="2" presStyleCnt="5" custScaleX="169574" custScaleY="114519">
        <dgm:presLayoutVars>
          <dgm:chPref val="3"/>
        </dgm:presLayoutVars>
      </dgm:prSet>
      <dgm:spPr/>
    </dgm:pt>
    <dgm:pt modelId="{C40639EE-271F-4736-A2C7-3C92271D729E}" type="pres">
      <dgm:prSet presAssocID="{4C367EA5-A5A2-408E-BDDA-72FE9966595F}" presName="hierChild3" presStyleCnt="0"/>
      <dgm:spPr/>
    </dgm:pt>
    <dgm:pt modelId="{1851CDCF-5D78-4A5E-B312-90227FF381C3}" type="pres">
      <dgm:prSet presAssocID="{18CFC1C0-FC66-4FBA-8D21-6A725F812646}" presName="Name10" presStyleLbl="parChTrans1D2" presStyleIdx="3" presStyleCnt="5" custSzX="1182490" custSzY="189646"/>
      <dgm:spPr/>
    </dgm:pt>
    <dgm:pt modelId="{43FF3A65-C10E-40B4-B0FD-E3C9D84F1A82}" type="pres">
      <dgm:prSet presAssocID="{3890FE28-E695-4091-BF06-5F9A0E86BBD5}" presName="hierRoot2" presStyleCnt="0"/>
      <dgm:spPr/>
    </dgm:pt>
    <dgm:pt modelId="{C60DCE01-977F-4723-8D4C-A358433CE60C}" type="pres">
      <dgm:prSet presAssocID="{3890FE28-E695-4091-BF06-5F9A0E86BBD5}" presName="composite2" presStyleCnt="0"/>
      <dgm:spPr/>
    </dgm:pt>
    <dgm:pt modelId="{82697A6B-6A8E-40A7-8FAF-8D2A5C93D7F8}" type="pres">
      <dgm:prSet presAssocID="{3890FE28-E695-4091-BF06-5F9A0E86BBD5}" presName="background2" presStyleLbl="node2" presStyleIdx="3" presStyleCnt="5"/>
      <dgm:spPr/>
    </dgm:pt>
    <dgm:pt modelId="{779A97A2-3F0E-4EEB-B5BB-ABD9D7EFFC55}" type="pres">
      <dgm:prSet presAssocID="{3890FE28-E695-4091-BF06-5F9A0E86BBD5}" presName="text2" presStyleLbl="fgAcc2" presStyleIdx="3" presStyleCnt="5" custScaleX="169574" custScaleY="114519">
        <dgm:presLayoutVars>
          <dgm:chPref val="3"/>
        </dgm:presLayoutVars>
      </dgm:prSet>
      <dgm:spPr/>
    </dgm:pt>
    <dgm:pt modelId="{71C2EA98-81E5-43C9-AF93-E7FD8F0BE85F}" type="pres">
      <dgm:prSet presAssocID="{3890FE28-E695-4091-BF06-5F9A0E86BBD5}" presName="hierChild3" presStyleCnt="0"/>
      <dgm:spPr/>
    </dgm:pt>
    <dgm:pt modelId="{F08D85BF-8656-4D9E-943F-78F854C61F5F}" type="pres">
      <dgm:prSet presAssocID="{4D9561AA-4998-40ED-9917-6C5945928610}" presName="Name10" presStyleLbl="parChTrans1D2" presStyleIdx="4" presStyleCnt="5" custSzX="2324125" custSzY="189646"/>
      <dgm:spPr/>
    </dgm:pt>
    <dgm:pt modelId="{1FDB0CF7-5501-4643-9E52-ACA0D5C9DD05}" type="pres">
      <dgm:prSet presAssocID="{2A6D8D90-0385-4876-91B9-90E1BA2D8DCA}" presName="hierRoot2" presStyleCnt="0"/>
      <dgm:spPr/>
    </dgm:pt>
    <dgm:pt modelId="{2329A3E8-5D32-4FEE-A045-6B31305CE948}" type="pres">
      <dgm:prSet presAssocID="{2A6D8D90-0385-4876-91B9-90E1BA2D8DCA}" presName="composite2" presStyleCnt="0"/>
      <dgm:spPr/>
    </dgm:pt>
    <dgm:pt modelId="{CC2E1679-7363-44B1-A30F-408A658CB8CD}" type="pres">
      <dgm:prSet presAssocID="{2A6D8D90-0385-4876-91B9-90E1BA2D8DCA}" presName="background2" presStyleLbl="node2" presStyleIdx="4" presStyleCnt="5"/>
      <dgm:spPr/>
    </dgm:pt>
    <dgm:pt modelId="{51BA71F6-93FD-4829-ABD6-37C050486F23}" type="pres">
      <dgm:prSet presAssocID="{2A6D8D90-0385-4876-91B9-90E1BA2D8DCA}" presName="text2" presStyleLbl="fgAcc2" presStyleIdx="4" presStyleCnt="5" custScaleX="169574" custScaleY="114519">
        <dgm:presLayoutVars>
          <dgm:chPref val="3"/>
        </dgm:presLayoutVars>
      </dgm:prSet>
      <dgm:spPr/>
    </dgm:pt>
    <dgm:pt modelId="{948C3BDB-6C41-423A-9DCD-CA7D9F931864}" type="pres">
      <dgm:prSet presAssocID="{2A6D8D90-0385-4876-91B9-90E1BA2D8DCA}" presName="hierChild3" presStyleCnt="0"/>
      <dgm:spPr/>
    </dgm:pt>
    <dgm:pt modelId="{3338152B-8BA9-45EE-9FA9-6E1926BD2A50}" type="pres">
      <dgm:prSet presAssocID="{BB60C24E-D8EB-4254-9697-AE54D66D6C99}" presName="Name17" presStyleLbl="parChTrans1D3" presStyleIdx="2" presStyleCnt="4" custSzX="570817" custSzY="195081"/>
      <dgm:spPr/>
    </dgm:pt>
    <dgm:pt modelId="{C9C347AE-D84C-43F7-9ACE-6909ADDE3B22}" type="pres">
      <dgm:prSet presAssocID="{29ACB707-FCF6-44F6-B499-2974ECCB3D15}" presName="hierRoot3" presStyleCnt="0"/>
      <dgm:spPr/>
    </dgm:pt>
    <dgm:pt modelId="{EFE1EE29-DABA-4286-BBFF-EBA72A69C56E}" type="pres">
      <dgm:prSet presAssocID="{29ACB707-FCF6-44F6-B499-2974ECCB3D15}" presName="composite3" presStyleCnt="0"/>
      <dgm:spPr/>
    </dgm:pt>
    <dgm:pt modelId="{F397B404-5542-4C29-B60B-B4529C8B1F11}" type="pres">
      <dgm:prSet presAssocID="{29ACB707-FCF6-44F6-B499-2974ECCB3D15}" presName="background3" presStyleLbl="node3" presStyleIdx="2" presStyleCnt="4"/>
      <dgm:spPr/>
    </dgm:pt>
    <dgm:pt modelId="{593A2DB2-3F93-41A4-AAE2-1F57B61E0018}" type="pres">
      <dgm:prSet presAssocID="{29ACB707-FCF6-44F6-B499-2974ECCB3D15}" presName="text3" presStyleLbl="fgAcc3" presStyleIdx="2" presStyleCnt="4" custScaleX="169574" custScaleY="114519">
        <dgm:presLayoutVars>
          <dgm:chPref val="3"/>
        </dgm:presLayoutVars>
      </dgm:prSet>
      <dgm:spPr/>
    </dgm:pt>
    <dgm:pt modelId="{65E29300-1B9C-47EF-99CE-441FA1F954E2}" type="pres">
      <dgm:prSet presAssocID="{29ACB707-FCF6-44F6-B499-2974ECCB3D15}" presName="hierChild4" presStyleCnt="0"/>
      <dgm:spPr/>
    </dgm:pt>
    <dgm:pt modelId="{A709B838-9DA7-4965-A4BA-84D65C492EB9}" type="pres">
      <dgm:prSet presAssocID="{A89050F0-702B-4AE5-A94C-C7DC44A970C7}" presName="Name17" presStyleLbl="parChTrans1D3" presStyleIdx="3" presStyleCnt="4" custSzX="570817" custSzY="195081"/>
      <dgm:spPr/>
    </dgm:pt>
    <dgm:pt modelId="{6690AC26-1C93-4BE6-9DB0-9AD4EE6D777C}" type="pres">
      <dgm:prSet presAssocID="{913AE5BC-D171-4A6D-90BD-68BF11934FE9}" presName="hierRoot3" presStyleCnt="0"/>
      <dgm:spPr/>
    </dgm:pt>
    <dgm:pt modelId="{5385B1ED-596E-4084-A54E-337BDEA07894}" type="pres">
      <dgm:prSet presAssocID="{913AE5BC-D171-4A6D-90BD-68BF11934FE9}" presName="composite3" presStyleCnt="0"/>
      <dgm:spPr/>
    </dgm:pt>
    <dgm:pt modelId="{B3587F0F-8ED5-418D-A686-19A425559469}" type="pres">
      <dgm:prSet presAssocID="{913AE5BC-D171-4A6D-90BD-68BF11934FE9}" presName="background3" presStyleLbl="node3" presStyleIdx="3" presStyleCnt="4"/>
      <dgm:spPr/>
    </dgm:pt>
    <dgm:pt modelId="{DF281871-4D9F-4480-A564-B73311CB2584}" type="pres">
      <dgm:prSet presAssocID="{913AE5BC-D171-4A6D-90BD-68BF11934FE9}" presName="text3" presStyleLbl="fgAcc3" presStyleIdx="3" presStyleCnt="4" custScaleX="169574" custScaleY="114519">
        <dgm:presLayoutVars>
          <dgm:chPref val="3"/>
        </dgm:presLayoutVars>
      </dgm:prSet>
      <dgm:spPr/>
    </dgm:pt>
    <dgm:pt modelId="{5E1AEE01-843D-44F8-99FC-87A0F65C59C3}" type="pres">
      <dgm:prSet presAssocID="{913AE5BC-D171-4A6D-90BD-68BF11934FE9}" presName="hierChild4" presStyleCnt="0"/>
      <dgm:spPr/>
    </dgm:pt>
  </dgm:ptLst>
  <dgm:cxnLst>
    <dgm:cxn modelId="{3AFBC901-46EE-7348-A2D4-38E0FD6B1E00}" type="presOf" srcId="{4C367EA5-A5A2-408E-BDDA-72FE9966595F}" destId="{F2024F87-C7A5-46E5-A1F1-4B414F2AD88F}" srcOrd="0" destOrd="0" presId="urn:microsoft.com/office/officeart/2005/8/layout/hierarchy1#1"/>
    <dgm:cxn modelId="{A9BB0A13-540B-8343-90C1-805B26B14F4E}" type="presOf" srcId="{29ACB707-FCF6-44F6-B499-2974ECCB3D15}" destId="{593A2DB2-3F93-41A4-AAE2-1F57B61E0018}" srcOrd="0" destOrd="0" presId="urn:microsoft.com/office/officeart/2005/8/layout/hierarchy1#1"/>
    <dgm:cxn modelId="{AEE7D219-F24B-4E73-8593-0BA052D98714}" srcId="{6AAFA9CE-C3AF-43C7-9A9E-F418724212D4}" destId="{3890FE28-E695-4091-BF06-5F9A0E86BBD5}" srcOrd="3" destOrd="0" parTransId="{18CFC1C0-FC66-4FBA-8D21-6A725F812646}" sibTransId="{0B3F7541-AE06-4F69-A409-4F207696D748}"/>
    <dgm:cxn modelId="{C52DCE1B-0164-A946-BDB0-9CF707520278}" type="presOf" srcId="{3890FE28-E695-4091-BF06-5F9A0E86BBD5}" destId="{779A97A2-3F0E-4EEB-B5BB-ABD9D7EFFC55}" srcOrd="0" destOrd="0" presId="urn:microsoft.com/office/officeart/2005/8/layout/hierarchy1#1"/>
    <dgm:cxn modelId="{92C04722-3C58-B542-825F-3B1EDE9CE082}" type="presOf" srcId="{BBD24590-8053-47E1-B359-C68DC59838FA}" destId="{73293C00-E30F-4054-B583-60D2252CB1FC}" srcOrd="0" destOrd="0" presId="urn:microsoft.com/office/officeart/2005/8/layout/hierarchy1#1"/>
    <dgm:cxn modelId="{7A02392A-C34C-A540-975B-2F6B4D9A3ED3}" type="presOf" srcId="{913AE5BC-D171-4A6D-90BD-68BF11934FE9}" destId="{DF281871-4D9F-4480-A564-B73311CB2584}" srcOrd="0" destOrd="0" presId="urn:microsoft.com/office/officeart/2005/8/layout/hierarchy1#1"/>
    <dgm:cxn modelId="{A9F8FA36-E3A7-4F44-B829-95CE4E95EFC1}" srcId="{2A6D8D90-0385-4876-91B9-90E1BA2D8DCA}" destId="{913AE5BC-D171-4A6D-90BD-68BF11934FE9}" srcOrd="1" destOrd="0" parTransId="{A89050F0-702B-4AE5-A94C-C7DC44A970C7}" sibTransId="{31352FBD-C08E-48A3-A197-E5B812E8CE6E}"/>
    <dgm:cxn modelId="{548DC25B-EE34-4658-8712-0B0136FED6F9}" srcId="{6AAFA9CE-C3AF-43C7-9A9E-F418724212D4}" destId="{C346477E-15C4-426D-9408-5782E398FE63}" srcOrd="0" destOrd="0" parTransId="{F2A7B937-4D89-4121-8523-4902E576A23C}" sibTransId="{712F7955-D4CC-4221-8D16-0FC29697A8DF}"/>
    <dgm:cxn modelId="{1A2E795D-A627-864D-9F2E-90C6DA278B17}" type="presOf" srcId="{93E3D81E-D0DB-4AAC-934D-ED136961B4B6}" destId="{581EA024-7FD7-4712-A3A4-0287A56DD302}" srcOrd="0" destOrd="0" presId="urn:microsoft.com/office/officeart/2005/8/layout/hierarchy1#1"/>
    <dgm:cxn modelId="{FE36E577-5E9A-4B47-AB3F-A089EDE547D1}" srcId="{6AAFA9CE-C3AF-43C7-9A9E-F418724212D4}" destId="{C12371BD-9A29-4A49-87D1-89A760D01E75}" srcOrd="1" destOrd="0" parTransId="{E657887F-1234-43EC-BB32-7E3C5750F343}" sibTransId="{E62881AA-184E-4230-AD6F-742CF60D5BD5}"/>
    <dgm:cxn modelId="{18345D86-AA08-3C4D-A6DD-54DA59B2FF8A}" type="presOf" srcId="{429945E6-729E-460C-841F-AFEF358EAF39}" destId="{75C80627-1B36-4963-86AA-0A023184BBC7}" srcOrd="0" destOrd="0" presId="urn:microsoft.com/office/officeart/2005/8/layout/hierarchy1#1"/>
    <dgm:cxn modelId="{09888B90-BE92-E84B-A75C-5D49972B1650}" type="presOf" srcId="{BB60C24E-D8EB-4254-9697-AE54D66D6C99}" destId="{3338152B-8BA9-45EE-9FA9-6E1926BD2A50}" srcOrd="0" destOrd="0" presId="urn:microsoft.com/office/officeart/2005/8/layout/hierarchy1#1"/>
    <dgm:cxn modelId="{42B04292-A2A7-7749-B318-84AB64F7823E}" type="presOf" srcId="{C346477E-15C4-426D-9408-5782E398FE63}" destId="{56BF5A3D-C363-42A9-A005-CA5FA7A5961F}" srcOrd="0" destOrd="0" presId="urn:microsoft.com/office/officeart/2005/8/layout/hierarchy1#1"/>
    <dgm:cxn modelId="{1792CF92-FFCB-C148-A709-683AA1484849}" type="presOf" srcId="{85464536-E8B2-46B4-BEE3-7474D7D42ABC}" destId="{BDB0EB41-D58F-46E1-B148-2C4E8463E9AB}" srcOrd="0" destOrd="0" presId="urn:microsoft.com/office/officeart/2005/8/layout/hierarchy1#1"/>
    <dgm:cxn modelId="{060E169C-5403-044B-BDC7-8629E25DDCC4}" type="presOf" srcId="{6AAFA9CE-C3AF-43C7-9A9E-F418724212D4}" destId="{C4C02ECA-55C7-46A1-8EF8-D0553DB1AA93}" srcOrd="0" destOrd="0" presId="urn:microsoft.com/office/officeart/2005/8/layout/hierarchy1#1"/>
    <dgm:cxn modelId="{F4289EA1-5695-4096-AD3C-E7B70DB7A492}" srcId="{C346477E-15C4-426D-9408-5782E398FE63}" destId="{48C38EAB-3C4F-4BB3-A562-C70255B04258}" srcOrd="1" destOrd="0" parTransId="{B46F3887-F88F-4659-B9FF-7C7B75F700B5}" sibTransId="{F9216EE0-98AB-4E81-ABD0-02634E6054BD}"/>
    <dgm:cxn modelId="{0F57F1A2-D1BA-3549-89DD-000A692BD33B}" type="presOf" srcId="{18CFC1C0-FC66-4FBA-8D21-6A725F812646}" destId="{1851CDCF-5D78-4A5E-B312-90227FF381C3}" srcOrd="0" destOrd="0" presId="urn:microsoft.com/office/officeart/2005/8/layout/hierarchy1#1"/>
    <dgm:cxn modelId="{76079EA5-1F44-0D40-BA3B-56BA7AA9636C}" type="presOf" srcId="{F2A7B937-4D89-4121-8523-4902E576A23C}" destId="{33F5F824-BD3A-4092-82A9-F0D21EA8AFAB}" srcOrd="0" destOrd="0" presId="urn:microsoft.com/office/officeart/2005/8/layout/hierarchy1#1"/>
    <dgm:cxn modelId="{313950AB-37C4-4C54-9A6D-B84CF2F026DD}" srcId="{93E3D81E-D0DB-4AAC-934D-ED136961B4B6}" destId="{6AAFA9CE-C3AF-43C7-9A9E-F418724212D4}" srcOrd="0" destOrd="0" parTransId="{71C0F5ED-6CEE-4D09-847E-97FD9E287E84}" sibTransId="{14BA3865-D7E5-4851-9AAC-BE5DE83F6A1F}"/>
    <dgm:cxn modelId="{F76193AF-24D1-DC40-835A-9838CA08D313}" type="presOf" srcId="{48C38EAB-3C4F-4BB3-A562-C70255B04258}" destId="{E2CA981C-BF9E-4166-8AB1-D4DE5C590AA9}" srcOrd="0" destOrd="0" presId="urn:microsoft.com/office/officeart/2005/8/layout/hierarchy1#1"/>
    <dgm:cxn modelId="{D3433DB0-44C0-DF42-ABAE-385ECFEBA52C}" type="presOf" srcId="{C12371BD-9A29-4A49-87D1-89A760D01E75}" destId="{924C6E7C-DAA5-4936-BB59-100DE8420A9B}" srcOrd="0" destOrd="0" presId="urn:microsoft.com/office/officeart/2005/8/layout/hierarchy1#1"/>
    <dgm:cxn modelId="{D66179B5-CC81-E746-989F-E05DD89719B1}" type="presOf" srcId="{B46F3887-F88F-4659-B9FF-7C7B75F700B5}" destId="{A0C36425-88D7-4AE4-9BD1-67ADCFB8E1F3}" srcOrd="0" destOrd="0" presId="urn:microsoft.com/office/officeart/2005/8/layout/hierarchy1#1"/>
    <dgm:cxn modelId="{C42C3EB8-F057-41DC-BB11-C74530A9214C}" srcId="{C346477E-15C4-426D-9408-5782E398FE63}" destId="{BBD24590-8053-47E1-B359-C68DC59838FA}" srcOrd="0" destOrd="0" parTransId="{85464536-E8B2-46B4-BEE3-7474D7D42ABC}" sibTransId="{E3974899-35AD-432E-BA6C-10B92D7DA320}"/>
    <dgm:cxn modelId="{DE8665BF-9F64-4A7B-92DF-2DA8C8131F8A}" srcId="{2A6D8D90-0385-4876-91B9-90E1BA2D8DCA}" destId="{29ACB707-FCF6-44F6-B499-2974ECCB3D15}" srcOrd="0" destOrd="0" parTransId="{BB60C24E-D8EB-4254-9697-AE54D66D6C99}" sibTransId="{1DBBC528-0B09-4A04-B682-E89256ECDA68}"/>
    <dgm:cxn modelId="{7CFBD2C2-AEA5-C64E-82D7-8E4B6313F29D}" type="presOf" srcId="{E657887F-1234-43EC-BB32-7E3C5750F343}" destId="{0B384E95-74F9-414C-ABC5-6C0DAADF90DC}" srcOrd="0" destOrd="0" presId="urn:microsoft.com/office/officeart/2005/8/layout/hierarchy1#1"/>
    <dgm:cxn modelId="{9F857ED0-E2AB-4EFF-A304-6C1C495706FD}" srcId="{6AAFA9CE-C3AF-43C7-9A9E-F418724212D4}" destId="{2A6D8D90-0385-4876-91B9-90E1BA2D8DCA}" srcOrd="4" destOrd="0" parTransId="{4D9561AA-4998-40ED-9917-6C5945928610}" sibTransId="{50569670-72F7-4C12-88EC-4773816161C8}"/>
    <dgm:cxn modelId="{A33807E4-17EA-1342-B665-61DED0BB41F2}" type="presOf" srcId="{2A6D8D90-0385-4876-91B9-90E1BA2D8DCA}" destId="{51BA71F6-93FD-4829-ABD6-37C050486F23}" srcOrd="0" destOrd="0" presId="urn:microsoft.com/office/officeart/2005/8/layout/hierarchy1#1"/>
    <dgm:cxn modelId="{B36F70F5-5D9A-1E40-B47E-1611046A8C9B}" type="presOf" srcId="{A89050F0-702B-4AE5-A94C-C7DC44A970C7}" destId="{A709B838-9DA7-4965-A4BA-84D65C492EB9}" srcOrd="0" destOrd="0" presId="urn:microsoft.com/office/officeart/2005/8/layout/hierarchy1#1"/>
    <dgm:cxn modelId="{D0F67BF5-7373-4B5E-9C2E-FA037CD07769}" srcId="{6AAFA9CE-C3AF-43C7-9A9E-F418724212D4}" destId="{4C367EA5-A5A2-408E-BDDA-72FE9966595F}" srcOrd="2" destOrd="0" parTransId="{429945E6-729E-460C-841F-AFEF358EAF39}" sibTransId="{EF7FD030-C0F2-4F9C-8ED7-D0E4796E08AB}"/>
    <dgm:cxn modelId="{E0DC19F6-65B7-AE41-BF22-448E27DBA9A3}" type="presOf" srcId="{4D9561AA-4998-40ED-9917-6C5945928610}" destId="{F08D85BF-8656-4D9E-943F-78F854C61F5F}" srcOrd="0" destOrd="0" presId="urn:microsoft.com/office/officeart/2005/8/layout/hierarchy1#1"/>
    <dgm:cxn modelId="{B5F4B85B-EB12-8347-B9E4-A32A9243C9D4}" type="presParOf" srcId="{581EA024-7FD7-4712-A3A4-0287A56DD302}" destId="{22BA48B5-9ED9-4893-A57C-5EAE1155CD07}" srcOrd="0" destOrd="0" presId="urn:microsoft.com/office/officeart/2005/8/layout/hierarchy1#1"/>
    <dgm:cxn modelId="{A30DE163-6418-9746-9520-16B4F1A2CE77}" type="presParOf" srcId="{22BA48B5-9ED9-4893-A57C-5EAE1155CD07}" destId="{73237684-D411-41C9-9627-D425AC037E8C}" srcOrd="0" destOrd="0" presId="urn:microsoft.com/office/officeart/2005/8/layout/hierarchy1#1"/>
    <dgm:cxn modelId="{3DC99439-645D-AD4F-B7D2-8AF4D842DF45}" type="presParOf" srcId="{73237684-D411-41C9-9627-D425AC037E8C}" destId="{68B8546B-02E9-4F7F-9B89-34B19405E73D}" srcOrd="0" destOrd="0" presId="urn:microsoft.com/office/officeart/2005/8/layout/hierarchy1#1"/>
    <dgm:cxn modelId="{660A8CFE-AD0A-AF49-820F-166997CDF194}" type="presParOf" srcId="{73237684-D411-41C9-9627-D425AC037E8C}" destId="{C4C02ECA-55C7-46A1-8EF8-D0553DB1AA93}" srcOrd="1" destOrd="0" presId="urn:microsoft.com/office/officeart/2005/8/layout/hierarchy1#1"/>
    <dgm:cxn modelId="{E563FECC-AE8E-DA4C-8DFC-B271CB1E420D}" type="presParOf" srcId="{22BA48B5-9ED9-4893-A57C-5EAE1155CD07}" destId="{2E84DB51-270E-493D-A025-3946C2848079}" srcOrd="1" destOrd="0" presId="urn:microsoft.com/office/officeart/2005/8/layout/hierarchy1#1"/>
    <dgm:cxn modelId="{1B696BFE-D4FB-DE47-9435-A005A26009D6}" type="presParOf" srcId="{2E84DB51-270E-493D-A025-3946C2848079}" destId="{33F5F824-BD3A-4092-82A9-F0D21EA8AFAB}" srcOrd="0" destOrd="0" presId="urn:microsoft.com/office/officeart/2005/8/layout/hierarchy1#1"/>
    <dgm:cxn modelId="{4AC55921-A079-D144-BE0B-C0CBF9EAF6C2}" type="presParOf" srcId="{2E84DB51-270E-493D-A025-3946C2848079}" destId="{83561E89-266E-477E-98C9-729454D452D3}" srcOrd="1" destOrd="0" presId="urn:microsoft.com/office/officeart/2005/8/layout/hierarchy1#1"/>
    <dgm:cxn modelId="{3BF90E88-3804-C245-B9E3-5B8D45DCE05F}" type="presParOf" srcId="{83561E89-266E-477E-98C9-729454D452D3}" destId="{2E43FE9D-A722-4C26-B5C3-D3868BA47510}" srcOrd="0" destOrd="0" presId="urn:microsoft.com/office/officeart/2005/8/layout/hierarchy1#1"/>
    <dgm:cxn modelId="{75A2ECC7-E3D3-B64F-BCD2-7FFE4FD73567}" type="presParOf" srcId="{2E43FE9D-A722-4C26-B5C3-D3868BA47510}" destId="{466E60C7-E70D-47A8-8AC6-7B3FBF7673B5}" srcOrd="0" destOrd="0" presId="urn:microsoft.com/office/officeart/2005/8/layout/hierarchy1#1"/>
    <dgm:cxn modelId="{9CD81917-B780-5343-A2B0-9AF4101E4832}" type="presParOf" srcId="{2E43FE9D-A722-4C26-B5C3-D3868BA47510}" destId="{56BF5A3D-C363-42A9-A005-CA5FA7A5961F}" srcOrd="1" destOrd="0" presId="urn:microsoft.com/office/officeart/2005/8/layout/hierarchy1#1"/>
    <dgm:cxn modelId="{1DB9FB24-59D2-4F44-8E39-93F767B04197}" type="presParOf" srcId="{83561E89-266E-477E-98C9-729454D452D3}" destId="{596035ED-C92D-4D7B-81DD-DCD83393F307}" srcOrd="1" destOrd="0" presId="urn:microsoft.com/office/officeart/2005/8/layout/hierarchy1#1"/>
    <dgm:cxn modelId="{B0FEEB90-44F4-3A41-BD1C-3FC7790C5FAB}" type="presParOf" srcId="{596035ED-C92D-4D7B-81DD-DCD83393F307}" destId="{BDB0EB41-D58F-46E1-B148-2C4E8463E9AB}" srcOrd="0" destOrd="0" presId="urn:microsoft.com/office/officeart/2005/8/layout/hierarchy1#1"/>
    <dgm:cxn modelId="{26B51325-E212-6143-8290-C4929B1BC607}" type="presParOf" srcId="{596035ED-C92D-4D7B-81DD-DCD83393F307}" destId="{0617AA1C-9E38-4249-9198-5A3263C1E87C}" srcOrd="1" destOrd="0" presId="urn:microsoft.com/office/officeart/2005/8/layout/hierarchy1#1"/>
    <dgm:cxn modelId="{07DDBC38-5084-3F4E-B4A1-E39EF5AF5ED6}" type="presParOf" srcId="{0617AA1C-9E38-4249-9198-5A3263C1E87C}" destId="{2488B7EB-0D99-4719-858A-483291B716A9}" srcOrd="0" destOrd="0" presId="urn:microsoft.com/office/officeart/2005/8/layout/hierarchy1#1"/>
    <dgm:cxn modelId="{AA47339F-CC4A-0E42-BA7F-5C52FD6C1370}" type="presParOf" srcId="{2488B7EB-0D99-4719-858A-483291B716A9}" destId="{17EC2450-21AA-44CD-A41F-8B0525082E22}" srcOrd="0" destOrd="0" presId="urn:microsoft.com/office/officeart/2005/8/layout/hierarchy1#1"/>
    <dgm:cxn modelId="{2BDAABBD-8C75-A547-B490-FA67102EF0D6}" type="presParOf" srcId="{2488B7EB-0D99-4719-858A-483291B716A9}" destId="{73293C00-E30F-4054-B583-60D2252CB1FC}" srcOrd="1" destOrd="0" presId="urn:microsoft.com/office/officeart/2005/8/layout/hierarchy1#1"/>
    <dgm:cxn modelId="{D3997976-4662-E94B-A624-CF305752912B}" type="presParOf" srcId="{0617AA1C-9E38-4249-9198-5A3263C1E87C}" destId="{A743CD49-080F-4CB2-90D6-AE93B4F0277F}" srcOrd="1" destOrd="0" presId="urn:microsoft.com/office/officeart/2005/8/layout/hierarchy1#1"/>
    <dgm:cxn modelId="{12A4D0B1-10E2-8545-AE83-694332CCCD51}" type="presParOf" srcId="{596035ED-C92D-4D7B-81DD-DCD83393F307}" destId="{A0C36425-88D7-4AE4-9BD1-67ADCFB8E1F3}" srcOrd="2" destOrd="0" presId="urn:microsoft.com/office/officeart/2005/8/layout/hierarchy1#1"/>
    <dgm:cxn modelId="{60AC1ABF-3C66-FD48-B788-8D25A935DEB1}" type="presParOf" srcId="{596035ED-C92D-4D7B-81DD-DCD83393F307}" destId="{6B883A06-ED4F-451C-81D8-D64BFAFA0E50}" srcOrd="3" destOrd="0" presId="urn:microsoft.com/office/officeart/2005/8/layout/hierarchy1#1"/>
    <dgm:cxn modelId="{5AB5D7B5-CF2F-A541-9CB1-D8AA45DFECF8}" type="presParOf" srcId="{6B883A06-ED4F-451C-81D8-D64BFAFA0E50}" destId="{138E13DB-2147-454F-AE94-FE9E5DE837F3}" srcOrd="0" destOrd="0" presId="urn:microsoft.com/office/officeart/2005/8/layout/hierarchy1#1"/>
    <dgm:cxn modelId="{699B01FD-27CE-4446-9B5F-FCB7CD962608}" type="presParOf" srcId="{138E13DB-2147-454F-AE94-FE9E5DE837F3}" destId="{A66E57DD-BEE2-442A-85EC-B93DD0473ACB}" srcOrd="0" destOrd="0" presId="urn:microsoft.com/office/officeart/2005/8/layout/hierarchy1#1"/>
    <dgm:cxn modelId="{507D55AD-6FE8-C944-9380-935C206042F6}" type="presParOf" srcId="{138E13DB-2147-454F-AE94-FE9E5DE837F3}" destId="{E2CA981C-BF9E-4166-8AB1-D4DE5C590AA9}" srcOrd="1" destOrd="0" presId="urn:microsoft.com/office/officeart/2005/8/layout/hierarchy1#1"/>
    <dgm:cxn modelId="{0478F5A8-AD36-FD42-A526-A8DEF1542E5C}" type="presParOf" srcId="{6B883A06-ED4F-451C-81D8-D64BFAFA0E50}" destId="{36C451D7-B139-4422-BFAB-99BA528C0F96}" srcOrd="1" destOrd="0" presId="urn:microsoft.com/office/officeart/2005/8/layout/hierarchy1#1"/>
    <dgm:cxn modelId="{F68363FA-6976-4C48-A8A8-32D95F7B0BC8}" type="presParOf" srcId="{2E84DB51-270E-493D-A025-3946C2848079}" destId="{0B384E95-74F9-414C-ABC5-6C0DAADF90DC}" srcOrd="2" destOrd="0" presId="urn:microsoft.com/office/officeart/2005/8/layout/hierarchy1#1"/>
    <dgm:cxn modelId="{569FE214-641D-1846-A4C6-CC8BB64EE8BF}" type="presParOf" srcId="{2E84DB51-270E-493D-A025-3946C2848079}" destId="{C7E24A3A-A5B3-4C38-B121-EC40D28BB065}" srcOrd="3" destOrd="0" presId="urn:microsoft.com/office/officeart/2005/8/layout/hierarchy1#1"/>
    <dgm:cxn modelId="{02725A86-91C5-0B45-8FFB-4757E054CD93}" type="presParOf" srcId="{C7E24A3A-A5B3-4C38-B121-EC40D28BB065}" destId="{26A66530-1E60-4B7F-8870-092604E9905E}" srcOrd="0" destOrd="0" presId="urn:microsoft.com/office/officeart/2005/8/layout/hierarchy1#1"/>
    <dgm:cxn modelId="{3C6A775F-2401-204A-8C99-B53A8746F09A}" type="presParOf" srcId="{26A66530-1E60-4B7F-8870-092604E9905E}" destId="{F6FC5E5A-32EA-4EA5-AA9A-11E2A2A76EDB}" srcOrd="0" destOrd="0" presId="urn:microsoft.com/office/officeart/2005/8/layout/hierarchy1#1"/>
    <dgm:cxn modelId="{85D306E4-0D84-F341-A77B-573E099735F7}" type="presParOf" srcId="{26A66530-1E60-4B7F-8870-092604E9905E}" destId="{924C6E7C-DAA5-4936-BB59-100DE8420A9B}" srcOrd="1" destOrd="0" presId="urn:microsoft.com/office/officeart/2005/8/layout/hierarchy1#1"/>
    <dgm:cxn modelId="{23404B8A-D12E-D248-9433-26C4BE5263C6}" type="presParOf" srcId="{C7E24A3A-A5B3-4C38-B121-EC40D28BB065}" destId="{2E4CD84E-4310-4E82-95C8-4C59074C0929}" srcOrd="1" destOrd="0" presId="urn:microsoft.com/office/officeart/2005/8/layout/hierarchy1#1"/>
    <dgm:cxn modelId="{1E13C213-56F2-E445-82E7-79F14B9099B0}" type="presParOf" srcId="{2E84DB51-270E-493D-A025-3946C2848079}" destId="{75C80627-1B36-4963-86AA-0A023184BBC7}" srcOrd="4" destOrd="0" presId="urn:microsoft.com/office/officeart/2005/8/layout/hierarchy1#1"/>
    <dgm:cxn modelId="{2C1FB832-C3A2-8343-9463-7E33B2E9815D}" type="presParOf" srcId="{2E84DB51-270E-493D-A025-3946C2848079}" destId="{5CD29372-5AD4-4DF2-B656-8836073B316C}" srcOrd="5" destOrd="0" presId="urn:microsoft.com/office/officeart/2005/8/layout/hierarchy1#1"/>
    <dgm:cxn modelId="{EE818FA3-E7E3-2042-9311-576739942FD7}" type="presParOf" srcId="{5CD29372-5AD4-4DF2-B656-8836073B316C}" destId="{B8480903-0810-4E3F-AA36-CF52EB167716}" srcOrd="0" destOrd="0" presId="urn:microsoft.com/office/officeart/2005/8/layout/hierarchy1#1"/>
    <dgm:cxn modelId="{7DBD8756-16A8-7747-9037-F7910D315BF0}" type="presParOf" srcId="{B8480903-0810-4E3F-AA36-CF52EB167716}" destId="{CEBB32DA-B051-4F30-87A3-DE981B56C21B}" srcOrd="0" destOrd="0" presId="urn:microsoft.com/office/officeart/2005/8/layout/hierarchy1#1"/>
    <dgm:cxn modelId="{C4E69F58-5C02-884C-B14A-B79A94B333FE}" type="presParOf" srcId="{B8480903-0810-4E3F-AA36-CF52EB167716}" destId="{F2024F87-C7A5-46E5-A1F1-4B414F2AD88F}" srcOrd="1" destOrd="0" presId="urn:microsoft.com/office/officeart/2005/8/layout/hierarchy1#1"/>
    <dgm:cxn modelId="{BD1D6BB9-B21E-324B-86E7-B141100E41C5}" type="presParOf" srcId="{5CD29372-5AD4-4DF2-B656-8836073B316C}" destId="{C40639EE-271F-4736-A2C7-3C92271D729E}" srcOrd="1" destOrd="0" presId="urn:microsoft.com/office/officeart/2005/8/layout/hierarchy1#1"/>
    <dgm:cxn modelId="{C3E92568-330B-F344-A63E-27F130CF42E8}" type="presParOf" srcId="{2E84DB51-270E-493D-A025-3946C2848079}" destId="{1851CDCF-5D78-4A5E-B312-90227FF381C3}" srcOrd="6" destOrd="0" presId="urn:microsoft.com/office/officeart/2005/8/layout/hierarchy1#1"/>
    <dgm:cxn modelId="{E7CE28A2-08C8-A24F-9F0C-F5E2557F36D0}" type="presParOf" srcId="{2E84DB51-270E-493D-A025-3946C2848079}" destId="{43FF3A65-C10E-40B4-B0FD-E3C9D84F1A82}" srcOrd="7" destOrd="0" presId="urn:microsoft.com/office/officeart/2005/8/layout/hierarchy1#1"/>
    <dgm:cxn modelId="{C0D05B2C-7E1A-7B41-AD77-83C6BD681AB5}" type="presParOf" srcId="{43FF3A65-C10E-40B4-B0FD-E3C9D84F1A82}" destId="{C60DCE01-977F-4723-8D4C-A358433CE60C}" srcOrd="0" destOrd="0" presId="urn:microsoft.com/office/officeart/2005/8/layout/hierarchy1#1"/>
    <dgm:cxn modelId="{E172932B-8DEB-2D48-9149-375095C0E5E7}" type="presParOf" srcId="{C60DCE01-977F-4723-8D4C-A358433CE60C}" destId="{82697A6B-6A8E-40A7-8FAF-8D2A5C93D7F8}" srcOrd="0" destOrd="0" presId="urn:microsoft.com/office/officeart/2005/8/layout/hierarchy1#1"/>
    <dgm:cxn modelId="{24A6F6B7-709F-E04B-B2CB-49F84194ED63}" type="presParOf" srcId="{C60DCE01-977F-4723-8D4C-A358433CE60C}" destId="{779A97A2-3F0E-4EEB-B5BB-ABD9D7EFFC55}" srcOrd="1" destOrd="0" presId="urn:microsoft.com/office/officeart/2005/8/layout/hierarchy1#1"/>
    <dgm:cxn modelId="{44DE8544-BF56-C44E-B14B-CBF554C4A5A4}" type="presParOf" srcId="{43FF3A65-C10E-40B4-B0FD-E3C9D84F1A82}" destId="{71C2EA98-81E5-43C9-AF93-E7FD8F0BE85F}" srcOrd="1" destOrd="0" presId="urn:microsoft.com/office/officeart/2005/8/layout/hierarchy1#1"/>
    <dgm:cxn modelId="{ABFB51B4-C8EB-7D4D-B704-FC6DFB9326B5}" type="presParOf" srcId="{2E84DB51-270E-493D-A025-3946C2848079}" destId="{F08D85BF-8656-4D9E-943F-78F854C61F5F}" srcOrd="8" destOrd="0" presId="urn:microsoft.com/office/officeart/2005/8/layout/hierarchy1#1"/>
    <dgm:cxn modelId="{BCBF46B3-4622-CA4E-ACA2-264197E3B7ED}" type="presParOf" srcId="{2E84DB51-270E-493D-A025-3946C2848079}" destId="{1FDB0CF7-5501-4643-9E52-ACA0D5C9DD05}" srcOrd="9" destOrd="0" presId="urn:microsoft.com/office/officeart/2005/8/layout/hierarchy1#1"/>
    <dgm:cxn modelId="{646C38B1-D7A6-7A4A-9B46-290D18A68F2D}" type="presParOf" srcId="{1FDB0CF7-5501-4643-9E52-ACA0D5C9DD05}" destId="{2329A3E8-5D32-4FEE-A045-6B31305CE948}" srcOrd="0" destOrd="0" presId="urn:microsoft.com/office/officeart/2005/8/layout/hierarchy1#1"/>
    <dgm:cxn modelId="{0187497E-8CA5-9E4D-B40F-81454C63EAC9}" type="presParOf" srcId="{2329A3E8-5D32-4FEE-A045-6B31305CE948}" destId="{CC2E1679-7363-44B1-A30F-408A658CB8CD}" srcOrd="0" destOrd="0" presId="urn:microsoft.com/office/officeart/2005/8/layout/hierarchy1#1"/>
    <dgm:cxn modelId="{0FDA9DB1-FB97-B24F-8E3D-C9D1BB300BCD}" type="presParOf" srcId="{2329A3E8-5D32-4FEE-A045-6B31305CE948}" destId="{51BA71F6-93FD-4829-ABD6-37C050486F23}" srcOrd="1" destOrd="0" presId="urn:microsoft.com/office/officeart/2005/8/layout/hierarchy1#1"/>
    <dgm:cxn modelId="{4A8461FB-3420-714F-BFFF-1B277EC3DAE3}" type="presParOf" srcId="{1FDB0CF7-5501-4643-9E52-ACA0D5C9DD05}" destId="{948C3BDB-6C41-423A-9DCD-CA7D9F931864}" srcOrd="1" destOrd="0" presId="urn:microsoft.com/office/officeart/2005/8/layout/hierarchy1#1"/>
    <dgm:cxn modelId="{2DC39DE4-4DE9-6042-A6B0-36F755E9A0C0}" type="presParOf" srcId="{948C3BDB-6C41-423A-9DCD-CA7D9F931864}" destId="{3338152B-8BA9-45EE-9FA9-6E1926BD2A50}" srcOrd="0" destOrd="0" presId="urn:microsoft.com/office/officeart/2005/8/layout/hierarchy1#1"/>
    <dgm:cxn modelId="{E789E94A-6A05-4041-A9F0-0C7EAA389675}" type="presParOf" srcId="{948C3BDB-6C41-423A-9DCD-CA7D9F931864}" destId="{C9C347AE-D84C-43F7-9ACE-6909ADDE3B22}" srcOrd="1" destOrd="0" presId="urn:microsoft.com/office/officeart/2005/8/layout/hierarchy1#1"/>
    <dgm:cxn modelId="{C137DCC2-E0B7-9D48-9552-B74826C07C0E}" type="presParOf" srcId="{C9C347AE-D84C-43F7-9ACE-6909ADDE3B22}" destId="{EFE1EE29-DABA-4286-BBFF-EBA72A69C56E}" srcOrd="0" destOrd="0" presId="urn:microsoft.com/office/officeart/2005/8/layout/hierarchy1#1"/>
    <dgm:cxn modelId="{450BCFA9-8D3F-9248-BAFA-F9BACC9FCD56}" type="presParOf" srcId="{EFE1EE29-DABA-4286-BBFF-EBA72A69C56E}" destId="{F397B404-5542-4C29-B60B-B4529C8B1F11}" srcOrd="0" destOrd="0" presId="urn:microsoft.com/office/officeart/2005/8/layout/hierarchy1#1"/>
    <dgm:cxn modelId="{17E34056-3AFB-BF43-838D-5A357E121CFD}" type="presParOf" srcId="{EFE1EE29-DABA-4286-BBFF-EBA72A69C56E}" destId="{593A2DB2-3F93-41A4-AAE2-1F57B61E0018}" srcOrd="1" destOrd="0" presId="urn:microsoft.com/office/officeart/2005/8/layout/hierarchy1#1"/>
    <dgm:cxn modelId="{0D9C760D-966E-D04B-A08F-F76B4392C49E}" type="presParOf" srcId="{C9C347AE-D84C-43F7-9ACE-6909ADDE3B22}" destId="{65E29300-1B9C-47EF-99CE-441FA1F954E2}" srcOrd="1" destOrd="0" presId="urn:microsoft.com/office/officeart/2005/8/layout/hierarchy1#1"/>
    <dgm:cxn modelId="{A5B3ED6E-958A-7541-A02B-4E618F7E83A3}" type="presParOf" srcId="{948C3BDB-6C41-423A-9DCD-CA7D9F931864}" destId="{A709B838-9DA7-4965-A4BA-84D65C492EB9}" srcOrd="2" destOrd="0" presId="urn:microsoft.com/office/officeart/2005/8/layout/hierarchy1#1"/>
    <dgm:cxn modelId="{C480B41C-965E-F546-9117-A50A450F4D72}" type="presParOf" srcId="{948C3BDB-6C41-423A-9DCD-CA7D9F931864}" destId="{6690AC26-1C93-4BE6-9DB0-9AD4EE6D777C}" srcOrd="3" destOrd="0" presId="urn:microsoft.com/office/officeart/2005/8/layout/hierarchy1#1"/>
    <dgm:cxn modelId="{6058C3EE-4FF7-E140-91E1-6F20E46E925A}" type="presParOf" srcId="{6690AC26-1C93-4BE6-9DB0-9AD4EE6D777C}" destId="{5385B1ED-596E-4084-A54E-337BDEA07894}" srcOrd="0" destOrd="0" presId="urn:microsoft.com/office/officeart/2005/8/layout/hierarchy1#1"/>
    <dgm:cxn modelId="{BF8AEDED-AA78-8449-87E2-627CCE035E0C}" type="presParOf" srcId="{5385B1ED-596E-4084-A54E-337BDEA07894}" destId="{B3587F0F-8ED5-418D-A686-19A425559469}" srcOrd="0" destOrd="0" presId="urn:microsoft.com/office/officeart/2005/8/layout/hierarchy1#1"/>
    <dgm:cxn modelId="{9C048CE8-B7D7-BD40-8C68-013071F6596D}" type="presParOf" srcId="{5385B1ED-596E-4084-A54E-337BDEA07894}" destId="{DF281871-4D9F-4480-A564-B73311CB2584}" srcOrd="1" destOrd="0" presId="urn:microsoft.com/office/officeart/2005/8/layout/hierarchy1#1"/>
    <dgm:cxn modelId="{952CAF2E-17C1-FC4C-8AF0-9CB89B5C11CC}" type="presParOf" srcId="{6690AC26-1C93-4BE6-9DB0-9AD4EE6D777C}" destId="{5E1AEE01-843D-44F8-99FC-87A0F65C59C3}" srcOrd="1" destOrd="0" presId="urn:microsoft.com/office/officeart/2005/8/layout/hierarchy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1695CE-4B97-4C6B-8C58-CC9E85B52B1F}" type="doc">
      <dgm:prSet loTypeId="urn:microsoft.com/office/officeart/2005/8/layout/default#1" loCatId="list" qsTypeId="urn:microsoft.com/office/officeart/2005/8/quickstyle/simple1" qsCatId="simple" csTypeId="urn:microsoft.com/office/officeart/2005/8/colors/accent0_1" csCatId="mainScheme" phldr="1"/>
      <dgm:spPr/>
      <dgm:t>
        <a:bodyPr/>
        <a:lstStyle/>
        <a:p>
          <a:endParaRPr lang="en-US"/>
        </a:p>
      </dgm:t>
    </dgm:pt>
    <dgm:pt modelId="{916FD145-7287-413D-8A8B-470541124C4B}">
      <dgm:prSet phldrT="[Text]"/>
      <dgm:spPr/>
      <dgm:t>
        <a:bodyPr/>
        <a:lstStyle/>
        <a:p>
          <a:r>
            <a:rPr lang="en-US" b="0">
              <a:latin typeface="Times New Roman" panose="02020603050405020304" pitchFamily="18" charset="0"/>
              <a:cs typeface="Times New Roman" panose="02020603050405020304" pitchFamily="18" charset="0"/>
            </a:rPr>
            <a:t>Establishing a robust online presence</a:t>
          </a:r>
        </a:p>
      </dgm:t>
    </dgm:pt>
    <dgm:pt modelId="{604A87BD-EE36-4C81-8B36-54F795C6AF8D}" type="parTrans" cxnId="{4CD257D4-7156-4B08-8735-0B7203D04257}">
      <dgm:prSet/>
      <dgm:spPr/>
      <dgm:t>
        <a:bodyPr/>
        <a:lstStyle/>
        <a:p>
          <a:endParaRPr lang="en-US"/>
        </a:p>
      </dgm:t>
    </dgm:pt>
    <dgm:pt modelId="{5DC02FC3-8A6A-4732-B3B4-C55B06B92B20}" type="sibTrans" cxnId="{4CD257D4-7156-4B08-8735-0B7203D04257}">
      <dgm:prSet/>
      <dgm:spPr/>
      <dgm:t>
        <a:bodyPr/>
        <a:lstStyle/>
        <a:p>
          <a:endParaRPr lang="en-US"/>
        </a:p>
      </dgm:t>
    </dgm:pt>
    <dgm:pt modelId="{6EF43AE6-FC56-4240-9F00-FE5F720E3F10}">
      <dgm:prSet/>
      <dgm:spPr/>
      <dgm:t>
        <a:bodyPr/>
        <a:lstStyle/>
        <a:p>
          <a:r>
            <a:rPr lang="en-US" b="0">
              <a:latin typeface="Times New Roman" panose="02020603050405020304" pitchFamily="18" charset="0"/>
              <a:cs typeface="Times New Roman" panose="02020603050405020304" pitchFamily="18" charset="0"/>
            </a:rPr>
            <a:t>Developing working ties with premium companies</a:t>
          </a:r>
        </a:p>
      </dgm:t>
    </dgm:pt>
    <dgm:pt modelId="{A1ECE7C5-4FD4-4023-A179-2677E76208D0}" type="parTrans" cxnId="{D38DD453-DD41-47DF-8344-0FB0AEF80D1E}">
      <dgm:prSet/>
      <dgm:spPr/>
      <dgm:t>
        <a:bodyPr/>
        <a:lstStyle/>
        <a:p>
          <a:endParaRPr lang="en-US"/>
        </a:p>
      </dgm:t>
    </dgm:pt>
    <dgm:pt modelId="{53BC389B-EB92-4A6A-BA6E-E1A911C79D17}" type="sibTrans" cxnId="{D38DD453-DD41-47DF-8344-0FB0AEF80D1E}">
      <dgm:prSet/>
      <dgm:spPr/>
      <dgm:t>
        <a:bodyPr/>
        <a:lstStyle/>
        <a:p>
          <a:endParaRPr lang="en-US"/>
        </a:p>
      </dgm:t>
    </dgm:pt>
    <dgm:pt modelId="{F387F6BC-7AE8-4F3F-B172-1EA3C3D59B64}">
      <dgm:prSet/>
      <dgm:spPr/>
      <dgm:t>
        <a:bodyPr/>
        <a:lstStyle/>
        <a:p>
          <a:r>
            <a:rPr lang="en-US" b="0">
              <a:latin typeface="Times New Roman" panose="02020603050405020304" pitchFamily="18" charset="0"/>
              <a:cs typeface="Times New Roman" panose="02020603050405020304" pitchFamily="18" charset="0"/>
            </a:rPr>
            <a:t>Offering Incentives to Customers</a:t>
          </a:r>
        </a:p>
      </dgm:t>
    </dgm:pt>
    <dgm:pt modelId="{9CD4C6F1-1835-42A7-8428-9F768498E2AB}" type="parTrans" cxnId="{2565B47C-E722-40FC-83E2-2E8B7D3520A9}">
      <dgm:prSet/>
      <dgm:spPr/>
      <dgm:t>
        <a:bodyPr/>
        <a:lstStyle/>
        <a:p>
          <a:endParaRPr lang="en-US"/>
        </a:p>
      </dgm:t>
    </dgm:pt>
    <dgm:pt modelId="{90E426D6-40AA-4DDB-A00D-3048B3CF3B76}" type="sibTrans" cxnId="{2565B47C-E722-40FC-83E2-2E8B7D3520A9}">
      <dgm:prSet/>
      <dgm:spPr/>
      <dgm:t>
        <a:bodyPr/>
        <a:lstStyle/>
        <a:p>
          <a:endParaRPr lang="en-US"/>
        </a:p>
      </dgm:t>
    </dgm:pt>
    <dgm:pt modelId="{B0C09649-6C51-408D-A2D3-38F902C3B48A}">
      <dgm:prSet/>
      <dgm:spPr/>
      <dgm:t>
        <a:bodyPr/>
        <a:lstStyle/>
        <a:p>
          <a:r>
            <a:rPr lang="en-US" b="0">
              <a:latin typeface="Times New Roman" panose="02020603050405020304" pitchFamily="18" charset="0"/>
              <a:cs typeface="Times New Roman" panose="02020603050405020304" pitchFamily="18" charset="0"/>
            </a:rPr>
            <a:t>Leveraging Influencers</a:t>
          </a:r>
        </a:p>
      </dgm:t>
    </dgm:pt>
    <dgm:pt modelId="{FB11EF11-BE4D-4B38-B401-C4F1C6856F7A}" type="parTrans" cxnId="{08805384-F148-47C6-945D-3226E6789DAE}">
      <dgm:prSet/>
      <dgm:spPr/>
      <dgm:t>
        <a:bodyPr/>
        <a:lstStyle/>
        <a:p>
          <a:endParaRPr lang="en-US"/>
        </a:p>
      </dgm:t>
    </dgm:pt>
    <dgm:pt modelId="{999E555F-2D55-4FD1-A257-30A3F9996FC4}" type="sibTrans" cxnId="{08805384-F148-47C6-945D-3226E6789DAE}">
      <dgm:prSet/>
      <dgm:spPr/>
      <dgm:t>
        <a:bodyPr/>
        <a:lstStyle/>
        <a:p>
          <a:endParaRPr lang="en-US"/>
        </a:p>
      </dgm:t>
    </dgm:pt>
    <dgm:pt modelId="{9E673F60-D1D1-4027-B491-CF90220C0772}">
      <dgm:prSet/>
      <dgm:spPr/>
      <dgm:t>
        <a:bodyPr/>
        <a:lstStyle/>
        <a:p>
          <a:r>
            <a:rPr lang="en-US" b="0">
              <a:latin typeface="Times New Roman" panose="02020603050405020304" pitchFamily="18" charset="0"/>
              <a:cs typeface="Times New Roman" panose="02020603050405020304" pitchFamily="18" charset="0"/>
            </a:rPr>
            <a:t>Offering Gift Cards</a:t>
          </a:r>
        </a:p>
      </dgm:t>
    </dgm:pt>
    <dgm:pt modelId="{D4CCCBEB-E27C-4BED-A626-63DBD5A255DD}" type="parTrans" cxnId="{3EF9C773-291F-4E02-B22A-34C656929575}">
      <dgm:prSet/>
      <dgm:spPr/>
      <dgm:t>
        <a:bodyPr/>
        <a:lstStyle/>
        <a:p>
          <a:endParaRPr lang="en-US"/>
        </a:p>
      </dgm:t>
    </dgm:pt>
    <dgm:pt modelId="{E7E79699-6420-4DC4-9055-C1D812FA35BD}" type="sibTrans" cxnId="{3EF9C773-291F-4E02-B22A-34C656929575}">
      <dgm:prSet/>
      <dgm:spPr/>
      <dgm:t>
        <a:bodyPr/>
        <a:lstStyle/>
        <a:p>
          <a:endParaRPr lang="en-US"/>
        </a:p>
      </dgm:t>
    </dgm:pt>
    <dgm:pt modelId="{9C664333-8E75-4474-AAAC-0D007E2B6114}" type="pres">
      <dgm:prSet presAssocID="{591695CE-4B97-4C6B-8C58-CC9E85B52B1F}" presName="diagram" presStyleCnt="0">
        <dgm:presLayoutVars>
          <dgm:dir/>
          <dgm:resizeHandles val="exact"/>
        </dgm:presLayoutVars>
      </dgm:prSet>
      <dgm:spPr/>
    </dgm:pt>
    <dgm:pt modelId="{6B0263A7-AD27-4FC6-8BF9-DC6256847A63}" type="pres">
      <dgm:prSet presAssocID="{916FD145-7287-413D-8A8B-470541124C4B}" presName="node" presStyleLbl="node1" presStyleIdx="0" presStyleCnt="5">
        <dgm:presLayoutVars>
          <dgm:bulletEnabled val="1"/>
        </dgm:presLayoutVars>
      </dgm:prSet>
      <dgm:spPr>
        <a:prstGeom prst="bevel">
          <a:avLst/>
        </a:prstGeom>
      </dgm:spPr>
    </dgm:pt>
    <dgm:pt modelId="{E6017D4C-0F65-4CEE-A672-69D3B6779163}" type="pres">
      <dgm:prSet presAssocID="{5DC02FC3-8A6A-4732-B3B4-C55B06B92B20}" presName="sibTrans" presStyleCnt="0"/>
      <dgm:spPr/>
    </dgm:pt>
    <dgm:pt modelId="{ACEB3A8E-8E56-486B-BFFE-EC21271B5199}" type="pres">
      <dgm:prSet presAssocID="{6EF43AE6-FC56-4240-9F00-FE5F720E3F10}" presName="node" presStyleLbl="node1" presStyleIdx="1" presStyleCnt="5">
        <dgm:presLayoutVars>
          <dgm:bulletEnabled val="1"/>
        </dgm:presLayoutVars>
      </dgm:prSet>
      <dgm:spPr>
        <a:prstGeom prst="bevel">
          <a:avLst/>
        </a:prstGeom>
      </dgm:spPr>
    </dgm:pt>
    <dgm:pt modelId="{395D5F60-4059-48DF-A194-98EC7A783C9A}" type="pres">
      <dgm:prSet presAssocID="{53BC389B-EB92-4A6A-BA6E-E1A911C79D17}" presName="sibTrans" presStyleCnt="0"/>
      <dgm:spPr/>
    </dgm:pt>
    <dgm:pt modelId="{65BFF4AB-43A6-4200-85C2-F0813839DEC1}" type="pres">
      <dgm:prSet presAssocID="{F387F6BC-7AE8-4F3F-B172-1EA3C3D59B64}" presName="node" presStyleLbl="node1" presStyleIdx="2" presStyleCnt="5">
        <dgm:presLayoutVars>
          <dgm:bulletEnabled val="1"/>
        </dgm:presLayoutVars>
      </dgm:prSet>
      <dgm:spPr>
        <a:prstGeom prst="bevel">
          <a:avLst/>
        </a:prstGeom>
      </dgm:spPr>
    </dgm:pt>
    <dgm:pt modelId="{9E947D23-E08F-4BFA-AB7E-41AE4E19CD2F}" type="pres">
      <dgm:prSet presAssocID="{90E426D6-40AA-4DDB-A00D-3048B3CF3B76}" presName="sibTrans" presStyleCnt="0"/>
      <dgm:spPr/>
    </dgm:pt>
    <dgm:pt modelId="{EEFD4C46-C60A-4134-9F33-7492FBE8EDBE}" type="pres">
      <dgm:prSet presAssocID="{B0C09649-6C51-408D-A2D3-38F902C3B48A}" presName="node" presStyleLbl="node1" presStyleIdx="3" presStyleCnt="5">
        <dgm:presLayoutVars>
          <dgm:bulletEnabled val="1"/>
        </dgm:presLayoutVars>
      </dgm:prSet>
      <dgm:spPr>
        <a:prstGeom prst="bevel">
          <a:avLst/>
        </a:prstGeom>
      </dgm:spPr>
    </dgm:pt>
    <dgm:pt modelId="{953BCC39-C4E3-43C1-BB50-2E8E294D9B60}" type="pres">
      <dgm:prSet presAssocID="{999E555F-2D55-4FD1-A257-30A3F9996FC4}" presName="sibTrans" presStyleCnt="0"/>
      <dgm:spPr/>
    </dgm:pt>
    <dgm:pt modelId="{B77726E5-B8B3-4816-8FEF-CFD60A5CD634}" type="pres">
      <dgm:prSet presAssocID="{9E673F60-D1D1-4027-B491-CF90220C0772}" presName="node" presStyleLbl="node1" presStyleIdx="4" presStyleCnt="5">
        <dgm:presLayoutVars>
          <dgm:bulletEnabled val="1"/>
        </dgm:presLayoutVars>
      </dgm:prSet>
      <dgm:spPr>
        <a:prstGeom prst="bevel">
          <a:avLst/>
        </a:prstGeom>
      </dgm:spPr>
    </dgm:pt>
  </dgm:ptLst>
  <dgm:cxnLst>
    <dgm:cxn modelId="{6A70AB03-8713-8648-8B15-CA53AA3256FA}" type="presOf" srcId="{B0C09649-6C51-408D-A2D3-38F902C3B48A}" destId="{EEFD4C46-C60A-4134-9F33-7492FBE8EDBE}" srcOrd="0" destOrd="0" presId="urn:microsoft.com/office/officeart/2005/8/layout/default#1"/>
    <dgm:cxn modelId="{421BB513-1CB1-B844-8350-5145C30C5499}" type="presOf" srcId="{9E673F60-D1D1-4027-B491-CF90220C0772}" destId="{B77726E5-B8B3-4816-8FEF-CFD60A5CD634}" srcOrd="0" destOrd="0" presId="urn:microsoft.com/office/officeart/2005/8/layout/default#1"/>
    <dgm:cxn modelId="{E51DCC25-C0F0-A544-947E-F5622CFCEA95}" type="presOf" srcId="{916FD145-7287-413D-8A8B-470541124C4B}" destId="{6B0263A7-AD27-4FC6-8BF9-DC6256847A63}" srcOrd="0" destOrd="0" presId="urn:microsoft.com/office/officeart/2005/8/layout/default#1"/>
    <dgm:cxn modelId="{3EF9C773-291F-4E02-B22A-34C656929575}" srcId="{591695CE-4B97-4C6B-8C58-CC9E85B52B1F}" destId="{9E673F60-D1D1-4027-B491-CF90220C0772}" srcOrd="4" destOrd="0" parTransId="{D4CCCBEB-E27C-4BED-A626-63DBD5A255DD}" sibTransId="{E7E79699-6420-4DC4-9055-C1D812FA35BD}"/>
    <dgm:cxn modelId="{D38DD453-DD41-47DF-8344-0FB0AEF80D1E}" srcId="{591695CE-4B97-4C6B-8C58-CC9E85B52B1F}" destId="{6EF43AE6-FC56-4240-9F00-FE5F720E3F10}" srcOrd="1" destOrd="0" parTransId="{A1ECE7C5-4FD4-4023-A179-2677E76208D0}" sibTransId="{53BC389B-EB92-4A6A-BA6E-E1A911C79D17}"/>
    <dgm:cxn modelId="{2565B47C-E722-40FC-83E2-2E8B7D3520A9}" srcId="{591695CE-4B97-4C6B-8C58-CC9E85B52B1F}" destId="{F387F6BC-7AE8-4F3F-B172-1EA3C3D59B64}" srcOrd="2" destOrd="0" parTransId="{9CD4C6F1-1835-42A7-8428-9F768498E2AB}" sibTransId="{90E426D6-40AA-4DDB-A00D-3048B3CF3B76}"/>
    <dgm:cxn modelId="{08805384-F148-47C6-945D-3226E6789DAE}" srcId="{591695CE-4B97-4C6B-8C58-CC9E85B52B1F}" destId="{B0C09649-6C51-408D-A2D3-38F902C3B48A}" srcOrd="3" destOrd="0" parTransId="{FB11EF11-BE4D-4B38-B401-C4F1C6856F7A}" sibTransId="{999E555F-2D55-4FD1-A257-30A3F9996FC4}"/>
    <dgm:cxn modelId="{F2A3F597-55DF-9045-B292-AD5872424041}" type="presOf" srcId="{F387F6BC-7AE8-4F3F-B172-1EA3C3D59B64}" destId="{65BFF4AB-43A6-4200-85C2-F0813839DEC1}" srcOrd="0" destOrd="0" presId="urn:microsoft.com/office/officeart/2005/8/layout/default#1"/>
    <dgm:cxn modelId="{0BACBD9D-5976-E84A-9C41-21E8BC1B8986}" type="presOf" srcId="{591695CE-4B97-4C6B-8C58-CC9E85B52B1F}" destId="{9C664333-8E75-4474-AAAC-0D007E2B6114}" srcOrd="0" destOrd="0" presId="urn:microsoft.com/office/officeart/2005/8/layout/default#1"/>
    <dgm:cxn modelId="{4CD257D4-7156-4B08-8735-0B7203D04257}" srcId="{591695CE-4B97-4C6B-8C58-CC9E85B52B1F}" destId="{916FD145-7287-413D-8A8B-470541124C4B}" srcOrd="0" destOrd="0" parTransId="{604A87BD-EE36-4C81-8B36-54F795C6AF8D}" sibTransId="{5DC02FC3-8A6A-4732-B3B4-C55B06B92B20}"/>
    <dgm:cxn modelId="{063FFBE1-C160-8B43-97BC-6CE4FC856FFE}" type="presOf" srcId="{6EF43AE6-FC56-4240-9F00-FE5F720E3F10}" destId="{ACEB3A8E-8E56-486B-BFFE-EC21271B5199}" srcOrd="0" destOrd="0" presId="urn:microsoft.com/office/officeart/2005/8/layout/default#1"/>
    <dgm:cxn modelId="{F4071353-FC1B-BC44-AD7A-A678BBEF70ED}" type="presParOf" srcId="{9C664333-8E75-4474-AAAC-0D007E2B6114}" destId="{6B0263A7-AD27-4FC6-8BF9-DC6256847A63}" srcOrd="0" destOrd="0" presId="urn:microsoft.com/office/officeart/2005/8/layout/default#1"/>
    <dgm:cxn modelId="{2D2F40BB-7175-8F41-8511-E49829ADC500}" type="presParOf" srcId="{9C664333-8E75-4474-AAAC-0D007E2B6114}" destId="{E6017D4C-0F65-4CEE-A672-69D3B6779163}" srcOrd="1" destOrd="0" presId="urn:microsoft.com/office/officeart/2005/8/layout/default#1"/>
    <dgm:cxn modelId="{00380106-A3FC-D34F-B904-2D4A401FC149}" type="presParOf" srcId="{9C664333-8E75-4474-AAAC-0D007E2B6114}" destId="{ACEB3A8E-8E56-486B-BFFE-EC21271B5199}" srcOrd="2" destOrd="0" presId="urn:microsoft.com/office/officeart/2005/8/layout/default#1"/>
    <dgm:cxn modelId="{4D2644A7-4AA6-434D-A2A0-06BED20B636A}" type="presParOf" srcId="{9C664333-8E75-4474-AAAC-0D007E2B6114}" destId="{395D5F60-4059-48DF-A194-98EC7A783C9A}" srcOrd="3" destOrd="0" presId="urn:microsoft.com/office/officeart/2005/8/layout/default#1"/>
    <dgm:cxn modelId="{35AAD1A7-AD8F-E44B-9BC5-072AC494F642}" type="presParOf" srcId="{9C664333-8E75-4474-AAAC-0D007E2B6114}" destId="{65BFF4AB-43A6-4200-85C2-F0813839DEC1}" srcOrd="4" destOrd="0" presId="urn:microsoft.com/office/officeart/2005/8/layout/default#1"/>
    <dgm:cxn modelId="{DE41DD1B-8581-7F40-8C42-58E4ADC4AD40}" type="presParOf" srcId="{9C664333-8E75-4474-AAAC-0D007E2B6114}" destId="{9E947D23-E08F-4BFA-AB7E-41AE4E19CD2F}" srcOrd="5" destOrd="0" presId="urn:microsoft.com/office/officeart/2005/8/layout/default#1"/>
    <dgm:cxn modelId="{BBF0180B-C1C8-9046-8EE5-4D89BBF58BE1}" type="presParOf" srcId="{9C664333-8E75-4474-AAAC-0D007E2B6114}" destId="{EEFD4C46-C60A-4134-9F33-7492FBE8EDBE}" srcOrd="6" destOrd="0" presId="urn:microsoft.com/office/officeart/2005/8/layout/default#1"/>
    <dgm:cxn modelId="{CFACD552-0A73-CE41-91FE-58FDC95D48CB}" type="presParOf" srcId="{9C664333-8E75-4474-AAAC-0D007E2B6114}" destId="{953BCC39-C4E3-43C1-BB50-2E8E294D9B60}" srcOrd="7" destOrd="0" presId="urn:microsoft.com/office/officeart/2005/8/layout/default#1"/>
    <dgm:cxn modelId="{3B06FE1A-8E30-8848-9D37-B0DA4FF52110}" type="presParOf" srcId="{9C664333-8E75-4474-AAAC-0D007E2B6114}" destId="{B77726E5-B8B3-4816-8FEF-CFD60A5CD634}" srcOrd="8" destOrd="0" presId="urn:microsoft.com/office/officeart/2005/8/layout/defaul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09B838-9DA7-4965-A4BA-84D65C492EB9}">
      <dsp:nvSpPr>
        <dsp:cNvPr id="0" name=""/>
        <dsp:cNvSpPr/>
      </dsp:nvSpPr>
      <dsp:spPr>
        <a:xfrm>
          <a:off x="4941677" y="1065729"/>
          <a:ext cx="499706" cy="151547"/>
        </a:xfrm>
        <a:custGeom>
          <a:avLst/>
          <a:gdLst/>
          <a:ahLst/>
          <a:cxnLst/>
          <a:rect l="0" t="0" r="0" b="0"/>
          <a:pathLst>
            <a:path>
              <a:moveTo>
                <a:pt x="0" y="0"/>
              </a:moveTo>
              <a:lnTo>
                <a:pt x="0" y="103275"/>
              </a:lnTo>
              <a:lnTo>
                <a:pt x="499706" y="103275"/>
              </a:lnTo>
              <a:lnTo>
                <a:pt x="499706"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38152B-8BA9-45EE-9FA9-6E1926BD2A50}">
      <dsp:nvSpPr>
        <dsp:cNvPr id="0" name=""/>
        <dsp:cNvSpPr/>
      </dsp:nvSpPr>
      <dsp:spPr>
        <a:xfrm>
          <a:off x="4441970" y="1065729"/>
          <a:ext cx="499706" cy="151547"/>
        </a:xfrm>
        <a:custGeom>
          <a:avLst/>
          <a:gdLst/>
          <a:ahLst/>
          <a:cxnLst/>
          <a:rect l="0" t="0" r="0" b="0"/>
          <a:pathLst>
            <a:path>
              <a:moveTo>
                <a:pt x="499706" y="0"/>
              </a:moveTo>
              <a:lnTo>
                <a:pt x="499706" y="103275"/>
              </a:lnTo>
              <a:lnTo>
                <a:pt x="0" y="103275"/>
              </a:lnTo>
              <a:lnTo>
                <a:pt x="0"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D85BF-8656-4D9E-943F-78F854C61F5F}">
      <dsp:nvSpPr>
        <dsp:cNvPr id="0" name=""/>
        <dsp:cNvSpPr/>
      </dsp:nvSpPr>
      <dsp:spPr>
        <a:xfrm>
          <a:off x="2910971" y="539476"/>
          <a:ext cx="2030706" cy="147325"/>
        </a:xfrm>
        <a:custGeom>
          <a:avLst/>
          <a:gdLst/>
          <a:ahLst/>
          <a:cxnLst/>
          <a:rect l="0" t="0" r="0" b="0"/>
          <a:pathLst>
            <a:path>
              <a:moveTo>
                <a:pt x="0" y="0"/>
              </a:moveTo>
              <a:lnTo>
                <a:pt x="0" y="99053"/>
              </a:lnTo>
              <a:lnTo>
                <a:pt x="2030706" y="99053"/>
              </a:lnTo>
              <a:lnTo>
                <a:pt x="2030706"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51CDCF-5D78-4A5E-B312-90227FF381C3}">
      <dsp:nvSpPr>
        <dsp:cNvPr id="0" name=""/>
        <dsp:cNvSpPr/>
      </dsp:nvSpPr>
      <dsp:spPr>
        <a:xfrm>
          <a:off x="2910971" y="539476"/>
          <a:ext cx="1031292" cy="147325"/>
        </a:xfrm>
        <a:custGeom>
          <a:avLst/>
          <a:gdLst/>
          <a:ahLst/>
          <a:cxnLst/>
          <a:rect l="0" t="0" r="0" b="0"/>
          <a:pathLst>
            <a:path>
              <a:moveTo>
                <a:pt x="0" y="0"/>
              </a:moveTo>
              <a:lnTo>
                <a:pt x="0" y="99053"/>
              </a:lnTo>
              <a:lnTo>
                <a:pt x="1031292" y="99053"/>
              </a:lnTo>
              <a:lnTo>
                <a:pt x="1031292"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C80627-1B36-4963-86AA-0A023184BBC7}">
      <dsp:nvSpPr>
        <dsp:cNvPr id="0" name=""/>
        <dsp:cNvSpPr/>
      </dsp:nvSpPr>
      <dsp:spPr>
        <a:xfrm>
          <a:off x="2865251" y="539476"/>
          <a:ext cx="91440" cy="147325"/>
        </a:xfrm>
        <a:custGeom>
          <a:avLst/>
          <a:gdLst/>
          <a:ahLst/>
          <a:cxnLst/>
          <a:rect l="0" t="0" r="0" b="0"/>
          <a:pathLst>
            <a:path>
              <a:moveTo>
                <a:pt x="45720" y="0"/>
              </a:moveTo>
              <a:lnTo>
                <a:pt x="45720" y="99053"/>
              </a:lnTo>
              <a:lnTo>
                <a:pt x="77599" y="99053"/>
              </a:lnTo>
              <a:lnTo>
                <a:pt x="77599"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384E95-74F9-414C-ABC5-6C0DAADF90DC}">
      <dsp:nvSpPr>
        <dsp:cNvPr id="0" name=""/>
        <dsp:cNvSpPr/>
      </dsp:nvSpPr>
      <dsp:spPr>
        <a:xfrm>
          <a:off x="1943437" y="539476"/>
          <a:ext cx="967533" cy="147325"/>
        </a:xfrm>
        <a:custGeom>
          <a:avLst/>
          <a:gdLst/>
          <a:ahLst/>
          <a:cxnLst/>
          <a:rect l="0" t="0" r="0" b="0"/>
          <a:pathLst>
            <a:path>
              <a:moveTo>
                <a:pt x="967533" y="0"/>
              </a:moveTo>
              <a:lnTo>
                <a:pt x="967533" y="99053"/>
              </a:lnTo>
              <a:lnTo>
                <a:pt x="0" y="99053"/>
              </a:lnTo>
              <a:lnTo>
                <a:pt x="0"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C36425-88D7-4AE4-9BD1-67ADCFB8E1F3}">
      <dsp:nvSpPr>
        <dsp:cNvPr id="0" name=""/>
        <dsp:cNvSpPr/>
      </dsp:nvSpPr>
      <dsp:spPr>
        <a:xfrm>
          <a:off x="944024" y="1065729"/>
          <a:ext cx="499706" cy="151547"/>
        </a:xfrm>
        <a:custGeom>
          <a:avLst/>
          <a:gdLst/>
          <a:ahLst/>
          <a:cxnLst/>
          <a:rect l="0" t="0" r="0" b="0"/>
          <a:pathLst>
            <a:path>
              <a:moveTo>
                <a:pt x="0" y="0"/>
              </a:moveTo>
              <a:lnTo>
                <a:pt x="0" y="103275"/>
              </a:lnTo>
              <a:lnTo>
                <a:pt x="499706" y="103275"/>
              </a:lnTo>
              <a:lnTo>
                <a:pt x="499706"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B0EB41-D58F-46E1-B148-2C4E8463E9AB}">
      <dsp:nvSpPr>
        <dsp:cNvPr id="0" name=""/>
        <dsp:cNvSpPr/>
      </dsp:nvSpPr>
      <dsp:spPr>
        <a:xfrm>
          <a:off x="444318" y="1065729"/>
          <a:ext cx="499706" cy="151547"/>
        </a:xfrm>
        <a:custGeom>
          <a:avLst/>
          <a:gdLst/>
          <a:ahLst/>
          <a:cxnLst/>
          <a:rect l="0" t="0" r="0" b="0"/>
          <a:pathLst>
            <a:path>
              <a:moveTo>
                <a:pt x="499706" y="0"/>
              </a:moveTo>
              <a:lnTo>
                <a:pt x="499706" y="103275"/>
              </a:lnTo>
              <a:lnTo>
                <a:pt x="0" y="103275"/>
              </a:lnTo>
              <a:lnTo>
                <a:pt x="0" y="151547"/>
              </a:lnTo>
            </a:path>
          </a:pathLst>
        </a:custGeom>
        <a:no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F5F824-BD3A-4092-82A9-F0D21EA8AFAB}">
      <dsp:nvSpPr>
        <dsp:cNvPr id="0" name=""/>
        <dsp:cNvSpPr/>
      </dsp:nvSpPr>
      <dsp:spPr>
        <a:xfrm>
          <a:off x="944024" y="539476"/>
          <a:ext cx="1966946" cy="147325"/>
        </a:xfrm>
        <a:custGeom>
          <a:avLst/>
          <a:gdLst/>
          <a:ahLst/>
          <a:cxnLst/>
          <a:rect l="0" t="0" r="0" b="0"/>
          <a:pathLst>
            <a:path>
              <a:moveTo>
                <a:pt x="1966946" y="0"/>
              </a:moveTo>
              <a:lnTo>
                <a:pt x="1966946" y="99053"/>
              </a:lnTo>
              <a:lnTo>
                <a:pt x="0" y="99053"/>
              </a:lnTo>
              <a:lnTo>
                <a:pt x="0" y="147325"/>
              </a:lnTo>
            </a:path>
          </a:pathLst>
        </a:custGeom>
        <a:noFill/>
        <a:ln w="12700" cap="flat" cmpd="sng" algn="ctr">
          <a:solidFill>
            <a:schemeClr val="accent5">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B8546B-02E9-4F7F-9B89-34B19405E73D}">
      <dsp:nvSpPr>
        <dsp:cNvPr id="0" name=""/>
        <dsp:cNvSpPr/>
      </dsp:nvSpPr>
      <dsp:spPr>
        <a:xfrm>
          <a:off x="2463071" y="160548"/>
          <a:ext cx="895800"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4C02ECA-55C7-46A1-8EF8-D0553DB1AA93}">
      <dsp:nvSpPr>
        <dsp:cNvPr id="0" name=""/>
        <dsp:cNvSpPr/>
      </dsp:nvSpPr>
      <dsp:spPr>
        <a:xfrm>
          <a:off x="2520969" y="215551"/>
          <a:ext cx="895800"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Management</a:t>
          </a:r>
        </a:p>
      </dsp:txBody>
      <dsp:txXfrm>
        <a:off x="2532067" y="226649"/>
        <a:ext cx="873604" cy="356731"/>
      </dsp:txXfrm>
    </dsp:sp>
    <dsp:sp modelId="{466E60C7-E70D-47A8-8AC6-7B3FBF7673B5}">
      <dsp:nvSpPr>
        <dsp:cNvPr id="0" name=""/>
        <dsp:cNvSpPr/>
      </dsp:nvSpPr>
      <dsp:spPr>
        <a:xfrm>
          <a:off x="502215"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6BF5A3D-C363-42A9-A005-CA5FA7A5961F}">
      <dsp:nvSpPr>
        <dsp:cNvPr id="0" name=""/>
        <dsp:cNvSpPr/>
      </dsp:nvSpPr>
      <dsp:spPr>
        <a:xfrm>
          <a:off x="560113"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Sales</a:t>
          </a:r>
        </a:p>
      </dsp:txBody>
      <dsp:txXfrm>
        <a:off x="571211" y="752903"/>
        <a:ext cx="861421" cy="356731"/>
      </dsp:txXfrm>
    </dsp:sp>
    <dsp:sp modelId="{17EC2450-21AA-44CD-A41F-8B0525082E22}">
      <dsp:nvSpPr>
        <dsp:cNvPr id="0" name=""/>
        <dsp:cNvSpPr/>
      </dsp:nvSpPr>
      <dsp:spPr>
        <a:xfrm>
          <a:off x="2509"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3293C00-E30F-4054-B583-60D2252CB1FC}">
      <dsp:nvSpPr>
        <dsp:cNvPr id="0" name=""/>
        <dsp:cNvSpPr/>
      </dsp:nvSpPr>
      <dsp:spPr>
        <a:xfrm>
          <a:off x="60407"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Order reception</a:t>
          </a:r>
        </a:p>
      </dsp:txBody>
      <dsp:txXfrm>
        <a:off x="71505" y="1283378"/>
        <a:ext cx="861421" cy="356731"/>
      </dsp:txXfrm>
    </dsp:sp>
    <dsp:sp modelId="{A66E57DD-BEE2-442A-85EC-B93DD0473ACB}">
      <dsp:nvSpPr>
        <dsp:cNvPr id="0" name=""/>
        <dsp:cNvSpPr/>
      </dsp:nvSpPr>
      <dsp:spPr>
        <a:xfrm>
          <a:off x="1001922"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2CA981C-BF9E-4166-8AB1-D4DE5C590AA9}">
      <dsp:nvSpPr>
        <dsp:cNvPr id="0" name=""/>
        <dsp:cNvSpPr/>
      </dsp:nvSpPr>
      <dsp:spPr>
        <a:xfrm>
          <a:off x="1059820"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Order Delivery</a:t>
          </a:r>
        </a:p>
      </dsp:txBody>
      <dsp:txXfrm>
        <a:off x="1070918" y="1283378"/>
        <a:ext cx="861421" cy="356731"/>
      </dsp:txXfrm>
    </dsp:sp>
    <dsp:sp modelId="{F6FC5E5A-32EA-4EA5-AA9A-11E2A2A76EDB}">
      <dsp:nvSpPr>
        <dsp:cNvPr id="0" name=""/>
        <dsp:cNvSpPr/>
      </dsp:nvSpPr>
      <dsp:spPr>
        <a:xfrm>
          <a:off x="1501629"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24C6E7C-DAA5-4936-BB59-100DE8420A9B}">
      <dsp:nvSpPr>
        <dsp:cNvPr id="0" name=""/>
        <dsp:cNvSpPr/>
      </dsp:nvSpPr>
      <dsp:spPr>
        <a:xfrm>
          <a:off x="1559526"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Finance</a:t>
          </a:r>
        </a:p>
      </dsp:txBody>
      <dsp:txXfrm>
        <a:off x="1570624" y="752903"/>
        <a:ext cx="861421" cy="356731"/>
      </dsp:txXfrm>
    </dsp:sp>
    <dsp:sp modelId="{CEBB32DA-B051-4F30-87A3-DE981B56C21B}">
      <dsp:nvSpPr>
        <dsp:cNvPr id="0" name=""/>
        <dsp:cNvSpPr/>
      </dsp:nvSpPr>
      <dsp:spPr>
        <a:xfrm>
          <a:off x="2501042"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2024F87-C7A5-46E5-A1F1-4B414F2AD88F}">
      <dsp:nvSpPr>
        <dsp:cNvPr id="0" name=""/>
        <dsp:cNvSpPr/>
      </dsp:nvSpPr>
      <dsp:spPr>
        <a:xfrm>
          <a:off x="2558940"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Marketing</a:t>
          </a:r>
        </a:p>
      </dsp:txBody>
      <dsp:txXfrm>
        <a:off x="2570038" y="752903"/>
        <a:ext cx="861421" cy="356731"/>
      </dsp:txXfrm>
    </dsp:sp>
    <dsp:sp modelId="{82697A6B-6A8E-40A7-8FAF-8D2A5C93D7F8}">
      <dsp:nvSpPr>
        <dsp:cNvPr id="0" name=""/>
        <dsp:cNvSpPr/>
      </dsp:nvSpPr>
      <dsp:spPr>
        <a:xfrm>
          <a:off x="3500455"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79A97A2-3F0E-4EEB-B5BB-ABD9D7EFFC55}">
      <dsp:nvSpPr>
        <dsp:cNvPr id="0" name=""/>
        <dsp:cNvSpPr/>
      </dsp:nvSpPr>
      <dsp:spPr>
        <a:xfrm>
          <a:off x="3558353"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Distribution</a:t>
          </a:r>
        </a:p>
      </dsp:txBody>
      <dsp:txXfrm>
        <a:off x="3569451" y="752903"/>
        <a:ext cx="861421" cy="356731"/>
      </dsp:txXfrm>
    </dsp:sp>
    <dsp:sp modelId="{CC2E1679-7363-44B1-A30F-408A658CB8CD}">
      <dsp:nvSpPr>
        <dsp:cNvPr id="0" name=""/>
        <dsp:cNvSpPr/>
      </dsp:nvSpPr>
      <dsp:spPr>
        <a:xfrm>
          <a:off x="4499868" y="686802"/>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1BA71F6-93FD-4829-ABD6-37C050486F23}">
      <dsp:nvSpPr>
        <dsp:cNvPr id="0" name=""/>
        <dsp:cNvSpPr/>
      </dsp:nvSpPr>
      <dsp:spPr>
        <a:xfrm>
          <a:off x="4557766" y="741805"/>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Purchasing</a:t>
          </a:r>
          <a:endParaRPr lang="en-GB" sz="1000" kern="1200" dirty="0">
            <a:latin typeface="Times New Roman" panose="02020603050405020304" pitchFamily="18" charset="0"/>
            <a:cs typeface="Times New Roman" panose="02020603050405020304" pitchFamily="18" charset="0"/>
          </a:endParaRPr>
        </a:p>
      </dsp:txBody>
      <dsp:txXfrm>
        <a:off x="4568864" y="752903"/>
        <a:ext cx="861421" cy="356731"/>
      </dsp:txXfrm>
    </dsp:sp>
    <dsp:sp modelId="{F397B404-5542-4C29-B60B-B4529C8B1F11}">
      <dsp:nvSpPr>
        <dsp:cNvPr id="0" name=""/>
        <dsp:cNvSpPr/>
      </dsp:nvSpPr>
      <dsp:spPr>
        <a:xfrm>
          <a:off x="4000162"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93A2DB2-3F93-41A4-AAE2-1F57B61E0018}">
      <dsp:nvSpPr>
        <dsp:cNvPr id="0" name=""/>
        <dsp:cNvSpPr/>
      </dsp:nvSpPr>
      <dsp:spPr>
        <a:xfrm>
          <a:off x="4058059"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Supplies purchase</a:t>
          </a:r>
        </a:p>
      </dsp:txBody>
      <dsp:txXfrm>
        <a:off x="4069157" y="1283378"/>
        <a:ext cx="861421" cy="356731"/>
      </dsp:txXfrm>
    </dsp:sp>
    <dsp:sp modelId="{B3587F0F-8ED5-418D-A686-19A425559469}">
      <dsp:nvSpPr>
        <dsp:cNvPr id="0" name=""/>
        <dsp:cNvSpPr/>
      </dsp:nvSpPr>
      <dsp:spPr>
        <a:xfrm>
          <a:off x="4999575" y="1217277"/>
          <a:ext cx="883617" cy="378927"/>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F281871-4D9F-4480-A564-B73311CB2584}">
      <dsp:nvSpPr>
        <dsp:cNvPr id="0" name=""/>
        <dsp:cNvSpPr/>
      </dsp:nvSpPr>
      <dsp:spPr>
        <a:xfrm>
          <a:off x="5057473" y="1272280"/>
          <a:ext cx="883617" cy="378927"/>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Times New Roman" panose="02020603050405020304" pitchFamily="18" charset="0"/>
              <a:cs typeface="Times New Roman" panose="02020603050405020304" pitchFamily="18" charset="0"/>
            </a:rPr>
            <a:t>Product development</a:t>
          </a:r>
        </a:p>
      </dsp:txBody>
      <dsp:txXfrm>
        <a:off x="5068571" y="1283378"/>
        <a:ext cx="861421" cy="3567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0263A7-AD27-4FC6-8BF9-DC6256847A63}">
      <dsp:nvSpPr>
        <dsp:cNvPr id="0" name=""/>
        <dsp:cNvSpPr/>
      </dsp:nvSpPr>
      <dsp:spPr>
        <a:xfrm>
          <a:off x="433384"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Establishing a robust online presence</a:t>
          </a:r>
        </a:p>
      </dsp:txBody>
      <dsp:txXfrm>
        <a:off x="552871" y="120610"/>
        <a:ext cx="1354181" cy="716919"/>
      </dsp:txXfrm>
    </dsp:sp>
    <dsp:sp modelId="{ACEB3A8E-8E56-486B-BFFE-EC21271B5199}">
      <dsp:nvSpPr>
        <dsp:cNvPr id="0" name=""/>
        <dsp:cNvSpPr/>
      </dsp:nvSpPr>
      <dsp:spPr>
        <a:xfrm>
          <a:off x="2185855"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Developing working ties with premium companies</a:t>
          </a:r>
        </a:p>
      </dsp:txBody>
      <dsp:txXfrm>
        <a:off x="2305342" y="120610"/>
        <a:ext cx="1354181" cy="716919"/>
      </dsp:txXfrm>
    </dsp:sp>
    <dsp:sp modelId="{65BFF4AB-43A6-4200-85C2-F0813839DEC1}">
      <dsp:nvSpPr>
        <dsp:cNvPr id="0" name=""/>
        <dsp:cNvSpPr/>
      </dsp:nvSpPr>
      <dsp:spPr>
        <a:xfrm>
          <a:off x="3938325" y="1123"/>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Offering Incentives to Customers</a:t>
          </a:r>
        </a:p>
      </dsp:txBody>
      <dsp:txXfrm>
        <a:off x="4057812" y="120610"/>
        <a:ext cx="1354181" cy="716919"/>
      </dsp:txXfrm>
    </dsp:sp>
    <dsp:sp modelId="{EEFD4C46-C60A-4134-9F33-7492FBE8EDBE}">
      <dsp:nvSpPr>
        <dsp:cNvPr id="0" name=""/>
        <dsp:cNvSpPr/>
      </dsp:nvSpPr>
      <dsp:spPr>
        <a:xfrm>
          <a:off x="1309619" y="1116332"/>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Leveraging Influencers</a:t>
          </a:r>
        </a:p>
      </dsp:txBody>
      <dsp:txXfrm>
        <a:off x="1429106" y="1235819"/>
        <a:ext cx="1354181" cy="716919"/>
      </dsp:txXfrm>
    </dsp:sp>
    <dsp:sp modelId="{B77726E5-B8B3-4816-8FEF-CFD60A5CD634}">
      <dsp:nvSpPr>
        <dsp:cNvPr id="0" name=""/>
        <dsp:cNvSpPr/>
      </dsp:nvSpPr>
      <dsp:spPr>
        <a:xfrm>
          <a:off x="3062090" y="1116332"/>
          <a:ext cx="1593154" cy="955892"/>
        </a:xfrm>
        <a:prstGeom prst="bevel">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Offering Gift Cards</a:t>
          </a:r>
        </a:p>
      </dsp:txBody>
      <dsp:txXfrm>
        <a:off x="3181577" y="1235819"/>
        <a:ext cx="1354181" cy="71691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92779D-C2E1-3149-8644-C67F94300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15</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Florin Chirnoaga</cp:lastModifiedBy>
  <cp:revision>27</cp:revision>
  <dcterms:created xsi:type="dcterms:W3CDTF">2023-03-28T09:20:00Z</dcterms:created>
  <dcterms:modified xsi:type="dcterms:W3CDTF">2023-03-30T04:05:00Z</dcterms:modified>
</cp:coreProperties>
</file>