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2980F8" w14:textId="77777777" w:rsidR="00953775" w:rsidRPr="00953775" w:rsidRDefault="00953775" w:rsidP="00953775">
      <w:pPr>
        <w:rPr>
          <w:rFonts w:ascii="Arial" w:hAnsi="Arial" w:cs="Arial"/>
        </w:rPr>
      </w:pPr>
      <w:r w:rsidRPr="00953775">
        <w:rPr>
          <w:rFonts w:ascii="Arial" w:hAnsi="Arial" w:cs="Arial"/>
        </w:rPr>
        <w:t>GM's Brief History: Industry and Business Model</w:t>
      </w:r>
    </w:p>
    <w:p w14:paraId="6E458DAC" w14:textId="77777777" w:rsidR="00953775" w:rsidRPr="00953775" w:rsidRDefault="00953775" w:rsidP="00953775">
      <w:pPr>
        <w:rPr>
          <w:rFonts w:ascii="Arial" w:hAnsi="Arial" w:cs="Arial"/>
        </w:rPr>
      </w:pPr>
      <w:r w:rsidRPr="00953775">
        <w:rPr>
          <w:rFonts w:ascii="Arial" w:hAnsi="Arial" w:cs="Arial"/>
        </w:rPr>
        <w:t>GM is a well-known American multinational firm that designs, manufactures, markets, and services cars and automotive parts. It manufactures and sells automobiles, trucks, and other vehicles. Chevrolet, GMC, Cadillac, and Buick are among GM's diversified brands that serve different markets.</w:t>
      </w:r>
    </w:p>
    <w:p w14:paraId="7D58E8AE" w14:textId="77777777" w:rsidR="00953775" w:rsidRPr="00953775" w:rsidRDefault="00953775" w:rsidP="00953775">
      <w:pPr>
        <w:rPr>
          <w:rFonts w:ascii="Arial" w:hAnsi="Arial" w:cs="Arial"/>
        </w:rPr>
      </w:pPr>
    </w:p>
    <w:p w14:paraId="56E35C50" w14:textId="15AEB780" w:rsidR="00953775" w:rsidRPr="00953775" w:rsidRDefault="00953775" w:rsidP="00953775">
      <w:pPr>
        <w:rPr>
          <w:rFonts w:ascii="Arial" w:hAnsi="Arial" w:cs="Arial"/>
        </w:rPr>
      </w:pPr>
      <w:r w:rsidRPr="00953775">
        <w:rPr>
          <w:rFonts w:ascii="Arial" w:hAnsi="Arial" w:cs="Arial"/>
        </w:rPr>
        <w:t>Marketp</w:t>
      </w:r>
      <w:r w:rsidRPr="00953775">
        <w:rPr>
          <w:rFonts w:ascii="Arial" w:hAnsi="Arial" w:cs="Arial"/>
        </w:rPr>
        <w:t xml:space="preserve">lace </w:t>
      </w:r>
      <w:r w:rsidRPr="00953775">
        <w:rPr>
          <w:rFonts w:ascii="Arial" w:hAnsi="Arial" w:cs="Arial"/>
        </w:rPr>
        <w:t>GM: Industry and Business Model Overview</w:t>
      </w:r>
    </w:p>
    <w:p w14:paraId="6B5941B3" w14:textId="77777777" w:rsidR="00953775" w:rsidRPr="00953775" w:rsidRDefault="00953775" w:rsidP="00953775">
      <w:pPr>
        <w:rPr>
          <w:rFonts w:ascii="Arial" w:hAnsi="Arial" w:cs="Arial"/>
        </w:rPr>
      </w:pPr>
      <w:r w:rsidRPr="00953775">
        <w:rPr>
          <w:rFonts w:ascii="Arial" w:hAnsi="Arial" w:cs="Arial"/>
        </w:rPr>
        <w:t>GM, a well-known American multinational company, designs, builds, promotes, and maintains cars and automotive parts. The automotive industry includes passenger cars, trucks, and other vehicles. General Motors (GM) has many brands, including Chevrolet, GMC, Cadillac, and Buick, that serve distinct markets.</w:t>
      </w:r>
    </w:p>
    <w:p w14:paraId="5A3A6BA8" w14:textId="77777777" w:rsidR="00953775" w:rsidRPr="00953775" w:rsidRDefault="00953775" w:rsidP="00953775">
      <w:pPr>
        <w:rPr>
          <w:rFonts w:ascii="Arial" w:hAnsi="Arial" w:cs="Arial"/>
        </w:rPr>
      </w:pPr>
    </w:p>
    <w:p w14:paraId="0E410126" w14:textId="77777777" w:rsidR="00953775" w:rsidRPr="00953775" w:rsidRDefault="00953775" w:rsidP="00953775">
      <w:pPr>
        <w:rPr>
          <w:rFonts w:ascii="Arial" w:hAnsi="Arial" w:cs="Arial"/>
        </w:rPr>
      </w:pPr>
      <w:r w:rsidRPr="00953775">
        <w:rPr>
          <w:rFonts w:ascii="Arial" w:hAnsi="Arial" w:cs="Arial"/>
        </w:rPr>
        <w:t>GM competes in a fiercely competitive car business. Domestic and international automakers compete. Ford Motor Company, Toyota Motor Corporation, Volkswagen Group, and others are major automakers. General Motors (GM) competes in small cars, full-size trucks, and SUVs to maintain market share and profitability.</w:t>
      </w:r>
    </w:p>
    <w:p w14:paraId="6ED5BE9B" w14:textId="77777777" w:rsidR="00953775" w:rsidRPr="00953775" w:rsidRDefault="00953775" w:rsidP="00953775">
      <w:pPr>
        <w:rPr>
          <w:rFonts w:ascii="Arial" w:hAnsi="Arial" w:cs="Arial"/>
        </w:rPr>
      </w:pPr>
    </w:p>
    <w:p w14:paraId="18FE3C2B" w14:textId="77777777" w:rsidR="00953775" w:rsidRPr="00953775" w:rsidRDefault="00953775" w:rsidP="00953775">
      <w:pPr>
        <w:rPr>
          <w:rFonts w:ascii="Arial" w:hAnsi="Arial" w:cs="Arial"/>
        </w:rPr>
      </w:pPr>
      <w:r w:rsidRPr="00953775">
        <w:rPr>
          <w:rFonts w:ascii="Arial" w:hAnsi="Arial" w:cs="Arial"/>
        </w:rPr>
        <w:t>Major Events Over the Past Five Years: In 2019, General Motors announced its plan to reorganise its global business, including cutting workforce and closing factories. To increase manufacturing capacity and cost effectiveness, several methods were used. This strategic move aimed to invest in electric and driverless automobile technology while improving manufacturing processes.</w:t>
      </w:r>
    </w:p>
    <w:p w14:paraId="6C56FAD6" w14:textId="77777777" w:rsidR="00953775" w:rsidRPr="00953775" w:rsidRDefault="00953775" w:rsidP="00953775">
      <w:pPr>
        <w:rPr>
          <w:rFonts w:ascii="Arial" w:hAnsi="Arial" w:cs="Arial"/>
        </w:rPr>
      </w:pPr>
    </w:p>
    <w:p w14:paraId="5FE1CCF1" w14:textId="77777777" w:rsidR="00953775" w:rsidRPr="00953775" w:rsidRDefault="00953775" w:rsidP="00953775">
      <w:pPr>
        <w:rPr>
          <w:rFonts w:ascii="Arial" w:hAnsi="Arial" w:cs="Arial"/>
        </w:rPr>
      </w:pPr>
      <w:r w:rsidRPr="00953775">
        <w:rPr>
          <w:rFonts w:ascii="Arial" w:hAnsi="Arial" w:cs="Arial"/>
        </w:rPr>
        <w:t>General Motors temporarily halted operations at various industrial locations during the COVID-19 pandemic to protect workers and comply with laws. The outbreak damaged global automotive demand and supply networks, lowering car sales and causing automakers financial problems.</w:t>
      </w:r>
    </w:p>
    <w:p w14:paraId="74801449" w14:textId="77777777" w:rsidR="00953775" w:rsidRPr="00953775" w:rsidRDefault="00953775" w:rsidP="00953775">
      <w:pPr>
        <w:rPr>
          <w:rFonts w:ascii="Arial" w:hAnsi="Arial" w:cs="Arial"/>
        </w:rPr>
      </w:pPr>
    </w:p>
    <w:p w14:paraId="70973372" w14:textId="77777777" w:rsidR="00953775" w:rsidRPr="00953775" w:rsidRDefault="00953775" w:rsidP="00953775">
      <w:pPr>
        <w:rPr>
          <w:rFonts w:ascii="Arial" w:hAnsi="Arial" w:cs="Arial"/>
        </w:rPr>
      </w:pPr>
      <w:r w:rsidRPr="00953775">
        <w:rPr>
          <w:rFonts w:ascii="Arial" w:hAnsi="Arial" w:cs="Arial"/>
        </w:rPr>
        <w:t>General Motors announced in 2021 that it would invest heavily in electrified and autonomous vehicle technology. The company aims to launch 30 new electric vehicle (EV) models worldwide by 2025 and become carbon neutral by 2040.</w:t>
      </w:r>
    </w:p>
    <w:p w14:paraId="739D9139" w14:textId="77777777" w:rsidR="00953775" w:rsidRPr="00953775" w:rsidRDefault="00953775" w:rsidP="00953775">
      <w:pPr>
        <w:rPr>
          <w:rFonts w:ascii="Arial" w:hAnsi="Arial" w:cs="Arial"/>
        </w:rPr>
      </w:pPr>
    </w:p>
    <w:p w14:paraId="7ED93ECD" w14:textId="77777777" w:rsidR="00953775" w:rsidRPr="00953775" w:rsidRDefault="00953775" w:rsidP="00953775">
      <w:pPr>
        <w:rPr>
          <w:rFonts w:ascii="Arial" w:hAnsi="Arial" w:cs="Arial"/>
        </w:rPr>
      </w:pPr>
      <w:r w:rsidRPr="00953775">
        <w:rPr>
          <w:rFonts w:ascii="Arial" w:hAnsi="Arial" w:cs="Arial"/>
        </w:rPr>
        <w:t>In 2022, General Motors was investigated for racial bias and labour mistreatment in its factories. The company launched internal investigations and pledged to address diversity and inclusion issues, emphasising the importance of a respectful and equitable workplace.</w:t>
      </w:r>
    </w:p>
    <w:p w14:paraId="6F4B2B7E" w14:textId="77777777" w:rsidR="00953775" w:rsidRPr="00953775" w:rsidRDefault="00953775" w:rsidP="00953775">
      <w:pPr>
        <w:rPr>
          <w:rFonts w:ascii="Arial" w:hAnsi="Arial" w:cs="Arial"/>
        </w:rPr>
      </w:pPr>
    </w:p>
    <w:p w14:paraId="68887CB8" w14:textId="39297556" w:rsidR="00DD284B" w:rsidRPr="00953775" w:rsidRDefault="00953775" w:rsidP="00953775">
      <w:pPr>
        <w:rPr>
          <w:rFonts w:ascii="Arial" w:hAnsi="Arial" w:cs="Arial"/>
        </w:rPr>
      </w:pPr>
      <w:r w:rsidRPr="00953775">
        <w:rPr>
          <w:rFonts w:ascii="Arial" w:hAnsi="Arial" w:cs="Arial"/>
        </w:rPr>
        <w:t xml:space="preserve">General Motors began a series of strategic agreements and acquisitions in 2023 to strengthen its position in the fast-changing automotive industry. The company has partnered with technology and mobility firms to accelerate electric and autonomous car technology, showing its commitment to changing transportation in the next </w:t>
      </w:r>
      <w:r w:rsidRPr="00953775">
        <w:rPr>
          <w:rFonts w:ascii="Arial" w:hAnsi="Arial" w:cs="Arial"/>
        </w:rPr>
        <w:t>years. Lace</w:t>
      </w:r>
      <w:r w:rsidRPr="00953775">
        <w:rPr>
          <w:rFonts w:ascii="Arial" w:hAnsi="Arial" w:cs="Arial"/>
        </w:rPr>
        <w:t>, Major Comp</w:t>
      </w:r>
      <w:r w:rsidR="00BF2331">
        <w:rPr>
          <w:rFonts w:ascii="Arial" w:hAnsi="Arial" w:cs="Arial"/>
        </w:rPr>
        <w:t>.</w:t>
      </w:r>
    </w:p>
    <w:sectPr w:rsidR="00DD284B" w:rsidRPr="009537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5821"/>
    <w:rsid w:val="00164F9A"/>
    <w:rsid w:val="00245821"/>
    <w:rsid w:val="00953775"/>
    <w:rsid w:val="00BF2331"/>
    <w:rsid w:val="00DD28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EFCE62"/>
  <w15:chartTrackingRefBased/>
  <w15:docId w15:val="{9785C117-DD4E-435B-AAF8-ADA0789C55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582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4582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4582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4582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4582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4582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582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582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582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582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4582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4582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4582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4582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4582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582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582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5821"/>
    <w:rPr>
      <w:rFonts w:eastAsiaTheme="majorEastAsia" w:cstheme="majorBidi"/>
      <w:color w:val="272727" w:themeColor="text1" w:themeTint="D8"/>
    </w:rPr>
  </w:style>
  <w:style w:type="paragraph" w:styleId="Title">
    <w:name w:val="Title"/>
    <w:basedOn w:val="Normal"/>
    <w:next w:val="Normal"/>
    <w:link w:val="TitleChar"/>
    <w:uiPriority w:val="10"/>
    <w:qFormat/>
    <w:rsid w:val="0024582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582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582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582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5821"/>
    <w:pPr>
      <w:spacing w:before="160"/>
      <w:jc w:val="center"/>
    </w:pPr>
    <w:rPr>
      <w:i/>
      <w:iCs/>
      <w:color w:val="404040" w:themeColor="text1" w:themeTint="BF"/>
    </w:rPr>
  </w:style>
  <w:style w:type="character" w:customStyle="1" w:styleId="QuoteChar">
    <w:name w:val="Quote Char"/>
    <w:basedOn w:val="DefaultParagraphFont"/>
    <w:link w:val="Quote"/>
    <w:uiPriority w:val="29"/>
    <w:rsid w:val="00245821"/>
    <w:rPr>
      <w:i/>
      <w:iCs/>
      <w:color w:val="404040" w:themeColor="text1" w:themeTint="BF"/>
    </w:rPr>
  </w:style>
  <w:style w:type="paragraph" w:styleId="ListParagraph">
    <w:name w:val="List Paragraph"/>
    <w:basedOn w:val="Normal"/>
    <w:uiPriority w:val="34"/>
    <w:qFormat/>
    <w:rsid w:val="00245821"/>
    <w:pPr>
      <w:ind w:left="720"/>
      <w:contextualSpacing/>
    </w:pPr>
  </w:style>
  <w:style w:type="character" w:styleId="IntenseEmphasis">
    <w:name w:val="Intense Emphasis"/>
    <w:basedOn w:val="DefaultParagraphFont"/>
    <w:uiPriority w:val="21"/>
    <w:qFormat/>
    <w:rsid w:val="00245821"/>
    <w:rPr>
      <w:i/>
      <w:iCs/>
      <w:color w:val="0F4761" w:themeColor="accent1" w:themeShade="BF"/>
    </w:rPr>
  </w:style>
  <w:style w:type="paragraph" w:styleId="IntenseQuote">
    <w:name w:val="Intense Quote"/>
    <w:basedOn w:val="Normal"/>
    <w:next w:val="Normal"/>
    <w:link w:val="IntenseQuoteChar"/>
    <w:uiPriority w:val="30"/>
    <w:qFormat/>
    <w:rsid w:val="0024582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45821"/>
    <w:rPr>
      <w:i/>
      <w:iCs/>
      <w:color w:val="0F4761" w:themeColor="accent1" w:themeShade="BF"/>
    </w:rPr>
  </w:style>
  <w:style w:type="character" w:styleId="IntenseReference">
    <w:name w:val="Intense Reference"/>
    <w:basedOn w:val="DefaultParagraphFont"/>
    <w:uiPriority w:val="32"/>
    <w:qFormat/>
    <w:rsid w:val="0024582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375</Words>
  <Characters>2143</Characters>
  <Application>Microsoft Office Word</Application>
  <DocSecurity>0</DocSecurity>
  <Lines>17</Lines>
  <Paragraphs>5</Paragraphs>
  <ScaleCrop>false</ScaleCrop>
  <Company/>
  <LinksUpToDate>false</LinksUpToDate>
  <CharactersWithSpaces>2513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hakan ozturk</dc:creator>
  <cp:keywords/>
  <dc:description/>
  <cp:lastModifiedBy>hakan ozturk</cp:lastModifiedBy>
  <cp:revision>3</cp:revision>
  <dcterms:created xsi:type="dcterms:W3CDTF">2024-03-26T15:35:00Z</dcterms:created>
  <dcterms:modified xsi:type="dcterms:W3CDTF">2024-03-26T15:37:00Z</dcterms:modified>
</cp:coreProperties>
</file>