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6BF27" w14:textId="77777777" w:rsidR="001727B8" w:rsidRPr="001D4272" w:rsidRDefault="00DF7EB4" w:rsidP="001D4272">
      <w:pPr>
        <w:pStyle w:val="Header"/>
        <w:spacing w:line="480" w:lineRule="auto"/>
        <w:jc w:val="both"/>
        <w:rPr>
          <w:rFonts w:ascii="Times New Roman" w:hAnsi="Times New Roman" w:cs="Times New Roman"/>
          <w:b/>
          <w:sz w:val="24"/>
          <w:szCs w:val="24"/>
          <w:u w:val="single"/>
        </w:rPr>
      </w:pPr>
      <w:r w:rsidRPr="001D4272">
        <w:rPr>
          <w:rFonts w:ascii="Times New Roman" w:hAnsi="Times New Roman" w:cs="Times New Roman"/>
          <w:b/>
          <w:sz w:val="24"/>
          <w:szCs w:val="24"/>
          <w:u w:val="single"/>
        </w:rPr>
        <w:t xml:space="preserve">Puberty: The Social </w:t>
      </w:r>
      <w:proofErr w:type="gramStart"/>
      <w:r w:rsidRPr="001D4272">
        <w:rPr>
          <w:rFonts w:ascii="Times New Roman" w:hAnsi="Times New Roman" w:cs="Times New Roman"/>
          <w:b/>
          <w:sz w:val="24"/>
          <w:szCs w:val="24"/>
          <w:u w:val="single"/>
        </w:rPr>
        <w:t>And</w:t>
      </w:r>
      <w:proofErr w:type="gramEnd"/>
      <w:r w:rsidRPr="001D4272">
        <w:rPr>
          <w:rFonts w:ascii="Times New Roman" w:hAnsi="Times New Roman" w:cs="Times New Roman"/>
          <w:b/>
          <w:sz w:val="24"/>
          <w:szCs w:val="24"/>
          <w:u w:val="single"/>
        </w:rPr>
        <w:t xml:space="preserve"> Psychological Meaning Of The Biological C</w:t>
      </w:r>
      <w:r w:rsidR="001727B8" w:rsidRPr="001D4272">
        <w:rPr>
          <w:rFonts w:ascii="Times New Roman" w:hAnsi="Times New Roman" w:cs="Times New Roman"/>
          <w:b/>
          <w:sz w:val="24"/>
          <w:szCs w:val="24"/>
          <w:u w:val="single"/>
        </w:rPr>
        <w:t>hanges.</w:t>
      </w:r>
    </w:p>
    <w:p w14:paraId="25AFEA60" w14:textId="77777777" w:rsidR="001727B8" w:rsidRPr="001D4272" w:rsidRDefault="001727B8" w:rsidP="001D4272">
      <w:pPr>
        <w:pStyle w:val="Header"/>
        <w:spacing w:line="480" w:lineRule="auto"/>
        <w:jc w:val="both"/>
        <w:rPr>
          <w:rFonts w:ascii="Times New Roman" w:hAnsi="Times New Roman" w:cs="Times New Roman"/>
          <w:b/>
          <w:sz w:val="24"/>
          <w:szCs w:val="24"/>
          <w:u w:val="single"/>
        </w:rPr>
      </w:pPr>
    </w:p>
    <w:p w14:paraId="68BF28FC" w14:textId="09F3F5C7" w:rsidR="001727B8" w:rsidRPr="001D4272" w:rsidRDefault="001727B8" w:rsidP="001D4272">
      <w:pPr>
        <w:pStyle w:val="Heade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In this essay, </w:t>
      </w:r>
      <w:r w:rsidR="005153C0" w:rsidRPr="001D4272">
        <w:rPr>
          <w:rFonts w:ascii="Times New Roman" w:hAnsi="Times New Roman" w:cs="Times New Roman"/>
          <w:sz w:val="24"/>
          <w:szCs w:val="24"/>
        </w:rPr>
        <w:t xml:space="preserve">there will </w:t>
      </w:r>
      <w:r w:rsidRPr="001D4272">
        <w:rPr>
          <w:rFonts w:ascii="Times New Roman" w:hAnsi="Times New Roman" w:cs="Times New Roman"/>
          <w:sz w:val="24"/>
          <w:szCs w:val="24"/>
        </w:rPr>
        <w:t xml:space="preserve">be paraphrasing a section from Adolescence, chapter 37 about ‘puberty: social and psychological meaning of the biological </w:t>
      </w:r>
      <w:proofErr w:type="gramStart"/>
      <w:r w:rsidR="005153C0" w:rsidRPr="001D4272">
        <w:rPr>
          <w:rFonts w:ascii="Times New Roman" w:hAnsi="Times New Roman" w:cs="Times New Roman"/>
          <w:sz w:val="24"/>
          <w:szCs w:val="24"/>
        </w:rPr>
        <w:t>changes’</w:t>
      </w:r>
      <w:proofErr w:type="gramEnd"/>
      <w:r w:rsidR="005153C0" w:rsidRPr="001D4272">
        <w:rPr>
          <w:rFonts w:ascii="Times New Roman" w:hAnsi="Times New Roman" w:cs="Times New Roman"/>
          <w:sz w:val="24"/>
          <w:szCs w:val="24"/>
        </w:rPr>
        <w:t>.</w:t>
      </w:r>
    </w:p>
    <w:p w14:paraId="693E00D8" w14:textId="77777777" w:rsidR="00E07C53" w:rsidRPr="001D4272" w:rsidRDefault="00E07C53" w:rsidP="001D4272">
      <w:pPr>
        <w:pStyle w:val="Header"/>
        <w:spacing w:line="480" w:lineRule="auto"/>
        <w:jc w:val="both"/>
        <w:rPr>
          <w:rFonts w:ascii="Times New Roman" w:hAnsi="Times New Roman" w:cs="Times New Roman"/>
          <w:sz w:val="24"/>
          <w:szCs w:val="24"/>
        </w:rPr>
      </w:pPr>
    </w:p>
    <w:p w14:paraId="089429A9" w14:textId="3B902886" w:rsidR="001727B8" w:rsidRPr="001D4272" w:rsidRDefault="001727B8" w:rsidP="001D4272">
      <w:pPr>
        <w:pStyle w:val="Heade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Coming to terms with puberty is a major change to the human body in more ways than </w:t>
      </w:r>
      <w:r w:rsidR="005153C0" w:rsidRPr="001D4272">
        <w:rPr>
          <w:rFonts w:ascii="Times New Roman" w:hAnsi="Times New Roman" w:cs="Times New Roman"/>
          <w:sz w:val="24"/>
          <w:szCs w:val="24"/>
        </w:rPr>
        <w:t>others. (Coleman and Hendry,1990)</w:t>
      </w:r>
      <w:r w:rsidRPr="001D4272">
        <w:rPr>
          <w:rFonts w:ascii="Times New Roman" w:hAnsi="Times New Roman" w:cs="Times New Roman"/>
          <w:sz w:val="24"/>
          <w:szCs w:val="24"/>
        </w:rPr>
        <w:t xml:space="preserve"> Some people experience these changes at different stages in their maturity, generally menstruation may happen at a young age for some and possibly a later stage for others. Mensuration is the onset of development with the formation of breasts, height and weight issues, also the ovaries begin to develop making a hormonal change through the whole body and pubic hair begins to grow, these are all elements of puberty for </w:t>
      </w:r>
      <w:r w:rsidR="00FE6863">
        <w:rPr>
          <w:rFonts w:ascii="Times New Roman" w:hAnsi="Times New Roman" w:cs="Times New Roman"/>
          <w:sz w:val="24"/>
          <w:szCs w:val="24"/>
        </w:rPr>
        <w:t xml:space="preserve">young </w:t>
      </w:r>
      <w:r w:rsidRPr="001D4272">
        <w:rPr>
          <w:rFonts w:ascii="Times New Roman" w:hAnsi="Times New Roman" w:cs="Times New Roman"/>
          <w:sz w:val="24"/>
          <w:szCs w:val="24"/>
        </w:rPr>
        <w:t>women. With males, their signs of puberty start off with hair starting to show on their faces, armpits and other private genital parts and the beginning of the sperm productions. The main parts in a human body when puberty starts to show begins with prostate glands getting larger which makes the voice become deeper, men and women go through growth differently.</w:t>
      </w:r>
      <w:r w:rsidR="001D4272" w:rsidRPr="001D4272">
        <w:rPr>
          <w:rFonts w:ascii="Times New Roman" w:hAnsi="Times New Roman" w:cs="Times New Roman"/>
          <w:sz w:val="24"/>
          <w:szCs w:val="24"/>
        </w:rPr>
        <w:t xml:space="preserve"> Young men who enter puberty later than the majority are slower to develop there for are not in line with young men and that is according to (</w:t>
      </w:r>
      <w:proofErr w:type="spellStart"/>
      <w:r w:rsidR="001D4272" w:rsidRPr="001D4272">
        <w:rPr>
          <w:rFonts w:ascii="Times New Roman" w:hAnsi="Times New Roman" w:cs="Times New Roman"/>
          <w:sz w:val="24"/>
          <w:szCs w:val="24"/>
        </w:rPr>
        <w:t>alsaker</w:t>
      </w:r>
      <w:proofErr w:type="spellEnd"/>
      <w:r w:rsidR="001D4272" w:rsidRPr="001D4272">
        <w:rPr>
          <w:rFonts w:ascii="Times New Roman" w:hAnsi="Times New Roman" w:cs="Times New Roman"/>
          <w:sz w:val="24"/>
          <w:szCs w:val="24"/>
        </w:rPr>
        <w:t xml:space="preserve">, 1996). </w:t>
      </w:r>
    </w:p>
    <w:p w14:paraId="370EF144" w14:textId="77777777" w:rsidR="001727B8" w:rsidRPr="001D4272" w:rsidRDefault="001727B8" w:rsidP="001D4272">
      <w:pPr>
        <w:pStyle w:val="Heade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The brain in adolescents goes through changes as well. In early childhood, basic function such as sensory and motor functions stabilise but the parietal and frontal lobes which specialise in executive functions such as self-control continue to develop up to the age of 12 years. Gradual reduction in the growth continue through to early twenties. </w:t>
      </w:r>
    </w:p>
    <w:p w14:paraId="534A925F" w14:textId="27A01653" w:rsidR="001727B8" w:rsidRPr="001D4272" w:rsidRDefault="001727B8" w:rsidP="001D4272">
      <w:pPr>
        <w:pStyle w:val="Heade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The average adolescent during this stage is very aware of their changing physical self. In current time with social media a teenager can feel very vulnerable and can come under quite significant pressure to have a certain body image and can often look at themselves in the mirror and have a negative view of themselves. This could lead to </w:t>
      </w:r>
      <w:r w:rsidR="00A721AC" w:rsidRPr="001D4272">
        <w:rPr>
          <w:rFonts w:ascii="Times New Roman" w:hAnsi="Times New Roman" w:cs="Times New Roman"/>
          <w:sz w:val="24"/>
          <w:szCs w:val="24"/>
        </w:rPr>
        <w:t xml:space="preserve">medical issues also leading to </w:t>
      </w:r>
      <w:r w:rsidRPr="001D4272">
        <w:rPr>
          <w:rFonts w:ascii="Times New Roman" w:hAnsi="Times New Roman" w:cs="Times New Roman"/>
          <w:sz w:val="24"/>
          <w:szCs w:val="24"/>
        </w:rPr>
        <w:t xml:space="preserve">eating </w:t>
      </w:r>
      <w:r w:rsidRPr="001D4272">
        <w:rPr>
          <w:rFonts w:ascii="Times New Roman" w:hAnsi="Times New Roman" w:cs="Times New Roman"/>
          <w:sz w:val="24"/>
          <w:szCs w:val="24"/>
        </w:rPr>
        <w:lastRenderedPageBreak/>
        <w:t xml:space="preserve">disorders such as anorexia, bulimia and obesity. This shift in maturity has more of an effect on </w:t>
      </w:r>
      <w:r w:rsidR="00FE6863">
        <w:rPr>
          <w:rFonts w:ascii="Times New Roman" w:hAnsi="Times New Roman" w:cs="Times New Roman"/>
          <w:sz w:val="24"/>
          <w:szCs w:val="24"/>
        </w:rPr>
        <w:t xml:space="preserve">young </w:t>
      </w:r>
      <w:r w:rsidRPr="001D4272">
        <w:rPr>
          <w:rFonts w:ascii="Times New Roman" w:hAnsi="Times New Roman" w:cs="Times New Roman"/>
          <w:sz w:val="24"/>
          <w:szCs w:val="24"/>
        </w:rPr>
        <w:t>women than</w:t>
      </w:r>
      <w:r w:rsidR="00FE6863">
        <w:rPr>
          <w:rFonts w:ascii="Times New Roman" w:hAnsi="Times New Roman" w:cs="Times New Roman"/>
          <w:sz w:val="24"/>
          <w:szCs w:val="24"/>
        </w:rPr>
        <w:t xml:space="preserve"> young</w:t>
      </w:r>
      <w:r w:rsidRPr="001D4272">
        <w:rPr>
          <w:rFonts w:ascii="Times New Roman" w:hAnsi="Times New Roman" w:cs="Times New Roman"/>
          <w:sz w:val="24"/>
          <w:szCs w:val="24"/>
        </w:rPr>
        <w:t xml:space="preserve"> men. </w:t>
      </w:r>
      <w:r w:rsidR="00FE6863">
        <w:rPr>
          <w:rFonts w:ascii="Times New Roman" w:hAnsi="Times New Roman" w:cs="Times New Roman"/>
          <w:sz w:val="24"/>
          <w:szCs w:val="24"/>
        </w:rPr>
        <w:t>Young w</w:t>
      </w:r>
      <w:r w:rsidRPr="001D4272">
        <w:rPr>
          <w:rFonts w:ascii="Times New Roman" w:hAnsi="Times New Roman" w:cs="Times New Roman"/>
          <w:sz w:val="24"/>
          <w:szCs w:val="24"/>
        </w:rPr>
        <w:t>omen on average, will start their puberty tw</w:t>
      </w:r>
      <w:r w:rsidR="00453ED4" w:rsidRPr="001D4272">
        <w:rPr>
          <w:rFonts w:ascii="Times New Roman" w:hAnsi="Times New Roman" w:cs="Times New Roman"/>
          <w:sz w:val="24"/>
          <w:szCs w:val="24"/>
        </w:rPr>
        <w:t xml:space="preserve">o years ahead of </w:t>
      </w:r>
      <w:r w:rsidR="00FE6863">
        <w:rPr>
          <w:rFonts w:ascii="Times New Roman" w:hAnsi="Times New Roman" w:cs="Times New Roman"/>
          <w:sz w:val="24"/>
          <w:szCs w:val="24"/>
        </w:rPr>
        <w:t xml:space="preserve">young </w:t>
      </w:r>
      <w:r w:rsidR="00453ED4" w:rsidRPr="001D4272">
        <w:rPr>
          <w:rFonts w:ascii="Times New Roman" w:hAnsi="Times New Roman" w:cs="Times New Roman"/>
          <w:sz w:val="24"/>
          <w:szCs w:val="24"/>
        </w:rPr>
        <w:t xml:space="preserve">men. When puberty occurs in an adolescent it makes a big difference amongst them all. </w:t>
      </w:r>
      <w:r w:rsidR="00FE6863">
        <w:rPr>
          <w:rFonts w:ascii="Times New Roman" w:hAnsi="Times New Roman" w:cs="Times New Roman"/>
          <w:sz w:val="24"/>
          <w:szCs w:val="24"/>
        </w:rPr>
        <w:t>Young w</w:t>
      </w:r>
      <w:r w:rsidR="00453ED4" w:rsidRPr="001D4272">
        <w:rPr>
          <w:rFonts w:ascii="Times New Roman" w:hAnsi="Times New Roman" w:cs="Times New Roman"/>
          <w:sz w:val="24"/>
          <w:szCs w:val="24"/>
        </w:rPr>
        <w:t xml:space="preserve">omen who enter puberty early will mature quicker than </w:t>
      </w:r>
      <w:r w:rsidR="00FE6863">
        <w:rPr>
          <w:rFonts w:ascii="Times New Roman" w:hAnsi="Times New Roman" w:cs="Times New Roman"/>
          <w:sz w:val="24"/>
          <w:szCs w:val="24"/>
        </w:rPr>
        <w:t xml:space="preserve">young </w:t>
      </w:r>
      <w:r w:rsidR="00453ED4" w:rsidRPr="001D4272">
        <w:rPr>
          <w:rFonts w:ascii="Times New Roman" w:hAnsi="Times New Roman" w:cs="Times New Roman"/>
          <w:sz w:val="24"/>
          <w:szCs w:val="24"/>
        </w:rPr>
        <w:t>men but</w:t>
      </w:r>
      <w:r w:rsidR="00FE6863">
        <w:rPr>
          <w:rFonts w:ascii="Times New Roman" w:hAnsi="Times New Roman" w:cs="Times New Roman"/>
          <w:sz w:val="24"/>
          <w:szCs w:val="24"/>
        </w:rPr>
        <w:t xml:space="preserve"> </w:t>
      </w:r>
      <w:proofErr w:type="gramStart"/>
      <w:r w:rsidR="00FE6863">
        <w:rPr>
          <w:rFonts w:ascii="Times New Roman" w:hAnsi="Times New Roman" w:cs="Times New Roman"/>
          <w:sz w:val="24"/>
          <w:szCs w:val="24"/>
        </w:rPr>
        <w:t xml:space="preserve">young </w:t>
      </w:r>
      <w:r w:rsidR="00453ED4" w:rsidRPr="001D4272">
        <w:rPr>
          <w:rFonts w:ascii="Times New Roman" w:hAnsi="Times New Roman" w:cs="Times New Roman"/>
          <w:sz w:val="24"/>
          <w:szCs w:val="24"/>
        </w:rPr>
        <w:t xml:space="preserve"> men</w:t>
      </w:r>
      <w:proofErr w:type="gramEnd"/>
      <w:r w:rsidR="00453ED4" w:rsidRPr="001D4272">
        <w:rPr>
          <w:rFonts w:ascii="Times New Roman" w:hAnsi="Times New Roman" w:cs="Times New Roman"/>
          <w:sz w:val="24"/>
          <w:szCs w:val="24"/>
        </w:rPr>
        <w:t xml:space="preserve"> who enter puberty later will be behind other </w:t>
      </w:r>
      <w:r w:rsidR="00FE6863">
        <w:rPr>
          <w:rFonts w:ascii="Times New Roman" w:hAnsi="Times New Roman" w:cs="Times New Roman"/>
          <w:sz w:val="24"/>
          <w:szCs w:val="24"/>
        </w:rPr>
        <w:t xml:space="preserve">young </w:t>
      </w:r>
      <w:r w:rsidR="00453ED4" w:rsidRPr="001D4272">
        <w:rPr>
          <w:rFonts w:ascii="Times New Roman" w:hAnsi="Times New Roman" w:cs="Times New Roman"/>
          <w:sz w:val="24"/>
          <w:szCs w:val="24"/>
        </w:rPr>
        <w:t xml:space="preserve">men and </w:t>
      </w:r>
      <w:r w:rsidR="00FE6863">
        <w:rPr>
          <w:rFonts w:ascii="Times New Roman" w:hAnsi="Times New Roman" w:cs="Times New Roman"/>
          <w:sz w:val="24"/>
          <w:szCs w:val="24"/>
        </w:rPr>
        <w:t xml:space="preserve">young </w:t>
      </w:r>
      <w:r w:rsidR="00453ED4" w:rsidRPr="001D4272">
        <w:rPr>
          <w:rFonts w:ascii="Times New Roman" w:hAnsi="Times New Roman" w:cs="Times New Roman"/>
          <w:sz w:val="24"/>
          <w:szCs w:val="24"/>
        </w:rPr>
        <w:t xml:space="preserve">women. Whatever the age, it is common for both </w:t>
      </w:r>
      <w:r w:rsidR="00FE1A5F">
        <w:rPr>
          <w:rFonts w:ascii="Times New Roman" w:hAnsi="Times New Roman" w:cs="Times New Roman"/>
          <w:sz w:val="24"/>
          <w:szCs w:val="24"/>
        </w:rPr>
        <w:t xml:space="preserve">young </w:t>
      </w:r>
      <w:r w:rsidR="00453ED4" w:rsidRPr="001D4272">
        <w:rPr>
          <w:rFonts w:ascii="Times New Roman" w:hAnsi="Times New Roman" w:cs="Times New Roman"/>
          <w:sz w:val="24"/>
          <w:szCs w:val="24"/>
        </w:rPr>
        <w:t>women and</w:t>
      </w:r>
      <w:r w:rsidR="00FE1A5F">
        <w:rPr>
          <w:rFonts w:ascii="Times New Roman" w:hAnsi="Times New Roman" w:cs="Times New Roman"/>
          <w:sz w:val="24"/>
          <w:szCs w:val="24"/>
        </w:rPr>
        <w:t xml:space="preserve"> young</w:t>
      </w:r>
      <w:r w:rsidR="00453ED4" w:rsidRPr="001D4272">
        <w:rPr>
          <w:rFonts w:ascii="Times New Roman" w:hAnsi="Times New Roman" w:cs="Times New Roman"/>
          <w:sz w:val="24"/>
          <w:szCs w:val="24"/>
        </w:rPr>
        <w:t xml:space="preserve"> men</w:t>
      </w:r>
      <w:r w:rsidR="00A721AC" w:rsidRPr="001D4272">
        <w:rPr>
          <w:rFonts w:ascii="Times New Roman" w:hAnsi="Times New Roman" w:cs="Times New Roman"/>
          <w:sz w:val="24"/>
          <w:szCs w:val="24"/>
        </w:rPr>
        <w:t xml:space="preserve"> to suffer with low self-esteem and lack of confidence.</w:t>
      </w:r>
    </w:p>
    <w:p w14:paraId="6EDE2A17" w14:textId="77777777" w:rsidR="00453ED4" w:rsidRPr="001D4272" w:rsidRDefault="00453ED4" w:rsidP="001D4272">
      <w:pPr>
        <w:pStyle w:val="Header"/>
        <w:spacing w:line="480" w:lineRule="auto"/>
        <w:jc w:val="both"/>
        <w:rPr>
          <w:rFonts w:ascii="Times New Roman" w:hAnsi="Times New Roman" w:cs="Times New Roman"/>
          <w:sz w:val="24"/>
          <w:szCs w:val="24"/>
        </w:rPr>
      </w:pPr>
    </w:p>
    <w:p w14:paraId="5C019D8E" w14:textId="1934DB21" w:rsidR="007861A2" w:rsidRPr="001D4272" w:rsidRDefault="00453ED4" w:rsidP="001D4272">
      <w:pPr>
        <w:pStyle w:val="Heade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Whilst it is normal for a</w:t>
      </w:r>
      <w:r w:rsidR="00FE1A5F">
        <w:rPr>
          <w:rFonts w:ascii="Times New Roman" w:hAnsi="Times New Roman" w:cs="Times New Roman"/>
          <w:sz w:val="24"/>
          <w:szCs w:val="24"/>
        </w:rPr>
        <w:t xml:space="preserve"> young</w:t>
      </w:r>
      <w:r w:rsidRPr="001D4272">
        <w:rPr>
          <w:rFonts w:ascii="Times New Roman" w:hAnsi="Times New Roman" w:cs="Times New Roman"/>
          <w:sz w:val="24"/>
          <w:szCs w:val="24"/>
        </w:rPr>
        <w:t xml:space="preserve"> woman to put weight o</w:t>
      </w:r>
      <w:r w:rsidR="00A721AC" w:rsidRPr="001D4272">
        <w:rPr>
          <w:rFonts w:ascii="Times New Roman" w:hAnsi="Times New Roman" w:cs="Times New Roman"/>
          <w:sz w:val="24"/>
          <w:szCs w:val="24"/>
        </w:rPr>
        <w:t>n, this is rapid and can have a big</w:t>
      </w:r>
      <w:r w:rsidRPr="001D4272">
        <w:rPr>
          <w:rFonts w:ascii="Times New Roman" w:hAnsi="Times New Roman" w:cs="Times New Roman"/>
          <w:sz w:val="24"/>
          <w:szCs w:val="24"/>
        </w:rPr>
        <w:t xml:space="preserve"> effect </w:t>
      </w:r>
      <w:r w:rsidR="005153C0" w:rsidRPr="001D4272">
        <w:rPr>
          <w:rFonts w:ascii="Times New Roman" w:hAnsi="Times New Roman" w:cs="Times New Roman"/>
          <w:sz w:val="24"/>
          <w:szCs w:val="24"/>
        </w:rPr>
        <w:t>emotionally. (Crawford and Unger, 1995).</w:t>
      </w:r>
      <w:r w:rsidRPr="001D4272">
        <w:rPr>
          <w:rFonts w:ascii="Times New Roman" w:hAnsi="Times New Roman" w:cs="Times New Roman"/>
          <w:sz w:val="24"/>
          <w:szCs w:val="24"/>
        </w:rPr>
        <w:t xml:space="preserve"> They will also experience physical discomfort during the start </w:t>
      </w:r>
      <w:r w:rsidR="00190BC8" w:rsidRPr="001D4272">
        <w:rPr>
          <w:rFonts w:ascii="Times New Roman" w:hAnsi="Times New Roman" w:cs="Times New Roman"/>
          <w:sz w:val="24"/>
          <w:szCs w:val="24"/>
        </w:rPr>
        <w:t xml:space="preserve">of their menstruation. These can now start earlier than many years </w:t>
      </w:r>
      <w:r w:rsidR="00343013" w:rsidRPr="001D4272">
        <w:rPr>
          <w:rFonts w:ascii="Times New Roman" w:hAnsi="Times New Roman" w:cs="Times New Roman"/>
          <w:sz w:val="24"/>
          <w:szCs w:val="24"/>
        </w:rPr>
        <w:t>ago,</w:t>
      </w:r>
      <w:r w:rsidR="00190BC8" w:rsidRPr="001D4272">
        <w:rPr>
          <w:rFonts w:ascii="Times New Roman" w:hAnsi="Times New Roman" w:cs="Times New Roman"/>
          <w:sz w:val="24"/>
          <w:szCs w:val="24"/>
        </w:rPr>
        <w:t xml:space="preserve"> </w:t>
      </w:r>
      <w:r w:rsidR="00343013" w:rsidRPr="001D4272">
        <w:rPr>
          <w:rFonts w:ascii="Times New Roman" w:hAnsi="Times New Roman" w:cs="Times New Roman"/>
          <w:sz w:val="24"/>
          <w:szCs w:val="24"/>
        </w:rPr>
        <w:t>with the average now to be 12 years but 1 in 6</w:t>
      </w:r>
      <w:r w:rsidR="00FE1A5F">
        <w:rPr>
          <w:rFonts w:ascii="Times New Roman" w:hAnsi="Times New Roman" w:cs="Times New Roman"/>
          <w:sz w:val="24"/>
          <w:szCs w:val="24"/>
        </w:rPr>
        <w:t xml:space="preserve"> young</w:t>
      </w:r>
      <w:r w:rsidR="00343013" w:rsidRPr="001D4272">
        <w:rPr>
          <w:rFonts w:ascii="Times New Roman" w:hAnsi="Times New Roman" w:cs="Times New Roman"/>
          <w:sz w:val="24"/>
          <w:szCs w:val="24"/>
        </w:rPr>
        <w:t xml:space="preserve"> women will reach puberty by the age of 8 years old. Due </w:t>
      </w:r>
      <w:r w:rsidR="00F15CBC" w:rsidRPr="001D4272">
        <w:rPr>
          <w:rFonts w:ascii="Times New Roman" w:hAnsi="Times New Roman" w:cs="Times New Roman"/>
          <w:sz w:val="24"/>
          <w:szCs w:val="24"/>
        </w:rPr>
        <w:t>to re</w:t>
      </w:r>
      <w:r w:rsidR="007861A2" w:rsidRPr="001D4272">
        <w:rPr>
          <w:rFonts w:ascii="Times New Roman" w:hAnsi="Times New Roman" w:cs="Times New Roman"/>
          <w:sz w:val="24"/>
          <w:szCs w:val="24"/>
        </w:rPr>
        <w:t>search the reasons are unclear as to why they are earlier but it may be due to higher oestrogen levels in a mother’s lifestyle and diet.</w:t>
      </w:r>
    </w:p>
    <w:p w14:paraId="45062B53" w14:textId="77777777" w:rsidR="007861A2" w:rsidRPr="001D4272" w:rsidRDefault="007861A2" w:rsidP="001D4272">
      <w:pPr>
        <w:pStyle w:val="Header"/>
        <w:spacing w:line="480" w:lineRule="auto"/>
        <w:jc w:val="both"/>
        <w:rPr>
          <w:rFonts w:ascii="Times New Roman" w:hAnsi="Times New Roman" w:cs="Times New Roman"/>
          <w:sz w:val="24"/>
          <w:szCs w:val="24"/>
        </w:rPr>
      </w:pPr>
    </w:p>
    <w:p w14:paraId="18B8E7B8" w14:textId="097B689C" w:rsidR="00453ED4" w:rsidRPr="001D4272" w:rsidRDefault="007861A2" w:rsidP="001D4272">
      <w:pPr>
        <w:pStyle w:val="Heade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Summing up the process, puberty is a natural development of an adolescent but can be quite a traumatising experience. Whilst having an effect on physical appearance it can also have an effect on mental behaviour and relationships with parents due to hormonal changes. It affects </w:t>
      </w:r>
      <w:r w:rsidR="00FE1A5F">
        <w:rPr>
          <w:rFonts w:ascii="Times New Roman" w:hAnsi="Times New Roman" w:cs="Times New Roman"/>
          <w:sz w:val="24"/>
          <w:szCs w:val="24"/>
        </w:rPr>
        <w:t xml:space="preserve">young </w:t>
      </w:r>
      <w:r w:rsidRPr="001D4272">
        <w:rPr>
          <w:rFonts w:ascii="Times New Roman" w:hAnsi="Times New Roman" w:cs="Times New Roman"/>
          <w:sz w:val="24"/>
          <w:szCs w:val="24"/>
        </w:rPr>
        <w:t xml:space="preserve">women and </w:t>
      </w:r>
      <w:r w:rsidR="00FE1A5F">
        <w:rPr>
          <w:rFonts w:ascii="Times New Roman" w:hAnsi="Times New Roman" w:cs="Times New Roman"/>
          <w:sz w:val="24"/>
          <w:szCs w:val="24"/>
        </w:rPr>
        <w:t xml:space="preserve">young </w:t>
      </w:r>
      <w:bookmarkStart w:id="0" w:name="_GoBack"/>
      <w:bookmarkEnd w:id="0"/>
      <w:r w:rsidRPr="001D4272">
        <w:rPr>
          <w:rFonts w:ascii="Times New Roman" w:hAnsi="Times New Roman" w:cs="Times New Roman"/>
          <w:sz w:val="24"/>
          <w:szCs w:val="24"/>
        </w:rPr>
        <w:t>men in different ways at different times.</w:t>
      </w:r>
    </w:p>
    <w:p w14:paraId="089E4C26" w14:textId="77777777" w:rsidR="002E2026" w:rsidRPr="001D4272" w:rsidRDefault="002E2026" w:rsidP="001D4272">
      <w:pPr>
        <w:spacing w:line="480" w:lineRule="auto"/>
        <w:jc w:val="both"/>
        <w:rPr>
          <w:rFonts w:ascii="Times New Roman" w:hAnsi="Times New Roman" w:cs="Times New Roman"/>
          <w:sz w:val="24"/>
          <w:szCs w:val="24"/>
        </w:rPr>
      </w:pPr>
    </w:p>
    <w:p w14:paraId="3BDBFA2A" w14:textId="55E3BDA1" w:rsidR="00A721AC" w:rsidRPr="001D4272" w:rsidRDefault="001D4272"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 xml:space="preserve">Reference </w:t>
      </w:r>
    </w:p>
    <w:p w14:paraId="1CEEB0BE" w14:textId="3B3E34A3" w:rsidR="001D4272" w:rsidRPr="001D4272" w:rsidRDefault="001D4272"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Gross, R. (2010). Psychology: The science of mind and behaviour. London: Hodder Education</w:t>
      </w:r>
    </w:p>
    <w:p w14:paraId="0118E51E" w14:textId="77777777" w:rsidR="00A721AC" w:rsidRPr="001D4272" w:rsidRDefault="00A721AC" w:rsidP="001D4272">
      <w:pPr>
        <w:spacing w:line="480" w:lineRule="auto"/>
        <w:jc w:val="both"/>
        <w:rPr>
          <w:rFonts w:ascii="Times New Roman" w:hAnsi="Times New Roman" w:cs="Times New Roman"/>
          <w:sz w:val="24"/>
          <w:szCs w:val="24"/>
        </w:rPr>
      </w:pPr>
    </w:p>
    <w:p w14:paraId="331A6ACB" w14:textId="77777777" w:rsidR="00A721AC" w:rsidRPr="001D4272" w:rsidRDefault="00A721AC" w:rsidP="001D4272">
      <w:pPr>
        <w:spacing w:line="480" w:lineRule="auto"/>
        <w:jc w:val="both"/>
        <w:rPr>
          <w:rFonts w:ascii="Times New Roman" w:hAnsi="Times New Roman" w:cs="Times New Roman"/>
          <w:sz w:val="24"/>
          <w:szCs w:val="24"/>
        </w:rPr>
      </w:pPr>
    </w:p>
    <w:p w14:paraId="177FBEBF" w14:textId="77777777" w:rsidR="00A721AC" w:rsidRPr="001D4272" w:rsidRDefault="00A721AC" w:rsidP="001D4272">
      <w:pPr>
        <w:spacing w:line="480" w:lineRule="auto"/>
        <w:jc w:val="both"/>
        <w:rPr>
          <w:rFonts w:ascii="Times New Roman" w:hAnsi="Times New Roman" w:cs="Times New Roman"/>
          <w:sz w:val="24"/>
          <w:szCs w:val="24"/>
        </w:rPr>
      </w:pPr>
    </w:p>
    <w:p w14:paraId="1AC571EE" w14:textId="77777777" w:rsidR="00A721AC" w:rsidRPr="001D4272" w:rsidRDefault="00A721AC" w:rsidP="001D4272">
      <w:pPr>
        <w:spacing w:line="480" w:lineRule="auto"/>
        <w:jc w:val="both"/>
        <w:rPr>
          <w:rFonts w:ascii="Times New Roman" w:hAnsi="Times New Roman" w:cs="Times New Roman"/>
          <w:sz w:val="24"/>
          <w:szCs w:val="24"/>
        </w:rPr>
      </w:pPr>
    </w:p>
    <w:p w14:paraId="23B06CB3" w14:textId="77777777" w:rsidR="00A721AC" w:rsidRPr="001D4272" w:rsidRDefault="00A721AC" w:rsidP="001D4272">
      <w:pPr>
        <w:spacing w:line="480" w:lineRule="auto"/>
        <w:jc w:val="both"/>
        <w:rPr>
          <w:rFonts w:ascii="Times New Roman" w:hAnsi="Times New Roman" w:cs="Times New Roman"/>
          <w:sz w:val="24"/>
          <w:szCs w:val="24"/>
        </w:rPr>
      </w:pPr>
    </w:p>
    <w:p w14:paraId="4246D7D2" w14:textId="77777777" w:rsidR="00A721AC" w:rsidRPr="001D4272" w:rsidRDefault="00A721AC" w:rsidP="001D4272">
      <w:pPr>
        <w:spacing w:line="480" w:lineRule="auto"/>
        <w:jc w:val="both"/>
        <w:rPr>
          <w:rFonts w:ascii="Times New Roman" w:hAnsi="Times New Roman" w:cs="Times New Roman"/>
          <w:sz w:val="24"/>
          <w:szCs w:val="24"/>
        </w:rPr>
      </w:pPr>
    </w:p>
    <w:p w14:paraId="32D26BBE" w14:textId="77777777" w:rsidR="00A721AC" w:rsidRPr="001D4272" w:rsidRDefault="00A721AC"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Role</w:t>
      </w:r>
      <w:r w:rsidR="00DF7EB4" w:rsidRPr="001D4272">
        <w:rPr>
          <w:rFonts w:ascii="Times New Roman" w:hAnsi="Times New Roman" w:cs="Times New Roman"/>
          <w:sz w:val="24"/>
          <w:szCs w:val="24"/>
          <w:u w:val="single"/>
        </w:rPr>
        <w:t xml:space="preserve"> </w:t>
      </w:r>
      <w:proofErr w:type="gramStart"/>
      <w:r w:rsidR="00DF7EB4" w:rsidRPr="001D4272">
        <w:rPr>
          <w:rFonts w:ascii="Times New Roman" w:hAnsi="Times New Roman" w:cs="Times New Roman"/>
          <w:sz w:val="24"/>
          <w:szCs w:val="24"/>
          <w:u w:val="single"/>
        </w:rPr>
        <w:t>Of</w:t>
      </w:r>
      <w:proofErr w:type="gramEnd"/>
      <w:r w:rsidR="00DF7EB4" w:rsidRPr="001D4272">
        <w:rPr>
          <w:rFonts w:ascii="Times New Roman" w:hAnsi="Times New Roman" w:cs="Times New Roman"/>
          <w:sz w:val="24"/>
          <w:szCs w:val="24"/>
          <w:u w:val="single"/>
        </w:rPr>
        <w:t xml:space="preserve"> Narcissism In Health Risk And Health Protective B</w:t>
      </w:r>
      <w:r w:rsidRPr="001D4272">
        <w:rPr>
          <w:rFonts w:ascii="Times New Roman" w:hAnsi="Times New Roman" w:cs="Times New Roman"/>
          <w:sz w:val="24"/>
          <w:szCs w:val="24"/>
          <w:u w:val="single"/>
        </w:rPr>
        <w:t>ehaviours.</w:t>
      </w:r>
    </w:p>
    <w:p w14:paraId="4D7C2F17" w14:textId="77777777" w:rsidR="00A721AC" w:rsidRPr="001D4272" w:rsidRDefault="00A721AC" w:rsidP="001D4272">
      <w:pPr>
        <w:spacing w:line="480" w:lineRule="auto"/>
        <w:jc w:val="both"/>
        <w:rPr>
          <w:rFonts w:ascii="Times New Roman" w:hAnsi="Times New Roman" w:cs="Times New Roman"/>
          <w:sz w:val="24"/>
          <w:szCs w:val="24"/>
          <w:u w:val="single"/>
        </w:rPr>
      </w:pPr>
    </w:p>
    <w:p w14:paraId="302761BE" w14:textId="77777777" w:rsidR="003834EB" w:rsidRPr="001D4272" w:rsidRDefault="00A721AC"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Narcissism is a behavioural trait which is characterised by feeling of self-importance, superiority and entitlement. It is linked with psychological health and risk-taking behaviour. It has a short and long terms health implications resulting in drinking a</w:t>
      </w:r>
      <w:r w:rsidR="003834EB" w:rsidRPr="001D4272">
        <w:rPr>
          <w:rFonts w:ascii="Times New Roman" w:hAnsi="Times New Roman" w:cs="Times New Roman"/>
          <w:sz w:val="24"/>
          <w:szCs w:val="24"/>
        </w:rPr>
        <w:t>nd eating behavioural patterns.</w:t>
      </w:r>
    </w:p>
    <w:p w14:paraId="71DD8E70" w14:textId="1700BDC2" w:rsidR="003834EB" w:rsidRPr="001D4272" w:rsidRDefault="003834EB"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The young generation exhibits more narcissistic attitudes than the older generation. Research has shown that the relationship between narcissism and psychological health is linked with anxiety, depression and loneliness. However other research found that self-esteem fully mediated the relationship between narcissism and well-being. Narcissists are more likely to take risk especially in gambling. Men are more likely to score higher </w:t>
      </w:r>
      <w:r w:rsidR="00BC1EDC" w:rsidRPr="001D4272">
        <w:rPr>
          <w:rFonts w:ascii="Times New Roman" w:hAnsi="Times New Roman" w:cs="Times New Roman"/>
          <w:sz w:val="24"/>
          <w:szCs w:val="24"/>
        </w:rPr>
        <w:t>on the narcissism scale and more likely to engage in health risk behaviour than women.</w:t>
      </w:r>
    </w:p>
    <w:p w14:paraId="127C6A89" w14:textId="4A0FBFF1" w:rsidR="00CD731D" w:rsidRPr="001D4272" w:rsidRDefault="00CD731D" w:rsidP="001D4272">
      <w:pPr>
        <w:spacing w:line="480" w:lineRule="auto"/>
        <w:jc w:val="both"/>
        <w:rPr>
          <w:rFonts w:ascii="Times New Roman" w:hAnsi="Times New Roman" w:cs="Times New Roman"/>
          <w:sz w:val="24"/>
          <w:szCs w:val="24"/>
        </w:rPr>
      </w:pPr>
    </w:p>
    <w:p w14:paraId="594366E7" w14:textId="2EC0174C" w:rsidR="00CD731D" w:rsidRPr="001D4272" w:rsidRDefault="00CD731D"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Reference</w:t>
      </w:r>
    </w:p>
    <w:p w14:paraId="416788B6" w14:textId="4C91239A" w:rsidR="00CD731D" w:rsidRPr="001D4272" w:rsidRDefault="00CD731D"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Hill, E, </w:t>
      </w:r>
      <w:r w:rsidR="00587913" w:rsidRPr="001D4272">
        <w:rPr>
          <w:rFonts w:ascii="Times New Roman" w:hAnsi="Times New Roman" w:cs="Times New Roman"/>
          <w:sz w:val="24"/>
          <w:szCs w:val="24"/>
        </w:rPr>
        <w:t>M., (</w:t>
      </w:r>
      <w:r w:rsidRPr="001D4272">
        <w:rPr>
          <w:rFonts w:ascii="Times New Roman" w:hAnsi="Times New Roman" w:cs="Times New Roman"/>
          <w:sz w:val="24"/>
          <w:szCs w:val="24"/>
        </w:rPr>
        <w:t>2015). The role of narcissism in health-risk and protective behaviours. Journal of health</w:t>
      </w:r>
    </w:p>
    <w:p w14:paraId="5BAE456A" w14:textId="77777777" w:rsidR="00BC1EDC" w:rsidRPr="001D4272" w:rsidRDefault="00BC1EDC" w:rsidP="001D4272">
      <w:pPr>
        <w:spacing w:line="480" w:lineRule="auto"/>
        <w:jc w:val="both"/>
        <w:rPr>
          <w:rFonts w:ascii="Times New Roman" w:hAnsi="Times New Roman" w:cs="Times New Roman"/>
          <w:sz w:val="24"/>
          <w:szCs w:val="24"/>
        </w:rPr>
      </w:pPr>
    </w:p>
    <w:p w14:paraId="47A9CE8C" w14:textId="77777777" w:rsidR="00BC1EDC" w:rsidRPr="001D4272" w:rsidRDefault="00DF7EB4"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 xml:space="preserve">Using </w:t>
      </w:r>
      <w:proofErr w:type="gramStart"/>
      <w:r w:rsidRPr="001D4272">
        <w:rPr>
          <w:rFonts w:ascii="Times New Roman" w:hAnsi="Times New Roman" w:cs="Times New Roman"/>
          <w:sz w:val="24"/>
          <w:szCs w:val="24"/>
          <w:u w:val="single"/>
        </w:rPr>
        <w:t>The</w:t>
      </w:r>
      <w:proofErr w:type="gramEnd"/>
      <w:r w:rsidRPr="001D4272">
        <w:rPr>
          <w:rFonts w:ascii="Times New Roman" w:hAnsi="Times New Roman" w:cs="Times New Roman"/>
          <w:sz w:val="24"/>
          <w:szCs w:val="24"/>
          <w:u w:val="single"/>
        </w:rPr>
        <w:t xml:space="preserve"> Theory Of Planned Behaviour To Predict Gambling B</w:t>
      </w:r>
      <w:r w:rsidR="00BC1EDC" w:rsidRPr="001D4272">
        <w:rPr>
          <w:rFonts w:ascii="Times New Roman" w:hAnsi="Times New Roman" w:cs="Times New Roman"/>
          <w:sz w:val="24"/>
          <w:szCs w:val="24"/>
          <w:u w:val="single"/>
        </w:rPr>
        <w:t>ehaviour.</w:t>
      </w:r>
    </w:p>
    <w:p w14:paraId="58659EEF" w14:textId="77777777" w:rsidR="00BC1EDC" w:rsidRPr="001D4272" w:rsidRDefault="00BC1EDC"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lastRenderedPageBreak/>
        <w:t>Gambling</w:t>
      </w:r>
      <w:r w:rsidR="00B02C69" w:rsidRPr="001D4272">
        <w:rPr>
          <w:rFonts w:ascii="Times New Roman" w:hAnsi="Times New Roman" w:cs="Times New Roman"/>
          <w:sz w:val="24"/>
          <w:szCs w:val="24"/>
        </w:rPr>
        <w:t xml:space="preserve"> is </w:t>
      </w:r>
      <w:r w:rsidR="00F93A2F" w:rsidRPr="001D4272">
        <w:rPr>
          <w:rFonts w:ascii="Times New Roman" w:hAnsi="Times New Roman" w:cs="Times New Roman"/>
          <w:sz w:val="24"/>
          <w:szCs w:val="24"/>
        </w:rPr>
        <w:t>an addiction which is controlled by behavioural traits. It can escalate over time and become a negative outcome. Escalation of this frequency to gamble can lead to adverse personal, financial and social problems.</w:t>
      </w:r>
    </w:p>
    <w:p w14:paraId="4D8F1B01" w14:textId="77777777" w:rsidR="00F93A2F" w:rsidRPr="001D4272" w:rsidRDefault="00F93A2F"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Research has shown that student </w:t>
      </w:r>
      <w:proofErr w:type="gramStart"/>
      <w:r w:rsidRPr="001D4272">
        <w:rPr>
          <w:rFonts w:ascii="Times New Roman" w:hAnsi="Times New Roman" w:cs="Times New Roman"/>
          <w:sz w:val="24"/>
          <w:szCs w:val="24"/>
        </w:rPr>
        <w:t>are</w:t>
      </w:r>
      <w:proofErr w:type="gramEnd"/>
      <w:r w:rsidRPr="001D4272">
        <w:rPr>
          <w:rFonts w:ascii="Times New Roman" w:hAnsi="Times New Roman" w:cs="Times New Roman"/>
          <w:sz w:val="24"/>
          <w:szCs w:val="24"/>
        </w:rPr>
        <w:t xml:space="preserve"> mo</w:t>
      </w:r>
      <w:r w:rsidR="000724D8" w:rsidRPr="001D4272">
        <w:rPr>
          <w:rFonts w:ascii="Times New Roman" w:hAnsi="Times New Roman" w:cs="Times New Roman"/>
          <w:sz w:val="24"/>
          <w:szCs w:val="24"/>
        </w:rPr>
        <w:t xml:space="preserve">re than likely to suffer with </w:t>
      </w:r>
      <w:r w:rsidRPr="001D4272">
        <w:rPr>
          <w:rFonts w:ascii="Times New Roman" w:hAnsi="Times New Roman" w:cs="Times New Roman"/>
          <w:sz w:val="24"/>
          <w:szCs w:val="24"/>
        </w:rPr>
        <w:t>gambling pro</w:t>
      </w:r>
      <w:r w:rsidR="000724D8" w:rsidRPr="001D4272">
        <w:rPr>
          <w:rFonts w:ascii="Times New Roman" w:hAnsi="Times New Roman" w:cs="Times New Roman"/>
          <w:sz w:val="24"/>
          <w:szCs w:val="24"/>
        </w:rPr>
        <w:t>blems than other adolescents. Along with gambling, students can have an increase in tobacco and alcohol use. Health issues include drug taking and binge eating.</w:t>
      </w:r>
    </w:p>
    <w:p w14:paraId="060BC996" w14:textId="57680DF0" w:rsidR="000724D8" w:rsidRPr="001D4272" w:rsidRDefault="000724D8"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Ones intentions to gamble more frequently than others can be influenced by attitude and subjective norms regrading that planned behaviour.</w:t>
      </w:r>
    </w:p>
    <w:p w14:paraId="4DEB8ADA" w14:textId="77777777" w:rsidR="00CD731D" w:rsidRPr="001D4272" w:rsidRDefault="00CD731D" w:rsidP="001D4272">
      <w:pPr>
        <w:spacing w:line="480" w:lineRule="auto"/>
        <w:jc w:val="both"/>
        <w:rPr>
          <w:rFonts w:ascii="Times New Roman" w:hAnsi="Times New Roman" w:cs="Times New Roman"/>
          <w:sz w:val="24"/>
          <w:szCs w:val="24"/>
        </w:rPr>
      </w:pPr>
    </w:p>
    <w:p w14:paraId="0D413944" w14:textId="6950855B" w:rsidR="000724D8" w:rsidRDefault="00CD731D"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Referenc</w:t>
      </w:r>
      <w:r w:rsidR="00953DFA">
        <w:rPr>
          <w:rFonts w:ascii="Times New Roman" w:hAnsi="Times New Roman" w:cs="Times New Roman"/>
          <w:sz w:val="24"/>
          <w:szCs w:val="24"/>
          <w:u w:val="single"/>
        </w:rPr>
        <w:t>e</w:t>
      </w:r>
    </w:p>
    <w:p w14:paraId="5C5300B2" w14:textId="17F51247" w:rsidR="00C708BC" w:rsidRPr="00C708BC" w:rsidRDefault="00C708BC" w:rsidP="001D4272">
      <w:pPr>
        <w:spacing w:line="480" w:lineRule="auto"/>
        <w:jc w:val="both"/>
        <w:rPr>
          <w:rFonts w:ascii="Times New Roman" w:hAnsi="Times New Roman" w:cs="Times New Roman"/>
          <w:sz w:val="24"/>
          <w:szCs w:val="24"/>
        </w:rPr>
      </w:pPr>
      <w:proofErr w:type="gramStart"/>
      <w:r w:rsidRPr="00C708BC">
        <w:rPr>
          <w:rFonts w:ascii="Times New Roman" w:hAnsi="Times New Roman" w:cs="Times New Roman"/>
          <w:sz w:val="24"/>
          <w:szCs w:val="24"/>
        </w:rPr>
        <w:t>Matrin,R</w:t>
      </w:r>
      <w:proofErr w:type="gramEnd"/>
      <w:r>
        <w:rPr>
          <w:rFonts w:ascii="Times New Roman" w:hAnsi="Times New Roman" w:cs="Times New Roman"/>
          <w:sz w:val="24"/>
          <w:szCs w:val="24"/>
        </w:rPr>
        <w:t>.Usdan,S.Nelson,S.Umstattd,M,LaPlante,D.Perko,M.Shaffer,H.(2010).</w:t>
      </w:r>
      <w:r w:rsidR="00953DFA" w:rsidRPr="00953DFA">
        <w:rPr>
          <w:rFonts w:ascii="Times New Roman" w:hAnsi="Times New Roman" w:cs="Times New Roman"/>
          <w:sz w:val="24"/>
          <w:szCs w:val="24"/>
        </w:rPr>
        <w:t xml:space="preserve">Psychology of Addictive </w:t>
      </w:r>
      <w:proofErr w:type="spellStart"/>
      <w:r w:rsidR="00953DFA" w:rsidRPr="00953DFA">
        <w:rPr>
          <w:rFonts w:ascii="Times New Roman" w:hAnsi="Times New Roman" w:cs="Times New Roman"/>
          <w:sz w:val="24"/>
          <w:szCs w:val="24"/>
        </w:rPr>
        <w:t>Behavior</w:t>
      </w:r>
      <w:proofErr w:type="spellEnd"/>
      <w:r w:rsidR="00953DFA">
        <w:rPr>
          <w:rFonts w:ascii="Times New Roman" w:hAnsi="Times New Roman" w:cs="Times New Roman"/>
          <w:sz w:val="24"/>
          <w:szCs w:val="24"/>
        </w:rPr>
        <w:t xml:space="preserve">. </w:t>
      </w:r>
      <w:proofErr w:type="gramStart"/>
      <w:r w:rsidR="00953DFA">
        <w:rPr>
          <w:rFonts w:ascii="Times New Roman" w:hAnsi="Times New Roman" w:cs="Times New Roman"/>
          <w:sz w:val="24"/>
          <w:szCs w:val="24"/>
        </w:rPr>
        <w:t>Vol(</w:t>
      </w:r>
      <w:proofErr w:type="gramEnd"/>
      <w:r w:rsidR="00953DFA">
        <w:rPr>
          <w:rFonts w:ascii="Times New Roman" w:hAnsi="Times New Roman" w:cs="Times New Roman"/>
          <w:sz w:val="24"/>
          <w:szCs w:val="24"/>
        </w:rPr>
        <w:t>24). (</w:t>
      </w:r>
      <w:r w:rsidR="00953DFA" w:rsidRPr="00953DFA">
        <w:rPr>
          <w:rFonts w:ascii="Times New Roman" w:hAnsi="Times New Roman" w:cs="Times New Roman"/>
          <w:sz w:val="24"/>
          <w:szCs w:val="24"/>
        </w:rPr>
        <w:t>No.1, 89–9</w:t>
      </w:r>
      <w:r w:rsidR="00953DFA">
        <w:rPr>
          <w:rFonts w:ascii="Times New Roman" w:hAnsi="Times New Roman" w:cs="Times New Roman"/>
          <w:sz w:val="24"/>
          <w:szCs w:val="24"/>
        </w:rPr>
        <w:t>).</w:t>
      </w:r>
    </w:p>
    <w:p w14:paraId="319DC212" w14:textId="77777777" w:rsidR="00587913" w:rsidRPr="001D4272" w:rsidRDefault="00587913" w:rsidP="001D4272">
      <w:pPr>
        <w:spacing w:line="480" w:lineRule="auto"/>
        <w:jc w:val="both"/>
        <w:rPr>
          <w:rFonts w:ascii="Times New Roman" w:hAnsi="Times New Roman" w:cs="Times New Roman"/>
          <w:sz w:val="24"/>
          <w:szCs w:val="24"/>
          <w:u w:val="single"/>
        </w:rPr>
      </w:pPr>
    </w:p>
    <w:p w14:paraId="39052F9F" w14:textId="77777777" w:rsidR="00CD731D" w:rsidRPr="001D4272" w:rsidRDefault="00CD731D" w:rsidP="001D4272">
      <w:pPr>
        <w:spacing w:line="480" w:lineRule="auto"/>
        <w:jc w:val="both"/>
        <w:rPr>
          <w:rFonts w:ascii="Times New Roman" w:hAnsi="Times New Roman" w:cs="Times New Roman"/>
          <w:sz w:val="24"/>
          <w:szCs w:val="24"/>
        </w:rPr>
      </w:pPr>
    </w:p>
    <w:p w14:paraId="5FE460F2" w14:textId="77777777" w:rsidR="00CD731D" w:rsidRPr="001D4272" w:rsidRDefault="00CD731D" w:rsidP="001D4272">
      <w:pPr>
        <w:spacing w:line="480" w:lineRule="auto"/>
        <w:jc w:val="both"/>
        <w:rPr>
          <w:rFonts w:ascii="Times New Roman" w:hAnsi="Times New Roman" w:cs="Times New Roman"/>
          <w:sz w:val="24"/>
          <w:szCs w:val="24"/>
        </w:rPr>
      </w:pPr>
    </w:p>
    <w:p w14:paraId="1A3E9AE8" w14:textId="77777777" w:rsidR="000724D8" w:rsidRPr="001D4272" w:rsidRDefault="000724D8"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 xml:space="preserve">How </w:t>
      </w:r>
      <w:proofErr w:type="gramStart"/>
      <w:r w:rsidR="00DF7EB4" w:rsidRPr="001D4272">
        <w:rPr>
          <w:rFonts w:ascii="Times New Roman" w:hAnsi="Times New Roman" w:cs="Times New Roman"/>
          <w:sz w:val="24"/>
          <w:szCs w:val="24"/>
          <w:u w:val="single"/>
        </w:rPr>
        <w:t>To</w:t>
      </w:r>
      <w:proofErr w:type="gramEnd"/>
      <w:r w:rsidR="00DF7EB4" w:rsidRPr="001D4272">
        <w:rPr>
          <w:rFonts w:ascii="Times New Roman" w:hAnsi="Times New Roman" w:cs="Times New Roman"/>
          <w:sz w:val="24"/>
          <w:szCs w:val="24"/>
          <w:u w:val="single"/>
        </w:rPr>
        <w:t xml:space="preserve"> Write A Good Abstract For A</w:t>
      </w:r>
      <w:r w:rsidRPr="001D4272">
        <w:rPr>
          <w:rFonts w:ascii="Times New Roman" w:hAnsi="Times New Roman" w:cs="Times New Roman"/>
          <w:sz w:val="24"/>
          <w:szCs w:val="24"/>
          <w:u w:val="single"/>
        </w:rPr>
        <w:t xml:space="preserve"> </w:t>
      </w:r>
      <w:r w:rsidR="00DF7EB4" w:rsidRPr="001D4272">
        <w:rPr>
          <w:rFonts w:ascii="Times New Roman" w:hAnsi="Times New Roman" w:cs="Times New Roman"/>
          <w:sz w:val="24"/>
          <w:szCs w:val="24"/>
          <w:u w:val="single"/>
        </w:rPr>
        <w:t>S</w:t>
      </w:r>
      <w:r w:rsidRPr="001D4272">
        <w:rPr>
          <w:rFonts w:ascii="Times New Roman" w:hAnsi="Times New Roman" w:cs="Times New Roman"/>
          <w:sz w:val="24"/>
          <w:szCs w:val="24"/>
          <w:u w:val="single"/>
        </w:rPr>
        <w:t>cientific</w:t>
      </w:r>
      <w:r w:rsidR="00DF7EB4" w:rsidRPr="001D4272">
        <w:rPr>
          <w:rFonts w:ascii="Times New Roman" w:hAnsi="Times New Roman" w:cs="Times New Roman"/>
          <w:sz w:val="24"/>
          <w:szCs w:val="24"/>
          <w:u w:val="single"/>
        </w:rPr>
        <w:t xml:space="preserve"> Paper Or Conference P</w:t>
      </w:r>
      <w:r w:rsidRPr="001D4272">
        <w:rPr>
          <w:rFonts w:ascii="Times New Roman" w:hAnsi="Times New Roman" w:cs="Times New Roman"/>
          <w:sz w:val="24"/>
          <w:szCs w:val="24"/>
          <w:u w:val="single"/>
        </w:rPr>
        <w:t>resentation.</w:t>
      </w:r>
    </w:p>
    <w:p w14:paraId="6EC96868" w14:textId="77777777" w:rsidR="00FD6D63" w:rsidRPr="001D4272" w:rsidRDefault="00FD6D63"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An abstract sets the tone for the rest of the paper an</w:t>
      </w:r>
      <w:r w:rsidR="001976DA" w:rsidRPr="001D4272">
        <w:rPr>
          <w:rFonts w:ascii="Times New Roman" w:hAnsi="Times New Roman" w:cs="Times New Roman"/>
          <w:sz w:val="24"/>
          <w:szCs w:val="24"/>
        </w:rPr>
        <w:t xml:space="preserve">d includes general qualities. This is a concentrated version of a research and when researching through databases such as </w:t>
      </w:r>
      <w:proofErr w:type="spellStart"/>
      <w:r w:rsidR="001976DA" w:rsidRPr="001D4272">
        <w:rPr>
          <w:rFonts w:ascii="Times New Roman" w:hAnsi="Times New Roman" w:cs="Times New Roman"/>
          <w:sz w:val="24"/>
          <w:szCs w:val="24"/>
        </w:rPr>
        <w:t>pubmed</w:t>
      </w:r>
      <w:proofErr w:type="spellEnd"/>
      <w:r w:rsidR="001976DA" w:rsidRPr="001D4272">
        <w:rPr>
          <w:rFonts w:ascii="Times New Roman" w:hAnsi="Times New Roman" w:cs="Times New Roman"/>
          <w:sz w:val="24"/>
          <w:szCs w:val="24"/>
        </w:rPr>
        <w:t>, the abstract is the only part of the paper the reader sees.</w:t>
      </w:r>
    </w:p>
    <w:p w14:paraId="3FB74B7A" w14:textId="77777777" w:rsidR="000724D8" w:rsidRPr="001D4272" w:rsidRDefault="001976DA"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This must be detailed with good writing skill and fine judgement about which information is necessary to capture the researcher’s attention. This </w:t>
      </w:r>
      <w:r w:rsidR="0054671D" w:rsidRPr="001D4272">
        <w:rPr>
          <w:rFonts w:ascii="Times New Roman" w:hAnsi="Times New Roman" w:cs="Times New Roman"/>
          <w:sz w:val="24"/>
          <w:szCs w:val="24"/>
        </w:rPr>
        <w:t xml:space="preserve">should not be biased in supporting the </w:t>
      </w:r>
      <w:r w:rsidR="0054671D" w:rsidRPr="001D4272">
        <w:rPr>
          <w:rFonts w:ascii="Times New Roman" w:hAnsi="Times New Roman" w:cs="Times New Roman"/>
          <w:sz w:val="24"/>
          <w:szCs w:val="24"/>
        </w:rPr>
        <w:lastRenderedPageBreak/>
        <w:t>authors thinking, other findings should also be mentioned so that the reader can make their own conclusions.</w:t>
      </w:r>
    </w:p>
    <w:p w14:paraId="75D75E29" w14:textId="77777777" w:rsidR="0054671D" w:rsidRPr="001D4272" w:rsidRDefault="0054671D"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Most journals require abstracts to have structure with reasonable word count and headings including, the background will be one of the shortest sections, method to be the second longest section with the result being</w:t>
      </w:r>
      <w:r w:rsidR="00DF7EB4" w:rsidRPr="001D4272">
        <w:rPr>
          <w:rFonts w:ascii="Times New Roman" w:hAnsi="Times New Roman" w:cs="Times New Roman"/>
          <w:sz w:val="24"/>
          <w:szCs w:val="24"/>
        </w:rPr>
        <w:t xml:space="preserve"> one of the </w:t>
      </w:r>
      <w:r w:rsidRPr="001D4272">
        <w:rPr>
          <w:rFonts w:ascii="Times New Roman" w:hAnsi="Times New Roman" w:cs="Times New Roman"/>
          <w:sz w:val="24"/>
          <w:szCs w:val="24"/>
        </w:rPr>
        <w:t xml:space="preserve">important </w:t>
      </w:r>
      <w:proofErr w:type="gramStart"/>
      <w:r w:rsidRPr="001D4272">
        <w:rPr>
          <w:rFonts w:ascii="Times New Roman" w:hAnsi="Times New Roman" w:cs="Times New Roman"/>
          <w:sz w:val="24"/>
          <w:szCs w:val="24"/>
        </w:rPr>
        <w:t>section</w:t>
      </w:r>
      <w:proofErr w:type="gramEnd"/>
      <w:r w:rsidRPr="001D4272">
        <w:rPr>
          <w:rFonts w:ascii="Times New Roman" w:hAnsi="Times New Roman" w:cs="Times New Roman"/>
          <w:sz w:val="24"/>
          <w:szCs w:val="24"/>
        </w:rPr>
        <w:t xml:space="preserve"> of the abstract which shouldn’t be compromised then the conclusion should contain </w:t>
      </w:r>
      <w:r w:rsidR="00DF7EB4" w:rsidRPr="001D4272">
        <w:rPr>
          <w:rFonts w:ascii="Times New Roman" w:hAnsi="Times New Roman" w:cs="Times New Roman"/>
          <w:sz w:val="24"/>
          <w:szCs w:val="24"/>
        </w:rPr>
        <w:t>the most important information to remember.</w:t>
      </w:r>
    </w:p>
    <w:p w14:paraId="7106788C" w14:textId="6E3A6B25" w:rsidR="00CD731D" w:rsidRPr="001D4272" w:rsidRDefault="00CD731D"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References</w:t>
      </w:r>
    </w:p>
    <w:p w14:paraId="642E6108" w14:textId="5D75A5D6" w:rsidR="00CD731D" w:rsidRPr="001D4272" w:rsidRDefault="00CD731D" w:rsidP="001D4272">
      <w:pPr>
        <w:spacing w:line="480" w:lineRule="auto"/>
        <w:jc w:val="both"/>
        <w:rPr>
          <w:rFonts w:ascii="Times New Roman" w:hAnsi="Times New Roman" w:cs="Times New Roman"/>
          <w:sz w:val="24"/>
          <w:szCs w:val="24"/>
        </w:rPr>
      </w:pPr>
      <w:r w:rsidRPr="001D4272">
        <w:rPr>
          <w:rFonts w:ascii="Times New Roman" w:hAnsi="Times New Roman" w:cs="Times New Roman"/>
          <w:sz w:val="24"/>
          <w:szCs w:val="24"/>
        </w:rPr>
        <w:t xml:space="preserve">Andrade, C. (2011). How to write a good abstract for scientific paper or conference presentation. Indian journal of psychiatry, 53 (2), 172-175. </w:t>
      </w:r>
    </w:p>
    <w:p w14:paraId="624D4D57" w14:textId="77777777" w:rsidR="00DF7EB4" w:rsidRPr="001D4272" w:rsidRDefault="00DF7EB4" w:rsidP="001D4272">
      <w:pPr>
        <w:spacing w:line="480" w:lineRule="auto"/>
        <w:jc w:val="both"/>
        <w:rPr>
          <w:rFonts w:ascii="Times New Roman" w:hAnsi="Times New Roman" w:cs="Times New Roman"/>
          <w:sz w:val="24"/>
          <w:szCs w:val="24"/>
        </w:rPr>
      </w:pPr>
    </w:p>
    <w:p w14:paraId="4A9CEFDA" w14:textId="2345C147" w:rsidR="00DF7EB4" w:rsidRPr="001D4272" w:rsidRDefault="00DF7EB4" w:rsidP="001D4272">
      <w:pPr>
        <w:spacing w:line="480" w:lineRule="auto"/>
        <w:jc w:val="both"/>
        <w:rPr>
          <w:rFonts w:ascii="Times New Roman" w:hAnsi="Times New Roman" w:cs="Times New Roman"/>
          <w:sz w:val="24"/>
          <w:szCs w:val="24"/>
          <w:u w:val="single"/>
        </w:rPr>
      </w:pPr>
      <w:r w:rsidRPr="001D4272">
        <w:rPr>
          <w:rFonts w:ascii="Times New Roman" w:hAnsi="Times New Roman" w:cs="Times New Roman"/>
          <w:sz w:val="24"/>
          <w:szCs w:val="24"/>
          <w:u w:val="single"/>
        </w:rPr>
        <w:t xml:space="preserve">Academic Study Skills </w:t>
      </w:r>
      <w:proofErr w:type="gramStart"/>
      <w:r w:rsidRPr="001D4272">
        <w:rPr>
          <w:rFonts w:ascii="Times New Roman" w:hAnsi="Times New Roman" w:cs="Times New Roman"/>
          <w:sz w:val="24"/>
          <w:szCs w:val="24"/>
          <w:u w:val="single"/>
        </w:rPr>
        <w:t>For</w:t>
      </w:r>
      <w:proofErr w:type="gramEnd"/>
      <w:r w:rsidRPr="001D4272">
        <w:rPr>
          <w:rFonts w:ascii="Times New Roman" w:hAnsi="Times New Roman" w:cs="Times New Roman"/>
          <w:sz w:val="24"/>
          <w:szCs w:val="24"/>
          <w:u w:val="single"/>
        </w:rPr>
        <w:t xml:space="preserve"> Students: ECGE4001R Jumbled Reference List</w:t>
      </w:r>
    </w:p>
    <w:p w14:paraId="2D8E7D51" w14:textId="77777777" w:rsidR="001D4272" w:rsidRPr="001D4272" w:rsidRDefault="001D4272" w:rsidP="001D4272">
      <w:pPr>
        <w:pStyle w:val="Default"/>
        <w:numPr>
          <w:ilvl w:val="0"/>
          <w:numId w:val="1"/>
        </w:numPr>
        <w:spacing w:line="480" w:lineRule="auto"/>
        <w:jc w:val="both"/>
        <w:rPr>
          <w:rStyle w:val="Hyperlink"/>
          <w:rFonts w:ascii="Times New Roman" w:hAnsi="Times New Roman" w:cs="Times New Roman"/>
          <w:color w:val="000000"/>
          <w:u w:val="none"/>
        </w:rPr>
      </w:pPr>
      <w:r w:rsidRPr="001D4272">
        <w:rPr>
          <w:rFonts w:ascii="Times New Roman" w:hAnsi="Times New Roman" w:cs="Times New Roman"/>
        </w:rPr>
        <w:t xml:space="preserve">Adult drinking habits in Great Britain: (2005 to 2016). </w:t>
      </w:r>
      <w:r w:rsidRPr="001D4272">
        <w:rPr>
          <w:rFonts w:ascii="Times New Roman" w:hAnsi="Times New Roman" w:cs="Times New Roman"/>
          <w:i/>
        </w:rPr>
        <w:t>Release date: 3 May 2016. Office for National Statistics,</w:t>
      </w:r>
      <w:r w:rsidRPr="001D4272">
        <w:rPr>
          <w:rFonts w:ascii="Times New Roman" w:hAnsi="Times New Roman" w:cs="Times New Roman"/>
        </w:rPr>
        <w:t xml:space="preserve"> </w:t>
      </w:r>
      <w:hyperlink r:id="rId7" w:history="1">
        <w:r w:rsidRPr="001D4272">
          <w:rPr>
            <w:rStyle w:val="Hyperlink"/>
            <w:rFonts w:ascii="Times New Roman" w:hAnsi="Times New Roman" w:cs="Times New Roman"/>
          </w:rPr>
          <w:t xml:space="preserve">https://www.ons.gov.uk/peoplepopulationandcommunity/healthandsocialcare/drugusealcoholandsmoking/bulletins/opinionsandlifestylesurveyadultdrinkinghabit </w:t>
        </w:r>
        <w:proofErr w:type="spellStart"/>
        <w:r w:rsidRPr="001D4272">
          <w:rPr>
            <w:rStyle w:val="Hyperlink"/>
            <w:rFonts w:ascii="Times New Roman" w:hAnsi="Times New Roman" w:cs="Times New Roman"/>
          </w:rPr>
          <w:t>singreatbritain</w:t>
        </w:r>
        <w:proofErr w:type="spellEnd"/>
        <w:r w:rsidRPr="001D4272">
          <w:rPr>
            <w:rStyle w:val="Hyperlink"/>
            <w:rFonts w:ascii="Times New Roman" w:hAnsi="Times New Roman" w:cs="Times New Roman"/>
          </w:rPr>
          <w:t>/2005to2016</w:t>
        </w:r>
      </w:hyperlink>
    </w:p>
    <w:p w14:paraId="4E6A581A"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Anderson </w:t>
      </w:r>
      <w:proofErr w:type="gramStart"/>
      <w:r w:rsidRPr="001D4272">
        <w:rPr>
          <w:rFonts w:ascii="Times New Roman" w:hAnsi="Times New Roman" w:cs="Times New Roman"/>
        </w:rPr>
        <w:t>JW,  Braddock</w:t>
      </w:r>
      <w:proofErr w:type="gramEnd"/>
      <w:r w:rsidRPr="001D4272">
        <w:rPr>
          <w:rFonts w:ascii="Times New Roman" w:hAnsi="Times New Roman" w:cs="Times New Roman"/>
        </w:rPr>
        <w:t xml:space="preserve"> KH, </w:t>
      </w:r>
      <w:proofErr w:type="spellStart"/>
      <w:r w:rsidRPr="001D4272">
        <w:rPr>
          <w:rFonts w:ascii="Times New Roman" w:hAnsi="Times New Roman" w:cs="Times New Roman"/>
        </w:rPr>
        <w:t>Dillaro</w:t>
      </w:r>
      <w:proofErr w:type="spellEnd"/>
      <w:r w:rsidRPr="001D4272">
        <w:rPr>
          <w:rFonts w:ascii="Times New Roman" w:hAnsi="Times New Roman" w:cs="Times New Roman"/>
        </w:rPr>
        <w:t xml:space="preserve"> JP, </w:t>
      </w:r>
      <w:proofErr w:type="spellStart"/>
      <w:r w:rsidRPr="001D4272">
        <w:rPr>
          <w:rFonts w:ascii="Times New Roman" w:hAnsi="Times New Roman" w:cs="Times New Roman"/>
        </w:rPr>
        <w:t>Sopory</w:t>
      </w:r>
      <w:proofErr w:type="spellEnd"/>
      <w:r w:rsidRPr="001D4272">
        <w:rPr>
          <w:rFonts w:ascii="Times New Roman" w:hAnsi="Times New Roman" w:cs="Times New Roman"/>
        </w:rPr>
        <w:t xml:space="preserve"> P, Stephenson MT, Voigt DC,. (1994</w:t>
      </w:r>
      <w:proofErr w:type="gramStart"/>
      <w:r w:rsidRPr="001D4272">
        <w:rPr>
          <w:rFonts w:ascii="Times New Roman" w:hAnsi="Times New Roman" w:cs="Times New Roman"/>
        </w:rPr>
        <w:t xml:space="preserve">)  </w:t>
      </w:r>
      <w:r w:rsidRPr="001D4272">
        <w:rPr>
          <w:rFonts w:ascii="Times New Roman" w:hAnsi="Times New Roman" w:cs="Times New Roman"/>
          <w:i/>
        </w:rPr>
        <w:t>“</w:t>
      </w:r>
      <w:proofErr w:type="gramEnd"/>
      <w:r w:rsidRPr="001D4272">
        <w:rPr>
          <w:rFonts w:ascii="Times New Roman" w:hAnsi="Times New Roman" w:cs="Times New Roman"/>
          <w:i/>
        </w:rPr>
        <w:t>Carver and White’s BIS/BAS scales and their relationship to risky health behaviours. Issue 47, Personality and individual differences. Pages 89-93. 2009.</w:t>
      </w:r>
    </w:p>
    <w:p w14:paraId="60C2C8D1"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Baker </w:t>
      </w:r>
      <w:proofErr w:type="gramStart"/>
      <w:r w:rsidRPr="001D4272">
        <w:rPr>
          <w:rFonts w:ascii="Times New Roman" w:hAnsi="Times New Roman" w:cs="Times New Roman"/>
        </w:rPr>
        <w:t>A,  Crabtree</w:t>
      </w:r>
      <w:proofErr w:type="gramEnd"/>
      <w:r w:rsidRPr="001D4272">
        <w:rPr>
          <w:rFonts w:ascii="Times New Roman" w:hAnsi="Times New Roman" w:cs="Times New Roman"/>
        </w:rPr>
        <w:t xml:space="preserve"> R, , French, Hawkins H, Hughes C Hutchings P, </w:t>
      </w:r>
      <w:proofErr w:type="spellStart"/>
      <w:r w:rsidRPr="001D4272">
        <w:rPr>
          <w:rFonts w:ascii="Times New Roman" w:hAnsi="Times New Roman" w:cs="Times New Roman"/>
        </w:rPr>
        <w:t>Leeuwenberg</w:t>
      </w:r>
      <w:proofErr w:type="spellEnd"/>
      <w:r w:rsidRPr="001D4272">
        <w:rPr>
          <w:rFonts w:ascii="Times New Roman" w:hAnsi="Times New Roman" w:cs="Times New Roman"/>
        </w:rPr>
        <w:t xml:space="preserve"> A, Phelps C, </w:t>
      </w:r>
      <w:proofErr w:type="spellStart"/>
      <w:r w:rsidRPr="001D4272">
        <w:rPr>
          <w:rFonts w:ascii="Times New Roman" w:hAnsi="Times New Roman" w:cs="Times New Roman"/>
        </w:rPr>
        <w:t>Minou</w:t>
      </w:r>
      <w:proofErr w:type="spellEnd"/>
      <w:r w:rsidRPr="001D4272">
        <w:rPr>
          <w:rFonts w:ascii="Times New Roman" w:hAnsi="Times New Roman" w:cs="Times New Roman"/>
        </w:rPr>
        <w:t xml:space="preserve"> Ceri Masoumeh, (2017)  </w:t>
      </w:r>
      <w:r w:rsidRPr="001D4272">
        <w:rPr>
          <w:rFonts w:ascii="Times New Roman" w:hAnsi="Times New Roman" w:cs="Times New Roman"/>
          <w:i/>
        </w:rPr>
        <w:t>"Necessary but not sufficient? Engaging young people in the development of an avatar‐based online intervention designed to provide psychosocial support to young people affected by their own or a family member's cancer diagnosis." Health Expectations 20, no. 3, 2017, pp. 459-470.</w:t>
      </w:r>
    </w:p>
    <w:p w14:paraId="2B9EDEEE" w14:textId="77777777" w:rsidR="001D4272" w:rsidRPr="001D4272" w:rsidRDefault="001D4272" w:rsidP="001D4272">
      <w:pPr>
        <w:pStyle w:val="Default"/>
        <w:numPr>
          <w:ilvl w:val="0"/>
          <w:numId w:val="1"/>
        </w:numPr>
        <w:spacing w:line="480" w:lineRule="auto"/>
        <w:jc w:val="both"/>
        <w:rPr>
          <w:rFonts w:ascii="Times New Roman" w:hAnsi="Times New Roman" w:cs="Times New Roman"/>
          <w:i/>
        </w:rPr>
      </w:pPr>
      <w:r w:rsidRPr="001D4272">
        <w:rPr>
          <w:rFonts w:ascii="Times New Roman" w:hAnsi="Times New Roman" w:cs="Times New Roman"/>
        </w:rPr>
        <w:lastRenderedPageBreak/>
        <w:t xml:space="preserve">Bennett P. (2011). </w:t>
      </w:r>
      <w:r w:rsidRPr="001D4272">
        <w:rPr>
          <w:rFonts w:ascii="Times New Roman" w:hAnsi="Times New Roman" w:cs="Times New Roman"/>
          <w:i/>
        </w:rPr>
        <w:t>3rd edition. Abnormal and clinical psychology: an introductory textbook. Berkshire: Open university press.</w:t>
      </w:r>
    </w:p>
    <w:p w14:paraId="08DB249C"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proofErr w:type="spellStart"/>
      <w:proofErr w:type="gramStart"/>
      <w:r w:rsidRPr="001D4272">
        <w:rPr>
          <w:rFonts w:ascii="Times New Roman" w:hAnsi="Times New Roman" w:cs="Times New Roman"/>
        </w:rPr>
        <w:t>Boniwell.I</w:t>
      </w:r>
      <w:proofErr w:type="spellEnd"/>
      <w:r w:rsidRPr="001D4272">
        <w:rPr>
          <w:rFonts w:ascii="Times New Roman" w:hAnsi="Times New Roman" w:cs="Times New Roman"/>
        </w:rPr>
        <w:t xml:space="preserve"> ,</w:t>
      </w:r>
      <w:proofErr w:type="gramEnd"/>
      <w:r w:rsidRPr="001D4272">
        <w:rPr>
          <w:rFonts w:ascii="Times New Roman" w:hAnsi="Times New Roman" w:cs="Times New Roman"/>
        </w:rPr>
        <w:t xml:space="preserve"> </w:t>
      </w:r>
      <w:proofErr w:type="spellStart"/>
      <w:r w:rsidRPr="001D4272">
        <w:rPr>
          <w:rFonts w:ascii="Times New Roman" w:hAnsi="Times New Roman" w:cs="Times New Roman"/>
        </w:rPr>
        <w:t>Hefferon</w:t>
      </w:r>
      <w:proofErr w:type="spellEnd"/>
      <w:r w:rsidRPr="001D4272">
        <w:rPr>
          <w:rFonts w:ascii="Times New Roman" w:hAnsi="Times New Roman" w:cs="Times New Roman"/>
        </w:rPr>
        <w:t xml:space="preserve"> K,  (2011) </w:t>
      </w:r>
      <w:r w:rsidRPr="001D4272">
        <w:rPr>
          <w:rFonts w:ascii="Times New Roman" w:hAnsi="Times New Roman" w:cs="Times New Roman"/>
          <w:i/>
        </w:rPr>
        <w:t>Positive psychology: theory, research and applications. Open University Press. New York, New York</w:t>
      </w:r>
      <w:r w:rsidRPr="001D4272">
        <w:rPr>
          <w:rFonts w:ascii="Times New Roman" w:hAnsi="Times New Roman" w:cs="Times New Roman"/>
        </w:rPr>
        <w:t>,</w:t>
      </w:r>
    </w:p>
    <w:p w14:paraId="5A182779"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Day S, (2016), </w:t>
      </w:r>
      <w:r w:rsidRPr="001D4272">
        <w:rPr>
          <w:rFonts w:ascii="Times New Roman" w:hAnsi="Times New Roman" w:cs="Times New Roman"/>
          <w:i/>
        </w:rPr>
        <w:t xml:space="preserve">Oral presentation - Families experience of Poverty Stigma in Education. British Psychological Society, 9 – 11 September, 2015, Developmental Psychology Section, University of Central Lancashire. Psychology 46, no. </w:t>
      </w:r>
      <w:proofErr w:type="gramStart"/>
      <w:r w:rsidRPr="001D4272">
        <w:rPr>
          <w:rFonts w:ascii="Times New Roman" w:hAnsi="Times New Roman" w:cs="Times New Roman"/>
          <w:i/>
        </w:rPr>
        <w:t>6 :</w:t>
      </w:r>
      <w:proofErr w:type="gramEnd"/>
      <w:r w:rsidRPr="001D4272">
        <w:rPr>
          <w:rFonts w:ascii="Times New Roman" w:hAnsi="Times New Roman" w:cs="Times New Roman"/>
          <w:i/>
        </w:rPr>
        <w:t xml:space="preserve"> 369-375.</w:t>
      </w:r>
      <w:r w:rsidRPr="001D4272">
        <w:rPr>
          <w:rFonts w:ascii="Times New Roman" w:hAnsi="Times New Roman" w:cs="Times New Roman"/>
        </w:rPr>
        <w:t xml:space="preserve"> </w:t>
      </w:r>
    </w:p>
    <w:p w14:paraId="6BAF2CA3" w14:textId="77777777" w:rsidR="001D4272" w:rsidRPr="001D4272" w:rsidRDefault="001D4272" w:rsidP="001D4272">
      <w:pPr>
        <w:pStyle w:val="Default"/>
        <w:numPr>
          <w:ilvl w:val="0"/>
          <w:numId w:val="1"/>
        </w:numPr>
        <w:spacing w:line="480" w:lineRule="auto"/>
        <w:jc w:val="both"/>
        <w:rPr>
          <w:rFonts w:ascii="Times New Roman" w:hAnsi="Times New Roman" w:cs="Times New Roman"/>
          <w:i/>
        </w:rPr>
      </w:pPr>
      <w:r w:rsidRPr="001D4272">
        <w:rPr>
          <w:rFonts w:ascii="Times New Roman" w:hAnsi="Times New Roman" w:cs="Times New Roman"/>
        </w:rPr>
        <w:t xml:space="preserve">Davey, G. (2014) </w:t>
      </w:r>
      <w:r w:rsidRPr="001D4272">
        <w:rPr>
          <w:rFonts w:ascii="Times New Roman" w:hAnsi="Times New Roman" w:cs="Times New Roman"/>
          <w:i/>
        </w:rPr>
        <w:t>Psychopathology: Research, Assessment, and Treatment in Clinical Psychology. (2nd ed) Oxford, Blackwell.</w:t>
      </w:r>
    </w:p>
    <w:p w14:paraId="3A5067B2"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Evans L, </w:t>
      </w:r>
      <w:proofErr w:type="spellStart"/>
      <w:r w:rsidRPr="001D4272">
        <w:rPr>
          <w:rFonts w:ascii="Times New Roman" w:hAnsi="Times New Roman" w:cs="Times New Roman"/>
        </w:rPr>
        <w:t>Handon</w:t>
      </w:r>
      <w:proofErr w:type="spellEnd"/>
      <w:r w:rsidRPr="001D4272">
        <w:rPr>
          <w:rFonts w:ascii="Times New Roman" w:hAnsi="Times New Roman" w:cs="Times New Roman"/>
        </w:rPr>
        <w:t xml:space="preserve"> S, Jones </w:t>
      </w:r>
      <w:proofErr w:type="gramStart"/>
      <w:r w:rsidRPr="001D4272">
        <w:rPr>
          <w:rFonts w:ascii="Times New Roman" w:hAnsi="Times New Roman" w:cs="Times New Roman"/>
        </w:rPr>
        <w:t xml:space="preserve">S,  </w:t>
      </w:r>
      <w:proofErr w:type="spellStart"/>
      <w:r w:rsidRPr="001D4272">
        <w:rPr>
          <w:rFonts w:ascii="Times New Roman" w:hAnsi="Times New Roman" w:cs="Times New Roman"/>
        </w:rPr>
        <w:t>Mellaliue</w:t>
      </w:r>
      <w:proofErr w:type="spellEnd"/>
      <w:proofErr w:type="gramEnd"/>
      <w:r w:rsidRPr="001D4272">
        <w:rPr>
          <w:rFonts w:ascii="Times New Roman" w:hAnsi="Times New Roman" w:cs="Times New Roman"/>
        </w:rPr>
        <w:t xml:space="preserve"> SD , Mitchell ID, (2006) </w:t>
      </w:r>
      <w:r w:rsidRPr="001D4272">
        <w:rPr>
          <w:rFonts w:ascii="Times New Roman" w:hAnsi="Times New Roman" w:cs="Times New Roman"/>
          <w:i/>
        </w:rPr>
        <w:t xml:space="preserve">Book Chapter – Psychological Response to Sport Injury and in the Book called Literature reviews in Sport Psychology Nova Science Publications. </w:t>
      </w:r>
      <w:proofErr w:type="spellStart"/>
      <w:r w:rsidRPr="001D4272">
        <w:rPr>
          <w:rFonts w:ascii="Times New Roman" w:hAnsi="Times New Roman" w:cs="Times New Roman"/>
          <w:i/>
        </w:rPr>
        <w:t>Hauppage</w:t>
      </w:r>
      <w:proofErr w:type="spellEnd"/>
      <w:r w:rsidRPr="001D4272">
        <w:rPr>
          <w:rFonts w:ascii="Times New Roman" w:hAnsi="Times New Roman" w:cs="Times New Roman"/>
          <w:i/>
        </w:rPr>
        <w:t>, NY. Pages 289-319.</w:t>
      </w:r>
    </w:p>
    <w:p w14:paraId="39A6E285"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proofErr w:type="spellStart"/>
      <w:r w:rsidRPr="001D4272">
        <w:rPr>
          <w:rFonts w:ascii="Times New Roman" w:hAnsi="Times New Roman" w:cs="Times New Roman"/>
        </w:rPr>
        <w:t>Geekie</w:t>
      </w:r>
      <w:proofErr w:type="spellEnd"/>
      <w:r w:rsidRPr="001D4272">
        <w:rPr>
          <w:rFonts w:ascii="Times New Roman" w:hAnsi="Times New Roman" w:cs="Times New Roman"/>
        </w:rPr>
        <w:t xml:space="preserve">, J., &amp; Read, J. (2009). </w:t>
      </w:r>
      <w:r w:rsidRPr="001D4272">
        <w:rPr>
          <w:rFonts w:ascii="Times New Roman" w:hAnsi="Times New Roman" w:cs="Times New Roman"/>
          <w:i/>
        </w:rPr>
        <w:t>Making sense of madness: Contesting the meaning of schizophrenia. London: Routledge Taylor &amp; Francis. (E-book).</w:t>
      </w:r>
      <w:r w:rsidRPr="001D4272">
        <w:rPr>
          <w:rFonts w:ascii="Times New Roman" w:hAnsi="Times New Roman" w:cs="Times New Roman"/>
        </w:rPr>
        <w:t xml:space="preserve"> </w:t>
      </w:r>
      <w:hyperlink r:id="rId8" w:history="1">
        <w:r w:rsidRPr="001D4272">
          <w:rPr>
            <w:rStyle w:val="Hyperlink"/>
            <w:rFonts w:ascii="Times New Roman" w:hAnsi="Times New Roman" w:cs="Times New Roman"/>
          </w:rPr>
          <w:t>http://www.tandfebooks.com/doi/view/10.4324/97802038784</w:t>
        </w:r>
      </w:hyperlink>
    </w:p>
    <w:p w14:paraId="524CCD66" w14:textId="77777777" w:rsidR="001D4272" w:rsidRPr="001D4272" w:rsidRDefault="001D4272" w:rsidP="001D4272">
      <w:pPr>
        <w:pStyle w:val="Default"/>
        <w:numPr>
          <w:ilvl w:val="0"/>
          <w:numId w:val="1"/>
        </w:numPr>
        <w:spacing w:line="480" w:lineRule="auto"/>
        <w:jc w:val="both"/>
        <w:rPr>
          <w:rFonts w:ascii="Times New Roman" w:hAnsi="Times New Roman" w:cs="Times New Roman"/>
          <w:i/>
        </w:rPr>
      </w:pPr>
      <w:r w:rsidRPr="001D4272">
        <w:rPr>
          <w:rFonts w:ascii="Times New Roman" w:hAnsi="Times New Roman" w:cs="Times New Roman"/>
        </w:rPr>
        <w:t xml:space="preserve">Gregg L, </w:t>
      </w:r>
      <w:proofErr w:type="spellStart"/>
      <w:proofErr w:type="gramStart"/>
      <w:r w:rsidRPr="001D4272">
        <w:rPr>
          <w:rFonts w:ascii="Times New Roman" w:hAnsi="Times New Roman" w:cs="Times New Roman"/>
        </w:rPr>
        <w:t>Tarrier,N</w:t>
      </w:r>
      <w:proofErr w:type="spellEnd"/>
      <w:proofErr w:type="gramEnd"/>
      <w:r w:rsidRPr="001D4272">
        <w:rPr>
          <w:rFonts w:ascii="Times New Roman" w:hAnsi="Times New Roman" w:cs="Times New Roman"/>
        </w:rPr>
        <w:t xml:space="preserve">, </w:t>
      </w:r>
      <w:proofErr w:type="spellStart"/>
      <w:r w:rsidRPr="001D4272">
        <w:rPr>
          <w:rFonts w:ascii="Times New Roman" w:hAnsi="Times New Roman" w:cs="Times New Roman"/>
        </w:rPr>
        <w:t>Liversidge</w:t>
      </w:r>
      <w:proofErr w:type="spellEnd"/>
      <w:r w:rsidRPr="001D4272">
        <w:rPr>
          <w:rFonts w:ascii="Times New Roman" w:hAnsi="Times New Roman" w:cs="Times New Roman"/>
        </w:rPr>
        <w:t xml:space="preserve"> T, , (2006). </w:t>
      </w:r>
      <w:r w:rsidRPr="001D4272">
        <w:rPr>
          <w:rFonts w:ascii="Times New Roman" w:hAnsi="Times New Roman" w:cs="Times New Roman"/>
          <w:i/>
        </w:rPr>
        <w:t xml:space="preserve">The acceptability and preference for the psychological treatment of </w:t>
      </w:r>
      <w:proofErr w:type="gramStart"/>
      <w:r w:rsidRPr="001D4272">
        <w:rPr>
          <w:rFonts w:ascii="Times New Roman" w:hAnsi="Times New Roman" w:cs="Times New Roman"/>
          <w:i/>
        </w:rPr>
        <w:t>PTSD..</w:t>
      </w:r>
      <w:proofErr w:type="gramEnd"/>
      <w:r w:rsidRPr="001D4272">
        <w:rPr>
          <w:rFonts w:ascii="Times New Roman" w:hAnsi="Times New Roman" w:cs="Times New Roman"/>
          <w:i/>
        </w:rPr>
        <w:t xml:space="preserve"> Behaviour, research and therapy. 44, pp. 1643-1656.</w:t>
      </w:r>
    </w:p>
    <w:p w14:paraId="6770AE06"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proofErr w:type="spellStart"/>
      <w:r w:rsidRPr="001D4272">
        <w:rPr>
          <w:rFonts w:ascii="Times New Roman" w:hAnsi="Times New Roman" w:cs="Times New Roman"/>
        </w:rPr>
        <w:t>Guglielmi.D</w:t>
      </w:r>
      <w:proofErr w:type="spellEnd"/>
      <w:r w:rsidRPr="001D4272">
        <w:rPr>
          <w:rFonts w:ascii="Times New Roman" w:hAnsi="Times New Roman" w:cs="Times New Roman"/>
        </w:rPr>
        <w:t xml:space="preserve">, </w:t>
      </w:r>
      <w:proofErr w:type="spellStart"/>
      <w:proofErr w:type="gramStart"/>
      <w:r w:rsidRPr="001D4272">
        <w:rPr>
          <w:rFonts w:ascii="Times New Roman" w:hAnsi="Times New Roman" w:cs="Times New Roman"/>
        </w:rPr>
        <w:t>Mazetti,G</w:t>
      </w:r>
      <w:proofErr w:type="spellEnd"/>
      <w:proofErr w:type="gramEnd"/>
      <w:r w:rsidRPr="001D4272">
        <w:rPr>
          <w:rFonts w:ascii="Times New Roman" w:hAnsi="Times New Roman" w:cs="Times New Roman"/>
        </w:rPr>
        <w:t>, Schaufeli WD</w:t>
      </w:r>
      <w:r w:rsidRPr="001D4272">
        <w:rPr>
          <w:rFonts w:ascii="Times New Roman" w:hAnsi="Times New Roman" w:cs="Times New Roman"/>
          <w:i/>
        </w:rPr>
        <w:t xml:space="preserve">,(2014) Are workaholics born or made? International journal of stress management. Relations of workaholism with person characteristics and overwork climate. Volume 23, </w:t>
      </w:r>
      <w:proofErr w:type="gramStart"/>
      <w:r w:rsidRPr="001D4272">
        <w:rPr>
          <w:rFonts w:ascii="Times New Roman" w:hAnsi="Times New Roman" w:cs="Times New Roman"/>
          <w:i/>
        </w:rPr>
        <w:t>( 3</w:t>
      </w:r>
      <w:proofErr w:type="gramEnd"/>
      <w:r w:rsidRPr="001D4272">
        <w:rPr>
          <w:rFonts w:ascii="Times New Roman" w:hAnsi="Times New Roman" w:cs="Times New Roman"/>
          <w:i/>
        </w:rPr>
        <w:t>). 227-254.</w:t>
      </w:r>
      <w:r w:rsidRPr="001D4272">
        <w:rPr>
          <w:rFonts w:ascii="Times New Roman" w:hAnsi="Times New Roman" w:cs="Times New Roman"/>
        </w:rPr>
        <w:t xml:space="preserve"> </w:t>
      </w:r>
    </w:p>
    <w:p w14:paraId="68D11290"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Hasselt V Van, Romano SJ, </w:t>
      </w:r>
      <w:proofErr w:type="spellStart"/>
      <w:r w:rsidRPr="001D4272">
        <w:rPr>
          <w:rFonts w:ascii="Times New Roman" w:hAnsi="Times New Roman" w:cs="Times New Roman"/>
        </w:rPr>
        <w:t>Vecchi</w:t>
      </w:r>
      <w:proofErr w:type="spellEnd"/>
      <w:r w:rsidRPr="001D4272">
        <w:rPr>
          <w:rFonts w:ascii="Times New Roman" w:hAnsi="Times New Roman" w:cs="Times New Roman"/>
        </w:rPr>
        <w:t xml:space="preserve"> GM. (2008</w:t>
      </w:r>
      <w:proofErr w:type="gramStart"/>
      <w:r w:rsidRPr="001D4272">
        <w:rPr>
          <w:rFonts w:ascii="Times New Roman" w:hAnsi="Times New Roman" w:cs="Times New Roman"/>
        </w:rPr>
        <w:t xml:space="preserve">) </w:t>
      </w:r>
      <w:r w:rsidRPr="001D4272">
        <w:rPr>
          <w:rFonts w:ascii="Times New Roman" w:hAnsi="Times New Roman" w:cs="Times New Roman"/>
          <w:i/>
        </w:rPr>
        <w:t>.Role</w:t>
      </w:r>
      <w:proofErr w:type="gramEnd"/>
      <w:r w:rsidRPr="001D4272">
        <w:rPr>
          <w:rFonts w:ascii="Times New Roman" w:hAnsi="Times New Roman" w:cs="Times New Roman"/>
          <w:i/>
        </w:rPr>
        <w:t xml:space="preserve"> playing: Applications in hostage and crisis negotiation skills training. 248-263. </w:t>
      </w:r>
      <w:proofErr w:type="spellStart"/>
      <w:r w:rsidRPr="001D4272">
        <w:rPr>
          <w:rFonts w:ascii="Times New Roman" w:hAnsi="Times New Roman" w:cs="Times New Roman"/>
          <w:i/>
        </w:rPr>
        <w:t>Behavior</w:t>
      </w:r>
      <w:proofErr w:type="spellEnd"/>
      <w:r w:rsidRPr="001D4272">
        <w:rPr>
          <w:rFonts w:ascii="Times New Roman" w:hAnsi="Times New Roman" w:cs="Times New Roman"/>
          <w:i/>
        </w:rPr>
        <w:t xml:space="preserve"> Modification, Volume 32, issue 2. DOI: 10.1177/0145445507308 281</w:t>
      </w:r>
    </w:p>
    <w:p w14:paraId="37C21E37"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lastRenderedPageBreak/>
        <w:t xml:space="preserve">Hill </w:t>
      </w:r>
      <w:proofErr w:type="gramStart"/>
      <w:r w:rsidRPr="001D4272">
        <w:rPr>
          <w:rFonts w:ascii="Times New Roman" w:hAnsi="Times New Roman" w:cs="Times New Roman"/>
        </w:rPr>
        <w:t>EE,  (</w:t>
      </w:r>
      <w:proofErr w:type="gramEnd"/>
      <w:r w:rsidRPr="001D4272">
        <w:rPr>
          <w:rFonts w:ascii="Times New Roman" w:hAnsi="Times New Roman" w:cs="Times New Roman"/>
        </w:rPr>
        <w:t xml:space="preserve">2015) </w:t>
      </w:r>
      <w:r w:rsidRPr="001D4272">
        <w:rPr>
          <w:rFonts w:ascii="Times New Roman" w:hAnsi="Times New Roman" w:cs="Times New Roman"/>
          <w:i/>
        </w:rPr>
        <w:t xml:space="preserve">The role of narcissism in health-risk and health-protective </w:t>
      </w:r>
      <w:proofErr w:type="spellStart"/>
      <w:r w:rsidRPr="001D4272">
        <w:rPr>
          <w:rFonts w:ascii="Times New Roman" w:hAnsi="Times New Roman" w:cs="Times New Roman"/>
          <w:i/>
        </w:rPr>
        <w:t>behaviors</w:t>
      </w:r>
      <w:proofErr w:type="spellEnd"/>
      <w:r w:rsidRPr="001D4272">
        <w:rPr>
          <w:rFonts w:ascii="Times New Roman" w:hAnsi="Times New Roman" w:cs="Times New Roman"/>
          <w:i/>
        </w:rPr>
        <w:t>. Journal of health psychology. 1-12.  DOI: 10.1177/1359105315569858</w:t>
      </w:r>
      <w:r w:rsidRPr="001D4272">
        <w:rPr>
          <w:rFonts w:ascii="Times New Roman" w:hAnsi="Times New Roman" w:cs="Times New Roman"/>
        </w:rPr>
        <w:t xml:space="preserve"> </w:t>
      </w:r>
    </w:p>
    <w:p w14:paraId="2D0E0025"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Mental Health Foundation (10 September 2017)</w:t>
      </w:r>
      <w:r w:rsidRPr="001D4272">
        <w:rPr>
          <w:rFonts w:ascii="Times New Roman" w:hAnsi="Times New Roman" w:cs="Times New Roman"/>
          <w:i/>
        </w:rPr>
        <w:t xml:space="preserve">Computerised cognitive behavioural therapy (Audio podcast) </w:t>
      </w:r>
      <w:hyperlink r:id="rId9" w:history="1">
        <w:r w:rsidRPr="001D4272">
          <w:rPr>
            <w:rStyle w:val="Hyperlink"/>
            <w:rFonts w:ascii="Times New Roman" w:hAnsi="Times New Roman" w:cs="Times New Roman"/>
            <w:i/>
          </w:rPr>
          <w:t>http://www.mentalhealth.org.uk/podcasts-and-videos/computerised-cognitivebehavioural-therapy</w:t>
        </w:r>
      </w:hyperlink>
    </w:p>
    <w:p w14:paraId="0D284EF5"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Mohamed S, (2011) </w:t>
      </w:r>
      <w:r w:rsidRPr="001D4272">
        <w:rPr>
          <w:rFonts w:ascii="Times New Roman" w:hAnsi="Times New Roman" w:cs="Times New Roman"/>
          <w:i/>
        </w:rPr>
        <w:t xml:space="preserve">Stigma and mental illness: are there cultural differences? University of East Anglia, </w:t>
      </w:r>
      <w:proofErr w:type="spellStart"/>
      <w:r w:rsidRPr="001D4272">
        <w:rPr>
          <w:rFonts w:ascii="Times New Roman" w:hAnsi="Times New Roman" w:cs="Times New Roman"/>
          <w:i/>
        </w:rPr>
        <w:t>EThOS</w:t>
      </w:r>
      <w:proofErr w:type="spellEnd"/>
      <w:r w:rsidRPr="001D4272">
        <w:rPr>
          <w:rFonts w:ascii="Times New Roman" w:hAnsi="Times New Roman" w:cs="Times New Roman"/>
          <w:i/>
        </w:rPr>
        <w:t xml:space="preserve">, Doctoral </w:t>
      </w:r>
      <w:proofErr w:type="gramStart"/>
      <w:r w:rsidRPr="001D4272">
        <w:rPr>
          <w:rFonts w:ascii="Times New Roman" w:hAnsi="Times New Roman" w:cs="Times New Roman"/>
          <w:i/>
        </w:rPr>
        <w:t>dissertation,  uk.bl</w:t>
      </w:r>
      <w:proofErr w:type="gramEnd"/>
      <w:r w:rsidRPr="001D4272">
        <w:rPr>
          <w:rFonts w:ascii="Times New Roman" w:hAnsi="Times New Roman" w:cs="Times New Roman"/>
          <w:i/>
        </w:rPr>
        <w:t>.ethos.573771</w:t>
      </w:r>
    </w:p>
    <w:p w14:paraId="5E69B35E" w14:textId="77777777" w:rsidR="001D4272" w:rsidRPr="001D4272" w:rsidRDefault="001D4272" w:rsidP="001D4272">
      <w:pPr>
        <w:pStyle w:val="Default"/>
        <w:numPr>
          <w:ilvl w:val="0"/>
          <w:numId w:val="1"/>
        </w:numPr>
        <w:spacing w:line="480" w:lineRule="auto"/>
        <w:jc w:val="both"/>
        <w:rPr>
          <w:rFonts w:ascii="Times New Roman" w:hAnsi="Times New Roman" w:cs="Times New Roman"/>
          <w:i/>
        </w:rPr>
      </w:pPr>
      <w:r w:rsidRPr="001D4272">
        <w:rPr>
          <w:rFonts w:ascii="Times New Roman" w:hAnsi="Times New Roman" w:cs="Times New Roman"/>
        </w:rPr>
        <w:t xml:space="preserve">Trewartha T, </w:t>
      </w:r>
      <w:proofErr w:type="spellStart"/>
      <w:r w:rsidRPr="001D4272">
        <w:rPr>
          <w:rFonts w:ascii="Times New Roman" w:hAnsi="Times New Roman" w:cs="Times New Roman"/>
        </w:rPr>
        <w:t>Vartanian</w:t>
      </w:r>
      <w:proofErr w:type="spellEnd"/>
      <w:r w:rsidRPr="001D4272">
        <w:rPr>
          <w:rFonts w:ascii="Times New Roman" w:hAnsi="Times New Roman" w:cs="Times New Roman"/>
        </w:rPr>
        <w:t xml:space="preserve">, L </w:t>
      </w:r>
      <w:proofErr w:type="spellStart"/>
      <w:r w:rsidRPr="001D4272">
        <w:rPr>
          <w:rFonts w:ascii="Times New Roman" w:hAnsi="Times New Roman" w:cs="Times New Roman"/>
        </w:rPr>
        <w:t>R.and</w:t>
      </w:r>
      <w:proofErr w:type="spellEnd"/>
      <w:r w:rsidRPr="001D4272">
        <w:rPr>
          <w:rFonts w:ascii="Times New Roman" w:hAnsi="Times New Roman" w:cs="Times New Roman"/>
        </w:rPr>
        <w:t xml:space="preserve"> </w:t>
      </w:r>
      <w:proofErr w:type="spellStart"/>
      <w:r w:rsidRPr="001D4272">
        <w:rPr>
          <w:rFonts w:ascii="Times New Roman" w:hAnsi="Times New Roman" w:cs="Times New Roman"/>
        </w:rPr>
        <w:t>Vanman</w:t>
      </w:r>
      <w:proofErr w:type="spellEnd"/>
      <w:r w:rsidRPr="001D4272">
        <w:rPr>
          <w:rFonts w:ascii="Times New Roman" w:hAnsi="Times New Roman" w:cs="Times New Roman"/>
        </w:rPr>
        <w:t xml:space="preserve"> </w:t>
      </w:r>
      <w:proofErr w:type="gramStart"/>
      <w:r w:rsidRPr="001D4272">
        <w:rPr>
          <w:rFonts w:ascii="Times New Roman" w:hAnsi="Times New Roman" w:cs="Times New Roman"/>
        </w:rPr>
        <w:t>EJ.(</w:t>
      </w:r>
      <w:proofErr w:type="gramEnd"/>
      <w:r w:rsidRPr="001D4272">
        <w:rPr>
          <w:rFonts w:ascii="Times New Roman" w:hAnsi="Times New Roman" w:cs="Times New Roman"/>
        </w:rPr>
        <w:t>2006</w:t>
      </w:r>
      <w:r w:rsidRPr="001D4272">
        <w:rPr>
          <w:rFonts w:ascii="Times New Roman" w:hAnsi="Times New Roman" w:cs="Times New Roman"/>
          <w:i/>
        </w:rPr>
        <w:t>) "Disgust predicts prejudice and discrimination toward individuals with obesity." Journal of Applied Social Psychology 46, no. 6: 369-375.</w:t>
      </w:r>
    </w:p>
    <w:p w14:paraId="1812F6FD" w14:textId="77777777" w:rsidR="001D4272" w:rsidRPr="001D4272" w:rsidRDefault="001D4272" w:rsidP="001D4272">
      <w:pPr>
        <w:pStyle w:val="Default"/>
        <w:spacing w:line="480" w:lineRule="auto"/>
        <w:ind w:left="720"/>
        <w:jc w:val="both"/>
        <w:rPr>
          <w:rFonts w:ascii="Times New Roman" w:hAnsi="Times New Roman" w:cs="Times New Roman"/>
          <w:i/>
        </w:rPr>
      </w:pPr>
    </w:p>
    <w:p w14:paraId="2A9A1995"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proofErr w:type="spellStart"/>
      <w:r w:rsidRPr="001D4272">
        <w:rPr>
          <w:rFonts w:ascii="Times New Roman" w:hAnsi="Times New Roman" w:cs="Times New Roman"/>
        </w:rPr>
        <w:t>Ulleberg</w:t>
      </w:r>
      <w:proofErr w:type="spellEnd"/>
      <w:r w:rsidRPr="001D4272">
        <w:rPr>
          <w:rFonts w:ascii="Times New Roman" w:hAnsi="Times New Roman" w:cs="Times New Roman"/>
        </w:rPr>
        <w:t xml:space="preserve"> P </w:t>
      </w:r>
      <w:proofErr w:type="gramStart"/>
      <w:r w:rsidRPr="001D4272">
        <w:rPr>
          <w:rFonts w:ascii="Times New Roman" w:hAnsi="Times New Roman" w:cs="Times New Roman"/>
        </w:rPr>
        <w:t xml:space="preserve">and  </w:t>
      </w:r>
      <w:proofErr w:type="spellStart"/>
      <w:r w:rsidRPr="001D4272">
        <w:rPr>
          <w:rFonts w:ascii="Times New Roman" w:hAnsi="Times New Roman" w:cs="Times New Roman"/>
        </w:rPr>
        <w:t>Rundmo</w:t>
      </w:r>
      <w:proofErr w:type="spellEnd"/>
      <w:proofErr w:type="gramEnd"/>
      <w:r w:rsidRPr="001D4272">
        <w:rPr>
          <w:rFonts w:ascii="Times New Roman" w:hAnsi="Times New Roman" w:cs="Times New Roman"/>
        </w:rPr>
        <w:t xml:space="preserve"> T. (2003</w:t>
      </w:r>
      <w:r w:rsidRPr="001D4272">
        <w:rPr>
          <w:rFonts w:ascii="Times New Roman" w:hAnsi="Times New Roman" w:cs="Times New Roman"/>
          <w:i/>
        </w:rPr>
        <w:t>). ‘Personality, attitudes and risk perception as predictors of risky driving behaviour among young drivers.’ Safety Science, 41, 427-443.</w:t>
      </w:r>
    </w:p>
    <w:p w14:paraId="74D44284"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Well-being of future generations (Wales) act 2015. Welsh Government. United Kingdom: The Office Stationary Limited.</w:t>
      </w:r>
    </w:p>
    <w:p w14:paraId="0E08B68B" w14:textId="77777777" w:rsidR="001D4272" w:rsidRPr="001D4272" w:rsidRDefault="001D4272" w:rsidP="001D4272">
      <w:pPr>
        <w:pStyle w:val="Default"/>
        <w:numPr>
          <w:ilvl w:val="0"/>
          <w:numId w:val="1"/>
        </w:numPr>
        <w:spacing w:line="480" w:lineRule="auto"/>
        <w:jc w:val="both"/>
        <w:rPr>
          <w:rFonts w:ascii="Times New Roman" w:hAnsi="Times New Roman" w:cs="Times New Roman"/>
        </w:rPr>
      </w:pPr>
      <w:r w:rsidRPr="001D4272">
        <w:rPr>
          <w:rFonts w:ascii="Times New Roman" w:hAnsi="Times New Roman" w:cs="Times New Roman"/>
        </w:rPr>
        <w:t xml:space="preserve">Williamson H, (12- 14 October 2016) </w:t>
      </w:r>
      <w:r w:rsidRPr="001D4272">
        <w:rPr>
          <w:rFonts w:ascii="Times New Roman" w:hAnsi="Times New Roman" w:cs="Times New Roman"/>
          <w:i/>
        </w:rPr>
        <w:t xml:space="preserve">Conference poster - Supporting adolescents struggling with appearance-altering conditions: the feasibility of using an online psychosocial intervention (YP Face IT) in primary care. Centre for Appearance Research, University of the West of England, Annual Primary Care Conference, Royal College of General Practitioners, </w:t>
      </w:r>
    </w:p>
    <w:p w14:paraId="7F4FBE3F" w14:textId="77777777" w:rsidR="001D4272" w:rsidRPr="001D4272" w:rsidRDefault="001D4272" w:rsidP="001D4272">
      <w:pPr>
        <w:pStyle w:val="Default"/>
        <w:numPr>
          <w:ilvl w:val="0"/>
          <w:numId w:val="1"/>
        </w:numPr>
        <w:spacing w:before="240" w:line="480" w:lineRule="auto"/>
        <w:jc w:val="both"/>
        <w:rPr>
          <w:rFonts w:ascii="Times New Roman" w:hAnsi="Times New Roman" w:cs="Times New Roman"/>
          <w:i/>
        </w:rPr>
      </w:pPr>
      <w:r w:rsidRPr="001D4272">
        <w:rPr>
          <w:rFonts w:ascii="Times New Roman" w:hAnsi="Times New Roman" w:cs="Times New Roman"/>
        </w:rPr>
        <w:t xml:space="preserve">Young E, (September 18, 2017), </w:t>
      </w:r>
      <w:r w:rsidRPr="001D4272">
        <w:rPr>
          <w:rFonts w:ascii="Times New Roman" w:hAnsi="Times New Roman" w:cs="Times New Roman"/>
          <w:i/>
        </w:rPr>
        <w:t>Women know better than men what other women are thinking and feeling, Research Digest, The British Psychological Society, https://digest.bps.org.uk/2017/09/18/women-know-better-than-menwhat-other-women-are-thinking-and-feeling/</w:t>
      </w:r>
      <w:r w:rsidRPr="001D4272">
        <w:rPr>
          <w:rFonts w:ascii="Times New Roman" w:hAnsi="Times New Roman" w:cs="Times New Roman"/>
        </w:rPr>
        <w:t xml:space="preserve">  </w:t>
      </w:r>
    </w:p>
    <w:p w14:paraId="4614782B" w14:textId="77777777" w:rsidR="001D4272" w:rsidRPr="00DF7EB4" w:rsidRDefault="001D4272">
      <w:pPr>
        <w:rPr>
          <w:rFonts w:ascii="Times New Roman" w:hAnsi="Times New Roman" w:cs="Times New Roman"/>
          <w:sz w:val="36"/>
          <w:szCs w:val="36"/>
          <w:u w:val="single"/>
        </w:rPr>
      </w:pPr>
    </w:p>
    <w:sectPr w:rsidR="001D4272" w:rsidRPr="00DF7EB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2488D" w14:textId="77777777" w:rsidR="003C4F08" w:rsidRDefault="003C4F08" w:rsidP="002E2026">
      <w:pPr>
        <w:spacing w:after="0" w:line="240" w:lineRule="auto"/>
      </w:pPr>
      <w:r>
        <w:separator/>
      </w:r>
    </w:p>
  </w:endnote>
  <w:endnote w:type="continuationSeparator" w:id="0">
    <w:p w14:paraId="180438FB" w14:textId="77777777" w:rsidR="003C4F08" w:rsidRDefault="003C4F08" w:rsidP="002E2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2C439" w14:textId="77777777" w:rsidR="003C4F08" w:rsidRDefault="003C4F08" w:rsidP="002E2026">
      <w:pPr>
        <w:spacing w:after="0" w:line="240" w:lineRule="auto"/>
      </w:pPr>
      <w:r>
        <w:separator/>
      </w:r>
    </w:p>
  </w:footnote>
  <w:footnote w:type="continuationSeparator" w:id="0">
    <w:p w14:paraId="555B8D53" w14:textId="77777777" w:rsidR="003C4F08" w:rsidRDefault="003C4F08" w:rsidP="002E20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3F92F" w14:textId="77777777" w:rsidR="00BC1EDC" w:rsidRDefault="00BC1EDC">
    <w:pPr>
      <w:pStyle w:val="Header"/>
    </w:pPr>
  </w:p>
  <w:p w14:paraId="62EB3379" w14:textId="77777777" w:rsidR="00BC1EDC" w:rsidRPr="00297254" w:rsidRDefault="00BC1EDC">
    <w:pPr>
      <w:pStyle w:val="Header"/>
      <w:rPr>
        <w:rFonts w:ascii="Times New Roman" w:hAnsi="Times New Roman" w:cs="Times New Roman"/>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2F7A9C"/>
    <w:multiLevelType w:val="hybridMultilevel"/>
    <w:tmpl w:val="CE18ED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026"/>
    <w:rsid w:val="000724D8"/>
    <w:rsid w:val="000E3879"/>
    <w:rsid w:val="001727B8"/>
    <w:rsid w:val="00190BC8"/>
    <w:rsid w:val="001976DA"/>
    <w:rsid w:val="001D4272"/>
    <w:rsid w:val="001F5907"/>
    <w:rsid w:val="00297254"/>
    <w:rsid w:val="002A59C4"/>
    <w:rsid w:val="002E2026"/>
    <w:rsid w:val="00343013"/>
    <w:rsid w:val="003834EB"/>
    <w:rsid w:val="003C4F08"/>
    <w:rsid w:val="00453ED4"/>
    <w:rsid w:val="005136E5"/>
    <w:rsid w:val="005153C0"/>
    <w:rsid w:val="005375F0"/>
    <w:rsid w:val="0054671D"/>
    <w:rsid w:val="00587913"/>
    <w:rsid w:val="007861A2"/>
    <w:rsid w:val="00852306"/>
    <w:rsid w:val="00953DFA"/>
    <w:rsid w:val="00993294"/>
    <w:rsid w:val="00A721AC"/>
    <w:rsid w:val="00B02C69"/>
    <w:rsid w:val="00B25748"/>
    <w:rsid w:val="00B86A78"/>
    <w:rsid w:val="00BC1EDC"/>
    <w:rsid w:val="00C708BC"/>
    <w:rsid w:val="00CC3064"/>
    <w:rsid w:val="00CD731D"/>
    <w:rsid w:val="00DF7EB4"/>
    <w:rsid w:val="00E07C53"/>
    <w:rsid w:val="00E95884"/>
    <w:rsid w:val="00EE076C"/>
    <w:rsid w:val="00F15CBC"/>
    <w:rsid w:val="00F93A2F"/>
    <w:rsid w:val="00FD6D63"/>
    <w:rsid w:val="00FE1A5F"/>
    <w:rsid w:val="00FE6863"/>
    <w:rsid w:val="00FF1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64884"/>
  <w15:chartTrackingRefBased/>
  <w15:docId w15:val="{43E6A241-94D5-4ABE-A8E0-FE6DEA0F3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20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026"/>
  </w:style>
  <w:style w:type="paragraph" w:styleId="Footer">
    <w:name w:val="footer"/>
    <w:basedOn w:val="Normal"/>
    <w:link w:val="FooterChar"/>
    <w:uiPriority w:val="99"/>
    <w:unhideWhenUsed/>
    <w:rsid w:val="002E20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026"/>
  </w:style>
  <w:style w:type="character" w:styleId="Hyperlink">
    <w:name w:val="Hyperlink"/>
    <w:basedOn w:val="DefaultParagraphFont"/>
    <w:uiPriority w:val="99"/>
    <w:semiHidden/>
    <w:unhideWhenUsed/>
    <w:rsid w:val="001D4272"/>
    <w:rPr>
      <w:color w:val="0563C1" w:themeColor="hyperlink"/>
      <w:u w:val="single"/>
    </w:rPr>
  </w:style>
  <w:style w:type="paragraph" w:customStyle="1" w:styleId="Default">
    <w:name w:val="Default"/>
    <w:rsid w:val="001D427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1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ebooks.com/doi/view/10.4324/97802038784" TargetMode="External"/><Relationship Id="rId3" Type="http://schemas.openxmlformats.org/officeDocument/2006/relationships/settings" Target="settings.xml"/><Relationship Id="rId7"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entalhealth.org.uk/podcasts-and-videos/computerised-cognitivebehavioural-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newnian newnian</cp:lastModifiedBy>
  <cp:revision>2</cp:revision>
  <dcterms:created xsi:type="dcterms:W3CDTF">2018-11-07T22:11:00Z</dcterms:created>
  <dcterms:modified xsi:type="dcterms:W3CDTF">2018-11-07T22:11:00Z</dcterms:modified>
</cp:coreProperties>
</file>