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4998DB" w14:textId="58D45157" w:rsidR="00230F35" w:rsidRDefault="004D74CC" w:rsidP="00230F3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B0CE73B" wp14:editId="23F3BE32">
            <wp:extent cx="1908810" cy="636270"/>
            <wp:effectExtent l="19050" t="1905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8810" cy="63627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A79F886" w14:textId="77777777" w:rsidR="00230F35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64402D41" w14:textId="77777777" w:rsidR="00A745B6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0D150B21" w14:textId="77777777" w:rsidR="00CB5E3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7B58B5C5" w14:textId="77777777" w:rsidR="002E67CE" w:rsidRPr="00230F35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5423D08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292C1621" w14:textId="77777777" w:rsidR="002E67CE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B59A8A3" w14:textId="77777777"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31"/>
        <w:gridCol w:w="421"/>
        <w:gridCol w:w="1515"/>
        <w:gridCol w:w="281"/>
        <w:gridCol w:w="1788"/>
      </w:tblGrid>
      <w:tr w:rsidR="00E57529" w:rsidRPr="00230F35" w14:paraId="7EA84AC2" w14:textId="77777777" w:rsidTr="00A745B6">
        <w:trPr>
          <w:trHeight w:val="614"/>
        </w:trPr>
        <w:tc>
          <w:tcPr>
            <w:tcW w:w="8856" w:type="dxa"/>
            <w:gridSpan w:val="5"/>
          </w:tcPr>
          <w:p w14:paraId="59A734FA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  <w:r w:rsidR="00764B24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="0065654E" w:rsidRPr="00230F35" w14:paraId="58D89696" w14:textId="77777777" w:rsidTr="00A745B6">
        <w:trPr>
          <w:trHeight w:val="718"/>
        </w:trPr>
        <w:tc>
          <w:tcPr>
            <w:tcW w:w="8856" w:type="dxa"/>
            <w:gridSpan w:val="5"/>
          </w:tcPr>
          <w:p w14:paraId="194902EB" w14:textId="7777777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</w:p>
          <w:p w14:paraId="2101B063" w14:textId="77777777" w:rsidR="00FA2A4C" w:rsidRPr="00230F35" w:rsidRDefault="00764B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Sarah J Page </w:t>
            </w:r>
          </w:p>
        </w:tc>
      </w:tr>
      <w:tr w:rsidR="00CE3B79" w:rsidRPr="00230F35" w14:paraId="73708419" w14:textId="77777777" w:rsidTr="00A745B6">
        <w:trPr>
          <w:trHeight w:val="849"/>
        </w:trPr>
        <w:tc>
          <w:tcPr>
            <w:tcW w:w="4788" w:type="dxa"/>
          </w:tcPr>
          <w:p w14:paraId="0815E36B" w14:textId="77777777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</w:t>
            </w:r>
            <w:r w:rsidRPr="001E72DF">
              <w:rPr>
                <w:rFonts w:ascii="Arial" w:hAnsi="Arial" w:cs="Arial"/>
                <w:sz w:val="22"/>
                <w:szCs w:val="22"/>
              </w:rPr>
              <w:t>:</w:t>
            </w:r>
            <w:r w:rsidR="00764B24" w:rsidRPr="001E72DF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9" w:tooltip="Research Methodology (AHHI7001)" w:history="1">
              <w:r w:rsidR="00764B24" w:rsidRPr="001E72DF">
                <w:rPr>
                  <w:rStyle w:val="Hyperlink"/>
                  <w:rFonts w:ascii="Segoe UI" w:hAnsi="Segoe UI" w:cs="Segoe UI"/>
                  <w:color w:val="000000"/>
                  <w:u w:val="none"/>
                </w:rPr>
                <w:t>AHHI7001</w:t>
              </w:r>
            </w:hyperlink>
          </w:p>
          <w:p w14:paraId="4AC23B1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860C1B0" w14:textId="77777777" w:rsidR="00764B24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764B24">
              <w:rPr>
                <w:rFonts w:ascii="Arial" w:hAnsi="Arial" w:cs="Arial"/>
                <w:sz w:val="22"/>
                <w:szCs w:val="22"/>
              </w:rPr>
              <w:t xml:space="preserve"> Research Methodology. </w:t>
            </w:r>
          </w:p>
          <w:p w14:paraId="52F32D7D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6250939" w14:textId="77777777" w:rsidR="00A745B6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5DFB05D" w14:textId="77777777" w:rsidR="00A745B6" w:rsidRPr="00230F35" w:rsidRDefault="00A745B6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17DC5C3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6118ABD8" w14:textId="77777777" w:rsidR="00764B24" w:rsidRPr="00230F35" w:rsidRDefault="00764B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764B24">
              <w:rPr>
                <w:rFonts w:ascii="Arial" w:hAnsi="Arial" w:cs="Arial"/>
                <w:sz w:val="22"/>
                <w:szCs w:val="22"/>
              </w:rPr>
              <w:t>1803930</w:t>
            </w:r>
          </w:p>
        </w:tc>
        <w:tc>
          <w:tcPr>
            <w:tcW w:w="1802" w:type="dxa"/>
          </w:tcPr>
          <w:p w14:paraId="0A856DCA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3BD19C93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21B05CD2" w14:textId="77777777" w:rsidTr="00A745B6">
        <w:trPr>
          <w:trHeight w:val="1139"/>
        </w:trPr>
        <w:tc>
          <w:tcPr>
            <w:tcW w:w="8856" w:type="dxa"/>
            <w:gridSpan w:val="5"/>
          </w:tcPr>
          <w:p w14:paraId="3E88A4F9" w14:textId="77777777" w:rsidR="00CE3B79" w:rsidRPr="00230F35" w:rsidRDefault="00F75EB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 w:rsidR="00764B24">
              <w:rPr>
                <w:rFonts w:ascii="Arial" w:hAnsi="Arial" w:cs="Arial"/>
                <w:sz w:val="22"/>
                <w:szCs w:val="22"/>
              </w:rPr>
              <w:t xml:space="preserve"> Janet Burton</w:t>
            </w:r>
          </w:p>
          <w:p w14:paraId="1B2DC1E5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5743513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624ED4D" w14:textId="77777777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764B24">
              <w:rPr>
                <w:rFonts w:ascii="Arial" w:hAnsi="Arial" w:cs="Arial"/>
                <w:sz w:val="22"/>
                <w:szCs w:val="22"/>
              </w:rPr>
              <w:t>25/01/2019</w:t>
            </w:r>
          </w:p>
        </w:tc>
      </w:tr>
      <w:tr w:rsidR="00230F35" w:rsidRPr="00230F35" w14:paraId="175AA9F4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05E5A076" w14:textId="77777777" w:rsidR="00F75EB5" w:rsidRDefault="00F75EB5" w:rsidP="00F75EB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submissions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14:paraId="55497CDF" w14:textId="77777777" w:rsidR="00F75EB5" w:rsidRDefault="00F75EB5" w:rsidP="00F75EB5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486514" w14:textId="77777777" w:rsidR="00230F35" w:rsidRPr="00230F35" w:rsidRDefault="009B3785" w:rsidP="00F75EB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4th</w:t>
            </w:r>
          </w:p>
        </w:tc>
      </w:tr>
      <w:tr w:rsidR="00901157" w:rsidRPr="00230F35" w14:paraId="64B8B73C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0C36A885" w14:textId="77777777" w:rsidR="00901157" w:rsidRPr="00230F35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7EBB69B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</w:t>
            </w:r>
            <w:r w:rsidR="00764B24">
              <w:rPr>
                <w:rFonts w:ascii="Arial" w:hAnsi="Arial" w:cs="Arial"/>
                <w:sz w:val="22"/>
                <w:szCs w:val="22"/>
              </w:rPr>
              <w:t>Sarah J Page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18C92C4E" w14:textId="77777777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2C55E9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78B57790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2C23C020" w14:textId="77777777" w:rsidTr="00A745B6">
        <w:trPr>
          <w:trHeight w:val="3972"/>
        </w:trPr>
        <w:tc>
          <w:tcPr>
            <w:tcW w:w="8856" w:type="dxa"/>
            <w:gridSpan w:val="5"/>
          </w:tcPr>
          <w:p w14:paraId="1D5A769B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3284CAD0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2C319D00" w14:textId="77777777" w:rsidTr="00022345">
              <w:tc>
                <w:tcPr>
                  <w:tcW w:w="6970" w:type="dxa"/>
                </w:tcPr>
                <w:p w14:paraId="2B655160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8EF921C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49C52BE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2A9DA77" w14:textId="77777777" w:rsidTr="00022345">
              <w:tc>
                <w:tcPr>
                  <w:tcW w:w="6970" w:type="dxa"/>
                </w:tcPr>
                <w:p w14:paraId="0660D44F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BBD7CDE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3F6C23E5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E8216F6" w14:textId="77777777" w:rsidTr="00022345">
              <w:tc>
                <w:tcPr>
                  <w:tcW w:w="6970" w:type="dxa"/>
                </w:tcPr>
                <w:p w14:paraId="392ECBA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3472632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B914146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3528754E" w14:textId="77777777" w:rsidTr="00022345">
              <w:tc>
                <w:tcPr>
                  <w:tcW w:w="6970" w:type="dxa"/>
                </w:tcPr>
                <w:p w14:paraId="1FB7B103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50E8B2B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79FDCA9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1852A24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C29004F" w14:textId="77777777" w:rsidR="00022345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BFDC1C5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50FF9222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960E05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2A4D6B1" w14:textId="77777777" w:rsidR="00F75EB5" w:rsidRDefault="00F75EB5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8CD2E54" w14:textId="77777777" w:rsidR="00F75EB5" w:rsidRDefault="00F75EB5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27700D2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A672385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gramStart"/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  <w:proofErr w:type="gramEnd"/>
          </w:p>
          <w:p w14:paraId="61CA9E19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5201DCB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7D5EFD64" w14:textId="77777777" w:rsidTr="00A745B6">
        <w:trPr>
          <w:trHeight w:val="492"/>
        </w:trPr>
        <w:tc>
          <w:tcPr>
            <w:tcW w:w="6768" w:type="dxa"/>
            <w:gridSpan w:val="3"/>
          </w:tcPr>
          <w:p w14:paraId="728E5B1F" w14:textId="77777777"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A4AA9BF" w14:textId="77777777"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34C011D8" w14:textId="77777777" w:rsidTr="002F467C">
        <w:tc>
          <w:tcPr>
            <w:tcW w:w="8856" w:type="dxa"/>
            <w:gridSpan w:val="5"/>
          </w:tcPr>
          <w:p w14:paraId="402BF2F1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113ED13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247AF6D4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C5BDF7C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B9961EE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4E9EB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2A7464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2102B684" w14:textId="77777777" w:rsidTr="008D674F">
        <w:trPr>
          <w:trHeight w:val="720"/>
        </w:trPr>
        <w:tc>
          <w:tcPr>
            <w:tcW w:w="5211" w:type="dxa"/>
            <w:gridSpan w:val="2"/>
          </w:tcPr>
          <w:p w14:paraId="47796C6D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8416D16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58A1726C" w14:textId="77777777" w:rsidTr="009C1A08">
        <w:trPr>
          <w:trHeight w:val="720"/>
        </w:trPr>
        <w:tc>
          <w:tcPr>
            <w:tcW w:w="8856" w:type="dxa"/>
            <w:gridSpan w:val="5"/>
          </w:tcPr>
          <w:p w14:paraId="0020B169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0142B941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7C99740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BC7A03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54972DCE" w14:textId="77777777" w:rsidTr="00230F35">
        <w:trPr>
          <w:trHeight w:val="720"/>
        </w:trPr>
        <w:tc>
          <w:tcPr>
            <w:tcW w:w="5211" w:type="dxa"/>
            <w:gridSpan w:val="2"/>
          </w:tcPr>
          <w:p w14:paraId="44AF6EF4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194058B1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46C517D2" w14:textId="77777777" w:rsidR="00EC7546" w:rsidRDefault="00EC7546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22FA0EB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83D11BD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9DE6C9B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4F95432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3C1FCC7E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AF4DECF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F14674C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CCB75A6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46D2D22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B69444C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06DF460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544B569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07F028E8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235E0E42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A55BE1F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766BA009" w14:textId="77777777" w:rsidR="000256B9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19E769AA" w14:textId="77777777" w:rsidR="000256B9" w:rsidRPr="003E686B" w:rsidRDefault="00BD48D2" w:rsidP="00BD48D2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  <w:r>
        <w:rPr>
          <w:rFonts w:ascii="Trebuchet MS" w:hAnsi="Trebuchet MS" w:cs="Tahoma"/>
          <w:bCs/>
          <w:color w:val="000000"/>
        </w:rPr>
        <w:t xml:space="preserve">                                     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Domesday Book Translations</w:t>
      </w:r>
    </w:p>
    <w:p w14:paraId="5DCD63EA" w14:textId="77777777" w:rsidR="000256B9" w:rsidRPr="003E686B" w:rsidRDefault="004310A2" w:rsidP="004310A2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                                               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By Sarah J Page. October 2018</w:t>
      </w:r>
    </w:p>
    <w:p w14:paraId="2B7EFAF3" w14:textId="07AF49A6" w:rsidR="000256B9" w:rsidRPr="003E686B" w:rsidRDefault="000256B9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After the Norman invasion and conquest of England in 1066, William the Conqueror </w:t>
      </w:r>
      <w:r w:rsidR="001B4DB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commissioned a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survey in 1085 to assess the wealth and assets of his subjects</w:t>
      </w:r>
      <w:r w:rsidR="00FD597E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O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ver the centuries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 </w:t>
      </w:r>
      <w:r w:rsidR="00BC58E5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original manuscript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has been transcribed and translated </w:t>
      </w:r>
      <w:r w:rsidR="00E109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into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several </w:t>
      </w:r>
      <w:r w:rsidR="00E109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different formats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My aim for this exercise is to compile a list of five printed translations of </w:t>
      </w:r>
      <w:r w:rsidR="004310A2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Domesday </w:t>
      </w:r>
      <w:r w:rsidR="00192E0E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B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ook (extracts and/or full text), with a brief commentary on each source, ascertaining the</w:t>
      </w:r>
      <w:r w:rsidR="00E109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ir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authenticity</w:t>
      </w:r>
      <w:r w:rsidR="002E02A5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audience,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context and</w:t>
      </w:r>
      <w:r w:rsidR="002E02A5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significance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</w:p>
    <w:p w14:paraId="416E082E" w14:textId="77777777" w:rsidR="00654C08" w:rsidRPr="003E686B" w:rsidRDefault="00654C08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353CA6A0" w14:textId="77777777" w:rsidR="00654C08" w:rsidRPr="003E686B" w:rsidRDefault="00654C08" w:rsidP="00654C08">
      <w:pPr>
        <w:shd w:val="clear" w:color="auto" w:fill="FFFFFF"/>
        <w:spacing w:before="160" w:after="380" w:line="480" w:lineRule="auto"/>
        <w:ind w:left="397" w:hanging="964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       (1) Baxter, S,</w:t>
      </w:r>
      <w:r w:rsidRPr="003E686B">
        <w:rPr>
          <w:color w:val="000000"/>
          <w:sz w:val="22"/>
          <w:szCs w:val="22"/>
          <w:shd w:val="clear" w:color="auto" w:fill="FFFFFF"/>
        </w:rPr>
        <w:t xml:space="preserve"> </w:t>
      </w:r>
      <w:r w:rsidRPr="003E686B">
        <w:rPr>
          <w:rStyle w:val="Emphasis"/>
          <w:color w:val="000000"/>
          <w:sz w:val="22"/>
          <w:szCs w:val="22"/>
          <w:bdr w:val="none" w:sz="0" w:space="0" w:color="auto" w:frame="1"/>
          <w:shd w:val="clear" w:color="auto" w:fill="FFFFFF"/>
        </w:rPr>
        <w:t>PASE Domesday</w:t>
      </w:r>
      <w:r w:rsidRPr="003E686B">
        <w:rPr>
          <w:color w:val="000000"/>
          <w:sz w:val="22"/>
          <w:szCs w:val="22"/>
          <w:shd w:val="clear" w:color="auto" w:fill="FFFFFF"/>
        </w:rPr>
        <w:t>, </w:t>
      </w:r>
      <w:hyperlink r:id="rId10" w:history="1">
        <w:r w:rsidRPr="003E686B">
          <w:rPr>
            <w:rStyle w:val="Hyperlink"/>
            <w:color w:val="000000"/>
            <w:sz w:val="22"/>
            <w:szCs w:val="22"/>
            <w:u w:val="none"/>
            <w:bdr w:val="none" w:sz="0" w:space="0" w:color="auto" w:frame="1"/>
            <w:shd w:val="clear" w:color="auto" w:fill="FFFFFF"/>
          </w:rPr>
          <w:t>www.domesday.pase.ac.uk</w:t>
        </w:r>
      </w:hyperlink>
      <w:r w:rsidRPr="003E686B">
        <w:rPr>
          <w:color w:val="000000"/>
          <w:sz w:val="22"/>
          <w:szCs w:val="22"/>
          <w:shd w:val="clear" w:color="auto" w:fill="FFFFFF"/>
        </w:rPr>
        <w:t xml:space="preserve">, </w:t>
      </w:r>
      <w:r w:rsidR="00E109A4" w:rsidRPr="003E686B">
        <w:rPr>
          <w:color w:val="000000"/>
          <w:sz w:val="22"/>
          <w:szCs w:val="22"/>
          <w:shd w:val="clear" w:color="auto" w:fill="FFFFFF"/>
        </w:rPr>
        <w:t xml:space="preserve">published </w:t>
      </w:r>
      <w:r w:rsidR="0038694C" w:rsidRPr="003E686B">
        <w:rPr>
          <w:color w:val="000000"/>
          <w:sz w:val="22"/>
          <w:szCs w:val="22"/>
          <w:shd w:val="clear" w:color="auto" w:fill="FFFFFF"/>
        </w:rPr>
        <w:t>2010,</w:t>
      </w:r>
      <w:r w:rsidR="0038694C" w:rsidRPr="003E686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B4747" w:rsidRPr="003E686B">
        <w:rPr>
          <w:rFonts w:ascii="Arial" w:hAnsi="Arial" w:cs="Arial"/>
          <w:color w:val="000000"/>
          <w:sz w:val="22"/>
          <w:szCs w:val="22"/>
          <w:shd w:val="clear" w:color="auto" w:fill="FFFFFF"/>
        </w:rPr>
        <w:t>[</w:t>
      </w:r>
      <w:r w:rsidRPr="003E686B">
        <w:rPr>
          <w:color w:val="000000"/>
          <w:sz w:val="22"/>
          <w:szCs w:val="22"/>
          <w:shd w:val="clear" w:color="auto" w:fill="FFFFFF"/>
        </w:rPr>
        <w:t>Accessed Nov 2018</w:t>
      </w:r>
      <w:r w:rsidR="00AB4747" w:rsidRPr="003E686B">
        <w:rPr>
          <w:color w:val="000000"/>
          <w:sz w:val="22"/>
          <w:szCs w:val="22"/>
          <w:shd w:val="clear" w:color="auto" w:fill="FFFFFF"/>
        </w:rPr>
        <w:t>]</w:t>
      </w:r>
    </w:p>
    <w:p w14:paraId="72D120C3" w14:textId="65E710BC" w:rsidR="00654C08" w:rsidRPr="003E686B" w:rsidRDefault="00654C08" w:rsidP="00654C08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  <w:r w:rsidRPr="003E686B">
        <w:rPr>
          <w:color w:val="000000"/>
          <w:sz w:val="22"/>
          <w:szCs w:val="22"/>
          <w:shd w:val="clear" w:color="auto" w:fill="FFFFFF"/>
        </w:rPr>
        <w:t>The Prosopography of Anglo-Saxon England (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PASE), is part of a long-term research initiative </w:t>
      </w:r>
      <w:r w:rsidR="00E109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led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by Kings College</w:t>
      </w:r>
      <w:r w:rsidR="0096099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London and the University of Cambridge. The </w:t>
      </w:r>
      <w:r w:rsidR="00AB474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initial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aim </w:t>
      </w:r>
      <w:r w:rsidR="00AB474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of the project was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to 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systematically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identify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</w:t>
      </w:r>
      <w:r w:rsidR="00E109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land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and </w:t>
      </w:r>
      <w:r w:rsidR="0087792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landholders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named in the Domesday Book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in order to create a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thorough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study of society in Anglo Saxon England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Using a </w:t>
      </w:r>
      <w:r w:rsidR="00F357EF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database system, </w:t>
      </w:r>
      <w:r w:rsidR="0087792D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PASE identifie</w:t>
      </w:r>
      <w:r w:rsidR="00F357EF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s sections of land mentioned in Domesday, analys</w:t>
      </w:r>
      <w:r w:rsidR="00D94505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ing</w:t>
      </w:r>
      <w:r w:rsidR="00F357EF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 ownership </w:t>
      </w:r>
      <w:r w:rsidR="00D94505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and authenticating the connection</w:t>
      </w:r>
      <w:r w:rsidR="00B92962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thereof</w:t>
      </w:r>
      <w:r w:rsidR="00D94505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</w:t>
      </w:r>
      <w:r w:rsidR="00D94505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The translation, database and re</w:t>
      </w:r>
      <w:bookmarkStart w:id="0" w:name="_GoBack"/>
      <w:bookmarkEnd w:id="0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search are available both </w:t>
      </w:r>
      <w:r w:rsidR="00E109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in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print and online. PASE has received significant funding for th</w:t>
      </w:r>
      <w:r w:rsidR="00AB474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D94505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research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project and is widely recognised as an authoritative platform </w:t>
      </w:r>
      <w:r w:rsidR="00AB474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of study and discussion.</w:t>
      </w:r>
    </w:p>
    <w:p w14:paraId="5BE2D478" w14:textId="7E388F96" w:rsidR="004C59AD" w:rsidRDefault="004C59AD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</w:p>
    <w:p w14:paraId="5AE97B1B" w14:textId="77777777" w:rsidR="00D94505" w:rsidRPr="003E686B" w:rsidRDefault="00D94505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</w:p>
    <w:p w14:paraId="27FDF4B5" w14:textId="77777777" w:rsidR="00654C08" w:rsidRPr="003E686B" w:rsidRDefault="00654C08" w:rsidP="00654C08">
      <w:pPr>
        <w:shd w:val="clear" w:color="auto" w:fill="FFFFFF"/>
        <w:spacing w:before="160" w:after="380" w:line="480" w:lineRule="auto"/>
        <w:ind w:hanging="567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lastRenderedPageBreak/>
        <w:t xml:space="preserve">         (2) Morris, John. 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>Domesday Book, 12, Hertfordshire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(Phillimore and Co, Chichester, 1976).</w:t>
      </w:r>
    </w:p>
    <w:p w14:paraId="54A199EC" w14:textId="77777777" w:rsidR="00654C08" w:rsidRPr="003E686B" w:rsidRDefault="00654C08" w:rsidP="00654C08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</w:t>
      </w:r>
      <w:hyperlink r:id="rId11" w:history="1">
        <w:r w:rsidRPr="003E686B">
          <w:rPr>
            <w:rFonts w:eastAsia="Times New Roman"/>
            <w:color w:val="000000"/>
            <w:sz w:val="22"/>
            <w:szCs w:val="22"/>
            <w:shd w:val="clear" w:color="auto" w:fill="FFFFFF"/>
            <w:lang w:eastAsia="en-GB"/>
          </w:rPr>
          <w:t>Phillimore editions</w:t>
        </w:r>
      </w:hyperlink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provide a comprehensive translation of abbreviated Latin to contemporary English, with both texts side by side for comparison. The introduction sets out the aims of William the Conqueror and describes 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how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data was collected. This includes insightful instructions from the commissioners brief as to how the survey questions were to be asked. Morris creates a thorough edition, using previous translations by Abraham Farley (1783). Morris justifies his borrowing of Farley's text, stating that ‘any alternative would prove astronomically expensive</w:t>
      </w:r>
      <w:r w:rsidR="00AB474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…(Farley’s)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has been checked against the facsimile, and discrepancies observed have been verified against the manuscript’.</w:t>
      </w:r>
      <w:r w:rsidRPr="003E686B">
        <w:rPr>
          <w:rStyle w:val="FootnoteReference"/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footnoteReference w:id="1"/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This edition aims to update the Farley edition, into contemporarily English, but seeks to change as little content as possible. The draft translations are the work of a team, with the hope that there will be ‘fewer errors than in versions published by single fallible individuals’</w:t>
      </w:r>
      <w:r w:rsidRPr="003E686B">
        <w:rPr>
          <w:rStyle w:val="FootnoteReference"/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footnoteReference w:id="2"/>
      </w:r>
      <w:r w:rsidR="0086638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569AC83A" w14:textId="77777777" w:rsidR="00654C08" w:rsidRPr="003E686B" w:rsidRDefault="00654C08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</w:p>
    <w:p w14:paraId="0B003C94" w14:textId="77777777" w:rsidR="000256B9" w:rsidRPr="003E686B" w:rsidRDefault="004C59AD" w:rsidP="004C59AD">
      <w:pPr>
        <w:shd w:val="clear" w:color="auto" w:fill="FFFFFF"/>
        <w:spacing w:before="160" w:after="380" w:line="480" w:lineRule="auto"/>
        <w:ind w:left="510" w:hanging="964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     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</w:t>
      </w:r>
      <w:r w:rsidR="00654C0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3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) Parish, Rev. W. D. </w:t>
      </w:r>
      <w:r w:rsidR="000256B9"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>Domesday Book in Relation to the County of Sussex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(Lewes: H. Wolff for </w:t>
      </w:r>
      <w:r w:rsidR="00FB136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he Sussex Archaeological Society, 1886).</w:t>
      </w:r>
    </w:p>
    <w:p w14:paraId="2320B5A3" w14:textId="05B7981E" w:rsidR="00654C08" w:rsidRPr="003E686B" w:rsidRDefault="00730EAD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Rev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William Douglas Parish (1833-1904) was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vicar of </w:t>
      </w:r>
      <w:proofErr w:type="spellStart"/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Selmeston</w:t>
      </w:r>
      <w:proofErr w:type="spellEnd"/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</w:t>
      </w:r>
      <w:proofErr w:type="spellStart"/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Alciston</w:t>
      </w:r>
      <w:proofErr w:type="spellEnd"/>
      <w:r w:rsidR="00794F0A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Sussex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 In later life he could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afford to indulge his interests, which included local history</w:t>
      </w:r>
      <w:r w:rsidR="00E54B5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education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Parish edited this </w:t>
      </w:r>
      <w:r w:rsidR="00E54B5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partial </w:t>
      </w:r>
      <w:r w:rsidR="00794F0A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Domesday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edition,</w:t>
      </w:r>
      <w:r w:rsidR="00FB136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E54B5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which concentrates exclusively on the county of Sussex. The edition was endorsed and supported</w:t>
      </w:r>
      <w:r w:rsidR="00FB136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E54B5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by</w:t>
      </w:r>
      <w:r w:rsidR="00FB136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 Sussex Archaeological Society</w:t>
      </w:r>
      <w:r w:rsidR="00E54B5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with</w:t>
      </w:r>
      <w:r w:rsidR="00AB474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several</w:t>
      </w:r>
      <w:r w:rsidR="00E54B5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members contributing to the project. Parish offers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readers </w:t>
      </w:r>
      <w:r w:rsidR="00E779A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an English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translation alongside the correlating </w:t>
      </w:r>
      <w:r w:rsidR="004C59A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Latin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</w:t>
      </w:r>
      <w:r w:rsidR="00D7750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EC11F2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The translations are accompanied by a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facsimile </w:t>
      </w:r>
      <w:r w:rsidR="00BC58E5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of the</w:t>
      </w:r>
      <w:r w:rsidR="00EC11F2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BC58E5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original </w:t>
      </w:r>
      <w:r w:rsidR="00EC11F2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manuscript and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 re</w:t>
      </w:r>
      <w:r w:rsidR="004C59A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plica </w:t>
      </w:r>
      <w:r w:rsidR="007003C6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11th</w:t>
      </w:r>
      <w:r w:rsidR="004C59A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century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map of the county of Sussex. This is</w:t>
      </w:r>
      <w:r w:rsidR="00040C8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B23F7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committed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040C8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and informative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translation</w:t>
      </w:r>
      <w:r w:rsidR="0086638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w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hich promotes </w:t>
      </w:r>
      <w:r w:rsidR="0086638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local history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</w:t>
      </w:r>
      <w:r w:rsidR="001903F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work of 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amateur historians</w:t>
      </w:r>
      <w:r w:rsidR="0086638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r w:rsidR="00040C8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introduction </w:t>
      </w:r>
      <w:r w:rsidR="00B23F7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lastRenderedPageBreak/>
        <w:t xml:space="preserve">proudly affirms that 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this edition is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‘in the most useful shape for the student of Domesday’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="00040C8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particularly due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to the nature of its </w:t>
      </w:r>
      <w:r w:rsidR="00B23F7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dedicated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collective authorship</w:t>
      </w:r>
      <w:r w:rsidR="00040C8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</w:p>
    <w:p w14:paraId="38E4E6B6" w14:textId="77777777" w:rsidR="00654C08" w:rsidRPr="003E686B" w:rsidRDefault="00654C08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</w:p>
    <w:p w14:paraId="4073AC4F" w14:textId="77777777" w:rsidR="001F0CA4" w:rsidRPr="003E686B" w:rsidRDefault="00654C08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</w:t>
      </w:r>
      <w:r w:rsidR="00B23F7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4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) </w:t>
      </w:r>
      <w:r w:rsidR="001F0CA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Reader, W, </w:t>
      </w:r>
      <w:r w:rsidR="001F0CA4" w:rsidRPr="003E686B">
        <w:rPr>
          <w:rFonts w:eastAsia="Times New Roman"/>
          <w:i/>
          <w:color w:val="000000"/>
          <w:sz w:val="22"/>
          <w:szCs w:val="22"/>
          <w:shd w:val="clear" w:color="auto" w:fill="FFFFFF"/>
          <w:lang w:eastAsia="en-GB"/>
        </w:rPr>
        <w:t xml:space="preserve">Domesday Book for the County </w:t>
      </w:r>
      <w:r w:rsidR="00720A13" w:rsidRPr="003E686B">
        <w:rPr>
          <w:rFonts w:eastAsia="Times New Roman"/>
          <w:i/>
          <w:color w:val="000000"/>
          <w:sz w:val="22"/>
          <w:szCs w:val="22"/>
          <w:shd w:val="clear" w:color="auto" w:fill="FFFFFF"/>
          <w:lang w:eastAsia="en-GB"/>
        </w:rPr>
        <w:t>of</w:t>
      </w:r>
      <w:r w:rsidR="001F0CA4" w:rsidRPr="003E686B">
        <w:rPr>
          <w:rFonts w:eastAsia="Times New Roman"/>
          <w:i/>
          <w:color w:val="000000"/>
          <w:sz w:val="22"/>
          <w:szCs w:val="22"/>
          <w:shd w:val="clear" w:color="auto" w:fill="FFFFFF"/>
          <w:lang w:eastAsia="en-GB"/>
        </w:rPr>
        <w:t xml:space="preserve"> Warwick</w:t>
      </w:r>
      <w:r w:rsidR="00720A13" w:rsidRPr="003E686B">
        <w:rPr>
          <w:rFonts w:eastAsia="Times New Roman"/>
          <w:i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="00720A1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(Coventry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:</w:t>
      </w:r>
      <w:r w:rsidR="00720A1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W Reader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="00720A1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1835).</w:t>
      </w:r>
    </w:p>
    <w:p w14:paraId="70D3E9A4" w14:textId="10873816" w:rsidR="00627AF0" w:rsidRDefault="00866380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Domesday Book for the County of Warwick</w:t>
      </w:r>
      <w:r w:rsidR="00720A1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has been translated to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achieve a</w:t>
      </w:r>
      <w:r w:rsidR="00720A1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detailed</w:t>
      </w:r>
      <w:r w:rsidR="00457CE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D94505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accessible</w:t>
      </w:r>
      <w:r w:rsidR="00720A1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AA0D36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edition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using the popular formula of placing the English translation next to the original Latin. 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introduction contains a glossary of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frequently used 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terms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chiefly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in reference to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descriptions of 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agriculture, </w:t>
      </w:r>
      <w:r w:rsidR="00E779A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tenants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measurements and rents. Reader presents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an alphabetical list of landholders 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with a 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biographical 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entry that indicates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their status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="00085B8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holdings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in some cases, their reputation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 One such entry tells the audience that ‘</w:t>
      </w:r>
      <w:r w:rsidR="00B23F7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she rode naked through the town of Coventry</w:t>
      </w:r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to save them from the oppression of some </w:t>
      </w:r>
      <w:proofErr w:type="gramStart"/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tolls’</w:t>
      </w:r>
      <w:proofErr w:type="gramEnd"/>
      <w:r w:rsidR="00627AF0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</w:t>
      </w:r>
      <w:r w:rsidR="00B23F7F" w:rsidRPr="003E686B">
        <w:rPr>
          <w:rStyle w:val="FootnoteReference"/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footnoteReference w:id="3"/>
      </w:r>
      <w:r w:rsidR="00457CED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his 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combination of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biographical notices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character references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local legend, creat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es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 unique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ly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engaging </w:t>
      </w:r>
      <w:r w:rsidR="00F2237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introduct</w:t>
      </w:r>
      <w:r w:rsidR="001903F1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ion</w:t>
      </w:r>
      <w:r w:rsidR="00B23F7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</w:p>
    <w:p w14:paraId="2E7F6315" w14:textId="77777777" w:rsidR="00D94505" w:rsidRPr="003E686B" w:rsidRDefault="00D94505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0CB724EE" w14:textId="77777777" w:rsidR="001F0CA4" w:rsidRPr="003E686B" w:rsidRDefault="001F0CA4" w:rsidP="001F0CA4">
      <w:pPr>
        <w:pStyle w:val="Heading1"/>
        <w:shd w:val="clear" w:color="auto" w:fill="FFFFFF"/>
        <w:spacing w:before="0" w:after="0"/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691064BF" w14:textId="77777777" w:rsidR="000256B9" w:rsidRPr="003E686B" w:rsidRDefault="000256B9" w:rsidP="001F0CA4">
      <w:pPr>
        <w:pStyle w:val="Heading1"/>
        <w:shd w:val="clear" w:color="auto" w:fill="FFFFFF"/>
        <w:spacing w:before="0" w:after="0"/>
        <w:ind w:left="720" w:hanging="720"/>
        <w:rPr>
          <w:rFonts w:ascii="Times New Roman" w:eastAsia="Times New Roman" w:hAnsi="Times New Roman" w:cs="Times New Roman"/>
          <w:b w:val="0"/>
          <w:color w:val="000000"/>
          <w:sz w:val="22"/>
          <w:szCs w:val="22"/>
          <w:shd w:val="clear" w:color="auto" w:fill="FFFFFF"/>
          <w:lang w:eastAsia="en-GB"/>
        </w:rPr>
      </w:pPr>
      <w:r w:rsidRPr="003E686B">
        <w:rPr>
          <w:rFonts w:ascii="Times New Roman" w:eastAsia="Times New Roman" w:hAnsi="Times New Roman" w:cs="Times New Roman"/>
          <w:b w:val="0"/>
          <w:color w:val="000000"/>
          <w:sz w:val="22"/>
          <w:szCs w:val="22"/>
          <w:shd w:val="clear" w:color="auto" w:fill="FFFFFF"/>
          <w:lang w:eastAsia="en-GB"/>
        </w:rPr>
        <w:t xml:space="preserve">(5) </w:t>
      </w:r>
      <w:r w:rsidR="00C37834" w:rsidRPr="003E686B">
        <w:rPr>
          <w:rFonts w:ascii="Times New Roman" w:hAnsi="Times New Roman" w:cs="Times New Roman"/>
          <w:b w:val="0"/>
          <w:color w:val="000000"/>
          <w:sz w:val="22"/>
          <w:szCs w:val="22"/>
        </w:rPr>
        <w:t>Williams</w:t>
      </w:r>
      <w:r w:rsidR="001F0CA4" w:rsidRPr="003E686B">
        <w:rPr>
          <w:rFonts w:ascii="Times New Roman" w:hAnsi="Times New Roman" w:cs="Times New Roman"/>
          <w:b w:val="0"/>
          <w:color w:val="000000"/>
          <w:sz w:val="22"/>
          <w:szCs w:val="22"/>
        </w:rPr>
        <w:t>, A,</w:t>
      </w:r>
      <w:r w:rsidR="00C37834" w:rsidRPr="003E686B">
        <w:rPr>
          <w:rFonts w:ascii="Times New Roman" w:hAnsi="Times New Roman" w:cs="Times New Roman"/>
          <w:b w:val="0"/>
          <w:color w:val="000000"/>
          <w:sz w:val="22"/>
          <w:szCs w:val="22"/>
        </w:rPr>
        <w:t xml:space="preserve"> &amp; Martin</w:t>
      </w:r>
      <w:r w:rsidR="001F0CA4" w:rsidRPr="003E686B">
        <w:rPr>
          <w:rFonts w:ascii="Times New Roman" w:hAnsi="Times New Roman" w:cs="Times New Roman"/>
          <w:b w:val="0"/>
          <w:color w:val="000000"/>
          <w:sz w:val="22"/>
          <w:szCs w:val="22"/>
        </w:rPr>
        <w:t>, G.H</w:t>
      </w:r>
      <w:r w:rsidR="00C37834" w:rsidRPr="003E686B">
        <w:rPr>
          <w:rFonts w:ascii="Times New Roman" w:hAnsi="Times New Roman" w:cs="Times New Roman"/>
          <w:b w:val="0"/>
          <w:color w:val="000000"/>
          <w:sz w:val="22"/>
          <w:szCs w:val="22"/>
        </w:rPr>
        <w:t>,</w:t>
      </w:r>
      <w:r w:rsidR="00C37834" w:rsidRPr="003E686B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ascii="Times New Roman" w:eastAsia="Times New Roman" w:hAnsi="Times New Roman" w:cs="Times New Roman"/>
          <w:b w:val="0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Domesday </w:t>
      </w:r>
      <w:r w:rsidR="0085663D" w:rsidRPr="003E686B">
        <w:rPr>
          <w:rFonts w:ascii="Times New Roman" w:eastAsia="Times New Roman" w:hAnsi="Times New Roman" w:cs="Times New Roman"/>
          <w:b w:val="0"/>
          <w:i/>
          <w:iCs/>
          <w:color w:val="000000"/>
          <w:sz w:val="22"/>
          <w:szCs w:val="22"/>
          <w:shd w:val="clear" w:color="auto" w:fill="FFFFFF"/>
          <w:lang w:eastAsia="en-GB"/>
        </w:rPr>
        <w:t>Book;</w:t>
      </w:r>
      <w:r w:rsidRPr="003E686B">
        <w:rPr>
          <w:rFonts w:ascii="Times New Roman" w:eastAsia="Times New Roman" w:hAnsi="Times New Roman" w:cs="Times New Roman"/>
          <w:b w:val="0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A Complete Translation</w:t>
      </w:r>
      <w:r w:rsidR="001F0CA4" w:rsidRPr="003E686B">
        <w:rPr>
          <w:rFonts w:ascii="Times New Roman" w:eastAsia="Times New Roman" w:hAnsi="Times New Roman" w:cs="Times New Roman"/>
          <w:b w:val="0"/>
          <w:i/>
          <w:color w:val="000000"/>
          <w:sz w:val="22"/>
          <w:szCs w:val="22"/>
          <w:shd w:val="clear" w:color="auto" w:fill="FFFFFF"/>
          <w:lang w:eastAsia="en-GB"/>
        </w:rPr>
        <w:t xml:space="preserve"> (Alecto Historical Editions)</w:t>
      </w:r>
      <w:r w:rsidRPr="003E686B">
        <w:rPr>
          <w:rFonts w:ascii="Times New Roman" w:eastAsia="Times New Roman" w:hAnsi="Times New Roman" w:cs="Times New Roman"/>
          <w:b w:val="0"/>
          <w:color w:val="000000"/>
          <w:sz w:val="22"/>
          <w:szCs w:val="22"/>
          <w:shd w:val="clear" w:color="auto" w:fill="FFFFFF"/>
          <w:lang w:eastAsia="en-GB"/>
        </w:rPr>
        <w:t>, (London: Penguin Books Ltd, 2002)</w:t>
      </w:r>
      <w:r w:rsidR="004310A2" w:rsidRPr="003E686B">
        <w:rPr>
          <w:rFonts w:ascii="Times New Roman" w:eastAsia="Times New Roman" w:hAnsi="Times New Roman" w:cs="Times New Roman"/>
          <w:b w:val="0"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34F5EC9F" w14:textId="77777777" w:rsidR="001F0CA4" w:rsidRPr="003E686B" w:rsidRDefault="001F0CA4" w:rsidP="001F0CA4">
      <w:pPr>
        <w:rPr>
          <w:color w:val="000000"/>
          <w:lang w:eastAsia="en-GB"/>
        </w:rPr>
      </w:pPr>
    </w:p>
    <w:p w14:paraId="5983658E" w14:textId="753C6454" w:rsidR="000256B9" w:rsidRPr="003E686B" w:rsidRDefault="00582690" w:rsidP="00CA51DE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The Alecto Editions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published between 1985–1992, consist of a series of impressive texts and facsimile images,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opting to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exclud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Latin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text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entirely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in favour of an English translation. In 1985, as Domesday book was conserved and rebound, every page was recorded, studied and photographed for future reference. The result of the Alecto Editions</w:t>
      </w:r>
      <w:r w:rsidR="00C3783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translation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is a detailed</w:t>
      </w:r>
      <w:r w:rsidR="0050064E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thorough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research project, complete with county analysis, maps, and an introduction by Professor </w:t>
      </w:r>
      <w:hyperlink r:id="rId12" w:history="1">
        <w:r w:rsidR="000256B9" w:rsidRPr="003E686B">
          <w:rPr>
            <w:rFonts w:eastAsia="Times New Roman"/>
            <w:color w:val="000000"/>
            <w:sz w:val="22"/>
            <w:szCs w:val="22"/>
            <w:shd w:val="clear" w:color="auto" w:fill="FFFFFF"/>
            <w:lang w:eastAsia="en-GB"/>
          </w:rPr>
          <w:t>Geoffrey Martin</w:t>
        </w:r>
      </w:hyperlink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who was at that point, the Keeper of Public Records. Professor Martin made this a personal project, intending to safeguard and make accessible </w:t>
      </w:r>
      <w:r w:rsidR="004310A2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the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Domesday book, in as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lastRenderedPageBreak/>
        <w:t>authoritative and thorough manner as is possible.  Alecto Edition</w:t>
      </w:r>
      <w:r w:rsidR="004310A2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s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in print, is housed at The National Archives at Kew</w:t>
      </w:r>
      <w:r w:rsidR="005B7FE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however Penguin books reproduced this translation in 2002 (hardback), and again in 2003 (paperback). </w:t>
      </w:r>
    </w:p>
    <w:p w14:paraId="20DBD19A" w14:textId="77777777" w:rsidR="001903F1" w:rsidRPr="003E686B" w:rsidRDefault="001903F1" w:rsidP="00CA51DE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</w:p>
    <w:p w14:paraId="2C04D2B2" w14:textId="77777777" w:rsidR="000256B9" w:rsidRPr="003E686B" w:rsidRDefault="000256B9" w:rsidP="000256B9">
      <w:pPr>
        <w:shd w:val="clear" w:color="auto" w:fill="FFFFFF"/>
        <w:spacing w:before="160" w:after="380" w:line="480" w:lineRule="auto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Within this exercise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I have attempted to demonstrate the spectrum of available </w:t>
      </w:r>
      <w:r w:rsidR="00654C08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printed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editions by creating a 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short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bibliography of key translations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I have provided a commentary for each edition,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explor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ing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 context in which they exist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and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ascertain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ing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their intrinsic value, authority and significance as translations.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n my attempts to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locate a range of translations</w:t>
      </w:r>
      <w:r w:rsidR="0034559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I have found it interesting to observe that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here are not a great number of full</w:t>
      </w:r>
      <w:r w:rsidR="0034559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literal translations</w:t>
      </w:r>
      <w:r w:rsidR="0034559F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despite the fame and implications of the original book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. 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his appears, in part, due to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popularity of the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18th century translation by Abraham Farley, 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which is largely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considered to be so exceptional that further revisions are not required. </w:t>
      </w:r>
      <w:r w:rsidR="00581B6B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I would suggest that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the intrinsic nature of Domesday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being a shorthand record</w:t>
      </w:r>
      <w:r w:rsidR="00411084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means that the margin for translational error is less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. R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evisions or modern translations</w:t>
      </w:r>
      <w:r w:rsidR="00C060A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would not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necessarily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deviate from earlier translations enough to warrant undertaking the formidable</w:t>
      </w:r>
      <w:r w:rsidR="0038694C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project.</w:t>
      </w:r>
    </w:p>
    <w:p w14:paraId="5013B0A8" w14:textId="77777777" w:rsidR="000256B9" w:rsidRPr="003E686B" w:rsidRDefault="000256B9" w:rsidP="000256B9">
      <w:pPr>
        <w:shd w:val="clear" w:color="auto" w:fill="FFFFFF"/>
        <w:spacing w:before="820" w:after="540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lang w:eastAsia="en-GB"/>
        </w:rPr>
        <w:t> </w:t>
      </w:r>
    </w:p>
    <w:p w14:paraId="1E6D0D80" w14:textId="77777777" w:rsidR="00411084" w:rsidRPr="003E686B" w:rsidRDefault="00411084" w:rsidP="000256B9">
      <w:pPr>
        <w:shd w:val="clear" w:color="auto" w:fill="FFFFFF"/>
        <w:spacing w:before="820" w:after="540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58ABB3A0" w14:textId="77777777" w:rsidR="00411084" w:rsidRPr="003E686B" w:rsidRDefault="00411084" w:rsidP="000256B9">
      <w:pPr>
        <w:shd w:val="clear" w:color="auto" w:fill="FFFFFF"/>
        <w:spacing w:before="820" w:after="540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4E16EFF2" w14:textId="77777777" w:rsidR="0038694C" w:rsidRPr="003E686B" w:rsidRDefault="0038694C" w:rsidP="000256B9">
      <w:pPr>
        <w:shd w:val="clear" w:color="auto" w:fill="FFFFFF"/>
        <w:spacing w:before="820" w:after="540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60FFE330" w14:textId="77777777" w:rsidR="0038694C" w:rsidRPr="003E686B" w:rsidRDefault="0038694C" w:rsidP="000256B9">
      <w:pPr>
        <w:shd w:val="clear" w:color="auto" w:fill="FFFFFF"/>
        <w:spacing w:before="820" w:after="540"/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53BBA531" w14:textId="77777777" w:rsidR="000256B9" w:rsidRPr="003E686B" w:rsidRDefault="005B7FE3" w:rsidP="000256B9">
      <w:pPr>
        <w:shd w:val="clear" w:color="auto" w:fill="FFFFFF"/>
        <w:spacing w:before="820" w:after="540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lastRenderedPageBreak/>
        <w:t xml:space="preserve">Additional </w:t>
      </w:r>
      <w:r w:rsidR="000256B9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References/Bibliography</w:t>
      </w:r>
    </w:p>
    <w:p w14:paraId="60BD3333" w14:textId="77777777" w:rsidR="000256B9" w:rsidRPr="003E686B" w:rsidRDefault="000256B9" w:rsidP="000256B9">
      <w:pPr>
        <w:shd w:val="clear" w:color="auto" w:fill="FFFFFF"/>
        <w:spacing w:before="160" w:after="340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Darby, H.C.  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Domesday England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(Cambridge University Press, 1977).</w:t>
      </w:r>
    </w:p>
    <w:p w14:paraId="556202AB" w14:textId="77777777" w:rsidR="000256B9" w:rsidRPr="003E686B" w:rsidRDefault="000256B9" w:rsidP="005B7FE3">
      <w:pPr>
        <w:shd w:val="clear" w:color="auto" w:fill="FFFFFF"/>
        <w:spacing w:before="160" w:after="340"/>
        <w:ind w:left="567" w:hanging="567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Erskine, R.W.H. and </w:t>
      </w:r>
      <w:proofErr w:type="spellStart"/>
      <w:proofErr w:type="gramStart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A.Williams</w:t>
      </w:r>
      <w:proofErr w:type="spellEnd"/>
      <w:proofErr w:type="gramEnd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 (eds), 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Story of the Domesday Book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(Chichester, West Sussex: Phillimore</w:t>
      </w:r>
      <w:r w:rsidR="00851D0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2003).</w:t>
      </w:r>
    </w:p>
    <w:p w14:paraId="2C0D3D7A" w14:textId="77777777" w:rsidR="000256B9" w:rsidRPr="003E686B" w:rsidRDefault="000256B9" w:rsidP="000256B9">
      <w:pPr>
        <w:shd w:val="clear" w:color="auto" w:fill="FFFFFF"/>
        <w:spacing w:before="160" w:after="340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Hallam E.M. 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Domesday Book through Nine Centuries,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(Thames and Hudson, NY, 1986).</w:t>
      </w:r>
    </w:p>
    <w:p w14:paraId="12FC459E" w14:textId="77777777" w:rsidR="000256B9" w:rsidRPr="003E686B" w:rsidRDefault="000256B9" w:rsidP="000256B9">
      <w:pPr>
        <w:jc w:val="both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Hoskins, W. G. 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>Local History in England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3rd </w:t>
      </w:r>
      <w:proofErr w:type="spellStart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edn</w:t>
      </w:r>
      <w:proofErr w:type="spellEnd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(London: Longman, 1984).</w:t>
      </w:r>
    </w:p>
    <w:p w14:paraId="73077F22" w14:textId="77777777" w:rsidR="000256B9" w:rsidRPr="003E686B" w:rsidRDefault="000256B9" w:rsidP="000256B9">
      <w:pPr>
        <w:shd w:val="clear" w:color="auto" w:fill="FFFFFF"/>
        <w:spacing w:before="160" w:after="340"/>
        <w:rPr>
          <w:rFonts w:eastAsia="Times New Roman"/>
          <w:color w:val="000000"/>
          <w:sz w:val="22"/>
          <w:szCs w:val="22"/>
          <w:lang w:eastAsia="en-GB"/>
        </w:rPr>
      </w:pPr>
      <w:proofErr w:type="spellStart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Roffe</w:t>
      </w:r>
      <w:proofErr w:type="spellEnd"/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 D.  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>Decoding Domesday,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(Boydell Press, 2007).</w:t>
      </w:r>
    </w:p>
    <w:p w14:paraId="01A53929" w14:textId="77777777" w:rsidR="000256B9" w:rsidRPr="003E686B" w:rsidRDefault="000256B9" w:rsidP="005B7FE3">
      <w:pPr>
        <w:shd w:val="clear" w:color="auto" w:fill="FFFFFF"/>
        <w:spacing w:before="160" w:after="340"/>
        <w:ind w:left="567" w:hanging="567"/>
        <w:rPr>
          <w:rFonts w:eastAsia="Times New Roman"/>
          <w:color w:val="000000"/>
          <w:sz w:val="22"/>
          <w:szCs w:val="22"/>
          <w:lang w:eastAsia="en-GB"/>
        </w:rPr>
      </w:pP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Williams A. and G. H. Martin, (eds),</w:t>
      </w:r>
      <w:r w:rsidRPr="003E686B">
        <w:rPr>
          <w:rFonts w:eastAsia="Times New Roman"/>
          <w:i/>
          <w:iCs/>
          <w:color w:val="000000"/>
          <w:sz w:val="22"/>
          <w:szCs w:val="22"/>
          <w:shd w:val="clear" w:color="auto" w:fill="FFFFFF"/>
          <w:lang w:eastAsia="en-GB"/>
        </w:rPr>
        <w:t xml:space="preserve"> Domesday Book: A Complete Translation 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(London, Penguin</w:t>
      </w:r>
      <w:r w:rsidR="00851D07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>,</w:t>
      </w:r>
      <w:r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 2003).</w:t>
      </w:r>
    </w:p>
    <w:p w14:paraId="3A8E8C79" w14:textId="77777777" w:rsidR="000256B9" w:rsidRPr="003E686B" w:rsidRDefault="002A18AA" w:rsidP="000256B9">
      <w:pPr>
        <w:shd w:val="clear" w:color="auto" w:fill="FFFFFF"/>
        <w:spacing w:before="160" w:after="340"/>
        <w:rPr>
          <w:rFonts w:eastAsia="Times New Roman"/>
          <w:color w:val="000000"/>
          <w:sz w:val="22"/>
          <w:szCs w:val="22"/>
          <w:lang w:eastAsia="en-GB"/>
        </w:rPr>
      </w:pPr>
      <w:hyperlink r:id="rId13" w:history="1">
        <w:r w:rsidR="000256B9" w:rsidRPr="003E686B">
          <w:rPr>
            <w:rFonts w:eastAsia="Times New Roman"/>
            <w:color w:val="000000"/>
            <w:sz w:val="22"/>
            <w:szCs w:val="22"/>
            <w:shd w:val="clear" w:color="auto" w:fill="FFFFFF"/>
            <w:lang w:eastAsia="en-GB"/>
          </w:rPr>
          <w:t>https://copac.jisc.ac.uk/</w:t>
        </w:r>
      </w:hyperlink>
      <w:r w:rsidR="005B7FE3" w:rsidRPr="003E686B">
        <w:rPr>
          <w:rFonts w:eastAsia="Times New Roman"/>
          <w:color w:val="000000"/>
          <w:sz w:val="22"/>
          <w:szCs w:val="22"/>
          <w:lang w:eastAsia="en-GB"/>
        </w:rPr>
        <w:t xml:space="preserve">, </w:t>
      </w:r>
      <w:bookmarkStart w:id="1" w:name="_Hlk534916762"/>
      <w:r w:rsidR="005B7FE3" w:rsidRPr="003E686B">
        <w:rPr>
          <w:rFonts w:eastAsia="Times New Roman"/>
          <w:color w:val="000000"/>
          <w:sz w:val="22"/>
          <w:szCs w:val="22"/>
          <w:lang w:eastAsia="en-GB"/>
        </w:rPr>
        <w:t>(Accessed 2018)</w:t>
      </w:r>
      <w:bookmarkEnd w:id="1"/>
      <w:r w:rsidR="005B7FE3" w:rsidRPr="003E686B">
        <w:rPr>
          <w:rFonts w:eastAsia="Times New Roman"/>
          <w:color w:val="000000"/>
          <w:sz w:val="22"/>
          <w:szCs w:val="22"/>
          <w:lang w:eastAsia="en-GB"/>
        </w:rPr>
        <w:t>.</w:t>
      </w:r>
    </w:p>
    <w:p w14:paraId="09AFC8BE" w14:textId="77777777" w:rsidR="000256B9" w:rsidRPr="003E686B" w:rsidRDefault="002A18AA" w:rsidP="000256B9">
      <w:pPr>
        <w:shd w:val="clear" w:color="auto" w:fill="FFFFFF"/>
        <w:spacing w:before="160" w:after="340"/>
        <w:rPr>
          <w:rFonts w:eastAsia="Times New Roman"/>
          <w:color w:val="000000"/>
          <w:sz w:val="22"/>
          <w:szCs w:val="22"/>
          <w:lang w:eastAsia="en-GB"/>
        </w:rPr>
      </w:pPr>
      <w:hyperlink r:id="rId14" w:history="1">
        <w:r w:rsidR="005B7FE3" w:rsidRPr="003E686B">
          <w:rPr>
            <w:rStyle w:val="Hyperlink"/>
            <w:rFonts w:eastAsia="Times New Roman"/>
            <w:color w:val="000000"/>
            <w:sz w:val="22"/>
            <w:szCs w:val="22"/>
            <w:u w:val="none"/>
            <w:shd w:val="clear" w:color="auto" w:fill="FFFFFF"/>
            <w:lang w:eastAsia="en-GB"/>
          </w:rPr>
          <w:t>https://www.bl.uk/</w:t>
        </w:r>
      </w:hyperlink>
      <w:r w:rsidR="005B7FE3" w:rsidRPr="003E686B">
        <w:rPr>
          <w:rFonts w:eastAsia="Times New Roman"/>
          <w:color w:val="000000"/>
          <w:sz w:val="22"/>
          <w:szCs w:val="22"/>
          <w:shd w:val="clear" w:color="auto" w:fill="FFFFFF"/>
          <w:lang w:eastAsia="en-GB"/>
        </w:rPr>
        <w:t xml:space="preserve">, </w:t>
      </w:r>
      <w:r w:rsidR="005B7FE3" w:rsidRPr="003E686B">
        <w:rPr>
          <w:rFonts w:eastAsia="Times New Roman"/>
          <w:color w:val="000000"/>
          <w:sz w:val="22"/>
          <w:szCs w:val="22"/>
          <w:lang w:eastAsia="en-GB"/>
        </w:rPr>
        <w:t>(Accessed 2018).</w:t>
      </w:r>
    </w:p>
    <w:p w14:paraId="37B4C43E" w14:textId="77777777" w:rsidR="000256B9" w:rsidRPr="0083440A" w:rsidRDefault="000256B9" w:rsidP="000256B9">
      <w:pPr>
        <w:shd w:val="clear" w:color="auto" w:fill="FFFFFF"/>
        <w:spacing w:before="160" w:after="340"/>
        <w:rPr>
          <w:rFonts w:eastAsia="Times New Roman"/>
          <w:sz w:val="22"/>
          <w:szCs w:val="22"/>
          <w:lang w:eastAsia="en-GB"/>
        </w:rPr>
      </w:pPr>
      <w:r w:rsidRPr="0083440A">
        <w:rPr>
          <w:rFonts w:eastAsia="Times New Roman"/>
          <w:sz w:val="22"/>
          <w:szCs w:val="22"/>
          <w:lang w:eastAsia="en-GB"/>
        </w:rPr>
        <w:t> </w:t>
      </w:r>
    </w:p>
    <w:p w14:paraId="2CD9403D" w14:textId="77777777" w:rsidR="000256B9" w:rsidRPr="0083440A" w:rsidRDefault="000256B9" w:rsidP="000256B9">
      <w:pPr>
        <w:shd w:val="clear" w:color="auto" w:fill="FFFFFF"/>
        <w:spacing w:before="160" w:after="340"/>
        <w:rPr>
          <w:rFonts w:eastAsia="Times New Roman"/>
          <w:sz w:val="22"/>
          <w:szCs w:val="22"/>
          <w:lang w:eastAsia="en-GB"/>
        </w:rPr>
      </w:pPr>
      <w:r w:rsidRPr="0083440A">
        <w:rPr>
          <w:rFonts w:eastAsia="Times New Roman"/>
          <w:sz w:val="22"/>
          <w:szCs w:val="22"/>
          <w:lang w:eastAsia="en-GB"/>
        </w:rPr>
        <w:t> </w:t>
      </w:r>
    </w:p>
    <w:p w14:paraId="2582231A" w14:textId="77777777" w:rsidR="000256B9" w:rsidRPr="0083440A" w:rsidRDefault="000256B9" w:rsidP="000256B9">
      <w:pPr>
        <w:shd w:val="clear" w:color="auto" w:fill="FFFFFF"/>
        <w:spacing w:before="100" w:after="100"/>
        <w:rPr>
          <w:rFonts w:eastAsia="Times New Roman"/>
          <w:sz w:val="22"/>
          <w:szCs w:val="22"/>
          <w:lang w:eastAsia="en-GB"/>
        </w:rPr>
      </w:pPr>
      <w:r w:rsidRPr="0083440A">
        <w:rPr>
          <w:rFonts w:eastAsia="Times New Roman"/>
          <w:sz w:val="22"/>
          <w:szCs w:val="22"/>
          <w:lang w:eastAsia="en-GB"/>
        </w:rPr>
        <w:t> </w:t>
      </w:r>
    </w:p>
    <w:p w14:paraId="0C89661A" w14:textId="77777777" w:rsidR="000256B9" w:rsidRPr="0083440A" w:rsidRDefault="000256B9" w:rsidP="000256B9">
      <w:pPr>
        <w:shd w:val="clear" w:color="auto" w:fill="FFFFFF"/>
        <w:spacing w:before="160" w:after="380"/>
        <w:ind w:hanging="720"/>
        <w:rPr>
          <w:rFonts w:eastAsia="Times New Roman"/>
          <w:sz w:val="22"/>
          <w:szCs w:val="22"/>
          <w:lang w:eastAsia="en-GB"/>
        </w:rPr>
      </w:pPr>
      <w:r w:rsidRPr="0083440A">
        <w:rPr>
          <w:rFonts w:eastAsia="Times New Roman"/>
          <w:sz w:val="22"/>
          <w:szCs w:val="22"/>
          <w:lang w:eastAsia="en-GB"/>
        </w:rPr>
        <w:t> </w:t>
      </w:r>
    </w:p>
    <w:p w14:paraId="0E1EBC21" w14:textId="77777777" w:rsidR="000256B9" w:rsidRPr="0083440A" w:rsidRDefault="000256B9" w:rsidP="000256B9">
      <w:pPr>
        <w:shd w:val="clear" w:color="auto" w:fill="FFFFFF"/>
        <w:spacing w:before="160" w:after="380"/>
        <w:ind w:hanging="720"/>
        <w:rPr>
          <w:rFonts w:eastAsia="Times New Roman"/>
          <w:sz w:val="22"/>
          <w:szCs w:val="22"/>
          <w:lang w:eastAsia="en-GB"/>
        </w:rPr>
      </w:pPr>
      <w:r w:rsidRPr="0083440A">
        <w:rPr>
          <w:rFonts w:eastAsia="Times New Roman"/>
          <w:sz w:val="22"/>
          <w:szCs w:val="22"/>
          <w:lang w:eastAsia="en-GB"/>
        </w:rPr>
        <w:t> </w:t>
      </w:r>
    </w:p>
    <w:p w14:paraId="4C23F8CE" w14:textId="77777777" w:rsidR="000256B9" w:rsidRPr="0083440A" w:rsidRDefault="000256B9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2"/>
          <w:szCs w:val="22"/>
        </w:rPr>
      </w:pPr>
    </w:p>
    <w:sectPr w:rsidR="000256B9" w:rsidRPr="0083440A" w:rsidSect="00B462B1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2240" w:h="15840"/>
      <w:pgMar w:top="567" w:right="1797" w:bottom="567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877536" w14:textId="77777777" w:rsidR="002A18AA" w:rsidRDefault="002A18AA" w:rsidP="00AD5D5A">
      <w:r>
        <w:separator/>
      </w:r>
    </w:p>
  </w:endnote>
  <w:endnote w:type="continuationSeparator" w:id="0">
    <w:p w14:paraId="71CF62A3" w14:textId="77777777" w:rsidR="002A18AA" w:rsidRDefault="002A18AA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909655D" w14:textId="77777777" w:rsidR="00BD48D2" w:rsidRDefault="00BD48D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FDB0EF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1CB6DD" w14:textId="77777777" w:rsidR="00BD48D2" w:rsidRDefault="00BD48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9A3578" w14:textId="77777777" w:rsidR="002A18AA" w:rsidRDefault="002A18AA" w:rsidP="00AD5D5A">
      <w:r>
        <w:separator/>
      </w:r>
    </w:p>
  </w:footnote>
  <w:footnote w:type="continuationSeparator" w:id="0">
    <w:p w14:paraId="6FC3E839" w14:textId="77777777" w:rsidR="002A18AA" w:rsidRDefault="002A18AA" w:rsidP="00AD5D5A">
      <w:r>
        <w:continuationSeparator/>
      </w:r>
    </w:p>
  </w:footnote>
  <w:footnote w:id="1">
    <w:p w14:paraId="73E80BB1" w14:textId="77777777" w:rsidR="00654C08" w:rsidRDefault="00654C08" w:rsidP="00654C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C59AD">
        <w:rPr>
          <w:color w:val="000000"/>
          <w:sz w:val="18"/>
          <w:szCs w:val="18"/>
          <w:shd w:val="clear" w:color="auto" w:fill="FFFFFF"/>
        </w:rPr>
        <w:t xml:space="preserve">J. Morris, </w:t>
      </w:r>
      <w:r w:rsidRPr="004C59AD">
        <w:rPr>
          <w:i/>
          <w:iCs/>
          <w:color w:val="000000"/>
          <w:sz w:val="18"/>
          <w:szCs w:val="18"/>
          <w:shd w:val="clear" w:color="auto" w:fill="FFFFFF"/>
        </w:rPr>
        <w:t>Domesday Book,</w:t>
      </w:r>
      <w:r w:rsidRPr="004C59AD">
        <w:rPr>
          <w:color w:val="000000"/>
          <w:sz w:val="18"/>
          <w:szCs w:val="18"/>
          <w:shd w:val="clear" w:color="auto" w:fill="FFFFFF"/>
        </w:rPr>
        <w:t xml:space="preserve"> 12, Hertfordshire, (Phillimore and Co, Chichester 1976), Introduction</w:t>
      </w:r>
      <w:r>
        <w:rPr>
          <w:color w:val="000000"/>
          <w:shd w:val="clear" w:color="auto" w:fill="FFFFFF"/>
        </w:rPr>
        <w:t>.</w:t>
      </w:r>
    </w:p>
  </w:footnote>
  <w:footnote w:id="2">
    <w:p w14:paraId="28157240" w14:textId="77777777" w:rsidR="00654C08" w:rsidRDefault="00654C08" w:rsidP="00654C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310A2">
        <w:rPr>
          <w:color w:val="000000"/>
          <w:sz w:val="18"/>
          <w:szCs w:val="18"/>
          <w:shd w:val="clear" w:color="auto" w:fill="FFFFFF"/>
        </w:rPr>
        <w:t xml:space="preserve">J. Morris, </w:t>
      </w:r>
      <w:r w:rsidRPr="004310A2">
        <w:rPr>
          <w:i/>
          <w:iCs/>
          <w:color w:val="000000"/>
          <w:sz w:val="18"/>
          <w:szCs w:val="18"/>
          <w:shd w:val="clear" w:color="auto" w:fill="FFFFFF"/>
        </w:rPr>
        <w:t>Domesday Book</w:t>
      </w:r>
      <w:r w:rsidRPr="004310A2">
        <w:rPr>
          <w:color w:val="000000"/>
          <w:sz w:val="18"/>
          <w:szCs w:val="18"/>
          <w:shd w:val="clear" w:color="auto" w:fill="FFFFFF"/>
        </w:rPr>
        <w:t>, Introduction.</w:t>
      </w:r>
    </w:p>
  </w:footnote>
  <w:footnote w:id="3">
    <w:p w14:paraId="59CCB8EC" w14:textId="77777777" w:rsidR="00B23F7F" w:rsidRDefault="00B23F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3F7F">
        <w:rPr>
          <w:rFonts w:eastAsia="Times New Roman"/>
          <w:color w:val="000000"/>
          <w:sz w:val="18"/>
          <w:szCs w:val="18"/>
          <w:shd w:val="clear" w:color="auto" w:fill="FFFFFF"/>
          <w:lang w:eastAsia="en-GB"/>
        </w:rPr>
        <w:t xml:space="preserve">William Reader, </w:t>
      </w:r>
      <w:r w:rsidRPr="00B23F7F">
        <w:rPr>
          <w:rFonts w:eastAsia="Times New Roman"/>
          <w:i/>
          <w:color w:val="000000"/>
          <w:sz w:val="18"/>
          <w:szCs w:val="18"/>
          <w:shd w:val="clear" w:color="auto" w:fill="FFFFFF"/>
          <w:lang w:eastAsia="en-GB"/>
        </w:rPr>
        <w:t>Domesday Book for the County of Warwick</w:t>
      </w:r>
      <w:r w:rsidRPr="00B23F7F">
        <w:rPr>
          <w:rFonts w:eastAsia="Times New Roman"/>
          <w:color w:val="000000"/>
          <w:sz w:val="18"/>
          <w:szCs w:val="18"/>
          <w:shd w:val="clear" w:color="auto" w:fill="FFFFFF"/>
          <w:lang w:eastAsia="en-GB"/>
        </w:rPr>
        <w:t>, (Coventry; W Reader 1835). Intro.</w:t>
      </w:r>
      <w:r>
        <w:rPr>
          <w:rFonts w:eastAsia="Times New Roman"/>
          <w:i/>
          <w:color w:val="000000"/>
          <w:sz w:val="22"/>
          <w:szCs w:val="22"/>
          <w:shd w:val="clear" w:color="auto" w:fill="FFFFFF"/>
          <w:lang w:eastAsia="en-GB"/>
        </w:rPr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E55C40" w14:textId="77777777" w:rsidR="00BD48D2" w:rsidRDefault="00BD48D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94DFDA" w14:textId="77777777" w:rsidR="00BD48D2" w:rsidRDefault="00BD48D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4842CA" w14:textId="77777777" w:rsidR="00BD48D2" w:rsidRDefault="00BD48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displayBackgroundShape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readOnly" w:enforcement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1C3B"/>
    <w:rsid w:val="00013545"/>
    <w:rsid w:val="00022345"/>
    <w:rsid w:val="0002560A"/>
    <w:rsid w:val="000256B9"/>
    <w:rsid w:val="00026363"/>
    <w:rsid w:val="000275E2"/>
    <w:rsid w:val="00040C89"/>
    <w:rsid w:val="00043549"/>
    <w:rsid w:val="00046A16"/>
    <w:rsid w:val="00047074"/>
    <w:rsid w:val="00076A0B"/>
    <w:rsid w:val="000854DF"/>
    <w:rsid w:val="00085B88"/>
    <w:rsid w:val="000A6D49"/>
    <w:rsid w:val="000E3682"/>
    <w:rsid w:val="000E3751"/>
    <w:rsid w:val="000E6A3A"/>
    <w:rsid w:val="000F17B6"/>
    <w:rsid w:val="0010199D"/>
    <w:rsid w:val="00106C6D"/>
    <w:rsid w:val="001070F2"/>
    <w:rsid w:val="00111283"/>
    <w:rsid w:val="0011161A"/>
    <w:rsid w:val="001400B9"/>
    <w:rsid w:val="00164986"/>
    <w:rsid w:val="00165047"/>
    <w:rsid w:val="00172497"/>
    <w:rsid w:val="001903F1"/>
    <w:rsid w:val="00192E0E"/>
    <w:rsid w:val="001B4DBD"/>
    <w:rsid w:val="001C0B52"/>
    <w:rsid w:val="001C4B2D"/>
    <w:rsid w:val="001D704B"/>
    <w:rsid w:val="001E0E06"/>
    <w:rsid w:val="001E72DF"/>
    <w:rsid w:val="001F0CA4"/>
    <w:rsid w:val="001F4CE1"/>
    <w:rsid w:val="002132DC"/>
    <w:rsid w:val="00216211"/>
    <w:rsid w:val="00222984"/>
    <w:rsid w:val="0022446F"/>
    <w:rsid w:val="00224B95"/>
    <w:rsid w:val="00230F35"/>
    <w:rsid w:val="0025530E"/>
    <w:rsid w:val="002715FA"/>
    <w:rsid w:val="00276002"/>
    <w:rsid w:val="00277421"/>
    <w:rsid w:val="00290783"/>
    <w:rsid w:val="002A18AA"/>
    <w:rsid w:val="002A4954"/>
    <w:rsid w:val="002C1630"/>
    <w:rsid w:val="002C55E9"/>
    <w:rsid w:val="002D2A04"/>
    <w:rsid w:val="002E02A5"/>
    <w:rsid w:val="002E2BA0"/>
    <w:rsid w:val="002E67CE"/>
    <w:rsid w:val="002F1475"/>
    <w:rsid w:val="002F467C"/>
    <w:rsid w:val="00305185"/>
    <w:rsid w:val="00307B22"/>
    <w:rsid w:val="00326631"/>
    <w:rsid w:val="00337A70"/>
    <w:rsid w:val="00341D2F"/>
    <w:rsid w:val="0034559F"/>
    <w:rsid w:val="003464BD"/>
    <w:rsid w:val="00351F4B"/>
    <w:rsid w:val="0038342D"/>
    <w:rsid w:val="0038694C"/>
    <w:rsid w:val="003C3F4F"/>
    <w:rsid w:val="003C7F6F"/>
    <w:rsid w:val="003D6255"/>
    <w:rsid w:val="003E08F3"/>
    <w:rsid w:val="003E686B"/>
    <w:rsid w:val="003F0AD2"/>
    <w:rsid w:val="003F0F8B"/>
    <w:rsid w:val="003F737B"/>
    <w:rsid w:val="0040732D"/>
    <w:rsid w:val="00411084"/>
    <w:rsid w:val="004250DD"/>
    <w:rsid w:val="004310A2"/>
    <w:rsid w:val="0043758C"/>
    <w:rsid w:val="0044129B"/>
    <w:rsid w:val="00447497"/>
    <w:rsid w:val="00457CED"/>
    <w:rsid w:val="00460A5C"/>
    <w:rsid w:val="004627BA"/>
    <w:rsid w:val="004724D6"/>
    <w:rsid w:val="00475C78"/>
    <w:rsid w:val="004A024B"/>
    <w:rsid w:val="004A6C15"/>
    <w:rsid w:val="004B73BA"/>
    <w:rsid w:val="004C59AD"/>
    <w:rsid w:val="004C79CE"/>
    <w:rsid w:val="004D3DB7"/>
    <w:rsid w:val="004D74CC"/>
    <w:rsid w:val="0050064E"/>
    <w:rsid w:val="00521E0F"/>
    <w:rsid w:val="00531109"/>
    <w:rsid w:val="00537B4C"/>
    <w:rsid w:val="005429EF"/>
    <w:rsid w:val="005627D4"/>
    <w:rsid w:val="00581B6B"/>
    <w:rsid w:val="00582690"/>
    <w:rsid w:val="0058726A"/>
    <w:rsid w:val="00590E9A"/>
    <w:rsid w:val="005942E9"/>
    <w:rsid w:val="005B7FE3"/>
    <w:rsid w:val="005C6560"/>
    <w:rsid w:val="00610318"/>
    <w:rsid w:val="00627AF0"/>
    <w:rsid w:val="00632937"/>
    <w:rsid w:val="0064350C"/>
    <w:rsid w:val="00654C08"/>
    <w:rsid w:val="0065654E"/>
    <w:rsid w:val="00662A40"/>
    <w:rsid w:val="006759BC"/>
    <w:rsid w:val="006805EC"/>
    <w:rsid w:val="00691819"/>
    <w:rsid w:val="00693C4D"/>
    <w:rsid w:val="006A205D"/>
    <w:rsid w:val="006A65E9"/>
    <w:rsid w:val="006C0A3A"/>
    <w:rsid w:val="006C5E96"/>
    <w:rsid w:val="006E4F24"/>
    <w:rsid w:val="007003C6"/>
    <w:rsid w:val="007022DA"/>
    <w:rsid w:val="00720A13"/>
    <w:rsid w:val="00730EAD"/>
    <w:rsid w:val="00751BE2"/>
    <w:rsid w:val="00762134"/>
    <w:rsid w:val="00764B24"/>
    <w:rsid w:val="00765417"/>
    <w:rsid w:val="00770733"/>
    <w:rsid w:val="00773D0E"/>
    <w:rsid w:val="00790E2F"/>
    <w:rsid w:val="00794F0A"/>
    <w:rsid w:val="007B721A"/>
    <w:rsid w:val="007C098A"/>
    <w:rsid w:val="007C1D7F"/>
    <w:rsid w:val="007C6F33"/>
    <w:rsid w:val="007D7715"/>
    <w:rsid w:val="007E5F33"/>
    <w:rsid w:val="00823895"/>
    <w:rsid w:val="0083440A"/>
    <w:rsid w:val="0083442E"/>
    <w:rsid w:val="00840B95"/>
    <w:rsid w:val="0084272E"/>
    <w:rsid w:val="00843DE9"/>
    <w:rsid w:val="00851D07"/>
    <w:rsid w:val="008557B2"/>
    <w:rsid w:val="0085663D"/>
    <w:rsid w:val="00860711"/>
    <w:rsid w:val="00866380"/>
    <w:rsid w:val="00876785"/>
    <w:rsid w:val="0087792D"/>
    <w:rsid w:val="0089447F"/>
    <w:rsid w:val="008A4DCC"/>
    <w:rsid w:val="008B3A97"/>
    <w:rsid w:val="008D03F0"/>
    <w:rsid w:val="008D674F"/>
    <w:rsid w:val="008E525C"/>
    <w:rsid w:val="00901157"/>
    <w:rsid w:val="00914769"/>
    <w:rsid w:val="0093625D"/>
    <w:rsid w:val="00950BEF"/>
    <w:rsid w:val="0096099B"/>
    <w:rsid w:val="00973B44"/>
    <w:rsid w:val="009801D3"/>
    <w:rsid w:val="009A3D0A"/>
    <w:rsid w:val="009B2D10"/>
    <w:rsid w:val="009B3785"/>
    <w:rsid w:val="009C01A3"/>
    <w:rsid w:val="009C1A08"/>
    <w:rsid w:val="009C396A"/>
    <w:rsid w:val="009F2623"/>
    <w:rsid w:val="00A02C62"/>
    <w:rsid w:val="00A06B94"/>
    <w:rsid w:val="00A2073F"/>
    <w:rsid w:val="00A303FE"/>
    <w:rsid w:val="00A41032"/>
    <w:rsid w:val="00A41AF9"/>
    <w:rsid w:val="00A507E4"/>
    <w:rsid w:val="00A533BB"/>
    <w:rsid w:val="00A62E68"/>
    <w:rsid w:val="00A63AE1"/>
    <w:rsid w:val="00A6706E"/>
    <w:rsid w:val="00A745B6"/>
    <w:rsid w:val="00A972E4"/>
    <w:rsid w:val="00A9744A"/>
    <w:rsid w:val="00AA0D36"/>
    <w:rsid w:val="00AB4747"/>
    <w:rsid w:val="00AC36E3"/>
    <w:rsid w:val="00AC6213"/>
    <w:rsid w:val="00AD5D5A"/>
    <w:rsid w:val="00AE3217"/>
    <w:rsid w:val="00B02B6B"/>
    <w:rsid w:val="00B11E29"/>
    <w:rsid w:val="00B23F7F"/>
    <w:rsid w:val="00B34964"/>
    <w:rsid w:val="00B36F4A"/>
    <w:rsid w:val="00B42501"/>
    <w:rsid w:val="00B4505C"/>
    <w:rsid w:val="00B45FEF"/>
    <w:rsid w:val="00B46036"/>
    <w:rsid w:val="00B462B1"/>
    <w:rsid w:val="00B56E7B"/>
    <w:rsid w:val="00B72F46"/>
    <w:rsid w:val="00B81E5D"/>
    <w:rsid w:val="00B92962"/>
    <w:rsid w:val="00B96983"/>
    <w:rsid w:val="00B9724B"/>
    <w:rsid w:val="00BA7ED6"/>
    <w:rsid w:val="00BC17F1"/>
    <w:rsid w:val="00BC58E5"/>
    <w:rsid w:val="00BD1B37"/>
    <w:rsid w:val="00BD48D2"/>
    <w:rsid w:val="00BE7B7A"/>
    <w:rsid w:val="00BF22DC"/>
    <w:rsid w:val="00BF3D29"/>
    <w:rsid w:val="00BF6291"/>
    <w:rsid w:val="00C060A3"/>
    <w:rsid w:val="00C129C7"/>
    <w:rsid w:val="00C22A88"/>
    <w:rsid w:val="00C24878"/>
    <w:rsid w:val="00C2743C"/>
    <w:rsid w:val="00C37834"/>
    <w:rsid w:val="00C65E7F"/>
    <w:rsid w:val="00C93CD4"/>
    <w:rsid w:val="00CA51DE"/>
    <w:rsid w:val="00CB5E37"/>
    <w:rsid w:val="00CC3B77"/>
    <w:rsid w:val="00CC52A3"/>
    <w:rsid w:val="00CE3B79"/>
    <w:rsid w:val="00D0754F"/>
    <w:rsid w:val="00D328AB"/>
    <w:rsid w:val="00D429CC"/>
    <w:rsid w:val="00D459DC"/>
    <w:rsid w:val="00D542D6"/>
    <w:rsid w:val="00D5466C"/>
    <w:rsid w:val="00D56EFA"/>
    <w:rsid w:val="00D67BF8"/>
    <w:rsid w:val="00D7750C"/>
    <w:rsid w:val="00D81E01"/>
    <w:rsid w:val="00D94505"/>
    <w:rsid w:val="00DA3217"/>
    <w:rsid w:val="00DA3E0F"/>
    <w:rsid w:val="00DB185F"/>
    <w:rsid w:val="00DB43BB"/>
    <w:rsid w:val="00DD154E"/>
    <w:rsid w:val="00DD363B"/>
    <w:rsid w:val="00DE54B1"/>
    <w:rsid w:val="00E109A4"/>
    <w:rsid w:val="00E3766D"/>
    <w:rsid w:val="00E502BA"/>
    <w:rsid w:val="00E54B51"/>
    <w:rsid w:val="00E57529"/>
    <w:rsid w:val="00E67719"/>
    <w:rsid w:val="00E779A3"/>
    <w:rsid w:val="00E84F5D"/>
    <w:rsid w:val="00E873BB"/>
    <w:rsid w:val="00EC11F2"/>
    <w:rsid w:val="00EC7546"/>
    <w:rsid w:val="00F1661E"/>
    <w:rsid w:val="00F2237C"/>
    <w:rsid w:val="00F2453C"/>
    <w:rsid w:val="00F346BE"/>
    <w:rsid w:val="00F357EF"/>
    <w:rsid w:val="00F73533"/>
    <w:rsid w:val="00F75EB5"/>
    <w:rsid w:val="00F87754"/>
    <w:rsid w:val="00FA07E9"/>
    <w:rsid w:val="00FA2A4C"/>
    <w:rsid w:val="00FB1369"/>
    <w:rsid w:val="00FC0685"/>
    <w:rsid w:val="00FD597E"/>
    <w:rsid w:val="00FF1125"/>
    <w:rsid w:val="00FF5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A5D9E96"/>
  <w15:chartTrackingRefBased/>
  <w15:docId w15:val="{5926981C-9E01-462C-A006-4DC881B2B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uiPriority="22" w:qFormat="1"/>
    <w:lsdException w:name="Emphasis" w:uiPriority="20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 w:cs="Tahoma"/>
      <w:sz w:val="22"/>
      <w:szCs w:val="20"/>
      <w:lang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764B24"/>
    <w:rPr>
      <w:color w:val="0000FF"/>
      <w:u w:val="single"/>
    </w:rPr>
  </w:style>
  <w:style w:type="paragraph" w:styleId="FootnoteText">
    <w:name w:val="footnote text"/>
    <w:basedOn w:val="Normal"/>
    <w:link w:val="FootnoteTextChar"/>
    <w:rsid w:val="004C59AD"/>
    <w:rPr>
      <w:sz w:val="20"/>
      <w:szCs w:val="20"/>
    </w:rPr>
  </w:style>
  <w:style w:type="character" w:customStyle="1" w:styleId="FootnoteTextChar">
    <w:name w:val="Footnote Text Char"/>
    <w:link w:val="FootnoteText"/>
    <w:rsid w:val="004C59AD"/>
    <w:rPr>
      <w:lang w:eastAsia="zh-CN"/>
    </w:rPr>
  </w:style>
  <w:style w:type="character" w:styleId="FootnoteReference">
    <w:name w:val="footnote reference"/>
    <w:rsid w:val="004C59AD"/>
    <w:rPr>
      <w:vertAlign w:val="superscript"/>
    </w:rPr>
  </w:style>
  <w:style w:type="character" w:styleId="UnresolvedMention">
    <w:name w:val="Unresolved Mention"/>
    <w:uiPriority w:val="99"/>
    <w:semiHidden/>
    <w:unhideWhenUsed/>
    <w:rsid w:val="005B7FE3"/>
    <w:rPr>
      <w:color w:val="605E5C"/>
      <w:shd w:val="clear" w:color="auto" w:fill="E1DFDD"/>
    </w:rPr>
  </w:style>
  <w:style w:type="character" w:styleId="Emphasis">
    <w:name w:val="Emphasis"/>
    <w:uiPriority w:val="20"/>
    <w:qFormat/>
    <w:rsid w:val="00CC3B77"/>
    <w:rPr>
      <w:i/>
      <w:iCs/>
    </w:rPr>
  </w:style>
  <w:style w:type="character" w:styleId="Strong">
    <w:name w:val="Strong"/>
    <w:uiPriority w:val="22"/>
    <w:qFormat/>
    <w:rsid w:val="00A533B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2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4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copac.jisc.ac.uk/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Geoffrey_Martin_(historian)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tna.koha-ptfs.co.uk/cgi-bin/koha/opac-search.pl?idx=kw&amp;q=phillimore+domesday&amp;limit=se%3ADomesday+Book+&amp;sort_by=title_az&amp;addto=Add+to...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://www.domesday.pase.ac.uk/" TargetMode="External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1683" TargetMode="External"/><Relationship Id="rId14" Type="http://schemas.openxmlformats.org/officeDocument/2006/relationships/hyperlink" Target="https://www.bl.uk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BCAD807-3A2F-48D6-AFED-7315FA2A0D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7</Pages>
  <Words>1323</Words>
  <Characters>7547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8853</CharactersWithSpaces>
  <SharedDoc>false</SharedDoc>
  <HLinks>
    <vt:vector size="36" baseType="variant">
      <vt:variant>
        <vt:i4>8257639</vt:i4>
      </vt:variant>
      <vt:variant>
        <vt:i4>15</vt:i4>
      </vt:variant>
      <vt:variant>
        <vt:i4>0</vt:i4>
      </vt:variant>
      <vt:variant>
        <vt:i4>5</vt:i4>
      </vt:variant>
      <vt:variant>
        <vt:lpwstr>https://www.bl.uk/</vt:lpwstr>
      </vt:variant>
      <vt:variant>
        <vt:lpwstr/>
      </vt:variant>
      <vt:variant>
        <vt:i4>2031633</vt:i4>
      </vt:variant>
      <vt:variant>
        <vt:i4>12</vt:i4>
      </vt:variant>
      <vt:variant>
        <vt:i4>0</vt:i4>
      </vt:variant>
      <vt:variant>
        <vt:i4>5</vt:i4>
      </vt:variant>
      <vt:variant>
        <vt:lpwstr>https://copac.jisc.ac.uk/</vt:lpwstr>
      </vt:variant>
      <vt:variant>
        <vt:lpwstr/>
      </vt:variant>
      <vt:variant>
        <vt:i4>8323197</vt:i4>
      </vt:variant>
      <vt:variant>
        <vt:i4>9</vt:i4>
      </vt:variant>
      <vt:variant>
        <vt:i4>0</vt:i4>
      </vt:variant>
      <vt:variant>
        <vt:i4>5</vt:i4>
      </vt:variant>
      <vt:variant>
        <vt:lpwstr>https://en.wikipedia.org/wiki/Geoffrey_Martin_(historian)</vt:lpwstr>
      </vt:variant>
      <vt:variant>
        <vt:lpwstr/>
      </vt:variant>
      <vt:variant>
        <vt:i4>393223</vt:i4>
      </vt:variant>
      <vt:variant>
        <vt:i4>6</vt:i4>
      </vt:variant>
      <vt:variant>
        <vt:i4>0</vt:i4>
      </vt:variant>
      <vt:variant>
        <vt:i4>5</vt:i4>
      </vt:variant>
      <vt:variant>
        <vt:lpwstr>http://tna.koha-ptfs.co.uk/cgi-bin/koha/opac-search.pl?idx=kw&amp;q=phillimore+domesday&amp;limit=se%3ADomesday+Book+&amp;sort_by=title_az&amp;addto=Add+to...</vt:lpwstr>
      </vt:variant>
      <vt:variant>
        <vt:lpwstr/>
      </vt:variant>
      <vt:variant>
        <vt:i4>4063356</vt:i4>
      </vt:variant>
      <vt:variant>
        <vt:i4>3</vt:i4>
      </vt:variant>
      <vt:variant>
        <vt:i4>0</vt:i4>
      </vt:variant>
      <vt:variant>
        <vt:i4>5</vt:i4>
      </vt:variant>
      <vt:variant>
        <vt:lpwstr>http://www.domesday.pase.ac.uk/</vt:lpwstr>
      </vt:variant>
      <vt:variant>
        <vt:lpwstr/>
      </vt:variant>
      <vt:variant>
        <vt:i4>3866732</vt:i4>
      </vt:variant>
      <vt:variant>
        <vt:i4>0</vt:i4>
      </vt:variant>
      <vt:variant>
        <vt:i4>0</vt:i4>
      </vt:variant>
      <vt:variant>
        <vt:i4>5</vt:i4>
      </vt:variant>
      <vt:variant>
        <vt:lpwstr>https://moodle.uwtsd.ac.uk/course/view.php?id=1683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sadie page</cp:lastModifiedBy>
  <cp:revision>8</cp:revision>
  <cp:lastPrinted>2011-03-31T13:57:00Z</cp:lastPrinted>
  <dcterms:created xsi:type="dcterms:W3CDTF">2019-01-23T15:33:00Z</dcterms:created>
  <dcterms:modified xsi:type="dcterms:W3CDTF">2019-01-25T18:40:00Z</dcterms:modified>
</cp:coreProperties>
</file>