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545490" w:rsidRDefault="00C31D85" w:rsidP="00ED1049">
      <w:pPr>
        <w:ind w:left="426"/>
        <w:rPr>
          <w:rFonts w:ascii="Arial" w:hAnsi="Arial" w:cs="Arial"/>
        </w:rPr>
      </w:pPr>
      <w:r w:rsidRPr="00545490">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545490" w:rsidRDefault="00ED1049" w:rsidP="00ED1049">
      <w:pPr>
        <w:spacing w:line="360" w:lineRule="auto"/>
        <w:ind w:left="426"/>
        <w:rPr>
          <w:rFonts w:ascii="Arial" w:hAnsi="Arial" w:cs="Arial"/>
          <w:szCs w:val="24"/>
        </w:rPr>
      </w:pPr>
    </w:p>
    <w:p w14:paraId="41A133E3" w14:textId="77777777" w:rsidR="00ED1049" w:rsidRPr="00545490" w:rsidRDefault="00ED1049" w:rsidP="00ED1049">
      <w:pPr>
        <w:spacing w:line="360" w:lineRule="auto"/>
        <w:ind w:left="426"/>
        <w:rPr>
          <w:rFonts w:ascii="Arial" w:hAnsi="Arial" w:cs="Arial"/>
          <w:szCs w:val="24"/>
        </w:rPr>
      </w:pPr>
    </w:p>
    <w:p w14:paraId="605068F9" w14:textId="77777777" w:rsidR="00ED1049" w:rsidRPr="00545490" w:rsidRDefault="00ED1049" w:rsidP="00ED1049">
      <w:pPr>
        <w:spacing w:line="360" w:lineRule="auto"/>
        <w:ind w:left="426"/>
        <w:rPr>
          <w:rFonts w:ascii="Arial" w:hAnsi="Arial" w:cs="Arial"/>
          <w:szCs w:val="24"/>
        </w:rPr>
      </w:pPr>
    </w:p>
    <w:p w14:paraId="543861DF" w14:textId="77777777" w:rsidR="00ED1049" w:rsidRPr="00545490" w:rsidRDefault="00ED1049">
      <w:pPr>
        <w:rPr>
          <w:rFonts w:ascii="Arial" w:hAnsi="Arial" w:cs="Arial"/>
        </w:rPr>
      </w:pPr>
    </w:p>
    <w:p w14:paraId="1B9C9B98" w14:textId="77777777" w:rsidR="00C31D85" w:rsidRPr="00545490" w:rsidRDefault="00C31D85" w:rsidP="00C31D85">
      <w:pPr>
        <w:jc w:val="center"/>
        <w:rPr>
          <w:rFonts w:ascii="Aptos" w:hAnsi="Aptos"/>
          <w:b/>
          <w:bCs/>
          <w:sz w:val="36"/>
          <w:szCs w:val="36"/>
        </w:rPr>
      </w:pPr>
    </w:p>
    <w:p w14:paraId="216E92B4" w14:textId="77777777" w:rsidR="00C31D85" w:rsidRPr="00545490" w:rsidRDefault="00C31D85" w:rsidP="00C31D85">
      <w:pPr>
        <w:jc w:val="center"/>
        <w:rPr>
          <w:rFonts w:ascii="Aptos" w:hAnsi="Aptos"/>
          <w:b/>
          <w:bCs/>
          <w:sz w:val="36"/>
          <w:szCs w:val="36"/>
        </w:rPr>
      </w:pPr>
      <w:r w:rsidRPr="00545490">
        <w:rPr>
          <w:rFonts w:ascii="Aptos" w:hAnsi="Aptos"/>
          <w:b/>
          <w:bCs/>
          <w:sz w:val="36"/>
          <w:szCs w:val="36"/>
        </w:rPr>
        <w:t xml:space="preserve">Methods and Search Strategy Academic Poster </w:t>
      </w:r>
    </w:p>
    <w:p w14:paraId="2C135EB3" w14:textId="77777777" w:rsidR="00C31D85" w:rsidRPr="00545490" w:rsidRDefault="00C31D85" w:rsidP="00C31D85">
      <w:pPr>
        <w:jc w:val="center"/>
        <w:rPr>
          <w:rFonts w:ascii="Aptos" w:hAnsi="Aptos"/>
          <w:b/>
          <w:bCs/>
          <w:sz w:val="36"/>
          <w:szCs w:val="36"/>
        </w:rPr>
      </w:pPr>
    </w:p>
    <w:p w14:paraId="630B5F3A" w14:textId="77777777" w:rsidR="00C31D85" w:rsidRPr="00545490" w:rsidRDefault="00C31D85" w:rsidP="00C31D85">
      <w:pPr>
        <w:jc w:val="center"/>
        <w:rPr>
          <w:rFonts w:ascii="Aptos" w:hAnsi="Aptos"/>
          <w:b/>
          <w:bCs/>
          <w:sz w:val="36"/>
          <w:szCs w:val="36"/>
        </w:rPr>
      </w:pPr>
    </w:p>
    <w:p w14:paraId="3260C959" w14:textId="77777777" w:rsidR="00C31D85" w:rsidRPr="00545490" w:rsidRDefault="00C31D85" w:rsidP="00C31D85">
      <w:pPr>
        <w:jc w:val="center"/>
        <w:rPr>
          <w:rFonts w:ascii="Aptos" w:hAnsi="Aptos"/>
          <w:b/>
          <w:bCs/>
          <w:sz w:val="36"/>
          <w:szCs w:val="36"/>
        </w:rPr>
      </w:pPr>
    </w:p>
    <w:p w14:paraId="461920A4" w14:textId="3C963D50" w:rsidR="00C31D85" w:rsidRPr="00545490" w:rsidRDefault="00C31D85" w:rsidP="00C31D85">
      <w:pPr>
        <w:tabs>
          <w:tab w:val="left" w:pos="6540"/>
        </w:tabs>
        <w:spacing w:line="360" w:lineRule="auto"/>
        <w:ind w:left="426"/>
        <w:rPr>
          <w:rFonts w:ascii="Aptos" w:hAnsi="Aptos" w:cs="Arial"/>
          <w:sz w:val="28"/>
          <w:szCs w:val="28"/>
        </w:rPr>
      </w:pPr>
      <w:r w:rsidRPr="00545490">
        <w:rPr>
          <w:rFonts w:ascii="Aptos" w:hAnsi="Aptos" w:cs="Arial"/>
          <w:b/>
          <w:bCs/>
          <w:sz w:val="28"/>
          <w:szCs w:val="28"/>
        </w:rPr>
        <w:t>Student name</w:t>
      </w:r>
      <w:r w:rsidRPr="00545490">
        <w:rPr>
          <w:rFonts w:ascii="Aptos" w:hAnsi="Aptos" w:cs="Arial"/>
          <w:sz w:val="28"/>
          <w:szCs w:val="28"/>
        </w:rPr>
        <w:t>:</w:t>
      </w:r>
      <w:r w:rsidR="002B4638">
        <w:rPr>
          <w:rFonts w:ascii="Aptos" w:hAnsi="Aptos" w:cs="Arial"/>
          <w:sz w:val="28"/>
          <w:szCs w:val="28"/>
        </w:rPr>
        <w:t xml:space="preserve"> Sana Ahmed </w:t>
      </w:r>
    </w:p>
    <w:p w14:paraId="4D060E17" w14:textId="56DF125C" w:rsidR="00C31D85" w:rsidRPr="00545490" w:rsidRDefault="00C31D85" w:rsidP="00C31D85">
      <w:pPr>
        <w:tabs>
          <w:tab w:val="left" w:pos="6540"/>
        </w:tabs>
        <w:spacing w:line="360" w:lineRule="auto"/>
        <w:ind w:left="426"/>
        <w:rPr>
          <w:rFonts w:ascii="Aptos" w:hAnsi="Aptos" w:cs="Arial"/>
          <w:sz w:val="28"/>
          <w:szCs w:val="28"/>
        </w:rPr>
      </w:pPr>
      <w:r w:rsidRPr="00545490">
        <w:rPr>
          <w:rFonts w:ascii="Aptos" w:hAnsi="Aptos" w:cs="Arial"/>
          <w:b/>
          <w:bCs/>
          <w:sz w:val="28"/>
          <w:szCs w:val="28"/>
        </w:rPr>
        <w:t>Student ID</w:t>
      </w:r>
      <w:r w:rsidRPr="00545490">
        <w:rPr>
          <w:rFonts w:ascii="Aptos" w:hAnsi="Aptos" w:cs="Arial"/>
          <w:sz w:val="28"/>
          <w:szCs w:val="28"/>
        </w:rPr>
        <w:t>:</w:t>
      </w:r>
      <w:r w:rsidR="002B4638">
        <w:rPr>
          <w:rFonts w:ascii="Aptos" w:hAnsi="Aptos" w:cs="Arial"/>
          <w:sz w:val="28"/>
          <w:szCs w:val="28"/>
        </w:rPr>
        <w:t xml:space="preserve"> 2314455</w:t>
      </w:r>
    </w:p>
    <w:p w14:paraId="7C577260" w14:textId="77777777" w:rsidR="00C31D85" w:rsidRPr="00545490" w:rsidRDefault="00C31D85" w:rsidP="00C31D85">
      <w:pPr>
        <w:tabs>
          <w:tab w:val="left" w:pos="6540"/>
        </w:tabs>
        <w:spacing w:line="360" w:lineRule="auto"/>
        <w:ind w:left="426"/>
        <w:rPr>
          <w:rFonts w:ascii="Aptos" w:hAnsi="Aptos" w:cs="Arial"/>
          <w:sz w:val="28"/>
          <w:szCs w:val="28"/>
        </w:rPr>
      </w:pPr>
    </w:p>
    <w:p w14:paraId="41CBCDE7" w14:textId="4722305A" w:rsidR="00C31D85" w:rsidRPr="00545490" w:rsidRDefault="00C31D85" w:rsidP="00C31D85">
      <w:pPr>
        <w:tabs>
          <w:tab w:val="left" w:pos="6540"/>
        </w:tabs>
        <w:spacing w:line="360" w:lineRule="auto"/>
        <w:ind w:left="426"/>
        <w:rPr>
          <w:rFonts w:ascii="Aptos" w:hAnsi="Aptos" w:cs="Arial"/>
          <w:sz w:val="28"/>
          <w:szCs w:val="28"/>
        </w:rPr>
      </w:pPr>
      <w:r w:rsidRPr="00545490">
        <w:rPr>
          <w:rFonts w:ascii="Aptos" w:hAnsi="Aptos" w:cs="Arial"/>
          <w:b/>
          <w:bCs/>
          <w:sz w:val="28"/>
          <w:szCs w:val="28"/>
        </w:rPr>
        <w:t>Module name</w:t>
      </w:r>
      <w:r w:rsidRPr="00545490">
        <w:rPr>
          <w:rFonts w:ascii="Aptos" w:hAnsi="Aptos" w:cs="Arial"/>
          <w:sz w:val="28"/>
          <w:szCs w:val="28"/>
        </w:rPr>
        <w:t xml:space="preserve">: </w:t>
      </w:r>
      <w:r w:rsidR="00244027">
        <w:rPr>
          <w:rFonts w:ascii="Aptos" w:hAnsi="Aptos" w:cs="Arial"/>
          <w:sz w:val="28"/>
          <w:szCs w:val="28"/>
        </w:rPr>
        <w:t>Independent Project</w:t>
      </w:r>
    </w:p>
    <w:p w14:paraId="41A4DC93" w14:textId="74839E85" w:rsidR="00C31D85" w:rsidRPr="006056C8" w:rsidRDefault="00C31D85" w:rsidP="006056C8">
      <w:pPr>
        <w:tabs>
          <w:tab w:val="left" w:pos="6540"/>
        </w:tabs>
        <w:spacing w:line="360" w:lineRule="auto"/>
        <w:ind w:left="426"/>
        <w:rPr>
          <w:rFonts w:ascii="Aptos" w:hAnsi="Aptos" w:cs="Arial"/>
          <w:sz w:val="28"/>
          <w:szCs w:val="28"/>
        </w:rPr>
        <w:sectPr w:rsidR="00C31D85" w:rsidRPr="006056C8" w:rsidSect="00C31D85">
          <w:headerReference w:type="default" r:id="rId12"/>
          <w:headerReference w:type="first" r:id="rId13"/>
          <w:pgSz w:w="12240" w:h="15840" w:code="1"/>
          <w:pgMar w:top="720" w:right="576" w:bottom="720" w:left="720" w:header="432" w:footer="288" w:gutter="0"/>
          <w:cols w:space="720"/>
          <w:titlePg/>
          <w:docGrid w:linePitch="360"/>
        </w:sectPr>
      </w:pPr>
      <w:r w:rsidRPr="00545490">
        <w:rPr>
          <w:rFonts w:ascii="Aptos" w:hAnsi="Aptos" w:cs="Arial"/>
          <w:b/>
          <w:bCs/>
          <w:sz w:val="28"/>
          <w:szCs w:val="28"/>
        </w:rPr>
        <w:t>Module code</w:t>
      </w:r>
      <w:r w:rsidRPr="00545490">
        <w:rPr>
          <w:rFonts w:ascii="Aptos" w:hAnsi="Aptos" w:cs="Arial"/>
          <w:sz w:val="28"/>
          <w:szCs w:val="28"/>
        </w:rPr>
        <w:t>:</w:t>
      </w:r>
      <w:r w:rsidR="0026032C">
        <w:rPr>
          <w:rFonts w:ascii="Aptos" w:hAnsi="Aptos" w:cs="Arial"/>
          <w:sz w:val="28"/>
          <w:szCs w:val="28"/>
        </w:rPr>
        <w:t xml:space="preserve"> BMHP6020</w:t>
      </w:r>
    </w:p>
    <w:tbl>
      <w:tblPr>
        <w:tblStyle w:val="TableGrid"/>
        <w:tblW w:w="15168" w:type="dxa"/>
        <w:tblInd w:w="-289" w:type="dxa"/>
        <w:tblLook w:val="04A0" w:firstRow="1" w:lastRow="0" w:firstColumn="1" w:lastColumn="0" w:noHBand="0" w:noVBand="1"/>
      </w:tblPr>
      <w:tblGrid>
        <w:gridCol w:w="7514"/>
        <w:gridCol w:w="7654"/>
      </w:tblGrid>
      <w:tr w:rsidR="00802FF1" w:rsidRPr="00545490" w14:paraId="2F1EE6C0" w14:textId="77777777" w:rsidTr="005724BD">
        <w:trPr>
          <w:trHeight w:val="455"/>
        </w:trPr>
        <w:tc>
          <w:tcPr>
            <w:tcW w:w="15168" w:type="dxa"/>
            <w:gridSpan w:val="2"/>
            <w:shd w:val="clear" w:color="auto" w:fill="FFFF99"/>
          </w:tcPr>
          <w:p w14:paraId="080E7EB0" w14:textId="5D0C3E06" w:rsidR="00802FF1" w:rsidRPr="00827211" w:rsidRDefault="00827211" w:rsidP="00827211">
            <w:pPr>
              <w:spacing w:line="360" w:lineRule="auto"/>
              <w:jc w:val="center"/>
              <w:rPr>
                <w:rFonts w:asciiTheme="minorBidi" w:hAnsiTheme="minorBidi"/>
              </w:rPr>
            </w:pPr>
            <w:r w:rsidRPr="00827211">
              <w:rPr>
                <w:rFonts w:ascii="Arial" w:hAnsi="Arial" w:cs="Arial"/>
                <w:b/>
                <w:bCs/>
              </w:rPr>
              <w:lastRenderedPageBreak/>
              <w:t>Socioeconomic and Cultural Factors Influencing Caesarean Section Rates and Experiences in the United Kingdom</w:t>
            </w:r>
            <w:r>
              <w:rPr>
                <w:rFonts w:asciiTheme="minorBidi" w:hAnsiTheme="minorBidi"/>
              </w:rPr>
              <w:t>.</w:t>
            </w:r>
          </w:p>
        </w:tc>
      </w:tr>
      <w:tr w:rsidR="00C31D85" w:rsidRPr="00545490" w14:paraId="51100EC3" w14:textId="77777777" w:rsidTr="00C331EB">
        <w:trPr>
          <w:trHeight w:val="4036"/>
        </w:trPr>
        <w:tc>
          <w:tcPr>
            <w:tcW w:w="7514" w:type="dxa"/>
            <w:shd w:val="clear" w:color="auto" w:fill="FF99FF"/>
          </w:tcPr>
          <w:p w14:paraId="07DD907F" w14:textId="58C4405D" w:rsidR="004C4E5E" w:rsidRPr="005749EC" w:rsidRDefault="00E70A28" w:rsidP="004C4E5E">
            <w:pPr>
              <w:spacing w:after="0"/>
              <w:rPr>
                <w:rFonts w:ascii="Aptos" w:hAnsi="Aptos"/>
                <w:b/>
                <w:bCs/>
              </w:rPr>
            </w:pPr>
            <w:r w:rsidRPr="005749EC">
              <w:rPr>
                <w:rFonts w:ascii="Aptos" w:hAnsi="Aptos"/>
                <w:b/>
                <w:bCs/>
                <w:sz w:val="40"/>
                <w:szCs w:val="40"/>
              </w:rPr>
              <w:t>01</w:t>
            </w:r>
            <w:r w:rsidRPr="005749EC">
              <w:rPr>
                <w:rFonts w:ascii="Aptos" w:hAnsi="Aptos"/>
              </w:rPr>
              <w:t xml:space="preserve"> </w:t>
            </w:r>
            <w:r w:rsidRPr="005749EC">
              <w:rPr>
                <w:rFonts w:ascii="Aptos" w:hAnsi="Aptos"/>
                <w:b/>
                <w:bCs/>
              </w:rPr>
              <w:t>Introduction</w:t>
            </w:r>
            <w:r w:rsidR="001A2DAB" w:rsidRPr="005749EC">
              <w:rPr>
                <w:rFonts w:ascii="Aptos" w:hAnsi="Aptos"/>
                <w:b/>
                <w:bCs/>
              </w:rPr>
              <w:t xml:space="preserve"> and </w:t>
            </w:r>
            <w:r w:rsidR="00AB5409" w:rsidRPr="005749EC">
              <w:rPr>
                <w:rFonts w:ascii="Aptos" w:hAnsi="Aptos"/>
                <w:b/>
                <w:bCs/>
              </w:rPr>
              <w:t xml:space="preserve">Research </w:t>
            </w:r>
            <w:r w:rsidR="001A2DAB" w:rsidRPr="005749EC">
              <w:rPr>
                <w:rFonts w:ascii="Aptos" w:hAnsi="Aptos"/>
                <w:b/>
                <w:bCs/>
              </w:rPr>
              <w:t xml:space="preserve">Aim </w:t>
            </w:r>
          </w:p>
          <w:p w14:paraId="4F873229" w14:textId="724FE5BD" w:rsidR="000E56ED" w:rsidRPr="009F3447" w:rsidRDefault="00545490" w:rsidP="000A4048">
            <w:pPr>
              <w:spacing w:after="0" w:line="360" w:lineRule="auto"/>
              <w:rPr>
                <w:rFonts w:ascii="Aptos" w:hAnsi="Aptos"/>
                <w:b/>
                <w:bCs/>
                <w:color w:val="0099FF"/>
                <w:sz w:val="18"/>
                <w:szCs w:val="18"/>
              </w:rPr>
            </w:pPr>
            <w:r w:rsidRPr="00D15436">
              <w:rPr>
                <w:rFonts w:ascii="Aptos" w:hAnsi="Aptos"/>
                <w:color w:val="002060"/>
                <w:sz w:val="18"/>
                <w:szCs w:val="18"/>
              </w:rPr>
              <w:t xml:space="preserve">This poster summarises the methodology adopted to investigate how socioeconomic and cultural factors influence caesarean section (CS) rates and women's experiences of maternity care in the United Kingdom. A desk-based secondary </w:t>
            </w:r>
            <w:r w:rsidR="004C4E5E" w:rsidRPr="00D15436">
              <w:rPr>
                <w:rFonts w:ascii="Aptos" w:hAnsi="Aptos"/>
                <w:color w:val="002060"/>
                <w:sz w:val="18"/>
                <w:szCs w:val="18"/>
              </w:rPr>
              <w:t>research</w:t>
            </w:r>
            <w:r w:rsidRPr="00D15436">
              <w:rPr>
                <w:rFonts w:ascii="Aptos" w:hAnsi="Aptos"/>
                <w:color w:val="002060"/>
                <w:sz w:val="18"/>
                <w:szCs w:val="18"/>
              </w:rPr>
              <w:t xml:space="preserve"> approach was used to systematically identify, select, evaluate and analyse relevant academic literature</w:t>
            </w:r>
            <w:r w:rsidR="0096442E" w:rsidRPr="00D15436">
              <w:rPr>
                <w:rFonts w:ascii="Aptos" w:hAnsi="Aptos"/>
                <w:color w:val="002060"/>
                <w:sz w:val="18"/>
                <w:szCs w:val="18"/>
              </w:rPr>
              <w:t xml:space="preserve"> </w:t>
            </w:r>
            <w:r w:rsidR="00332349" w:rsidRPr="00D15436">
              <w:rPr>
                <w:rFonts w:ascii="Aptos" w:hAnsi="Aptos"/>
                <w:color w:val="002060"/>
                <w:sz w:val="18"/>
                <w:szCs w:val="18"/>
              </w:rPr>
              <w:t>(Aveyard, 20</w:t>
            </w:r>
            <w:r w:rsidR="00FA755B" w:rsidRPr="00D15436">
              <w:rPr>
                <w:rFonts w:ascii="Aptos" w:hAnsi="Aptos"/>
                <w:color w:val="002060"/>
                <w:sz w:val="18"/>
                <w:szCs w:val="18"/>
              </w:rPr>
              <w:t>14</w:t>
            </w:r>
            <w:r w:rsidR="00332349" w:rsidRPr="00D15436">
              <w:rPr>
                <w:rFonts w:ascii="Aptos" w:hAnsi="Aptos"/>
                <w:color w:val="002060"/>
                <w:sz w:val="18"/>
                <w:szCs w:val="18"/>
              </w:rPr>
              <w:t>; Booth, Sutton and Papaioannou, 2016)</w:t>
            </w:r>
            <w:r w:rsidRPr="00D15436">
              <w:rPr>
                <w:rFonts w:ascii="Aptos" w:hAnsi="Aptos"/>
                <w:color w:val="002060"/>
                <w:sz w:val="18"/>
                <w:szCs w:val="18"/>
              </w:rPr>
              <w:t>. The methodology presented provides a transparent overview of the search strategy, study selection, source validation and thematic analysis undertaken to address the research aim.</w:t>
            </w:r>
          </w:p>
        </w:tc>
        <w:tc>
          <w:tcPr>
            <w:tcW w:w="7654" w:type="dxa"/>
            <w:shd w:val="clear" w:color="auto" w:fill="CCFFCC"/>
          </w:tcPr>
          <w:p w14:paraId="512F9F0B" w14:textId="77777777" w:rsidR="00C31D85" w:rsidRPr="005749EC" w:rsidRDefault="00C31D85" w:rsidP="004C4E5E">
            <w:pPr>
              <w:spacing w:after="0"/>
              <w:rPr>
                <w:rFonts w:ascii="Aptos" w:hAnsi="Aptos"/>
              </w:rPr>
            </w:pPr>
            <w:r w:rsidRPr="005749EC">
              <w:rPr>
                <w:rFonts w:ascii="Aptos" w:hAnsi="Aptos"/>
                <w:b/>
                <w:bCs/>
                <w:sz w:val="40"/>
                <w:szCs w:val="40"/>
              </w:rPr>
              <w:t>02</w:t>
            </w:r>
            <w:r w:rsidR="00AB5409" w:rsidRPr="005749EC">
              <w:rPr>
                <w:rFonts w:ascii="Aptos" w:hAnsi="Aptos"/>
                <w:b/>
                <w:bCs/>
                <w:sz w:val="40"/>
                <w:szCs w:val="40"/>
              </w:rPr>
              <w:t xml:space="preserve"> </w:t>
            </w:r>
            <w:r w:rsidR="00AB5409" w:rsidRPr="005749EC">
              <w:rPr>
                <w:rFonts w:ascii="Aptos" w:hAnsi="Aptos"/>
                <w:b/>
                <w:bCs/>
              </w:rPr>
              <w:t>Search Strategy</w:t>
            </w:r>
            <w:r w:rsidR="00AB5409" w:rsidRPr="005749EC">
              <w:rPr>
                <w:rFonts w:ascii="Aptos" w:hAnsi="Aptos"/>
              </w:rPr>
              <w:t xml:space="preserve"> </w:t>
            </w:r>
          </w:p>
          <w:p w14:paraId="0642A717" w14:textId="54FAB2CB" w:rsidR="004C4E5E" w:rsidRPr="00C331EB" w:rsidRDefault="00190220" w:rsidP="004C4E5E">
            <w:pPr>
              <w:spacing w:after="0" w:line="360" w:lineRule="auto"/>
              <w:jc w:val="both"/>
              <w:rPr>
                <w:rFonts w:ascii="Aptos" w:hAnsi="Aptos"/>
                <w:color w:val="1F3864" w:themeColor="accent1" w:themeShade="80"/>
                <w:sz w:val="18"/>
                <w:szCs w:val="18"/>
              </w:rPr>
            </w:pPr>
            <w:r w:rsidRPr="00C331EB">
              <w:rPr>
                <w:rFonts w:ascii="Aptos" w:hAnsi="Aptos"/>
                <w:color w:val="1F3864" w:themeColor="accent1" w:themeShade="80"/>
                <w:sz w:val="18"/>
                <w:szCs w:val="18"/>
              </w:rPr>
              <w:t>A systematic search strategy was developed to identify relevant literature addressing the research aim. Following Aveyard (20</w:t>
            </w:r>
            <w:r w:rsidR="003C5782" w:rsidRPr="00C331EB">
              <w:rPr>
                <w:rFonts w:ascii="Aptos" w:hAnsi="Aptos"/>
                <w:color w:val="1F3864" w:themeColor="accent1" w:themeShade="80"/>
                <w:sz w:val="18"/>
                <w:szCs w:val="18"/>
              </w:rPr>
              <w:t>14</w:t>
            </w:r>
            <w:r w:rsidRPr="00C331EB">
              <w:rPr>
                <w:rFonts w:ascii="Aptos" w:hAnsi="Aptos"/>
                <w:color w:val="1F3864" w:themeColor="accent1" w:themeShade="80"/>
                <w:sz w:val="18"/>
                <w:szCs w:val="18"/>
              </w:rPr>
              <w:t>), the search process involved selecting appropriate databases, developing keywords and search terms, and applying predefined inclusion criteria to identify high-quality evidence relevant to the topic. Booth, Sutton and Papaioannou (2016) further informed the systematic approach to database searching and literature retrieval.</w:t>
            </w:r>
          </w:p>
          <w:p w14:paraId="109C23A4" w14:textId="5462A316" w:rsidR="0029329C" w:rsidRPr="004C4E5E" w:rsidRDefault="00941E7F" w:rsidP="004C4E5E">
            <w:pPr>
              <w:spacing w:after="0" w:line="360" w:lineRule="auto"/>
              <w:jc w:val="both"/>
              <w:rPr>
                <w:rFonts w:ascii="Aptos" w:hAnsi="Aptos"/>
                <w:color w:val="FF66FF"/>
                <w:sz w:val="18"/>
                <w:szCs w:val="18"/>
              </w:rPr>
            </w:pPr>
            <w:r w:rsidRPr="00C331EB">
              <w:rPr>
                <w:rFonts w:ascii="Aptos" w:hAnsi="Aptos"/>
                <w:color w:val="385623" w:themeColor="accent6" w:themeShade="80"/>
                <w:sz w:val="18"/>
                <w:szCs w:val="18"/>
              </w:rPr>
              <w:t xml:space="preserve">Electronic databases searched </w:t>
            </w:r>
            <w:r w:rsidR="00A133D7" w:rsidRPr="00C331EB">
              <w:rPr>
                <w:rFonts w:ascii="Aptos" w:hAnsi="Aptos"/>
                <w:color w:val="385623" w:themeColor="accent6" w:themeShade="80"/>
                <w:sz w:val="18"/>
                <w:szCs w:val="18"/>
              </w:rPr>
              <w:t>were</w:t>
            </w:r>
            <w:r w:rsidRPr="00C331EB">
              <w:rPr>
                <w:rFonts w:ascii="Aptos" w:hAnsi="Aptos"/>
                <w:color w:val="385623" w:themeColor="accent6" w:themeShade="80"/>
                <w:sz w:val="18"/>
                <w:szCs w:val="18"/>
              </w:rPr>
              <w:t xml:space="preserve"> PubMed, CINAHL, MEDLINE, Scopus, and Google Scholar. </w:t>
            </w:r>
            <w:r w:rsidR="005B38B9" w:rsidRPr="00C331EB">
              <w:rPr>
                <w:rFonts w:ascii="Aptos" w:hAnsi="Aptos"/>
                <w:color w:val="385623" w:themeColor="accent6" w:themeShade="80"/>
                <w:sz w:val="18"/>
                <w:szCs w:val="18"/>
              </w:rPr>
              <w:t>Keywords included "caesarean section", "caesarean birth", "socioeconomic factors", "deprivation", "cultural influences", "ethnicity", "women's experiences", "maternity care" and "United Kingdom". These were combined using Boolean operators (AND/OR) to improve the relevance of the search results. Filters were applied to retrieve peer-reviewed, English-language, UK-based studies published between 2016 and 2026</w:t>
            </w:r>
            <w:r w:rsidR="005B38B9" w:rsidRPr="00C331EB">
              <w:rPr>
                <w:rFonts w:ascii="Aptos" w:hAnsi="Aptos"/>
                <w:color w:val="385623" w:themeColor="accent6" w:themeShade="80"/>
                <w:sz w:val="16"/>
                <w:szCs w:val="16"/>
              </w:rPr>
              <w:t>.</w:t>
            </w:r>
          </w:p>
        </w:tc>
      </w:tr>
      <w:tr w:rsidR="00C31D85" w:rsidRPr="00545490" w14:paraId="56FBFF17" w14:textId="77777777" w:rsidTr="00EF28C7">
        <w:trPr>
          <w:trHeight w:val="1266"/>
        </w:trPr>
        <w:tc>
          <w:tcPr>
            <w:tcW w:w="7514" w:type="dxa"/>
            <w:shd w:val="clear" w:color="auto" w:fill="66CCFF"/>
          </w:tcPr>
          <w:p w14:paraId="762B4F0D" w14:textId="32C87BC1" w:rsidR="007E78AE" w:rsidRPr="004E4486" w:rsidRDefault="00E3150F" w:rsidP="00C36699">
            <w:pPr>
              <w:spacing w:after="0"/>
              <w:rPr>
                <w:rFonts w:ascii="Aptos" w:hAnsi="Aptos"/>
                <w:sz w:val="20"/>
                <w:szCs w:val="20"/>
              </w:rPr>
            </w:pPr>
            <w:r w:rsidRPr="009F3447">
              <w:rPr>
                <w:rFonts w:ascii="Aptos" w:hAnsi="Aptos"/>
                <w:noProof/>
                <w:color w:val="0099FF"/>
                <w:sz w:val="16"/>
                <w:szCs w:val="16"/>
              </w:rPr>
              <mc:AlternateContent>
                <mc:Choice Requires="wps">
                  <w:drawing>
                    <wp:anchor distT="0" distB="0" distL="114300" distR="114300" simplePos="0" relativeHeight="251662336" behindDoc="0" locked="0" layoutInCell="1" allowOverlap="1" wp14:anchorId="22F57A5D" wp14:editId="537D4A31">
                      <wp:simplePos x="0" y="0"/>
                      <wp:positionH relativeFrom="column">
                        <wp:posOffset>111760</wp:posOffset>
                      </wp:positionH>
                      <wp:positionV relativeFrom="paragraph">
                        <wp:posOffset>-898525</wp:posOffset>
                      </wp:positionV>
                      <wp:extent cx="4448175" cy="895350"/>
                      <wp:effectExtent l="0" t="0" r="0" b="0"/>
                      <wp:wrapNone/>
                      <wp:docPr id="896302048" name="Rectangle: Rounded Corners 1"/>
                      <wp:cNvGraphicFramePr/>
                      <a:graphic xmlns:a="http://schemas.openxmlformats.org/drawingml/2006/main">
                        <a:graphicData uri="http://schemas.microsoft.com/office/word/2010/wordprocessingShape">
                          <wps:wsp>
                            <wps:cNvSpPr/>
                            <wps:spPr>
                              <a:xfrm>
                                <a:off x="0" y="0"/>
                                <a:ext cx="4448175" cy="895350"/>
                              </a:xfrm>
                              <a:prstGeom prst="round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5B1AF66F" w14:textId="018A694F" w:rsidR="00CE316A" w:rsidRPr="00E3150F" w:rsidRDefault="00CE316A" w:rsidP="00CE316A">
                                  <w:pPr>
                                    <w:jc w:val="center"/>
                                    <w:rPr>
                                      <w:rFonts w:ascii="Aptos" w:hAnsi="Aptos"/>
                                      <w:b/>
                                      <w:bCs/>
                                      <w:sz w:val="20"/>
                                      <w:szCs w:val="20"/>
                                      <w:u w:val="single"/>
                                    </w:rPr>
                                  </w:pPr>
                                  <w:r w:rsidRPr="00E3150F">
                                    <w:rPr>
                                      <w:rFonts w:ascii="Aptos" w:hAnsi="Aptos"/>
                                      <w:b/>
                                      <w:bCs/>
                                      <w:sz w:val="20"/>
                                      <w:szCs w:val="20"/>
                                      <w:u w:val="single"/>
                                    </w:rPr>
                                    <w:t>Research Aim</w:t>
                                  </w:r>
                                </w:p>
                                <w:p w14:paraId="6D6D9E69" w14:textId="342719F1" w:rsidR="00CE316A" w:rsidRPr="00E3150F" w:rsidRDefault="00CE316A" w:rsidP="00CE316A">
                                  <w:pPr>
                                    <w:jc w:val="center"/>
                                    <w:rPr>
                                      <w:sz w:val="24"/>
                                      <w:szCs w:val="24"/>
                                    </w:rPr>
                                  </w:pPr>
                                  <w:r w:rsidRPr="00E3150F">
                                    <w:rPr>
                                      <w:rFonts w:ascii="Aptos" w:hAnsi="Aptos"/>
                                      <w:sz w:val="18"/>
                                      <w:szCs w:val="18"/>
                                    </w:rPr>
                                    <w:t>To systematically assess how socioeconomic and cultural determinants influence caesarean section (CS) rates and women's experiences with UK maternity services, using an evidence-based approach.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F57A5D" id="Rectangle: Rounded Corners 1" o:spid="_x0000_s1026" style="position:absolute;margin-left:8.8pt;margin-top:-70.75pt;width:350.25pt;height:7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" filled="f" stroked="f">
                      <v:textbox>
                        <w:txbxContent>
                          <w:p w14:paraId="5B1AF66F" w14:textId="018A694F" w:rsidR="00CE316A" w:rsidRPr="00E3150F" w:rsidRDefault="00CE316A" w:rsidP="00CE316A">
                            <w:pPr>
                              <w:jc w:val="center"/>
                              <w:rPr>
                                <w:rFonts w:ascii="Aptos" w:hAnsi="Aptos"/>
                                <w:b/>
                                <w:bCs/>
                                <w:sz w:val="20"/>
                                <w:szCs w:val="20"/>
                                <w:u w:val="single"/>
                              </w:rPr>
                            </w:pPr>
                            <w:r w:rsidRPr="00E3150F">
                              <w:rPr>
                                <w:rFonts w:ascii="Aptos" w:hAnsi="Aptos"/>
                                <w:b/>
                                <w:bCs/>
                                <w:sz w:val="20"/>
                                <w:szCs w:val="20"/>
                                <w:u w:val="single"/>
                              </w:rPr>
                              <w:t>Research Aim</w:t>
                            </w:r>
                          </w:p>
                          <w:p w14:paraId="6D6D9E69" w14:textId="342719F1" w:rsidR="00CE316A" w:rsidRPr="00E3150F" w:rsidRDefault="00CE316A" w:rsidP="00CE316A">
                            <w:pPr>
                              <w:jc w:val="center"/>
                              <w:rPr>
                                <w:sz w:val="24"/>
                                <w:szCs w:val="24"/>
                              </w:rPr>
                            </w:pPr>
                            <w:r w:rsidRPr="00E3150F">
                              <w:rPr>
                                <w:rFonts w:ascii="Aptos" w:hAnsi="Aptos"/>
                                <w:sz w:val="18"/>
                                <w:szCs w:val="18"/>
                              </w:rPr>
                              <w:t>To systematically assess how socioeconomic and cultural determinants influence caesarean section (CS) rates and women's experiences with UK maternity services, using an evidence-based approach.</w:t>
                            </w:r>
                          </w:p>
                        </w:txbxContent>
                      </v:textbox>
                    </v:roundrect>
                  </w:pict>
                </mc:Fallback>
              </mc:AlternateContent>
            </w:r>
            <w:r w:rsidR="007E78AE" w:rsidRPr="004E4486">
              <w:rPr>
                <w:b/>
                <w:bCs/>
                <w:color w:val="000000" w:themeColor="text1"/>
                <w:sz w:val="18"/>
                <w:szCs w:val="18"/>
                <w:u w:val="single"/>
              </w:rPr>
              <w:t>Planning the Search:</w:t>
            </w:r>
          </w:p>
          <w:p w14:paraId="76849450" w14:textId="23E0336C" w:rsidR="007E78AE" w:rsidRPr="004E4486" w:rsidRDefault="007E78AE" w:rsidP="00C36699">
            <w:pPr>
              <w:spacing w:after="0"/>
              <w:rPr>
                <w:b/>
                <w:bCs/>
                <w:color w:val="000000" w:themeColor="text1"/>
                <w:sz w:val="18"/>
                <w:szCs w:val="18"/>
                <w:u w:val="single"/>
              </w:rPr>
            </w:pPr>
            <w:r w:rsidRPr="004E4486">
              <w:rPr>
                <w:rFonts w:ascii="Aptos" w:hAnsi="Aptos"/>
                <w:b/>
                <w:bCs/>
                <w:color w:val="000000" w:themeColor="text1"/>
                <w:sz w:val="18"/>
                <w:szCs w:val="18"/>
                <w:u w:val="single"/>
              </w:rPr>
              <w:t>Step</w:t>
            </w:r>
            <w:r w:rsidR="006D179D">
              <w:rPr>
                <w:rFonts w:ascii="Aptos" w:hAnsi="Aptos"/>
                <w:b/>
                <w:bCs/>
                <w:color w:val="000000" w:themeColor="text1"/>
                <w:sz w:val="18"/>
                <w:szCs w:val="18"/>
                <w:u w:val="single"/>
              </w:rPr>
              <w:t xml:space="preserve"> </w:t>
            </w:r>
            <w:r w:rsidRPr="004E4486">
              <w:rPr>
                <w:rFonts w:ascii="Aptos" w:hAnsi="Aptos"/>
                <w:b/>
                <w:bCs/>
                <w:color w:val="000000" w:themeColor="text1"/>
                <w:sz w:val="18"/>
                <w:szCs w:val="18"/>
                <w:u w:val="single"/>
              </w:rPr>
              <w:t>1:</w:t>
            </w:r>
            <w:r w:rsidRPr="004E4486">
              <w:rPr>
                <w:b/>
                <w:bCs/>
                <w:color w:val="000000" w:themeColor="text1"/>
                <w:sz w:val="18"/>
                <w:szCs w:val="18"/>
              </w:rPr>
              <w:t xml:space="preserve"> </w:t>
            </w:r>
            <w:r w:rsidRPr="0005057B">
              <w:rPr>
                <w:rFonts w:ascii="Aptos" w:hAnsi="Aptos"/>
                <w:color w:val="002060"/>
                <w:sz w:val="18"/>
                <w:szCs w:val="18"/>
              </w:rPr>
              <w:t>Identified key concepts from the research aim, including caesarean section (CS), socioeconomic factors, cultural factors, and women's experiences.</w:t>
            </w:r>
          </w:p>
          <w:p w14:paraId="573AC529" w14:textId="2023C978" w:rsidR="007E78AE" w:rsidRPr="0005057B" w:rsidRDefault="007E78AE" w:rsidP="00C36699">
            <w:pPr>
              <w:spacing w:after="0"/>
              <w:rPr>
                <w:rFonts w:ascii="Aptos" w:hAnsi="Aptos"/>
                <w:color w:val="002060"/>
                <w:sz w:val="18"/>
                <w:szCs w:val="18"/>
              </w:rPr>
            </w:pPr>
            <w:r w:rsidRPr="004E4486">
              <w:rPr>
                <w:rFonts w:ascii="Aptos" w:hAnsi="Aptos"/>
                <w:b/>
                <w:bCs/>
                <w:color w:val="000000" w:themeColor="text1"/>
                <w:sz w:val="18"/>
                <w:szCs w:val="18"/>
                <w:u w:val="single"/>
              </w:rPr>
              <w:t>Step 2:</w:t>
            </w:r>
            <w:r w:rsidRPr="004E4486">
              <w:rPr>
                <w:rFonts w:ascii="Aptos" w:hAnsi="Aptos"/>
                <w:b/>
                <w:bCs/>
                <w:color w:val="000000" w:themeColor="text1"/>
                <w:sz w:val="18"/>
                <w:szCs w:val="18"/>
              </w:rPr>
              <w:t xml:space="preserve"> </w:t>
            </w:r>
            <w:r w:rsidRPr="0005057B">
              <w:rPr>
                <w:rFonts w:ascii="Aptos" w:hAnsi="Aptos"/>
                <w:color w:val="002060"/>
                <w:sz w:val="18"/>
                <w:szCs w:val="18"/>
              </w:rPr>
              <w:t>Selected relevant databases (PubMed, CINAHL, MEDLINE, Scopus, and Google Scholar) to ensure access to high-quality health and social care literature.</w:t>
            </w:r>
          </w:p>
          <w:p w14:paraId="04AA98BB" w14:textId="5C6C21E2" w:rsidR="007E78AE" w:rsidRPr="0005057B" w:rsidRDefault="007E78AE" w:rsidP="00C36699">
            <w:pPr>
              <w:spacing w:after="0"/>
              <w:rPr>
                <w:rFonts w:ascii="Aptos" w:hAnsi="Aptos"/>
                <w:color w:val="002060"/>
                <w:sz w:val="18"/>
                <w:szCs w:val="18"/>
              </w:rPr>
            </w:pPr>
            <w:r w:rsidRPr="004E4486">
              <w:rPr>
                <w:rFonts w:ascii="Aptos" w:hAnsi="Aptos"/>
                <w:b/>
                <w:bCs/>
                <w:color w:val="000000" w:themeColor="text1"/>
                <w:sz w:val="18"/>
                <w:szCs w:val="18"/>
                <w:u w:val="single"/>
              </w:rPr>
              <w:t>Step 3:</w:t>
            </w:r>
            <w:r w:rsidRPr="004E4486">
              <w:rPr>
                <w:rFonts w:ascii="Aptos" w:hAnsi="Aptos"/>
                <w:color w:val="000000" w:themeColor="text1"/>
                <w:sz w:val="18"/>
                <w:szCs w:val="18"/>
              </w:rPr>
              <w:t xml:space="preserve"> </w:t>
            </w:r>
            <w:r w:rsidRPr="0005057B">
              <w:rPr>
                <w:rFonts w:ascii="Aptos" w:hAnsi="Aptos"/>
                <w:color w:val="002060"/>
                <w:sz w:val="18"/>
                <w:szCs w:val="18"/>
              </w:rPr>
              <w:t>Developed keywords and alternative search terms, such as:</w:t>
            </w:r>
          </w:p>
          <w:p w14:paraId="1FB1E174" w14:textId="4B8F29A4" w:rsidR="007E78AE" w:rsidRPr="0005057B" w:rsidRDefault="00C36699" w:rsidP="00C36699">
            <w:pPr>
              <w:numPr>
                <w:ilvl w:val="0"/>
                <w:numId w:val="14"/>
              </w:numPr>
              <w:tabs>
                <w:tab w:val="clear" w:pos="720"/>
                <w:tab w:val="num" w:pos="360"/>
              </w:tabs>
              <w:spacing w:after="0"/>
              <w:ind w:left="360"/>
              <w:rPr>
                <w:rFonts w:ascii="Aptos" w:hAnsi="Aptos"/>
                <w:color w:val="002060"/>
                <w:sz w:val="18"/>
                <w:szCs w:val="18"/>
              </w:rPr>
            </w:pPr>
            <w:r w:rsidRPr="0005057B">
              <w:rPr>
                <w:rFonts w:ascii="Aptos" w:hAnsi="Aptos"/>
                <w:noProof/>
                <w:color w:val="002060"/>
                <w:sz w:val="24"/>
                <w:szCs w:val="24"/>
              </w:rPr>
              <mc:AlternateContent>
                <mc:Choice Requires="wps">
                  <w:drawing>
                    <wp:anchor distT="0" distB="0" distL="114300" distR="114300" simplePos="0" relativeHeight="251673599" behindDoc="0" locked="0" layoutInCell="1" allowOverlap="1" wp14:anchorId="6E7E68F0" wp14:editId="260AE6FA">
                      <wp:simplePos x="0" y="0"/>
                      <wp:positionH relativeFrom="column">
                        <wp:posOffset>3552190</wp:posOffset>
                      </wp:positionH>
                      <wp:positionV relativeFrom="paragraph">
                        <wp:posOffset>72390</wp:posOffset>
                      </wp:positionV>
                      <wp:extent cx="1036320" cy="792480"/>
                      <wp:effectExtent l="0" t="0" r="11430" b="26670"/>
                      <wp:wrapNone/>
                      <wp:docPr id="1812507768" name="Text Box 6"/>
                      <wp:cNvGraphicFramePr/>
                      <a:graphic xmlns:a="http://schemas.openxmlformats.org/drawingml/2006/main">
                        <a:graphicData uri="http://schemas.microsoft.com/office/word/2010/wordprocessingShape">
                          <wps:wsp>
                            <wps:cNvSpPr txBox="1"/>
                            <wps:spPr>
                              <a:xfrm>
                                <a:off x="0" y="0"/>
                                <a:ext cx="1036320" cy="792480"/>
                              </a:xfrm>
                              <a:prstGeom prst="rect">
                                <a:avLst/>
                              </a:prstGeom>
                              <a:solidFill>
                                <a:srgbClr val="66CCFF"/>
                              </a:solidFill>
                              <a:ln w="6350">
                                <a:solidFill>
                                  <a:srgbClr val="66CCFF"/>
                                </a:solidFill>
                              </a:ln>
                            </wps:spPr>
                            <wps:txbx>
                              <w:txbxContent>
                                <w:p w14:paraId="05CE1E56" w14:textId="056AB1AB" w:rsidR="00C42FE8" w:rsidRPr="005749EC" w:rsidRDefault="00C42FE8">
                                  <w:pPr>
                                    <w:rPr>
                                      <w:sz w:val="28"/>
                                      <w:szCs w:val="28"/>
                                    </w:rPr>
                                  </w:pPr>
                                  <w:r w:rsidRPr="005749EC">
                                    <w:rPr>
                                      <w:rFonts w:ascii="Aptos" w:hAnsi="Aptos"/>
                                      <w:b/>
                                      <w:bCs/>
                                      <w:sz w:val="40"/>
                                      <w:szCs w:val="40"/>
                                    </w:rPr>
                                    <w:t>03</w:t>
                                  </w:r>
                                  <w:r w:rsidRPr="005749EC">
                                    <w:rPr>
                                      <w:rFonts w:ascii="Aptos" w:hAnsi="Aptos"/>
                                    </w:rPr>
                                    <w:t xml:space="preserve"> </w:t>
                                  </w:r>
                                  <w:r w:rsidRPr="005749EC">
                                    <w:rPr>
                                      <w:rFonts w:ascii="Aptos" w:hAnsi="Aptos"/>
                                      <w:b/>
                                      <w:bCs/>
                                    </w:rPr>
                                    <w:t>Searching for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7E68F0" id="_x0000_t202" coordsize="21600,21600" o:spt="202" path="m,l,21600r21600,l21600,xe">
                      <v:stroke joinstyle="miter"/>
                      <v:path gradientshapeok="t" o:connecttype="rect"/>
                    </v:shapetype>
                    <v:shape id="Text Box 6" o:spid="_x0000_s1027" type="#_x0000_t202" style="position:absolute;left:0;text-align:left;margin-left:279.7pt;margin-top:5.7pt;width:81.6pt;height:62.4pt;z-index:2516735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" fillcolor="#6cf" strokecolor="#6cf" strokeweight=".5pt">
                      <v:textbox>
                        <w:txbxContent>
                          <w:p w14:paraId="05CE1E56" w14:textId="056AB1AB" w:rsidR="00C42FE8" w:rsidRPr="005749EC" w:rsidRDefault="00C42FE8">
                            <w:pPr>
                              <w:rPr>
                                <w:sz w:val="28"/>
                                <w:szCs w:val="28"/>
                              </w:rPr>
                            </w:pPr>
                            <w:r w:rsidRPr="005749EC">
                              <w:rPr>
                                <w:rFonts w:ascii="Aptos" w:hAnsi="Aptos"/>
                                <w:b/>
                                <w:bCs/>
                                <w:sz w:val="40"/>
                                <w:szCs w:val="40"/>
                              </w:rPr>
                              <w:t>03</w:t>
                            </w:r>
                            <w:r w:rsidRPr="005749EC">
                              <w:rPr>
                                <w:rFonts w:ascii="Aptos" w:hAnsi="Aptos"/>
                              </w:rPr>
                              <w:t xml:space="preserve"> </w:t>
                            </w:r>
                            <w:r w:rsidRPr="005749EC">
                              <w:rPr>
                                <w:rFonts w:ascii="Aptos" w:hAnsi="Aptos"/>
                                <w:b/>
                                <w:bCs/>
                              </w:rPr>
                              <w:t>Searching for Information</w:t>
                            </w:r>
                          </w:p>
                        </w:txbxContent>
                      </v:textbox>
                    </v:shape>
                  </w:pict>
                </mc:Fallback>
              </mc:AlternateContent>
            </w:r>
            <w:r w:rsidR="007E78AE" w:rsidRPr="0005057B">
              <w:rPr>
                <w:rFonts w:ascii="Aptos" w:hAnsi="Aptos"/>
                <w:color w:val="002060"/>
                <w:sz w:val="18"/>
                <w:szCs w:val="18"/>
              </w:rPr>
              <w:t>Caesarean section OR caesarean birth</w:t>
            </w:r>
          </w:p>
          <w:p w14:paraId="0622D65E" w14:textId="25D64ECF" w:rsidR="007E78AE" w:rsidRPr="0005057B" w:rsidRDefault="007E78AE" w:rsidP="00C36699">
            <w:pPr>
              <w:numPr>
                <w:ilvl w:val="0"/>
                <w:numId w:val="14"/>
              </w:numPr>
              <w:tabs>
                <w:tab w:val="clear" w:pos="720"/>
                <w:tab w:val="num" w:pos="360"/>
              </w:tabs>
              <w:spacing w:after="0"/>
              <w:ind w:left="360"/>
              <w:rPr>
                <w:rFonts w:ascii="Aptos" w:hAnsi="Aptos"/>
                <w:color w:val="002060"/>
                <w:sz w:val="18"/>
                <w:szCs w:val="18"/>
              </w:rPr>
            </w:pPr>
            <w:r w:rsidRPr="0005057B">
              <w:rPr>
                <w:rFonts w:ascii="Aptos" w:hAnsi="Aptos"/>
                <w:color w:val="002060"/>
                <w:sz w:val="18"/>
                <w:szCs w:val="18"/>
              </w:rPr>
              <w:t>Socioeconomic factors OR deprivation</w:t>
            </w:r>
          </w:p>
          <w:p w14:paraId="0186829C" w14:textId="229EECCC" w:rsidR="007E78AE" w:rsidRPr="0005057B" w:rsidRDefault="007E78AE" w:rsidP="00C36699">
            <w:pPr>
              <w:numPr>
                <w:ilvl w:val="0"/>
                <w:numId w:val="14"/>
              </w:numPr>
              <w:tabs>
                <w:tab w:val="clear" w:pos="720"/>
                <w:tab w:val="num" w:pos="360"/>
              </w:tabs>
              <w:spacing w:after="0"/>
              <w:ind w:left="360"/>
              <w:rPr>
                <w:rFonts w:ascii="Aptos" w:hAnsi="Aptos"/>
                <w:color w:val="002060"/>
                <w:sz w:val="18"/>
                <w:szCs w:val="18"/>
              </w:rPr>
            </w:pPr>
            <w:r w:rsidRPr="0005057B">
              <w:rPr>
                <w:rFonts w:ascii="Aptos" w:hAnsi="Aptos"/>
                <w:color w:val="002060"/>
                <w:sz w:val="18"/>
                <w:szCs w:val="18"/>
              </w:rPr>
              <w:t>Cultural factors OR ethnicity</w:t>
            </w:r>
          </w:p>
          <w:p w14:paraId="204D3F77" w14:textId="77777777" w:rsidR="007E78AE" w:rsidRPr="0005057B" w:rsidRDefault="007E78AE" w:rsidP="00C36699">
            <w:pPr>
              <w:numPr>
                <w:ilvl w:val="0"/>
                <w:numId w:val="14"/>
              </w:numPr>
              <w:tabs>
                <w:tab w:val="clear" w:pos="720"/>
                <w:tab w:val="num" w:pos="360"/>
              </w:tabs>
              <w:spacing w:after="0"/>
              <w:ind w:left="360"/>
              <w:rPr>
                <w:rFonts w:ascii="Aptos" w:hAnsi="Aptos"/>
                <w:color w:val="002060"/>
                <w:sz w:val="18"/>
                <w:szCs w:val="18"/>
              </w:rPr>
            </w:pPr>
            <w:r w:rsidRPr="0005057B">
              <w:rPr>
                <w:rFonts w:ascii="Aptos" w:hAnsi="Aptos"/>
                <w:color w:val="002060"/>
                <w:sz w:val="18"/>
                <w:szCs w:val="18"/>
              </w:rPr>
              <w:t>Women's experiences OR maternity experiences</w:t>
            </w:r>
          </w:p>
          <w:p w14:paraId="6F6DD3ED" w14:textId="0F178B92" w:rsidR="00C36699" w:rsidRPr="0005057B" w:rsidRDefault="007E78AE" w:rsidP="00FA755B">
            <w:pPr>
              <w:numPr>
                <w:ilvl w:val="0"/>
                <w:numId w:val="14"/>
              </w:numPr>
              <w:tabs>
                <w:tab w:val="clear" w:pos="720"/>
                <w:tab w:val="num" w:pos="360"/>
              </w:tabs>
              <w:spacing w:after="0"/>
              <w:ind w:left="360"/>
              <w:rPr>
                <w:rFonts w:ascii="Aptos" w:hAnsi="Aptos"/>
                <w:color w:val="002060"/>
                <w:sz w:val="18"/>
                <w:szCs w:val="18"/>
              </w:rPr>
            </w:pPr>
            <w:r w:rsidRPr="0005057B">
              <w:rPr>
                <w:rFonts w:ascii="Aptos" w:hAnsi="Aptos"/>
                <w:color w:val="002060"/>
                <w:sz w:val="18"/>
                <w:szCs w:val="18"/>
              </w:rPr>
              <w:t>United Kingdom OR UK</w:t>
            </w:r>
          </w:p>
          <w:p w14:paraId="032CFB4E" w14:textId="33CA355C" w:rsidR="00C36699" w:rsidRPr="00A6598E" w:rsidRDefault="00C36699" w:rsidP="00C36699">
            <w:pPr>
              <w:tabs>
                <w:tab w:val="num" w:pos="360"/>
              </w:tabs>
              <w:spacing w:after="0"/>
              <w:rPr>
                <w:b/>
                <w:bCs/>
                <w:color w:val="000000" w:themeColor="text1"/>
                <w:sz w:val="18"/>
                <w:szCs w:val="18"/>
                <w:u w:val="single"/>
              </w:rPr>
            </w:pPr>
            <w:r w:rsidRPr="00A6598E">
              <w:rPr>
                <w:b/>
                <w:bCs/>
                <w:color w:val="000000" w:themeColor="text1"/>
                <w:sz w:val="18"/>
                <w:szCs w:val="18"/>
                <w:u w:val="single"/>
              </w:rPr>
              <w:t>Conducting the Search:</w:t>
            </w:r>
          </w:p>
          <w:p w14:paraId="6FB18971" w14:textId="0B36A187" w:rsidR="00C36699" w:rsidRPr="00A6598E" w:rsidRDefault="00C36699" w:rsidP="00C36699">
            <w:pPr>
              <w:spacing w:after="0"/>
              <w:rPr>
                <w:rFonts w:ascii="Aptos" w:hAnsi="Aptos"/>
                <w:color w:val="FF0000"/>
                <w:sz w:val="18"/>
                <w:szCs w:val="18"/>
              </w:rPr>
            </w:pPr>
            <w:r w:rsidRPr="00A6598E">
              <w:rPr>
                <w:rFonts w:ascii="Aptos" w:hAnsi="Aptos"/>
                <w:b/>
                <w:bCs/>
                <w:color w:val="000000" w:themeColor="text1"/>
                <w:sz w:val="18"/>
                <w:szCs w:val="18"/>
                <w:u w:val="single"/>
              </w:rPr>
              <w:t>Step 4:</w:t>
            </w:r>
            <w:r w:rsidRPr="00A6598E">
              <w:rPr>
                <w:rFonts w:ascii="Aptos" w:hAnsi="Aptos"/>
                <w:color w:val="000000" w:themeColor="text1"/>
                <w:sz w:val="18"/>
                <w:szCs w:val="18"/>
              </w:rPr>
              <w:t xml:space="preserve">  </w:t>
            </w:r>
            <w:r w:rsidRPr="0005057B">
              <w:rPr>
                <w:rFonts w:ascii="Aptos" w:hAnsi="Aptos"/>
                <w:color w:val="002060"/>
                <w:sz w:val="18"/>
                <w:szCs w:val="18"/>
              </w:rPr>
              <w:t>Combined keywords using Boolean operators (AND/OR) to refine searches and increase relevance</w:t>
            </w:r>
            <w:r w:rsidR="00925701" w:rsidRPr="0005057B">
              <w:rPr>
                <w:rFonts w:ascii="Aptos" w:hAnsi="Aptos"/>
                <w:color w:val="002060"/>
                <w:sz w:val="18"/>
                <w:szCs w:val="18"/>
              </w:rPr>
              <w:t xml:space="preserve"> (Booth et al., 2016)</w:t>
            </w:r>
            <w:r w:rsidRPr="0005057B">
              <w:rPr>
                <w:rFonts w:ascii="Aptos" w:hAnsi="Aptos"/>
                <w:color w:val="002060"/>
                <w:sz w:val="18"/>
                <w:szCs w:val="18"/>
              </w:rPr>
              <w:t>.</w:t>
            </w:r>
          </w:p>
          <w:p w14:paraId="1A998EC6" w14:textId="7A19F2E1" w:rsidR="004E4486" w:rsidRDefault="00C36699" w:rsidP="00FA755B">
            <w:pPr>
              <w:spacing w:after="0"/>
              <w:rPr>
                <w:rFonts w:ascii="Aptos" w:hAnsi="Aptos"/>
                <w:color w:val="FF0000"/>
                <w:sz w:val="18"/>
                <w:szCs w:val="18"/>
              </w:rPr>
            </w:pPr>
            <w:r w:rsidRPr="00A6598E">
              <w:rPr>
                <w:rFonts w:ascii="Aptos" w:hAnsi="Aptos"/>
                <w:b/>
                <w:bCs/>
                <w:color w:val="000000" w:themeColor="text1"/>
                <w:sz w:val="18"/>
                <w:szCs w:val="18"/>
                <w:u w:val="single"/>
              </w:rPr>
              <w:t>Step 5:</w:t>
            </w:r>
            <w:r w:rsidRPr="00A6598E">
              <w:rPr>
                <w:rFonts w:ascii="Aptos" w:hAnsi="Aptos"/>
                <w:color w:val="000000" w:themeColor="text1"/>
                <w:sz w:val="18"/>
                <w:szCs w:val="18"/>
              </w:rPr>
              <w:t xml:space="preserve"> </w:t>
            </w:r>
            <w:r w:rsidRPr="0005057B">
              <w:rPr>
                <w:rFonts w:ascii="Aptos" w:hAnsi="Aptos"/>
                <w:color w:val="000099"/>
                <w:sz w:val="18"/>
                <w:szCs w:val="18"/>
              </w:rPr>
              <w:t>Applied inclusion criteria including UK-based studies, peer-reviewed articles, English language publications, and studies published between 2016 and 2026</w:t>
            </w:r>
            <w:r w:rsidR="00CF4BBA" w:rsidRPr="0005057B">
              <w:rPr>
                <w:rFonts w:ascii="Aptos" w:hAnsi="Aptos"/>
                <w:color w:val="000099"/>
                <w:sz w:val="18"/>
                <w:szCs w:val="18"/>
              </w:rPr>
              <w:t xml:space="preserve"> (Boland, Ch</w:t>
            </w:r>
            <w:r w:rsidR="00FA755B" w:rsidRPr="0005057B">
              <w:rPr>
                <w:rFonts w:ascii="Aptos" w:hAnsi="Aptos"/>
                <w:color w:val="000099"/>
                <w:sz w:val="18"/>
                <w:szCs w:val="18"/>
              </w:rPr>
              <w:t>erry and Dickson, 2017).</w:t>
            </w:r>
          </w:p>
          <w:p w14:paraId="7CBE7EEB" w14:textId="77777777" w:rsidR="00FA755B" w:rsidRPr="00A6598E" w:rsidRDefault="00FA755B" w:rsidP="00FA755B">
            <w:pPr>
              <w:spacing w:after="0"/>
              <w:rPr>
                <w:rFonts w:ascii="Aptos" w:hAnsi="Aptos"/>
                <w:color w:val="FF0000"/>
                <w:sz w:val="18"/>
                <w:szCs w:val="18"/>
              </w:rPr>
            </w:pPr>
          </w:p>
          <w:p w14:paraId="15A40762" w14:textId="77777777" w:rsidR="00C36699" w:rsidRPr="00A6598E" w:rsidRDefault="00C36699" w:rsidP="00C36699">
            <w:pPr>
              <w:spacing w:after="0"/>
              <w:rPr>
                <w:b/>
                <w:bCs/>
                <w:color w:val="000000" w:themeColor="text1"/>
                <w:sz w:val="18"/>
                <w:szCs w:val="18"/>
                <w:u w:val="single"/>
              </w:rPr>
            </w:pPr>
            <w:r w:rsidRPr="00A6598E">
              <w:rPr>
                <w:b/>
                <w:bCs/>
                <w:color w:val="000000" w:themeColor="text1"/>
                <w:sz w:val="18"/>
                <w:szCs w:val="18"/>
                <w:u w:val="single"/>
              </w:rPr>
              <w:t>Selecting the Literature:</w:t>
            </w:r>
          </w:p>
          <w:p w14:paraId="50BBECBA" w14:textId="4095D8FF" w:rsidR="00C36699" w:rsidRPr="0005057B" w:rsidRDefault="00C36699" w:rsidP="00C36699">
            <w:pPr>
              <w:spacing w:after="0"/>
              <w:rPr>
                <w:rFonts w:ascii="Aptos" w:hAnsi="Aptos"/>
                <w:color w:val="002060"/>
                <w:sz w:val="18"/>
                <w:szCs w:val="18"/>
              </w:rPr>
            </w:pPr>
            <w:r w:rsidRPr="00A6598E">
              <w:rPr>
                <w:rFonts w:ascii="Aptos" w:hAnsi="Aptos"/>
                <w:b/>
                <w:bCs/>
                <w:color w:val="000000" w:themeColor="text1"/>
                <w:sz w:val="18"/>
                <w:szCs w:val="18"/>
                <w:u w:val="single"/>
              </w:rPr>
              <w:t>Step 6:</w:t>
            </w:r>
            <w:r w:rsidRPr="00A6598E">
              <w:rPr>
                <w:color w:val="000000" w:themeColor="text1"/>
                <w:sz w:val="18"/>
                <w:szCs w:val="18"/>
              </w:rPr>
              <w:t xml:space="preserve"> </w:t>
            </w:r>
            <w:r w:rsidRPr="0005057B">
              <w:rPr>
                <w:rFonts w:ascii="Aptos" w:hAnsi="Aptos"/>
                <w:color w:val="002060"/>
                <w:sz w:val="18"/>
                <w:szCs w:val="18"/>
              </w:rPr>
              <w:t>Screened titles and abstracts to assess relevance before reviewing the full-text articles (Aveyard, 20</w:t>
            </w:r>
            <w:r w:rsidR="004D3607" w:rsidRPr="0005057B">
              <w:rPr>
                <w:rFonts w:ascii="Aptos" w:hAnsi="Aptos"/>
                <w:color w:val="002060"/>
                <w:sz w:val="18"/>
                <w:szCs w:val="18"/>
              </w:rPr>
              <w:t>14</w:t>
            </w:r>
            <w:r w:rsidRPr="0005057B">
              <w:rPr>
                <w:rFonts w:ascii="Aptos" w:hAnsi="Aptos"/>
                <w:color w:val="002060"/>
                <w:sz w:val="18"/>
                <w:szCs w:val="18"/>
              </w:rPr>
              <w:t>).</w:t>
            </w:r>
          </w:p>
          <w:p w14:paraId="54758944" w14:textId="447721B1" w:rsidR="00C36699" w:rsidRPr="00A6598E" w:rsidRDefault="00C36699" w:rsidP="00C36699">
            <w:pPr>
              <w:spacing w:after="0"/>
              <w:rPr>
                <w:rFonts w:ascii="Aptos" w:hAnsi="Aptos"/>
                <w:color w:val="CC3300"/>
                <w:sz w:val="18"/>
                <w:szCs w:val="18"/>
              </w:rPr>
            </w:pPr>
            <w:r w:rsidRPr="00A6598E">
              <w:rPr>
                <w:rFonts w:ascii="Aptos" w:hAnsi="Aptos"/>
                <w:b/>
                <w:bCs/>
                <w:color w:val="000000" w:themeColor="text1"/>
                <w:sz w:val="18"/>
                <w:szCs w:val="18"/>
                <w:u w:val="single"/>
              </w:rPr>
              <w:t>Step 7:</w:t>
            </w:r>
            <w:r w:rsidRPr="00A6598E">
              <w:rPr>
                <w:rFonts w:ascii="Aptos" w:hAnsi="Aptos"/>
                <w:color w:val="000000" w:themeColor="text1"/>
                <w:sz w:val="18"/>
                <w:szCs w:val="18"/>
              </w:rPr>
              <w:t xml:space="preserve"> </w:t>
            </w:r>
            <w:r w:rsidRPr="0005057B">
              <w:rPr>
                <w:rFonts w:ascii="Aptos" w:hAnsi="Aptos"/>
                <w:color w:val="002060"/>
                <w:sz w:val="18"/>
                <w:szCs w:val="18"/>
              </w:rPr>
              <w:t>Reviewed full-text articles to determine eligibility and extract relevant findings (</w:t>
            </w:r>
            <w:r w:rsidR="00D42C89" w:rsidRPr="0005057B">
              <w:rPr>
                <w:rFonts w:ascii="Aptos" w:hAnsi="Aptos"/>
                <w:color w:val="002060"/>
                <w:sz w:val="18"/>
                <w:szCs w:val="18"/>
              </w:rPr>
              <w:t>Boland, Cherry and Dickson, 2017</w:t>
            </w:r>
            <w:r w:rsidRPr="0005057B">
              <w:rPr>
                <w:rFonts w:ascii="Aptos" w:hAnsi="Aptos"/>
                <w:color w:val="002060"/>
                <w:sz w:val="18"/>
                <w:szCs w:val="18"/>
              </w:rPr>
              <w:t>).</w:t>
            </w:r>
          </w:p>
          <w:p w14:paraId="701333EA" w14:textId="2913656D" w:rsidR="00C34115" w:rsidRPr="00BC1284" w:rsidRDefault="00C36699" w:rsidP="00BC1284">
            <w:pPr>
              <w:spacing w:after="0"/>
              <w:rPr>
                <w:rFonts w:ascii="Aptos" w:hAnsi="Aptos"/>
                <w:color w:val="CC3300"/>
                <w:sz w:val="18"/>
                <w:szCs w:val="18"/>
              </w:rPr>
            </w:pPr>
            <w:r w:rsidRPr="00A6598E">
              <w:rPr>
                <w:rFonts w:ascii="Aptos" w:hAnsi="Aptos"/>
                <w:b/>
                <w:bCs/>
                <w:color w:val="000000" w:themeColor="text1"/>
                <w:sz w:val="18"/>
                <w:szCs w:val="18"/>
                <w:u w:val="single"/>
              </w:rPr>
              <w:t>Step 8:</w:t>
            </w:r>
            <w:r w:rsidRPr="00A6598E">
              <w:rPr>
                <w:rFonts w:ascii="Aptos" w:hAnsi="Aptos"/>
                <w:color w:val="000000" w:themeColor="text1"/>
                <w:sz w:val="18"/>
                <w:szCs w:val="18"/>
              </w:rPr>
              <w:t xml:space="preserve"> </w:t>
            </w:r>
            <w:r w:rsidRPr="0005057B">
              <w:rPr>
                <w:rFonts w:ascii="Aptos" w:hAnsi="Aptos"/>
                <w:color w:val="002060"/>
                <w:sz w:val="18"/>
                <w:szCs w:val="18"/>
              </w:rPr>
              <w:t>Organised the selected literature into themes by identifying recurring patterns relating to socioeconomic inequalities, cultural influences, CS rates and women's experiences of maternity care using thematic analysis (Braun and Clarke, 2006).</w:t>
            </w:r>
            <w:r w:rsidR="00C879BF">
              <w:rPr>
                <w:rFonts w:ascii="Aptos" w:hAnsi="Aptos"/>
                <w:b/>
                <w:bCs/>
                <w:noProof/>
                <w:sz w:val="32"/>
                <w:szCs w:val="32"/>
              </w:rPr>
              <mc:AlternateContent>
                <mc:Choice Requires="wps">
                  <w:drawing>
                    <wp:anchor distT="0" distB="0" distL="114300" distR="114300" simplePos="0" relativeHeight="251676672" behindDoc="0" locked="0" layoutInCell="1" allowOverlap="1" wp14:anchorId="1E9E3D5D" wp14:editId="04A4244E">
                      <wp:simplePos x="0" y="0"/>
                      <wp:positionH relativeFrom="column">
                        <wp:posOffset>3383915</wp:posOffset>
                      </wp:positionH>
                      <wp:positionV relativeFrom="paragraph">
                        <wp:posOffset>3660775</wp:posOffset>
                      </wp:positionV>
                      <wp:extent cx="1691640" cy="723900"/>
                      <wp:effectExtent l="0" t="0" r="22860" b="19050"/>
                      <wp:wrapNone/>
                      <wp:docPr id="1782124925" name="Rectangle 3"/>
                      <wp:cNvGraphicFramePr/>
                      <a:graphic xmlns:a="http://schemas.openxmlformats.org/drawingml/2006/main">
                        <a:graphicData uri="http://schemas.microsoft.com/office/word/2010/wordprocessingShape">
                          <wps:wsp>
                            <wps:cNvSpPr/>
                            <wps:spPr>
                              <a:xfrm>
                                <a:off x="0" y="0"/>
                                <a:ext cx="1691640" cy="723900"/>
                              </a:xfrm>
                              <a:prstGeom prst="rect">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14:paraId="25B42330" w14:textId="3E7D0D20" w:rsidR="00E67086" w:rsidRPr="00545490" w:rsidRDefault="00E67086" w:rsidP="00E67086">
                                  <w:pPr>
                                    <w:spacing w:after="0"/>
                                    <w:rPr>
                                      <w:rFonts w:ascii="Aptos" w:hAnsi="Aptos"/>
                                      <w:sz w:val="16"/>
                                      <w:szCs w:val="16"/>
                                    </w:rPr>
                                  </w:pPr>
                                  <w:r w:rsidRPr="00DA126C">
                                    <w:rPr>
                                      <w:rFonts w:ascii="Aptos" w:hAnsi="Aptos"/>
                                      <w:b/>
                                      <w:bCs/>
                                      <w:color w:val="000000" w:themeColor="text1"/>
                                      <w:sz w:val="18"/>
                                      <w:szCs w:val="18"/>
                                      <w:u w:val="single"/>
                                    </w:rPr>
                                    <w:t>Step 6:</w:t>
                                  </w:r>
                                  <w:r w:rsidRPr="00DA126C">
                                    <w:rPr>
                                      <w:rFonts w:ascii="Aptos" w:hAnsi="Aptos"/>
                                      <w:color w:val="000000" w:themeColor="text1"/>
                                      <w:sz w:val="18"/>
                                      <w:szCs w:val="18"/>
                                    </w:rPr>
                                    <w:t xml:space="preserve"> </w:t>
                                  </w:r>
                                  <w:r w:rsidR="00477C1F" w:rsidRPr="00DA126C">
                                    <w:rPr>
                                      <w:rFonts w:ascii="Aptos" w:hAnsi="Aptos"/>
                                      <w:color w:val="000000" w:themeColor="text1"/>
                                      <w:sz w:val="18"/>
                                      <w:szCs w:val="18"/>
                                    </w:rPr>
                                    <w:t xml:space="preserve">                                     </w:t>
                                  </w:r>
                                  <w:r w:rsidRPr="00172CD2">
                                    <w:rPr>
                                      <w:rFonts w:ascii="Aptos" w:hAnsi="Aptos"/>
                                      <w:color w:val="FF6600"/>
                                      <w:sz w:val="16"/>
                                      <w:szCs w:val="16"/>
                                    </w:rPr>
                                    <w:t>Screened titles and abstracts to assess relevance before reviewing the full-text articles (Aveyard, 2023).</w:t>
                                  </w:r>
                                </w:p>
                                <w:p w14:paraId="57C851B4" w14:textId="77777777" w:rsidR="00E67086" w:rsidRDefault="00E67086" w:rsidP="00E6708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E3D5D" id="Rectangle 3" o:spid="_x0000_s1028" style="position:absolute;margin-left:266.45pt;margin-top:288.25pt;width:133.2pt;height:5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" filled="f" strokecolor="#ed7d31 [3205]">
                      <v:stroke joinstyle="round"/>
                      <v:textbox>
                        <w:txbxContent>
                          <w:p w14:paraId="25B42330" w14:textId="3E7D0D20" w:rsidR="00E67086" w:rsidRPr="00545490" w:rsidRDefault="00E67086" w:rsidP="00E67086">
                            <w:pPr>
                              <w:spacing w:after="0"/>
                              <w:rPr>
                                <w:rFonts w:ascii="Aptos" w:hAnsi="Aptos"/>
                                <w:sz w:val="16"/>
                                <w:szCs w:val="16"/>
                              </w:rPr>
                            </w:pPr>
                            <w:r w:rsidRPr="00DA126C">
                              <w:rPr>
                                <w:rFonts w:ascii="Aptos" w:hAnsi="Aptos"/>
                                <w:b/>
                                <w:bCs/>
                                <w:color w:val="000000" w:themeColor="text1"/>
                                <w:sz w:val="18"/>
                                <w:szCs w:val="18"/>
                                <w:u w:val="single"/>
                              </w:rPr>
                              <w:t>Step 6:</w:t>
                            </w:r>
                            <w:r w:rsidRPr="00DA126C">
                              <w:rPr>
                                <w:rFonts w:ascii="Aptos" w:hAnsi="Aptos"/>
                                <w:color w:val="000000" w:themeColor="text1"/>
                                <w:sz w:val="18"/>
                                <w:szCs w:val="18"/>
                              </w:rPr>
                              <w:t xml:space="preserve"> </w:t>
                            </w:r>
                            <w:r w:rsidR="00477C1F" w:rsidRPr="00DA126C">
                              <w:rPr>
                                <w:rFonts w:ascii="Aptos" w:hAnsi="Aptos"/>
                                <w:color w:val="000000" w:themeColor="text1"/>
                                <w:sz w:val="18"/>
                                <w:szCs w:val="18"/>
                              </w:rPr>
                              <w:t xml:space="preserve">                                     </w:t>
                            </w:r>
                            <w:r w:rsidRPr="00172CD2">
                              <w:rPr>
                                <w:rFonts w:ascii="Aptos" w:hAnsi="Aptos"/>
                                <w:color w:val="FF6600"/>
                                <w:sz w:val="16"/>
                                <w:szCs w:val="16"/>
                              </w:rPr>
                              <w:t>Screened titles and abstracts to assess relevance before reviewing the full-text articles (Aveyard, 2023).</w:t>
                            </w:r>
                          </w:p>
                          <w:p w14:paraId="57C851B4" w14:textId="77777777" w:rsidR="00E67086" w:rsidRDefault="00E67086" w:rsidP="00E67086"/>
                        </w:txbxContent>
                      </v:textbox>
                    </v:rect>
                  </w:pict>
                </mc:Fallback>
              </mc:AlternateContent>
            </w:r>
          </w:p>
        </w:tc>
        <w:tc>
          <w:tcPr>
            <w:tcW w:w="7654" w:type="dxa"/>
            <w:shd w:val="clear" w:color="auto" w:fill="FF9999"/>
          </w:tcPr>
          <w:p w14:paraId="1340CC34" w14:textId="242A87F0" w:rsidR="004F6A13" w:rsidRPr="004F6A13" w:rsidRDefault="0010108D" w:rsidP="00A6598E">
            <w:pPr>
              <w:rPr>
                <w:rFonts w:ascii="Aptos" w:hAnsi="Aptos"/>
              </w:rPr>
            </w:pPr>
            <w:r w:rsidRPr="004E4486">
              <w:rPr>
                <w:rFonts w:ascii="Aptos" w:hAnsi="Aptos"/>
                <w:noProof/>
                <w:sz w:val="24"/>
                <w:szCs w:val="24"/>
              </w:rPr>
              <mc:AlternateContent>
                <mc:Choice Requires="wps">
                  <w:drawing>
                    <wp:anchor distT="0" distB="0" distL="114300" distR="114300" simplePos="0" relativeHeight="251678720" behindDoc="0" locked="0" layoutInCell="1" allowOverlap="1" wp14:anchorId="64C49820" wp14:editId="5F8A634C">
                      <wp:simplePos x="0" y="0"/>
                      <wp:positionH relativeFrom="column">
                        <wp:posOffset>2678430</wp:posOffset>
                      </wp:positionH>
                      <wp:positionV relativeFrom="paragraph">
                        <wp:posOffset>27305</wp:posOffset>
                      </wp:positionV>
                      <wp:extent cx="1971675" cy="617220"/>
                      <wp:effectExtent l="0" t="0" r="28575" b="11430"/>
                      <wp:wrapNone/>
                      <wp:docPr id="1560147401" name="Text Box 6"/>
                      <wp:cNvGraphicFramePr/>
                      <a:graphic xmlns:a="http://schemas.openxmlformats.org/drawingml/2006/main">
                        <a:graphicData uri="http://schemas.microsoft.com/office/word/2010/wordprocessingShape">
                          <wps:wsp>
                            <wps:cNvSpPr txBox="1"/>
                            <wps:spPr>
                              <a:xfrm>
                                <a:off x="0" y="0"/>
                                <a:ext cx="1971675" cy="617220"/>
                              </a:xfrm>
                              <a:prstGeom prst="rect">
                                <a:avLst/>
                              </a:prstGeom>
                              <a:solidFill>
                                <a:srgbClr val="FF9999"/>
                              </a:solidFill>
                              <a:ln w="6350">
                                <a:solidFill>
                                  <a:srgbClr val="FF9999"/>
                                </a:solidFill>
                              </a:ln>
                            </wps:spPr>
                            <wps:txbx>
                              <w:txbxContent>
                                <w:p w14:paraId="6B8C3FF7" w14:textId="3881DA4A" w:rsidR="000A4048" w:rsidRPr="005749EC" w:rsidRDefault="000A4048" w:rsidP="004645C1">
                                  <w:pPr>
                                    <w:jc w:val="center"/>
                                    <w:rPr>
                                      <w:sz w:val="28"/>
                                      <w:szCs w:val="28"/>
                                    </w:rPr>
                                  </w:pPr>
                                  <w:r w:rsidRPr="005749EC">
                                    <w:rPr>
                                      <w:rFonts w:ascii="Aptos" w:hAnsi="Aptos"/>
                                      <w:b/>
                                      <w:bCs/>
                                      <w:sz w:val="40"/>
                                      <w:szCs w:val="40"/>
                                    </w:rPr>
                                    <w:t>04</w:t>
                                  </w:r>
                                  <w:r w:rsidRPr="005749EC">
                                    <w:rPr>
                                      <w:rFonts w:ascii="Aptos" w:hAnsi="Aptos"/>
                                    </w:rPr>
                                    <w:t xml:space="preserve"> </w:t>
                                  </w:r>
                                  <w:r w:rsidR="00E716C5" w:rsidRPr="005749EC">
                                    <w:rPr>
                                      <w:rFonts w:ascii="Aptos" w:hAnsi="Aptos"/>
                                      <w:b/>
                                      <w:bCs/>
                                    </w:rPr>
                                    <w:t>Picture/Graph/Visual Aid/ Statistics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49820" id="_x0000_s1029" type="#_x0000_t202" style="position:absolute;margin-left:210.9pt;margin-top:2.15pt;width:155.25pt;height:48.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" fillcolor="#f99" strokecolor="#f99" strokeweight=".5pt">
                      <v:textbox>
                        <w:txbxContent>
                          <w:p w14:paraId="6B8C3FF7" w14:textId="3881DA4A" w:rsidR="000A4048" w:rsidRPr="005749EC" w:rsidRDefault="000A4048" w:rsidP="004645C1">
                            <w:pPr>
                              <w:jc w:val="center"/>
                              <w:rPr>
                                <w:sz w:val="28"/>
                                <w:szCs w:val="28"/>
                              </w:rPr>
                            </w:pPr>
                            <w:r w:rsidRPr="005749EC">
                              <w:rPr>
                                <w:rFonts w:ascii="Aptos" w:hAnsi="Aptos"/>
                                <w:b/>
                                <w:bCs/>
                                <w:sz w:val="40"/>
                                <w:szCs w:val="40"/>
                              </w:rPr>
                              <w:t>04</w:t>
                            </w:r>
                            <w:r w:rsidRPr="005749EC">
                              <w:rPr>
                                <w:rFonts w:ascii="Aptos" w:hAnsi="Aptos"/>
                              </w:rPr>
                              <w:t xml:space="preserve"> </w:t>
                            </w:r>
                            <w:r w:rsidR="00E716C5" w:rsidRPr="005749EC">
                              <w:rPr>
                                <w:rFonts w:ascii="Aptos" w:hAnsi="Aptos"/>
                                <w:b/>
                                <w:bCs/>
                              </w:rPr>
                              <w:t>Picture/Graph/Visual Aid/ Statistics</w:t>
                            </w:r>
                          </w:p>
                        </w:txbxContent>
                      </v:textbox>
                    </v:shape>
                  </w:pict>
                </mc:Fallback>
              </mc:AlternateContent>
            </w:r>
            <w:r w:rsidR="004645C1">
              <w:rPr>
                <w:rFonts w:ascii="Aptos" w:hAnsi="Aptos"/>
                <w:noProof/>
              </w:rPr>
              <w:drawing>
                <wp:anchor distT="0" distB="0" distL="114300" distR="114300" simplePos="0" relativeHeight="251675135" behindDoc="1" locked="0" layoutInCell="1" allowOverlap="1" wp14:anchorId="4E993E63" wp14:editId="6F1F01E9">
                  <wp:simplePos x="0" y="0"/>
                  <wp:positionH relativeFrom="margin">
                    <wp:posOffset>-49530</wp:posOffset>
                  </wp:positionH>
                  <wp:positionV relativeFrom="margin">
                    <wp:posOffset>19685</wp:posOffset>
                  </wp:positionV>
                  <wp:extent cx="1790700" cy="3322320"/>
                  <wp:effectExtent l="0" t="0" r="0" b="0"/>
                  <wp:wrapSquare wrapText="bothSides"/>
                  <wp:docPr id="5356660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666075" name="Picture 535666075"/>
                          <pic:cNvPicPr/>
                        </pic:nvPicPr>
                        <pic:blipFill rotWithShape="1">
                          <a:blip r:embed="rId14" cstate="print">
                            <a:extLst>
                              <a:ext uri="{28A0092B-C50C-407E-A947-70E740481C1C}">
                                <a14:useLocalDpi xmlns:a14="http://schemas.microsoft.com/office/drawing/2010/main" val="0"/>
                              </a:ext>
                            </a:extLst>
                          </a:blip>
                          <a:srcRect t="2162"/>
                          <a:stretch>
                            <a:fillRect/>
                          </a:stretch>
                        </pic:blipFill>
                        <pic:spPr bwMode="auto">
                          <a:xfrm>
                            <a:off x="0" y="0"/>
                            <a:ext cx="1790700" cy="3322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268E04" w14:textId="31DA5565" w:rsidR="004F6A13" w:rsidRPr="004F6A13" w:rsidRDefault="004F6A13" w:rsidP="004F6A13">
            <w:pPr>
              <w:rPr>
                <w:rFonts w:ascii="Aptos" w:hAnsi="Aptos"/>
              </w:rPr>
            </w:pPr>
          </w:p>
          <w:p w14:paraId="5983A1BD" w14:textId="6DDEDBB5" w:rsidR="004F6A13" w:rsidRPr="004F6A13" w:rsidRDefault="00700665" w:rsidP="004F6A13">
            <w:pPr>
              <w:rPr>
                <w:rFonts w:ascii="Aptos" w:hAnsi="Aptos"/>
              </w:rPr>
            </w:pPr>
            <w:r>
              <w:rPr>
                <w:rFonts w:ascii="Aptos" w:hAnsi="Aptos"/>
                <w:noProof/>
              </w:rPr>
              <mc:AlternateContent>
                <mc:Choice Requires="wps">
                  <w:drawing>
                    <wp:anchor distT="0" distB="0" distL="114300" distR="114300" simplePos="0" relativeHeight="251680768" behindDoc="0" locked="0" layoutInCell="1" allowOverlap="1" wp14:anchorId="7EB6FA32" wp14:editId="1ABEF528">
                      <wp:simplePos x="0" y="0"/>
                      <wp:positionH relativeFrom="column">
                        <wp:posOffset>1969135</wp:posOffset>
                      </wp:positionH>
                      <wp:positionV relativeFrom="paragraph">
                        <wp:posOffset>274229</wp:posOffset>
                      </wp:positionV>
                      <wp:extent cx="2492828" cy="2133600"/>
                      <wp:effectExtent l="0" t="0" r="22225" b="19050"/>
                      <wp:wrapNone/>
                      <wp:docPr id="2090073122" name="Rectangle: Rounded Corners 7"/>
                      <wp:cNvGraphicFramePr/>
                      <a:graphic xmlns:a="http://schemas.openxmlformats.org/drawingml/2006/main">
                        <a:graphicData uri="http://schemas.microsoft.com/office/word/2010/wordprocessingShape">
                          <wps:wsp>
                            <wps:cNvSpPr/>
                            <wps:spPr>
                              <a:xfrm>
                                <a:off x="0" y="0"/>
                                <a:ext cx="2492828" cy="2133600"/>
                              </a:xfrm>
                              <a:prstGeom prst="roundRect">
                                <a:avLst/>
                              </a:prstGeom>
                              <a:solidFill>
                                <a:srgbClr val="CCFF99"/>
                              </a:solidFill>
                            </wps:spPr>
                            <wps:style>
                              <a:lnRef idx="2">
                                <a:schemeClr val="accent1">
                                  <a:shade val="15000"/>
                                </a:schemeClr>
                              </a:lnRef>
                              <a:fillRef idx="1">
                                <a:schemeClr val="accent1"/>
                              </a:fillRef>
                              <a:effectRef idx="0">
                                <a:schemeClr val="accent1"/>
                              </a:effectRef>
                              <a:fontRef idx="minor">
                                <a:schemeClr val="lt1"/>
                              </a:fontRef>
                            </wps:style>
                            <wps:txbx>
                              <w:txbxContent>
                                <w:p w14:paraId="7224888D" w14:textId="2CF43EC8" w:rsidR="00E867C5" w:rsidRPr="009F3447" w:rsidRDefault="00A80E16" w:rsidP="00A80E16">
                                  <w:pPr>
                                    <w:jc w:val="center"/>
                                    <w:rPr>
                                      <w:rFonts w:ascii="Arial" w:hAnsi="Arial" w:cs="Arial"/>
                                      <w:color w:val="538135" w:themeColor="accent6" w:themeShade="BF"/>
                                    </w:rPr>
                                  </w:pPr>
                                  <w:r w:rsidRPr="009F3447">
                                    <w:rPr>
                                      <w:rFonts w:ascii="Arial" w:hAnsi="Arial" w:cs="Arial"/>
                                      <w:color w:val="538135" w:themeColor="accent6" w:themeShade="BF"/>
                                    </w:rPr>
                                    <w:t>Figure 1 illustrates the systematic methodology employed in this dissertation. The flowchart summarises the key stages undertaken to identify, select, critically appraise and analyse the literature. This structured process ensured that only relevant, credible and high-quality evidence was synthesised to address the research aim.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B6FA32" id="Rectangle: Rounded Corners 7" o:spid="_x0000_s1030" style="position:absolute;margin-left:155.05pt;margin-top:21.6pt;width:196.3pt;height:16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" fillcolor="#cf9" strokecolor="#09101d [484]" strokeweight="1pt">
                      <v:stroke joinstyle="miter"/>
                      <v:textbox>
                        <w:txbxContent>
                          <w:p w14:paraId="7224888D" w14:textId="2CF43EC8" w:rsidR="00E867C5" w:rsidRPr="009F3447" w:rsidRDefault="00A80E16" w:rsidP="00A80E16">
                            <w:pPr>
                              <w:jc w:val="center"/>
                              <w:rPr>
                                <w:rFonts w:ascii="Arial" w:hAnsi="Arial" w:cs="Arial"/>
                                <w:color w:val="538135" w:themeColor="accent6" w:themeShade="BF"/>
                              </w:rPr>
                            </w:pPr>
                            <w:r w:rsidRPr="009F3447">
                              <w:rPr>
                                <w:rFonts w:ascii="Arial" w:hAnsi="Arial" w:cs="Arial"/>
                                <w:color w:val="538135" w:themeColor="accent6" w:themeShade="BF"/>
                              </w:rPr>
                              <w:t>Figure 1 illustrates the systematic methodology employed in this dissertation. The flowchart summarises the key stages undertaken to identify, select, critically appraise and analyse the literature. This structured process ensured that only relevant, credible and high-quality evidence was synthesised to address the research aim.</w:t>
                            </w:r>
                          </w:p>
                        </w:txbxContent>
                      </v:textbox>
                    </v:roundrect>
                  </w:pict>
                </mc:Fallback>
              </mc:AlternateContent>
            </w:r>
          </w:p>
          <w:p w14:paraId="2C9990BD" w14:textId="28ED349D" w:rsidR="004F6A13" w:rsidRPr="004F6A13" w:rsidRDefault="004F6A13" w:rsidP="004F6A13">
            <w:pPr>
              <w:rPr>
                <w:rFonts w:ascii="Aptos" w:hAnsi="Aptos"/>
              </w:rPr>
            </w:pPr>
          </w:p>
          <w:p w14:paraId="07E4056D" w14:textId="38B68B53" w:rsidR="004F6A13" w:rsidRDefault="004F6A13" w:rsidP="004F6A13">
            <w:pPr>
              <w:rPr>
                <w:rFonts w:ascii="Aptos" w:hAnsi="Aptos"/>
              </w:rPr>
            </w:pPr>
          </w:p>
          <w:p w14:paraId="63C79E45" w14:textId="0F1E6238" w:rsidR="006446C1" w:rsidRPr="004F6A13" w:rsidRDefault="006446C1" w:rsidP="004F6A13">
            <w:pPr>
              <w:rPr>
                <w:rFonts w:ascii="Aptos" w:hAnsi="Aptos"/>
              </w:rPr>
            </w:pPr>
          </w:p>
          <w:p w14:paraId="7B366424" w14:textId="401DAB9F" w:rsidR="004C2A0C" w:rsidRDefault="004C2A0C" w:rsidP="00524E11">
            <w:pPr>
              <w:spacing w:line="360" w:lineRule="auto"/>
              <w:jc w:val="both"/>
              <w:rPr>
                <w:rFonts w:ascii="Aptos" w:hAnsi="Aptos"/>
              </w:rPr>
            </w:pPr>
          </w:p>
          <w:p w14:paraId="24E43CDF" w14:textId="3A9FDDAB" w:rsidR="004C2A0C" w:rsidRDefault="004C2A0C" w:rsidP="00524E11">
            <w:pPr>
              <w:spacing w:line="360" w:lineRule="auto"/>
              <w:jc w:val="both"/>
              <w:rPr>
                <w:rFonts w:ascii="Aptos" w:hAnsi="Aptos"/>
              </w:rPr>
            </w:pPr>
          </w:p>
          <w:p w14:paraId="2BBB997C" w14:textId="29546442" w:rsidR="005F7D75" w:rsidRPr="00545490" w:rsidRDefault="0010108D" w:rsidP="00524E11">
            <w:pPr>
              <w:spacing w:line="360" w:lineRule="auto"/>
              <w:jc w:val="both"/>
              <w:rPr>
                <w:rFonts w:ascii="Aptos" w:hAnsi="Aptos"/>
              </w:rPr>
            </w:pPr>
            <w:r>
              <w:rPr>
                <w:rFonts w:ascii="Aptos" w:hAnsi="Aptos"/>
                <w:noProof/>
              </w:rPr>
              <mc:AlternateContent>
                <mc:Choice Requires="wps">
                  <w:drawing>
                    <wp:anchor distT="0" distB="0" distL="114300" distR="114300" simplePos="0" relativeHeight="251679744" behindDoc="0" locked="0" layoutInCell="1" allowOverlap="1" wp14:anchorId="22A2AA99" wp14:editId="3B580EFC">
                      <wp:simplePos x="0" y="0"/>
                      <wp:positionH relativeFrom="column">
                        <wp:posOffset>-140970</wp:posOffset>
                      </wp:positionH>
                      <wp:positionV relativeFrom="paragraph">
                        <wp:posOffset>537210</wp:posOffset>
                      </wp:positionV>
                      <wp:extent cx="2270760" cy="624840"/>
                      <wp:effectExtent l="0" t="0" r="0" b="3810"/>
                      <wp:wrapNone/>
                      <wp:docPr id="1016356215" name="Text Box 6"/>
                      <wp:cNvGraphicFramePr/>
                      <a:graphic xmlns:a="http://schemas.openxmlformats.org/drawingml/2006/main">
                        <a:graphicData uri="http://schemas.microsoft.com/office/word/2010/wordprocessingShape">
                          <wps:wsp>
                            <wps:cNvSpPr txBox="1"/>
                            <wps:spPr>
                              <a:xfrm>
                                <a:off x="0" y="0"/>
                                <a:ext cx="2270760" cy="62484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766393EE" w14:textId="30A1D122" w:rsidR="00F402D3" w:rsidRPr="0010108D" w:rsidRDefault="000B33AB" w:rsidP="0025249C">
                                  <w:pPr>
                                    <w:rPr>
                                      <w:b/>
                                      <w:bCs/>
                                      <w:sz w:val="14"/>
                                      <w:szCs w:val="14"/>
                                    </w:rPr>
                                  </w:pPr>
                                  <w:r w:rsidRPr="0010108D">
                                    <w:rPr>
                                      <w:b/>
                                      <w:bCs/>
                                      <w:sz w:val="14"/>
                                      <w:szCs w:val="14"/>
                                    </w:rPr>
                                    <w:t>Figure 1:</w:t>
                                  </w:r>
                                  <w:r w:rsidR="0025249C" w:rsidRPr="0010108D">
                                    <w:rPr>
                                      <w:b/>
                                      <w:bCs/>
                                      <w:sz w:val="14"/>
                                      <w:szCs w:val="14"/>
                                    </w:rPr>
                                    <w:t xml:space="preserve"> Research methodology flowchart adapted from Aveyard (20</w:t>
                                  </w:r>
                                  <w:r w:rsidR="004D3607">
                                    <w:rPr>
                                      <w:b/>
                                      <w:bCs/>
                                      <w:sz w:val="14"/>
                                      <w:szCs w:val="14"/>
                                    </w:rPr>
                                    <w:t>14</w:t>
                                  </w:r>
                                  <w:r w:rsidR="0025249C" w:rsidRPr="0010108D">
                                    <w:rPr>
                                      <w:b/>
                                      <w:bCs/>
                                      <w:sz w:val="14"/>
                                      <w:szCs w:val="14"/>
                                    </w:rPr>
                                    <w:t>), Booth, Sutton and Papaioannou (2016), Boland, Cherry and Dickson (2017), and Braun and Clarke (2006).</w:t>
                                  </w:r>
                                </w:p>
                                <w:p w14:paraId="284F540A" w14:textId="78FC2C3E" w:rsidR="000B33AB" w:rsidRPr="0010108D" w:rsidRDefault="000B33AB">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2AA99" id="_x0000_s1031" type="#_x0000_t202" style="position:absolute;left:0;text-align:left;margin-left:-11.1pt;margin-top:42.3pt;width:178.8pt;height:49.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" filled="f" stroked="f">
                      <v:stroke joinstyle="round"/>
                      <v:textbox>
                        <w:txbxContent>
                          <w:p w14:paraId="766393EE" w14:textId="30A1D122" w:rsidR="00F402D3" w:rsidRPr="0010108D" w:rsidRDefault="000B33AB" w:rsidP="0025249C">
                            <w:pPr>
                              <w:rPr>
                                <w:b/>
                                <w:bCs/>
                                <w:sz w:val="14"/>
                                <w:szCs w:val="14"/>
                              </w:rPr>
                            </w:pPr>
                            <w:r w:rsidRPr="0010108D">
                              <w:rPr>
                                <w:b/>
                                <w:bCs/>
                                <w:sz w:val="14"/>
                                <w:szCs w:val="14"/>
                              </w:rPr>
                              <w:t>Figure 1:</w:t>
                            </w:r>
                            <w:r w:rsidR="0025249C" w:rsidRPr="0010108D">
                              <w:rPr>
                                <w:b/>
                                <w:bCs/>
                                <w:sz w:val="14"/>
                                <w:szCs w:val="14"/>
                              </w:rPr>
                              <w:t xml:space="preserve"> Research methodology flowchart adapted from Aveyard (20</w:t>
                            </w:r>
                            <w:r w:rsidR="004D3607">
                              <w:rPr>
                                <w:b/>
                                <w:bCs/>
                                <w:sz w:val="14"/>
                                <w:szCs w:val="14"/>
                              </w:rPr>
                              <w:t>14</w:t>
                            </w:r>
                            <w:r w:rsidR="0025249C" w:rsidRPr="0010108D">
                              <w:rPr>
                                <w:b/>
                                <w:bCs/>
                                <w:sz w:val="14"/>
                                <w:szCs w:val="14"/>
                              </w:rPr>
                              <w:t>), Booth, Sutton and Papaioannou (2016), Boland, Cherry and Dickson (2017), and Braun and Clarke (2006).</w:t>
                            </w:r>
                          </w:p>
                          <w:p w14:paraId="284F540A" w14:textId="78FC2C3E" w:rsidR="000B33AB" w:rsidRPr="0010108D" w:rsidRDefault="000B33AB">
                            <w:pPr>
                              <w:rPr>
                                <w:sz w:val="20"/>
                                <w:szCs w:val="20"/>
                              </w:rPr>
                            </w:pPr>
                          </w:p>
                        </w:txbxContent>
                      </v:textbox>
                    </v:shape>
                  </w:pict>
                </mc:Fallback>
              </mc:AlternateContent>
            </w:r>
          </w:p>
        </w:tc>
      </w:tr>
      <w:tr w:rsidR="00C31D85" w:rsidRPr="00545490" w14:paraId="71279A0E" w14:textId="77777777" w:rsidTr="00EF28C7">
        <w:trPr>
          <w:trHeight w:val="983"/>
        </w:trPr>
        <w:tc>
          <w:tcPr>
            <w:tcW w:w="15168" w:type="dxa"/>
            <w:gridSpan w:val="2"/>
            <w:shd w:val="clear" w:color="auto" w:fill="FFFFCC"/>
          </w:tcPr>
          <w:p w14:paraId="559B5E23" w14:textId="7EDD267E" w:rsidR="00C31D85" w:rsidRPr="00545490" w:rsidRDefault="005F0377" w:rsidP="00EF28C7">
            <w:pPr>
              <w:tabs>
                <w:tab w:val="left" w:pos="5600"/>
                <w:tab w:val="center" w:pos="7476"/>
                <w:tab w:val="left" w:pos="9137"/>
              </w:tabs>
              <w:rPr>
                <w:rFonts w:ascii="Aptos" w:hAnsi="Aptos"/>
                <w:b/>
                <w:bCs/>
              </w:rPr>
            </w:pPr>
            <w:r w:rsidRPr="00172CD2">
              <w:rPr>
                <w:rFonts w:ascii="Aptos" w:hAnsi="Aptos"/>
                <w:noProof/>
                <w:color w:val="33CCFF"/>
                <w:sz w:val="16"/>
                <w:szCs w:val="16"/>
              </w:rPr>
              <w:lastRenderedPageBreak/>
              <mc:AlternateContent>
                <mc:Choice Requires="wps">
                  <w:drawing>
                    <wp:anchor distT="0" distB="0" distL="114300" distR="114300" simplePos="0" relativeHeight="251682816" behindDoc="0" locked="0" layoutInCell="1" allowOverlap="1" wp14:anchorId="4CF9194F" wp14:editId="640144A8">
                      <wp:simplePos x="0" y="0"/>
                      <wp:positionH relativeFrom="column">
                        <wp:posOffset>-182154</wp:posOffset>
                      </wp:positionH>
                      <wp:positionV relativeFrom="paragraph">
                        <wp:posOffset>-60780</wp:posOffset>
                      </wp:positionV>
                      <wp:extent cx="3516086" cy="2592433"/>
                      <wp:effectExtent l="0" t="0" r="0" b="0"/>
                      <wp:wrapNone/>
                      <wp:docPr id="1052141855" name="Rectangle: Rounded Corners 1"/>
                      <wp:cNvGraphicFramePr/>
                      <a:graphic xmlns:a="http://schemas.openxmlformats.org/drawingml/2006/main">
                        <a:graphicData uri="http://schemas.microsoft.com/office/word/2010/wordprocessingShape">
                          <wps:wsp>
                            <wps:cNvSpPr/>
                            <wps:spPr>
                              <a:xfrm>
                                <a:off x="0" y="0"/>
                                <a:ext cx="3516086" cy="2592433"/>
                              </a:xfrm>
                              <a:prstGeom prst="round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6E7268B1" w14:textId="77777777" w:rsidR="008C295F" w:rsidRPr="008C295F" w:rsidRDefault="008C295F" w:rsidP="008C295F">
                                  <w:pPr>
                                    <w:rPr>
                                      <w:b/>
                                      <w:bCs/>
                                      <w:color w:val="000000" w:themeColor="text1"/>
                                      <w:u w:val="single"/>
                                    </w:rPr>
                                  </w:pPr>
                                  <w:r w:rsidRPr="008C295F">
                                    <w:rPr>
                                      <w:b/>
                                      <w:bCs/>
                                      <w:color w:val="000000" w:themeColor="text1"/>
                                      <w:u w:val="single"/>
                                    </w:rPr>
                                    <w:t>Research Validation:</w:t>
                                  </w:r>
                                </w:p>
                                <w:p w14:paraId="36273E2B" w14:textId="77777777" w:rsidR="008C295F" w:rsidRPr="00DB7828" w:rsidRDefault="008C295F" w:rsidP="00BC1284">
                                  <w:pPr>
                                    <w:spacing w:after="0"/>
                                    <w:jc w:val="both"/>
                                    <w:rPr>
                                      <w:sz w:val="20"/>
                                      <w:szCs w:val="20"/>
                                      <w:u w:val="single"/>
                                    </w:rPr>
                                  </w:pPr>
                                  <w:r w:rsidRPr="008C295F">
                                    <w:rPr>
                                      <w:b/>
                                      <w:bCs/>
                                      <w:color w:val="000000" w:themeColor="text1"/>
                                      <w:sz w:val="20"/>
                                      <w:szCs w:val="20"/>
                                      <w:u w:val="single"/>
                                    </w:rPr>
                                    <w:t>Definition</w:t>
                                  </w:r>
                                </w:p>
                                <w:p w14:paraId="1A88D8CE" w14:textId="52B806C7" w:rsidR="008C295F" w:rsidRDefault="008C295F" w:rsidP="00BC1284">
                                  <w:pPr>
                                    <w:spacing w:after="0"/>
                                    <w:jc w:val="both"/>
                                    <w:rPr>
                                      <w:color w:val="CC66FF"/>
                                      <w:sz w:val="20"/>
                                      <w:szCs w:val="20"/>
                                    </w:rPr>
                                  </w:pPr>
                                  <w:r w:rsidRPr="00DB7828">
                                    <w:rPr>
                                      <w:color w:val="CC66FF"/>
                                      <w:sz w:val="20"/>
                                      <w:szCs w:val="20"/>
                                    </w:rPr>
                                    <w:t>Research validation is the process of assessing the quality, credibility and relevance of published literature to ensure that only reliable evidence is included within a literature review (Aveyard, 20</w:t>
                                  </w:r>
                                  <w:r w:rsidR="004D3607">
                                    <w:rPr>
                                      <w:color w:val="CC66FF"/>
                                      <w:sz w:val="20"/>
                                      <w:szCs w:val="20"/>
                                    </w:rPr>
                                    <w:t>14</w:t>
                                  </w:r>
                                  <w:r w:rsidRPr="00DB7828">
                                    <w:rPr>
                                      <w:color w:val="CC66FF"/>
                                      <w:sz w:val="20"/>
                                      <w:szCs w:val="20"/>
                                    </w:rPr>
                                    <w:t>).</w:t>
                                  </w:r>
                                </w:p>
                                <w:p w14:paraId="437066DD" w14:textId="77777777" w:rsidR="00237788" w:rsidRDefault="00237788" w:rsidP="00BC1284">
                                  <w:pPr>
                                    <w:spacing w:after="0"/>
                                    <w:jc w:val="both"/>
                                    <w:rPr>
                                      <w:color w:val="CC66FF"/>
                                      <w:sz w:val="20"/>
                                      <w:szCs w:val="20"/>
                                    </w:rPr>
                                  </w:pPr>
                                </w:p>
                                <w:p w14:paraId="4DD8208A" w14:textId="68BD4FBF" w:rsidR="00D0712F" w:rsidRPr="00EA6867" w:rsidRDefault="00D0712F" w:rsidP="00BC1284">
                                  <w:pPr>
                                    <w:spacing w:after="0"/>
                                    <w:jc w:val="both"/>
                                    <w:rPr>
                                      <w:b/>
                                      <w:bCs/>
                                      <w:color w:val="000000" w:themeColor="text1"/>
                                      <w:sz w:val="20"/>
                                      <w:szCs w:val="20"/>
                                      <w:u w:val="single"/>
                                    </w:rPr>
                                  </w:pPr>
                                  <w:r w:rsidRPr="00EA6867">
                                    <w:rPr>
                                      <w:b/>
                                      <w:bCs/>
                                      <w:color w:val="000000" w:themeColor="text1"/>
                                      <w:sz w:val="20"/>
                                      <w:szCs w:val="20"/>
                                      <w:u w:val="single"/>
                                    </w:rPr>
                                    <w:t>Importance:</w:t>
                                  </w:r>
                                </w:p>
                                <w:p w14:paraId="134C7E8B" w14:textId="5DC283EA" w:rsidR="00032F83" w:rsidRPr="00EA6867" w:rsidRDefault="00EA6867" w:rsidP="00BC1284">
                                  <w:pPr>
                                    <w:jc w:val="both"/>
                                    <w:rPr>
                                      <w:color w:val="7030A0"/>
                                      <w:sz w:val="20"/>
                                      <w:szCs w:val="20"/>
                                    </w:rPr>
                                  </w:pPr>
                                  <w:r w:rsidRPr="00EA6867">
                                    <w:rPr>
                                      <w:color w:val="7030A0"/>
                                      <w:sz w:val="20"/>
                                      <w:szCs w:val="20"/>
                                    </w:rPr>
                                    <w:t>Ensuring that the evidence included within this dissertation is credible and reliable strengthens the trustworthiness of the findings, reduces the risk of bias and supports evidence-based conclusions (</w:t>
                                  </w:r>
                                  <w:r w:rsidR="00E43920">
                                    <w:rPr>
                                      <w:color w:val="7030A0"/>
                                      <w:sz w:val="20"/>
                                      <w:szCs w:val="20"/>
                                    </w:rPr>
                                    <w:t>S</w:t>
                                  </w:r>
                                  <w:r w:rsidR="00236C21">
                                    <w:rPr>
                                      <w:color w:val="7030A0"/>
                                      <w:sz w:val="20"/>
                                      <w:szCs w:val="20"/>
                                    </w:rPr>
                                    <w:t>ny</w:t>
                                  </w:r>
                                  <w:r w:rsidR="00E43920">
                                    <w:rPr>
                                      <w:color w:val="7030A0"/>
                                      <w:sz w:val="20"/>
                                      <w:szCs w:val="20"/>
                                    </w:rPr>
                                    <w:t>der</w:t>
                                  </w:r>
                                  <w:r w:rsidR="00707444">
                                    <w:rPr>
                                      <w:color w:val="7030A0"/>
                                      <w:sz w:val="20"/>
                                      <w:szCs w:val="20"/>
                                    </w:rPr>
                                    <w:t>, 2019</w:t>
                                  </w:r>
                                  <w:r w:rsidRPr="00EA6867">
                                    <w:rPr>
                                      <w:color w:val="7030A0"/>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F9194F" id="_x0000_s1032" style="position:absolute;margin-left:-14.35pt;margin-top:-4.8pt;width:276.85pt;height:20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" filled="f" stroked="f">
                      <v:textbox>
                        <w:txbxContent>
                          <w:p w14:paraId="6E7268B1" w14:textId="77777777" w:rsidR="008C295F" w:rsidRPr="008C295F" w:rsidRDefault="008C295F" w:rsidP="008C295F">
                            <w:pPr>
                              <w:rPr>
                                <w:b/>
                                <w:bCs/>
                                <w:color w:val="000000" w:themeColor="text1"/>
                                <w:u w:val="single"/>
                              </w:rPr>
                            </w:pPr>
                            <w:r w:rsidRPr="008C295F">
                              <w:rPr>
                                <w:b/>
                                <w:bCs/>
                                <w:color w:val="000000" w:themeColor="text1"/>
                                <w:u w:val="single"/>
                              </w:rPr>
                              <w:t>Research Validation:</w:t>
                            </w:r>
                          </w:p>
                          <w:p w14:paraId="36273E2B" w14:textId="77777777" w:rsidR="008C295F" w:rsidRPr="00DB7828" w:rsidRDefault="008C295F" w:rsidP="00BC1284">
                            <w:pPr>
                              <w:spacing w:after="0"/>
                              <w:jc w:val="both"/>
                              <w:rPr>
                                <w:sz w:val="20"/>
                                <w:szCs w:val="20"/>
                                <w:u w:val="single"/>
                              </w:rPr>
                            </w:pPr>
                            <w:r w:rsidRPr="008C295F">
                              <w:rPr>
                                <w:b/>
                                <w:bCs/>
                                <w:color w:val="000000" w:themeColor="text1"/>
                                <w:sz w:val="20"/>
                                <w:szCs w:val="20"/>
                                <w:u w:val="single"/>
                              </w:rPr>
                              <w:t>Definition</w:t>
                            </w:r>
                          </w:p>
                          <w:p w14:paraId="1A88D8CE" w14:textId="52B806C7" w:rsidR="008C295F" w:rsidRDefault="008C295F" w:rsidP="00BC1284">
                            <w:pPr>
                              <w:spacing w:after="0"/>
                              <w:jc w:val="both"/>
                              <w:rPr>
                                <w:color w:val="CC66FF"/>
                                <w:sz w:val="20"/>
                                <w:szCs w:val="20"/>
                              </w:rPr>
                            </w:pPr>
                            <w:r w:rsidRPr="00DB7828">
                              <w:rPr>
                                <w:color w:val="CC66FF"/>
                                <w:sz w:val="20"/>
                                <w:szCs w:val="20"/>
                              </w:rPr>
                              <w:t>Research validation is the process of assessing the quality, credibility and relevance of published literature to ensure that only reliable evidence is included within a literature review (Aveyard, 20</w:t>
                            </w:r>
                            <w:r w:rsidR="004D3607">
                              <w:rPr>
                                <w:color w:val="CC66FF"/>
                                <w:sz w:val="20"/>
                                <w:szCs w:val="20"/>
                              </w:rPr>
                              <w:t>14</w:t>
                            </w:r>
                            <w:r w:rsidRPr="00DB7828">
                              <w:rPr>
                                <w:color w:val="CC66FF"/>
                                <w:sz w:val="20"/>
                                <w:szCs w:val="20"/>
                              </w:rPr>
                              <w:t>).</w:t>
                            </w:r>
                          </w:p>
                          <w:p w14:paraId="437066DD" w14:textId="77777777" w:rsidR="00237788" w:rsidRDefault="00237788" w:rsidP="00BC1284">
                            <w:pPr>
                              <w:spacing w:after="0"/>
                              <w:jc w:val="both"/>
                              <w:rPr>
                                <w:color w:val="CC66FF"/>
                                <w:sz w:val="20"/>
                                <w:szCs w:val="20"/>
                              </w:rPr>
                            </w:pPr>
                          </w:p>
                          <w:p w14:paraId="4DD8208A" w14:textId="68BD4FBF" w:rsidR="00D0712F" w:rsidRPr="00EA6867" w:rsidRDefault="00D0712F" w:rsidP="00BC1284">
                            <w:pPr>
                              <w:spacing w:after="0"/>
                              <w:jc w:val="both"/>
                              <w:rPr>
                                <w:b/>
                                <w:bCs/>
                                <w:color w:val="000000" w:themeColor="text1"/>
                                <w:sz w:val="20"/>
                                <w:szCs w:val="20"/>
                                <w:u w:val="single"/>
                              </w:rPr>
                            </w:pPr>
                            <w:r w:rsidRPr="00EA6867">
                              <w:rPr>
                                <w:b/>
                                <w:bCs/>
                                <w:color w:val="000000" w:themeColor="text1"/>
                                <w:sz w:val="20"/>
                                <w:szCs w:val="20"/>
                                <w:u w:val="single"/>
                              </w:rPr>
                              <w:t>Importance:</w:t>
                            </w:r>
                          </w:p>
                          <w:p w14:paraId="134C7E8B" w14:textId="5DC283EA" w:rsidR="00032F83" w:rsidRPr="00EA6867" w:rsidRDefault="00EA6867" w:rsidP="00BC1284">
                            <w:pPr>
                              <w:jc w:val="both"/>
                              <w:rPr>
                                <w:color w:val="7030A0"/>
                                <w:sz w:val="20"/>
                                <w:szCs w:val="20"/>
                              </w:rPr>
                            </w:pPr>
                            <w:r w:rsidRPr="00EA6867">
                              <w:rPr>
                                <w:color w:val="7030A0"/>
                                <w:sz w:val="20"/>
                                <w:szCs w:val="20"/>
                              </w:rPr>
                              <w:t>Ensuring that the evidence included within this dissertation is credible and reliable strengthens the trustworthiness of the findings, reduces the risk of bias and supports evidence-based conclusions (</w:t>
                            </w:r>
                            <w:r w:rsidR="00E43920">
                              <w:rPr>
                                <w:color w:val="7030A0"/>
                                <w:sz w:val="20"/>
                                <w:szCs w:val="20"/>
                              </w:rPr>
                              <w:t>S</w:t>
                            </w:r>
                            <w:r w:rsidR="00236C21">
                              <w:rPr>
                                <w:color w:val="7030A0"/>
                                <w:sz w:val="20"/>
                                <w:szCs w:val="20"/>
                              </w:rPr>
                              <w:t>ny</w:t>
                            </w:r>
                            <w:r w:rsidR="00E43920">
                              <w:rPr>
                                <w:color w:val="7030A0"/>
                                <w:sz w:val="20"/>
                                <w:szCs w:val="20"/>
                              </w:rPr>
                              <w:t>der</w:t>
                            </w:r>
                            <w:r w:rsidR="00707444">
                              <w:rPr>
                                <w:color w:val="7030A0"/>
                                <w:sz w:val="20"/>
                                <w:szCs w:val="20"/>
                              </w:rPr>
                              <w:t>, 2019</w:t>
                            </w:r>
                            <w:r w:rsidRPr="00EA6867">
                              <w:rPr>
                                <w:color w:val="7030A0"/>
                                <w:sz w:val="20"/>
                                <w:szCs w:val="20"/>
                              </w:rPr>
                              <w:t>).</w:t>
                            </w:r>
                          </w:p>
                        </w:txbxContent>
                      </v:textbox>
                    </v:roundrect>
                  </w:pict>
                </mc:Fallback>
              </mc:AlternateContent>
            </w:r>
            <w:r w:rsidRPr="00172CD2">
              <w:rPr>
                <w:rFonts w:ascii="Aptos" w:hAnsi="Aptos"/>
                <w:noProof/>
                <w:color w:val="33CCFF"/>
                <w:sz w:val="16"/>
                <w:szCs w:val="16"/>
              </w:rPr>
              <mc:AlternateContent>
                <mc:Choice Requires="wps">
                  <w:drawing>
                    <wp:anchor distT="0" distB="0" distL="114300" distR="114300" simplePos="0" relativeHeight="251688960" behindDoc="0" locked="0" layoutInCell="1" allowOverlap="1" wp14:anchorId="5BE46E9B" wp14:editId="2E551B6E">
                      <wp:simplePos x="0" y="0"/>
                      <wp:positionH relativeFrom="page">
                        <wp:posOffset>3214279</wp:posOffset>
                      </wp:positionH>
                      <wp:positionV relativeFrom="paragraph">
                        <wp:posOffset>-136980</wp:posOffset>
                      </wp:positionV>
                      <wp:extent cx="2514600" cy="729343"/>
                      <wp:effectExtent l="0" t="0" r="0" b="0"/>
                      <wp:wrapNone/>
                      <wp:docPr id="898885815" name="Rectangle: Rounded Corners 1"/>
                      <wp:cNvGraphicFramePr/>
                      <a:graphic xmlns:a="http://schemas.openxmlformats.org/drawingml/2006/main">
                        <a:graphicData uri="http://schemas.microsoft.com/office/word/2010/wordprocessingShape">
                          <wps:wsp>
                            <wps:cNvSpPr/>
                            <wps:spPr>
                              <a:xfrm>
                                <a:off x="0" y="0"/>
                                <a:ext cx="2514600" cy="729343"/>
                              </a:xfrm>
                              <a:prstGeom prst="roundRect">
                                <a:avLst>
                                  <a:gd name="adj" fmla="val 22111"/>
                                </a:avLst>
                              </a:prstGeom>
                              <a:noFill/>
                              <a:ln>
                                <a:noFill/>
                              </a:ln>
                            </wps:spPr>
                            <wps:style>
                              <a:lnRef idx="0">
                                <a:scrgbClr r="0" g="0" b="0"/>
                              </a:lnRef>
                              <a:fillRef idx="0">
                                <a:scrgbClr r="0" g="0" b="0"/>
                              </a:fillRef>
                              <a:effectRef idx="0">
                                <a:scrgbClr r="0" g="0" b="0"/>
                              </a:effectRef>
                              <a:fontRef idx="minor">
                                <a:schemeClr val="accent1"/>
                              </a:fontRef>
                            </wps:style>
                            <wps:txbx>
                              <w:txbxContent>
                                <w:p w14:paraId="29EAC653" w14:textId="77777777" w:rsidR="005749EC" w:rsidRPr="005749EC" w:rsidRDefault="005749EC" w:rsidP="005749EC">
                                  <w:pPr>
                                    <w:jc w:val="center"/>
                                    <w:rPr>
                                      <w:color w:val="000000" w:themeColor="text1"/>
                                      <w:sz w:val="28"/>
                                      <w:szCs w:val="28"/>
                                    </w:rPr>
                                  </w:pPr>
                                  <w:r w:rsidRPr="005749EC">
                                    <w:rPr>
                                      <w:rFonts w:ascii="Aptos" w:hAnsi="Aptos"/>
                                      <w:b/>
                                      <w:bCs/>
                                      <w:color w:val="000000" w:themeColor="text1"/>
                                      <w:sz w:val="44"/>
                                      <w:szCs w:val="44"/>
                                    </w:rPr>
                                    <w:t>05</w:t>
                                  </w:r>
                                  <w:r w:rsidRPr="005749EC">
                                    <w:rPr>
                                      <w:rFonts w:ascii="Aptos" w:hAnsi="Aptos"/>
                                      <w:color w:val="000000" w:themeColor="text1"/>
                                      <w:sz w:val="24"/>
                                      <w:szCs w:val="24"/>
                                    </w:rPr>
                                    <w:t xml:space="preserve"> </w:t>
                                  </w:r>
                                  <w:r w:rsidRPr="005749EC">
                                    <w:rPr>
                                      <w:rFonts w:ascii="Aptos" w:hAnsi="Aptos"/>
                                      <w:b/>
                                      <w:bCs/>
                                      <w:color w:val="000000" w:themeColor="text1"/>
                                      <w:sz w:val="24"/>
                                      <w:szCs w:val="24"/>
                                    </w:rPr>
                                    <w:t>Research Validation and Analysis</w:t>
                                  </w:r>
                                </w:p>
                                <w:p w14:paraId="5A822021" w14:textId="1EE09CC4" w:rsidR="003A7DF5" w:rsidRDefault="003A7DF5" w:rsidP="003A7DF5">
                                  <w:pPr>
                                    <w:rPr>
                                      <w:rFonts w:ascii="Aptos" w:hAnsi="Aptos"/>
                                      <w:b/>
                                      <w:bCs/>
                                      <w:color w:val="000000" w:themeColor="text1"/>
                                      <w:sz w:val="40"/>
                                      <w:szCs w:val="40"/>
                                    </w:rPr>
                                  </w:pPr>
                                </w:p>
                                <w:p w14:paraId="692ADCA7" w14:textId="77777777" w:rsidR="00754CAE" w:rsidRPr="00CC7EEA" w:rsidRDefault="00754CAE" w:rsidP="003A7DF5">
                                  <w:pPr>
                                    <w:rPr>
                                      <w:color w:val="CC66FF"/>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E46E9B" id="_x0000_s1033" style="position:absolute;margin-left:253.1pt;margin-top:-10.8pt;width:198pt;height:57.4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449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" filled="f" stroked="f">
                      <v:textbox>
                        <w:txbxContent>
                          <w:p w14:paraId="29EAC653" w14:textId="77777777" w:rsidR="005749EC" w:rsidRPr="005749EC" w:rsidRDefault="005749EC" w:rsidP="005749EC">
                            <w:pPr>
                              <w:jc w:val="center"/>
                              <w:rPr>
                                <w:color w:val="000000" w:themeColor="text1"/>
                                <w:sz w:val="28"/>
                                <w:szCs w:val="28"/>
                              </w:rPr>
                            </w:pPr>
                            <w:r w:rsidRPr="005749EC">
                              <w:rPr>
                                <w:rFonts w:ascii="Aptos" w:hAnsi="Aptos"/>
                                <w:b/>
                                <w:bCs/>
                                <w:color w:val="000000" w:themeColor="text1"/>
                                <w:sz w:val="44"/>
                                <w:szCs w:val="44"/>
                              </w:rPr>
                              <w:t>05</w:t>
                            </w:r>
                            <w:r w:rsidRPr="005749EC">
                              <w:rPr>
                                <w:rFonts w:ascii="Aptos" w:hAnsi="Aptos"/>
                                <w:color w:val="000000" w:themeColor="text1"/>
                                <w:sz w:val="24"/>
                                <w:szCs w:val="24"/>
                              </w:rPr>
                              <w:t xml:space="preserve"> </w:t>
                            </w:r>
                            <w:r w:rsidRPr="005749EC">
                              <w:rPr>
                                <w:rFonts w:ascii="Aptos" w:hAnsi="Aptos"/>
                                <w:b/>
                                <w:bCs/>
                                <w:color w:val="000000" w:themeColor="text1"/>
                                <w:sz w:val="24"/>
                                <w:szCs w:val="24"/>
                              </w:rPr>
                              <w:t>Research Validation and Analysis</w:t>
                            </w:r>
                          </w:p>
                          <w:p w14:paraId="5A822021" w14:textId="1EE09CC4" w:rsidR="003A7DF5" w:rsidRDefault="003A7DF5" w:rsidP="003A7DF5">
                            <w:pPr>
                              <w:rPr>
                                <w:rFonts w:ascii="Aptos" w:hAnsi="Aptos"/>
                                <w:b/>
                                <w:bCs/>
                                <w:color w:val="000000" w:themeColor="text1"/>
                                <w:sz w:val="40"/>
                                <w:szCs w:val="40"/>
                              </w:rPr>
                            </w:pPr>
                          </w:p>
                          <w:p w14:paraId="692ADCA7" w14:textId="77777777" w:rsidR="00754CAE" w:rsidRPr="00CC7EEA" w:rsidRDefault="00754CAE" w:rsidP="003A7DF5">
                            <w:pPr>
                              <w:rPr>
                                <w:color w:val="CC66FF"/>
                                <w:sz w:val="20"/>
                                <w:szCs w:val="20"/>
                              </w:rPr>
                            </w:pPr>
                          </w:p>
                        </w:txbxContent>
                      </v:textbox>
                      <w10:wrap anchorx="page"/>
                    </v:roundrect>
                  </w:pict>
                </mc:Fallback>
              </mc:AlternateContent>
            </w:r>
            <w:r w:rsidR="00EF28C7" w:rsidRPr="00172CD2">
              <w:rPr>
                <w:rFonts w:ascii="Aptos" w:hAnsi="Aptos"/>
                <w:noProof/>
                <w:color w:val="33CCFF"/>
                <w:sz w:val="16"/>
                <w:szCs w:val="16"/>
              </w:rPr>
              <mc:AlternateContent>
                <mc:Choice Requires="wps">
                  <w:drawing>
                    <wp:anchor distT="0" distB="0" distL="114300" distR="114300" simplePos="0" relativeHeight="251684864" behindDoc="0" locked="0" layoutInCell="1" allowOverlap="1" wp14:anchorId="3F7A2FE9" wp14:editId="1B9AB15C">
                      <wp:simplePos x="0" y="0"/>
                      <wp:positionH relativeFrom="page">
                        <wp:posOffset>5696222</wp:posOffset>
                      </wp:positionH>
                      <wp:positionV relativeFrom="paragraph">
                        <wp:posOffset>-169636</wp:posOffset>
                      </wp:positionV>
                      <wp:extent cx="4081780" cy="2701381"/>
                      <wp:effectExtent l="0" t="0" r="0" b="0"/>
                      <wp:wrapNone/>
                      <wp:docPr id="1534833255" name="Rectangle: Rounded Corners 1"/>
                      <wp:cNvGraphicFramePr/>
                      <a:graphic xmlns:a="http://schemas.openxmlformats.org/drawingml/2006/main">
                        <a:graphicData uri="http://schemas.microsoft.com/office/word/2010/wordprocessingShape">
                          <wps:wsp>
                            <wps:cNvSpPr/>
                            <wps:spPr>
                              <a:xfrm>
                                <a:off x="0" y="0"/>
                                <a:ext cx="4081780" cy="2701381"/>
                              </a:xfrm>
                              <a:prstGeom prst="roundRect">
                                <a:avLst>
                                  <a:gd name="adj" fmla="val 22111"/>
                                </a:avLst>
                              </a:prstGeom>
                              <a:noFill/>
                              <a:ln>
                                <a:noFill/>
                              </a:ln>
                            </wps:spPr>
                            <wps:style>
                              <a:lnRef idx="0">
                                <a:scrgbClr r="0" g="0" b="0"/>
                              </a:lnRef>
                              <a:fillRef idx="0">
                                <a:scrgbClr r="0" g="0" b="0"/>
                              </a:fillRef>
                              <a:effectRef idx="0">
                                <a:scrgbClr r="0" g="0" b="0"/>
                              </a:effectRef>
                              <a:fontRef idx="minor">
                                <a:schemeClr val="accent1"/>
                              </a:fontRef>
                            </wps:style>
                            <wps:txbx>
                              <w:txbxContent>
                                <w:p w14:paraId="342AB331" w14:textId="5D16DEBB" w:rsidR="00EA6867" w:rsidRDefault="00EA6867" w:rsidP="00CC7EEA">
                                  <w:pPr>
                                    <w:spacing w:after="0"/>
                                    <w:rPr>
                                      <w:b/>
                                      <w:bCs/>
                                      <w:color w:val="000000" w:themeColor="text1"/>
                                      <w:u w:val="single"/>
                                    </w:rPr>
                                  </w:pPr>
                                  <w:r w:rsidRPr="008C295F">
                                    <w:rPr>
                                      <w:b/>
                                      <w:bCs/>
                                      <w:color w:val="000000" w:themeColor="text1"/>
                                      <w:u w:val="single"/>
                                    </w:rPr>
                                    <w:t xml:space="preserve">Research </w:t>
                                  </w:r>
                                  <w:r>
                                    <w:rPr>
                                      <w:b/>
                                      <w:bCs/>
                                      <w:color w:val="000000" w:themeColor="text1"/>
                                      <w:u w:val="single"/>
                                    </w:rPr>
                                    <w:t>Analysis</w:t>
                                  </w:r>
                                  <w:r w:rsidRPr="008C295F">
                                    <w:rPr>
                                      <w:b/>
                                      <w:bCs/>
                                      <w:color w:val="000000" w:themeColor="text1"/>
                                      <w:u w:val="single"/>
                                    </w:rPr>
                                    <w:t>:</w:t>
                                  </w:r>
                                </w:p>
                                <w:p w14:paraId="2E081108" w14:textId="77777777" w:rsidR="00CC7EEA" w:rsidRPr="008C295F" w:rsidRDefault="00CC7EEA" w:rsidP="00CC7EEA">
                                  <w:pPr>
                                    <w:spacing w:after="0"/>
                                    <w:rPr>
                                      <w:b/>
                                      <w:bCs/>
                                      <w:color w:val="000000" w:themeColor="text1"/>
                                      <w:u w:val="single"/>
                                    </w:rPr>
                                  </w:pPr>
                                </w:p>
                                <w:p w14:paraId="65294021" w14:textId="77777777" w:rsidR="00EA6867" w:rsidRPr="00DB7828" w:rsidRDefault="00EA6867" w:rsidP="00BC1284">
                                  <w:pPr>
                                    <w:spacing w:after="0"/>
                                    <w:jc w:val="both"/>
                                    <w:rPr>
                                      <w:sz w:val="20"/>
                                      <w:szCs w:val="20"/>
                                      <w:u w:val="single"/>
                                    </w:rPr>
                                  </w:pPr>
                                  <w:r w:rsidRPr="008C295F">
                                    <w:rPr>
                                      <w:b/>
                                      <w:bCs/>
                                      <w:color w:val="000000" w:themeColor="text1"/>
                                      <w:sz w:val="20"/>
                                      <w:szCs w:val="20"/>
                                      <w:u w:val="single"/>
                                    </w:rPr>
                                    <w:t>Definition</w:t>
                                  </w:r>
                                </w:p>
                                <w:p w14:paraId="3BE076B5" w14:textId="75EB154D" w:rsidR="00EA6867" w:rsidRDefault="00CC7EEA" w:rsidP="00BC1284">
                                  <w:pPr>
                                    <w:spacing w:after="0"/>
                                    <w:jc w:val="both"/>
                                    <w:rPr>
                                      <w:color w:val="7030A0"/>
                                      <w:sz w:val="20"/>
                                      <w:szCs w:val="20"/>
                                    </w:rPr>
                                  </w:pPr>
                                  <w:r w:rsidRPr="00CC7EEA">
                                    <w:rPr>
                                      <w:color w:val="7030A0"/>
                                      <w:sz w:val="20"/>
                                      <w:szCs w:val="20"/>
                                    </w:rPr>
                                    <w:t>Secondary research analysis involves examining and synthesising findings from existing published literature to answer the research question (Aveyard, 20</w:t>
                                  </w:r>
                                  <w:r w:rsidR="004D3607">
                                    <w:rPr>
                                      <w:color w:val="7030A0"/>
                                      <w:sz w:val="20"/>
                                      <w:szCs w:val="20"/>
                                    </w:rPr>
                                    <w:t>14</w:t>
                                  </w:r>
                                  <w:r w:rsidRPr="00CC7EEA">
                                    <w:rPr>
                                      <w:color w:val="7030A0"/>
                                      <w:sz w:val="20"/>
                                      <w:szCs w:val="20"/>
                                    </w:rPr>
                                    <w:t>).</w:t>
                                  </w:r>
                                </w:p>
                                <w:p w14:paraId="23A26763" w14:textId="77777777" w:rsidR="00CC7EEA" w:rsidRPr="00CC7EEA" w:rsidRDefault="00CC7EEA" w:rsidP="00BC1284">
                                  <w:pPr>
                                    <w:spacing w:after="0"/>
                                    <w:jc w:val="both"/>
                                    <w:rPr>
                                      <w:color w:val="7030A0"/>
                                      <w:sz w:val="20"/>
                                      <w:szCs w:val="20"/>
                                    </w:rPr>
                                  </w:pPr>
                                </w:p>
                                <w:p w14:paraId="2D36CB28" w14:textId="77777777" w:rsidR="00EA6867" w:rsidRPr="00EA6867" w:rsidRDefault="00EA6867" w:rsidP="00BC1284">
                                  <w:pPr>
                                    <w:spacing w:after="0"/>
                                    <w:jc w:val="both"/>
                                    <w:rPr>
                                      <w:b/>
                                      <w:bCs/>
                                      <w:color w:val="000000" w:themeColor="text1"/>
                                      <w:sz w:val="20"/>
                                      <w:szCs w:val="20"/>
                                      <w:u w:val="single"/>
                                    </w:rPr>
                                  </w:pPr>
                                  <w:r w:rsidRPr="00EA6867">
                                    <w:rPr>
                                      <w:b/>
                                      <w:bCs/>
                                      <w:color w:val="000000" w:themeColor="text1"/>
                                      <w:sz w:val="20"/>
                                      <w:szCs w:val="20"/>
                                      <w:u w:val="single"/>
                                    </w:rPr>
                                    <w:t>Importance:</w:t>
                                  </w:r>
                                </w:p>
                                <w:p w14:paraId="2A1C895C" w14:textId="11677A5B" w:rsidR="00EA6867" w:rsidRPr="00CC7EEA" w:rsidRDefault="00CC7EEA" w:rsidP="00BC1284">
                                  <w:pPr>
                                    <w:jc w:val="both"/>
                                    <w:rPr>
                                      <w:color w:val="CC66FF"/>
                                      <w:sz w:val="20"/>
                                      <w:szCs w:val="20"/>
                                    </w:rPr>
                                  </w:pPr>
                                  <w:r w:rsidRPr="00CC7EEA">
                                    <w:rPr>
                                      <w:color w:val="CC66FF"/>
                                      <w:sz w:val="20"/>
                                      <w:szCs w:val="20"/>
                                    </w:rPr>
                                    <w:t xml:space="preserve">Braun and Clarke's (2006) thematic analysis was used to identify recurring patterns across the selected studies. Similar findings were grouped into broader themes relating to socioeconomic inequalities, cultural influences, </w:t>
                                  </w:r>
                                  <w:r w:rsidRPr="00CC7EEA">
                                    <w:rPr>
                                      <w:b/>
                                      <w:bCs/>
                                      <w:color w:val="CC66FF"/>
                                      <w:sz w:val="20"/>
                                      <w:szCs w:val="20"/>
                                    </w:rPr>
                                    <w:t>CS</w:t>
                                  </w:r>
                                  <w:r w:rsidRPr="00CC7EEA">
                                    <w:rPr>
                                      <w:color w:val="CC66FF"/>
                                      <w:sz w:val="20"/>
                                      <w:szCs w:val="20"/>
                                    </w:rPr>
                                    <w:t xml:space="preserve"> rates and women's experiences of maternity care. These themes form</w:t>
                                  </w:r>
                                  <w:r w:rsidR="007F1A30">
                                    <w:rPr>
                                      <w:color w:val="CC66FF"/>
                                      <w:sz w:val="20"/>
                                      <w:szCs w:val="20"/>
                                    </w:rPr>
                                    <w:t>ed</w:t>
                                  </w:r>
                                  <w:r w:rsidRPr="00CC7EEA">
                                    <w:rPr>
                                      <w:color w:val="CC66FF"/>
                                      <w:sz w:val="20"/>
                                      <w:szCs w:val="20"/>
                                    </w:rPr>
                                    <w:t xml:space="preserve"> the basis of the findings presented in Chapter 4.</w:t>
                                  </w:r>
                                </w:p>
                                <w:p w14:paraId="3A26973F" w14:textId="77777777" w:rsidR="00EF28C7" w:rsidRDefault="00EF28C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7A2FE9" id="_x0000_s1034" style="position:absolute;margin-left:448.5pt;margin-top:-13.35pt;width:321.4pt;height:212.7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449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" filled="f" stroked="f">
                      <v:textbox>
                        <w:txbxContent>
                          <w:p w14:paraId="342AB331" w14:textId="5D16DEBB" w:rsidR="00EA6867" w:rsidRDefault="00EA6867" w:rsidP="00CC7EEA">
                            <w:pPr>
                              <w:spacing w:after="0"/>
                              <w:rPr>
                                <w:b/>
                                <w:bCs/>
                                <w:color w:val="000000" w:themeColor="text1"/>
                                <w:u w:val="single"/>
                              </w:rPr>
                            </w:pPr>
                            <w:r w:rsidRPr="008C295F">
                              <w:rPr>
                                <w:b/>
                                <w:bCs/>
                                <w:color w:val="000000" w:themeColor="text1"/>
                                <w:u w:val="single"/>
                              </w:rPr>
                              <w:t xml:space="preserve">Research </w:t>
                            </w:r>
                            <w:r>
                              <w:rPr>
                                <w:b/>
                                <w:bCs/>
                                <w:color w:val="000000" w:themeColor="text1"/>
                                <w:u w:val="single"/>
                              </w:rPr>
                              <w:t>Analysis</w:t>
                            </w:r>
                            <w:r w:rsidRPr="008C295F">
                              <w:rPr>
                                <w:b/>
                                <w:bCs/>
                                <w:color w:val="000000" w:themeColor="text1"/>
                                <w:u w:val="single"/>
                              </w:rPr>
                              <w:t>:</w:t>
                            </w:r>
                          </w:p>
                          <w:p w14:paraId="2E081108" w14:textId="77777777" w:rsidR="00CC7EEA" w:rsidRPr="008C295F" w:rsidRDefault="00CC7EEA" w:rsidP="00CC7EEA">
                            <w:pPr>
                              <w:spacing w:after="0"/>
                              <w:rPr>
                                <w:b/>
                                <w:bCs/>
                                <w:color w:val="000000" w:themeColor="text1"/>
                                <w:u w:val="single"/>
                              </w:rPr>
                            </w:pPr>
                          </w:p>
                          <w:p w14:paraId="65294021" w14:textId="77777777" w:rsidR="00EA6867" w:rsidRPr="00DB7828" w:rsidRDefault="00EA6867" w:rsidP="00BC1284">
                            <w:pPr>
                              <w:spacing w:after="0"/>
                              <w:jc w:val="both"/>
                              <w:rPr>
                                <w:sz w:val="20"/>
                                <w:szCs w:val="20"/>
                                <w:u w:val="single"/>
                              </w:rPr>
                            </w:pPr>
                            <w:r w:rsidRPr="008C295F">
                              <w:rPr>
                                <w:b/>
                                <w:bCs/>
                                <w:color w:val="000000" w:themeColor="text1"/>
                                <w:sz w:val="20"/>
                                <w:szCs w:val="20"/>
                                <w:u w:val="single"/>
                              </w:rPr>
                              <w:t>Definition</w:t>
                            </w:r>
                          </w:p>
                          <w:p w14:paraId="3BE076B5" w14:textId="75EB154D" w:rsidR="00EA6867" w:rsidRDefault="00CC7EEA" w:rsidP="00BC1284">
                            <w:pPr>
                              <w:spacing w:after="0"/>
                              <w:jc w:val="both"/>
                              <w:rPr>
                                <w:color w:val="7030A0"/>
                                <w:sz w:val="20"/>
                                <w:szCs w:val="20"/>
                              </w:rPr>
                            </w:pPr>
                            <w:r w:rsidRPr="00CC7EEA">
                              <w:rPr>
                                <w:color w:val="7030A0"/>
                                <w:sz w:val="20"/>
                                <w:szCs w:val="20"/>
                              </w:rPr>
                              <w:t>Secondary research analysis involves examining and synthesising findings from existing published literature to answer the research question (Aveyard, 20</w:t>
                            </w:r>
                            <w:r w:rsidR="004D3607">
                              <w:rPr>
                                <w:color w:val="7030A0"/>
                                <w:sz w:val="20"/>
                                <w:szCs w:val="20"/>
                              </w:rPr>
                              <w:t>14</w:t>
                            </w:r>
                            <w:r w:rsidRPr="00CC7EEA">
                              <w:rPr>
                                <w:color w:val="7030A0"/>
                                <w:sz w:val="20"/>
                                <w:szCs w:val="20"/>
                              </w:rPr>
                              <w:t>).</w:t>
                            </w:r>
                          </w:p>
                          <w:p w14:paraId="23A26763" w14:textId="77777777" w:rsidR="00CC7EEA" w:rsidRPr="00CC7EEA" w:rsidRDefault="00CC7EEA" w:rsidP="00BC1284">
                            <w:pPr>
                              <w:spacing w:after="0"/>
                              <w:jc w:val="both"/>
                              <w:rPr>
                                <w:color w:val="7030A0"/>
                                <w:sz w:val="20"/>
                                <w:szCs w:val="20"/>
                              </w:rPr>
                            </w:pPr>
                          </w:p>
                          <w:p w14:paraId="2D36CB28" w14:textId="77777777" w:rsidR="00EA6867" w:rsidRPr="00EA6867" w:rsidRDefault="00EA6867" w:rsidP="00BC1284">
                            <w:pPr>
                              <w:spacing w:after="0"/>
                              <w:jc w:val="both"/>
                              <w:rPr>
                                <w:b/>
                                <w:bCs/>
                                <w:color w:val="000000" w:themeColor="text1"/>
                                <w:sz w:val="20"/>
                                <w:szCs w:val="20"/>
                                <w:u w:val="single"/>
                              </w:rPr>
                            </w:pPr>
                            <w:r w:rsidRPr="00EA6867">
                              <w:rPr>
                                <w:b/>
                                <w:bCs/>
                                <w:color w:val="000000" w:themeColor="text1"/>
                                <w:sz w:val="20"/>
                                <w:szCs w:val="20"/>
                                <w:u w:val="single"/>
                              </w:rPr>
                              <w:t>Importance:</w:t>
                            </w:r>
                          </w:p>
                          <w:p w14:paraId="2A1C895C" w14:textId="11677A5B" w:rsidR="00EA6867" w:rsidRPr="00CC7EEA" w:rsidRDefault="00CC7EEA" w:rsidP="00BC1284">
                            <w:pPr>
                              <w:jc w:val="both"/>
                              <w:rPr>
                                <w:color w:val="CC66FF"/>
                                <w:sz w:val="20"/>
                                <w:szCs w:val="20"/>
                              </w:rPr>
                            </w:pPr>
                            <w:r w:rsidRPr="00CC7EEA">
                              <w:rPr>
                                <w:color w:val="CC66FF"/>
                                <w:sz w:val="20"/>
                                <w:szCs w:val="20"/>
                              </w:rPr>
                              <w:t xml:space="preserve">Braun and Clarke's (2006) thematic analysis was used to identify recurring patterns across the selected studies. Similar findings were grouped into broader themes relating to socioeconomic inequalities, cultural influences, </w:t>
                            </w:r>
                            <w:r w:rsidRPr="00CC7EEA">
                              <w:rPr>
                                <w:b/>
                                <w:bCs/>
                                <w:color w:val="CC66FF"/>
                                <w:sz w:val="20"/>
                                <w:szCs w:val="20"/>
                              </w:rPr>
                              <w:t>CS</w:t>
                            </w:r>
                            <w:r w:rsidRPr="00CC7EEA">
                              <w:rPr>
                                <w:color w:val="CC66FF"/>
                                <w:sz w:val="20"/>
                                <w:szCs w:val="20"/>
                              </w:rPr>
                              <w:t xml:space="preserve"> rates and women's experiences of maternity care. These themes form</w:t>
                            </w:r>
                            <w:r w:rsidR="007F1A30">
                              <w:rPr>
                                <w:color w:val="CC66FF"/>
                                <w:sz w:val="20"/>
                                <w:szCs w:val="20"/>
                              </w:rPr>
                              <w:t>ed</w:t>
                            </w:r>
                            <w:r w:rsidRPr="00CC7EEA">
                              <w:rPr>
                                <w:color w:val="CC66FF"/>
                                <w:sz w:val="20"/>
                                <w:szCs w:val="20"/>
                              </w:rPr>
                              <w:t xml:space="preserve"> the basis of the findings presented in Chapter 4.</w:t>
                            </w:r>
                          </w:p>
                          <w:p w14:paraId="3A26973F" w14:textId="77777777" w:rsidR="00EF28C7" w:rsidRDefault="00EF28C7"/>
                        </w:txbxContent>
                      </v:textbox>
                      <w10:wrap anchorx="page"/>
                    </v:roundrect>
                  </w:pict>
                </mc:Fallback>
              </mc:AlternateContent>
            </w:r>
            <w:r w:rsidR="008433CE">
              <w:rPr>
                <w:rFonts w:ascii="Aptos" w:hAnsi="Aptos"/>
                <w:b/>
                <w:bCs/>
              </w:rPr>
              <w:tab/>
            </w:r>
            <w:r w:rsidR="008433CE">
              <w:rPr>
                <w:rFonts w:ascii="Aptos" w:hAnsi="Aptos"/>
                <w:b/>
                <w:bCs/>
              </w:rPr>
              <w:tab/>
            </w:r>
            <w:r w:rsidR="00EF28C7">
              <w:rPr>
                <w:rFonts w:ascii="Aptos" w:hAnsi="Aptos"/>
                <w:b/>
                <w:bCs/>
              </w:rPr>
              <w:tab/>
            </w:r>
          </w:p>
          <w:p w14:paraId="7A86614A" w14:textId="48D9C8DF" w:rsidR="003F2D67" w:rsidRPr="00EE5B59" w:rsidRDefault="007D0CF3" w:rsidP="00516CC0">
            <w:pPr>
              <w:spacing w:line="360" w:lineRule="auto"/>
              <w:jc w:val="both"/>
              <w:rPr>
                <w:rFonts w:ascii="Aptos" w:hAnsi="Aptos"/>
                <w:b/>
                <w:bCs/>
                <w:color w:val="000000" w:themeColor="text1"/>
              </w:rPr>
            </w:pPr>
            <w:r>
              <w:rPr>
                <w:rFonts w:ascii="Aptos" w:hAnsi="Aptos"/>
                <w:b/>
                <w:bCs/>
                <w:noProof/>
                <w:color w:val="000000" w:themeColor="text1"/>
              </w:rPr>
              <mc:AlternateContent>
                <mc:Choice Requires="wps">
                  <w:drawing>
                    <wp:anchor distT="0" distB="0" distL="114300" distR="114300" simplePos="0" relativeHeight="251689984" behindDoc="0" locked="0" layoutInCell="1" allowOverlap="1" wp14:anchorId="7DBE6B77" wp14:editId="3EF00450">
                      <wp:simplePos x="0" y="0"/>
                      <wp:positionH relativeFrom="column">
                        <wp:posOffset>3350260</wp:posOffset>
                      </wp:positionH>
                      <wp:positionV relativeFrom="paragraph">
                        <wp:posOffset>191135</wp:posOffset>
                      </wp:positionV>
                      <wp:extent cx="2222500" cy="1739900"/>
                      <wp:effectExtent l="0" t="0" r="25400" b="12700"/>
                      <wp:wrapNone/>
                      <wp:docPr id="731591541" name="Rectangle: Rounded Corners 9"/>
                      <wp:cNvGraphicFramePr/>
                      <a:graphic xmlns:a="http://schemas.openxmlformats.org/drawingml/2006/main">
                        <a:graphicData uri="http://schemas.microsoft.com/office/word/2010/wordprocessingShape">
                          <wps:wsp>
                            <wps:cNvSpPr/>
                            <wps:spPr>
                              <a:xfrm>
                                <a:off x="0" y="0"/>
                                <a:ext cx="2222500" cy="1739900"/>
                              </a:xfrm>
                              <a:prstGeom prst="roundRect">
                                <a:avLst>
                                  <a:gd name="adj" fmla="val 0"/>
                                </a:avLst>
                              </a:prstGeom>
                              <a:noFill/>
                              <a:ln w="9525" cap="flat" cmpd="sng" algn="ctr">
                                <a:solidFill>
                                  <a:srgbClr val="66006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66D6075B" w14:textId="06A28F90" w:rsidR="007D0CF3" w:rsidRDefault="00C02A37" w:rsidP="00DA206E">
                                  <w:pPr>
                                    <w:spacing w:after="0"/>
                                    <w:rPr>
                                      <w:rFonts w:ascii="Segoe UI Emoji" w:hAnsi="Segoe UI Emoji" w:cs="Segoe UI Emoji"/>
                                    </w:rPr>
                                  </w:pPr>
                                  <w:r w:rsidRPr="00C02A37">
                                    <w:rPr>
                                      <w:rFonts w:ascii="Segoe UI Emoji" w:hAnsi="Segoe UI Emoji" w:cs="Segoe UI Emoji"/>
                                    </w:rPr>
                                    <w:t>✅</w:t>
                                  </w:r>
                                  <w:r w:rsidRPr="00DA206E">
                                    <w:rPr>
                                      <w:rFonts w:ascii="Arial" w:hAnsi="Arial" w:cs="Arial"/>
                                      <w:b/>
                                      <w:bCs/>
                                      <w:color w:val="660066"/>
                                      <w:u w:val="single"/>
                                    </w:rPr>
                                    <w:t>Benefit:</w:t>
                                  </w:r>
                                  <w:r w:rsidRPr="00DA206E">
                                    <w:rPr>
                                      <w:rFonts w:ascii="Segoe UI Emoji" w:hAnsi="Segoe UI Emoji" w:cs="Segoe UI Emoji"/>
                                      <w:color w:val="660066"/>
                                    </w:rPr>
                                    <w:t xml:space="preserve"> </w:t>
                                  </w:r>
                                </w:p>
                                <w:p w14:paraId="03073F4A" w14:textId="557DDE1D" w:rsidR="00DA206E" w:rsidRDefault="006F6EC7" w:rsidP="00DA206E">
                                  <w:pPr>
                                    <w:spacing w:after="0"/>
                                    <w:rPr>
                                      <w:rFonts w:ascii="Segoe UI Emoji" w:hAnsi="Segoe UI Emoji" w:cs="Segoe UI Emoji"/>
                                      <w:color w:val="000000" w:themeColor="text1"/>
                                    </w:rPr>
                                  </w:pPr>
                                  <w:r>
                                    <w:rPr>
                                      <w:rFonts w:ascii="Segoe UI Emoji" w:hAnsi="Segoe UI Emoji" w:cs="Segoe UI Emoji"/>
                                      <w:color w:val="000000" w:themeColor="text1"/>
                                    </w:rPr>
                                    <w:t>S</w:t>
                                  </w:r>
                                  <w:r w:rsidR="00DA206E" w:rsidRPr="00DA206E">
                                    <w:rPr>
                                      <w:rFonts w:ascii="Segoe UI Emoji" w:hAnsi="Segoe UI Emoji" w:cs="Segoe UI Emoji"/>
                                      <w:color w:val="000000" w:themeColor="text1"/>
                                    </w:rPr>
                                    <w:t>tructured framework for assessing source quality.</w:t>
                                  </w:r>
                                </w:p>
                                <w:p w14:paraId="5512D14B" w14:textId="77777777" w:rsidR="009518AD" w:rsidRPr="00DA206E" w:rsidRDefault="009518AD" w:rsidP="00DA206E">
                                  <w:pPr>
                                    <w:spacing w:after="0"/>
                                    <w:rPr>
                                      <w:rFonts w:ascii="Segoe UI Emoji" w:hAnsi="Segoe UI Emoji" w:cs="Segoe UI Emoji"/>
                                      <w:color w:val="000000" w:themeColor="text1"/>
                                    </w:rPr>
                                  </w:pPr>
                                </w:p>
                                <w:p w14:paraId="75FE8976" w14:textId="45DA5828" w:rsidR="009F5E61" w:rsidRDefault="009518AD" w:rsidP="009F5E61">
                                  <w:pPr>
                                    <w:spacing w:after="0"/>
                                    <w:rPr>
                                      <w:rFonts w:ascii="Arial" w:hAnsi="Arial" w:cs="Arial"/>
                                      <w:b/>
                                      <w:bCs/>
                                      <w:color w:val="660066"/>
                                      <w:u w:val="single"/>
                                    </w:rPr>
                                  </w:pPr>
                                  <w:r>
                                    <w:rPr>
                                      <w:noProof/>
                                    </w:rPr>
                                    <w:drawing>
                                      <wp:inline distT="0" distB="0" distL="0" distR="0" wp14:anchorId="1A261420" wp14:editId="1C137D43">
                                        <wp:extent cx="139700" cy="139700"/>
                                        <wp:effectExtent l="0" t="0" r="0" b="0"/>
                                        <wp:docPr id="365745187" name="Picture 13" descr="11,400+ Red X Stock Photos, Pictures &amp; Royalty-Free Images - iStock | Red x  vector, Red x green check, Big red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1,400+ Red X Stock Photos, Pictures &amp; Royalty-Free Images - iStock | Red x  vector, Red x green check, Big red x"/>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139700" cy="139700"/>
                                                </a:xfrm>
                                                <a:prstGeom prst="rect">
                                                  <a:avLst/>
                                                </a:prstGeom>
                                                <a:noFill/>
                                                <a:ln>
                                                  <a:noFill/>
                                                </a:ln>
                                              </pic:spPr>
                                            </pic:pic>
                                          </a:graphicData>
                                        </a:graphic>
                                      </wp:inline>
                                    </w:drawing>
                                  </w:r>
                                  <w:r w:rsidR="007A5D27" w:rsidRPr="009F5E61">
                                    <w:rPr>
                                      <w:rFonts w:ascii="Arial" w:hAnsi="Arial" w:cs="Arial"/>
                                      <w:b/>
                                      <w:bCs/>
                                      <w:color w:val="660066"/>
                                      <w:u w:val="single"/>
                                    </w:rPr>
                                    <w:t xml:space="preserve">Limitation: </w:t>
                                  </w:r>
                                </w:p>
                                <w:p w14:paraId="64230C1F" w14:textId="416D95E8" w:rsidR="007A5D27" w:rsidRPr="009F5E61" w:rsidRDefault="00D60065" w:rsidP="009F5E61">
                                  <w:pPr>
                                    <w:spacing w:after="0"/>
                                    <w:rPr>
                                      <w:rFonts w:ascii="Arial" w:hAnsi="Arial" w:cs="Arial"/>
                                      <w:b/>
                                      <w:bCs/>
                                      <w:color w:val="660066"/>
                                      <w:u w:val="single"/>
                                    </w:rPr>
                                  </w:pPr>
                                  <w:r>
                                    <w:rPr>
                                      <w:rFonts w:ascii="Segoe UI Emoji" w:hAnsi="Segoe UI Emoji" w:cs="Segoe UI Emoji"/>
                                      <w:color w:val="000000" w:themeColor="text1"/>
                                    </w:rPr>
                                    <w:t>Relies on research judgement and cannot eliminate bias</w:t>
                                  </w:r>
                                  <w:r w:rsidR="009F5E61" w:rsidRPr="009F5E61">
                                    <w:rPr>
                                      <w:rFonts w:ascii="Segoe UI Emoji" w:hAnsi="Segoe UI Emoji" w:cs="Segoe UI Emoji"/>
                                      <w:color w:val="000000" w:themeColor="text1"/>
                                    </w:rPr>
                                    <w:t>.</w:t>
                                  </w:r>
                                </w:p>
                                <w:p w14:paraId="1BDC2D6E" w14:textId="77777777" w:rsidR="007A5D27" w:rsidRPr="009F5E61" w:rsidRDefault="007A5D27" w:rsidP="009F5E61">
                                  <w:pPr>
                                    <w:pStyle w:val="ListParagraph"/>
                                    <w:spacing w:after="0"/>
                                    <w:rPr>
                                      <w:rFonts w:ascii="Segoe UI Emoji" w:hAnsi="Segoe UI Emoji" w:cs="Segoe UI Emoji"/>
                                      <w:color w:val="000000" w:themeColor="text1"/>
                                    </w:rPr>
                                  </w:pPr>
                                </w:p>
                                <w:p w14:paraId="0BB4C365" w14:textId="7ED4E856" w:rsidR="00C02A37" w:rsidRDefault="00C02A37" w:rsidP="009F5E61">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BE6B77" id="Rectangle: Rounded Corners 9" o:spid="_x0000_s1035" style="position:absolute;left:0;text-align:left;margin-left:263.8pt;margin-top:15.05pt;width:175pt;height:13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" filled="f" strokecolor="#606">
                      <v:textbox>
                        <w:txbxContent>
                          <w:p w14:paraId="66D6075B" w14:textId="06A28F90" w:rsidR="007D0CF3" w:rsidRDefault="00C02A37" w:rsidP="00DA206E">
                            <w:pPr>
                              <w:spacing w:after="0"/>
                              <w:rPr>
                                <w:rFonts w:ascii="Segoe UI Emoji" w:hAnsi="Segoe UI Emoji" w:cs="Segoe UI Emoji"/>
                              </w:rPr>
                            </w:pPr>
                            <w:r w:rsidRPr="00C02A37">
                              <w:rPr>
                                <w:rFonts w:ascii="Segoe UI Emoji" w:hAnsi="Segoe UI Emoji" w:cs="Segoe UI Emoji"/>
                              </w:rPr>
                              <w:t>✅</w:t>
                            </w:r>
                            <w:r w:rsidRPr="00DA206E">
                              <w:rPr>
                                <w:rFonts w:ascii="Arial" w:hAnsi="Arial" w:cs="Arial"/>
                                <w:b/>
                                <w:bCs/>
                                <w:color w:val="660066"/>
                                <w:u w:val="single"/>
                              </w:rPr>
                              <w:t>Benefit:</w:t>
                            </w:r>
                            <w:r w:rsidRPr="00DA206E">
                              <w:rPr>
                                <w:rFonts w:ascii="Segoe UI Emoji" w:hAnsi="Segoe UI Emoji" w:cs="Segoe UI Emoji"/>
                                <w:color w:val="660066"/>
                              </w:rPr>
                              <w:t xml:space="preserve"> </w:t>
                            </w:r>
                          </w:p>
                          <w:p w14:paraId="03073F4A" w14:textId="557DDE1D" w:rsidR="00DA206E" w:rsidRDefault="006F6EC7" w:rsidP="00DA206E">
                            <w:pPr>
                              <w:spacing w:after="0"/>
                              <w:rPr>
                                <w:rFonts w:ascii="Segoe UI Emoji" w:hAnsi="Segoe UI Emoji" w:cs="Segoe UI Emoji"/>
                                <w:color w:val="000000" w:themeColor="text1"/>
                              </w:rPr>
                            </w:pPr>
                            <w:r>
                              <w:rPr>
                                <w:rFonts w:ascii="Segoe UI Emoji" w:hAnsi="Segoe UI Emoji" w:cs="Segoe UI Emoji"/>
                                <w:color w:val="000000" w:themeColor="text1"/>
                              </w:rPr>
                              <w:t>S</w:t>
                            </w:r>
                            <w:r w:rsidR="00DA206E" w:rsidRPr="00DA206E">
                              <w:rPr>
                                <w:rFonts w:ascii="Segoe UI Emoji" w:hAnsi="Segoe UI Emoji" w:cs="Segoe UI Emoji"/>
                                <w:color w:val="000000" w:themeColor="text1"/>
                              </w:rPr>
                              <w:t>tructured framework for assessing source quality.</w:t>
                            </w:r>
                          </w:p>
                          <w:p w14:paraId="5512D14B" w14:textId="77777777" w:rsidR="009518AD" w:rsidRPr="00DA206E" w:rsidRDefault="009518AD" w:rsidP="00DA206E">
                            <w:pPr>
                              <w:spacing w:after="0"/>
                              <w:rPr>
                                <w:rFonts w:ascii="Segoe UI Emoji" w:hAnsi="Segoe UI Emoji" w:cs="Segoe UI Emoji"/>
                                <w:color w:val="000000" w:themeColor="text1"/>
                              </w:rPr>
                            </w:pPr>
                          </w:p>
                          <w:p w14:paraId="75FE8976" w14:textId="45DA5828" w:rsidR="009F5E61" w:rsidRDefault="009518AD" w:rsidP="009F5E61">
                            <w:pPr>
                              <w:spacing w:after="0"/>
                              <w:rPr>
                                <w:rFonts w:ascii="Arial" w:hAnsi="Arial" w:cs="Arial"/>
                                <w:b/>
                                <w:bCs/>
                                <w:color w:val="660066"/>
                                <w:u w:val="single"/>
                              </w:rPr>
                            </w:pPr>
                            <w:r>
                              <w:rPr>
                                <w:noProof/>
                              </w:rPr>
                              <w:drawing>
                                <wp:inline distT="0" distB="0" distL="0" distR="0" wp14:anchorId="1A261420" wp14:editId="1C137D43">
                                  <wp:extent cx="139700" cy="139700"/>
                                  <wp:effectExtent l="0" t="0" r="0" b="0"/>
                                  <wp:docPr id="365745187" name="Picture 13" descr="11,400+ Red X Stock Photos, Pictures &amp; Royalty-Free Images - iStock | Red x  vector, Red x green check, Big red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1,400+ Red X Stock Photos, Pictures &amp; Royalty-Free Images - iStock | Red x  vector, Red x green check, Big red x"/>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flipH="1">
                                            <a:off x="0" y="0"/>
                                            <a:ext cx="139700" cy="139700"/>
                                          </a:xfrm>
                                          <a:prstGeom prst="rect">
                                            <a:avLst/>
                                          </a:prstGeom>
                                          <a:noFill/>
                                          <a:ln>
                                            <a:noFill/>
                                          </a:ln>
                                        </pic:spPr>
                                      </pic:pic>
                                    </a:graphicData>
                                  </a:graphic>
                                </wp:inline>
                              </w:drawing>
                            </w:r>
                            <w:r w:rsidR="007A5D27" w:rsidRPr="009F5E61">
                              <w:rPr>
                                <w:rFonts w:ascii="Arial" w:hAnsi="Arial" w:cs="Arial"/>
                                <w:b/>
                                <w:bCs/>
                                <w:color w:val="660066"/>
                                <w:u w:val="single"/>
                              </w:rPr>
                              <w:t xml:space="preserve">Limitation: </w:t>
                            </w:r>
                          </w:p>
                          <w:p w14:paraId="64230C1F" w14:textId="416D95E8" w:rsidR="007A5D27" w:rsidRPr="009F5E61" w:rsidRDefault="00D60065" w:rsidP="009F5E61">
                            <w:pPr>
                              <w:spacing w:after="0"/>
                              <w:rPr>
                                <w:rFonts w:ascii="Arial" w:hAnsi="Arial" w:cs="Arial"/>
                                <w:b/>
                                <w:bCs/>
                                <w:color w:val="660066"/>
                                <w:u w:val="single"/>
                              </w:rPr>
                            </w:pPr>
                            <w:r>
                              <w:rPr>
                                <w:rFonts w:ascii="Segoe UI Emoji" w:hAnsi="Segoe UI Emoji" w:cs="Segoe UI Emoji"/>
                                <w:color w:val="000000" w:themeColor="text1"/>
                              </w:rPr>
                              <w:t>Relies on research judgement and cannot eliminate bias</w:t>
                            </w:r>
                            <w:r w:rsidR="009F5E61" w:rsidRPr="009F5E61">
                              <w:rPr>
                                <w:rFonts w:ascii="Segoe UI Emoji" w:hAnsi="Segoe UI Emoji" w:cs="Segoe UI Emoji"/>
                                <w:color w:val="000000" w:themeColor="text1"/>
                              </w:rPr>
                              <w:t>.</w:t>
                            </w:r>
                          </w:p>
                          <w:p w14:paraId="1BDC2D6E" w14:textId="77777777" w:rsidR="007A5D27" w:rsidRPr="009F5E61" w:rsidRDefault="007A5D27" w:rsidP="009F5E61">
                            <w:pPr>
                              <w:pStyle w:val="ListParagraph"/>
                              <w:spacing w:after="0"/>
                              <w:rPr>
                                <w:rFonts w:ascii="Segoe UI Emoji" w:hAnsi="Segoe UI Emoji" w:cs="Segoe UI Emoji"/>
                                <w:color w:val="000000" w:themeColor="text1"/>
                              </w:rPr>
                            </w:pPr>
                          </w:p>
                          <w:p w14:paraId="0BB4C365" w14:textId="7ED4E856" w:rsidR="00C02A37" w:rsidRDefault="00C02A37" w:rsidP="009F5E61">
                            <w:pPr>
                              <w:spacing w:after="0"/>
                            </w:pPr>
                          </w:p>
                        </w:txbxContent>
                      </v:textbox>
                    </v:roundrect>
                  </w:pict>
                </mc:Fallback>
              </mc:AlternateContent>
            </w:r>
          </w:p>
          <w:p w14:paraId="200DE760" w14:textId="076CADA5" w:rsidR="00AF70FD" w:rsidRPr="00AF70FD" w:rsidRDefault="00AF70FD" w:rsidP="00516CC0">
            <w:pPr>
              <w:spacing w:line="360" w:lineRule="auto"/>
              <w:jc w:val="both"/>
              <w:rPr>
                <w:rFonts w:ascii="Aptos" w:hAnsi="Aptos"/>
                <w:b/>
                <w:bCs/>
                <w:color w:val="CC66FF"/>
              </w:rPr>
            </w:pPr>
          </w:p>
          <w:p w14:paraId="106C2EC0" w14:textId="4DAC5216" w:rsidR="00700665" w:rsidRDefault="007D0CF3" w:rsidP="007D0CF3">
            <w:pPr>
              <w:tabs>
                <w:tab w:val="left" w:pos="6780"/>
              </w:tabs>
              <w:spacing w:line="360" w:lineRule="auto"/>
              <w:jc w:val="both"/>
              <w:rPr>
                <w:rFonts w:ascii="Aptos" w:hAnsi="Aptos"/>
              </w:rPr>
            </w:pPr>
            <w:r>
              <w:rPr>
                <w:rFonts w:ascii="Aptos" w:hAnsi="Aptos"/>
              </w:rPr>
              <w:tab/>
            </w:r>
          </w:p>
          <w:p w14:paraId="36DA2C0B" w14:textId="466DCDD2" w:rsidR="00EA6867" w:rsidRDefault="00EA6867" w:rsidP="00516CC0">
            <w:pPr>
              <w:spacing w:line="360" w:lineRule="auto"/>
              <w:jc w:val="both"/>
              <w:rPr>
                <w:rFonts w:ascii="Aptos" w:hAnsi="Aptos"/>
              </w:rPr>
            </w:pPr>
          </w:p>
          <w:p w14:paraId="7454B819" w14:textId="60FC54B7" w:rsidR="00EA6867" w:rsidRPr="00545490" w:rsidRDefault="005A3D10" w:rsidP="00516CC0">
            <w:pPr>
              <w:spacing w:line="360" w:lineRule="auto"/>
              <w:jc w:val="both"/>
              <w:rPr>
                <w:rFonts w:ascii="Aptos" w:hAnsi="Aptos"/>
              </w:rPr>
            </w:pPr>
            <w:r w:rsidRPr="009F3447">
              <w:rPr>
                <w:rFonts w:ascii="Aptos" w:hAnsi="Aptos"/>
                <w:noProof/>
                <w:color w:val="0099FF"/>
                <w:sz w:val="16"/>
                <w:szCs w:val="16"/>
              </w:rPr>
              <mc:AlternateContent>
                <mc:Choice Requires="wps">
                  <w:drawing>
                    <wp:anchor distT="0" distB="0" distL="114300" distR="114300" simplePos="0" relativeHeight="251696128" behindDoc="0" locked="0" layoutInCell="1" allowOverlap="1" wp14:anchorId="4DC889D3" wp14:editId="1484A0CF">
                      <wp:simplePos x="0" y="0"/>
                      <wp:positionH relativeFrom="column">
                        <wp:posOffset>2626360</wp:posOffset>
                      </wp:positionH>
                      <wp:positionV relativeFrom="paragraph">
                        <wp:posOffset>336550</wp:posOffset>
                      </wp:positionV>
                      <wp:extent cx="2184400" cy="1435100"/>
                      <wp:effectExtent l="0" t="0" r="0" b="0"/>
                      <wp:wrapNone/>
                      <wp:docPr id="1823686760" name="Rectangle: Rounded Corners 1"/>
                      <wp:cNvGraphicFramePr/>
                      <a:graphic xmlns:a="http://schemas.openxmlformats.org/drawingml/2006/main">
                        <a:graphicData uri="http://schemas.microsoft.com/office/word/2010/wordprocessingShape">
                          <wps:wsp>
                            <wps:cNvSpPr/>
                            <wps:spPr>
                              <a:xfrm>
                                <a:off x="0" y="0"/>
                                <a:ext cx="2184400" cy="1435100"/>
                              </a:xfrm>
                              <a:prstGeom prst="round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7601FDB2" w14:textId="7B0C16A4" w:rsidR="003B03B7" w:rsidRDefault="00FF677C" w:rsidP="003B03B7">
                                  <w:pPr>
                                    <w:spacing w:after="0"/>
                                    <w:rPr>
                                      <w:rFonts w:ascii="Aptos" w:hAnsi="Aptos" w:cs="Arial"/>
                                      <w:b/>
                                      <w:bCs/>
                                      <w:color w:val="000000" w:themeColor="text1"/>
                                      <w:sz w:val="20"/>
                                      <w:szCs w:val="20"/>
                                      <w:u w:val="single"/>
                                    </w:rPr>
                                  </w:pPr>
                                  <w:r>
                                    <w:rPr>
                                      <w:rFonts w:ascii="Aptos" w:hAnsi="Aptos" w:cs="Arial"/>
                                      <w:b/>
                                      <w:bCs/>
                                      <w:color w:val="000000" w:themeColor="text1"/>
                                      <w:sz w:val="20"/>
                                      <w:szCs w:val="20"/>
                                      <w:u w:val="single"/>
                                    </w:rPr>
                                    <w:t>Study Characteristics</w:t>
                                  </w:r>
                                  <w:r w:rsidR="00D86252" w:rsidRPr="004A437D">
                                    <w:rPr>
                                      <w:rFonts w:ascii="Aptos" w:hAnsi="Aptos" w:cs="Arial"/>
                                      <w:b/>
                                      <w:bCs/>
                                      <w:color w:val="000000" w:themeColor="text1"/>
                                      <w:sz w:val="20"/>
                                      <w:szCs w:val="20"/>
                                      <w:u w:val="single"/>
                                    </w:rPr>
                                    <w:t>:</w:t>
                                  </w:r>
                                </w:p>
                                <w:p w14:paraId="67B82A92" w14:textId="4B40879F" w:rsidR="003B03B7" w:rsidRPr="005A3D10" w:rsidRDefault="003B03B7" w:rsidP="003B03B7">
                                  <w:pPr>
                                    <w:pStyle w:val="ListParagraph"/>
                                    <w:numPr>
                                      <w:ilvl w:val="0"/>
                                      <w:numId w:val="18"/>
                                    </w:numPr>
                                    <w:rPr>
                                      <w:rFonts w:ascii="Aptos" w:hAnsi="Aptos" w:cs="Arial"/>
                                      <w:color w:val="008000"/>
                                      <w:sz w:val="20"/>
                                      <w:szCs w:val="20"/>
                                    </w:rPr>
                                  </w:pPr>
                                  <w:r w:rsidRPr="005A3D10">
                                    <w:rPr>
                                      <w:rFonts w:ascii="Aptos" w:hAnsi="Aptos" w:cs="Arial"/>
                                      <w:color w:val="008000"/>
                                      <w:sz w:val="20"/>
                                      <w:szCs w:val="20"/>
                                    </w:rPr>
                                    <w:t>Full -text articles available through academic databases</w:t>
                                  </w:r>
                                </w:p>
                                <w:p w14:paraId="765AB67B" w14:textId="4191A2BA" w:rsidR="00D86252" w:rsidRPr="005A3D10" w:rsidRDefault="00D86252" w:rsidP="003B03B7">
                                  <w:pPr>
                                    <w:pStyle w:val="ListParagraph"/>
                                    <w:numPr>
                                      <w:ilvl w:val="0"/>
                                      <w:numId w:val="18"/>
                                    </w:numPr>
                                    <w:rPr>
                                      <w:rFonts w:ascii="Aptos" w:hAnsi="Aptos" w:cs="Arial"/>
                                      <w:color w:val="008000"/>
                                      <w:sz w:val="20"/>
                                      <w:szCs w:val="20"/>
                                    </w:rPr>
                                  </w:pPr>
                                  <w:r w:rsidRPr="005A3D10">
                                    <w:rPr>
                                      <w:rFonts w:ascii="Aptos" w:hAnsi="Aptos" w:cs="Arial"/>
                                      <w:color w:val="008000"/>
                                      <w:sz w:val="20"/>
                                      <w:szCs w:val="20"/>
                                    </w:rPr>
                                    <w:t>UK Based</w:t>
                                  </w:r>
                                </w:p>
                                <w:p w14:paraId="638946B8" w14:textId="2579352D" w:rsidR="00D86252" w:rsidRPr="005A3D10" w:rsidRDefault="009C2A37" w:rsidP="003B03B7">
                                  <w:pPr>
                                    <w:pStyle w:val="ListParagraph"/>
                                    <w:numPr>
                                      <w:ilvl w:val="0"/>
                                      <w:numId w:val="18"/>
                                    </w:numPr>
                                    <w:rPr>
                                      <w:rFonts w:ascii="Aptos" w:hAnsi="Aptos" w:cs="Arial"/>
                                      <w:color w:val="008000"/>
                                      <w:sz w:val="20"/>
                                      <w:szCs w:val="20"/>
                                    </w:rPr>
                                  </w:pPr>
                                  <w:r w:rsidRPr="005A3D10">
                                    <w:rPr>
                                      <w:rFonts w:ascii="Aptos" w:hAnsi="Aptos" w:cs="Arial"/>
                                      <w:color w:val="008000"/>
                                      <w:sz w:val="20"/>
                                      <w:szCs w:val="20"/>
                                    </w:rPr>
                                    <w:t>Qualitative</w:t>
                                  </w:r>
                                  <w:r w:rsidR="007A4825" w:rsidRPr="005A3D10">
                                    <w:rPr>
                                      <w:rFonts w:ascii="Aptos" w:hAnsi="Aptos" w:cs="Arial"/>
                                      <w:color w:val="008000"/>
                                      <w:sz w:val="20"/>
                                      <w:szCs w:val="20"/>
                                    </w:rPr>
                                    <w:t xml:space="preserve"> Research</w:t>
                                  </w:r>
                                </w:p>
                                <w:p w14:paraId="4C0B23C0" w14:textId="0FCADEB5" w:rsidR="007A4825" w:rsidRPr="005A3D10" w:rsidRDefault="007A4825" w:rsidP="003B03B7">
                                  <w:pPr>
                                    <w:pStyle w:val="ListParagraph"/>
                                    <w:numPr>
                                      <w:ilvl w:val="0"/>
                                      <w:numId w:val="18"/>
                                    </w:numPr>
                                    <w:rPr>
                                      <w:rFonts w:ascii="Aptos" w:hAnsi="Aptos" w:cs="Arial"/>
                                      <w:color w:val="008000"/>
                                      <w:sz w:val="20"/>
                                      <w:szCs w:val="20"/>
                                    </w:rPr>
                                  </w:pPr>
                                  <w:r w:rsidRPr="005A3D10">
                                    <w:rPr>
                                      <w:rFonts w:ascii="Aptos" w:hAnsi="Aptos" w:cs="Arial"/>
                                      <w:color w:val="008000"/>
                                      <w:sz w:val="20"/>
                                      <w:szCs w:val="20"/>
                                    </w:rPr>
                                    <w:t>Quan</w:t>
                                  </w:r>
                                  <w:r w:rsidR="00DE42B7" w:rsidRPr="005A3D10">
                                    <w:rPr>
                                      <w:rFonts w:ascii="Aptos" w:hAnsi="Aptos" w:cs="Arial"/>
                                      <w:color w:val="008000"/>
                                      <w:sz w:val="20"/>
                                      <w:szCs w:val="20"/>
                                    </w:rPr>
                                    <w:t xml:space="preserve">titative </w:t>
                                  </w:r>
                                  <w:r w:rsidR="003B03B7" w:rsidRPr="005A3D10">
                                    <w:rPr>
                                      <w:rFonts w:ascii="Aptos" w:hAnsi="Aptos" w:cs="Arial"/>
                                      <w:color w:val="008000"/>
                                      <w:sz w:val="20"/>
                                      <w:szCs w:val="20"/>
                                    </w:rPr>
                                    <w:t>Research</w:t>
                                  </w:r>
                                </w:p>
                                <w:p w14:paraId="498AF840" w14:textId="76960F14" w:rsidR="00DE42B7" w:rsidRPr="005A3D10" w:rsidRDefault="00DE42B7" w:rsidP="003B03B7">
                                  <w:pPr>
                                    <w:pStyle w:val="ListParagraph"/>
                                    <w:numPr>
                                      <w:ilvl w:val="0"/>
                                      <w:numId w:val="18"/>
                                    </w:numPr>
                                    <w:rPr>
                                      <w:rFonts w:ascii="Aptos" w:hAnsi="Aptos" w:cs="Arial"/>
                                      <w:color w:val="008000"/>
                                      <w:sz w:val="20"/>
                                      <w:szCs w:val="20"/>
                                    </w:rPr>
                                  </w:pPr>
                                  <w:r w:rsidRPr="005A3D10">
                                    <w:rPr>
                                      <w:rFonts w:ascii="Aptos" w:hAnsi="Aptos" w:cs="Arial"/>
                                      <w:color w:val="008000"/>
                                      <w:sz w:val="20"/>
                                      <w:szCs w:val="20"/>
                                    </w:rPr>
                                    <w:t>Mixed Methods</w:t>
                                  </w:r>
                                </w:p>
                                <w:p w14:paraId="111787B8" w14:textId="77777777" w:rsidR="00D86252" w:rsidRPr="00AF15B0" w:rsidRDefault="00D86252" w:rsidP="003B03B7">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C889D3" id="_x0000_s1036" style="position:absolute;left:0;text-align:left;margin-left:206.8pt;margin-top:26.5pt;width:172pt;height:11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" filled="f" stroked="f">
                      <v:textbox>
                        <w:txbxContent>
                          <w:p w14:paraId="7601FDB2" w14:textId="7B0C16A4" w:rsidR="003B03B7" w:rsidRDefault="00FF677C" w:rsidP="003B03B7">
                            <w:pPr>
                              <w:spacing w:after="0"/>
                              <w:rPr>
                                <w:rFonts w:ascii="Aptos" w:hAnsi="Aptos" w:cs="Arial"/>
                                <w:b/>
                                <w:bCs/>
                                <w:color w:val="000000" w:themeColor="text1"/>
                                <w:sz w:val="20"/>
                                <w:szCs w:val="20"/>
                                <w:u w:val="single"/>
                              </w:rPr>
                            </w:pPr>
                            <w:r>
                              <w:rPr>
                                <w:rFonts w:ascii="Aptos" w:hAnsi="Aptos" w:cs="Arial"/>
                                <w:b/>
                                <w:bCs/>
                                <w:color w:val="000000" w:themeColor="text1"/>
                                <w:sz w:val="20"/>
                                <w:szCs w:val="20"/>
                                <w:u w:val="single"/>
                              </w:rPr>
                              <w:t>Study Characteristics</w:t>
                            </w:r>
                            <w:r w:rsidR="00D86252" w:rsidRPr="004A437D">
                              <w:rPr>
                                <w:rFonts w:ascii="Aptos" w:hAnsi="Aptos" w:cs="Arial"/>
                                <w:b/>
                                <w:bCs/>
                                <w:color w:val="000000" w:themeColor="text1"/>
                                <w:sz w:val="20"/>
                                <w:szCs w:val="20"/>
                                <w:u w:val="single"/>
                              </w:rPr>
                              <w:t>:</w:t>
                            </w:r>
                          </w:p>
                          <w:p w14:paraId="67B82A92" w14:textId="4B40879F" w:rsidR="003B03B7" w:rsidRPr="005A3D10" w:rsidRDefault="003B03B7" w:rsidP="003B03B7">
                            <w:pPr>
                              <w:pStyle w:val="ListParagraph"/>
                              <w:numPr>
                                <w:ilvl w:val="0"/>
                                <w:numId w:val="18"/>
                              </w:numPr>
                              <w:rPr>
                                <w:rFonts w:ascii="Aptos" w:hAnsi="Aptos" w:cs="Arial"/>
                                <w:color w:val="008000"/>
                                <w:sz w:val="20"/>
                                <w:szCs w:val="20"/>
                              </w:rPr>
                            </w:pPr>
                            <w:r w:rsidRPr="005A3D10">
                              <w:rPr>
                                <w:rFonts w:ascii="Aptos" w:hAnsi="Aptos" w:cs="Arial"/>
                                <w:color w:val="008000"/>
                                <w:sz w:val="20"/>
                                <w:szCs w:val="20"/>
                              </w:rPr>
                              <w:t>Full -text articles available through academic databases</w:t>
                            </w:r>
                          </w:p>
                          <w:p w14:paraId="765AB67B" w14:textId="4191A2BA" w:rsidR="00D86252" w:rsidRPr="005A3D10" w:rsidRDefault="00D86252" w:rsidP="003B03B7">
                            <w:pPr>
                              <w:pStyle w:val="ListParagraph"/>
                              <w:numPr>
                                <w:ilvl w:val="0"/>
                                <w:numId w:val="18"/>
                              </w:numPr>
                              <w:rPr>
                                <w:rFonts w:ascii="Aptos" w:hAnsi="Aptos" w:cs="Arial"/>
                                <w:color w:val="008000"/>
                                <w:sz w:val="20"/>
                                <w:szCs w:val="20"/>
                              </w:rPr>
                            </w:pPr>
                            <w:r w:rsidRPr="005A3D10">
                              <w:rPr>
                                <w:rFonts w:ascii="Aptos" w:hAnsi="Aptos" w:cs="Arial"/>
                                <w:color w:val="008000"/>
                                <w:sz w:val="20"/>
                                <w:szCs w:val="20"/>
                              </w:rPr>
                              <w:t>UK Based</w:t>
                            </w:r>
                          </w:p>
                          <w:p w14:paraId="638946B8" w14:textId="2579352D" w:rsidR="00D86252" w:rsidRPr="005A3D10" w:rsidRDefault="009C2A37" w:rsidP="003B03B7">
                            <w:pPr>
                              <w:pStyle w:val="ListParagraph"/>
                              <w:numPr>
                                <w:ilvl w:val="0"/>
                                <w:numId w:val="18"/>
                              </w:numPr>
                              <w:rPr>
                                <w:rFonts w:ascii="Aptos" w:hAnsi="Aptos" w:cs="Arial"/>
                                <w:color w:val="008000"/>
                                <w:sz w:val="20"/>
                                <w:szCs w:val="20"/>
                              </w:rPr>
                            </w:pPr>
                            <w:r w:rsidRPr="005A3D10">
                              <w:rPr>
                                <w:rFonts w:ascii="Aptos" w:hAnsi="Aptos" w:cs="Arial"/>
                                <w:color w:val="008000"/>
                                <w:sz w:val="20"/>
                                <w:szCs w:val="20"/>
                              </w:rPr>
                              <w:t>Qualitative</w:t>
                            </w:r>
                            <w:r w:rsidR="007A4825" w:rsidRPr="005A3D10">
                              <w:rPr>
                                <w:rFonts w:ascii="Aptos" w:hAnsi="Aptos" w:cs="Arial"/>
                                <w:color w:val="008000"/>
                                <w:sz w:val="20"/>
                                <w:szCs w:val="20"/>
                              </w:rPr>
                              <w:t xml:space="preserve"> Research</w:t>
                            </w:r>
                          </w:p>
                          <w:p w14:paraId="4C0B23C0" w14:textId="0FCADEB5" w:rsidR="007A4825" w:rsidRPr="005A3D10" w:rsidRDefault="007A4825" w:rsidP="003B03B7">
                            <w:pPr>
                              <w:pStyle w:val="ListParagraph"/>
                              <w:numPr>
                                <w:ilvl w:val="0"/>
                                <w:numId w:val="18"/>
                              </w:numPr>
                              <w:rPr>
                                <w:rFonts w:ascii="Aptos" w:hAnsi="Aptos" w:cs="Arial"/>
                                <w:color w:val="008000"/>
                                <w:sz w:val="20"/>
                                <w:szCs w:val="20"/>
                              </w:rPr>
                            </w:pPr>
                            <w:r w:rsidRPr="005A3D10">
                              <w:rPr>
                                <w:rFonts w:ascii="Aptos" w:hAnsi="Aptos" w:cs="Arial"/>
                                <w:color w:val="008000"/>
                                <w:sz w:val="20"/>
                                <w:szCs w:val="20"/>
                              </w:rPr>
                              <w:t>Quan</w:t>
                            </w:r>
                            <w:r w:rsidR="00DE42B7" w:rsidRPr="005A3D10">
                              <w:rPr>
                                <w:rFonts w:ascii="Aptos" w:hAnsi="Aptos" w:cs="Arial"/>
                                <w:color w:val="008000"/>
                                <w:sz w:val="20"/>
                                <w:szCs w:val="20"/>
                              </w:rPr>
                              <w:t xml:space="preserve">titative </w:t>
                            </w:r>
                            <w:r w:rsidR="003B03B7" w:rsidRPr="005A3D10">
                              <w:rPr>
                                <w:rFonts w:ascii="Aptos" w:hAnsi="Aptos" w:cs="Arial"/>
                                <w:color w:val="008000"/>
                                <w:sz w:val="20"/>
                                <w:szCs w:val="20"/>
                              </w:rPr>
                              <w:t>Research</w:t>
                            </w:r>
                          </w:p>
                          <w:p w14:paraId="498AF840" w14:textId="76960F14" w:rsidR="00DE42B7" w:rsidRPr="005A3D10" w:rsidRDefault="00DE42B7" w:rsidP="003B03B7">
                            <w:pPr>
                              <w:pStyle w:val="ListParagraph"/>
                              <w:numPr>
                                <w:ilvl w:val="0"/>
                                <w:numId w:val="18"/>
                              </w:numPr>
                              <w:rPr>
                                <w:rFonts w:ascii="Aptos" w:hAnsi="Aptos" w:cs="Arial"/>
                                <w:color w:val="008000"/>
                                <w:sz w:val="20"/>
                                <w:szCs w:val="20"/>
                              </w:rPr>
                            </w:pPr>
                            <w:r w:rsidRPr="005A3D10">
                              <w:rPr>
                                <w:rFonts w:ascii="Aptos" w:hAnsi="Aptos" w:cs="Arial"/>
                                <w:color w:val="008000"/>
                                <w:sz w:val="20"/>
                                <w:szCs w:val="20"/>
                              </w:rPr>
                              <w:t>Mixed Methods</w:t>
                            </w:r>
                          </w:p>
                          <w:p w14:paraId="111787B8" w14:textId="77777777" w:rsidR="00D86252" w:rsidRPr="00AF15B0" w:rsidRDefault="00D86252" w:rsidP="003B03B7">
                            <w:pPr>
                              <w:rPr>
                                <w:rFonts w:ascii="Arial" w:hAnsi="Arial" w:cs="Arial"/>
                                <w:sz w:val="20"/>
                                <w:szCs w:val="20"/>
                              </w:rPr>
                            </w:pPr>
                          </w:p>
                        </w:txbxContent>
                      </v:textbox>
                    </v:roundrect>
                  </w:pict>
                </mc:Fallback>
              </mc:AlternateContent>
            </w:r>
          </w:p>
        </w:tc>
      </w:tr>
      <w:tr w:rsidR="00AB5409" w:rsidRPr="00545490" w14:paraId="1159AF67" w14:textId="77777777" w:rsidTr="005F0377">
        <w:trPr>
          <w:trHeight w:val="1856"/>
        </w:trPr>
        <w:tc>
          <w:tcPr>
            <w:tcW w:w="7514" w:type="dxa"/>
            <w:shd w:val="clear" w:color="auto" w:fill="CCFFCC"/>
          </w:tcPr>
          <w:p w14:paraId="398EE9B0" w14:textId="4B4AED76" w:rsidR="00AB5409" w:rsidRPr="007F49D0" w:rsidRDefault="00707444" w:rsidP="007F49D0">
            <w:pPr>
              <w:pStyle w:val="ListParagraph"/>
              <w:numPr>
                <w:ilvl w:val="0"/>
                <w:numId w:val="20"/>
              </w:numPr>
              <w:rPr>
                <w:rFonts w:ascii="Aptos" w:hAnsi="Aptos"/>
              </w:rPr>
            </w:pPr>
            <w:r w:rsidRPr="009F3447">
              <w:rPr>
                <w:noProof/>
                <w:color w:val="0099FF"/>
                <w:sz w:val="16"/>
                <w:szCs w:val="16"/>
              </w:rPr>
              <mc:AlternateContent>
                <mc:Choice Requires="wps">
                  <w:drawing>
                    <wp:anchor distT="0" distB="0" distL="114300" distR="114300" simplePos="0" relativeHeight="251692032" behindDoc="0" locked="0" layoutInCell="1" allowOverlap="1" wp14:anchorId="7D6AA4C7" wp14:editId="157B89CE">
                      <wp:simplePos x="0" y="0"/>
                      <wp:positionH relativeFrom="column">
                        <wp:posOffset>-154940</wp:posOffset>
                      </wp:positionH>
                      <wp:positionV relativeFrom="paragraph">
                        <wp:posOffset>122555</wp:posOffset>
                      </wp:positionV>
                      <wp:extent cx="1661160" cy="1224280"/>
                      <wp:effectExtent l="0" t="0" r="0" b="0"/>
                      <wp:wrapNone/>
                      <wp:docPr id="2066488843" name="Rectangle: Rounded Corners 1"/>
                      <wp:cNvGraphicFramePr/>
                      <a:graphic xmlns:a="http://schemas.openxmlformats.org/drawingml/2006/main">
                        <a:graphicData uri="http://schemas.microsoft.com/office/word/2010/wordprocessingShape">
                          <wps:wsp>
                            <wps:cNvSpPr/>
                            <wps:spPr>
                              <a:xfrm>
                                <a:off x="0" y="0"/>
                                <a:ext cx="1661160" cy="1224280"/>
                              </a:xfrm>
                              <a:prstGeom prst="round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09D2777C" w14:textId="46A08C7E" w:rsidR="000A29B0" w:rsidRPr="004A437D" w:rsidRDefault="007711B5" w:rsidP="009416B8">
                                  <w:pPr>
                                    <w:spacing w:after="0"/>
                                    <w:rPr>
                                      <w:rFonts w:ascii="Aptos" w:hAnsi="Aptos" w:cs="Arial"/>
                                      <w:b/>
                                      <w:bCs/>
                                      <w:color w:val="000000" w:themeColor="text1"/>
                                      <w:sz w:val="20"/>
                                      <w:szCs w:val="20"/>
                                      <w:u w:val="single"/>
                                    </w:rPr>
                                  </w:pPr>
                                  <w:r>
                                    <w:rPr>
                                      <w:rFonts w:ascii="Aptos" w:hAnsi="Aptos" w:cs="Arial"/>
                                      <w:b/>
                                      <w:bCs/>
                                      <w:color w:val="000000" w:themeColor="text1"/>
                                      <w:sz w:val="20"/>
                                      <w:szCs w:val="20"/>
                                      <w:u w:val="single"/>
                                    </w:rPr>
                                    <w:t>Publication</w:t>
                                  </w:r>
                                  <w:r w:rsidR="00AF15B0" w:rsidRPr="004A437D">
                                    <w:rPr>
                                      <w:rFonts w:ascii="Aptos" w:hAnsi="Aptos" w:cs="Arial"/>
                                      <w:b/>
                                      <w:bCs/>
                                      <w:color w:val="000000" w:themeColor="text1"/>
                                      <w:sz w:val="20"/>
                                      <w:szCs w:val="20"/>
                                      <w:u w:val="single"/>
                                    </w:rPr>
                                    <w:t>:</w:t>
                                  </w:r>
                                </w:p>
                                <w:p w14:paraId="7003CAE1" w14:textId="03EC81A1" w:rsidR="00AF15B0" w:rsidRPr="004A437D" w:rsidRDefault="00AF15B0" w:rsidP="009416B8">
                                  <w:pPr>
                                    <w:pStyle w:val="ListParagraph"/>
                                    <w:numPr>
                                      <w:ilvl w:val="0"/>
                                      <w:numId w:val="18"/>
                                    </w:numPr>
                                    <w:spacing w:after="0"/>
                                    <w:jc w:val="both"/>
                                    <w:rPr>
                                      <w:rFonts w:ascii="Aptos" w:hAnsi="Aptos" w:cs="Arial"/>
                                      <w:color w:val="008000"/>
                                      <w:sz w:val="20"/>
                                      <w:szCs w:val="20"/>
                                    </w:rPr>
                                  </w:pPr>
                                  <w:r w:rsidRPr="004A437D">
                                    <w:rPr>
                                      <w:rFonts w:ascii="Aptos" w:hAnsi="Aptos" w:cs="Arial"/>
                                      <w:color w:val="008000"/>
                                      <w:sz w:val="20"/>
                                      <w:szCs w:val="20"/>
                                    </w:rPr>
                                    <w:t>U</w:t>
                                  </w:r>
                                  <w:r w:rsidR="00962C35">
                                    <w:rPr>
                                      <w:rFonts w:ascii="Aptos" w:hAnsi="Aptos" w:cs="Arial"/>
                                      <w:color w:val="008000"/>
                                      <w:sz w:val="20"/>
                                      <w:szCs w:val="20"/>
                                    </w:rPr>
                                    <w:t>K</w:t>
                                  </w:r>
                                  <w:r w:rsidRPr="004A437D">
                                    <w:rPr>
                                      <w:rFonts w:ascii="Aptos" w:hAnsi="Aptos" w:cs="Arial"/>
                                      <w:color w:val="008000"/>
                                      <w:sz w:val="20"/>
                                      <w:szCs w:val="20"/>
                                    </w:rPr>
                                    <w:t xml:space="preserve"> Stud</w:t>
                                  </w:r>
                                  <w:r w:rsidR="005F4A25">
                                    <w:rPr>
                                      <w:rFonts w:ascii="Aptos" w:hAnsi="Aptos" w:cs="Arial"/>
                                      <w:color w:val="008000"/>
                                      <w:sz w:val="20"/>
                                      <w:szCs w:val="20"/>
                                    </w:rPr>
                                    <w:t>ies</w:t>
                                  </w:r>
                                </w:p>
                                <w:p w14:paraId="005E7D6A" w14:textId="7991FB69" w:rsidR="00AF15B0" w:rsidRPr="004A437D" w:rsidRDefault="009416B8" w:rsidP="009416B8">
                                  <w:pPr>
                                    <w:pStyle w:val="ListParagraph"/>
                                    <w:numPr>
                                      <w:ilvl w:val="0"/>
                                      <w:numId w:val="18"/>
                                    </w:numPr>
                                    <w:spacing w:after="0"/>
                                    <w:jc w:val="both"/>
                                    <w:rPr>
                                      <w:rFonts w:ascii="Aptos" w:hAnsi="Aptos" w:cs="Arial"/>
                                      <w:color w:val="008000"/>
                                      <w:sz w:val="20"/>
                                      <w:szCs w:val="20"/>
                                    </w:rPr>
                                  </w:pPr>
                                  <w:r w:rsidRPr="004A437D">
                                    <w:rPr>
                                      <w:rFonts w:ascii="Aptos" w:hAnsi="Aptos" w:cs="Arial"/>
                                      <w:color w:val="008000"/>
                                      <w:sz w:val="20"/>
                                      <w:szCs w:val="20"/>
                                    </w:rPr>
                                    <w:t>Between 2016 – 2026</w:t>
                                  </w:r>
                                </w:p>
                                <w:p w14:paraId="1A1E9D98" w14:textId="3F7890E0" w:rsidR="009416B8" w:rsidRPr="004A437D" w:rsidRDefault="009416B8" w:rsidP="009416B8">
                                  <w:pPr>
                                    <w:pStyle w:val="ListParagraph"/>
                                    <w:numPr>
                                      <w:ilvl w:val="0"/>
                                      <w:numId w:val="18"/>
                                    </w:numPr>
                                    <w:spacing w:after="0"/>
                                    <w:jc w:val="both"/>
                                    <w:rPr>
                                      <w:rFonts w:ascii="Aptos" w:hAnsi="Aptos" w:cs="Arial"/>
                                      <w:color w:val="008000"/>
                                      <w:sz w:val="20"/>
                                      <w:szCs w:val="20"/>
                                    </w:rPr>
                                  </w:pPr>
                                  <w:r w:rsidRPr="004A437D">
                                    <w:rPr>
                                      <w:rFonts w:ascii="Aptos" w:hAnsi="Aptos" w:cs="Arial"/>
                                      <w:color w:val="008000"/>
                                      <w:sz w:val="20"/>
                                      <w:szCs w:val="20"/>
                                    </w:rPr>
                                    <w:t xml:space="preserve">English Language </w:t>
                                  </w:r>
                                </w:p>
                                <w:p w14:paraId="1AA47551" w14:textId="49A7B898" w:rsidR="009416B8" w:rsidRPr="004A437D" w:rsidRDefault="009416B8" w:rsidP="009416B8">
                                  <w:pPr>
                                    <w:pStyle w:val="ListParagraph"/>
                                    <w:numPr>
                                      <w:ilvl w:val="0"/>
                                      <w:numId w:val="18"/>
                                    </w:numPr>
                                    <w:spacing w:after="0"/>
                                    <w:jc w:val="both"/>
                                    <w:rPr>
                                      <w:rFonts w:ascii="Aptos" w:hAnsi="Aptos" w:cs="Arial"/>
                                      <w:color w:val="008000"/>
                                      <w:sz w:val="20"/>
                                      <w:szCs w:val="20"/>
                                    </w:rPr>
                                  </w:pPr>
                                  <w:r w:rsidRPr="004A437D">
                                    <w:rPr>
                                      <w:rFonts w:ascii="Aptos" w:hAnsi="Aptos" w:cs="Arial"/>
                                      <w:color w:val="008000"/>
                                      <w:sz w:val="20"/>
                                      <w:szCs w:val="20"/>
                                    </w:rPr>
                                    <w:t>Peer- reviewed</w:t>
                                  </w:r>
                                </w:p>
                                <w:p w14:paraId="6844A706" w14:textId="7F2865FD" w:rsidR="00AF15B0" w:rsidRPr="00AF15B0" w:rsidRDefault="00AF15B0" w:rsidP="00AF15B0">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6AA4C7" id="_x0000_s1037" style="position:absolute;left:0;text-align:left;margin-left:-12.2pt;margin-top:9.65pt;width:130.8pt;height:96.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" filled="f" stroked="f">
                      <v:textbox>
                        <w:txbxContent>
                          <w:p w14:paraId="09D2777C" w14:textId="46A08C7E" w:rsidR="000A29B0" w:rsidRPr="004A437D" w:rsidRDefault="007711B5" w:rsidP="009416B8">
                            <w:pPr>
                              <w:spacing w:after="0"/>
                              <w:rPr>
                                <w:rFonts w:ascii="Aptos" w:hAnsi="Aptos" w:cs="Arial"/>
                                <w:b/>
                                <w:bCs/>
                                <w:color w:val="000000" w:themeColor="text1"/>
                                <w:sz w:val="20"/>
                                <w:szCs w:val="20"/>
                                <w:u w:val="single"/>
                              </w:rPr>
                            </w:pPr>
                            <w:r>
                              <w:rPr>
                                <w:rFonts w:ascii="Aptos" w:hAnsi="Aptos" w:cs="Arial"/>
                                <w:b/>
                                <w:bCs/>
                                <w:color w:val="000000" w:themeColor="text1"/>
                                <w:sz w:val="20"/>
                                <w:szCs w:val="20"/>
                                <w:u w:val="single"/>
                              </w:rPr>
                              <w:t>Publication</w:t>
                            </w:r>
                            <w:r w:rsidR="00AF15B0" w:rsidRPr="004A437D">
                              <w:rPr>
                                <w:rFonts w:ascii="Aptos" w:hAnsi="Aptos" w:cs="Arial"/>
                                <w:b/>
                                <w:bCs/>
                                <w:color w:val="000000" w:themeColor="text1"/>
                                <w:sz w:val="20"/>
                                <w:szCs w:val="20"/>
                                <w:u w:val="single"/>
                              </w:rPr>
                              <w:t>:</w:t>
                            </w:r>
                          </w:p>
                          <w:p w14:paraId="7003CAE1" w14:textId="03EC81A1" w:rsidR="00AF15B0" w:rsidRPr="004A437D" w:rsidRDefault="00AF15B0" w:rsidP="009416B8">
                            <w:pPr>
                              <w:pStyle w:val="ListParagraph"/>
                              <w:numPr>
                                <w:ilvl w:val="0"/>
                                <w:numId w:val="18"/>
                              </w:numPr>
                              <w:spacing w:after="0"/>
                              <w:jc w:val="both"/>
                              <w:rPr>
                                <w:rFonts w:ascii="Aptos" w:hAnsi="Aptos" w:cs="Arial"/>
                                <w:color w:val="008000"/>
                                <w:sz w:val="20"/>
                                <w:szCs w:val="20"/>
                              </w:rPr>
                            </w:pPr>
                            <w:r w:rsidRPr="004A437D">
                              <w:rPr>
                                <w:rFonts w:ascii="Aptos" w:hAnsi="Aptos" w:cs="Arial"/>
                                <w:color w:val="008000"/>
                                <w:sz w:val="20"/>
                                <w:szCs w:val="20"/>
                              </w:rPr>
                              <w:t>U</w:t>
                            </w:r>
                            <w:r w:rsidR="00962C35">
                              <w:rPr>
                                <w:rFonts w:ascii="Aptos" w:hAnsi="Aptos" w:cs="Arial"/>
                                <w:color w:val="008000"/>
                                <w:sz w:val="20"/>
                                <w:szCs w:val="20"/>
                              </w:rPr>
                              <w:t>K</w:t>
                            </w:r>
                            <w:r w:rsidRPr="004A437D">
                              <w:rPr>
                                <w:rFonts w:ascii="Aptos" w:hAnsi="Aptos" w:cs="Arial"/>
                                <w:color w:val="008000"/>
                                <w:sz w:val="20"/>
                                <w:szCs w:val="20"/>
                              </w:rPr>
                              <w:t xml:space="preserve"> Stud</w:t>
                            </w:r>
                            <w:r w:rsidR="005F4A25">
                              <w:rPr>
                                <w:rFonts w:ascii="Aptos" w:hAnsi="Aptos" w:cs="Arial"/>
                                <w:color w:val="008000"/>
                                <w:sz w:val="20"/>
                                <w:szCs w:val="20"/>
                              </w:rPr>
                              <w:t>ies</w:t>
                            </w:r>
                          </w:p>
                          <w:p w14:paraId="005E7D6A" w14:textId="7991FB69" w:rsidR="00AF15B0" w:rsidRPr="004A437D" w:rsidRDefault="009416B8" w:rsidP="009416B8">
                            <w:pPr>
                              <w:pStyle w:val="ListParagraph"/>
                              <w:numPr>
                                <w:ilvl w:val="0"/>
                                <w:numId w:val="18"/>
                              </w:numPr>
                              <w:spacing w:after="0"/>
                              <w:jc w:val="both"/>
                              <w:rPr>
                                <w:rFonts w:ascii="Aptos" w:hAnsi="Aptos" w:cs="Arial"/>
                                <w:color w:val="008000"/>
                                <w:sz w:val="20"/>
                                <w:szCs w:val="20"/>
                              </w:rPr>
                            </w:pPr>
                            <w:r w:rsidRPr="004A437D">
                              <w:rPr>
                                <w:rFonts w:ascii="Aptos" w:hAnsi="Aptos" w:cs="Arial"/>
                                <w:color w:val="008000"/>
                                <w:sz w:val="20"/>
                                <w:szCs w:val="20"/>
                              </w:rPr>
                              <w:t>Between 2016 – 2026</w:t>
                            </w:r>
                          </w:p>
                          <w:p w14:paraId="1A1E9D98" w14:textId="3F7890E0" w:rsidR="009416B8" w:rsidRPr="004A437D" w:rsidRDefault="009416B8" w:rsidP="009416B8">
                            <w:pPr>
                              <w:pStyle w:val="ListParagraph"/>
                              <w:numPr>
                                <w:ilvl w:val="0"/>
                                <w:numId w:val="18"/>
                              </w:numPr>
                              <w:spacing w:after="0"/>
                              <w:jc w:val="both"/>
                              <w:rPr>
                                <w:rFonts w:ascii="Aptos" w:hAnsi="Aptos" w:cs="Arial"/>
                                <w:color w:val="008000"/>
                                <w:sz w:val="20"/>
                                <w:szCs w:val="20"/>
                              </w:rPr>
                            </w:pPr>
                            <w:r w:rsidRPr="004A437D">
                              <w:rPr>
                                <w:rFonts w:ascii="Aptos" w:hAnsi="Aptos" w:cs="Arial"/>
                                <w:color w:val="008000"/>
                                <w:sz w:val="20"/>
                                <w:szCs w:val="20"/>
                              </w:rPr>
                              <w:t xml:space="preserve">English Language </w:t>
                            </w:r>
                          </w:p>
                          <w:p w14:paraId="1AA47551" w14:textId="49A7B898" w:rsidR="009416B8" w:rsidRPr="004A437D" w:rsidRDefault="009416B8" w:rsidP="009416B8">
                            <w:pPr>
                              <w:pStyle w:val="ListParagraph"/>
                              <w:numPr>
                                <w:ilvl w:val="0"/>
                                <w:numId w:val="18"/>
                              </w:numPr>
                              <w:spacing w:after="0"/>
                              <w:jc w:val="both"/>
                              <w:rPr>
                                <w:rFonts w:ascii="Aptos" w:hAnsi="Aptos" w:cs="Arial"/>
                                <w:color w:val="008000"/>
                                <w:sz w:val="20"/>
                                <w:szCs w:val="20"/>
                              </w:rPr>
                            </w:pPr>
                            <w:r w:rsidRPr="004A437D">
                              <w:rPr>
                                <w:rFonts w:ascii="Aptos" w:hAnsi="Aptos" w:cs="Arial"/>
                                <w:color w:val="008000"/>
                                <w:sz w:val="20"/>
                                <w:szCs w:val="20"/>
                              </w:rPr>
                              <w:t>Peer- reviewed</w:t>
                            </w:r>
                          </w:p>
                          <w:p w14:paraId="6844A706" w14:textId="7F2865FD" w:rsidR="00AF15B0" w:rsidRPr="00AF15B0" w:rsidRDefault="00AF15B0" w:rsidP="00AF15B0">
                            <w:pPr>
                              <w:rPr>
                                <w:rFonts w:ascii="Arial" w:hAnsi="Arial" w:cs="Arial"/>
                                <w:sz w:val="20"/>
                                <w:szCs w:val="20"/>
                              </w:rPr>
                            </w:pPr>
                          </w:p>
                        </w:txbxContent>
                      </v:textbox>
                    </v:roundrect>
                  </w:pict>
                </mc:Fallback>
              </mc:AlternateContent>
            </w:r>
            <w:r w:rsidR="00AB5409" w:rsidRPr="007F49D0">
              <w:rPr>
                <w:rFonts w:ascii="Aptos" w:hAnsi="Aptos"/>
                <w:b/>
                <w:bCs/>
              </w:rPr>
              <w:t>Inclusion Criteria</w:t>
            </w:r>
            <w:r w:rsidR="00AB5409" w:rsidRPr="007F49D0">
              <w:rPr>
                <w:rFonts w:ascii="Aptos" w:hAnsi="Aptos"/>
              </w:rPr>
              <w:t xml:space="preserve"> </w:t>
            </w:r>
          </w:p>
          <w:p w14:paraId="00628477" w14:textId="3924C90C" w:rsidR="00516CC0" w:rsidRPr="00545490" w:rsidRDefault="00516CC0" w:rsidP="00EE79E4">
            <w:pPr>
              <w:spacing w:line="360" w:lineRule="auto"/>
              <w:contextualSpacing/>
              <w:jc w:val="both"/>
              <w:rPr>
                <w:rFonts w:ascii="Aptos" w:hAnsi="Aptos"/>
              </w:rPr>
            </w:pPr>
          </w:p>
        </w:tc>
        <w:tc>
          <w:tcPr>
            <w:tcW w:w="7654" w:type="dxa"/>
            <w:shd w:val="clear" w:color="auto" w:fill="FFCC99"/>
          </w:tcPr>
          <w:p w14:paraId="51867809" w14:textId="6FCE2FE7" w:rsidR="00AB5409" w:rsidRPr="007F49D0" w:rsidRDefault="005F0377" w:rsidP="007F49D0">
            <w:pPr>
              <w:rPr>
                <w:rFonts w:ascii="Aptos" w:hAnsi="Aptos"/>
              </w:rPr>
            </w:pPr>
            <w:r w:rsidRPr="007F49D0">
              <w:rPr>
                <w:noProof/>
                <w:color w:val="0099FF"/>
                <w:sz w:val="28"/>
                <w:szCs w:val="28"/>
              </w:rPr>
              <mc:AlternateContent>
                <mc:Choice Requires="wps">
                  <w:drawing>
                    <wp:anchor distT="0" distB="0" distL="114300" distR="114300" simplePos="0" relativeHeight="251698176" behindDoc="0" locked="0" layoutInCell="1" allowOverlap="1" wp14:anchorId="7A3A85EB" wp14:editId="57D5CD45">
                      <wp:simplePos x="0" y="0"/>
                      <wp:positionH relativeFrom="column">
                        <wp:posOffset>1512389</wp:posOffset>
                      </wp:positionH>
                      <wp:positionV relativeFrom="paragraph">
                        <wp:posOffset>115570</wp:posOffset>
                      </wp:positionV>
                      <wp:extent cx="1665515" cy="1019175"/>
                      <wp:effectExtent l="0" t="0" r="0" b="0"/>
                      <wp:wrapNone/>
                      <wp:docPr id="1326210507" name="Rectangle: Rounded Corners 1"/>
                      <wp:cNvGraphicFramePr/>
                      <a:graphic xmlns:a="http://schemas.openxmlformats.org/drawingml/2006/main">
                        <a:graphicData uri="http://schemas.microsoft.com/office/word/2010/wordprocessingShape">
                          <wps:wsp>
                            <wps:cNvSpPr/>
                            <wps:spPr>
                              <a:xfrm>
                                <a:off x="0" y="0"/>
                                <a:ext cx="1665515" cy="1019175"/>
                              </a:xfrm>
                              <a:prstGeom prst="round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1F5FEAC7" w14:textId="0D103632" w:rsidR="005A3D10" w:rsidRDefault="00ED5F03" w:rsidP="005A3D10">
                                  <w:pPr>
                                    <w:spacing w:after="0"/>
                                    <w:rPr>
                                      <w:rFonts w:ascii="Aptos" w:hAnsi="Aptos" w:cs="Arial"/>
                                      <w:b/>
                                      <w:bCs/>
                                      <w:color w:val="000000" w:themeColor="text1"/>
                                      <w:sz w:val="20"/>
                                      <w:szCs w:val="20"/>
                                      <w:u w:val="single"/>
                                    </w:rPr>
                                  </w:pPr>
                                  <w:r>
                                    <w:rPr>
                                      <w:rFonts w:ascii="Aptos" w:hAnsi="Aptos" w:cs="Arial"/>
                                      <w:b/>
                                      <w:bCs/>
                                      <w:color w:val="000000" w:themeColor="text1"/>
                                      <w:sz w:val="20"/>
                                      <w:szCs w:val="20"/>
                                      <w:u w:val="single"/>
                                    </w:rPr>
                                    <w:t>Publication</w:t>
                                  </w:r>
                                  <w:r w:rsidR="00962C35">
                                    <w:rPr>
                                      <w:rFonts w:ascii="Aptos" w:hAnsi="Aptos" w:cs="Arial"/>
                                      <w:b/>
                                      <w:bCs/>
                                      <w:color w:val="000000" w:themeColor="text1"/>
                                      <w:sz w:val="20"/>
                                      <w:szCs w:val="20"/>
                                      <w:u w:val="single"/>
                                    </w:rPr>
                                    <w:t>:</w:t>
                                  </w:r>
                                </w:p>
                                <w:p w14:paraId="6FB46B41" w14:textId="1CA23D0A" w:rsidR="005A3D10" w:rsidRPr="00630040" w:rsidRDefault="00ED5F03" w:rsidP="00ED5F03">
                                  <w:pPr>
                                    <w:pStyle w:val="ListParagraph"/>
                                    <w:numPr>
                                      <w:ilvl w:val="0"/>
                                      <w:numId w:val="18"/>
                                    </w:numPr>
                                    <w:rPr>
                                      <w:rFonts w:ascii="Aptos" w:hAnsi="Aptos" w:cs="Arial"/>
                                      <w:color w:val="000099"/>
                                      <w:sz w:val="20"/>
                                      <w:szCs w:val="20"/>
                                    </w:rPr>
                                  </w:pPr>
                                  <w:r w:rsidRPr="00630040">
                                    <w:rPr>
                                      <w:rFonts w:ascii="Aptos" w:hAnsi="Aptos" w:cs="Arial"/>
                                      <w:color w:val="000099"/>
                                      <w:sz w:val="20"/>
                                      <w:szCs w:val="20"/>
                                    </w:rPr>
                                    <w:t>Before 2016</w:t>
                                  </w:r>
                                </w:p>
                                <w:p w14:paraId="50EE6791" w14:textId="2C325A88" w:rsidR="00ED5F03" w:rsidRPr="00630040" w:rsidRDefault="00622137" w:rsidP="00ED5F03">
                                  <w:pPr>
                                    <w:pStyle w:val="ListParagraph"/>
                                    <w:numPr>
                                      <w:ilvl w:val="0"/>
                                      <w:numId w:val="18"/>
                                    </w:numPr>
                                    <w:rPr>
                                      <w:rFonts w:ascii="Aptos" w:hAnsi="Aptos" w:cs="Arial"/>
                                      <w:color w:val="000099"/>
                                      <w:sz w:val="20"/>
                                      <w:szCs w:val="20"/>
                                    </w:rPr>
                                  </w:pPr>
                                  <w:r w:rsidRPr="00630040">
                                    <w:rPr>
                                      <w:rFonts w:ascii="Aptos" w:hAnsi="Aptos" w:cs="Arial"/>
                                      <w:color w:val="000099"/>
                                      <w:sz w:val="20"/>
                                      <w:szCs w:val="20"/>
                                    </w:rPr>
                                    <w:t>Non – peer – reviewed</w:t>
                                  </w:r>
                                  <w:r w:rsidR="00962C35" w:rsidRPr="00630040">
                                    <w:rPr>
                                      <w:rFonts w:ascii="Aptos" w:hAnsi="Aptos" w:cs="Arial"/>
                                      <w:color w:val="000099"/>
                                      <w:sz w:val="20"/>
                                      <w:szCs w:val="20"/>
                                    </w:rPr>
                                    <w:t xml:space="preserve"> Articles</w:t>
                                  </w:r>
                                </w:p>
                                <w:p w14:paraId="66A10CB3" w14:textId="55A098BC" w:rsidR="00962C35" w:rsidRPr="00630040" w:rsidRDefault="00962C35" w:rsidP="00ED5F03">
                                  <w:pPr>
                                    <w:pStyle w:val="ListParagraph"/>
                                    <w:numPr>
                                      <w:ilvl w:val="0"/>
                                      <w:numId w:val="18"/>
                                    </w:numPr>
                                    <w:rPr>
                                      <w:rFonts w:ascii="Aptos" w:hAnsi="Aptos" w:cs="Arial"/>
                                      <w:color w:val="000099"/>
                                      <w:sz w:val="20"/>
                                      <w:szCs w:val="20"/>
                                    </w:rPr>
                                  </w:pPr>
                                  <w:r w:rsidRPr="00630040">
                                    <w:rPr>
                                      <w:rFonts w:ascii="Aptos" w:hAnsi="Aptos" w:cs="Arial"/>
                                      <w:color w:val="000099"/>
                                      <w:sz w:val="20"/>
                                      <w:szCs w:val="20"/>
                                    </w:rPr>
                                    <w:t>Non – English papers</w:t>
                                  </w:r>
                                </w:p>
                                <w:p w14:paraId="7783941F" w14:textId="77777777" w:rsidR="005A3D10" w:rsidRPr="00AF15B0" w:rsidRDefault="005A3D10" w:rsidP="005A3D10">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3A85EB" id="_x0000_s1038" style="position:absolute;margin-left:119.1pt;margin-top:9.1pt;width:131.15pt;height:80.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" filled="f" stroked="f">
                      <v:textbox>
                        <w:txbxContent>
                          <w:p w14:paraId="1F5FEAC7" w14:textId="0D103632" w:rsidR="005A3D10" w:rsidRDefault="00ED5F03" w:rsidP="005A3D10">
                            <w:pPr>
                              <w:spacing w:after="0"/>
                              <w:rPr>
                                <w:rFonts w:ascii="Aptos" w:hAnsi="Aptos" w:cs="Arial"/>
                                <w:b/>
                                <w:bCs/>
                                <w:color w:val="000000" w:themeColor="text1"/>
                                <w:sz w:val="20"/>
                                <w:szCs w:val="20"/>
                                <w:u w:val="single"/>
                              </w:rPr>
                            </w:pPr>
                            <w:r>
                              <w:rPr>
                                <w:rFonts w:ascii="Aptos" w:hAnsi="Aptos" w:cs="Arial"/>
                                <w:b/>
                                <w:bCs/>
                                <w:color w:val="000000" w:themeColor="text1"/>
                                <w:sz w:val="20"/>
                                <w:szCs w:val="20"/>
                                <w:u w:val="single"/>
                              </w:rPr>
                              <w:t>Publication</w:t>
                            </w:r>
                            <w:r w:rsidR="00962C35">
                              <w:rPr>
                                <w:rFonts w:ascii="Aptos" w:hAnsi="Aptos" w:cs="Arial"/>
                                <w:b/>
                                <w:bCs/>
                                <w:color w:val="000000" w:themeColor="text1"/>
                                <w:sz w:val="20"/>
                                <w:szCs w:val="20"/>
                                <w:u w:val="single"/>
                              </w:rPr>
                              <w:t>:</w:t>
                            </w:r>
                          </w:p>
                          <w:p w14:paraId="6FB46B41" w14:textId="1CA23D0A" w:rsidR="005A3D10" w:rsidRPr="00630040" w:rsidRDefault="00ED5F03" w:rsidP="00ED5F03">
                            <w:pPr>
                              <w:pStyle w:val="ListParagraph"/>
                              <w:numPr>
                                <w:ilvl w:val="0"/>
                                <w:numId w:val="18"/>
                              </w:numPr>
                              <w:rPr>
                                <w:rFonts w:ascii="Aptos" w:hAnsi="Aptos" w:cs="Arial"/>
                                <w:color w:val="000099"/>
                                <w:sz w:val="20"/>
                                <w:szCs w:val="20"/>
                              </w:rPr>
                            </w:pPr>
                            <w:r w:rsidRPr="00630040">
                              <w:rPr>
                                <w:rFonts w:ascii="Aptos" w:hAnsi="Aptos" w:cs="Arial"/>
                                <w:color w:val="000099"/>
                                <w:sz w:val="20"/>
                                <w:szCs w:val="20"/>
                              </w:rPr>
                              <w:t>Before 2016</w:t>
                            </w:r>
                          </w:p>
                          <w:p w14:paraId="50EE6791" w14:textId="2C325A88" w:rsidR="00ED5F03" w:rsidRPr="00630040" w:rsidRDefault="00622137" w:rsidP="00ED5F03">
                            <w:pPr>
                              <w:pStyle w:val="ListParagraph"/>
                              <w:numPr>
                                <w:ilvl w:val="0"/>
                                <w:numId w:val="18"/>
                              </w:numPr>
                              <w:rPr>
                                <w:rFonts w:ascii="Aptos" w:hAnsi="Aptos" w:cs="Arial"/>
                                <w:color w:val="000099"/>
                                <w:sz w:val="20"/>
                                <w:szCs w:val="20"/>
                              </w:rPr>
                            </w:pPr>
                            <w:r w:rsidRPr="00630040">
                              <w:rPr>
                                <w:rFonts w:ascii="Aptos" w:hAnsi="Aptos" w:cs="Arial"/>
                                <w:color w:val="000099"/>
                                <w:sz w:val="20"/>
                                <w:szCs w:val="20"/>
                              </w:rPr>
                              <w:t>Non – peer – reviewed</w:t>
                            </w:r>
                            <w:r w:rsidR="00962C35" w:rsidRPr="00630040">
                              <w:rPr>
                                <w:rFonts w:ascii="Aptos" w:hAnsi="Aptos" w:cs="Arial"/>
                                <w:color w:val="000099"/>
                                <w:sz w:val="20"/>
                                <w:szCs w:val="20"/>
                              </w:rPr>
                              <w:t xml:space="preserve"> Articles</w:t>
                            </w:r>
                          </w:p>
                          <w:p w14:paraId="66A10CB3" w14:textId="55A098BC" w:rsidR="00962C35" w:rsidRPr="00630040" w:rsidRDefault="00962C35" w:rsidP="00ED5F03">
                            <w:pPr>
                              <w:pStyle w:val="ListParagraph"/>
                              <w:numPr>
                                <w:ilvl w:val="0"/>
                                <w:numId w:val="18"/>
                              </w:numPr>
                              <w:rPr>
                                <w:rFonts w:ascii="Aptos" w:hAnsi="Aptos" w:cs="Arial"/>
                                <w:color w:val="000099"/>
                                <w:sz w:val="20"/>
                                <w:szCs w:val="20"/>
                              </w:rPr>
                            </w:pPr>
                            <w:r w:rsidRPr="00630040">
                              <w:rPr>
                                <w:rFonts w:ascii="Aptos" w:hAnsi="Aptos" w:cs="Arial"/>
                                <w:color w:val="000099"/>
                                <w:sz w:val="20"/>
                                <w:szCs w:val="20"/>
                              </w:rPr>
                              <w:t>Non – English papers</w:t>
                            </w:r>
                          </w:p>
                          <w:p w14:paraId="7783941F" w14:textId="77777777" w:rsidR="005A3D10" w:rsidRPr="00AF15B0" w:rsidRDefault="005A3D10" w:rsidP="005A3D10">
                            <w:pPr>
                              <w:rPr>
                                <w:rFonts w:ascii="Arial" w:hAnsi="Arial" w:cs="Arial"/>
                                <w:sz w:val="20"/>
                                <w:szCs w:val="20"/>
                              </w:rPr>
                            </w:pPr>
                          </w:p>
                        </w:txbxContent>
                      </v:textbox>
                    </v:roundrect>
                  </w:pict>
                </mc:Fallback>
              </mc:AlternateContent>
            </w:r>
            <w:r w:rsidR="004223A0" w:rsidRPr="009F3447">
              <w:rPr>
                <w:rFonts w:ascii="Aptos" w:hAnsi="Aptos"/>
                <w:noProof/>
                <w:color w:val="0099FF"/>
                <w:sz w:val="16"/>
                <w:szCs w:val="16"/>
              </w:rPr>
              <mc:AlternateContent>
                <mc:Choice Requires="wps">
                  <w:drawing>
                    <wp:anchor distT="0" distB="0" distL="114300" distR="114300" simplePos="0" relativeHeight="251702272" behindDoc="0" locked="0" layoutInCell="1" allowOverlap="1" wp14:anchorId="57EE9AEE" wp14:editId="08CC64AE">
                      <wp:simplePos x="0" y="0"/>
                      <wp:positionH relativeFrom="column">
                        <wp:posOffset>-154305</wp:posOffset>
                      </wp:positionH>
                      <wp:positionV relativeFrom="paragraph">
                        <wp:posOffset>42545</wp:posOffset>
                      </wp:positionV>
                      <wp:extent cx="1581150" cy="1270000"/>
                      <wp:effectExtent l="0" t="0" r="0" b="0"/>
                      <wp:wrapNone/>
                      <wp:docPr id="688307888" name="Rectangle: Rounded Corners 1"/>
                      <wp:cNvGraphicFramePr/>
                      <a:graphic xmlns:a="http://schemas.openxmlformats.org/drawingml/2006/main">
                        <a:graphicData uri="http://schemas.microsoft.com/office/word/2010/wordprocessingShape">
                          <wps:wsp>
                            <wps:cNvSpPr/>
                            <wps:spPr>
                              <a:xfrm>
                                <a:off x="0" y="0"/>
                                <a:ext cx="1581150" cy="1270000"/>
                              </a:xfrm>
                              <a:prstGeom prst="round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409B784E" w14:textId="04056EF8" w:rsidR="00363122" w:rsidRPr="004A437D" w:rsidRDefault="004223A0" w:rsidP="00363122">
                                  <w:pPr>
                                    <w:spacing w:after="0"/>
                                    <w:rPr>
                                      <w:rFonts w:ascii="Aptos" w:hAnsi="Aptos" w:cs="Arial"/>
                                      <w:b/>
                                      <w:bCs/>
                                      <w:color w:val="000000" w:themeColor="text1"/>
                                      <w:sz w:val="20"/>
                                      <w:szCs w:val="20"/>
                                      <w:u w:val="single"/>
                                    </w:rPr>
                                  </w:pPr>
                                  <w:r>
                                    <w:rPr>
                                      <w:rFonts w:ascii="Aptos" w:hAnsi="Aptos" w:cs="Arial"/>
                                      <w:b/>
                                      <w:bCs/>
                                      <w:color w:val="000000" w:themeColor="text1"/>
                                      <w:sz w:val="20"/>
                                      <w:szCs w:val="20"/>
                                      <w:u w:val="single"/>
                                    </w:rPr>
                                    <w:t xml:space="preserve">Research </w:t>
                                  </w:r>
                                  <w:r w:rsidR="00363122">
                                    <w:rPr>
                                      <w:rFonts w:ascii="Aptos" w:hAnsi="Aptos" w:cs="Arial"/>
                                      <w:b/>
                                      <w:bCs/>
                                      <w:color w:val="000000" w:themeColor="text1"/>
                                      <w:sz w:val="20"/>
                                      <w:szCs w:val="20"/>
                                      <w:u w:val="single"/>
                                    </w:rPr>
                                    <w:t>Relevance:</w:t>
                                  </w:r>
                                </w:p>
                                <w:p w14:paraId="22CA9307" w14:textId="70FD9F64" w:rsidR="00363122" w:rsidRPr="00630040" w:rsidRDefault="00630040" w:rsidP="00630040">
                                  <w:pPr>
                                    <w:pStyle w:val="ListParagraph"/>
                                    <w:numPr>
                                      <w:ilvl w:val="0"/>
                                      <w:numId w:val="18"/>
                                    </w:numPr>
                                    <w:spacing w:after="0"/>
                                    <w:rPr>
                                      <w:rFonts w:ascii="Aptos" w:hAnsi="Aptos" w:cs="Arial"/>
                                      <w:color w:val="0000FF"/>
                                      <w:sz w:val="20"/>
                                      <w:szCs w:val="20"/>
                                    </w:rPr>
                                  </w:pPr>
                                  <w:r w:rsidRPr="00630040">
                                    <w:rPr>
                                      <w:rFonts w:ascii="Aptos" w:hAnsi="Aptos" w:cs="Arial"/>
                                      <w:color w:val="0000FF"/>
                                      <w:sz w:val="20"/>
                                      <w:szCs w:val="20"/>
                                    </w:rPr>
                                    <w:t>Papers that are not relevant to the research aim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E9AEE" id="_x0000_s1039" style="position:absolute;margin-left:-12.15pt;margin-top:3.35pt;width:124.5pt;height:10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" filled="f" stroked="f">
                      <v:textbox>
                        <w:txbxContent>
                          <w:p w14:paraId="409B784E" w14:textId="04056EF8" w:rsidR="00363122" w:rsidRPr="004A437D" w:rsidRDefault="004223A0" w:rsidP="00363122">
                            <w:pPr>
                              <w:spacing w:after="0"/>
                              <w:rPr>
                                <w:rFonts w:ascii="Aptos" w:hAnsi="Aptos" w:cs="Arial"/>
                                <w:b/>
                                <w:bCs/>
                                <w:color w:val="000000" w:themeColor="text1"/>
                                <w:sz w:val="20"/>
                                <w:szCs w:val="20"/>
                                <w:u w:val="single"/>
                              </w:rPr>
                            </w:pPr>
                            <w:r>
                              <w:rPr>
                                <w:rFonts w:ascii="Aptos" w:hAnsi="Aptos" w:cs="Arial"/>
                                <w:b/>
                                <w:bCs/>
                                <w:color w:val="000000" w:themeColor="text1"/>
                                <w:sz w:val="20"/>
                                <w:szCs w:val="20"/>
                                <w:u w:val="single"/>
                              </w:rPr>
                              <w:t xml:space="preserve">Research </w:t>
                            </w:r>
                            <w:r w:rsidR="00363122">
                              <w:rPr>
                                <w:rFonts w:ascii="Aptos" w:hAnsi="Aptos" w:cs="Arial"/>
                                <w:b/>
                                <w:bCs/>
                                <w:color w:val="000000" w:themeColor="text1"/>
                                <w:sz w:val="20"/>
                                <w:szCs w:val="20"/>
                                <w:u w:val="single"/>
                              </w:rPr>
                              <w:t>Relevance:</w:t>
                            </w:r>
                          </w:p>
                          <w:p w14:paraId="22CA9307" w14:textId="70FD9F64" w:rsidR="00363122" w:rsidRPr="00630040" w:rsidRDefault="00630040" w:rsidP="00630040">
                            <w:pPr>
                              <w:pStyle w:val="ListParagraph"/>
                              <w:numPr>
                                <w:ilvl w:val="0"/>
                                <w:numId w:val="18"/>
                              </w:numPr>
                              <w:spacing w:after="0"/>
                              <w:rPr>
                                <w:rFonts w:ascii="Aptos" w:hAnsi="Aptos" w:cs="Arial"/>
                                <w:color w:val="0000FF"/>
                                <w:sz w:val="20"/>
                                <w:szCs w:val="20"/>
                              </w:rPr>
                            </w:pPr>
                            <w:r w:rsidRPr="00630040">
                              <w:rPr>
                                <w:rFonts w:ascii="Aptos" w:hAnsi="Aptos" w:cs="Arial"/>
                                <w:color w:val="0000FF"/>
                                <w:sz w:val="20"/>
                                <w:szCs w:val="20"/>
                              </w:rPr>
                              <w:t>Papers that are not relevant to the research aim</w:t>
                            </w:r>
                          </w:p>
                        </w:txbxContent>
                      </v:textbox>
                    </v:roundrect>
                  </w:pict>
                </mc:Fallback>
              </mc:AlternateContent>
            </w:r>
            <w:r w:rsidR="007F49D0" w:rsidRPr="007F49D0">
              <w:rPr>
                <w:rFonts w:ascii="Aptos" w:hAnsi="Aptos"/>
                <w:b/>
                <w:bCs/>
                <w:sz w:val="40"/>
                <w:szCs w:val="40"/>
              </w:rPr>
              <w:t>07</w:t>
            </w:r>
            <w:r w:rsidR="00AB5409" w:rsidRPr="007F49D0">
              <w:rPr>
                <w:rFonts w:ascii="Aptos" w:hAnsi="Aptos"/>
                <w:b/>
                <w:bCs/>
              </w:rPr>
              <w:t>Exclusion Criteria</w:t>
            </w:r>
            <w:r w:rsidR="00AB5409" w:rsidRPr="007F49D0">
              <w:rPr>
                <w:rFonts w:ascii="Aptos" w:hAnsi="Aptos"/>
              </w:rPr>
              <w:t xml:space="preserve"> </w:t>
            </w:r>
          </w:p>
          <w:p w14:paraId="253F8839" w14:textId="650D7937" w:rsidR="00363122" w:rsidRPr="00545490" w:rsidRDefault="00363122" w:rsidP="00363122">
            <w:pPr>
              <w:spacing w:line="360" w:lineRule="auto"/>
              <w:contextualSpacing/>
              <w:jc w:val="both"/>
              <w:rPr>
                <w:rFonts w:ascii="Aptos" w:hAnsi="Aptos"/>
              </w:rPr>
            </w:pPr>
          </w:p>
        </w:tc>
      </w:tr>
      <w:tr w:rsidR="00C31D85" w:rsidRPr="00545490" w14:paraId="583C9C87" w14:textId="77777777" w:rsidTr="005F0377">
        <w:trPr>
          <w:trHeight w:val="1798"/>
        </w:trPr>
        <w:tc>
          <w:tcPr>
            <w:tcW w:w="15168" w:type="dxa"/>
            <w:gridSpan w:val="2"/>
            <w:shd w:val="clear" w:color="auto" w:fill="FF99CC"/>
          </w:tcPr>
          <w:p w14:paraId="6D46E3DF" w14:textId="6027BEC3" w:rsidR="00B53E15" w:rsidRDefault="005F0377" w:rsidP="00B53E15">
            <w:pPr>
              <w:jc w:val="center"/>
              <w:rPr>
                <w:rFonts w:ascii="Aptos" w:hAnsi="Aptos"/>
                <w:b/>
                <w:bCs/>
              </w:rPr>
            </w:pPr>
            <w:r w:rsidRPr="009F3447">
              <w:rPr>
                <w:rFonts w:ascii="Aptos" w:hAnsi="Aptos"/>
                <w:noProof/>
                <w:color w:val="0099FF"/>
                <w:sz w:val="16"/>
                <w:szCs w:val="16"/>
              </w:rPr>
              <mc:AlternateContent>
                <mc:Choice Requires="wps">
                  <w:drawing>
                    <wp:anchor distT="0" distB="0" distL="114300" distR="114300" simplePos="0" relativeHeight="251700224" behindDoc="0" locked="0" layoutInCell="1" allowOverlap="1" wp14:anchorId="6AA0C6BB" wp14:editId="53886EC6">
                      <wp:simplePos x="0" y="0"/>
                      <wp:positionH relativeFrom="page">
                        <wp:posOffset>7938679</wp:posOffset>
                      </wp:positionH>
                      <wp:positionV relativeFrom="paragraph">
                        <wp:posOffset>-1286601</wp:posOffset>
                      </wp:positionV>
                      <wp:extent cx="2013767" cy="1600200"/>
                      <wp:effectExtent l="0" t="0" r="0" b="0"/>
                      <wp:wrapNone/>
                      <wp:docPr id="1744224347" name="Rectangle: Rounded Corners 1"/>
                      <wp:cNvGraphicFramePr/>
                      <a:graphic xmlns:a="http://schemas.openxmlformats.org/drawingml/2006/main">
                        <a:graphicData uri="http://schemas.microsoft.com/office/word/2010/wordprocessingShape">
                          <wps:wsp>
                            <wps:cNvSpPr/>
                            <wps:spPr>
                              <a:xfrm>
                                <a:off x="0" y="0"/>
                                <a:ext cx="2013767" cy="1600200"/>
                              </a:xfrm>
                              <a:prstGeom prst="round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18A8773F" w14:textId="409327FB" w:rsidR="003A0AC3" w:rsidRPr="004A437D" w:rsidRDefault="003A0AC3" w:rsidP="003A0AC3">
                                  <w:pPr>
                                    <w:spacing w:after="0"/>
                                    <w:rPr>
                                      <w:rFonts w:ascii="Aptos" w:hAnsi="Aptos" w:cs="Arial"/>
                                      <w:b/>
                                      <w:bCs/>
                                      <w:color w:val="000000" w:themeColor="text1"/>
                                      <w:sz w:val="20"/>
                                      <w:szCs w:val="20"/>
                                      <w:u w:val="single"/>
                                    </w:rPr>
                                  </w:pPr>
                                  <w:r w:rsidRPr="004A437D">
                                    <w:rPr>
                                      <w:rFonts w:ascii="Aptos" w:hAnsi="Aptos" w:cs="Arial"/>
                                      <w:b/>
                                      <w:bCs/>
                                      <w:color w:val="000000" w:themeColor="text1"/>
                                      <w:sz w:val="20"/>
                                      <w:szCs w:val="20"/>
                                      <w:u w:val="single"/>
                                    </w:rPr>
                                    <w:t>S</w:t>
                                  </w:r>
                                  <w:r w:rsidR="00962C35">
                                    <w:rPr>
                                      <w:rFonts w:ascii="Aptos" w:hAnsi="Aptos" w:cs="Arial"/>
                                      <w:b/>
                                      <w:bCs/>
                                      <w:color w:val="000000" w:themeColor="text1"/>
                                      <w:sz w:val="20"/>
                                      <w:szCs w:val="20"/>
                                      <w:u w:val="single"/>
                                    </w:rPr>
                                    <w:t>tudy Type:</w:t>
                                  </w:r>
                                </w:p>
                                <w:p w14:paraId="57C7E0DC" w14:textId="72738BFE" w:rsidR="003A0AC3" w:rsidRPr="00630040" w:rsidRDefault="00962C35" w:rsidP="00962C35">
                                  <w:pPr>
                                    <w:pStyle w:val="ListParagraph"/>
                                    <w:numPr>
                                      <w:ilvl w:val="0"/>
                                      <w:numId w:val="18"/>
                                    </w:numPr>
                                    <w:spacing w:after="0"/>
                                    <w:jc w:val="both"/>
                                    <w:rPr>
                                      <w:rFonts w:ascii="Aptos" w:hAnsi="Aptos" w:cs="Arial"/>
                                      <w:color w:val="0000FF"/>
                                      <w:sz w:val="20"/>
                                      <w:szCs w:val="20"/>
                                    </w:rPr>
                                  </w:pPr>
                                  <w:r w:rsidRPr="00630040">
                                    <w:rPr>
                                      <w:rFonts w:ascii="Aptos" w:hAnsi="Aptos" w:cs="Arial"/>
                                      <w:color w:val="0000FF"/>
                                      <w:sz w:val="20"/>
                                      <w:szCs w:val="20"/>
                                    </w:rPr>
                                    <w:t>Non – UK Studies</w:t>
                                  </w:r>
                                </w:p>
                                <w:p w14:paraId="6FB918C2" w14:textId="5492CCB1" w:rsidR="00962C35" w:rsidRPr="00630040" w:rsidRDefault="00962C35" w:rsidP="00962C35">
                                  <w:pPr>
                                    <w:pStyle w:val="ListParagraph"/>
                                    <w:numPr>
                                      <w:ilvl w:val="0"/>
                                      <w:numId w:val="18"/>
                                    </w:numPr>
                                    <w:spacing w:after="0"/>
                                    <w:jc w:val="both"/>
                                    <w:rPr>
                                      <w:rFonts w:ascii="Aptos" w:hAnsi="Aptos" w:cs="Arial"/>
                                      <w:color w:val="0000FF"/>
                                      <w:sz w:val="20"/>
                                      <w:szCs w:val="20"/>
                                    </w:rPr>
                                  </w:pPr>
                                  <w:r w:rsidRPr="00630040">
                                    <w:rPr>
                                      <w:rFonts w:ascii="Aptos" w:hAnsi="Aptos" w:cs="Arial"/>
                                      <w:color w:val="0000FF"/>
                                      <w:sz w:val="20"/>
                                      <w:szCs w:val="20"/>
                                    </w:rPr>
                                    <w:t>Conference Abstracts</w:t>
                                  </w:r>
                                </w:p>
                                <w:p w14:paraId="4E52CDAB" w14:textId="7803B28B" w:rsidR="00962C35" w:rsidRPr="00630040" w:rsidRDefault="00962C35" w:rsidP="00962C35">
                                  <w:pPr>
                                    <w:pStyle w:val="ListParagraph"/>
                                    <w:numPr>
                                      <w:ilvl w:val="0"/>
                                      <w:numId w:val="18"/>
                                    </w:numPr>
                                    <w:spacing w:after="0"/>
                                    <w:jc w:val="both"/>
                                    <w:rPr>
                                      <w:rFonts w:ascii="Aptos" w:hAnsi="Aptos" w:cs="Arial"/>
                                      <w:color w:val="0000FF"/>
                                      <w:sz w:val="20"/>
                                      <w:szCs w:val="20"/>
                                    </w:rPr>
                                  </w:pPr>
                                  <w:r w:rsidRPr="00630040">
                                    <w:rPr>
                                      <w:rFonts w:ascii="Aptos" w:hAnsi="Aptos" w:cs="Arial"/>
                                      <w:color w:val="0000FF"/>
                                      <w:sz w:val="20"/>
                                      <w:szCs w:val="20"/>
                                    </w:rPr>
                                    <w:t>Editorials</w:t>
                                  </w:r>
                                  <w:r w:rsidR="00630040">
                                    <w:rPr>
                                      <w:rFonts w:ascii="Aptos" w:hAnsi="Aptos" w:cs="Arial"/>
                                      <w:color w:val="0000FF"/>
                                      <w:sz w:val="20"/>
                                      <w:szCs w:val="20"/>
                                    </w:rPr>
                                    <w:t xml:space="preserve"> / Opin</w:t>
                                  </w:r>
                                  <w:r w:rsidR="00BF5FE8">
                                    <w:rPr>
                                      <w:rFonts w:ascii="Aptos" w:hAnsi="Aptos" w:cs="Arial"/>
                                      <w:color w:val="0000FF"/>
                                      <w:sz w:val="20"/>
                                      <w:szCs w:val="20"/>
                                    </w:rPr>
                                    <w:t>ion</w:t>
                                  </w:r>
                                </w:p>
                                <w:p w14:paraId="1676C29C" w14:textId="260A5C9C" w:rsidR="00962C35" w:rsidRPr="00630040" w:rsidRDefault="00962C35" w:rsidP="00962C35">
                                  <w:pPr>
                                    <w:pStyle w:val="ListParagraph"/>
                                    <w:numPr>
                                      <w:ilvl w:val="0"/>
                                      <w:numId w:val="18"/>
                                    </w:numPr>
                                    <w:spacing w:after="0"/>
                                    <w:jc w:val="both"/>
                                    <w:rPr>
                                      <w:rFonts w:ascii="Aptos" w:hAnsi="Aptos" w:cs="Arial"/>
                                      <w:color w:val="0000FF"/>
                                      <w:sz w:val="20"/>
                                      <w:szCs w:val="20"/>
                                    </w:rPr>
                                  </w:pPr>
                                  <w:r w:rsidRPr="00630040">
                                    <w:rPr>
                                      <w:rFonts w:ascii="Aptos" w:hAnsi="Aptos" w:cs="Arial"/>
                                      <w:color w:val="0000FF"/>
                                      <w:sz w:val="20"/>
                                      <w:szCs w:val="20"/>
                                    </w:rPr>
                                    <w:t>Dissertations</w:t>
                                  </w:r>
                                </w:p>
                                <w:p w14:paraId="1B17D49A" w14:textId="14855FA8" w:rsidR="00630040" w:rsidRPr="00630040" w:rsidRDefault="00630040" w:rsidP="00962C35">
                                  <w:pPr>
                                    <w:pStyle w:val="ListParagraph"/>
                                    <w:numPr>
                                      <w:ilvl w:val="0"/>
                                      <w:numId w:val="18"/>
                                    </w:numPr>
                                    <w:spacing w:after="0"/>
                                    <w:jc w:val="both"/>
                                    <w:rPr>
                                      <w:rFonts w:ascii="Aptos" w:hAnsi="Aptos" w:cs="Arial"/>
                                      <w:color w:val="0000FF"/>
                                      <w:sz w:val="20"/>
                                      <w:szCs w:val="20"/>
                                    </w:rPr>
                                  </w:pPr>
                                  <w:r w:rsidRPr="00630040">
                                    <w:rPr>
                                      <w:rFonts w:ascii="Aptos" w:hAnsi="Aptos" w:cs="Arial"/>
                                      <w:color w:val="0000FF"/>
                                      <w:sz w:val="20"/>
                                      <w:szCs w:val="20"/>
                                    </w:rPr>
                                    <w:t>Full text unavailable</w:t>
                                  </w:r>
                                </w:p>
                                <w:p w14:paraId="2A0A2FAA" w14:textId="77777777" w:rsidR="003A0AC3" w:rsidRPr="00AF15B0" w:rsidRDefault="003A0AC3" w:rsidP="003A0AC3">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A0C6BB" id="_x0000_s1040" style="position:absolute;left:0;text-align:left;margin-left:625.1pt;margin-top:-101.3pt;width:158.55pt;height:126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" filled="f" stroked="f">
                      <v:textbox>
                        <w:txbxContent>
                          <w:p w14:paraId="18A8773F" w14:textId="409327FB" w:rsidR="003A0AC3" w:rsidRPr="004A437D" w:rsidRDefault="003A0AC3" w:rsidP="003A0AC3">
                            <w:pPr>
                              <w:spacing w:after="0"/>
                              <w:rPr>
                                <w:rFonts w:ascii="Aptos" w:hAnsi="Aptos" w:cs="Arial"/>
                                <w:b/>
                                <w:bCs/>
                                <w:color w:val="000000" w:themeColor="text1"/>
                                <w:sz w:val="20"/>
                                <w:szCs w:val="20"/>
                                <w:u w:val="single"/>
                              </w:rPr>
                            </w:pPr>
                            <w:r w:rsidRPr="004A437D">
                              <w:rPr>
                                <w:rFonts w:ascii="Aptos" w:hAnsi="Aptos" w:cs="Arial"/>
                                <w:b/>
                                <w:bCs/>
                                <w:color w:val="000000" w:themeColor="text1"/>
                                <w:sz w:val="20"/>
                                <w:szCs w:val="20"/>
                                <w:u w:val="single"/>
                              </w:rPr>
                              <w:t>S</w:t>
                            </w:r>
                            <w:r w:rsidR="00962C35">
                              <w:rPr>
                                <w:rFonts w:ascii="Aptos" w:hAnsi="Aptos" w:cs="Arial"/>
                                <w:b/>
                                <w:bCs/>
                                <w:color w:val="000000" w:themeColor="text1"/>
                                <w:sz w:val="20"/>
                                <w:szCs w:val="20"/>
                                <w:u w:val="single"/>
                              </w:rPr>
                              <w:t>tudy Type:</w:t>
                            </w:r>
                          </w:p>
                          <w:p w14:paraId="57C7E0DC" w14:textId="72738BFE" w:rsidR="003A0AC3" w:rsidRPr="00630040" w:rsidRDefault="00962C35" w:rsidP="00962C35">
                            <w:pPr>
                              <w:pStyle w:val="ListParagraph"/>
                              <w:numPr>
                                <w:ilvl w:val="0"/>
                                <w:numId w:val="18"/>
                              </w:numPr>
                              <w:spacing w:after="0"/>
                              <w:jc w:val="both"/>
                              <w:rPr>
                                <w:rFonts w:ascii="Aptos" w:hAnsi="Aptos" w:cs="Arial"/>
                                <w:color w:val="0000FF"/>
                                <w:sz w:val="20"/>
                                <w:szCs w:val="20"/>
                              </w:rPr>
                            </w:pPr>
                            <w:r w:rsidRPr="00630040">
                              <w:rPr>
                                <w:rFonts w:ascii="Aptos" w:hAnsi="Aptos" w:cs="Arial"/>
                                <w:color w:val="0000FF"/>
                                <w:sz w:val="20"/>
                                <w:szCs w:val="20"/>
                              </w:rPr>
                              <w:t>Non – UK Studies</w:t>
                            </w:r>
                          </w:p>
                          <w:p w14:paraId="6FB918C2" w14:textId="5492CCB1" w:rsidR="00962C35" w:rsidRPr="00630040" w:rsidRDefault="00962C35" w:rsidP="00962C35">
                            <w:pPr>
                              <w:pStyle w:val="ListParagraph"/>
                              <w:numPr>
                                <w:ilvl w:val="0"/>
                                <w:numId w:val="18"/>
                              </w:numPr>
                              <w:spacing w:after="0"/>
                              <w:jc w:val="both"/>
                              <w:rPr>
                                <w:rFonts w:ascii="Aptos" w:hAnsi="Aptos" w:cs="Arial"/>
                                <w:color w:val="0000FF"/>
                                <w:sz w:val="20"/>
                                <w:szCs w:val="20"/>
                              </w:rPr>
                            </w:pPr>
                            <w:r w:rsidRPr="00630040">
                              <w:rPr>
                                <w:rFonts w:ascii="Aptos" w:hAnsi="Aptos" w:cs="Arial"/>
                                <w:color w:val="0000FF"/>
                                <w:sz w:val="20"/>
                                <w:szCs w:val="20"/>
                              </w:rPr>
                              <w:t>Conference Abstracts</w:t>
                            </w:r>
                          </w:p>
                          <w:p w14:paraId="4E52CDAB" w14:textId="7803B28B" w:rsidR="00962C35" w:rsidRPr="00630040" w:rsidRDefault="00962C35" w:rsidP="00962C35">
                            <w:pPr>
                              <w:pStyle w:val="ListParagraph"/>
                              <w:numPr>
                                <w:ilvl w:val="0"/>
                                <w:numId w:val="18"/>
                              </w:numPr>
                              <w:spacing w:after="0"/>
                              <w:jc w:val="both"/>
                              <w:rPr>
                                <w:rFonts w:ascii="Aptos" w:hAnsi="Aptos" w:cs="Arial"/>
                                <w:color w:val="0000FF"/>
                                <w:sz w:val="20"/>
                                <w:szCs w:val="20"/>
                              </w:rPr>
                            </w:pPr>
                            <w:r w:rsidRPr="00630040">
                              <w:rPr>
                                <w:rFonts w:ascii="Aptos" w:hAnsi="Aptos" w:cs="Arial"/>
                                <w:color w:val="0000FF"/>
                                <w:sz w:val="20"/>
                                <w:szCs w:val="20"/>
                              </w:rPr>
                              <w:t>Editorials</w:t>
                            </w:r>
                            <w:r w:rsidR="00630040">
                              <w:rPr>
                                <w:rFonts w:ascii="Aptos" w:hAnsi="Aptos" w:cs="Arial"/>
                                <w:color w:val="0000FF"/>
                                <w:sz w:val="20"/>
                                <w:szCs w:val="20"/>
                              </w:rPr>
                              <w:t xml:space="preserve"> / Opin</w:t>
                            </w:r>
                            <w:r w:rsidR="00BF5FE8">
                              <w:rPr>
                                <w:rFonts w:ascii="Aptos" w:hAnsi="Aptos" w:cs="Arial"/>
                                <w:color w:val="0000FF"/>
                                <w:sz w:val="20"/>
                                <w:szCs w:val="20"/>
                              </w:rPr>
                              <w:t>ion</w:t>
                            </w:r>
                          </w:p>
                          <w:p w14:paraId="1676C29C" w14:textId="260A5C9C" w:rsidR="00962C35" w:rsidRPr="00630040" w:rsidRDefault="00962C35" w:rsidP="00962C35">
                            <w:pPr>
                              <w:pStyle w:val="ListParagraph"/>
                              <w:numPr>
                                <w:ilvl w:val="0"/>
                                <w:numId w:val="18"/>
                              </w:numPr>
                              <w:spacing w:after="0"/>
                              <w:jc w:val="both"/>
                              <w:rPr>
                                <w:rFonts w:ascii="Aptos" w:hAnsi="Aptos" w:cs="Arial"/>
                                <w:color w:val="0000FF"/>
                                <w:sz w:val="20"/>
                                <w:szCs w:val="20"/>
                              </w:rPr>
                            </w:pPr>
                            <w:r w:rsidRPr="00630040">
                              <w:rPr>
                                <w:rFonts w:ascii="Aptos" w:hAnsi="Aptos" w:cs="Arial"/>
                                <w:color w:val="0000FF"/>
                                <w:sz w:val="20"/>
                                <w:szCs w:val="20"/>
                              </w:rPr>
                              <w:t>Dissertations</w:t>
                            </w:r>
                          </w:p>
                          <w:p w14:paraId="1B17D49A" w14:textId="14855FA8" w:rsidR="00630040" w:rsidRPr="00630040" w:rsidRDefault="00630040" w:rsidP="00962C35">
                            <w:pPr>
                              <w:pStyle w:val="ListParagraph"/>
                              <w:numPr>
                                <w:ilvl w:val="0"/>
                                <w:numId w:val="18"/>
                              </w:numPr>
                              <w:spacing w:after="0"/>
                              <w:jc w:val="both"/>
                              <w:rPr>
                                <w:rFonts w:ascii="Aptos" w:hAnsi="Aptos" w:cs="Arial"/>
                                <w:color w:val="0000FF"/>
                                <w:sz w:val="20"/>
                                <w:szCs w:val="20"/>
                              </w:rPr>
                            </w:pPr>
                            <w:r w:rsidRPr="00630040">
                              <w:rPr>
                                <w:rFonts w:ascii="Aptos" w:hAnsi="Aptos" w:cs="Arial"/>
                                <w:color w:val="0000FF"/>
                                <w:sz w:val="20"/>
                                <w:szCs w:val="20"/>
                              </w:rPr>
                              <w:t>Full text unavailable</w:t>
                            </w:r>
                          </w:p>
                          <w:p w14:paraId="2A0A2FAA" w14:textId="77777777" w:rsidR="003A0AC3" w:rsidRPr="00AF15B0" w:rsidRDefault="003A0AC3" w:rsidP="003A0AC3">
                            <w:pPr>
                              <w:rPr>
                                <w:rFonts w:ascii="Arial" w:hAnsi="Arial" w:cs="Arial"/>
                                <w:sz w:val="20"/>
                                <w:szCs w:val="20"/>
                              </w:rPr>
                            </w:pPr>
                          </w:p>
                        </w:txbxContent>
                      </v:textbox>
                      <w10:wrap anchorx="page"/>
                    </v:roundrect>
                  </w:pict>
                </mc:Fallback>
              </mc:AlternateContent>
            </w:r>
            <w:r w:rsidR="00707444" w:rsidRPr="009F3447">
              <w:rPr>
                <w:rFonts w:ascii="Aptos" w:hAnsi="Aptos"/>
                <w:noProof/>
                <w:color w:val="0099FF"/>
                <w:sz w:val="16"/>
                <w:szCs w:val="16"/>
              </w:rPr>
              <mc:AlternateContent>
                <mc:Choice Requires="wps">
                  <w:drawing>
                    <wp:anchor distT="0" distB="0" distL="114300" distR="114300" simplePos="0" relativeHeight="251694080" behindDoc="0" locked="0" layoutInCell="1" allowOverlap="1" wp14:anchorId="04266919" wp14:editId="5B685EF6">
                      <wp:simplePos x="0" y="0"/>
                      <wp:positionH relativeFrom="column">
                        <wp:posOffset>1163320</wp:posOffset>
                      </wp:positionH>
                      <wp:positionV relativeFrom="paragraph">
                        <wp:posOffset>-1039495</wp:posOffset>
                      </wp:positionV>
                      <wp:extent cx="1859280" cy="1211580"/>
                      <wp:effectExtent l="0" t="0" r="0" b="0"/>
                      <wp:wrapNone/>
                      <wp:docPr id="960192261" name="Rectangle: Rounded Corners 1"/>
                      <wp:cNvGraphicFramePr/>
                      <a:graphic xmlns:a="http://schemas.openxmlformats.org/drawingml/2006/main">
                        <a:graphicData uri="http://schemas.microsoft.com/office/word/2010/wordprocessingShape">
                          <wps:wsp>
                            <wps:cNvSpPr/>
                            <wps:spPr>
                              <a:xfrm>
                                <a:off x="0" y="0"/>
                                <a:ext cx="1859280" cy="1211580"/>
                              </a:xfrm>
                              <a:prstGeom prst="round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450780D1" w14:textId="2218224A" w:rsidR="009416B8" w:rsidRPr="004A437D" w:rsidRDefault="009416B8" w:rsidP="009416B8">
                                  <w:pPr>
                                    <w:spacing w:after="0"/>
                                    <w:rPr>
                                      <w:rFonts w:ascii="Aptos" w:hAnsi="Aptos" w:cs="Arial"/>
                                      <w:b/>
                                      <w:bCs/>
                                      <w:color w:val="000000" w:themeColor="text1"/>
                                      <w:sz w:val="20"/>
                                      <w:szCs w:val="20"/>
                                      <w:u w:val="single"/>
                                    </w:rPr>
                                  </w:pPr>
                                  <w:r w:rsidRPr="004A437D">
                                    <w:rPr>
                                      <w:rFonts w:ascii="Aptos" w:hAnsi="Aptos" w:cs="Arial"/>
                                      <w:b/>
                                      <w:bCs/>
                                      <w:color w:val="000000" w:themeColor="text1"/>
                                      <w:sz w:val="20"/>
                                      <w:szCs w:val="20"/>
                                      <w:u w:val="single"/>
                                    </w:rPr>
                                    <w:t xml:space="preserve">Research </w:t>
                                  </w:r>
                                  <w:r w:rsidR="00FF677C">
                                    <w:rPr>
                                      <w:rFonts w:ascii="Aptos" w:hAnsi="Aptos" w:cs="Arial"/>
                                      <w:b/>
                                      <w:bCs/>
                                      <w:color w:val="000000" w:themeColor="text1"/>
                                      <w:sz w:val="20"/>
                                      <w:szCs w:val="20"/>
                                      <w:u w:val="single"/>
                                    </w:rPr>
                                    <w:t>Focus</w:t>
                                  </w:r>
                                  <w:r w:rsidRPr="004A437D">
                                    <w:rPr>
                                      <w:rFonts w:ascii="Aptos" w:hAnsi="Aptos" w:cs="Arial"/>
                                      <w:b/>
                                      <w:bCs/>
                                      <w:color w:val="000000" w:themeColor="text1"/>
                                      <w:sz w:val="20"/>
                                      <w:szCs w:val="20"/>
                                      <w:u w:val="single"/>
                                    </w:rPr>
                                    <w:t>:</w:t>
                                  </w:r>
                                </w:p>
                                <w:p w14:paraId="4BE59D87" w14:textId="5460918D" w:rsidR="009416B8" w:rsidRPr="004A437D" w:rsidRDefault="009416B8" w:rsidP="009416B8">
                                  <w:pPr>
                                    <w:pStyle w:val="ListParagraph"/>
                                    <w:numPr>
                                      <w:ilvl w:val="0"/>
                                      <w:numId w:val="18"/>
                                    </w:numPr>
                                    <w:spacing w:after="0"/>
                                    <w:jc w:val="both"/>
                                    <w:rPr>
                                      <w:rFonts w:ascii="Aptos" w:hAnsi="Aptos" w:cs="Arial"/>
                                      <w:color w:val="00CC66"/>
                                      <w:sz w:val="20"/>
                                      <w:szCs w:val="20"/>
                                    </w:rPr>
                                  </w:pPr>
                                  <w:r w:rsidRPr="004A437D">
                                    <w:rPr>
                                      <w:rFonts w:ascii="Aptos" w:hAnsi="Aptos" w:cs="Arial"/>
                                      <w:color w:val="00CC66"/>
                                      <w:sz w:val="20"/>
                                      <w:szCs w:val="20"/>
                                    </w:rPr>
                                    <w:t>Socioeconomic Factors</w:t>
                                  </w:r>
                                </w:p>
                                <w:p w14:paraId="42D92872" w14:textId="23F12BF3" w:rsidR="009416B8" w:rsidRPr="004A437D" w:rsidRDefault="009416B8" w:rsidP="009416B8">
                                  <w:pPr>
                                    <w:pStyle w:val="ListParagraph"/>
                                    <w:numPr>
                                      <w:ilvl w:val="0"/>
                                      <w:numId w:val="18"/>
                                    </w:numPr>
                                    <w:spacing w:after="0"/>
                                    <w:jc w:val="both"/>
                                    <w:rPr>
                                      <w:rFonts w:ascii="Aptos" w:hAnsi="Aptos" w:cs="Arial"/>
                                      <w:color w:val="00CC66"/>
                                      <w:sz w:val="20"/>
                                      <w:szCs w:val="20"/>
                                    </w:rPr>
                                  </w:pPr>
                                  <w:r w:rsidRPr="004A437D">
                                    <w:rPr>
                                      <w:rFonts w:ascii="Aptos" w:hAnsi="Aptos" w:cs="Arial"/>
                                      <w:color w:val="00CC66"/>
                                      <w:sz w:val="20"/>
                                      <w:szCs w:val="20"/>
                                    </w:rPr>
                                    <w:t>Cultural Influences</w:t>
                                  </w:r>
                                </w:p>
                                <w:p w14:paraId="1FF1868A" w14:textId="285DDEF3" w:rsidR="009416B8" w:rsidRPr="004A437D" w:rsidRDefault="009416B8" w:rsidP="009416B8">
                                  <w:pPr>
                                    <w:pStyle w:val="ListParagraph"/>
                                    <w:numPr>
                                      <w:ilvl w:val="0"/>
                                      <w:numId w:val="18"/>
                                    </w:numPr>
                                    <w:spacing w:after="0"/>
                                    <w:jc w:val="both"/>
                                    <w:rPr>
                                      <w:rFonts w:ascii="Aptos" w:hAnsi="Aptos" w:cs="Arial"/>
                                      <w:color w:val="00CC66"/>
                                      <w:sz w:val="20"/>
                                      <w:szCs w:val="20"/>
                                    </w:rPr>
                                  </w:pPr>
                                  <w:r w:rsidRPr="004A437D">
                                    <w:rPr>
                                      <w:rFonts w:ascii="Aptos" w:hAnsi="Aptos" w:cs="Arial"/>
                                      <w:color w:val="00CC66"/>
                                      <w:sz w:val="20"/>
                                      <w:szCs w:val="20"/>
                                    </w:rPr>
                                    <w:t>CS Rates</w:t>
                                  </w:r>
                                </w:p>
                                <w:p w14:paraId="0FC32FE8" w14:textId="1577A6A6" w:rsidR="009416B8" w:rsidRPr="004A437D" w:rsidRDefault="009416B8" w:rsidP="009416B8">
                                  <w:pPr>
                                    <w:pStyle w:val="ListParagraph"/>
                                    <w:numPr>
                                      <w:ilvl w:val="0"/>
                                      <w:numId w:val="18"/>
                                    </w:numPr>
                                    <w:spacing w:after="0"/>
                                    <w:jc w:val="both"/>
                                    <w:rPr>
                                      <w:rFonts w:ascii="Aptos" w:hAnsi="Aptos" w:cs="Arial"/>
                                      <w:color w:val="00CC66"/>
                                      <w:sz w:val="20"/>
                                      <w:szCs w:val="20"/>
                                    </w:rPr>
                                  </w:pPr>
                                  <w:r w:rsidRPr="004A437D">
                                    <w:rPr>
                                      <w:rFonts w:ascii="Aptos" w:hAnsi="Aptos" w:cs="Arial"/>
                                      <w:color w:val="00CC66"/>
                                      <w:sz w:val="20"/>
                                      <w:szCs w:val="20"/>
                                    </w:rPr>
                                    <w:t>Women’s Experiences</w:t>
                                  </w:r>
                                </w:p>
                                <w:p w14:paraId="4E118D9B" w14:textId="77777777" w:rsidR="009416B8" w:rsidRPr="004A437D" w:rsidRDefault="009416B8" w:rsidP="009416B8">
                                  <w:pPr>
                                    <w:rPr>
                                      <w:rFonts w:ascii="Arial" w:hAnsi="Arial" w:cs="Arial"/>
                                      <w:color w:val="00CC66"/>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266919" id="_x0000_s1041" style="position:absolute;left:0;text-align:left;margin-left:91.6pt;margin-top:-81.85pt;width:146.4pt;height:95.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" filled="f" stroked="f">
                      <v:textbox>
                        <w:txbxContent>
                          <w:p w14:paraId="450780D1" w14:textId="2218224A" w:rsidR="009416B8" w:rsidRPr="004A437D" w:rsidRDefault="009416B8" w:rsidP="009416B8">
                            <w:pPr>
                              <w:spacing w:after="0"/>
                              <w:rPr>
                                <w:rFonts w:ascii="Aptos" w:hAnsi="Aptos" w:cs="Arial"/>
                                <w:b/>
                                <w:bCs/>
                                <w:color w:val="000000" w:themeColor="text1"/>
                                <w:sz w:val="20"/>
                                <w:szCs w:val="20"/>
                                <w:u w:val="single"/>
                              </w:rPr>
                            </w:pPr>
                            <w:r w:rsidRPr="004A437D">
                              <w:rPr>
                                <w:rFonts w:ascii="Aptos" w:hAnsi="Aptos" w:cs="Arial"/>
                                <w:b/>
                                <w:bCs/>
                                <w:color w:val="000000" w:themeColor="text1"/>
                                <w:sz w:val="20"/>
                                <w:szCs w:val="20"/>
                                <w:u w:val="single"/>
                              </w:rPr>
                              <w:t xml:space="preserve">Research </w:t>
                            </w:r>
                            <w:r w:rsidR="00FF677C">
                              <w:rPr>
                                <w:rFonts w:ascii="Aptos" w:hAnsi="Aptos" w:cs="Arial"/>
                                <w:b/>
                                <w:bCs/>
                                <w:color w:val="000000" w:themeColor="text1"/>
                                <w:sz w:val="20"/>
                                <w:szCs w:val="20"/>
                                <w:u w:val="single"/>
                              </w:rPr>
                              <w:t>Focus</w:t>
                            </w:r>
                            <w:r w:rsidRPr="004A437D">
                              <w:rPr>
                                <w:rFonts w:ascii="Aptos" w:hAnsi="Aptos" w:cs="Arial"/>
                                <w:b/>
                                <w:bCs/>
                                <w:color w:val="000000" w:themeColor="text1"/>
                                <w:sz w:val="20"/>
                                <w:szCs w:val="20"/>
                                <w:u w:val="single"/>
                              </w:rPr>
                              <w:t>:</w:t>
                            </w:r>
                          </w:p>
                          <w:p w14:paraId="4BE59D87" w14:textId="5460918D" w:rsidR="009416B8" w:rsidRPr="004A437D" w:rsidRDefault="009416B8" w:rsidP="009416B8">
                            <w:pPr>
                              <w:pStyle w:val="ListParagraph"/>
                              <w:numPr>
                                <w:ilvl w:val="0"/>
                                <w:numId w:val="18"/>
                              </w:numPr>
                              <w:spacing w:after="0"/>
                              <w:jc w:val="both"/>
                              <w:rPr>
                                <w:rFonts w:ascii="Aptos" w:hAnsi="Aptos" w:cs="Arial"/>
                                <w:color w:val="00CC66"/>
                                <w:sz w:val="20"/>
                                <w:szCs w:val="20"/>
                              </w:rPr>
                            </w:pPr>
                            <w:r w:rsidRPr="004A437D">
                              <w:rPr>
                                <w:rFonts w:ascii="Aptos" w:hAnsi="Aptos" w:cs="Arial"/>
                                <w:color w:val="00CC66"/>
                                <w:sz w:val="20"/>
                                <w:szCs w:val="20"/>
                              </w:rPr>
                              <w:t>Socioeconomic Factors</w:t>
                            </w:r>
                          </w:p>
                          <w:p w14:paraId="42D92872" w14:textId="23F12BF3" w:rsidR="009416B8" w:rsidRPr="004A437D" w:rsidRDefault="009416B8" w:rsidP="009416B8">
                            <w:pPr>
                              <w:pStyle w:val="ListParagraph"/>
                              <w:numPr>
                                <w:ilvl w:val="0"/>
                                <w:numId w:val="18"/>
                              </w:numPr>
                              <w:spacing w:after="0"/>
                              <w:jc w:val="both"/>
                              <w:rPr>
                                <w:rFonts w:ascii="Aptos" w:hAnsi="Aptos" w:cs="Arial"/>
                                <w:color w:val="00CC66"/>
                                <w:sz w:val="20"/>
                                <w:szCs w:val="20"/>
                              </w:rPr>
                            </w:pPr>
                            <w:r w:rsidRPr="004A437D">
                              <w:rPr>
                                <w:rFonts w:ascii="Aptos" w:hAnsi="Aptos" w:cs="Arial"/>
                                <w:color w:val="00CC66"/>
                                <w:sz w:val="20"/>
                                <w:szCs w:val="20"/>
                              </w:rPr>
                              <w:t>Cultural Influences</w:t>
                            </w:r>
                          </w:p>
                          <w:p w14:paraId="1FF1868A" w14:textId="285DDEF3" w:rsidR="009416B8" w:rsidRPr="004A437D" w:rsidRDefault="009416B8" w:rsidP="009416B8">
                            <w:pPr>
                              <w:pStyle w:val="ListParagraph"/>
                              <w:numPr>
                                <w:ilvl w:val="0"/>
                                <w:numId w:val="18"/>
                              </w:numPr>
                              <w:spacing w:after="0"/>
                              <w:jc w:val="both"/>
                              <w:rPr>
                                <w:rFonts w:ascii="Aptos" w:hAnsi="Aptos" w:cs="Arial"/>
                                <w:color w:val="00CC66"/>
                                <w:sz w:val="20"/>
                                <w:szCs w:val="20"/>
                              </w:rPr>
                            </w:pPr>
                            <w:r w:rsidRPr="004A437D">
                              <w:rPr>
                                <w:rFonts w:ascii="Aptos" w:hAnsi="Aptos" w:cs="Arial"/>
                                <w:color w:val="00CC66"/>
                                <w:sz w:val="20"/>
                                <w:szCs w:val="20"/>
                              </w:rPr>
                              <w:t>CS Rates</w:t>
                            </w:r>
                          </w:p>
                          <w:p w14:paraId="0FC32FE8" w14:textId="1577A6A6" w:rsidR="009416B8" w:rsidRPr="004A437D" w:rsidRDefault="009416B8" w:rsidP="009416B8">
                            <w:pPr>
                              <w:pStyle w:val="ListParagraph"/>
                              <w:numPr>
                                <w:ilvl w:val="0"/>
                                <w:numId w:val="18"/>
                              </w:numPr>
                              <w:spacing w:after="0"/>
                              <w:jc w:val="both"/>
                              <w:rPr>
                                <w:rFonts w:ascii="Aptos" w:hAnsi="Aptos" w:cs="Arial"/>
                                <w:color w:val="00CC66"/>
                                <w:sz w:val="20"/>
                                <w:szCs w:val="20"/>
                              </w:rPr>
                            </w:pPr>
                            <w:r w:rsidRPr="004A437D">
                              <w:rPr>
                                <w:rFonts w:ascii="Aptos" w:hAnsi="Aptos" w:cs="Arial"/>
                                <w:color w:val="00CC66"/>
                                <w:sz w:val="20"/>
                                <w:szCs w:val="20"/>
                              </w:rPr>
                              <w:t>Women’s Experiences</w:t>
                            </w:r>
                          </w:p>
                          <w:p w14:paraId="4E118D9B" w14:textId="77777777" w:rsidR="009416B8" w:rsidRPr="004A437D" w:rsidRDefault="009416B8" w:rsidP="009416B8">
                            <w:pPr>
                              <w:rPr>
                                <w:rFonts w:ascii="Arial" w:hAnsi="Arial" w:cs="Arial"/>
                                <w:color w:val="00CC66"/>
                                <w:sz w:val="20"/>
                                <w:szCs w:val="20"/>
                              </w:rPr>
                            </w:pPr>
                          </w:p>
                        </w:txbxContent>
                      </v:textbox>
                    </v:roundrect>
                  </w:pict>
                </mc:Fallback>
              </mc:AlternateContent>
            </w:r>
            <w:r w:rsidR="00C31D85" w:rsidRPr="00545490">
              <w:rPr>
                <w:rFonts w:ascii="Aptos" w:hAnsi="Aptos"/>
                <w:b/>
                <w:bCs/>
                <w:sz w:val="40"/>
                <w:szCs w:val="40"/>
              </w:rPr>
              <w:t>0</w:t>
            </w:r>
            <w:r w:rsidR="00AB5409" w:rsidRPr="00545490">
              <w:rPr>
                <w:rFonts w:ascii="Aptos" w:hAnsi="Aptos"/>
                <w:b/>
                <w:bCs/>
                <w:sz w:val="40"/>
                <w:szCs w:val="40"/>
              </w:rPr>
              <w:t>8</w:t>
            </w:r>
            <w:r w:rsidR="00AB5409" w:rsidRPr="00545490">
              <w:rPr>
                <w:rFonts w:ascii="Aptos" w:hAnsi="Aptos"/>
              </w:rPr>
              <w:t xml:space="preserve"> </w:t>
            </w:r>
            <w:r w:rsidR="00AB5409" w:rsidRPr="00545490">
              <w:rPr>
                <w:rFonts w:ascii="Aptos" w:hAnsi="Aptos"/>
                <w:b/>
                <w:bCs/>
              </w:rPr>
              <w:t>Ethical Considerations</w:t>
            </w:r>
          </w:p>
          <w:p w14:paraId="1EFAF50B" w14:textId="407F7B0E" w:rsidR="00F52F83" w:rsidRPr="00B53E15" w:rsidRDefault="00B53E15" w:rsidP="00B53E15">
            <w:pPr>
              <w:jc w:val="center"/>
              <w:rPr>
                <w:rFonts w:ascii="Aptos" w:hAnsi="Aptos"/>
                <w:b/>
                <w:bCs/>
              </w:rPr>
            </w:pPr>
            <w:r w:rsidRPr="00B53E15">
              <w:rPr>
                <w:rFonts w:ascii="Aptos" w:hAnsi="Aptos"/>
              </w:rPr>
              <w:t>Ethics in secondary research involves the responsible and transparent use of existing published literature while ensuring accuracy, honesty and academic integrity throughout the research process (Aveyard, 20</w:t>
            </w:r>
            <w:r w:rsidR="004D3607">
              <w:rPr>
                <w:rFonts w:ascii="Aptos" w:hAnsi="Aptos"/>
              </w:rPr>
              <w:t>14</w:t>
            </w:r>
            <w:r w:rsidRPr="00B53E15">
              <w:rPr>
                <w:rFonts w:ascii="Aptos" w:hAnsi="Aptos"/>
              </w:rPr>
              <w:t>).</w:t>
            </w:r>
            <w:r w:rsidR="008C1616" w:rsidRPr="00743777">
              <w:rPr>
                <w:rFonts w:ascii="Aptos" w:hAnsi="Aptos"/>
                <w:noProof/>
                <w:color w:val="CC0099"/>
              </w:rPr>
              <w:drawing>
                <wp:anchor distT="0" distB="0" distL="114300" distR="114300" simplePos="0" relativeHeight="251661312" behindDoc="1" locked="0" layoutInCell="1" allowOverlap="1" wp14:anchorId="208D47B1" wp14:editId="65AAE22B">
                  <wp:simplePos x="0" y="0"/>
                  <wp:positionH relativeFrom="column">
                    <wp:posOffset>156845</wp:posOffset>
                  </wp:positionH>
                  <wp:positionV relativeFrom="paragraph">
                    <wp:posOffset>471170</wp:posOffset>
                  </wp:positionV>
                  <wp:extent cx="8886825" cy="2124075"/>
                  <wp:effectExtent l="38100" t="0" r="9525" b="0"/>
                  <wp:wrapTight wrapText="bothSides">
                    <wp:wrapPolygon edited="0">
                      <wp:start x="-93" y="581"/>
                      <wp:lineTo x="-93" y="21116"/>
                      <wp:lineTo x="21577" y="21116"/>
                      <wp:lineTo x="21577" y="581"/>
                      <wp:lineTo x="-93" y="581"/>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r w:rsidR="00F52F83" w:rsidRPr="00545490">
              <w:rPr>
                <w:rFonts w:ascii="Aptos" w:hAnsi="Aptos"/>
              </w:rPr>
              <w:t xml:space="preserve"> </w:t>
            </w:r>
          </w:p>
          <w:p w14:paraId="28D04039" w14:textId="187C19B3" w:rsidR="00F52F83" w:rsidRPr="00545490" w:rsidRDefault="00F52F83" w:rsidP="00F52F83">
            <w:pPr>
              <w:rPr>
                <w:rFonts w:ascii="Aptos" w:hAnsi="Aptos"/>
              </w:rPr>
            </w:pPr>
          </w:p>
        </w:tc>
      </w:tr>
    </w:tbl>
    <w:p w14:paraId="53F82A21" w14:textId="7EC28354" w:rsidR="00C31D85" w:rsidRPr="00545490" w:rsidRDefault="00C31D85" w:rsidP="00C46111">
      <w:pPr>
        <w:sectPr w:rsidR="00C31D85" w:rsidRPr="00545490" w:rsidSect="00C31D85">
          <w:pgSz w:w="15840" w:h="12240" w:orient="landscape" w:code="1"/>
          <w:pgMar w:top="720" w:right="720" w:bottom="576" w:left="720" w:header="432" w:footer="288" w:gutter="0"/>
          <w:cols w:space="720"/>
          <w:titlePg/>
          <w:docGrid w:linePitch="360"/>
        </w:sectPr>
      </w:pPr>
    </w:p>
    <w:p w14:paraId="489BBCE1" w14:textId="79920A52" w:rsidR="00ED1049" w:rsidRPr="00545490" w:rsidRDefault="00ED1049" w:rsidP="00C31D85">
      <w:r w:rsidRPr="00545490">
        <w:rPr>
          <w:rFonts w:ascii="Arial" w:hAnsi="Arial" w:cs="Arial"/>
          <w:b/>
          <w:bCs/>
          <w:sz w:val="28"/>
          <w:szCs w:val="28"/>
        </w:rPr>
        <w:lastRenderedPageBreak/>
        <w:t>References</w:t>
      </w:r>
    </w:p>
    <w:p w14:paraId="0DDD1648" w14:textId="2A47A2BD" w:rsidR="003C74D2" w:rsidRPr="008F0CFE" w:rsidRDefault="003C74D2" w:rsidP="00DE4C4A">
      <w:pPr>
        <w:spacing w:before="240" w:line="360" w:lineRule="auto"/>
        <w:jc w:val="both"/>
        <w:rPr>
          <w:rFonts w:ascii="Arial" w:hAnsi="Arial" w:cs="Arial"/>
        </w:rPr>
      </w:pPr>
      <w:r w:rsidRPr="008F0CFE">
        <w:rPr>
          <w:rFonts w:ascii="Arial" w:hAnsi="Arial" w:cs="Arial"/>
        </w:rPr>
        <w:t>Aveyard, H. (2014)</w:t>
      </w:r>
      <w:r w:rsidR="00E81990">
        <w:rPr>
          <w:rFonts w:ascii="Arial" w:hAnsi="Arial" w:cs="Arial"/>
        </w:rPr>
        <w:t>.</w:t>
      </w:r>
      <w:r w:rsidRPr="008F0CFE">
        <w:rPr>
          <w:rFonts w:ascii="Arial" w:hAnsi="Arial" w:cs="Arial"/>
        </w:rPr>
        <w:t xml:space="preserve"> </w:t>
      </w:r>
      <w:r w:rsidRPr="008F0CFE">
        <w:rPr>
          <w:rFonts w:ascii="Arial" w:hAnsi="Arial" w:cs="Arial"/>
          <w:i/>
          <w:iCs/>
        </w:rPr>
        <w:t>Doing a literature review in health and social care: a practical guide</w:t>
      </w:r>
      <w:r w:rsidRPr="008F0CFE">
        <w:rPr>
          <w:rFonts w:ascii="Arial" w:hAnsi="Arial" w:cs="Arial"/>
        </w:rPr>
        <w:t>. 3rd edn. Maidenhead: Open University Press.</w:t>
      </w:r>
    </w:p>
    <w:p w14:paraId="75AC7350" w14:textId="193AF305" w:rsidR="003C74D2" w:rsidRPr="008F0CFE" w:rsidRDefault="003C74D2" w:rsidP="00DE4C4A">
      <w:pPr>
        <w:spacing w:line="360" w:lineRule="auto"/>
        <w:jc w:val="both"/>
        <w:rPr>
          <w:rFonts w:ascii="Arial" w:hAnsi="Arial" w:cs="Arial"/>
        </w:rPr>
      </w:pPr>
      <w:r w:rsidRPr="008F0CFE">
        <w:rPr>
          <w:rFonts w:ascii="Arial" w:hAnsi="Arial" w:cs="Arial"/>
        </w:rPr>
        <w:t>Boland, A., Cherry, M.G. and Dickson, R. (2017)</w:t>
      </w:r>
      <w:r w:rsidR="00E81990">
        <w:rPr>
          <w:rFonts w:ascii="Arial" w:hAnsi="Arial" w:cs="Arial"/>
        </w:rPr>
        <w:t>.</w:t>
      </w:r>
      <w:r w:rsidRPr="008F0CFE">
        <w:rPr>
          <w:rFonts w:ascii="Arial" w:hAnsi="Arial" w:cs="Arial"/>
        </w:rPr>
        <w:t xml:space="preserve"> </w:t>
      </w:r>
      <w:r w:rsidRPr="008F0CFE">
        <w:rPr>
          <w:rFonts w:ascii="Arial" w:hAnsi="Arial" w:cs="Arial"/>
          <w:i/>
          <w:iCs/>
        </w:rPr>
        <w:t>Doing a systematic review: A student's guide</w:t>
      </w:r>
      <w:r w:rsidRPr="008F0CFE">
        <w:rPr>
          <w:rFonts w:ascii="Arial" w:hAnsi="Arial" w:cs="Arial"/>
        </w:rPr>
        <w:t>. 2nd edn. London: SAGE Publications Ltd.</w:t>
      </w:r>
    </w:p>
    <w:p w14:paraId="73D0B5E0" w14:textId="0589CFCD" w:rsidR="003C74D2" w:rsidRPr="008F0CFE" w:rsidRDefault="003C74D2" w:rsidP="00DE4C4A">
      <w:pPr>
        <w:spacing w:before="240" w:line="360" w:lineRule="auto"/>
        <w:jc w:val="both"/>
        <w:rPr>
          <w:rFonts w:ascii="Arial" w:hAnsi="Arial" w:cs="Arial"/>
        </w:rPr>
      </w:pPr>
      <w:r w:rsidRPr="008F0CFE">
        <w:rPr>
          <w:rFonts w:ascii="Arial" w:hAnsi="Arial" w:cs="Arial"/>
        </w:rPr>
        <w:t>Booth, A., Sutton, A. and Papaioannou, D. (2016)</w:t>
      </w:r>
      <w:r w:rsidR="00E81990">
        <w:rPr>
          <w:rFonts w:ascii="Arial" w:hAnsi="Arial" w:cs="Arial"/>
        </w:rPr>
        <w:t>.</w:t>
      </w:r>
      <w:r w:rsidRPr="008F0CFE">
        <w:rPr>
          <w:rFonts w:ascii="Arial" w:hAnsi="Arial" w:cs="Arial"/>
          <w:i/>
          <w:iCs/>
        </w:rPr>
        <w:t xml:space="preserve"> Systematic approaches to a successful literature review.</w:t>
      </w:r>
      <w:r w:rsidRPr="008F0CFE">
        <w:rPr>
          <w:rFonts w:ascii="Arial" w:hAnsi="Arial" w:cs="Arial"/>
        </w:rPr>
        <w:t xml:space="preserve"> 2</w:t>
      </w:r>
      <w:r w:rsidRPr="008F0CFE">
        <w:rPr>
          <w:rFonts w:ascii="Arial" w:hAnsi="Arial" w:cs="Arial"/>
          <w:vertAlign w:val="superscript"/>
        </w:rPr>
        <w:t>nd</w:t>
      </w:r>
      <w:r w:rsidRPr="008F0CFE">
        <w:rPr>
          <w:rFonts w:ascii="Arial" w:hAnsi="Arial" w:cs="Arial"/>
        </w:rPr>
        <w:t xml:space="preserve"> edn. London: SAGE Publications Ltd.</w:t>
      </w:r>
    </w:p>
    <w:p w14:paraId="28DE4F48" w14:textId="12F59BCE" w:rsidR="003C74D2" w:rsidRPr="008F0CFE" w:rsidRDefault="003C74D2" w:rsidP="00DE4C4A">
      <w:pPr>
        <w:spacing w:before="240" w:line="360" w:lineRule="auto"/>
        <w:jc w:val="both"/>
        <w:rPr>
          <w:rFonts w:ascii="Arial" w:hAnsi="Arial" w:cs="Arial"/>
        </w:rPr>
      </w:pPr>
      <w:r w:rsidRPr="008F0CFE">
        <w:rPr>
          <w:rFonts w:ascii="Arial" w:hAnsi="Arial" w:cs="Arial"/>
        </w:rPr>
        <w:t>Braun, V. and Clarke, V. (2006)</w:t>
      </w:r>
      <w:r w:rsidR="00E81990">
        <w:rPr>
          <w:rFonts w:ascii="Arial" w:hAnsi="Arial" w:cs="Arial"/>
        </w:rPr>
        <w:t>.</w:t>
      </w:r>
      <w:r w:rsidRPr="008F0CFE">
        <w:rPr>
          <w:rFonts w:ascii="Arial" w:hAnsi="Arial" w:cs="Arial"/>
        </w:rPr>
        <w:t xml:space="preserve"> ‘Using thematic analysis in psychology’, </w:t>
      </w:r>
      <w:r w:rsidRPr="008F0CFE">
        <w:rPr>
          <w:rFonts w:ascii="Arial" w:hAnsi="Arial" w:cs="Arial"/>
          <w:i/>
          <w:iCs/>
        </w:rPr>
        <w:t>Qualitative Research in Psychology</w:t>
      </w:r>
      <w:r w:rsidRPr="008F0CFE">
        <w:rPr>
          <w:rFonts w:ascii="Arial" w:hAnsi="Arial" w:cs="Arial"/>
        </w:rPr>
        <w:t>, 3(2), pp. 77–101.</w:t>
      </w:r>
      <w:r w:rsidR="00021922" w:rsidRPr="008F0CFE">
        <w:rPr>
          <w:rFonts w:ascii="Arial" w:hAnsi="Arial" w:cs="Arial"/>
        </w:rPr>
        <w:t xml:space="preserve"> Available at:</w:t>
      </w:r>
      <w:r w:rsidRPr="008F0CFE">
        <w:rPr>
          <w:rFonts w:ascii="Arial" w:hAnsi="Arial" w:cs="Arial"/>
        </w:rPr>
        <w:t xml:space="preserve"> </w:t>
      </w:r>
      <w:hyperlink r:id="rId22" w:history="1">
        <w:r w:rsidRPr="008F0CFE">
          <w:rPr>
            <w:rStyle w:val="Hyperlink"/>
            <w:rFonts w:ascii="Arial" w:hAnsi="Arial" w:cs="Arial"/>
          </w:rPr>
          <w:t>https://doi.org/10.1191/1478088706qp063oa</w:t>
        </w:r>
      </w:hyperlink>
      <w:r w:rsidR="00021922" w:rsidRPr="008F0CFE">
        <w:rPr>
          <w:rFonts w:ascii="Arial" w:hAnsi="Arial" w:cs="Arial"/>
        </w:rPr>
        <w:t xml:space="preserve"> (Accessed: 20</w:t>
      </w:r>
      <w:r w:rsidR="00021922" w:rsidRPr="008F0CFE">
        <w:rPr>
          <w:rFonts w:ascii="Arial" w:hAnsi="Arial" w:cs="Arial"/>
          <w:vertAlign w:val="superscript"/>
        </w:rPr>
        <w:t>th</w:t>
      </w:r>
      <w:r w:rsidR="00021922" w:rsidRPr="008F0CFE">
        <w:rPr>
          <w:rFonts w:ascii="Arial" w:hAnsi="Arial" w:cs="Arial"/>
        </w:rPr>
        <w:t xml:space="preserve"> June).</w:t>
      </w:r>
    </w:p>
    <w:p w14:paraId="73944F33" w14:textId="7366E761" w:rsidR="003C74D2" w:rsidRPr="008F0CFE" w:rsidRDefault="003C74D2" w:rsidP="00DE4C4A">
      <w:pPr>
        <w:spacing w:line="360" w:lineRule="auto"/>
        <w:jc w:val="both"/>
        <w:rPr>
          <w:rFonts w:ascii="Arial" w:hAnsi="Arial" w:cs="Arial"/>
        </w:rPr>
      </w:pPr>
      <w:r w:rsidRPr="008F0CFE">
        <w:rPr>
          <w:rFonts w:ascii="Arial" w:hAnsi="Arial" w:cs="Arial"/>
        </w:rPr>
        <w:t>Snyder, H. (2019)</w:t>
      </w:r>
      <w:r w:rsidR="00E81990">
        <w:rPr>
          <w:rFonts w:ascii="Arial" w:hAnsi="Arial" w:cs="Arial"/>
        </w:rPr>
        <w:t>.</w:t>
      </w:r>
      <w:r w:rsidRPr="008F0CFE">
        <w:rPr>
          <w:rFonts w:ascii="Arial" w:hAnsi="Arial" w:cs="Arial"/>
        </w:rPr>
        <w:t xml:space="preserve"> Literature review as a research methodology: An overview and guidelines. </w:t>
      </w:r>
      <w:r w:rsidRPr="008F0CFE">
        <w:rPr>
          <w:rFonts w:ascii="Arial" w:hAnsi="Arial" w:cs="Arial"/>
          <w:i/>
          <w:iCs/>
        </w:rPr>
        <w:t>Journal of Business Research</w:t>
      </w:r>
      <w:r w:rsidRPr="008F0CFE">
        <w:rPr>
          <w:rFonts w:ascii="Arial" w:hAnsi="Arial" w:cs="Arial"/>
        </w:rPr>
        <w:t>,</w:t>
      </w:r>
      <w:r w:rsidR="006A5EC5" w:rsidRPr="008F0CFE">
        <w:rPr>
          <w:rFonts w:ascii="Arial" w:hAnsi="Arial" w:cs="Arial"/>
        </w:rPr>
        <w:t xml:space="preserve"> </w:t>
      </w:r>
      <w:r w:rsidRPr="008F0CFE">
        <w:rPr>
          <w:rFonts w:ascii="Arial" w:hAnsi="Arial" w:cs="Arial"/>
        </w:rPr>
        <w:t>104(1), pp.333–339.</w:t>
      </w:r>
      <w:r w:rsidR="006A5EC5" w:rsidRPr="008F0CFE">
        <w:rPr>
          <w:rFonts w:ascii="Arial" w:hAnsi="Arial" w:cs="Arial"/>
        </w:rPr>
        <w:t xml:space="preserve"> Available at:</w:t>
      </w:r>
      <w:r w:rsidRPr="008F0CFE">
        <w:rPr>
          <w:rFonts w:ascii="Arial" w:hAnsi="Arial" w:cs="Arial"/>
        </w:rPr>
        <w:t xml:space="preserve"> </w:t>
      </w:r>
      <w:hyperlink r:id="rId23" w:history="1">
        <w:r w:rsidRPr="008F0CFE">
          <w:rPr>
            <w:rStyle w:val="Hyperlink"/>
            <w:rFonts w:ascii="Arial" w:hAnsi="Arial" w:cs="Arial"/>
          </w:rPr>
          <w:t>https://doi.org/10.1016/j.jbusres.2019.07.039</w:t>
        </w:r>
      </w:hyperlink>
      <w:r w:rsidR="006A5EC5" w:rsidRPr="008F0CFE">
        <w:rPr>
          <w:rFonts w:ascii="Arial" w:hAnsi="Arial" w:cs="Arial"/>
        </w:rPr>
        <w:t xml:space="preserve"> (</w:t>
      </w:r>
      <w:r w:rsidR="00021922" w:rsidRPr="008F0CFE">
        <w:rPr>
          <w:rFonts w:ascii="Arial" w:hAnsi="Arial" w:cs="Arial"/>
        </w:rPr>
        <w:t>Accessed: 20</w:t>
      </w:r>
      <w:r w:rsidR="00021922" w:rsidRPr="008F0CFE">
        <w:rPr>
          <w:rFonts w:ascii="Arial" w:hAnsi="Arial" w:cs="Arial"/>
          <w:vertAlign w:val="superscript"/>
        </w:rPr>
        <w:t>th</w:t>
      </w:r>
      <w:r w:rsidR="00021922" w:rsidRPr="008F0CFE">
        <w:rPr>
          <w:rFonts w:ascii="Arial" w:hAnsi="Arial" w:cs="Arial"/>
        </w:rPr>
        <w:t xml:space="preserve"> June).</w:t>
      </w:r>
    </w:p>
    <w:sectPr w:rsidR="003C74D2" w:rsidRPr="008F0CFE"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80A68" w14:textId="77777777" w:rsidR="00837CA1" w:rsidRPr="00545490" w:rsidRDefault="00837CA1" w:rsidP="00D210FA">
      <w:pPr>
        <w:spacing w:after="0"/>
      </w:pPr>
      <w:r w:rsidRPr="00545490">
        <w:separator/>
      </w:r>
    </w:p>
  </w:endnote>
  <w:endnote w:type="continuationSeparator" w:id="0">
    <w:p w14:paraId="26070A6B" w14:textId="77777777" w:rsidR="00837CA1" w:rsidRPr="00545490" w:rsidRDefault="00837CA1" w:rsidP="00D210FA">
      <w:pPr>
        <w:spacing w:after="0"/>
      </w:pPr>
      <w:r w:rsidRPr="0054549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74C51" w14:textId="77777777" w:rsidR="00837CA1" w:rsidRPr="00545490" w:rsidRDefault="00837CA1" w:rsidP="00D210FA">
      <w:pPr>
        <w:spacing w:after="0"/>
      </w:pPr>
      <w:r w:rsidRPr="00545490">
        <w:separator/>
      </w:r>
    </w:p>
  </w:footnote>
  <w:footnote w:type="continuationSeparator" w:id="0">
    <w:p w14:paraId="2BF29E81" w14:textId="77777777" w:rsidR="00837CA1" w:rsidRPr="00545490" w:rsidRDefault="00837CA1" w:rsidP="00D210FA">
      <w:pPr>
        <w:spacing w:after="0"/>
      </w:pPr>
      <w:r w:rsidRPr="0054549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Pr="00545490" w:rsidRDefault="00346FFA">
    <w:pPr>
      <w:pStyle w:val="Header"/>
    </w:pPr>
    <w:r w:rsidRPr="00545490">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Pr="00545490" w:rsidRDefault="008B0F18">
    <w:pPr>
      <w:pStyle w:val="Header"/>
    </w:pPr>
  </w:p>
  <w:p w14:paraId="68BF0258" w14:textId="683785A9" w:rsidR="00D210FA" w:rsidRPr="00545490"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09E58E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i1025" type="#_x0000_t75" alt="11,400+ Red X Stock Photos, Pictures &amp; Royalty-Free Images - iStock | Red x vector, Red x green check, Big red x" style="width:336pt;height:336pt;flip:x y;visibility:visible;mso-wrap-style:square" o:bullet="t">
        <v:imagedata r:id="rId1" o:title="11,400+ Red X Stock Photos, Pictures &amp; Royalty-Free Images - iStock | Red x vector, Red x green check, Big red x"/>
      </v:shape>
    </w:pict>
  </w:numPicBullet>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404AC"/>
    <w:multiLevelType w:val="hybridMultilevel"/>
    <w:tmpl w:val="22FEE21C"/>
    <w:lvl w:ilvl="0" w:tplc="B2E48948">
      <w:start w:val="8"/>
      <w:numFmt w:val="decimalZero"/>
      <w:lvlText w:val="%1"/>
      <w:lvlJc w:val="left"/>
      <w:pPr>
        <w:ind w:left="792" w:hanging="432"/>
      </w:pPr>
      <w:rPr>
        <w:rFonts w:hint="default"/>
        <w:b/>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B3021C"/>
    <w:multiLevelType w:val="hybridMultilevel"/>
    <w:tmpl w:val="FB209CFC"/>
    <w:lvl w:ilvl="0" w:tplc="08090001">
      <w:start w:val="1"/>
      <w:numFmt w:val="bullet"/>
      <w:lvlText w:val=""/>
      <w:lvlJc w:val="left"/>
      <w:pPr>
        <w:ind w:left="360" w:hanging="360"/>
      </w:pPr>
      <w:rPr>
        <w:rFonts w:ascii="Symbol" w:hAnsi="Symbol" w:hint="default"/>
        <w:b/>
        <w:sz w:val="22"/>
        <w:u w:val="singl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8627CB"/>
    <w:multiLevelType w:val="hybridMultilevel"/>
    <w:tmpl w:val="F3D6E024"/>
    <w:lvl w:ilvl="0" w:tplc="9AF09072">
      <w:start w:val="5"/>
      <w:numFmt w:val="bullet"/>
      <w:lvlText w:val="-"/>
      <w:lvlJc w:val="left"/>
      <w:pPr>
        <w:ind w:left="360" w:hanging="360"/>
      </w:pPr>
      <w:rPr>
        <w:rFonts w:ascii="Aptos" w:eastAsiaTheme="minorHAnsi" w:hAnsi="Aptos" w:cstheme="minorBidi" w:hint="default"/>
        <w:b/>
        <w:sz w:val="22"/>
        <w:u w:val="singl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3591583"/>
    <w:multiLevelType w:val="hybridMultilevel"/>
    <w:tmpl w:val="6E2E5128"/>
    <w:lvl w:ilvl="0" w:tplc="C6F8CFE0">
      <w:start w:val="6"/>
      <w:numFmt w:val="decimalZero"/>
      <w:lvlText w:val="%1"/>
      <w:lvlJc w:val="left"/>
      <w:pPr>
        <w:ind w:left="792" w:hanging="432"/>
      </w:pPr>
      <w:rPr>
        <w:rFonts w:hint="default"/>
        <w:b/>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4B96632"/>
    <w:multiLevelType w:val="multilevel"/>
    <w:tmpl w:val="93A0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0A452B"/>
    <w:multiLevelType w:val="hybridMultilevel"/>
    <w:tmpl w:val="8DC899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8AB03B5"/>
    <w:multiLevelType w:val="hybridMultilevel"/>
    <w:tmpl w:val="C88C4F20"/>
    <w:lvl w:ilvl="0" w:tplc="10B2C528">
      <w:start w:val="1"/>
      <w:numFmt w:val="bullet"/>
      <w:lvlText w:val=""/>
      <w:lvlPicBulletId w:val="0"/>
      <w:lvlJc w:val="left"/>
      <w:pPr>
        <w:tabs>
          <w:tab w:val="num" w:pos="720"/>
        </w:tabs>
        <w:ind w:left="720" w:hanging="360"/>
      </w:pPr>
      <w:rPr>
        <w:rFonts w:ascii="Symbol" w:hAnsi="Symbol" w:hint="default"/>
      </w:rPr>
    </w:lvl>
    <w:lvl w:ilvl="1" w:tplc="2800E6EA" w:tentative="1">
      <w:start w:val="1"/>
      <w:numFmt w:val="bullet"/>
      <w:lvlText w:val=""/>
      <w:lvlJc w:val="left"/>
      <w:pPr>
        <w:tabs>
          <w:tab w:val="num" w:pos="1440"/>
        </w:tabs>
        <w:ind w:left="1440" w:hanging="360"/>
      </w:pPr>
      <w:rPr>
        <w:rFonts w:ascii="Symbol" w:hAnsi="Symbol" w:hint="default"/>
      </w:rPr>
    </w:lvl>
    <w:lvl w:ilvl="2" w:tplc="1D0CA02C" w:tentative="1">
      <w:start w:val="1"/>
      <w:numFmt w:val="bullet"/>
      <w:lvlText w:val=""/>
      <w:lvlJc w:val="left"/>
      <w:pPr>
        <w:tabs>
          <w:tab w:val="num" w:pos="2160"/>
        </w:tabs>
        <w:ind w:left="2160" w:hanging="360"/>
      </w:pPr>
      <w:rPr>
        <w:rFonts w:ascii="Symbol" w:hAnsi="Symbol" w:hint="default"/>
      </w:rPr>
    </w:lvl>
    <w:lvl w:ilvl="3" w:tplc="48CAC6AE" w:tentative="1">
      <w:start w:val="1"/>
      <w:numFmt w:val="bullet"/>
      <w:lvlText w:val=""/>
      <w:lvlJc w:val="left"/>
      <w:pPr>
        <w:tabs>
          <w:tab w:val="num" w:pos="2880"/>
        </w:tabs>
        <w:ind w:left="2880" w:hanging="360"/>
      </w:pPr>
      <w:rPr>
        <w:rFonts w:ascii="Symbol" w:hAnsi="Symbol" w:hint="default"/>
      </w:rPr>
    </w:lvl>
    <w:lvl w:ilvl="4" w:tplc="8ECCC0DA" w:tentative="1">
      <w:start w:val="1"/>
      <w:numFmt w:val="bullet"/>
      <w:lvlText w:val=""/>
      <w:lvlJc w:val="left"/>
      <w:pPr>
        <w:tabs>
          <w:tab w:val="num" w:pos="3600"/>
        </w:tabs>
        <w:ind w:left="3600" w:hanging="360"/>
      </w:pPr>
      <w:rPr>
        <w:rFonts w:ascii="Symbol" w:hAnsi="Symbol" w:hint="default"/>
      </w:rPr>
    </w:lvl>
    <w:lvl w:ilvl="5" w:tplc="19FE8044" w:tentative="1">
      <w:start w:val="1"/>
      <w:numFmt w:val="bullet"/>
      <w:lvlText w:val=""/>
      <w:lvlJc w:val="left"/>
      <w:pPr>
        <w:tabs>
          <w:tab w:val="num" w:pos="4320"/>
        </w:tabs>
        <w:ind w:left="4320" w:hanging="360"/>
      </w:pPr>
      <w:rPr>
        <w:rFonts w:ascii="Symbol" w:hAnsi="Symbol" w:hint="default"/>
      </w:rPr>
    </w:lvl>
    <w:lvl w:ilvl="6" w:tplc="0DA6E96A" w:tentative="1">
      <w:start w:val="1"/>
      <w:numFmt w:val="bullet"/>
      <w:lvlText w:val=""/>
      <w:lvlJc w:val="left"/>
      <w:pPr>
        <w:tabs>
          <w:tab w:val="num" w:pos="5040"/>
        </w:tabs>
        <w:ind w:left="5040" w:hanging="360"/>
      </w:pPr>
      <w:rPr>
        <w:rFonts w:ascii="Symbol" w:hAnsi="Symbol" w:hint="default"/>
      </w:rPr>
    </w:lvl>
    <w:lvl w:ilvl="7" w:tplc="442A9510" w:tentative="1">
      <w:start w:val="1"/>
      <w:numFmt w:val="bullet"/>
      <w:lvlText w:val=""/>
      <w:lvlJc w:val="left"/>
      <w:pPr>
        <w:tabs>
          <w:tab w:val="num" w:pos="5760"/>
        </w:tabs>
        <w:ind w:left="5760" w:hanging="360"/>
      </w:pPr>
      <w:rPr>
        <w:rFonts w:ascii="Symbol" w:hAnsi="Symbol" w:hint="default"/>
      </w:rPr>
    </w:lvl>
    <w:lvl w:ilvl="8" w:tplc="F7D6905C"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7"/>
  </w:num>
  <w:num w:numId="2" w16cid:durableId="66732129">
    <w:abstractNumId w:val="5"/>
  </w:num>
  <w:num w:numId="3" w16cid:durableId="1791968620">
    <w:abstractNumId w:val="18"/>
  </w:num>
  <w:num w:numId="4" w16cid:durableId="67852329">
    <w:abstractNumId w:val="19"/>
  </w:num>
  <w:num w:numId="5" w16cid:durableId="825783799">
    <w:abstractNumId w:val="11"/>
  </w:num>
  <w:num w:numId="6" w16cid:durableId="1203637911">
    <w:abstractNumId w:val="9"/>
  </w:num>
  <w:num w:numId="7" w16cid:durableId="1393117886">
    <w:abstractNumId w:val="13"/>
  </w:num>
  <w:num w:numId="8" w16cid:durableId="546726307">
    <w:abstractNumId w:val="12"/>
  </w:num>
  <w:num w:numId="9" w16cid:durableId="1142770867">
    <w:abstractNumId w:val="4"/>
  </w:num>
  <w:num w:numId="10" w16cid:durableId="1077478685">
    <w:abstractNumId w:val="0"/>
  </w:num>
  <w:num w:numId="11" w16cid:durableId="366024991">
    <w:abstractNumId w:val="8"/>
  </w:num>
  <w:num w:numId="12" w16cid:durableId="212468278">
    <w:abstractNumId w:val="3"/>
  </w:num>
  <w:num w:numId="13" w16cid:durableId="537133619">
    <w:abstractNumId w:val="17"/>
  </w:num>
  <w:num w:numId="14" w16cid:durableId="1674189258">
    <w:abstractNumId w:val="14"/>
  </w:num>
  <w:num w:numId="15" w16cid:durableId="1051728388">
    <w:abstractNumId w:val="16"/>
  </w:num>
  <w:num w:numId="16" w16cid:durableId="1547984613">
    <w:abstractNumId w:val="6"/>
  </w:num>
  <w:num w:numId="17" w16cid:durableId="148790354">
    <w:abstractNumId w:val="2"/>
  </w:num>
  <w:num w:numId="18" w16cid:durableId="1960988609">
    <w:abstractNumId w:val="15"/>
  </w:num>
  <w:num w:numId="19" w16cid:durableId="691222089">
    <w:abstractNumId w:val="1"/>
  </w:num>
  <w:num w:numId="20" w16cid:durableId="19783392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0417E"/>
    <w:rsid w:val="00021922"/>
    <w:rsid w:val="00021E9C"/>
    <w:rsid w:val="000231BA"/>
    <w:rsid w:val="00023293"/>
    <w:rsid w:val="00024C94"/>
    <w:rsid w:val="0002754F"/>
    <w:rsid w:val="00030610"/>
    <w:rsid w:val="00032F83"/>
    <w:rsid w:val="0003727C"/>
    <w:rsid w:val="00044A23"/>
    <w:rsid w:val="0005057B"/>
    <w:rsid w:val="00050FFA"/>
    <w:rsid w:val="0005720C"/>
    <w:rsid w:val="00061977"/>
    <w:rsid w:val="00063B85"/>
    <w:rsid w:val="00067D81"/>
    <w:rsid w:val="00070D44"/>
    <w:rsid w:val="0008782A"/>
    <w:rsid w:val="000916CE"/>
    <w:rsid w:val="000A065A"/>
    <w:rsid w:val="000A21BF"/>
    <w:rsid w:val="000A29B0"/>
    <w:rsid w:val="000A4048"/>
    <w:rsid w:val="000B33AB"/>
    <w:rsid w:val="000C49E6"/>
    <w:rsid w:val="000C7BDC"/>
    <w:rsid w:val="000E0B2B"/>
    <w:rsid w:val="000E56ED"/>
    <w:rsid w:val="000F0CB1"/>
    <w:rsid w:val="0010108D"/>
    <w:rsid w:val="00106FC5"/>
    <w:rsid w:val="00115AA3"/>
    <w:rsid w:val="00120DEC"/>
    <w:rsid w:val="001217DE"/>
    <w:rsid w:val="00123C19"/>
    <w:rsid w:val="00123CCF"/>
    <w:rsid w:val="001411E3"/>
    <w:rsid w:val="00147663"/>
    <w:rsid w:val="0015693A"/>
    <w:rsid w:val="00172CD2"/>
    <w:rsid w:val="0018038B"/>
    <w:rsid w:val="00190220"/>
    <w:rsid w:val="001A2DAB"/>
    <w:rsid w:val="001A3784"/>
    <w:rsid w:val="001A42C1"/>
    <w:rsid w:val="001A4507"/>
    <w:rsid w:val="001B5CB1"/>
    <w:rsid w:val="001C55B6"/>
    <w:rsid w:val="001D687F"/>
    <w:rsid w:val="001D6A0D"/>
    <w:rsid w:val="001D6CC4"/>
    <w:rsid w:val="001E2F62"/>
    <w:rsid w:val="00206405"/>
    <w:rsid w:val="0021488B"/>
    <w:rsid w:val="00216167"/>
    <w:rsid w:val="002166D2"/>
    <w:rsid w:val="00220D32"/>
    <w:rsid w:val="00231C77"/>
    <w:rsid w:val="002336C1"/>
    <w:rsid w:val="002341AD"/>
    <w:rsid w:val="00235BDA"/>
    <w:rsid w:val="00236C21"/>
    <w:rsid w:val="00237788"/>
    <w:rsid w:val="00244027"/>
    <w:rsid w:val="00245097"/>
    <w:rsid w:val="0025249C"/>
    <w:rsid w:val="00253267"/>
    <w:rsid w:val="0026032C"/>
    <w:rsid w:val="002823CD"/>
    <w:rsid w:val="0028545B"/>
    <w:rsid w:val="00287787"/>
    <w:rsid w:val="00291685"/>
    <w:rsid w:val="0029329C"/>
    <w:rsid w:val="002A5C7A"/>
    <w:rsid w:val="002B0A3D"/>
    <w:rsid w:val="002B4638"/>
    <w:rsid w:val="002F26AB"/>
    <w:rsid w:val="003007A7"/>
    <w:rsid w:val="00304C23"/>
    <w:rsid w:val="00307CD7"/>
    <w:rsid w:val="0031421A"/>
    <w:rsid w:val="003257E1"/>
    <w:rsid w:val="00325DEC"/>
    <w:rsid w:val="00332349"/>
    <w:rsid w:val="00335CD5"/>
    <w:rsid w:val="00346FFA"/>
    <w:rsid w:val="0034788C"/>
    <w:rsid w:val="00357264"/>
    <w:rsid w:val="00363122"/>
    <w:rsid w:val="00371418"/>
    <w:rsid w:val="00385494"/>
    <w:rsid w:val="00396EF9"/>
    <w:rsid w:val="003A0AC3"/>
    <w:rsid w:val="003A3069"/>
    <w:rsid w:val="003A7DF5"/>
    <w:rsid w:val="003B03B7"/>
    <w:rsid w:val="003C20B5"/>
    <w:rsid w:val="003C5782"/>
    <w:rsid w:val="003C5B62"/>
    <w:rsid w:val="003C74D2"/>
    <w:rsid w:val="003D4DC4"/>
    <w:rsid w:val="003E545F"/>
    <w:rsid w:val="003F03D2"/>
    <w:rsid w:val="003F1E1A"/>
    <w:rsid w:val="003F2D67"/>
    <w:rsid w:val="004045E5"/>
    <w:rsid w:val="004158C9"/>
    <w:rsid w:val="00421496"/>
    <w:rsid w:val="004223A0"/>
    <w:rsid w:val="00422C27"/>
    <w:rsid w:val="004402E1"/>
    <w:rsid w:val="0044367C"/>
    <w:rsid w:val="0044412C"/>
    <w:rsid w:val="00457624"/>
    <w:rsid w:val="004642F0"/>
    <w:rsid w:val="004645C1"/>
    <w:rsid w:val="004679FF"/>
    <w:rsid w:val="00477C1F"/>
    <w:rsid w:val="00480017"/>
    <w:rsid w:val="00484AFD"/>
    <w:rsid w:val="00487901"/>
    <w:rsid w:val="004A437D"/>
    <w:rsid w:val="004C15CE"/>
    <w:rsid w:val="004C2A0C"/>
    <w:rsid w:val="004C4E5E"/>
    <w:rsid w:val="004D3607"/>
    <w:rsid w:val="004E042B"/>
    <w:rsid w:val="004E4486"/>
    <w:rsid w:val="004E5FD5"/>
    <w:rsid w:val="004F4B53"/>
    <w:rsid w:val="004F5B0A"/>
    <w:rsid w:val="004F63A5"/>
    <w:rsid w:val="004F6A13"/>
    <w:rsid w:val="00500564"/>
    <w:rsid w:val="0051102B"/>
    <w:rsid w:val="005123A1"/>
    <w:rsid w:val="00516CC0"/>
    <w:rsid w:val="00524E11"/>
    <w:rsid w:val="00545490"/>
    <w:rsid w:val="005475F0"/>
    <w:rsid w:val="00554352"/>
    <w:rsid w:val="0055620F"/>
    <w:rsid w:val="005724BD"/>
    <w:rsid w:val="00572AA3"/>
    <w:rsid w:val="005749EC"/>
    <w:rsid w:val="0057694B"/>
    <w:rsid w:val="00582081"/>
    <w:rsid w:val="005838BC"/>
    <w:rsid w:val="00584811"/>
    <w:rsid w:val="005A1770"/>
    <w:rsid w:val="005A3D10"/>
    <w:rsid w:val="005A5689"/>
    <w:rsid w:val="005B38B9"/>
    <w:rsid w:val="005B57E1"/>
    <w:rsid w:val="005C2B6D"/>
    <w:rsid w:val="005D654C"/>
    <w:rsid w:val="005E41D0"/>
    <w:rsid w:val="005E61E0"/>
    <w:rsid w:val="005F0377"/>
    <w:rsid w:val="005F0F31"/>
    <w:rsid w:val="005F4A25"/>
    <w:rsid w:val="005F59DA"/>
    <w:rsid w:val="005F7D75"/>
    <w:rsid w:val="006024ED"/>
    <w:rsid w:val="006056C8"/>
    <w:rsid w:val="00614683"/>
    <w:rsid w:val="0061793F"/>
    <w:rsid w:val="0062123A"/>
    <w:rsid w:val="00622137"/>
    <w:rsid w:val="00630040"/>
    <w:rsid w:val="00633AEF"/>
    <w:rsid w:val="00636854"/>
    <w:rsid w:val="00637E73"/>
    <w:rsid w:val="006446C1"/>
    <w:rsid w:val="00651E77"/>
    <w:rsid w:val="006605F8"/>
    <w:rsid w:val="006676A1"/>
    <w:rsid w:val="00681203"/>
    <w:rsid w:val="006833BD"/>
    <w:rsid w:val="006A0EE4"/>
    <w:rsid w:val="006A3258"/>
    <w:rsid w:val="006A5EC5"/>
    <w:rsid w:val="006B4236"/>
    <w:rsid w:val="006B7153"/>
    <w:rsid w:val="006C3A74"/>
    <w:rsid w:val="006D179D"/>
    <w:rsid w:val="006D18D4"/>
    <w:rsid w:val="006D2642"/>
    <w:rsid w:val="006E060C"/>
    <w:rsid w:val="006E2D42"/>
    <w:rsid w:val="006E5676"/>
    <w:rsid w:val="006F6EC7"/>
    <w:rsid w:val="006F7558"/>
    <w:rsid w:val="00700665"/>
    <w:rsid w:val="00701167"/>
    <w:rsid w:val="007071E3"/>
    <w:rsid w:val="00707444"/>
    <w:rsid w:val="00713B82"/>
    <w:rsid w:val="00720FEE"/>
    <w:rsid w:val="0073000B"/>
    <w:rsid w:val="00743777"/>
    <w:rsid w:val="00754CAE"/>
    <w:rsid w:val="0075612C"/>
    <w:rsid w:val="00761234"/>
    <w:rsid w:val="00764B6F"/>
    <w:rsid w:val="007711B5"/>
    <w:rsid w:val="00785D4F"/>
    <w:rsid w:val="0078799E"/>
    <w:rsid w:val="00794423"/>
    <w:rsid w:val="007A4825"/>
    <w:rsid w:val="007A5D27"/>
    <w:rsid w:val="007B12BB"/>
    <w:rsid w:val="007C7319"/>
    <w:rsid w:val="007D0CF3"/>
    <w:rsid w:val="007D43B3"/>
    <w:rsid w:val="007E78AE"/>
    <w:rsid w:val="007F1A30"/>
    <w:rsid w:val="007F20B4"/>
    <w:rsid w:val="007F49D0"/>
    <w:rsid w:val="007F525E"/>
    <w:rsid w:val="00802FF1"/>
    <w:rsid w:val="00806E1B"/>
    <w:rsid w:val="00812315"/>
    <w:rsid w:val="00823A42"/>
    <w:rsid w:val="0082695D"/>
    <w:rsid w:val="00827211"/>
    <w:rsid w:val="0083044C"/>
    <w:rsid w:val="00837CA1"/>
    <w:rsid w:val="008433CE"/>
    <w:rsid w:val="00846694"/>
    <w:rsid w:val="0085182D"/>
    <w:rsid w:val="0086000C"/>
    <w:rsid w:val="00867E5F"/>
    <w:rsid w:val="008709F5"/>
    <w:rsid w:val="008768DB"/>
    <w:rsid w:val="00877A91"/>
    <w:rsid w:val="00877B0E"/>
    <w:rsid w:val="00884E86"/>
    <w:rsid w:val="0088690F"/>
    <w:rsid w:val="00890534"/>
    <w:rsid w:val="00891124"/>
    <w:rsid w:val="008927FF"/>
    <w:rsid w:val="008B0F18"/>
    <w:rsid w:val="008B121B"/>
    <w:rsid w:val="008C02A5"/>
    <w:rsid w:val="008C1616"/>
    <w:rsid w:val="008C295F"/>
    <w:rsid w:val="008D524D"/>
    <w:rsid w:val="008E3921"/>
    <w:rsid w:val="008E7FEE"/>
    <w:rsid w:val="008F0CFE"/>
    <w:rsid w:val="008F2161"/>
    <w:rsid w:val="008F37B2"/>
    <w:rsid w:val="008F6DC8"/>
    <w:rsid w:val="0090027B"/>
    <w:rsid w:val="00904549"/>
    <w:rsid w:val="00905238"/>
    <w:rsid w:val="00921C08"/>
    <w:rsid w:val="00925701"/>
    <w:rsid w:val="00925753"/>
    <w:rsid w:val="009416B8"/>
    <w:rsid w:val="00941E7F"/>
    <w:rsid w:val="0094702A"/>
    <w:rsid w:val="009518AD"/>
    <w:rsid w:val="009609BA"/>
    <w:rsid w:val="00962C35"/>
    <w:rsid w:val="0096442E"/>
    <w:rsid w:val="00967DAB"/>
    <w:rsid w:val="00990E76"/>
    <w:rsid w:val="00991A53"/>
    <w:rsid w:val="00994708"/>
    <w:rsid w:val="0099479B"/>
    <w:rsid w:val="00996F4E"/>
    <w:rsid w:val="009B400F"/>
    <w:rsid w:val="009B5F01"/>
    <w:rsid w:val="009C1404"/>
    <w:rsid w:val="009C19CB"/>
    <w:rsid w:val="009C2A37"/>
    <w:rsid w:val="009D42AB"/>
    <w:rsid w:val="009D5B66"/>
    <w:rsid w:val="009F3447"/>
    <w:rsid w:val="009F5E61"/>
    <w:rsid w:val="009F71FE"/>
    <w:rsid w:val="00A1168F"/>
    <w:rsid w:val="00A133D7"/>
    <w:rsid w:val="00A23782"/>
    <w:rsid w:val="00A27D8D"/>
    <w:rsid w:val="00A3029C"/>
    <w:rsid w:val="00A30822"/>
    <w:rsid w:val="00A31F33"/>
    <w:rsid w:val="00A40103"/>
    <w:rsid w:val="00A645A8"/>
    <w:rsid w:val="00A6598E"/>
    <w:rsid w:val="00A7032A"/>
    <w:rsid w:val="00A70A62"/>
    <w:rsid w:val="00A71AD2"/>
    <w:rsid w:val="00A71DA8"/>
    <w:rsid w:val="00A73DDB"/>
    <w:rsid w:val="00A80E16"/>
    <w:rsid w:val="00A82594"/>
    <w:rsid w:val="00A90A7A"/>
    <w:rsid w:val="00AA4428"/>
    <w:rsid w:val="00AB1210"/>
    <w:rsid w:val="00AB5409"/>
    <w:rsid w:val="00AB770D"/>
    <w:rsid w:val="00AD1EF8"/>
    <w:rsid w:val="00AE084D"/>
    <w:rsid w:val="00AE1194"/>
    <w:rsid w:val="00AE1DD0"/>
    <w:rsid w:val="00AE2735"/>
    <w:rsid w:val="00AE41A0"/>
    <w:rsid w:val="00AE71F5"/>
    <w:rsid w:val="00AF15B0"/>
    <w:rsid w:val="00AF2088"/>
    <w:rsid w:val="00AF5FB0"/>
    <w:rsid w:val="00AF70FD"/>
    <w:rsid w:val="00B0080A"/>
    <w:rsid w:val="00B04A99"/>
    <w:rsid w:val="00B0538C"/>
    <w:rsid w:val="00B244B5"/>
    <w:rsid w:val="00B26B32"/>
    <w:rsid w:val="00B376E4"/>
    <w:rsid w:val="00B37AB8"/>
    <w:rsid w:val="00B418DE"/>
    <w:rsid w:val="00B47FE7"/>
    <w:rsid w:val="00B52EDF"/>
    <w:rsid w:val="00B53E15"/>
    <w:rsid w:val="00B61F6F"/>
    <w:rsid w:val="00B67824"/>
    <w:rsid w:val="00B80E5A"/>
    <w:rsid w:val="00B94C65"/>
    <w:rsid w:val="00BC1284"/>
    <w:rsid w:val="00BC3D86"/>
    <w:rsid w:val="00BE15BA"/>
    <w:rsid w:val="00BE62F7"/>
    <w:rsid w:val="00BE691C"/>
    <w:rsid w:val="00BF0DBE"/>
    <w:rsid w:val="00BF5FE8"/>
    <w:rsid w:val="00C02A37"/>
    <w:rsid w:val="00C10FA9"/>
    <w:rsid w:val="00C206EF"/>
    <w:rsid w:val="00C20ED0"/>
    <w:rsid w:val="00C31D85"/>
    <w:rsid w:val="00C331EB"/>
    <w:rsid w:val="00C34115"/>
    <w:rsid w:val="00C348A8"/>
    <w:rsid w:val="00C34FA0"/>
    <w:rsid w:val="00C36699"/>
    <w:rsid w:val="00C42FE8"/>
    <w:rsid w:val="00C46111"/>
    <w:rsid w:val="00C47DCC"/>
    <w:rsid w:val="00C83332"/>
    <w:rsid w:val="00C879BF"/>
    <w:rsid w:val="00C91DD2"/>
    <w:rsid w:val="00C95E04"/>
    <w:rsid w:val="00CA513E"/>
    <w:rsid w:val="00CB0019"/>
    <w:rsid w:val="00CC0A8F"/>
    <w:rsid w:val="00CC24B6"/>
    <w:rsid w:val="00CC7EEA"/>
    <w:rsid w:val="00CD3A64"/>
    <w:rsid w:val="00CE08CD"/>
    <w:rsid w:val="00CE278F"/>
    <w:rsid w:val="00CE316A"/>
    <w:rsid w:val="00CF4BBA"/>
    <w:rsid w:val="00D01ECF"/>
    <w:rsid w:val="00D03A66"/>
    <w:rsid w:val="00D0664A"/>
    <w:rsid w:val="00D0712F"/>
    <w:rsid w:val="00D15436"/>
    <w:rsid w:val="00D172F2"/>
    <w:rsid w:val="00D210FA"/>
    <w:rsid w:val="00D30F1D"/>
    <w:rsid w:val="00D42C89"/>
    <w:rsid w:val="00D57231"/>
    <w:rsid w:val="00D60065"/>
    <w:rsid w:val="00D76ADB"/>
    <w:rsid w:val="00D82636"/>
    <w:rsid w:val="00D835E5"/>
    <w:rsid w:val="00D86252"/>
    <w:rsid w:val="00D87B48"/>
    <w:rsid w:val="00D91203"/>
    <w:rsid w:val="00D91523"/>
    <w:rsid w:val="00D94FD1"/>
    <w:rsid w:val="00DA126C"/>
    <w:rsid w:val="00DA206E"/>
    <w:rsid w:val="00DA5CB2"/>
    <w:rsid w:val="00DB7828"/>
    <w:rsid w:val="00DD7B5B"/>
    <w:rsid w:val="00DE42B7"/>
    <w:rsid w:val="00DE4C4A"/>
    <w:rsid w:val="00DF6A93"/>
    <w:rsid w:val="00E03417"/>
    <w:rsid w:val="00E3150F"/>
    <w:rsid w:val="00E324F3"/>
    <w:rsid w:val="00E41692"/>
    <w:rsid w:val="00E43920"/>
    <w:rsid w:val="00E47B7C"/>
    <w:rsid w:val="00E5228D"/>
    <w:rsid w:val="00E54844"/>
    <w:rsid w:val="00E55D74"/>
    <w:rsid w:val="00E603E4"/>
    <w:rsid w:val="00E67086"/>
    <w:rsid w:val="00E70A28"/>
    <w:rsid w:val="00E716C5"/>
    <w:rsid w:val="00E81234"/>
    <w:rsid w:val="00E81753"/>
    <w:rsid w:val="00E81990"/>
    <w:rsid w:val="00E84654"/>
    <w:rsid w:val="00E867C5"/>
    <w:rsid w:val="00E9037E"/>
    <w:rsid w:val="00E94328"/>
    <w:rsid w:val="00EA06F8"/>
    <w:rsid w:val="00EA120D"/>
    <w:rsid w:val="00EA49C3"/>
    <w:rsid w:val="00EA6867"/>
    <w:rsid w:val="00EB0C87"/>
    <w:rsid w:val="00EB5E14"/>
    <w:rsid w:val="00EB6F36"/>
    <w:rsid w:val="00ED0BB4"/>
    <w:rsid w:val="00ED1049"/>
    <w:rsid w:val="00ED5F03"/>
    <w:rsid w:val="00EE19D9"/>
    <w:rsid w:val="00EE5B59"/>
    <w:rsid w:val="00EE79E4"/>
    <w:rsid w:val="00EF26FC"/>
    <w:rsid w:val="00EF28C7"/>
    <w:rsid w:val="00F11C8C"/>
    <w:rsid w:val="00F37523"/>
    <w:rsid w:val="00F402D3"/>
    <w:rsid w:val="00F45CC5"/>
    <w:rsid w:val="00F50168"/>
    <w:rsid w:val="00F50D34"/>
    <w:rsid w:val="00F52F83"/>
    <w:rsid w:val="00F61360"/>
    <w:rsid w:val="00F82B73"/>
    <w:rsid w:val="00F87523"/>
    <w:rsid w:val="00FA1AAA"/>
    <w:rsid w:val="00FA4324"/>
    <w:rsid w:val="00FA755B"/>
    <w:rsid w:val="00FB5F4F"/>
    <w:rsid w:val="00FC538A"/>
    <w:rsid w:val="00FC76B6"/>
    <w:rsid w:val="00FE28ED"/>
    <w:rsid w:val="00FE2B9F"/>
    <w:rsid w:val="00FE67A8"/>
    <w:rsid w:val="00FF3CF0"/>
    <w:rsid w:val="00FF4076"/>
    <w:rsid w:val="00FF47C5"/>
    <w:rsid w:val="00FF5FE0"/>
    <w:rsid w:val="00FF67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5:docId w15:val="{62913ADC-E3B2-4BC0-8A84-EA261342A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rPr>
      <w:lang w:val="en-GB"/>
    </w:rPr>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651E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customStyle="1" w:styleId="Heading3Char">
    <w:name w:val="Heading 3 Char"/>
    <w:basedOn w:val="DefaultParagraphFont"/>
    <w:link w:val="Heading3"/>
    <w:uiPriority w:val="9"/>
    <w:semiHidden/>
    <w:rsid w:val="00651E77"/>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6E56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Layout" Target="diagrams/layout1.xml"/><Relationship Id="rId3" Type="http://schemas.openxmlformats.org/officeDocument/2006/relationships/customXml" Target="../customXml/item3.xml"/><Relationship Id="rId21" Type="http://schemas.microsoft.com/office/2007/relationships/diagramDrawing" Target="diagrams/drawing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Data" Target="diagrams/data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0.jpe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doi.org/10.1016/j.jbusres.2019.07.039" TargetMode="External"/><Relationship Id="rId10" Type="http://schemas.openxmlformats.org/officeDocument/2006/relationships/endnotes" Target="endnotes.xml"/><Relationship Id="rId19" Type="http://schemas.openxmlformats.org/officeDocument/2006/relationships/diagramQuickStyle" Target="diagrams/quickStyl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doi.org/10.1191/1478088706qp063o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4_1" csCatId="accent4" phldr="1"/>
      <dgm:spPr/>
      <dgm:t>
        <a:bodyPr/>
        <a:lstStyle/>
        <a:p>
          <a:endParaRPr lang="en-GB"/>
        </a:p>
      </dgm:t>
    </dgm:pt>
    <dgm:pt modelId="{D895BCAF-11FD-4161-9460-71155FF594D5}">
      <dgm:prSet/>
      <dgm:spPr>
        <a:ln>
          <a:solidFill>
            <a:srgbClr val="FF0066"/>
          </a:solidFill>
        </a:ln>
      </dgm:spPr>
      <dgm:t>
        <a:bodyPr/>
        <a:lstStyle/>
        <a:p>
          <a:pPr>
            <a:lnSpc>
              <a:spcPct val="150000"/>
            </a:lnSpc>
          </a:pPr>
          <a:r>
            <a:rPr lang="en-GB" b="1">
              <a:latin typeface="Aptos" panose="020B0004020202020204" pitchFamily="34" charset="0"/>
            </a:rPr>
            <a:t>Academic Integrity:</a:t>
          </a: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a:ln>
          <a:solidFill>
            <a:srgbClr val="FF0066">
              <a:alpha val="90000"/>
            </a:srgbClr>
          </a:solidFill>
        </a:ln>
      </dgm:spPr>
      <dgm:t>
        <a:bodyPr/>
        <a:lstStyle/>
        <a:p>
          <a:pPr>
            <a:lnSpc>
              <a:spcPct val="150000"/>
            </a:lnSpc>
          </a:pPr>
          <a:r>
            <a:rPr lang="en-GB" dirty="0">
              <a:solidFill>
                <a:srgbClr val="CC0099"/>
              </a:solidFill>
              <a:latin typeface="Aptos" panose="020B0004020202020204" pitchFamily="34" charset="0"/>
            </a:rPr>
            <a:t>Accurate Harvard Referencing</a:t>
          </a: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31ECEDD7-80EF-414B-BE50-B610D566367B}">
      <dgm:prSet/>
      <dgm:spPr>
        <a:ln>
          <a:solidFill>
            <a:srgbClr val="FF0066">
              <a:alpha val="90000"/>
            </a:srgbClr>
          </a:solidFill>
        </a:ln>
      </dgm:spPr>
      <dgm:t>
        <a:bodyPr/>
        <a:lstStyle/>
        <a:p>
          <a:pPr>
            <a:lnSpc>
              <a:spcPct val="150000"/>
            </a:lnSpc>
          </a:pPr>
          <a:r>
            <a:rPr lang="en-GB" b="0" i="0">
              <a:solidFill>
                <a:srgbClr val="CC0099"/>
              </a:solidFill>
              <a:latin typeface="Aptos" panose="020B0004020202020204" pitchFamily="34" charset="0"/>
            </a:rPr>
            <a:t>Presented Finding Objectively</a:t>
          </a:r>
          <a:endParaRPr lang="en-GB">
            <a:solidFill>
              <a:srgbClr val="CC0099"/>
            </a:solidFill>
            <a:latin typeface="Aptos" panose="020B00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B8AA4B07-C565-4CCF-9950-02D7DCC3515C}">
      <dgm:prSet/>
      <dgm:spPr>
        <a:ln>
          <a:solidFill>
            <a:srgbClr val="FF0066">
              <a:alpha val="90000"/>
            </a:srgbClr>
          </a:solidFill>
        </a:ln>
      </dgm:spPr>
      <dgm:t>
        <a:bodyPr/>
        <a:lstStyle/>
        <a:p>
          <a:pPr>
            <a:lnSpc>
              <a:spcPct val="150000"/>
            </a:lnSpc>
          </a:pPr>
          <a:r>
            <a:rPr lang="en-GB">
              <a:solidFill>
                <a:srgbClr val="CC0099"/>
              </a:solidFill>
              <a:latin typeface="Aptos" panose="020B0004020202020204" pitchFamily="34" charset="0"/>
            </a:rPr>
            <a:t>Used Credible, Peer- reviewed Sources</a:t>
          </a: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D0F2A51A-8617-4842-9A50-755676DCD3DD}">
      <dgm:prSet/>
      <dgm:spPr>
        <a:ln>
          <a:solidFill>
            <a:srgbClr val="FF0066">
              <a:alpha val="90000"/>
            </a:srgbClr>
          </a:solidFill>
        </a:ln>
      </dgm:spPr>
      <dgm:t>
        <a:bodyPr/>
        <a:lstStyle/>
        <a:p>
          <a:pPr>
            <a:lnSpc>
              <a:spcPct val="150000"/>
            </a:lnSpc>
          </a:pPr>
          <a:r>
            <a:rPr lang="en-GB" b="0" i="0">
              <a:solidFill>
                <a:srgbClr val="CC0099"/>
              </a:solidFill>
              <a:latin typeface="Aptos" panose="020B0004020202020204" pitchFamily="34" charset="0"/>
            </a:rPr>
            <a:t>Secondary Research Only</a:t>
          </a:r>
          <a:endParaRPr lang="en-GB">
            <a:solidFill>
              <a:srgbClr val="CC0099"/>
            </a:solidFill>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7D9AB477-3831-4B66-903C-51888FAB2EF1}">
      <dgm:prSet/>
      <dgm:spPr>
        <a:ln>
          <a:solidFill>
            <a:srgbClr val="FF0066">
              <a:alpha val="90000"/>
            </a:srgbClr>
          </a:solidFill>
        </a:ln>
      </dgm:spPr>
      <dgm:t>
        <a:bodyPr/>
        <a:lstStyle/>
        <a:p>
          <a:pPr>
            <a:lnSpc>
              <a:spcPct val="150000"/>
            </a:lnSpc>
          </a:pPr>
          <a:r>
            <a:rPr lang="en-GB">
              <a:solidFill>
                <a:srgbClr val="CC0099"/>
              </a:solidFill>
              <a:latin typeface="Aptos" panose="020B0004020202020204" pitchFamily="34" charset="0"/>
            </a:rPr>
            <a:t>No Personal or Identifiable Data Collected</a:t>
          </a: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F5AC5549-675B-444B-905D-2F1D9FDC1779}">
      <dgm:prSet/>
      <dgm:spPr>
        <a:ln>
          <a:solidFill>
            <a:srgbClr val="FF0066"/>
          </a:solidFill>
        </a:ln>
      </dgm:spPr>
      <dgm:t>
        <a:bodyPr/>
        <a:lstStyle/>
        <a:p>
          <a:pPr>
            <a:lnSpc>
              <a:spcPct val="150000"/>
            </a:lnSpc>
          </a:pPr>
          <a:r>
            <a:rPr lang="en-GB" b="1" dirty="0">
              <a:latin typeface="Aptos" panose="020B0004020202020204" pitchFamily="34" charset="0"/>
            </a:rPr>
            <a:t>Ethical Approval:</a:t>
          </a: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DED7677A-A811-4E99-A359-AF267F66CB3B}">
      <dgm:prSet/>
      <dgm:spPr>
        <a:ln>
          <a:solidFill>
            <a:srgbClr val="FF0066"/>
          </a:solidFill>
        </a:ln>
      </dgm:spPr>
      <dgm:t>
        <a:bodyPr/>
        <a:lstStyle/>
        <a:p>
          <a:pPr>
            <a:lnSpc>
              <a:spcPct val="150000"/>
            </a:lnSpc>
          </a:pPr>
          <a:r>
            <a:rPr lang="en-GB" b="1" i="0" dirty="0">
              <a:latin typeface="Aptos" panose="020B0004020202020204" pitchFamily="34" charset="0"/>
            </a:rPr>
            <a:t>Confidentiality:</a:t>
          </a:r>
          <a:endParaRPr lang="en-GB" dirty="0">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5674B894-A55E-4559-8EA7-028C3F32E4B2}">
      <dgm:prSet/>
      <dgm:spPr>
        <a:ln>
          <a:solidFill>
            <a:srgbClr val="FF0066"/>
          </a:solidFill>
        </a:ln>
      </dgm:spPr>
      <dgm:t>
        <a:bodyPr/>
        <a:lstStyle/>
        <a:p>
          <a:pPr>
            <a:lnSpc>
              <a:spcPct val="150000"/>
            </a:lnSpc>
          </a:pPr>
          <a:r>
            <a:rPr lang="en-GB" b="1" i="0">
              <a:latin typeface="Aptos" panose="020B0004020202020204" pitchFamily="34" charset="0"/>
            </a:rPr>
            <a:t>Fair Representation:</a:t>
          </a:r>
          <a:r>
            <a:rPr lang="en-GB">
              <a:latin typeface="Aptos" panose="020B0004020202020204" pitchFamily="34" charset="0"/>
            </a:rPr>
            <a:t> </a:t>
          </a: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D2F35989-0D76-4707-8851-E95507DAC780}">
      <dgm:prSet/>
      <dgm:spPr>
        <a:ln>
          <a:solidFill>
            <a:srgbClr val="FF0066"/>
          </a:solidFill>
        </a:ln>
      </dgm:spPr>
      <dgm:t>
        <a:bodyPr/>
        <a:lstStyle/>
        <a:p>
          <a:pPr>
            <a:lnSpc>
              <a:spcPct val="150000"/>
            </a:lnSpc>
          </a:pPr>
          <a:r>
            <a:rPr lang="en-GB" b="1" i="0">
              <a:latin typeface="Aptos" panose="020B0004020202020204" pitchFamily="34" charset="0"/>
            </a:rPr>
            <a:t>Data Integrity:</a:t>
          </a: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E11FAD90-F144-4408-A567-6A7FD96773D8}">
      <dgm:prSet/>
      <dgm:spPr>
        <a:ln>
          <a:solidFill>
            <a:srgbClr val="FF0066">
              <a:alpha val="90000"/>
            </a:srgbClr>
          </a:solidFill>
        </a:ln>
      </dgm:spPr>
      <dgm:t>
        <a:bodyPr/>
        <a:lstStyle/>
        <a:p>
          <a:pPr>
            <a:lnSpc>
              <a:spcPct val="150000"/>
            </a:lnSpc>
          </a:pPr>
          <a:r>
            <a:rPr lang="en-GB" dirty="0">
              <a:solidFill>
                <a:srgbClr val="CC0099"/>
              </a:solidFill>
              <a:latin typeface="Aptos" panose="020B0004020202020204" pitchFamily="34" charset="0"/>
            </a:rPr>
            <a:t>Avoid Plagiarism </a:t>
          </a:r>
        </a:p>
      </dgm:t>
    </dgm:pt>
    <dgm:pt modelId="{826552ED-2275-4292-9BE6-5F0434C96092}" type="parTrans" cxnId="{A7B963DC-2F58-4FAB-B98E-8BD5FE78D7BA}">
      <dgm:prSet/>
      <dgm:spPr/>
      <dgm:t>
        <a:bodyPr/>
        <a:lstStyle/>
        <a:p>
          <a:endParaRPr lang="en-GB"/>
        </a:p>
      </dgm:t>
    </dgm:pt>
    <dgm:pt modelId="{001B221E-E9D2-4A30-815E-C9C055207EAF}" type="sibTrans" cxnId="{A7B963DC-2F58-4FAB-B98E-8BD5FE78D7BA}">
      <dgm:prSet/>
      <dgm:spPr/>
      <dgm:t>
        <a:bodyPr/>
        <a:lstStyle/>
        <a:p>
          <a:endParaRPr lang="en-GB"/>
        </a:p>
      </dgm:t>
    </dgm:pt>
    <dgm:pt modelId="{4AE38631-23A3-4B63-8AC9-9747F76AFB84}">
      <dgm:prSet/>
      <dgm:spPr>
        <a:ln>
          <a:solidFill>
            <a:srgbClr val="FF0066">
              <a:alpha val="90000"/>
            </a:srgbClr>
          </a:solidFill>
        </a:ln>
      </dgm:spPr>
      <dgm:t>
        <a:bodyPr/>
        <a:lstStyle/>
        <a:p>
          <a:pPr>
            <a:lnSpc>
              <a:spcPct val="150000"/>
            </a:lnSpc>
          </a:pPr>
          <a:r>
            <a:rPr lang="en-GB" dirty="0">
              <a:solidFill>
                <a:srgbClr val="CC0099"/>
              </a:solidFill>
              <a:latin typeface="Aptos" panose="020B0004020202020204" pitchFamily="34" charset="0"/>
            </a:rPr>
            <a:t>Cited all sources correctly </a:t>
          </a:r>
        </a:p>
      </dgm:t>
    </dgm:pt>
    <dgm:pt modelId="{C6BDF0C1-6692-4B79-96C3-F0D79C17F6B4}" type="parTrans" cxnId="{6C7EFF92-425A-46ED-9FA0-1859F3673203}">
      <dgm:prSet/>
      <dgm:spPr/>
      <dgm:t>
        <a:bodyPr/>
        <a:lstStyle/>
        <a:p>
          <a:endParaRPr lang="en-GB"/>
        </a:p>
      </dgm:t>
    </dgm:pt>
    <dgm:pt modelId="{A3F382DC-D7D9-400D-B993-9704A41EB918}" type="sibTrans" cxnId="{6C7EFF92-425A-46ED-9FA0-1859F3673203}">
      <dgm:prSet/>
      <dgm:spPr/>
      <dgm:t>
        <a:bodyPr/>
        <a:lstStyle/>
        <a:p>
          <a:endParaRPr lang="en-GB"/>
        </a:p>
      </dgm:t>
    </dgm:pt>
    <dgm:pt modelId="{014F991D-E475-419E-AD87-37A23985E8D3}">
      <dgm:prSet/>
      <dgm:spPr>
        <a:ln>
          <a:solidFill>
            <a:srgbClr val="FF0066">
              <a:alpha val="90000"/>
            </a:srgbClr>
          </a:solidFill>
        </a:ln>
      </dgm:spPr>
      <dgm:t>
        <a:bodyPr/>
        <a:lstStyle/>
        <a:p>
          <a:pPr>
            <a:lnSpc>
              <a:spcPct val="150000"/>
            </a:lnSpc>
          </a:pPr>
          <a:r>
            <a:rPr lang="en-GB">
              <a:solidFill>
                <a:srgbClr val="CC0099"/>
              </a:solidFill>
              <a:latin typeface="Aptos" panose="020B0004020202020204" pitchFamily="34" charset="0"/>
            </a:rPr>
            <a:t>Critically Appraised all Evidence</a:t>
          </a:r>
        </a:p>
      </dgm:t>
    </dgm:pt>
    <dgm:pt modelId="{E67CEE4C-B2A3-47DC-AA51-03EF806D5EBD}" type="parTrans" cxnId="{4D8AEB15-6F7B-4615-BF32-2BB9B4DEEEA8}">
      <dgm:prSet/>
      <dgm:spPr/>
      <dgm:t>
        <a:bodyPr/>
        <a:lstStyle/>
        <a:p>
          <a:endParaRPr lang="en-GB"/>
        </a:p>
      </dgm:t>
    </dgm:pt>
    <dgm:pt modelId="{8A4A6A9F-118D-4226-B7C0-6E10AE44825B}" type="sibTrans" cxnId="{4D8AEB15-6F7B-4615-BF32-2BB9B4DEEEA8}">
      <dgm:prSet/>
      <dgm:spPr/>
      <dgm:t>
        <a:bodyPr/>
        <a:lstStyle/>
        <a:p>
          <a:endParaRPr lang="en-GB"/>
        </a:p>
      </dgm:t>
    </dgm:pt>
    <dgm:pt modelId="{A5F083D8-FEEB-40DD-9CC3-C5879AA9D146}">
      <dgm:prSet/>
      <dgm:spPr>
        <a:ln>
          <a:solidFill>
            <a:srgbClr val="FF0066">
              <a:alpha val="90000"/>
            </a:srgbClr>
          </a:solidFill>
        </a:ln>
      </dgm:spPr>
      <dgm:t>
        <a:bodyPr/>
        <a:lstStyle/>
        <a:p>
          <a:pPr>
            <a:lnSpc>
              <a:spcPct val="150000"/>
            </a:lnSpc>
          </a:pPr>
          <a:r>
            <a:rPr lang="en-GB">
              <a:solidFill>
                <a:srgbClr val="CC0099"/>
              </a:solidFill>
              <a:latin typeface="Aptos" panose="020B0004020202020204" pitchFamily="34" charset="0"/>
            </a:rPr>
            <a:t>Reported Findings Accurately</a:t>
          </a:r>
        </a:p>
      </dgm:t>
    </dgm:pt>
    <dgm:pt modelId="{082E5413-EA4D-4008-908C-A65BBFA6EA6A}" type="parTrans" cxnId="{D921A151-5C83-41F8-BFFA-05A2DFB85401}">
      <dgm:prSet/>
      <dgm:spPr/>
      <dgm:t>
        <a:bodyPr/>
        <a:lstStyle/>
        <a:p>
          <a:endParaRPr lang="en-GB"/>
        </a:p>
      </dgm:t>
    </dgm:pt>
    <dgm:pt modelId="{30FF5097-DB30-47B7-B3F1-8AB792D4F758}" type="sibTrans" cxnId="{D921A151-5C83-41F8-BFFA-05A2DFB85401}">
      <dgm:prSet/>
      <dgm:spPr/>
      <dgm:t>
        <a:bodyPr/>
        <a:lstStyle/>
        <a:p>
          <a:endParaRPr lang="en-GB"/>
        </a:p>
      </dgm:t>
    </dgm:pt>
    <dgm:pt modelId="{A7F40C1F-7C01-48A1-9D18-D81DA78D2348}">
      <dgm:prSet/>
      <dgm:spPr>
        <a:ln>
          <a:solidFill>
            <a:srgbClr val="FF0066">
              <a:alpha val="90000"/>
            </a:srgbClr>
          </a:solidFill>
        </a:ln>
      </dgm:spPr>
      <dgm:t>
        <a:bodyPr/>
        <a:lstStyle/>
        <a:p>
          <a:pPr>
            <a:lnSpc>
              <a:spcPct val="150000"/>
            </a:lnSpc>
          </a:pPr>
          <a:r>
            <a:rPr lang="en-GB">
              <a:solidFill>
                <a:srgbClr val="CC0099"/>
              </a:solidFill>
              <a:latin typeface="Aptos" panose="020B0004020202020204" pitchFamily="34" charset="0"/>
            </a:rPr>
            <a:t>Acknowledged Differing Viewpoints</a:t>
          </a:r>
        </a:p>
      </dgm:t>
    </dgm:pt>
    <dgm:pt modelId="{8B5AB905-D2FC-443C-8D2D-D96AFACBD20D}" type="parTrans" cxnId="{5C6A4F5B-8F72-4669-865D-B82C88A42F85}">
      <dgm:prSet/>
      <dgm:spPr/>
      <dgm:t>
        <a:bodyPr/>
        <a:lstStyle/>
        <a:p>
          <a:endParaRPr lang="en-GB"/>
        </a:p>
      </dgm:t>
    </dgm:pt>
    <dgm:pt modelId="{3700E924-3224-47DB-9501-5510EBFE3535}" type="sibTrans" cxnId="{5C6A4F5B-8F72-4669-865D-B82C88A42F85}">
      <dgm:prSet/>
      <dgm:spPr/>
      <dgm:t>
        <a:bodyPr/>
        <a:lstStyle/>
        <a:p>
          <a:endParaRPr lang="en-GB"/>
        </a:p>
      </dgm:t>
    </dgm:pt>
    <dgm:pt modelId="{1D580203-4CFE-484B-869C-F4B68C8D883C}">
      <dgm:prSet/>
      <dgm:spPr>
        <a:ln>
          <a:solidFill>
            <a:srgbClr val="FF0066">
              <a:alpha val="90000"/>
            </a:srgbClr>
          </a:solidFill>
        </a:ln>
      </dgm:spPr>
      <dgm:t>
        <a:bodyPr/>
        <a:lstStyle/>
        <a:p>
          <a:pPr>
            <a:lnSpc>
              <a:spcPct val="150000"/>
            </a:lnSpc>
          </a:pPr>
          <a:r>
            <a:rPr lang="en-GB">
              <a:solidFill>
                <a:srgbClr val="CC0099"/>
              </a:solidFill>
              <a:latin typeface="Aptos" panose="020B0004020202020204" pitchFamily="34" charset="0"/>
            </a:rPr>
            <a:t>Minimised Researcher Bias</a:t>
          </a:r>
        </a:p>
      </dgm:t>
    </dgm:pt>
    <dgm:pt modelId="{9BD5C8D2-43DE-41BC-BE0C-2CB7091AE3A2}" type="parTrans" cxnId="{9F188BD4-B7EA-471B-B16E-1FEA8E56F9C5}">
      <dgm:prSet/>
      <dgm:spPr/>
      <dgm:t>
        <a:bodyPr/>
        <a:lstStyle/>
        <a:p>
          <a:endParaRPr lang="en-GB"/>
        </a:p>
      </dgm:t>
    </dgm:pt>
    <dgm:pt modelId="{9A96D14D-1AFB-445A-A16E-08C494EFFC95}" type="sibTrans" cxnId="{9F188BD4-B7EA-471B-B16E-1FEA8E56F9C5}">
      <dgm:prSet/>
      <dgm:spPr/>
      <dgm:t>
        <a:bodyPr/>
        <a:lstStyle/>
        <a:p>
          <a:endParaRPr lang="en-GB"/>
        </a:p>
      </dgm:t>
    </dgm:pt>
    <dgm:pt modelId="{4FD6DB0C-A50F-4385-BBA6-BBFB14682E34}">
      <dgm:prSet/>
      <dgm:spPr>
        <a:ln>
          <a:solidFill>
            <a:srgbClr val="FF0066">
              <a:alpha val="90000"/>
            </a:srgbClr>
          </a:solidFill>
        </a:ln>
      </dgm:spPr>
      <dgm:t>
        <a:bodyPr/>
        <a:lstStyle/>
        <a:p>
          <a:pPr>
            <a:lnSpc>
              <a:spcPct val="150000"/>
            </a:lnSpc>
          </a:pPr>
          <a:r>
            <a:rPr lang="en-GB">
              <a:solidFill>
                <a:srgbClr val="CC0099"/>
              </a:solidFill>
              <a:latin typeface="Aptos" panose="020B0004020202020204" pitchFamily="34" charset="0"/>
            </a:rPr>
            <a:t>Only Publicly Available  Literature used</a:t>
          </a:r>
        </a:p>
      </dgm:t>
    </dgm:pt>
    <dgm:pt modelId="{DADDCD35-CB68-4EE4-A862-61E8564C447C}" type="parTrans" cxnId="{3E11ED15-1D59-4E1C-9925-DE024AECA7F2}">
      <dgm:prSet/>
      <dgm:spPr/>
      <dgm:t>
        <a:bodyPr/>
        <a:lstStyle/>
        <a:p>
          <a:endParaRPr lang="en-GB"/>
        </a:p>
      </dgm:t>
    </dgm:pt>
    <dgm:pt modelId="{9EB81CC4-EFD0-4C40-838C-E141D49DB725}" type="sibTrans" cxnId="{3E11ED15-1D59-4E1C-9925-DE024AECA7F2}">
      <dgm:prSet/>
      <dgm:spPr/>
      <dgm:t>
        <a:bodyPr/>
        <a:lstStyle/>
        <a:p>
          <a:endParaRPr lang="en-GB"/>
        </a:p>
      </dgm:t>
    </dgm:pt>
    <dgm:pt modelId="{82365397-3A94-4FF0-B374-B601A1344894}">
      <dgm:prSet/>
      <dgm:spPr>
        <a:ln>
          <a:solidFill>
            <a:srgbClr val="FF0066">
              <a:alpha val="90000"/>
            </a:srgbClr>
          </a:solidFill>
        </a:ln>
      </dgm:spPr>
      <dgm:t>
        <a:bodyPr/>
        <a:lstStyle/>
        <a:p>
          <a:pPr>
            <a:lnSpc>
              <a:spcPct val="150000"/>
            </a:lnSpc>
          </a:pPr>
          <a:r>
            <a:rPr lang="en-GB" b="0" i="0">
              <a:solidFill>
                <a:srgbClr val="CC0099"/>
              </a:solidFill>
              <a:latin typeface="Aptos" panose="020B0004020202020204" pitchFamily="34" charset="0"/>
            </a:rPr>
            <a:t>No Ethical Approval or Participant Consent Requiredt. </a:t>
          </a:r>
          <a:endParaRPr lang="en-GB">
            <a:solidFill>
              <a:srgbClr val="CC0099"/>
            </a:solidFill>
            <a:latin typeface="Aptos" panose="020B0004020202020204" pitchFamily="34" charset="0"/>
          </a:endParaRPr>
        </a:p>
      </dgm:t>
    </dgm:pt>
    <dgm:pt modelId="{57147FBC-8F0E-4B90-9EFC-0E8DD7694036}" type="parTrans" cxnId="{6017B033-C719-4BF6-ABED-204D0DB6459B}">
      <dgm:prSet/>
      <dgm:spPr/>
      <dgm:t>
        <a:bodyPr/>
        <a:lstStyle/>
        <a:p>
          <a:endParaRPr lang="en-GB"/>
        </a:p>
      </dgm:t>
    </dgm:pt>
    <dgm:pt modelId="{191B8E56-54C0-4C69-BEF5-4A1886A87A14}" type="sibTrans" cxnId="{6017B033-C719-4BF6-ABED-204D0DB6459B}">
      <dgm:prSet/>
      <dgm:spPr/>
      <dgm:t>
        <a:bodyPr/>
        <a:lstStyle/>
        <a:p>
          <a:endParaRPr lang="en-GB"/>
        </a:p>
      </dgm:t>
    </dgm:pt>
    <dgm:pt modelId="{0DE032B4-EE01-4480-A659-821610504873}">
      <dgm:prSet/>
      <dgm:spPr>
        <a:ln>
          <a:solidFill>
            <a:srgbClr val="FF0066">
              <a:alpha val="90000"/>
            </a:srgbClr>
          </a:solidFill>
        </a:ln>
      </dgm:spPr>
      <dgm:t>
        <a:bodyPr/>
        <a:lstStyle/>
        <a:p>
          <a:pPr>
            <a:lnSpc>
              <a:spcPct val="150000"/>
            </a:lnSpc>
          </a:pPr>
          <a:r>
            <a:rPr lang="en-GB" dirty="0">
              <a:solidFill>
                <a:srgbClr val="CC0099"/>
              </a:solidFill>
              <a:latin typeface="Aptos" panose="020B0004020202020204" pitchFamily="34" charset="0"/>
            </a:rPr>
            <a:t>(Aveyard, 2014).</a:t>
          </a:r>
        </a:p>
      </dgm:t>
    </dgm:pt>
    <dgm:pt modelId="{52D97F50-19B8-4666-A5F0-328952668AFA}" type="sibTrans" cxnId="{3643DF7C-6461-4067-B3AA-FD8EB93F5E5D}">
      <dgm:prSet/>
      <dgm:spPr/>
      <dgm:t>
        <a:bodyPr/>
        <a:lstStyle/>
        <a:p>
          <a:endParaRPr lang="en-GB"/>
        </a:p>
      </dgm:t>
    </dgm:pt>
    <dgm:pt modelId="{E420BBE3-0F4E-42FC-B64B-CB70DD65A40A}" type="parTrans" cxnId="{3643DF7C-6461-4067-B3AA-FD8EB93F5E5D}">
      <dgm:prSet/>
      <dgm:spPr/>
      <dgm:t>
        <a:bodyPr/>
        <a:lstStyle/>
        <a:p>
          <a:endParaRPr lang="en-GB"/>
        </a:p>
      </dgm:t>
    </dgm:pt>
    <dgm:pt modelId="{C59AEC4A-5A5E-4B36-9190-09E1BE117CBC}">
      <dgm:prSet/>
      <dgm:spPr>
        <a:ln>
          <a:solidFill>
            <a:srgbClr val="FF0066">
              <a:alpha val="90000"/>
            </a:srgbClr>
          </a:solidFill>
        </a:ln>
      </dgm:spPr>
      <dgm:t>
        <a:bodyPr/>
        <a:lstStyle/>
        <a:p>
          <a:pPr>
            <a:lnSpc>
              <a:spcPct val="150000"/>
            </a:lnSpc>
          </a:pPr>
          <a:r>
            <a:rPr lang="en-GB">
              <a:solidFill>
                <a:srgbClr val="CC0099"/>
              </a:solidFill>
              <a:latin typeface="Aptos" panose="020B0004020202020204" pitchFamily="34" charset="0"/>
            </a:rPr>
            <a:t>(Aveyard, 2014).</a:t>
          </a:r>
        </a:p>
      </dgm:t>
    </dgm:pt>
    <dgm:pt modelId="{A13005EB-E90B-4553-AD98-BC76A8C4AC58}" type="parTrans" cxnId="{C5FEB9A7-F2EF-4483-ABBE-F80FD60C74A0}">
      <dgm:prSet/>
      <dgm:spPr/>
      <dgm:t>
        <a:bodyPr/>
        <a:lstStyle/>
        <a:p>
          <a:endParaRPr lang="en-GB"/>
        </a:p>
      </dgm:t>
    </dgm:pt>
    <dgm:pt modelId="{6F4F5084-62F7-490F-BA82-B1F91598B8D6}" type="sibTrans" cxnId="{C5FEB9A7-F2EF-4483-ABBE-F80FD60C74A0}">
      <dgm:prSet/>
      <dgm:spPr/>
      <dgm:t>
        <a:bodyPr/>
        <a:lstStyle/>
        <a:p>
          <a:endParaRPr lang="en-GB"/>
        </a:p>
      </dgm:t>
    </dgm:pt>
    <dgm:pt modelId="{38EBF318-C208-4C0D-8F25-C47BAFB30B56}">
      <dgm:prSet/>
      <dgm:spPr>
        <a:ln>
          <a:solidFill>
            <a:srgbClr val="FF0066">
              <a:alpha val="90000"/>
            </a:srgbClr>
          </a:solidFill>
        </a:ln>
      </dgm:spPr>
      <dgm:t>
        <a:bodyPr/>
        <a:lstStyle/>
        <a:p>
          <a:pPr>
            <a:lnSpc>
              <a:spcPct val="150000"/>
            </a:lnSpc>
          </a:pPr>
          <a:r>
            <a:rPr lang="en-GB">
              <a:solidFill>
                <a:srgbClr val="CC0099"/>
              </a:solidFill>
              <a:latin typeface="Aptos" panose="020B0004020202020204" pitchFamily="34" charset="0"/>
            </a:rPr>
            <a:t>(Aveyard, 2014).</a:t>
          </a:r>
        </a:p>
      </dgm:t>
    </dgm:pt>
    <dgm:pt modelId="{EEC2B187-DC8F-4952-946F-CD7B95CD88A6}" type="parTrans" cxnId="{03817830-8881-424E-8AD8-6DCEDBBFA725}">
      <dgm:prSet/>
      <dgm:spPr/>
      <dgm:t>
        <a:bodyPr/>
        <a:lstStyle/>
        <a:p>
          <a:endParaRPr lang="en-GB"/>
        </a:p>
      </dgm:t>
    </dgm:pt>
    <dgm:pt modelId="{46E0E2B9-6A18-4E87-9A2D-FF781E8FDE1A}" type="sibTrans" cxnId="{03817830-8881-424E-8AD8-6DCEDBBFA725}">
      <dgm:prSet/>
      <dgm:spPr/>
      <dgm:t>
        <a:bodyPr/>
        <a:lstStyle/>
        <a:p>
          <a:endParaRPr lang="en-GB"/>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4D8AEB15-6F7B-4615-BF32-2BB9B4DEEEA8}" srcId="{D2F35989-0D76-4707-8851-E95507DAC780}" destId="{014F991D-E475-419E-AD87-37A23985E8D3}" srcOrd="1" destOrd="0" parTransId="{E67CEE4C-B2A3-47DC-AA51-03EF806D5EBD}" sibTransId="{8A4A6A9F-118D-4226-B7C0-6E10AE44825B}"/>
    <dgm:cxn modelId="{3E11ED15-1D59-4E1C-9925-DE024AECA7F2}" srcId="{DED7677A-A811-4E99-A359-AF267F66CB3B}" destId="{4FD6DB0C-A50F-4385-BBA6-BBFB14682E34}" srcOrd="1" destOrd="0" parTransId="{DADDCD35-CB68-4EE4-A862-61E8564C447C}" sibTransId="{9EB81CC4-EFD0-4C40-838C-E141D49DB725}"/>
    <dgm:cxn modelId="{DA224816-7824-4FE5-9CD1-3E0ECE27E8A0}" srcId="{D895BCAF-11FD-4161-9460-71155FF594D5}" destId="{DD8DD7F7-557F-4529-952E-996BE575A6CC}" srcOrd="0" destOrd="0" parTransId="{898A7FBF-8854-4FCD-8F75-6D0A10D342BF}" sibTransId="{069345D4-AF17-4BE2-BEFD-16AAD453ED22}"/>
    <dgm:cxn modelId="{40BDBD1C-4F04-4768-AA57-531966286BF8}" type="presOf" srcId="{E11FAD90-F144-4408-A567-6A7FD96773D8}" destId="{0916EB88-9427-4C81-A0D0-B1BC4D25BFB9}" srcOrd="0" destOrd="1" presId="urn:microsoft.com/office/officeart/2005/8/layout/hList1"/>
    <dgm:cxn modelId="{ECD74C1D-C753-40C0-8B19-ED62FEB17648}" type="presOf" srcId="{82365397-3A94-4FF0-B374-B601A1344894}" destId="{3FAC58C7-563C-4DE2-B8E2-03C2F5DF4A75}" srcOrd="0" destOrd="1" presId="urn:microsoft.com/office/officeart/2005/8/layout/hList1"/>
    <dgm:cxn modelId="{F43C5F27-1C99-4B96-9810-9AAC4F57F9C6}" type="presOf" srcId="{1D580203-4CFE-484B-869C-F4B68C8D883C}" destId="{B4F89DDA-DC7D-4C4E-967D-E22B07A05DB1}" srcOrd="0" destOrd="2" presId="urn:microsoft.com/office/officeart/2005/8/layout/hList1"/>
    <dgm:cxn modelId="{03817830-8881-424E-8AD8-6DCEDBBFA725}" srcId="{5674B894-A55E-4559-8EA7-028C3F32E4B2}" destId="{38EBF318-C208-4C0D-8F25-C47BAFB30B56}" srcOrd="3" destOrd="0" parTransId="{EEC2B187-DC8F-4952-946F-CD7B95CD88A6}" sibTransId="{46E0E2B9-6A18-4E87-9A2D-FF781E8FDE1A}"/>
    <dgm:cxn modelId="{6017B033-C719-4BF6-ABED-204D0DB6459B}" srcId="{F5AC5549-675B-444B-905D-2F1D9FDC1779}" destId="{82365397-3A94-4FF0-B374-B601A1344894}" srcOrd="1" destOrd="0" parTransId="{57147FBC-8F0E-4B90-9EFC-0E8DD7694036}" sibTransId="{191B8E56-54C0-4C69-BEF5-4A1886A87A14}"/>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5C6A4F5B-8F72-4669-865D-B82C88A42F85}" srcId="{5674B894-A55E-4559-8EA7-028C3F32E4B2}" destId="{A7F40C1F-7C01-48A1-9D18-D81DA78D2348}" srcOrd="1" destOrd="0" parTransId="{8B5AB905-D2FC-443C-8D2D-D96AFACBD20D}" sibTransId="{3700E924-3224-47DB-9501-5510EBFE3535}"/>
    <dgm:cxn modelId="{C0E67C5D-1212-45E2-A7D6-F628E3A19A55}" type="presOf" srcId="{A5F083D8-FEEB-40DD-9CC3-C5879AA9D146}" destId="{D9C43641-36D4-43D5-A2FD-0F9F6D2C43BC}" srcOrd="0" destOrd="2" presId="urn:microsoft.com/office/officeart/2005/8/layout/hList1"/>
    <dgm:cxn modelId="{3BFED55D-F5C1-4A16-8BD6-0A5E7A26C0F8}" type="presOf" srcId="{38EBF318-C208-4C0D-8F25-C47BAFB30B56}" destId="{B4F89DDA-DC7D-4C4E-967D-E22B07A05DB1}" srcOrd="0" destOrd="3" presId="urn:microsoft.com/office/officeart/2005/8/layout/hList1"/>
    <dgm:cxn modelId="{399E6863-0942-4C7F-888F-D5A856FD2535}" type="presOf" srcId="{D2F35989-0D76-4707-8851-E95507DAC780}" destId="{0F07604D-46A6-4ADA-B996-B9E43A897BA8}" srcOrd="0" destOrd="0"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81E8ED4A-9C61-4261-A97E-A8FB2B721822}" srcId="{7634D104-7D93-4DC9-AA78-CFDC22EB2B7D}" destId="{DED7677A-A811-4E99-A359-AF267F66CB3B}" srcOrd="3" destOrd="0" parTransId="{F38EF5EE-50CB-434C-B7C2-9D5B46BCDA7A}" sibTransId="{9F4A521B-0AB9-4C49-8D3E-A4522CDAC745}"/>
    <dgm:cxn modelId="{7DEFEE4A-ED1E-448C-9FA6-6FAF5FBC44DC}" type="presOf" srcId="{4AE38631-23A3-4B63-8AC9-9747F76AFB84}" destId="{0916EB88-9427-4C81-A0D0-B1BC4D25BFB9}" srcOrd="0" destOrd="2" presId="urn:microsoft.com/office/officeart/2005/8/layout/hList1"/>
    <dgm:cxn modelId="{6D02BE70-8BF6-45CD-ABFA-06108FDCC6B4}" type="presOf" srcId="{B8AA4B07-C565-4CCF-9950-02D7DCC3515C}" destId="{D9C43641-36D4-43D5-A2FD-0F9F6D2C43BC}" srcOrd="0" destOrd="0" presId="urn:microsoft.com/office/officeart/2005/8/layout/hList1"/>
    <dgm:cxn modelId="{D921A151-5C83-41F8-BFFA-05A2DFB85401}" srcId="{D2F35989-0D76-4707-8851-E95507DAC780}" destId="{A5F083D8-FEEB-40DD-9CC3-C5879AA9D146}" srcOrd="2" destOrd="0" parTransId="{082E5413-EA4D-4008-908C-A65BBFA6EA6A}" sibTransId="{30FF5097-DB30-47B7-B3F1-8AB792D4F758}"/>
    <dgm:cxn modelId="{19EBC273-BE40-4DF3-AD90-42CF3D009016}" srcId="{F5AC5549-675B-444B-905D-2F1D9FDC1779}" destId="{D0F2A51A-8617-4842-9A50-755676DCD3DD}" srcOrd="0" destOrd="0" parTransId="{DD30637A-3765-4C05-B6F7-B47484906C94}" sibTransId="{6BC62B7F-2BE1-4735-BEF1-C93E581063AE}"/>
    <dgm:cxn modelId="{F0545359-5F04-43E8-A631-131816166571}" type="presOf" srcId="{7D9AB477-3831-4B66-903C-51888FAB2EF1}" destId="{0426731F-8A3C-42F1-804E-8F6D7BF28D02}" srcOrd="0" destOrd="0" presId="urn:microsoft.com/office/officeart/2005/8/layout/hList1"/>
    <dgm:cxn modelId="{BBAA677A-66CF-4BFF-A844-821AB1497B7D}" type="presOf" srcId="{A7F40C1F-7C01-48A1-9D18-D81DA78D2348}" destId="{B4F89DDA-DC7D-4C4E-967D-E22B07A05DB1}" srcOrd="0" destOrd="1"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3643DF7C-6461-4067-B3AA-FD8EB93F5E5D}" srcId="{D895BCAF-11FD-4161-9460-71155FF594D5}" destId="{0DE032B4-EE01-4480-A659-821610504873}" srcOrd="3" destOrd="0" parTransId="{E420BBE3-0F4E-42FC-B64B-CB70DD65A40A}" sibTransId="{52D97F50-19B8-4666-A5F0-328952668AFA}"/>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A6EEA38B-6CD5-4A01-8F77-243FBA76201F}" type="presOf" srcId="{4FD6DB0C-A50F-4385-BBA6-BBFB14682E34}" destId="{0426731F-8A3C-42F1-804E-8F6D7BF28D02}" srcOrd="0" destOrd="1" presId="urn:microsoft.com/office/officeart/2005/8/layout/hList1"/>
    <dgm:cxn modelId="{E184228C-34B7-4DE5-A1F8-16A52B0ADA2D}" type="presOf" srcId="{7634D104-7D93-4DC9-AA78-CFDC22EB2B7D}" destId="{15D7D02F-9806-4A7F-A42D-FE7E83343FED}" srcOrd="0" destOrd="0" presId="urn:microsoft.com/office/officeart/2005/8/layout/hList1"/>
    <dgm:cxn modelId="{B9E99D8D-C894-4AF2-A2AC-91EA40AEBECB}" type="presOf" srcId="{014F991D-E475-419E-AD87-37A23985E8D3}" destId="{D9C43641-36D4-43D5-A2FD-0F9F6D2C43BC}" srcOrd="0" destOrd="1" presId="urn:microsoft.com/office/officeart/2005/8/layout/hList1"/>
    <dgm:cxn modelId="{6C7EFF92-425A-46ED-9FA0-1859F3673203}" srcId="{D895BCAF-11FD-4161-9460-71155FF594D5}" destId="{4AE38631-23A3-4B63-8AC9-9747F76AFB84}" srcOrd="2" destOrd="0" parTransId="{C6BDF0C1-6692-4B79-96C3-F0D79C17F6B4}" sibTransId="{A3F382DC-D7D9-400D-B993-9704A41EB918}"/>
    <dgm:cxn modelId="{C5FEB9A7-F2EF-4483-ABBE-F80FD60C74A0}" srcId="{D2F35989-0D76-4707-8851-E95507DAC780}" destId="{C59AEC4A-5A5E-4B36-9190-09E1BE117CBC}" srcOrd="3" destOrd="0" parTransId="{A13005EB-E90B-4553-AD98-BC76A8C4AC58}" sibTransId="{6F4F5084-62F7-490F-BA82-B1F91598B8D6}"/>
    <dgm:cxn modelId="{BE8BA2AF-7358-466A-818A-8E689518B231}" type="presOf" srcId="{DED7677A-A811-4E99-A359-AF267F66CB3B}" destId="{4B0BA49E-53FB-4A48-8A53-1DCC68267D3A}" srcOrd="0" destOrd="0" presId="urn:microsoft.com/office/officeart/2005/8/layout/hList1"/>
    <dgm:cxn modelId="{969052B6-26F3-4ECA-A0EB-AC3BD3BC4760}" type="presOf" srcId="{0DE032B4-EE01-4480-A659-821610504873}" destId="{0916EB88-9427-4C81-A0D0-B1BC4D25BFB9}" srcOrd="0" destOrd="3" presId="urn:microsoft.com/office/officeart/2005/8/layout/hList1"/>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AF05CBCD-F220-4D1B-8B62-11B2D7505FB2}" type="presOf" srcId="{C59AEC4A-5A5E-4B36-9190-09E1BE117CBC}" destId="{D9C43641-36D4-43D5-A2FD-0F9F6D2C43BC}" srcOrd="0" destOrd="3" presId="urn:microsoft.com/office/officeart/2005/8/layout/hList1"/>
    <dgm:cxn modelId="{9F188BD4-B7EA-471B-B16E-1FEA8E56F9C5}" srcId="{5674B894-A55E-4559-8EA7-028C3F32E4B2}" destId="{1D580203-4CFE-484B-869C-F4B68C8D883C}" srcOrd="2" destOrd="0" parTransId="{9BD5C8D2-43DE-41BC-BE0C-2CB7091AE3A2}" sibTransId="{9A96D14D-1AFB-445A-A16E-08C494EFFC95}"/>
    <dgm:cxn modelId="{A7B963DC-2F58-4FAB-B98E-8BD5FE78D7BA}" srcId="{D895BCAF-11FD-4161-9460-71155FF594D5}" destId="{E11FAD90-F144-4408-A567-6A7FD96773D8}" srcOrd="1" destOrd="0" parTransId="{826552ED-2275-4292-9BE6-5F0434C96092}" sibTransId="{001B221E-E9D2-4A30-815E-C9C055207EAF}"/>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94257"/>
          <a:ext cx="1596851" cy="271060"/>
        </a:xfrm>
        <a:prstGeom prst="rect">
          <a:avLst/>
        </a:prstGeom>
        <a:solidFill>
          <a:schemeClr val="lt1">
            <a:hueOff val="0"/>
            <a:satOff val="0"/>
            <a:lumOff val="0"/>
            <a:alphaOff val="0"/>
          </a:schemeClr>
        </a:solidFill>
        <a:ln w="12700" cap="flat" cmpd="sng" algn="ctr">
          <a:solidFill>
            <a:srgbClr val="FF0066"/>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kern="1200">
              <a:latin typeface="Aptos" panose="020B0004020202020204" pitchFamily="34" charset="0"/>
            </a:rPr>
            <a:t>Academic Integrity:</a:t>
          </a:r>
        </a:p>
      </dsp:txBody>
      <dsp:txXfrm>
        <a:off x="4165" y="94257"/>
        <a:ext cx="1596851" cy="271060"/>
      </dsp:txXfrm>
    </dsp:sp>
    <dsp:sp modelId="{0916EB88-9427-4C81-A0D0-B1BC4D25BFB9}">
      <dsp:nvSpPr>
        <dsp:cNvPr id="0" name=""/>
        <dsp:cNvSpPr/>
      </dsp:nvSpPr>
      <dsp:spPr>
        <a:xfrm>
          <a:off x="4165" y="365318"/>
          <a:ext cx="1596851" cy="1664499"/>
        </a:xfrm>
        <a:prstGeom prst="rect">
          <a:avLst/>
        </a:prstGeom>
        <a:solidFill>
          <a:schemeClr val="lt1">
            <a:alpha val="90000"/>
            <a:tint val="40000"/>
            <a:hueOff val="0"/>
            <a:satOff val="0"/>
            <a:lumOff val="0"/>
            <a:alphaOff val="0"/>
          </a:schemeClr>
        </a:solidFill>
        <a:ln w="12700" cap="flat" cmpd="sng" algn="ctr">
          <a:solidFill>
            <a:srgbClr val="FF0066">
              <a:alpha val="9000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kern="1200" dirty="0">
              <a:solidFill>
                <a:srgbClr val="CC0099"/>
              </a:solidFill>
              <a:latin typeface="Aptos" panose="020B0004020202020204" pitchFamily="34" charset="0"/>
            </a:rPr>
            <a:t>Accurate Harvard Referencing</a:t>
          </a:r>
        </a:p>
        <a:p>
          <a:pPr marL="57150" lvl="1" indent="-57150" algn="l" defTabSz="400050">
            <a:lnSpc>
              <a:spcPct val="150000"/>
            </a:lnSpc>
            <a:spcBef>
              <a:spcPct val="0"/>
            </a:spcBef>
            <a:spcAft>
              <a:spcPct val="15000"/>
            </a:spcAft>
            <a:buChar char="•"/>
          </a:pPr>
          <a:r>
            <a:rPr lang="en-GB" sz="900" kern="1200" dirty="0">
              <a:solidFill>
                <a:srgbClr val="CC0099"/>
              </a:solidFill>
              <a:latin typeface="Aptos" panose="020B0004020202020204" pitchFamily="34" charset="0"/>
            </a:rPr>
            <a:t>Avoid Plagiarism </a:t>
          </a:r>
        </a:p>
        <a:p>
          <a:pPr marL="57150" lvl="1" indent="-57150" algn="l" defTabSz="400050">
            <a:lnSpc>
              <a:spcPct val="150000"/>
            </a:lnSpc>
            <a:spcBef>
              <a:spcPct val="0"/>
            </a:spcBef>
            <a:spcAft>
              <a:spcPct val="15000"/>
            </a:spcAft>
            <a:buChar char="•"/>
          </a:pPr>
          <a:r>
            <a:rPr lang="en-GB" sz="900" kern="1200" dirty="0">
              <a:solidFill>
                <a:srgbClr val="CC0099"/>
              </a:solidFill>
              <a:latin typeface="Aptos" panose="020B0004020202020204" pitchFamily="34" charset="0"/>
            </a:rPr>
            <a:t>Cited all sources correctly </a:t>
          </a:r>
        </a:p>
        <a:p>
          <a:pPr marL="57150" lvl="1" indent="-57150" algn="l" defTabSz="400050">
            <a:lnSpc>
              <a:spcPct val="150000"/>
            </a:lnSpc>
            <a:spcBef>
              <a:spcPct val="0"/>
            </a:spcBef>
            <a:spcAft>
              <a:spcPct val="15000"/>
            </a:spcAft>
            <a:buChar char="•"/>
          </a:pPr>
          <a:r>
            <a:rPr lang="en-GB" sz="900" kern="1200" dirty="0">
              <a:solidFill>
                <a:srgbClr val="CC0099"/>
              </a:solidFill>
              <a:latin typeface="Aptos" panose="020B0004020202020204" pitchFamily="34" charset="0"/>
            </a:rPr>
            <a:t>(Aveyard, 2014).</a:t>
          </a:r>
        </a:p>
      </dsp:txBody>
      <dsp:txXfrm>
        <a:off x="4165" y="365318"/>
        <a:ext cx="1596851" cy="1664499"/>
      </dsp:txXfrm>
    </dsp:sp>
    <dsp:sp modelId="{0F07604D-46A6-4ADA-B996-B9E43A897BA8}">
      <dsp:nvSpPr>
        <dsp:cNvPr id="0" name=""/>
        <dsp:cNvSpPr/>
      </dsp:nvSpPr>
      <dsp:spPr>
        <a:xfrm>
          <a:off x="1824576" y="94257"/>
          <a:ext cx="1596851" cy="271060"/>
        </a:xfrm>
        <a:prstGeom prst="rect">
          <a:avLst/>
        </a:prstGeom>
        <a:solidFill>
          <a:schemeClr val="lt1">
            <a:hueOff val="0"/>
            <a:satOff val="0"/>
            <a:lumOff val="0"/>
            <a:alphaOff val="0"/>
          </a:schemeClr>
        </a:solidFill>
        <a:ln w="12700" cap="flat" cmpd="sng" algn="ctr">
          <a:solidFill>
            <a:srgbClr val="FF0066"/>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Data Integrity:</a:t>
          </a:r>
          <a:endParaRPr lang="en-GB" sz="900" kern="1200">
            <a:latin typeface="Aptos" panose="020B0004020202020204" pitchFamily="34" charset="0"/>
          </a:endParaRPr>
        </a:p>
      </dsp:txBody>
      <dsp:txXfrm>
        <a:off x="1824576" y="94257"/>
        <a:ext cx="1596851" cy="271060"/>
      </dsp:txXfrm>
    </dsp:sp>
    <dsp:sp modelId="{D9C43641-36D4-43D5-A2FD-0F9F6D2C43BC}">
      <dsp:nvSpPr>
        <dsp:cNvPr id="0" name=""/>
        <dsp:cNvSpPr/>
      </dsp:nvSpPr>
      <dsp:spPr>
        <a:xfrm>
          <a:off x="1824576" y="365318"/>
          <a:ext cx="1596851" cy="1664499"/>
        </a:xfrm>
        <a:prstGeom prst="rect">
          <a:avLst/>
        </a:prstGeom>
        <a:solidFill>
          <a:schemeClr val="lt1">
            <a:alpha val="90000"/>
            <a:tint val="40000"/>
            <a:hueOff val="0"/>
            <a:satOff val="0"/>
            <a:lumOff val="0"/>
            <a:alphaOff val="0"/>
          </a:schemeClr>
        </a:solidFill>
        <a:ln w="12700" cap="flat" cmpd="sng" algn="ctr">
          <a:solidFill>
            <a:srgbClr val="FF0066">
              <a:alpha val="9000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kern="1200">
              <a:solidFill>
                <a:srgbClr val="CC0099"/>
              </a:solidFill>
              <a:latin typeface="Aptos" panose="020B0004020202020204" pitchFamily="34" charset="0"/>
            </a:rPr>
            <a:t>Used Credible, Peer- reviewed Sources</a:t>
          </a:r>
        </a:p>
        <a:p>
          <a:pPr marL="57150" lvl="1" indent="-57150" algn="l" defTabSz="400050">
            <a:lnSpc>
              <a:spcPct val="150000"/>
            </a:lnSpc>
            <a:spcBef>
              <a:spcPct val="0"/>
            </a:spcBef>
            <a:spcAft>
              <a:spcPct val="15000"/>
            </a:spcAft>
            <a:buChar char="•"/>
          </a:pPr>
          <a:r>
            <a:rPr lang="en-GB" sz="900" kern="1200">
              <a:solidFill>
                <a:srgbClr val="CC0099"/>
              </a:solidFill>
              <a:latin typeface="Aptos" panose="020B0004020202020204" pitchFamily="34" charset="0"/>
            </a:rPr>
            <a:t>Critically Appraised all Evidence</a:t>
          </a:r>
        </a:p>
        <a:p>
          <a:pPr marL="57150" lvl="1" indent="-57150" algn="l" defTabSz="400050">
            <a:lnSpc>
              <a:spcPct val="150000"/>
            </a:lnSpc>
            <a:spcBef>
              <a:spcPct val="0"/>
            </a:spcBef>
            <a:spcAft>
              <a:spcPct val="15000"/>
            </a:spcAft>
            <a:buChar char="•"/>
          </a:pPr>
          <a:r>
            <a:rPr lang="en-GB" sz="900" kern="1200">
              <a:solidFill>
                <a:srgbClr val="CC0099"/>
              </a:solidFill>
              <a:latin typeface="Aptos" panose="020B0004020202020204" pitchFamily="34" charset="0"/>
            </a:rPr>
            <a:t>Reported Findings Accurately</a:t>
          </a:r>
        </a:p>
        <a:p>
          <a:pPr marL="57150" lvl="1" indent="-57150" algn="l" defTabSz="400050">
            <a:lnSpc>
              <a:spcPct val="150000"/>
            </a:lnSpc>
            <a:spcBef>
              <a:spcPct val="0"/>
            </a:spcBef>
            <a:spcAft>
              <a:spcPct val="15000"/>
            </a:spcAft>
            <a:buChar char="•"/>
          </a:pPr>
          <a:r>
            <a:rPr lang="en-GB" sz="900" kern="1200">
              <a:solidFill>
                <a:srgbClr val="CC0099"/>
              </a:solidFill>
              <a:latin typeface="Aptos" panose="020B0004020202020204" pitchFamily="34" charset="0"/>
            </a:rPr>
            <a:t>(Aveyard, 2014).</a:t>
          </a:r>
        </a:p>
      </dsp:txBody>
      <dsp:txXfrm>
        <a:off x="1824576" y="365318"/>
        <a:ext cx="1596851" cy="1664499"/>
      </dsp:txXfrm>
    </dsp:sp>
    <dsp:sp modelId="{594F44BC-596E-4978-9BF4-2F7DCCF10A7F}">
      <dsp:nvSpPr>
        <dsp:cNvPr id="0" name=""/>
        <dsp:cNvSpPr/>
      </dsp:nvSpPr>
      <dsp:spPr>
        <a:xfrm>
          <a:off x="3644986" y="94257"/>
          <a:ext cx="1596851" cy="271060"/>
        </a:xfrm>
        <a:prstGeom prst="rect">
          <a:avLst/>
        </a:prstGeom>
        <a:solidFill>
          <a:schemeClr val="lt1">
            <a:hueOff val="0"/>
            <a:satOff val="0"/>
            <a:lumOff val="0"/>
            <a:alphaOff val="0"/>
          </a:schemeClr>
        </a:solidFill>
        <a:ln w="12700" cap="flat" cmpd="sng" algn="ctr">
          <a:solidFill>
            <a:srgbClr val="FF0066"/>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Fair Representation:</a:t>
          </a:r>
          <a:r>
            <a:rPr lang="en-GB" sz="900" kern="1200">
              <a:latin typeface="Aptos" panose="020B0004020202020204" pitchFamily="34" charset="0"/>
            </a:rPr>
            <a:t> </a:t>
          </a:r>
        </a:p>
      </dsp:txBody>
      <dsp:txXfrm>
        <a:off x="3644986" y="94257"/>
        <a:ext cx="1596851" cy="271060"/>
      </dsp:txXfrm>
    </dsp:sp>
    <dsp:sp modelId="{B4F89DDA-DC7D-4C4E-967D-E22B07A05DB1}">
      <dsp:nvSpPr>
        <dsp:cNvPr id="0" name=""/>
        <dsp:cNvSpPr/>
      </dsp:nvSpPr>
      <dsp:spPr>
        <a:xfrm>
          <a:off x="3644986" y="365318"/>
          <a:ext cx="1596851" cy="1664499"/>
        </a:xfrm>
        <a:prstGeom prst="rect">
          <a:avLst/>
        </a:prstGeom>
        <a:solidFill>
          <a:schemeClr val="lt1">
            <a:alpha val="90000"/>
            <a:tint val="40000"/>
            <a:hueOff val="0"/>
            <a:satOff val="0"/>
            <a:lumOff val="0"/>
            <a:alphaOff val="0"/>
          </a:schemeClr>
        </a:solidFill>
        <a:ln w="12700" cap="flat" cmpd="sng" algn="ctr">
          <a:solidFill>
            <a:srgbClr val="FF0066">
              <a:alpha val="9000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solidFill>
                <a:srgbClr val="CC0099"/>
              </a:solidFill>
              <a:latin typeface="Aptos" panose="020B0004020202020204" pitchFamily="34" charset="0"/>
            </a:rPr>
            <a:t>Presented Finding Objectively</a:t>
          </a:r>
          <a:endParaRPr lang="en-GB" sz="900" kern="1200">
            <a:solidFill>
              <a:srgbClr val="CC0099"/>
            </a:solidFill>
            <a:latin typeface="Aptos" panose="020B0004020202020204" pitchFamily="34" charset="0"/>
          </a:endParaRPr>
        </a:p>
        <a:p>
          <a:pPr marL="57150" lvl="1" indent="-57150" algn="l" defTabSz="400050">
            <a:lnSpc>
              <a:spcPct val="150000"/>
            </a:lnSpc>
            <a:spcBef>
              <a:spcPct val="0"/>
            </a:spcBef>
            <a:spcAft>
              <a:spcPct val="15000"/>
            </a:spcAft>
            <a:buChar char="•"/>
          </a:pPr>
          <a:r>
            <a:rPr lang="en-GB" sz="900" kern="1200">
              <a:solidFill>
                <a:srgbClr val="CC0099"/>
              </a:solidFill>
              <a:latin typeface="Aptos" panose="020B0004020202020204" pitchFamily="34" charset="0"/>
            </a:rPr>
            <a:t>Acknowledged Differing Viewpoints</a:t>
          </a:r>
        </a:p>
        <a:p>
          <a:pPr marL="57150" lvl="1" indent="-57150" algn="l" defTabSz="400050">
            <a:lnSpc>
              <a:spcPct val="150000"/>
            </a:lnSpc>
            <a:spcBef>
              <a:spcPct val="0"/>
            </a:spcBef>
            <a:spcAft>
              <a:spcPct val="15000"/>
            </a:spcAft>
            <a:buChar char="•"/>
          </a:pPr>
          <a:r>
            <a:rPr lang="en-GB" sz="900" kern="1200">
              <a:solidFill>
                <a:srgbClr val="CC0099"/>
              </a:solidFill>
              <a:latin typeface="Aptos" panose="020B0004020202020204" pitchFamily="34" charset="0"/>
            </a:rPr>
            <a:t>Minimised Researcher Bias</a:t>
          </a:r>
        </a:p>
        <a:p>
          <a:pPr marL="57150" lvl="1" indent="-57150" algn="l" defTabSz="400050">
            <a:lnSpc>
              <a:spcPct val="150000"/>
            </a:lnSpc>
            <a:spcBef>
              <a:spcPct val="0"/>
            </a:spcBef>
            <a:spcAft>
              <a:spcPct val="15000"/>
            </a:spcAft>
            <a:buChar char="•"/>
          </a:pPr>
          <a:r>
            <a:rPr lang="en-GB" sz="900" kern="1200">
              <a:solidFill>
                <a:srgbClr val="CC0099"/>
              </a:solidFill>
              <a:latin typeface="Aptos" panose="020B0004020202020204" pitchFamily="34" charset="0"/>
            </a:rPr>
            <a:t>(Aveyard, 2014).</a:t>
          </a:r>
        </a:p>
      </dsp:txBody>
      <dsp:txXfrm>
        <a:off x="3644986" y="365318"/>
        <a:ext cx="1596851" cy="1664499"/>
      </dsp:txXfrm>
    </dsp:sp>
    <dsp:sp modelId="{4B0BA49E-53FB-4A48-8A53-1DCC68267D3A}">
      <dsp:nvSpPr>
        <dsp:cNvPr id="0" name=""/>
        <dsp:cNvSpPr/>
      </dsp:nvSpPr>
      <dsp:spPr>
        <a:xfrm>
          <a:off x="5465397" y="94257"/>
          <a:ext cx="1596851" cy="271060"/>
        </a:xfrm>
        <a:prstGeom prst="rect">
          <a:avLst/>
        </a:prstGeom>
        <a:solidFill>
          <a:schemeClr val="lt1">
            <a:hueOff val="0"/>
            <a:satOff val="0"/>
            <a:lumOff val="0"/>
            <a:alphaOff val="0"/>
          </a:schemeClr>
        </a:solidFill>
        <a:ln w="12700" cap="flat" cmpd="sng" algn="ctr">
          <a:solidFill>
            <a:srgbClr val="FF0066"/>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Confidentiality:</a:t>
          </a:r>
          <a:endParaRPr lang="en-GB" sz="900" kern="1200" dirty="0">
            <a:latin typeface="Aptos" panose="020B0004020202020204" pitchFamily="34" charset="0"/>
          </a:endParaRPr>
        </a:p>
      </dsp:txBody>
      <dsp:txXfrm>
        <a:off x="5465397" y="94257"/>
        <a:ext cx="1596851" cy="271060"/>
      </dsp:txXfrm>
    </dsp:sp>
    <dsp:sp modelId="{0426731F-8A3C-42F1-804E-8F6D7BF28D02}">
      <dsp:nvSpPr>
        <dsp:cNvPr id="0" name=""/>
        <dsp:cNvSpPr/>
      </dsp:nvSpPr>
      <dsp:spPr>
        <a:xfrm>
          <a:off x="5465397" y="365318"/>
          <a:ext cx="1596851" cy="1664499"/>
        </a:xfrm>
        <a:prstGeom prst="rect">
          <a:avLst/>
        </a:prstGeom>
        <a:solidFill>
          <a:schemeClr val="lt1">
            <a:alpha val="90000"/>
            <a:tint val="40000"/>
            <a:hueOff val="0"/>
            <a:satOff val="0"/>
            <a:lumOff val="0"/>
            <a:alphaOff val="0"/>
          </a:schemeClr>
        </a:solidFill>
        <a:ln w="12700" cap="flat" cmpd="sng" algn="ctr">
          <a:solidFill>
            <a:srgbClr val="FF0066">
              <a:alpha val="9000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kern="1200">
              <a:solidFill>
                <a:srgbClr val="CC0099"/>
              </a:solidFill>
              <a:latin typeface="Aptos" panose="020B0004020202020204" pitchFamily="34" charset="0"/>
            </a:rPr>
            <a:t>No Personal or Identifiable Data Collected</a:t>
          </a:r>
        </a:p>
        <a:p>
          <a:pPr marL="57150" lvl="1" indent="-57150" algn="l" defTabSz="400050">
            <a:lnSpc>
              <a:spcPct val="150000"/>
            </a:lnSpc>
            <a:spcBef>
              <a:spcPct val="0"/>
            </a:spcBef>
            <a:spcAft>
              <a:spcPct val="15000"/>
            </a:spcAft>
            <a:buChar char="•"/>
          </a:pPr>
          <a:r>
            <a:rPr lang="en-GB" sz="900" kern="1200">
              <a:solidFill>
                <a:srgbClr val="CC0099"/>
              </a:solidFill>
              <a:latin typeface="Aptos" panose="020B0004020202020204" pitchFamily="34" charset="0"/>
            </a:rPr>
            <a:t>Only Publicly Available  Literature used</a:t>
          </a:r>
        </a:p>
      </dsp:txBody>
      <dsp:txXfrm>
        <a:off x="5465397" y="365318"/>
        <a:ext cx="1596851" cy="1664499"/>
      </dsp:txXfrm>
    </dsp:sp>
    <dsp:sp modelId="{527B8B4B-D6E7-4EB7-86F6-6A7D2579D756}">
      <dsp:nvSpPr>
        <dsp:cNvPr id="0" name=""/>
        <dsp:cNvSpPr/>
      </dsp:nvSpPr>
      <dsp:spPr>
        <a:xfrm>
          <a:off x="7285807" y="94257"/>
          <a:ext cx="1596851" cy="271060"/>
        </a:xfrm>
        <a:prstGeom prst="rect">
          <a:avLst/>
        </a:prstGeom>
        <a:solidFill>
          <a:schemeClr val="lt1">
            <a:hueOff val="0"/>
            <a:satOff val="0"/>
            <a:lumOff val="0"/>
            <a:alphaOff val="0"/>
          </a:schemeClr>
        </a:solidFill>
        <a:ln w="12700" cap="flat" cmpd="sng" algn="ctr">
          <a:solidFill>
            <a:srgbClr val="FF0066"/>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kern="1200" dirty="0">
              <a:latin typeface="Aptos" panose="020B0004020202020204" pitchFamily="34" charset="0"/>
            </a:rPr>
            <a:t>Ethical Approval:</a:t>
          </a:r>
        </a:p>
      </dsp:txBody>
      <dsp:txXfrm>
        <a:off x="7285807" y="94257"/>
        <a:ext cx="1596851" cy="271060"/>
      </dsp:txXfrm>
    </dsp:sp>
    <dsp:sp modelId="{3FAC58C7-563C-4DE2-B8E2-03C2F5DF4A75}">
      <dsp:nvSpPr>
        <dsp:cNvPr id="0" name=""/>
        <dsp:cNvSpPr/>
      </dsp:nvSpPr>
      <dsp:spPr>
        <a:xfrm>
          <a:off x="7285807" y="365318"/>
          <a:ext cx="1596851" cy="1664499"/>
        </a:xfrm>
        <a:prstGeom prst="rect">
          <a:avLst/>
        </a:prstGeom>
        <a:solidFill>
          <a:schemeClr val="lt1">
            <a:alpha val="90000"/>
            <a:tint val="40000"/>
            <a:hueOff val="0"/>
            <a:satOff val="0"/>
            <a:lumOff val="0"/>
            <a:alphaOff val="0"/>
          </a:schemeClr>
        </a:solidFill>
        <a:ln w="12700" cap="flat" cmpd="sng" algn="ctr">
          <a:solidFill>
            <a:srgbClr val="FF0066">
              <a:alpha val="9000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solidFill>
                <a:srgbClr val="CC0099"/>
              </a:solidFill>
              <a:latin typeface="Aptos" panose="020B0004020202020204" pitchFamily="34" charset="0"/>
            </a:rPr>
            <a:t>Secondary Research Only</a:t>
          </a:r>
          <a:endParaRPr lang="en-GB" sz="900" kern="1200">
            <a:solidFill>
              <a:srgbClr val="CC0099"/>
            </a:solidFill>
            <a:latin typeface="Aptos" panose="020B0004020202020204" pitchFamily="34" charset="0"/>
          </a:endParaRPr>
        </a:p>
        <a:p>
          <a:pPr marL="57150" lvl="1" indent="-57150" algn="l" defTabSz="400050">
            <a:lnSpc>
              <a:spcPct val="150000"/>
            </a:lnSpc>
            <a:spcBef>
              <a:spcPct val="0"/>
            </a:spcBef>
            <a:spcAft>
              <a:spcPct val="15000"/>
            </a:spcAft>
            <a:buChar char="•"/>
          </a:pPr>
          <a:r>
            <a:rPr lang="en-GB" sz="900" b="0" i="0" kern="1200">
              <a:solidFill>
                <a:srgbClr val="CC0099"/>
              </a:solidFill>
              <a:latin typeface="Aptos" panose="020B0004020202020204" pitchFamily="34" charset="0"/>
            </a:rPr>
            <a:t>No Ethical Approval or Participant Consent Requiredt. </a:t>
          </a:r>
          <a:endParaRPr lang="en-GB" sz="900" kern="1200">
            <a:solidFill>
              <a:srgbClr val="CC0099"/>
            </a:solidFill>
            <a:latin typeface="Aptos" panose="020B0004020202020204" pitchFamily="34" charset="0"/>
          </a:endParaRPr>
        </a:p>
      </dsp:txBody>
      <dsp:txXfrm>
        <a:off x="7285807" y="365318"/>
        <a:ext cx="1596851" cy="1664499"/>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15" ma:contentTypeDescription="Create a new document." ma:contentTypeScope="" ma:versionID="ff0954973fd6b406ce7f4226b8cb5457">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500032af46489fa0a721d146d83b2485" ns3:_="" ns4:_="">
    <xsd:import namespace="cf035609-6cff-4773-8cb9-aee94aa6423a"/>
    <xsd:import namespace="2894b9f9-d233-4e1e-82bf-b6bf6c40fee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cf035609-6cff-4773-8cb9-aee94aa6423a"/>
  </ds:schemaRefs>
</ds:datastoreItem>
</file>

<file path=customXml/itemProps4.xml><?xml version="1.0" encoding="utf-8"?>
<ds:datastoreItem xmlns:ds="http://schemas.openxmlformats.org/officeDocument/2006/customXml" ds:itemID="{FDC2EC01-7202-46C2-AA80-D7B20B8D6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1900</TotalTime>
  <Pages>4</Pages>
  <Words>605</Words>
  <Characters>3987</Characters>
  <Application>Microsoft Office Word</Application>
  <DocSecurity>0</DocSecurity>
  <Lines>68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Ahmed (2314455)</dc:creator>
  <cp:keywords/>
  <dc:description/>
  <cp:lastModifiedBy>Sana Ahmed (2314455)</cp:lastModifiedBy>
  <cp:revision>245</cp:revision>
  <dcterms:created xsi:type="dcterms:W3CDTF">2026-07-04T16:05:00Z</dcterms:created>
  <dcterms:modified xsi:type="dcterms:W3CDTF">2026-07-21T11:58:00Z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0x010100926CEBC9BEF27E49AD4317D9BCFD8A30</vt:lpwstr>
  </property>
</Properties>
</file>