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99475" w14:textId="6470FB65" w:rsidR="00674F38" w:rsidRPr="003E4601" w:rsidRDefault="003E4601">
      <w:pPr>
        <w:rPr>
          <w:rFonts w:ascii="Times New Roman" w:hAnsi="Times New Roman" w:cs="Times New Roman"/>
          <w:b/>
          <w:bCs/>
          <w:sz w:val="32"/>
          <w:szCs w:val="32"/>
        </w:rPr>
      </w:pPr>
      <w:r w:rsidRPr="003E4601">
        <w:rPr>
          <w:rFonts w:ascii="Times New Roman" w:hAnsi="Times New Roman" w:cs="Times New Roman"/>
          <w:b/>
          <w:bCs/>
          <w:sz w:val="32"/>
          <w:szCs w:val="32"/>
        </w:rPr>
        <w:t xml:space="preserve">Formative </w:t>
      </w:r>
      <w:r w:rsidR="009950FA" w:rsidRPr="003E4601">
        <w:rPr>
          <w:rFonts w:ascii="Times New Roman" w:hAnsi="Times New Roman" w:cs="Times New Roman"/>
          <w:b/>
          <w:bCs/>
          <w:sz w:val="32"/>
          <w:szCs w:val="32"/>
        </w:rPr>
        <w:t>Deconstructi</w:t>
      </w:r>
      <w:r w:rsidR="00717E4A" w:rsidRPr="003E4601">
        <w:rPr>
          <w:rFonts w:ascii="Times New Roman" w:hAnsi="Times New Roman" w:cs="Times New Roman"/>
          <w:b/>
          <w:bCs/>
          <w:sz w:val="32"/>
          <w:szCs w:val="32"/>
        </w:rPr>
        <w:t>ng Research Projects</w:t>
      </w:r>
      <w:r w:rsidR="009950FA" w:rsidRPr="003E4601">
        <w:rPr>
          <w:rFonts w:ascii="Times New Roman" w:hAnsi="Times New Roman" w:cs="Times New Roman"/>
          <w:b/>
          <w:bCs/>
          <w:sz w:val="32"/>
          <w:szCs w:val="32"/>
        </w:rPr>
        <w:t xml:space="preserve"> Exerci</w:t>
      </w:r>
      <w:r w:rsidR="00674F38" w:rsidRPr="003E4601">
        <w:rPr>
          <w:rFonts w:ascii="Times New Roman" w:hAnsi="Times New Roman" w:cs="Times New Roman"/>
          <w:b/>
          <w:bCs/>
          <w:sz w:val="32"/>
          <w:szCs w:val="32"/>
        </w:rPr>
        <w:t>se</w:t>
      </w:r>
    </w:p>
    <w:p w14:paraId="7DC1DB13" w14:textId="77777777" w:rsidR="00674F38" w:rsidRPr="003E4601" w:rsidRDefault="00674F38">
      <w:pPr>
        <w:rPr>
          <w:rFonts w:ascii="Times New Roman" w:hAnsi="Times New Roman" w:cs="Times New Roman"/>
        </w:rPr>
      </w:pPr>
    </w:p>
    <w:p w14:paraId="1975CB88" w14:textId="1B113242" w:rsidR="00BA5A63" w:rsidRPr="003E4601" w:rsidRDefault="000A7A71">
      <w:pPr>
        <w:rPr>
          <w:rFonts w:ascii="Times New Roman" w:hAnsi="Times New Roman" w:cs="Times New Roman"/>
          <w:b/>
          <w:bCs/>
        </w:rPr>
      </w:pPr>
      <w:r w:rsidRPr="003E4601">
        <w:rPr>
          <w:rFonts w:ascii="Times New Roman" w:hAnsi="Times New Roman" w:cs="Times New Roman"/>
          <w:b/>
          <w:bCs/>
        </w:rPr>
        <w:t>Introduction</w:t>
      </w:r>
    </w:p>
    <w:p w14:paraId="42EDF231" w14:textId="3D712814" w:rsidR="000A7A71" w:rsidRPr="003E4601" w:rsidRDefault="000A7A71">
      <w:pPr>
        <w:rPr>
          <w:rFonts w:ascii="Times New Roman" w:hAnsi="Times New Roman" w:cs="Times New Roman"/>
        </w:rPr>
      </w:pPr>
    </w:p>
    <w:p w14:paraId="433BD698" w14:textId="5894AF12" w:rsidR="004119CB" w:rsidRPr="003E4601" w:rsidRDefault="000A7A71" w:rsidP="002E5174">
      <w:pPr>
        <w:rPr>
          <w:rFonts w:ascii="Times New Roman" w:hAnsi="Times New Roman" w:cs="Times New Roman"/>
        </w:rPr>
      </w:pPr>
      <w:r w:rsidRPr="003E4601">
        <w:rPr>
          <w:rFonts w:ascii="Times New Roman" w:hAnsi="Times New Roman" w:cs="Times New Roman"/>
        </w:rPr>
        <w:t xml:space="preserve">Research papers </w:t>
      </w:r>
      <w:r w:rsidR="002405FB" w:rsidRPr="003E4601">
        <w:rPr>
          <w:rFonts w:ascii="Times New Roman" w:hAnsi="Times New Roman" w:cs="Times New Roman"/>
        </w:rPr>
        <w:t>may be</w:t>
      </w:r>
      <w:r w:rsidRPr="003E4601">
        <w:rPr>
          <w:rFonts w:ascii="Times New Roman" w:hAnsi="Times New Roman" w:cs="Times New Roman"/>
        </w:rPr>
        <w:t xml:space="preserve"> written </w:t>
      </w:r>
      <w:r w:rsidR="00DB6146" w:rsidRPr="003E4601">
        <w:rPr>
          <w:rFonts w:ascii="Times New Roman" w:hAnsi="Times New Roman" w:cs="Times New Roman"/>
        </w:rPr>
        <w:t xml:space="preserve">for a variety of reasons. </w:t>
      </w:r>
      <w:r w:rsidR="00734228" w:rsidRPr="003E4601">
        <w:rPr>
          <w:rFonts w:ascii="Times New Roman" w:hAnsi="Times New Roman" w:cs="Times New Roman"/>
        </w:rPr>
        <w:t xml:space="preserve">Some seek </w:t>
      </w:r>
      <w:r w:rsidRPr="003E4601">
        <w:rPr>
          <w:rFonts w:ascii="Times New Roman" w:hAnsi="Times New Roman" w:cs="Times New Roman"/>
        </w:rPr>
        <w:t>to answer a question in the mind of the researcher</w:t>
      </w:r>
      <w:r w:rsidR="007C7F23" w:rsidRPr="003E4601">
        <w:rPr>
          <w:rFonts w:ascii="Times New Roman" w:hAnsi="Times New Roman" w:cs="Times New Roman"/>
        </w:rPr>
        <w:t>, perhaps arising from</w:t>
      </w:r>
      <w:r w:rsidR="004A43C1" w:rsidRPr="003E4601">
        <w:rPr>
          <w:rFonts w:ascii="Times New Roman" w:hAnsi="Times New Roman" w:cs="Times New Roman"/>
        </w:rPr>
        <w:t xml:space="preserve"> a previous area of interest</w:t>
      </w:r>
      <w:r w:rsidRPr="003E4601">
        <w:rPr>
          <w:rFonts w:ascii="Times New Roman" w:hAnsi="Times New Roman" w:cs="Times New Roman"/>
        </w:rPr>
        <w:t xml:space="preserve">. For example, </w:t>
      </w:r>
      <w:proofErr w:type="gramStart"/>
      <w:r w:rsidR="007955C7" w:rsidRPr="003E4601">
        <w:rPr>
          <w:rFonts w:ascii="Times New Roman" w:hAnsi="Times New Roman" w:cs="Times New Roman"/>
        </w:rPr>
        <w:t>during the course of</w:t>
      </w:r>
      <w:proofErr w:type="gramEnd"/>
      <w:r w:rsidR="007955C7" w:rsidRPr="003E4601">
        <w:rPr>
          <w:rFonts w:ascii="Times New Roman" w:hAnsi="Times New Roman" w:cs="Times New Roman"/>
        </w:rPr>
        <w:t xml:space="preserve"> her previous reading and research</w:t>
      </w:r>
      <w:r w:rsidR="00861548" w:rsidRPr="003E4601">
        <w:rPr>
          <w:rFonts w:ascii="Times New Roman" w:hAnsi="Times New Roman" w:cs="Times New Roman"/>
        </w:rPr>
        <w:t xml:space="preserve"> on Welsh medieval monasticism, </w:t>
      </w:r>
      <w:r w:rsidR="004A43C1" w:rsidRPr="003E4601">
        <w:rPr>
          <w:rFonts w:ascii="Times New Roman" w:hAnsi="Times New Roman" w:cs="Times New Roman"/>
        </w:rPr>
        <w:t>Janet Burton</w:t>
      </w:r>
      <w:r w:rsidR="00861548" w:rsidRPr="003E4601">
        <w:rPr>
          <w:rFonts w:ascii="Times New Roman" w:hAnsi="Times New Roman" w:cs="Times New Roman"/>
        </w:rPr>
        <w:t xml:space="preserve"> became aware of </w:t>
      </w:r>
      <w:r w:rsidR="00D1627E" w:rsidRPr="003E4601">
        <w:rPr>
          <w:rFonts w:ascii="Times New Roman" w:hAnsi="Times New Roman" w:cs="Times New Roman"/>
        </w:rPr>
        <w:t>three disputed elections at Strata Florida</w:t>
      </w:r>
      <w:r w:rsidR="00167711" w:rsidRPr="003E4601">
        <w:rPr>
          <w:rFonts w:ascii="Times New Roman" w:hAnsi="Times New Roman" w:cs="Times New Roman"/>
        </w:rPr>
        <w:t xml:space="preserve">. </w:t>
      </w:r>
      <w:r w:rsidR="008835A9" w:rsidRPr="003E4601">
        <w:rPr>
          <w:rFonts w:ascii="Times New Roman" w:hAnsi="Times New Roman" w:cs="Times New Roman"/>
        </w:rPr>
        <w:t>Sh</w:t>
      </w:r>
      <w:r w:rsidR="00A73C87" w:rsidRPr="003E4601">
        <w:rPr>
          <w:rFonts w:ascii="Times New Roman" w:hAnsi="Times New Roman" w:cs="Times New Roman"/>
        </w:rPr>
        <w:t xml:space="preserve">e began to consider </w:t>
      </w:r>
      <w:r w:rsidR="001B0179" w:rsidRPr="003E4601">
        <w:rPr>
          <w:rFonts w:ascii="Times New Roman" w:hAnsi="Times New Roman" w:cs="Times New Roman"/>
        </w:rPr>
        <w:t xml:space="preserve">how she might better understand </w:t>
      </w:r>
      <w:r w:rsidR="00C97979" w:rsidRPr="003E4601">
        <w:rPr>
          <w:rFonts w:ascii="Times New Roman" w:hAnsi="Times New Roman" w:cs="Times New Roman"/>
        </w:rPr>
        <w:t xml:space="preserve">the possible causes and consequences of </w:t>
      </w:r>
      <w:r w:rsidR="001B0179" w:rsidRPr="003E4601">
        <w:rPr>
          <w:rFonts w:ascii="Times New Roman" w:hAnsi="Times New Roman" w:cs="Times New Roman"/>
        </w:rPr>
        <w:t>these</w:t>
      </w:r>
      <w:r w:rsidR="00C97979" w:rsidRPr="003E4601">
        <w:rPr>
          <w:rFonts w:ascii="Times New Roman" w:hAnsi="Times New Roman" w:cs="Times New Roman"/>
        </w:rPr>
        <w:t xml:space="preserve"> conflict</w:t>
      </w:r>
      <w:r w:rsidR="001B0179" w:rsidRPr="003E4601">
        <w:rPr>
          <w:rFonts w:ascii="Times New Roman" w:hAnsi="Times New Roman" w:cs="Times New Roman"/>
        </w:rPr>
        <w:t>s</w:t>
      </w:r>
      <w:r w:rsidR="00C97979" w:rsidRPr="003E4601">
        <w:rPr>
          <w:rFonts w:ascii="Times New Roman" w:hAnsi="Times New Roman" w:cs="Times New Roman"/>
        </w:rPr>
        <w:t xml:space="preserve">. </w:t>
      </w:r>
      <w:r w:rsidR="00487B7B" w:rsidRPr="003E4601">
        <w:rPr>
          <w:rStyle w:val="FootnoteReference"/>
          <w:rFonts w:ascii="Times New Roman" w:hAnsi="Times New Roman" w:cs="Times New Roman"/>
        </w:rPr>
        <w:footnoteReference w:id="1"/>
      </w:r>
      <w:r w:rsidR="00B36BDA" w:rsidRPr="003E4601">
        <w:rPr>
          <w:rFonts w:ascii="Times New Roman" w:hAnsi="Times New Roman" w:cs="Times New Roman"/>
        </w:rPr>
        <w:t xml:space="preserve"> </w:t>
      </w:r>
      <w:r w:rsidR="004119CB" w:rsidRPr="003E4601">
        <w:rPr>
          <w:rFonts w:ascii="Times New Roman" w:hAnsi="Times New Roman" w:cs="Times New Roman"/>
        </w:rPr>
        <w:t xml:space="preserve">Burton’s reading of </w:t>
      </w:r>
      <w:proofErr w:type="spellStart"/>
      <w:r w:rsidR="004119CB" w:rsidRPr="003E4601">
        <w:rPr>
          <w:rFonts w:ascii="Times New Roman" w:hAnsi="Times New Roman" w:cs="Times New Roman"/>
        </w:rPr>
        <w:t>Heale’s</w:t>
      </w:r>
      <w:proofErr w:type="spellEnd"/>
      <w:r w:rsidR="004119CB" w:rsidRPr="003E4601">
        <w:rPr>
          <w:rFonts w:ascii="Times New Roman" w:hAnsi="Times New Roman" w:cs="Times New Roman"/>
        </w:rPr>
        <w:t xml:space="preserve"> analysis of similar disputed elections in English monasteries suggested a potential approach. </w:t>
      </w:r>
      <w:r w:rsidR="004119CB" w:rsidRPr="003E4601">
        <w:rPr>
          <w:rStyle w:val="FootnoteReference"/>
          <w:rFonts w:ascii="Times New Roman" w:hAnsi="Times New Roman" w:cs="Times New Roman"/>
        </w:rPr>
        <w:footnoteReference w:id="2"/>
      </w:r>
      <w:r w:rsidR="004119CB" w:rsidRPr="003E4601">
        <w:rPr>
          <w:rFonts w:ascii="Times New Roman" w:hAnsi="Times New Roman" w:cs="Times New Roman"/>
        </w:rPr>
        <w:t xml:space="preserve"> She went on to summarise what was already known about the subject from this and other works before searching out primary source material. Some primary sources had been catalogued and compiled by previous authors. Other primary sources were available by searching archives and specialist repositories. She uses these materials to construct a nuanced narrative describing the causes, </w:t>
      </w:r>
      <w:proofErr w:type="gramStart"/>
      <w:r w:rsidR="004119CB" w:rsidRPr="003E4601">
        <w:rPr>
          <w:rFonts w:ascii="Times New Roman" w:hAnsi="Times New Roman" w:cs="Times New Roman"/>
        </w:rPr>
        <w:t>cut</w:t>
      </w:r>
      <w:proofErr w:type="gramEnd"/>
      <w:r w:rsidR="004119CB" w:rsidRPr="003E4601">
        <w:rPr>
          <w:rFonts w:ascii="Times New Roman" w:hAnsi="Times New Roman" w:cs="Times New Roman"/>
        </w:rPr>
        <w:t xml:space="preserve"> and thrust and consequences of the episodes of conflict.</w:t>
      </w:r>
    </w:p>
    <w:p w14:paraId="640A5B29" w14:textId="77777777" w:rsidR="004119CB" w:rsidRPr="003E4601" w:rsidRDefault="004119CB" w:rsidP="002E5174">
      <w:pPr>
        <w:rPr>
          <w:rFonts w:ascii="Times New Roman" w:hAnsi="Times New Roman" w:cs="Times New Roman"/>
        </w:rPr>
      </w:pPr>
    </w:p>
    <w:p w14:paraId="2EBE6D38" w14:textId="4AFDFE1D" w:rsidR="00C97979" w:rsidRPr="003E4601" w:rsidRDefault="002E5174" w:rsidP="002E5174">
      <w:pPr>
        <w:rPr>
          <w:rFonts w:ascii="Times New Roman" w:hAnsi="Times New Roman" w:cs="Times New Roman"/>
        </w:rPr>
      </w:pPr>
      <w:r w:rsidRPr="003E4601">
        <w:rPr>
          <w:rFonts w:ascii="Times New Roman" w:hAnsi="Times New Roman" w:cs="Times New Roman"/>
        </w:rPr>
        <w:t xml:space="preserve">Others might </w:t>
      </w:r>
      <w:r w:rsidR="00F02379" w:rsidRPr="003E4601">
        <w:rPr>
          <w:rFonts w:ascii="Times New Roman" w:hAnsi="Times New Roman" w:cs="Times New Roman"/>
        </w:rPr>
        <w:t>become interested in</w:t>
      </w:r>
      <w:r w:rsidRPr="003E4601">
        <w:rPr>
          <w:rFonts w:ascii="Times New Roman" w:hAnsi="Times New Roman" w:cs="Times New Roman"/>
        </w:rPr>
        <w:t xml:space="preserve"> </w:t>
      </w:r>
      <w:r w:rsidR="0050260A" w:rsidRPr="003E4601">
        <w:rPr>
          <w:rFonts w:ascii="Times New Roman" w:hAnsi="Times New Roman" w:cs="Times New Roman"/>
        </w:rPr>
        <w:t>a problem</w:t>
      </w:r>
      <w:r w:rsidRPr="003E4601">
        <w:rPr>
          <w:rFonts w:ascii="Times New Roman" w:hAnsi="Times New Roman" w:cs="Times New Roman"/>
        </w:rPr>
        <w:t xml:space="preserve"> already under consideration and bring </w:t>
      </w:r>
      <w:r w:rsidR="00E96A18" w:rsidRPr="003E4601">
        <w:rPr>
          <w:rFonts w:ascii="Times New Roman" w:hAnsi="Times New Roman" w:cs="Times New Roman"/>
        </w:rPr>
        <w:t xml:space="preserve">their expertise to </w:t>
      </w:r>
      <w:r w:rsidR="00F02379" w:rsidRPr="003E4601">
        <w:rPr>
          <w:rFonts w:ascii="Times New Roman" w:hAnsi="Times New Roman" w:cs="Times New Roman"/>
        </w:rPr>
        <w:t>bring</w:t>
      </w:r>
      <w:r w:rsidR="00E96A18" w:rsidRPr="003E4601">
        <w:rPr>
          <w:rFonts w:ascii="Times New Roman" w:hAnsi="Times New Roman" w:cs="Times New Roman"/>
        </w:rPr>
        <w:t xml:space="preserve"> </w:t>
      </w:r>
      <w:r w:rsidRPr="003E4601">
        <w:rPr>
          <w:rFonts w:ascii="Times New Roman" w:hAnsi="Times New Roman" w:cs="Times New Roman"/>
        </w:rPr>
        <w:t xml:space="preserve">new insights. </w:t>
      </w:r>
      <w:r w:rsidR="00F02379" w:rsidRPr="003E4601">
        <w:rPr>
          <w:rFonts w:ascii="Times New Roman" w:hAnsi="Times New Roman" w:cs="Times New Roman"/>
        </w:rPr>
        <w:t>For example</w:t>
      </w:r>
      <w:r w:rsidR="009F4EC8" w:rsidRPr="003E4601">
        <w:rPr>
          <w:rFonts w:ascii="Times New Roman" w:hAnsi="Times New Roman" w:cs="Times New Roman"/>
        </w:rPr>
        <w:t xml:space="preserve">, </w:t>
      </w:r>
      <w:r w:rsidR="00367A6A" w:rsidRPr="003E4601">
        <w:rPr>
          <w:rFonts w:ascii="Times New Roman" w:hAnsi="Times New Roman" w:cs="Times New Roman"/>
        </w:rPr>
        <w:t>in support of the recent publication of her</w:t>
      </w:r>
      <w:r w:rsidR="008F2ACC" w:rsidRPr="003E4601">
        <w:rPr>
          <w:rFonts w:ascii="Times New Roman" w:hAnsi="Times New Roman" w:cs="Times New Roman"/>
        </w:rPr>
        <w:t xml:space="preserve"> translation of</w:t>
      </w:r>
      <w:r w:rsidR="00DE562C" w:rsidRPr="003E4601">
        <w:rPr>
          <w:rFonts w:ascii="Times New Roman" w:hAnsi="Times New Roman" w:cs="Times New Roman"/>
        </w:rPr>
        <w:t xml:space="preserve"> </w:t>
      </w:r>
      <w:r w:rsidR="00DE562C" w:rsidRPr="003E4601">
        <w:rPr>
          <w:rFonts w:ascii="Times New Roman" w:hAnsi="Times New Roman" w:cs="Times New Roman"/>
          <w:i/>
          <w:iCs/>
        </w:rPr>
        <w:t>The Annals of Dunstable Priory</w:t>
      </w:r>
      <w:r w:rsidR="00D93173" w:rsidRPr="003E4601">
        <w:rPr>
          <w:rFonts w:ascii="Times New Roman" w:hAnsi="Times New Roman" w:cs="Times New Roman"/>
          <w:i/>
          <w:iCs/>
        </w:rPr>
        <w:t xml:space="preserve">, </w:t>
      </w:r>
      <w:r w:rsidR="009F4EC8" w:rsidRPr="003E4601">
        <w:rPr>
          <w:rFonts w:ascii="Times New Roman" w:hAnsi="Times New Roman" w:cs="Times New Roman"/>
        </w:rPr>
        <w:t xml:space="preserve">Heather Webster </w:t>
      </w:r>
      <w:r w:rsidR="00F02379" w:rsidRPr="003E4601">
        <w:rPr>
          <w:rFonts w:ascii="Times New Roman" w:hAnsi="Times New Roman" w:cs="Times New Roman"/>
        </w:rPr>
        <w:t xml:space="preserve">brings her expertise in palaeography </w:t>
      </w:r>
      <w:r w:rsidR="0043289A" w:rsidRPr="003E4601">
        <w:rPr>
          <w:rFonts w:ascii="Times New Roman" w:hAnsi="Times New Roman" w:cs="Times New Roman"/>
        </w:rPr>
        <w:t xml:space="preserve">to demonstrate and potentially identify the authors for </w:t>
      </w:r>
      <w:proofErr w:type="gramStart"/>
      <w:r w:rsidR="004119CB" w:rsidRPr="003E4601">
        <w:rPr>
          <w:rFonts w:ascii="Times New Roman" w:hAnsi="Times New Roman" w:cs="Times New Roman"/>
        </w:rPr>
        <w:t>particular sections</w:t>
      </w:r>
      <w:proofErr w:type="gramEnd"/>
      <w:r w:rsidR="009D4359" w:rsidRPr="003E4601">
        <w:rPr>
          <w:rFonts w:ascii="Times New Roman" w:hAnsi="Times New Roman" w:cs="Times New Roman"/>
        </w:rPr>
        <w:t xml:space="preserve">, going on to </w:t>
      </w:r>
      <w:r w:rsidR="000C72CC" w:rsidRPr="003E4601">
        <w:rPr>
          <w:rFonts w:ascii="Times New Roman" w:hAnsi="Times New Roman" w:cs="Times New Roman"/>
        </w:rPr>
        <w:t xml:space="preserve">consider how the opinions and the perspectives of those authors influence </w:t>
      </w:r>
      <w:r w:rsidR="005D2B16" w:rsidRPr="003E4601">
        <w:rPr>
          <w:rFonts w:ascii="Times New Roman" w:hAnsi="Times New Roman" w:cs="Times New Roman"/>
        </w:rPr>
        <w:t>the narrative</w:t>
      </w:r>
      <w:r w:rsidR="00C70235" w:rsidRPr="003E4601">
        <w:rPr>
          <w:rFonts w:ascii="Times New Roman" w:hAnsi="Times New Roman" w:cs="Times New Roman"/>
        </w:rPr>
        <w:t>.</w:t>
      </w:r>
      <w:r w:rsidR="00F26B28" w:rsidRPr="003E4601">
        <w:rPr>
          <w:rStyle w:val="FootnoteReference"/>
          <w:rFonts w:ascii="Times New Roman" w:hAnsi="Times New Roman" w:cs="Times New Roman"/>
        </w:rPr>
        <w:footnoteReference w:id="3"/>
      </w:r>
      <w:r w:rsidR="000C72CC" w:rsidRPr="003E4601">
        <w:rPr>
          <w:rFonts w:ascii="Times New Roman" w:hAnsi="Times New Roman" w:cs="Times New Roman"/>
        </w:rPr>
        <w:t xml:space="preserve"> </w:t>
      </w:r>
      <w:r w:rsidR="00214E8E" w:rsidRPr="003E4601">
        <w:rPr>
          <w:rFonts w:ascii="Times New Roman" w:hAnsi="Times New Roman" w:cs="Times New Roman"/>
        </w:rPr>
        <w:t>Like Burton, she summarised what is already known</w:t>
      </w:r>
      <w:r w:rsidR="004B609D" w:rsidRPr="003E4601">
        <w:rPr>
          <w:rFonts w:ascii="Times New Roman" w:hAnsi="Times New Roman" w:cs="Times New Roman"/>
        </w:rPr>
        <w:t xml:space="preserve"> and sought out supportive primary sources. </w:t>
      </w:r>
      <w:r w:rsidR="0050260A" w:rsidRPr="003E4601">
        <w:rPr>
          <w:rFonts w:ascii="Times New Roman" w:hAnsi="Times New Roman" w:cs="Times New Roman"/>
        </w:rPr>
        <w:t>However,</w:t>
      </w:r>
      <w:r w:rsidR="004B609D" w:rsidRPr="003E4601">
        <w:rPr>
          <w:rFonts w:ascii="Times New Roman" w:hAnsi="Times New Roman" w:cs="Times New Roman"/>
        </w:rPr>
        <w:t xml:space="preserve"> in her case </w:t>
      </w:r>
      <w:r w:rsidR="00411294" w:rsidRPr="003E4601">
        <w:rPr>
          <w:rFonts w:ascii="Times New Roman" w:hAnsi="Times New Roman" w:cs="Times New Roman"/>
        </w:rPr>
        <w:t xml:space="preserve">the most important primary sources were </w:t>
      </w:r>
      <w:r w:rsidR="008F2ACC" w:rsidRPr="003E4601">
        <w:rPr>
          <w:rFonts w:ascii="Times New Roman" w:hAnsi="Times New Roman" w:cs="Times New Roman"/>
        </w:rPr>
        <w:t>no doubt</w:t>
      </w:r>
      <w:r w:rsidR="00411294" w:rsidRPr="003E4601">
        <w:rPr>
          <w:rFonts w:ascii="Times New Roman" w:hAnsi="Times New Roman" w:cs="Times New Roman"/>
        </w:rPr>
        <w:t xml:space="preserve"> the original manuscripts of the </w:t>
      </w:r>
      <w:r w:rsidR="00411294" w:rsidRPr="003E4601">
        <w:rPr>
          <w:rFonts w:ascii="Times New Roman" w:hAnsi="Times New Roman" w:cs="Times New Roman"/>
          <w:i/>
          <w:iCs/>
        </w:rPr>
        <w:t>Annals</w:t>
      </w:r>
      <w:r w:rsidR="00411294" w:rsidRPr="003E4601">
        <w:rPr>
          <w:rFonts w:ascii="Times New Roman" w:hAnsi="Times New Roman" w:cs="Times New Roman"/>
        </w:rPr>
        <w:t xml:space="preserve"> </w:t>
      </w:r>
      <w:r w:rsidR="0050260A" w:rsidRPr="003E4601">
        <w:rPr>
          <w:rFonts w:ascii="Times New Roman" w:hAnsi="Times New Roman" w:cs="Times New Roman"/>
        </w:rPr>
        <w:t>themselves since</w:t>
      </w:r>
      <w:r w:rsidR="00411294" w:rsidRPr="003E4601">
        <w:rPr>
          <w:rFonts w:ascii="Times New Roman" w:hAnsi="Times New Roman" w:cs="Times New Roman"/>
        </w:rPr>
        <w:t xml:space="preserve"> she </w:t>
      </w:r>
      <w:r w:rsidR="005A1C37" w:rsidRPr="003E4601">
        <w:rPr>
          <w:rFonts w:ascii="Times New Roman" w:hAnsi="Times New Roman" w:cs="Times New Roman"/>
        </w:rPr>
        <w:t>wished to apply her skills as a palaeographer to uncover different hands</w:t>
      </w:r>
      <w:r w:rsidR="005B0255" w:rsidRPr="003E4601">
        <w:rPr>
          <w:rFonts w:ascii="Times New Roman" w:hAnsi="Times New Roman" w:cs="Times New Roman"/>
        </w:rPr>
        <w:t xml:space="preserve"> at work in the composition. </w:t>
      </w:r>
    </w:p>
    <w:p w14:paraId="31EE5D70" w14:textId="77777777" w:rsidR="00C97979" w:rsidRPr="003E4601" w:rsidRDefault="00C97979">
      <w:pPr>
        <w:rPr>
          <w:rFonts w:ascii="Times New Roman" w:hAnsi="Times New Roman" w:cs="Times New Roman"/>
        </w:rPr>
      </w:pPr>
    </w:p>
    <w:p w14:paraId="6034ED10" w14:textId="77777777" w:rsidR="001F6EFB" w:rsidRPr="003E4601" w:rsidRDefault="001F6EFB">
      <w:pPr>
        <w:rPr>
          <w:rFonts w:ascii="Times New Roman" w:hAnsi="Times New Roman" w:cs="Times New Roman"/>
        </w:rPr>
      </w:pPr>
    </w:p>
    <w:p w14:paraId="391B5EC8" w14:textId="4DB85449" w:rsidR="000A7A71" w:rsidRPr="003E4601" w:rsidRDefault="000A7A71">
      <w:pPr>
        <w:rPr>
          <w:rFonts w:ascii="Times New Roman" w:hAnsi="Times New Roman" w:cs="Times New Roman"/>
        </w:rPr>
      </w:pPr>
    </w:p>
    <w:p w14:paraId="47312EF7" w14:textId="77777777" w:rsidR="00260B8A" w:rsidRPr="003E4601" w:rsidRDefault="00260B8A">
      <w:pPr>
        <w:rPr>
          <w:rFonts w:ascii="Times New Roman" w:hAnsi="Times New Roman" w:cs="Times New Roman"/>
          <w:b/>
          <w:bCs/>
          <w:u w:val="single"/>
        </w:rPr>
      </w:pPr>
      <w:r w:rsidRPr="003E4601">
        <w:rPr>
          <w:rFonts w:ascii="Times New Roman" w:hAnsi="Times New Roman" w:cs="Times New Roman"/>
          <w:b/>
          <w:bCs/>
          <w:u w:val="single"/>
        </w:rPr>
        <w:br w:type="page"/>
      </w:r>
    </w:p>
    <w:p w14:paraId="7B09CC83" w14:textId="60B97E5A" w:rsidR="00020DC2" w:rsidRPr="003E4601" w:rsidRDefault="00020DC2" w:rsidP="00020DC2">
      <w:pPr>
        <w:rPr>
          <w:rFonts w:ascii="Times New Roman" w:hAnsi="Times New Roman" w:cs="Times New Roman"/>
          <w:b/>
          <w:bCs/>
        </w:rPr>
      </w:pPr>
      <w:r w:rsidRPr="003E4601">
        <w:rPr>
          <w:rFonts w:ascii="Times New Roman" w:hAnsi="Times New Roman" w:cs="Times New Roman"/>
          <w:b/>
          <w:bCs/>
        </w:rPr>
        <w:lastRenderedPageBreak/>
        <w:t>1. Primary Document Categories</w:t>
      </w:r>
    </w:p>
    <w:p w14:paraId="1C4244A8" w14:textId="46EC0390" w:rsidR="00955156" w:rsidRPr="003E4601" w:rsidRDefault="00955156" w:rsidP="00020DC2">
      <w:pPr>
        <w:rPr>
          <w:rFonts w:ascii="Times New Roman" w:hAnsi="Times New Roman" w:cs="Times New Roman"/>
        </w:rPr>
      </w:pPr>
    </w:p>
    <w:p w14:paraId="1F034C2B" w14:textId="77777777" w:rsidR="00CE0877" w:rsidRPr="003E4601" w:rsidRDefault="00D42D34" w:rsidP="00020DC2">
      <w:pPr>
        <w:rPr>
          <w:rFonts w:ascii="Times New Roman" w:hAnsi="Times New Roman" w:cs="Times New Roman"/>
        </w:rPr>
      </w:pPr>
      <w:r w:rsidRPr="003E4601">
        <w:rPr>
          <w:rFonts w:ascii="Times New Roman" w:hAnsi="Times New Roman" w:cs="Times New Roman"/>
        </w:rPr>
        <w:t>These are presented here as lists</w:t>
      </w:r>
      <w:r w:rsidR="00CE0877" w:rsidRPr="003E4601">
        <w:rPr>
          <w:rFonts w:ascii="Times New Roman" w:hAnsi="Times New Roman" w:cs="Times New Roman"/>
        </w:rPr>
        <w:t>, with explanation and examples in the footnotes.</w:t>
      </w:r>
    </w:p>
    <w:p w14:paraId="45526C76" w14:textId="77777777" w:rsidR="00CE0877" w:rsidRPr="003E4601" w:rsidRDefault="00CE0877" w:rsidP="00020DC2">
      <w:pPr>
        <w:rPr>
          <w:rFonts w:ascii="Times New Roman" w:hAnsi="Times New Roman" w:cs="Times New Roman"/>
        </w:rPr>
      </w:pPr>
    </w:p>
    <w:p w14:paraId="41F7B879" w14:textId="7AE9EC77" w:rsidR="00020DC2" w:rsidRPr="003E4601" w:rsidRDefault="00164192" w:rsidP="00CE0877">
      <w:pPr>
        <w:rPr>
          <w:rFonts w:ascii="Times New Roman" w:hAnsi="Times New Roman" w:cs="Times New Roman"/>
        </w:rPr>
      </w:pPr>
      <w:r w:rsidRPr="003E4601">
        <w:rPr>
          <w:rFonts w:ascii="Times New Roman" w:hAnsi="Times New Roman" w:cs="Times New Roman"/>
        </w:rPr>
        <w:t>Burton refers to a wide range of primary sources</w:t>
      </w:r>
      <w:r w:rsidR="00CE0877" w:rsidRPr="003E4601">
        <w:rPr>
          <w:rFonts w:ascii="Times New Roman" w:hAnsi="Times New Roman" w:cs="Times New Roman"/>
        </w:rPr>
        <w:t>, for example:</w:t>
      </w:r>
    </w:p>
    <w:p w14:paraId="7B218EF5" w14:textId="77777777" w:rsidR="00CE0877" w:rsidRPr="003E4601" w:rsidRDefault="00CE0877" w:rsidP="00CE0877">
      <w:pPr>
        <w:rPr>
          <w:rFonts w:ascii="Times New Roman" w:hAnsi="Times New Roman" w:cs="Times New Roman"/>
        </w:rPr>
      </w:pPr>
    </w:p>
    <w:p w14:paraId="576CCF99" w14:textId="77777777" w:rsidR="00020DC2" w:rsidRPr="003E4601" w:rsidRDefault="00020DC2" w:rsidP="00025D45">
      <w:pPr>
        <w:rPr>
          <w:rFonts w:ascii="Times New Roman" w:hAnsi="Times New Roman" w:cs="Times New Roman"/>
          <w:i/>
          <w:iCs/>
        </w:rPr>
      </w:pPr>
      <w:r w:rsidRPr="003E4601">
        <w:rPr>
          <w:rFonts w:ascii="Times New Roman" w:hAnsi="Times New Roman" w:cs="Times New Roman"/>
          <w:i/>
          <w:iCs/>
        </w:rPr>
        <w:t>a. Public Records</w:t>
      </w:r>
    </w:p>
    <w:p w14:paraId="34714A2B" w14:textId="4D62AFD2" w:rsidR="00020DC2" w:rsidRPr="003E4601" w:rsidRDefault="00020DC2" w:rsidP="00025D45">
      <w:pPr>
        <w:rPr>
          <w:rFonts w:ascii="Times New Roman" w:hAnsi="Times New Roman" w:cs="Times New Roman"/>
        </w:rPr>
      </w:pPr>
      <w:r w:rsidRPr="003E4601">
        <w:rPr>
          <w:rFonts w:ascii="Times New Roman" w:hAnsi="Times New Roman" w:cs="Times New Roman"/>
        </w:rPr>
        <w:t>(</w:t>
      </w:r>
      <w:proofErr w:type="spellStart"/>
      <w:r w:rsidRPr="003E4601">
        <w:rPr>
          <w:rFonts w:ascii="Times New Roman" w:hAnsi="Times New Roman" w:cs="Times New Roman"/>
        </w:rPr>
        <w:t>i</w:t>
      </w:r>
      <w:proofErr w:type="spellEnd"/>
      <w:r w:rsidRPr="003E4601">
        <w:rPr>
          <w:rFonts w:ascii="Times New Roman" w:hAnsi="Times New Roman" w:cs="Times New Roman"/>
        </w:rPr>
        <w:t>) Petitions to the English Crown</w:t>
      </w:r>
      <w:r w:rsidR="004219B6" w:rsidRPr="003E4601">
        <w:rPr>
          <w:rStyle w:val="FootnoteReference"/>
          <w:rFonts w:ascii="Times New Roman" w:hAnsi="Times New Roman" w:cs="Times New Roman"/>
        </w:rPr>
        <w:footnoteReference w:id="4"/>
      </w:r>
    </w:p>
    <w:p w14:paraId="4F9B9812" w14:textId="5F376E1E" w:rsidR="00020DC2" w:rsidRPr="003E4601" w:rsidRDefault="00020DC2" w:rsidP="00025D45">
      <w:pPr>
        <w:rPr>
          <w:rFonts w:ascii="Times New Roman" w:hAnsi="Times New Roman" w:cs="Times New Roman"/>
        </w:rPr>
      </w:pPr>
      <w:r w:rsidRPr="003E4601">
        <w:rPr>
          <w:rFonts w:ascii="Times New Roman" w:hAnsi="Times New Roman" w:cs="Times New Roman"/>
        </w:rPr>
        <w:t>(ii) Responses from the English Crown</w:t>
      </w:r>
      <w:r w:rsidR="008B67D5" w:rsidRPr="003E4601">
        <w:rPr>
          <w:rStyle w:val="FootnoteReference"/>
          <w:rFonts w:ascii="Times New Roman" w:hAnsi="Times New Roman" w:cs="Times New Roman"/>
        </w:rPr>
        <w:footnoteReference w:id="5"/>
      </w:r>
    </w:p>
    <w:p w14:paraId="38C991C4" w14:textId="77777777" w:rsidR="00020DC2" w:rsidRPr="003E4601" w:rsidRDefault="00020DC2" w:rsidP="00025D45">
      <w:pPr>
        <w:rPr>
          <w:rFonts w:ascii="Times New Roman" w:hAnsi="Times New Roman" w:cs="Times New Roman"/>
        </w:rPr>
      </w:pPr>
    </w:p>
    <w:p w14:paraId="27E9E85E" w14:textId="77777777" w:rsidR="00020DC2" w:rsidRPr="003E4601" w:rsidRDefault="00020DC2" w:rsidP="00025D45">
      <w:pPr>
        <w:rPr>
          <w:rFonts w:ascii="Times New Roman" w:hAnsi="Times New Roman" w:cs="Times New Roman"/>
          <w:i/>
          <w:iCs/>
        </w:rPr>
      </w:pPr>
      <w:r w:rsidRPr="003E4601">
        <w:rPr>
          <w:rFonts w:ascii="Times New Roman" w:hAnsi="Times New Roman" w:cs="Times New Roman"/>
          <w:i/>
          <w:iCs/>
        </w:rPr>
        <w:t>b. Official Records</w:t>
      </w:r>
    </w:p>
    <w:p w14:paraId="538421A8" w14:textId="77777777" w:rsidR="00020DC2" w:rsidRPr="003E4601" w:rsidRDefault="00020DC2" w:rsidP="00C9497D">
      <w:pPr>
        <w:rPr>
          <w:rFonts w:ascii="Times New Roman" w:hAnsi="Times New Roman" w:cs="Times New Roman"/>
        </w:rPr>
      </w:pPr>
      <w:r w:rsidRPr="003E4601">
        <w:rPr>
          <w:rFonts w:ascii="Times New Roman" w:hAnsi="Times New Roman" w:cs="Times New Roman"/>
        </w:rPr>
        <w:t>None identified</w:t>
      </w:r>
    </w:p>
    <w:p w14:paraId="0F0C1D20" w14:textId="77777777" w:rsidR="00020DC2" w:rsidRPr="003E4601" w:rsidRDefault="00020DC2" w:rsidP="00025D45">
      <w:pPr>
        <w:rPr>
          <w:rFonts w:ascii="Times New Roman" w:hAnsi="Times New Roman" w:cs="Times New Roman"/>
        </w:rPr>
      </w:pPr>
    </w:p>
    <w:p w14:paraId="5EC60819" w14:textId="77777777" w:rsidR="00020DC2" w:rsidRPr="003E4601" w:rsidRDefault="00020DC2" w:rsidP="00025D45">
      <w:pPr>
        <w:rPr>
          <w:rFonts w:ascii="Times New Roman" w:hAnsi="Times New Roman" w:cs="Times New Roman"/>
          <w:i/>
          <w:iCs/>
        </w:rPr>
      </w:pPr>
      <w:r w:rsidRPr="003E4601">
        <w:rPr>
          <w:rFonts w:ascii="Times New Roman" w:hAnsi="Times New Roman" w:cs="Times New Roman"/>
          <w:i/>
          <w:iCs/>
        </w:rPr>
        <w:t>c. Ecclesiastical Records</w:t>
      </w:r>
    </w:p>
    <w:p w14:paraId="0CED01BC" w14:textId="7B684CBB" w:rsidR="00F020B3" w:rsidRPr="003E4601" w:rsidRDefault="00020DC2" w:rsidP="00025D45">
      <w:pPr>
        <w:pStyle w:val="ListParagraph"/>
        <w:numPr>
          <w:ilvl w:val="0"/>
          <w:numId w:val="1"/>
        </w:numPr>
        <w:rPr>
          <w:rFonts w:ascii="Times New Roman" w:hAnsi="Times New Roman" w:cs="Times New Roman"/>
        </w:rPr>
      </w:pPr>
      <w:r w:rsidRPr="003E4601">
        <w:rPr>
          <w:rFonts w:ascii="Times New Roman" w:hAnsi="Times New Roman" w:cs="Times New Roman"/>
        </w:rPr>
        <w:t>Episcopal Registers</w:t>
      </w:r>
      <w:r w:rsidR="00413776" w:rsidRPr="003E4601">
        <w:rPr>
          <w:rStyle w:val="FootnoteReference"/>
          <w:rFonts w:ascii="Times New Roman" w:hAnsi="Times New Roman" w:cs="Times New Roman"/>
        </w:rPr>
        <w:footnoteReference w:id="6"/>
      </w:r>
    </w:p>
    <w:p w14:paraId="6264FE2D" w14:textId="7030DABE" w:rsidR="00020DC2" w:rsidRPr="003E4601" w:rsidRDefault="00020DC2" w:rsidP="00C9497D">
      <w:pPr>
        <w:pStyle w:val="ListParagraph"/>
        <w:numPr>
          <w:ilvl w:val="0"/>
          <w:numId w:val="1"/>
        </w:numPr>
        <w:ind w:left="1077"/>
        <w:rPr>
          <w:rFonts w:ascii="Times New Roman" w:hAnsi="Times New Roman" w:cs="Times New Roman"/>
        </w:rPr>
      </w:pPr>
      <w:r w:rsidRPr="003E4601">
        <w:rPr>
          <w:rFonts w:ascii="Times New Roman" w:hAnsi="Times New Roman" w:cs="Times New Roman"/>
        </w:rPr>
        <w:t>General Chapter Records</w:t>
      </w:r>
      <w:r w:rsidR="0037481F" w:rsidRPr="003E4601">
        <w:rPr>
          <w:rFonts w:ascii="Times New Roman" w:hAnsi="Times New Roman" w:cs="Times New Roman"/>
        </w:rPr>
        <w:t xml:space="preserve"> of Monastic Orders</w:t>
      </w:r>
      <w:r w:rsidR="0037481F" w:rsidRPr="003E4601">
        <w:rPr>
          <w:rStyle w:val="FootnoteReference"/>
          <w:rFonts w:ascii="Times New Roman" w:hAnsi="Times New Roman" w:cs="Times New Roman"/>
        </w:rPr>
        <w:footnoteReference w:id="7"/>
      </w:r>
    </w:p>
    <w:p w14:paraId="317330FC" w14:textId="77777777" w:rsidR="00020DC2" w:rsidRPr="003E4601" w:rsidRDefault="00020DC2" w:rsidP="00C9497D">
      <w:pPr>
        <w:rPr>
          <w:rFonts w:ascii="Times New Roman" w:hAnsi="Times New Roman" w:cs="Times New Roman"/>
        </w:rPr>
      </w:pPr>
    </w:p>
    <w:p w14:paraId="2B2AF51C" w14:textId="77777777" w:rsidR="00020DC2" w:rsidRPr="003E4601" w:rsidRDefault="00020DC2" w:rsidP="00C9497D">
      <w:pPr>
        <w:rPr>
          <w:rFonts w:ascii="Times New Roman" w:hAnsi="Times New Roman" w:cs="Times New Roman"/>
        </w:rPr>
      </w:pPr>
    </w:p>
    <w:p w14:paraId="5E432207" w14:textId="48081F3E" w:rsidR="00020DC2" w:rsidRPr="003E4601" w:rsidRDefault="00020DC2" w:rsidP="00C9497D">
      <w:pPr>
        <w:rPr>
          <w:rFonts w:ascii="Times New Roman" w:hAnsi="Times New Roman" w:cs="Times New Roman"/>
          <w:i/>
          <w:iCs/>
        </w:rPr>
      </w:pPr>
      <w:r w:rsidRPr="003E4601">
        <w:rPr>
          <w:rFonts w:ascii="Times New Roman" w:hAnsi="Times New Roman" w:cs="Times New Roman"/>
          <w:i/>
          <w:iCs/>
        </w:rPr>
        <w:t>d. Deposited Records</w:t>
      </w:r>
    </w:p>
    <w:p w14:paraId="12CEB520" w14:textId="38D6BF7E" w:rsidR="00020DC2" w:rsidRPr="003E4601" w:rsidRDefault="00020DC2" w:rsidP="00C9497D">
      <w:pPr>
        <w:rPr>
          <w:rFonts w:ascii="Times New Roman" w:hAnsi="Times New Roman" w:cs="Times New Roman"/>
        </w:rPr>
      </w:pPr>
      <w:r w:rsidRPr="003E4601">
        <w:rPr>
          <w:rFonts w:ascii="Times New Roman" w:hAnsi="Times New Roman" w:cs="Times New Roman"/>
        </w:rPr>
        <w:t>(</w:t>
      </w:r>
      <w:proofErr w:type="spellStart"/>
      <w:r w:rsidRPr="003E4601">
        <w:rPr>
          <w:rFonts w:ascii="Times New Roman" w:hAnsi="Times New Roman" w:cs="Times New Roman"/>
        </w:rPr>
        <w:t>i</w:t>
      </w:r>
      <w:proofErr w:type="spellEnd"/>
      <w:r w:rsidRPr="003E4601">
        <w:rPr>
          <w:rFonts w:ascii="Times New Roman" w:hAnsi="Times New Roman" w:cs="Times New Roman"/>
        </w:rPr>
        <w:t>) Poetry</w:t>
      </w:r>
      <w:r w:rsidR="007948DD" w:rsidRPr="003E4601">
        <w:rPr>
          <w:rStyle w:val="FootnoteReference"/>
          <w:rFonts w:ascii="Times New Roman" w:hAnsi="Times New Roman" w:cs="Times New Roman"/>
        </w:rPr>
        <w:footnoteReference w:id="8"/>
      </w:r>
      <w:r w:rsidR="005C569C" w:rsidRPr="003E4601">
        <w:rPr>
          <w:rFonts w:ascii="Times New Roman" w:hAnsi="Times New Roman" w:cs="Times New Roman"/>
        </w:rPr>
        <w:t>.</w:t>
      </w:r>
    </w:p>
    <w:p w14:paraId="0DAB2716" w14:textId="75A43D76" w:rsidR="00020DC2" w:rsidRPr="003E4601" w:rsidRDefault="00020DC2" w:rsidP="00C9497D">
      <w:pPr>
        <w:rPr>
          <w:rFonts w:ascii="Times New Roman" w:hAnsi="Times New Roman" w:cs="Times New Roman"/>
        </w:rPr>
      </w:pPr>
      <w:r w:rsidRPr="003E4601">
        <w:rPr>
          <w:rFonts w:ascii="Times New Roman" w:hAnsi="Times New Roman" w:cs="Times New Roman"/>
        </w:rPr>
        <w:lastRenderedPageBreak/>
        <w:t>(ii) Writs and Testimonies</w:t>
      </w:r>
      <w:r w:rsidR="00921D8F" w:rsidRPr="003E4601">
        <w:rPr>
          <w:rStyle w:val="FootnoteReference"/>
          <w:rFonts w:ascii="Times New Roman" w:hAnsi="Times New Roman" w:cs="Times New Roman"/>
        </w:rPr>
        <w:footnoteReference w:id="9"/>
      </w:r>
      <w:r w:rsidR="005C569C" w:rsidRPr="003E4601">
        <w:rPr>
          <w:rFonts w:ascii="Times New Roman" w:hAnsi="Times New Roman" w:cs="Times New Roman"/>
        </w:rPr>
        <w:t>.</w:t>
      </w:r>
    </w:p>
    <w:p w14:paraId="5C93412C" w14:textId="18381E7C" w:rsidR="00C9497D" w:rsidRPr="003E4601" w:rsidRDefault="00C9497D" w:rsidP="00C9497D">
      <w:pPr>
        <w:rPr>
          <w:rFonts w:ascii="Times New Roman" w:hAnsi="Times New Roman" w:cs="Times New Roman"/>
        </w:rPr>
      </w:pPr>
    </w:p>
    <w:p w14:paraId="3BF64B4C" w14:textId="306B132E" w:rsidR="00C9497D" w:rsidRPr="003E4601" w:rsidRDefault="00C9497D" w:rsidP="00C9497D">
      <w:pPr>
        <w:rPr>
          <w:rFonts w:ascii="Times New Roman" w:hAnsi="Times New Roman" w:cs="Times New Roman"/>
        </w:rPr>
      </w:pPr>
      <w:r w:rsidRPr="003E4601">
        <w:rPr>
          <w:rFonts w:ascii="Times New Roman" w:hAnsi="Times New Roman" w:cs="Times New Roman"/>
        </w:rPr>
        <w:t>Webster refers to a narrower range of primary sources</w:t>
      </w:r>
      <w:r w:rsidR="00B900F6" w:rsidRPr="003E4601">
        <w:rPr>
          <w:rFonts w:ascii="Times New Roman" w:hAnsi="Times New Roman" w:cs="Times New Roman"/>
        </w:rPr>
        <w:t>, entirely confined to</w:t>
      </w:r>
      <w:r w:rsidR="00052805" w:rsidRPr="003E4601">
        <w:rPr>
          <w:rFonts w:ascii="Times New Roman" w:hAnsi="Times New Roman" w:cs="Times New Roman"/>
        </w:rPr>
        <w:t xml:space="preserve"> ecclesiastical records.</w:t>
      </w:r>
    </w:p>
    <w:p w14:paraId="240F3F6E" w14:textId="3B8F2D33" w:rsidR="00052805" w:rsidRPr="003E4601" w:rsidRDefault="00B840C2" w:rsidP="00C9497D">
      <w:pPr>
        <w:pStyle w:val="ListParagraph"/>
        <w:numPr>
          <w:ilvl w:val="0"/>
          <w:numId w:val="2"/>
        </w:numPr>
        <w:rPr>
          <w:rFonts w:ascii="Times New Roman" w:hAnsi="Times New Roman" w:cs="Times New Roman"/>
        </w:rPr>
      </w:pPr>
      <w:r w:rsidRPr="003E4601">
        <w:rPr>
          <w:rFonts w:ascii="Times New Roman" w:hAnsi="Times New Roman" w:cs="Times New Roman"/>
          <w:i/>
          <w:iCs/>
        </w:rPr>
        <w:t>Public Records</w:t>
      </w:r>
      <w:r w:rsidR="00052805" w:rsidRPr="003E4601">
        <w:rPr>
          <w:rFonts w:ascii="Times New Roman" w:hAnsi="Times New Roman" w:cs="Times New Roman"/>
        </w:rPr>
        <w:t>: none found</w:t>
      </w:r>
      <w:r w:rsidR="00AF3EEC" w:rsidRPr="003E4601">
        <w:rPr>
          <w:rFonts w:ascii="Times New Roman" w:hAnsi="Times New Roman" w:cs="Times New Roman"/>
        </w:rPr>
        <w:t>.</w:t>
      </w:r>
    </w:p>
    <w:p w14:paraId="396041C8" w14:textId="7EC5DC9C" w:rsidR="00052805" w:rsidRPr="003E4601" w:rsidRDefault="00B840C2" w:rsidP="00C9497D">
      <w:pPr>
        <w:pStyle w:val="ListParagraph"/>
        <w:numPr>
          <w:ilvl w:val="0"/>
          <w:numId w:val="2"/>
        </w:numPr>
        <w:rPr>
          <w:rFonts w:ascii="Times New Roman" w:hAnsi="Times New Roman" w:cs="Times New Roman"/>
        </w:rPr>
      </w:pPr>
      <w:r w:rsidRPr="003E4601">
        <w:rPr>
          <w:rFonts w:ascii="Times New Roman" w:hAnsi="Times New Roman" w:cs="Times New Roman"/>
          <w:i/>
          <w:iCs/>
        </w:rPr>
        <w:t>Official Records</w:t>
      </w:r>
      <w:r w:rsidR="00052805" w:rsidRPr="003E4601">
        <w:rPr>
          <w:rFonts w:ascii="Times New Roman" w:hAnsi="Times New Roman" w:cs="Times New Roman"/>
        </w:rPr>
        <w:t>: none found</w:t>
      </w:r>
      <w:r w:rsidR="00AF3EEC" w:rsidRPr="003E4601">
        <w:rPr>
          <w:rFonts w:ascii="Times New Roman" w:hAnsi="Times New Roman" w:cs="Times New Roman"/>
        </w:rPr>
        <w:t>.</w:t>
      </w:r>
    </w:p>
    <w:p w14:paraId="57447D9C" w14:textId="77777777" w:rsidR="00AC136F" w:rsidRPr="003E4601" w:rsidRDefault="00B840C2" w:rsidP="00C9497D">
      <w:pPr>
        <w:pStyle w:val="ListParagraph"/>
        <w:numPr>
          <w:ilvl w:val="0"/>
          <w:numId w:val="2"/>
        </w:numPr>
        <w:rPr>
          <w:rFonts w:ascii="Times New Roman" w:hAnsi="Times New Roman" w:cs="Times New Roman"/>
        </w:rPr>
      </w:pPr>
      <w:r w:rsidRPr="003E4601">
        <w:rPr>
          <w:rFonts w:ascii="Times New Roman" w:hAnsi="Times New Roman" w:cs="Times New Roman"/>
          <w:i/>
          <w:iCs/>
        </w:rPr>
        <w:t>Ecclesiastical Records</w:t>
      </w:r>
      <w:r w:rsidR="00052805" w:rsidRPr="003E4601">
        <w:rPr>
          <w:rFonts w:ascii="Times New Roman" w:hAnsi="Times New Roman" w:cs="Times New Roman"/>
        </w:rPr>
        <w:t>:</w:t>
      </w:r>
    </w:p>
    <w:p w14:paraId="2EC8F5F2" w14:textId="31A3CEA2" w:rsidR="00AC136F" w:rsidRPr="003E4601" w:rsidRDefault="00374DF0" w:rsidP="00C9497D">
      <w:pPr>
        <w:pStyle w:val="ListParagraph"/>
        <w:numPr>
          <w:ilvl w:val="1"/>
          <w:numId w:val="2"/>
        </w:numPr>
        <w:rPr>
          <w:rFonts w:ascii="Times New Roman" w:hAnsi="Times New Roman" w:cs="Times New Roman"/>
        </w:rPr>
      </w:pPr>
      <w:r w:rsidRPr="003E4601">
        <w:rPr>
          <w:rFonts w:ascii="Times New Roman" w:hAnsi="Times New Roman" w:cs="Times New Roman"/>
        </w:rPr>
        <w:t xml:space="preserve">Records of Monastic </w:t>
      </w:r>
      <w:proofErr w:type="spellStart"/>
      <w:r w:rsidRPr="003E4601">
        <w:rPr>
          <w:rFonts w:ascii="Times New Roman" w:hAnsi="Times New Roman" w:cs="Times New Roman"/>
        </w:rPr>
        <w:t>Institutions</w:t>
      </w:r>
      <w:r w:rsidR="003666F5" w:rsidRPr="003E4601">
        <w:rPr>
          <w:rFonts w:ascii="Times New Roman" w:hAnsi="Times New Roman" w:cs="Times New Roman"/>
        </w:rPr>
        <w:t>The</w:t>
      </w:r>
      <w:proofErr w:type="spellEnd"/>
      <w:r w:rsidR="003666F5" w:rsidRPr="003E4601">
        <w:rPr>
          <w:rFonts w:ascii="Times New Roman" w:hAnsi="Times New Roman" w:cs="Times New Roman"/>
        </w:rPr>
        <w:t xml:space="preserve"> Annals of Dunstable Priory</w:t>
      </w:r>
      <w:r w:rsidR="003666F5" w:rsidRPr="003E4601">
        <w:rPr>
          <w:rStyle w:val="FootnoteReference"/>
          <w:rFonts w:ascii="Times New Roman" w:hAnsi="Times New Roman" w:cs="Times New Roman"/>
        </w:rPr>
        <w:footnoteReference w:id="10"/>
      </w:r>
      <w:r w:rsidR="00AF3EEC" w:rsidRPr="003E4601">
        <w:rPr>
          <w:rFonts w:ascii="Times New Roman" w:hAnsi="Times New Roman" w:cs="Times New Roman"/>
        </w:rPr>
        <w:t>.</w:t>
      </w:r>
    </w:p>
    <w:p w14:paraId="785E8542" w14:textId="1087AA7B" w:rsidR="00AC136F" w:rsidRPr="003E4601" w:rsidRDefault="00CA31ED" w:rsidP="00C9497D">
      <w:pPr>
        <w:pStyle w:val="ListParagraph"/>
        <w:numPr>
          <w:ilvl w:val="1"/>
          <w:numId w:val="2"/>
        </w:numPr>
        <w:rPr>
          <w:rFonts w:ascii="Times New Roman" w:hAnsi="Times New Roman" w:cs="Times New Roman"/>
        </w:rPr>
      </w:pPr>
      <w:r w:rsidRPr="003E4601">
        <w:rPr>
          <w:rFonts w:ascii="Times New Roman" w:hAnsi="Times New Roman" w:cs="Times New Roman"/>
        </w:rPr>
        <w:t xml:space="preserve">The records of other </w:t>
      </w:r>
      <w:r w:rsidR="00B22CAA" w:rsidRPr="003E4601">
        <w:rPr>
          <w:rFonts w:ascii="Times New Roman" w:hAnsi="Times New Roman" w:cs="Times New Roman"/>
        </w:rPr>
        <w:t xml:space="preserve">Material copied from the records of other </w:t>
      </w:r>
      <w:r w:rsidR="00376075" w:rsidRPr="003E4601">
        <w:rPr>
          <w:rFonts w:ascii="Times New Roman" w:hAnsi="Times New Roman" w:cs="Times New Roman"/>
        </w:rPr>
        <w:t xml:space="preserve">places </w:t>
      </w:r>
      <w:r w:rsidR="00376075" w:rsidRPr="003E4601">
        <w:rPr>
          <w:rStyle w:val="FootnoteReference"/>
          <w:rFonts w:ascii="Times New Roman" w:hAnsi="Times New Roman" w:cs="Times New Roman"/>
        </w:rPr>
        <w:footnoteReference w:id="11"/>
      </w:r>
    </w:p>
    <w:p w14:paraId="4AAF87E9" w14:textId="4CDFAA25" w:rsidR="00B840C2" w:rsidRPr="003E4601" w:rsidRDefault="00B840C2" w:rsidP="00AC136F">
      <w:pPr>
        <w:pStyle w:val="ListParagraph"/>
        <w:numPr>
          <w:ilvl w:val="0"/>
          <w:numId w:val="2"/>
        </w:numPr>
        <w:rPr>
          <w:rFonts w:ascii="Times New Roman" w:hAnsi="Times New Roman" w:cs="Times New Roman"/>
          <w:i/>
          <w:iCs/>
        </w:rPr>
      </w:pPr>
      <w:r w:rsidRPr="003E4601">
        <w:rPr>
          <w:rFonts w:ascii="Times New Roman" w:hAnsi="Times New Roman" w:cs="Times New Roman"/>
          <w:i/>
          <w:iCs/>
        </w:rPr>
        <w:t>Deposited Records</w:t>
      </w:r>
      <w:r w:rsidR="00AF3EEC" w:rsidRPr="003E4601">
        <w:rPr>
          <w:rFonts w:ascii="Times New Roman" w:hAnsi="Times New Roman" w:cs="Times New Roman"/>
        </w:rPr>
        <w:t>: none found.</w:t>
      </w:r>
    </w:p>
    <w:p w14:paraId="21D96258" w14:textId="77777777" w:rsidR="00020DC2" w:rsidRPr="003E4601" w:rsidRDefault="00020DC2" w:rsidP="00020DC2">
      <w:pPr>
        <w:rPr>
          <w:rFonts w:ascii="Times New Roman" w:hAnsi="Times New Roman" w:cs="Times New Roman"/>
        </w:rPr>
      </w:pPr>
    </w:p>
    <w:p w14:paraId="2B9E87E6" w14:textId="77777777" w:rsidR="00020DC2" w:rsidRPr="003E4601" w:rsidRDefault="00020DC2" w:rsidP="00020DC2">
      <w:pPr>
        <w:rPr>
          <w:rFonts w:ascii="Times New Roman" w:hAnsi="Times New Roman" w:cs="Times New Roman"/>
          <w:b/>
          <w:bCs/>
        </w:rPr>
      </w:pPr>
      <w:r w:rsidRPr="003E4601">
        <w:rPr>
          <w:rFonts w:ascii="Times New Roman" w:hAnsi="Times New Roman" w:cs="Times New Roman"/>
          <w:b/>
          <w:bCs/>
        </w:rPr>
        <w:t xml:space="preserve">2. Archives </w:t>
      </w:r>
    </w:p>
    <w:p w14:paraId="160F45A6" w14:textId="77777777" w:rsidR="002223D1" w:rsidRPr="003E4601" w:rsidRDefault="002223D1" w:rsidP="00020DC2">
      <w:pPr>
        <w:rPr>
          <w:rFonts w:ascii="Times New Roman" w:hAnsi="Times New Roman" w:cs="Times New Roman"/>
        </w:rPr>
      </w:pPr>
    </w:p>
    <w:p w14:paraId="119D0E8C" w14:textId="77777777" w:rsidR="00415D8A" w:rsidRPr="003E4601" w:rsidRDefault="00541204" w:rsidP="00020DC2">
      <w:pPr>
        <w:rPr>
          <w:rFonts w:ascii="Times New Roman" w:hAnsi="Times New Roman" w:cs="Times New Roman"/>
        </w:rPr>
      </w:pPr>
      <w:r w:rsidRPr="003E4601">
        <w:rPr>
          <w:rFonts w:ascii="Times New Roman" w:hAnsi="Times New Roman" w:cs="Times New Roman"/>
        </w:rPr>
        <w:t>The following archives are specifically mentioned</w:t>
      </w:r>
      <w:r w:rsidR="00415D8A" w:rsidRPr="003E4601">
        <w:rPr>
          <w:rFonts w:ascii="Times New Roman" w:hAnsi="Times New Roman" w:cs="Times New Roman"/>
        </w:rPr>
        <w:t xml:space="preserve">: </w:t>
      </w:r>
    </w:p>
    <w:p w14:paraId="3361FFCA" w14:textId="77777777" w:rsidR="00415D8A" w:rsidRPr="003E4601" w:rsidRDefault="00415D8A" w:rsidP="00020DC2">
      <w:pPr>
        <w:rPr>
          <w:rFonts w:ascii="Times New Roman" w:hAnsi="Times New Roman" w:cs="Times New Roman"/>
        </w:rPr>
      </w:pPr>
    </w:p>
    <w:p w14:paraId="33D0B388" w14:textId="77777777" w:rsidR="00EB16F7" w:rsidRPr="003E4601" w:rsidRDefault="00EB16F7" w:rsidP="00EB16F7">
      <w:pPr>
        <w:pStyle w:val="ListParagraph"/>
        <w:numPr>
          <w:ilvl w:val="0"/>
          <w:numId w:val="4"/>
        </w:numPr>
        <w:rPr>
          <w:rFonts w:ascii="Times New Roman" w:hAnsi="Times New Roman" w:cs="Times New Roman"/>
        </w:rPr>
      </w:pPr>
      <w:r w:rsidRPr="003E4601">
        <w:rPr>
          <w:rFonts w:ascii="Times New Roman" w:hAnsi="Times New Roman" w:cs="Times New Roman"/>
        </w:rPr>
        <w:t>Aberystwyth, The National Library of Wales, Medieval Section</w:t>
      </w:r>
      <w:r w:rsidRPr="003E4601">
        <w:rPr>
          <w:rStyle w:val="FootnoteReference"/>
          <w:rFonts w:ascii="Times New Roman" w:hAnsi="Times New Roman" w:cs="Times New Roman"/>
        </w:rPr>
        <w:footnoteReference w:id="12"/>
      </w:r>
    </w:p>
    <w:p w14:paraId="014EE922" w14:textId="5AFCC313" w:rsidR="00020DC2" w:rsidRPr="003E4601" w:rsidRDefault="00020DC2" w:rsidP="00805465">
      <w:pPr>
        <w:pStyle w:val="ListParagraph"/>
        <w:numPr>
          <w:ilvl w:val="0"/>
          <w:numId w:val="4"/>
        </w:numPr>
        <w:rPr>
          <w:rFonts w:ascii="Times New Roman" w:hAnsi="Times New Roman" w:cs="Times New Roman"/>
        </w:rPr>
      </w:pPr>
      <w:r w:rsidRPr="003E4601">
        <w:rPr>
          <w:rFonts w:ascii="Times New Roman" w:hAnsi="Times New Roman" w:cs="Times New Roman"/>
        </w:rPr>
        <w:t>Cardiff</w:t>
      </w:r>
      <w:r w:rsidR="00A9545A" w:rsidRPr="003E4601">
        <w:rPr>
          <w:rFonts w:ascii="Times New Roman" w:hAnsi="Times New Roman" w:cs="Times New Roman"/>
        </w:rPr>
        <w:t xml:space="preserve">, </w:t>
      </w:r>
      <w:r w:rsidRPr="003E4601">
        <w:rPr>
          <w:rFonts w:ascii="Times New Roman" w:hAnsi="Times New Roman" w:cs="Times New Roman"/>
        </w:rPr>
        <w:t xml:space="preserve">Glamorgan </w:t>
      </w:r>
      <w:r w:rsidR="001E5A77" w:rsidRPr="003E4601">
        <w:rPr>
          <w:rFonts w:ascii="Times New Roman" w:hAnsi="Times New Roman" w:cs="Times New Roman"/>
        </w:rPr>
        <w:t>Archives</w:t>
      </w:r>
      <w:r w:rsidR="00E45FC4" w:rsidRPr="003E4601">
        <w:rPr>
          <w:rFonts w:ascii="Times New Roman" w:hAnsi="Times New Roman" w:cs="Times New Roman"/>
        </w:rPr>
        <w:t xml:space="preserve"> (part of the National Archives)</w:t>
      </w:r>
      <w:r w:rsidR="0064161A" w:rsidRPr="003E4601">
        <w:rPr>
          <w:rStyle w:val="FootnoteReference"/>
          <w:rFonts w:ascii="Times New Roman" w:hAnsi="Times New Roman" w:cs="Times New Roman"/>
        </w:rPr>
        <w:footnoteReference w:id="13"/>
      </w:r>
    </w:p>
    <w:p w14:paraId="2DD49A9A" w14:textId="704AB0FC" w:rsidR="00EB1F67" w:rsidRPr="003E4601" w:rsidRDefault="00EB1F67" w:rsidP="00EB1F67">
      <w:pPr>
        <w:pStyle w:val="ListParagraph"/>
        <w:numPr>
          <w:ilvl w:val="0"/>
          <w:numId w:val="4"/>
        </w:numPr>
        <w:rPr>
          <w:rFonts w:ascii="Times New Roman" w:hAnsi="Times New Roman" w:cs="Times New Roman"/>
        </w:rPr>
      </w:pPr>
      <w:r w:rsidRPr="003E4601">
        <w:rPr>
          <w:rFonts w:ascii="Times New Roman" w:hAnsi="Times New Roman" w:cs="Times New Roman"/>
        </w:rPr>
        <w:t>Cardiff, Glamorgan Record Office</w:t>
      </w:r>
      <w:r w:rsidRPr="003E4601">
        <w:rPr>
          <w:rStyle w:val="FootnoteReference"/>
          <w:rFonts w:ascii="Times New Roman" w:hAnsi="Times New Roman" w:cs="Times New Roman"/>
        </w:rPr>
        <w:footnoteReference w:id="14"/>
      </w:r>
      <w:r w:rsidR="006D48FC" w:rsidRPr="003E4601">
        <w:rPr>
          <w:rFonts w:ascii="Times New Roman" w:hAnsi="Times New Roman" w:cs="Times New Roman"/>
        </w:rPr>
        <w:t>.</w:t>
      </w:r>
      <w:r w:rsidRPr="003E4601">
        <w:rPr>
          <w:rFonts w:ascii="Times New Roman" w:hAnsi="Times New Roman" w:cs="Times New Roman"/>
        </w:rPr>
        <w:t xml:space="preserve"> </w:t>
      </w:r>
    </w:p>
    <w:p w14:paraId="71D4EF4A" w14:textId="7C74A7AF" w:rsidR="00020DC2" w:rsidRPr="003E4601" w:rsidRDefault="00020DC2" w:rsidP="00805465">
      <w:pPr>
        <w:pStyle w:val="ListParagraph"/>
        <w:numPr>
          <w:ilvl w:val="0"/>
          <w:numId w:val="4"/>
        </w:numPr>
        <w:rPr>
          <w:rFonts w:ascii="Times New Roman" w:hAnsi="Times New Roman" w:cs="Times New Roman"/>
        </w:rPr>
      </w:pPr>
      <w:r w:rsidRPr="003E4601">
        <w:rPr>
          <w:rFonts w:ascii="Times New Roman" w:hAnsi="Times New Roman" w:cs="Times New Roman"/>
        </w:rPr>
        <w:t>London</w:t>
      </w:r>
      <w:r w:rsidR="00A9545A" w:rsidRPr="003E4601">
        <w:rPr>
          <w:rFonts w:ascii="Times New Roman" w:hAnsi="Times New Roman" w:cs="Times New Roman"/>
        </w:rPr>
        <w:t xml:space="preserve">, </w:t>
      </w:r>
      <w:r w:rsidRPr="003E4601">
        <w:rPr>
          <w:rFonts w:ascii="Times New Roman" w:hAnsi="Times New Roman" w:cs="Times New Roman"/>
        </w:rPr>
        <w:t>The National Archives</w:t>
      </w:r>
      <w:r w:rsidR="0032015A" w:rsidRPr="003E4601">
        <w:rPr>
          <w:rStyle w:val="FootnoteReference"/>
          <w:rFonts w:ascii="Times New Roman" w:hAnsi="Times New Roman" w:cs="Times New Roman"/>
        </w:rPr>
        <w:footnoteReference w:id="15"/>
      </w:r>
      <w:r w:rsidR="006D48FC" w:rsidRPr="003E4601">
        <w:rPr>
          <w:rFonts w:ascii="Times New Roman" w:hAnsi="Times New Roman" w:cs="Times New Roman"/>
        </w:rPr>
        <w:t>.</w:t>
      </w:r>
    </w:p>
    <w:p w14:paraId="28BD0ADF" w14:textId="32F3AFE4" w:rsidR="00FD5566" w:rsidRPr="003E4601" w:rsidRDefault="00FD5566" w:rsidP="00805465">
      <w:pPr>
        <w:pStyle w:val="ListParagraph"/>
        <w:numPr>
          <w:ilvl w:val="0"/>
          <w:numId w:val="4"/>
        </w:numPr>
        <w:rPr>
          <w:rFonts w:ascii="Times New Roman" w:hAnsi="Times New Roman" w:cs="Times New Roman"/>
        </w:rPr>
      </w:pPr>
      <w:r w:rsidRPr="003E4601">
        <w:rPr>
          <w:rFonts w:ascii="Times New Roman" w:hAnsi="Times New Roman" w:cs="Times New Roman"/>
        </w:rPr>
        <w:t>London</w:t>
      </w:r>
      <w:r w:rsidR="002223D1" w:rsidRPr="003E4601">
        <w:rPr>
          <w:rFonts w:ascii="Times New Roman" w:hAnsi="Times New Roman" w:cs="Times New Roman"/>
        </w:rPr>
        <w:t xml:space="preserve">, </w:t>
      </w:r>
      <w:r w:rsidRPr="003E4601">
        <w:rPr>
          <w:rFonts w:ascii="Times New Roman" w:hAnsi="Times New Roman" w:cs="Times New Roman"/>
        </w:rPr>
        <w:t>The British Library</w:t>
      </w:r>
      <w:r w:rsidR="0032015A" w:rsidRPr="003E4601">
        <w:rPr>
          <w:rStyle w:val="FootnoteReference"/>
          <w:rFonts w:ascii="Times New Roman" w:hAnsi="Times New Roman" w:cs="Times New Roman"/>
        </w:rPr>
        <w:footnoteReference w:id="16"/>
      </w:r>
      <w:r w:rsidR="006D48FC" w:rsidRPr="003E4601">
        <w:rPr>
          <w:rFonts w:ascii="Times New Roman" w:hAnsi="Times New Roman" w:cs="Times New Roman"/>
        </w:rPr>
        <w:t>.</w:t>
      </w:r>
    </w:p>
    <w:p w14:paraId="6DB10B71" w14:textId="7508DBF8" w:rsidR="00224850" w:rsidRPr="003E4601" w:rsidRDefault="00224850" w:rsidP="00224850">
      <w:pPr>
        <w:pStyle w:val="ListParagraph"/>
        <w:numPr>
          <w:ilvl w:val="0"/>
          <w:numId w:val="4"/>
        </w:numPr>
        <w:rPr>
          <w:rFonts w:ascii="Times New Roman" w:hAnsi="Times New Roman" w:cs="Times New Roman"/>
        </w:rPr>
      </w:pPr>
      <w:r w:rsidRPr="003E4601">
        <w:rPr>
          <w:rFonts w:ascii="Times New Roman" w:hAnsi="Times New Roman" w:cs="Times New Roman"/>
        </w:rPr>
        <w:t>St</w:t>
      </w:r>
      <w:r w:rsidR="00CD45C8" w:rsidRPr="003E4601">
        <w:rPr>
          <w:rFonts w:ascii="Times New Roman" w:hAnsi="Times New Roman" w:cs="Times New Roman"/>
        </w:rPr>
        <w:t>.</w:t>
      </w:r>
      <w:r w:rsidRPr="003E4601">
        <w:rPr>
          <w:rFonts w:ascii="Times New Roman" w:hAnsi="Times New Roman" w:cs="Times New Roman"/>
        </w:rPr>
        <w:t xml:space="preserve"> Albans, St. Albans Cathedral Archives.</w:t>
      </w:r>
      <w:r w:rsidR="00CD45C8" w:rsidRPr="003E4601">
        <w:rPr>
          <w:rStyle w:val="FootnoteReference"/>
          <w:rFonts w:ascii="Times New Roman" w:hAnsi="Times New Roman" w:cs="Times New Roman"/>
        </w:rPr>
        <w:footnoteReference w:id="17"/>
      </w:r>
    </w:p>
    <w:p w14:paraId="3C10D90D" w14:textId="2E6FB7C1" w:rsidR="00224850" w:rsidRPr="003E4601" w:rsidRDefault="00224850" w:rsidP="00224850">
      <w:pPr>
        <w:pStyle w:val="ListParagraph"/>
        <w:numPr>
          <w:ilvl w:val="0"/>
          <w:numId w:val="4"/>
        </w:numPr>
        <w:rPr>
          <w:rFonts w:ascii="Times New Roman" w:hAnsi="Times New Roman" w:cs="Times New Roman"/>
        </w:rPr>
      </w:pPr>
      <w:r w:rsidRPr="003E4601">
        <w:rPr>
          <w:rFonts w:ascii="Times New Roman" w:hAnsi="Times New Roman" w:cs="Times New Roman"/>
        </w:rPr>
        <w:t xml:space="preserve">St. </w:t>
      </w:r>
      <w:proofErr w:type="spellStart"/>
      <w:r w:rsidRPr="003E4601">
        <w:rPr>
          <w:rFonts w:ascii="Times New Roman" w:hAnsi="Times New Roman" w:cs="Times New Roman"/>
        </w:rPr>
        <w:t>Davids</w:t>
      </w:r>
      <w:proofErr w:type="spellEnd"/>
      <w:r w:rsidRPr="003E4601">
        <w:rPr>
          <w:rFonts w:ascii="Times New Roman" w:hAnsi="Times New Roman" w:cs="Times New Roman"/>
        </w:rPr>
        <w:t xml:space="preserve">, St. </w:t>
      </w:r>
      <w:proofErr w:type="spellStart"/>
      <w:r w:rsidRPr="003E4601">
        <w:rPr>
          <w:rFonts w:ascii="Times New Roman" w:hAnsi="Times New Roman" w:cs="Times New Roman"/>
        </w:rPr>
        <w:t>Davids</w:t>
      </w:r>
      <w:proofErr w:type="spellEnd"/>
      <w:r w:rsidRPr="003E4601">
        <w:rPr>
          <w:rFonts w:ascii="Times New Roman" w:hAnsi="Times New Roman" w:cs="Times New Roman"/>
        </w:rPr>
        <w:t xml:space="preserve"> Diocesan Records</w:t>
      </w:r>
      <w:r w:rsidR="004C2889" w:rsidRPr="003E4601">
        <w:rPr>
          <w:rStyle w:val="FootnoteReference"/>
          <w:rFonts w:ascii="Times New Roman" w:hAnsi="Times New Roman" w:cs="Times New Roman"/>
        </w:rPr>
        <w:footnoteReference w:id="18"/>
      </w:r>
      <w:r w:rsidR="00930EAB" w:rsidRPr="003E4601">
        <w:rPr>
          <w:rFonts w:ascii="Times New Roman" w:hAnsi="Times New Roman" w:cs="Times New Roman"/>
        </w:rPr>
        <w:t>.</w:t>
      </w:r>
    </w:p>
    <w:p w14:paraId="105F289C" w14:textId="77777777" w:rsidR="00E85461" w:rsidRPr="003E4601" w:rsidRDefault="00E85461" w:rsidP="00020DC2">
      <w:pPr>
        <w:rPr>
          <w:rFonts w:ascii="Times New Roman" w:hAnsi="Times New Roman" w:cs="Times New Roman"/>
        </w:rPr>
      </w:pPr>
    </w:p>
    <w:p w14:paraId="6AB7ECEE" w14:textId="0250B9C8" w:rsidR="00020DC2" w:rsidRPr="003E4601" w:rsidRDefault="00020DC2" w:rsidP="00020DC2">
      <w:pPr>
        <w:rPr>
          <w:rFonts w:ascii="Times New Roman" w:hAnsi="Times New Roman" w:cs="Times New Roman"/>
          <w:b/>
          <w:bCs/>
        </w:rPr>
      </w:pPr>
      <w:r w:rsidRPr="003E4601">
        <w:rPr>
          <w:rFonts w:ascii="Times New Roman" w:hAnsi="Times New Roman" w:cs="Times New Roman"/>
          <w:b/>
          <w:bCs/>
        </w:rPr>
        <w:t>3. Online Resources</w:t>
      </w:r>
    </w:p>
    <w:p w14:paraId="6DF3D990" w14:textId="77777777" w:rsidR="00372786" w:rsidRPr="003E4601" w:rsidRDefault="00372786" w:rsidP="00020DC2">
      <w:pPr>
        <w:rPr>
          <w:rFonts w:ascii="Times New Roman" w:hAnsi="Times New Roman" w:cs="Times New Roman"/>
          <w:b/>
          <w:bCs/>
          <w:u w:val="single"/>
        </w:rPr>
      </w:pPr>
    </w:p>
    <w:p w14:paraId="63B41475" w14:textId="77777777" w:rsidR="00974B6C" w:rsidRPr="003E4601" w:rsidRDefault="00974B6C">
      <w:pPr>
        <w:rPr>
          <w:rFonts w:ascii="Times New Roman" w:hAnsi="Times New Roman" w:cs="Times New Roman"/>
        </w:rPr>
      </w:pPr>
      <w:r w:rsidRPr="003E4601">
        <w:rPr>
          <w:rFonts w:ascii="Times New Roman" w:hAnsi="Times New Roman" w:cs="Times New Roman"/>
        </w:rPr>
        <w:t>These may include</w:t>
      </w:r>
    </w:p>
    <w:p w14:paraId="2DC61FC3" w14:textId="37A85683" w:rsidR="00DE19F1" w:rsidRPr="003E4601" w:rsidRDefault="00DE19F1" w:rsidP="00974B6C">
      <w:pPr>
        <w:pStyle w:val="ListParagraph"/>
        <w:numPr>
          <w:ilvl w:val="0"/>
          <w:numId w:val="3"/>
        </w:numPr>
        <w:rPr>
          <w:rStyle w:val="Hyperlink"/>
          <w:rFonts w:ascii="Times New Roman" w:hAnsi="Times New Roman" w:cs="Times New Roman"/>
          <w:color w:val="auto"/>
          <w:u w:val="none"/>
        </w:rPr>
      </w:pPr>
      <w:r w:rsidRPr="003E4601">
        <w:rPr>
          <w:rFonts w:ascii="Times New Roman" w:hAnsi="Times New Roman" w:cs="Times New Roman"/>
        </w:rPr>
        <w:lastRenderedPageBreak/>
        <w:t>The British Library</w:t>
      </w:r>
      <w:r w:rsidRPr="003E4601">
        <w:rPr>
          <w:rStyle w:val="FootnoteReference"/>
          <w:rFonts w:ascii="Times New Roman" w:hAnsi="Times New Roman" w:cs="Times New Roman"/>
          <w:color w:val="000000" w:themeColor="text1"/>
        </w:rPr>
        <w:footnoteReference w:id="19"/>
      </w:r>
      <w:r w:rsidR="00341B10" w:rsidRPr="003E4601">
        <w:rPr>
          <w:rStyle w:val="Hyperlink"/>
          <w:rFonts w:ascii="Times New Roman" w:hAnsi="Times New Roman" w:cs="Times New Roman"/>
          <w:color w:val="000000" w:themeColor="text1"/>
          <w:u w:val="none"/>
        </w:rPr>
        <w:t>.</w:t>
      </w:r>
      <w:r w:rsidRPr="003E4601">
        <w:rPr>
          <w:rStyle w:val="Hyperlink"/>
          <w:rFonts w:ascii="Times New Roman" w:hAnsi="Times New Roman" w:cs="Times New Roman"/>
          <w:color w:val="000000" w:themeColor="text1"/>
          <w:u w:val="none"/>
        </w:rPr>
        <w:t xml:space="preserve"> </w:t>
      </w:r>
    </w:p>
    <w:p w14:paraId="1ECC3856" w14:textId="2A1D7ACC" w:rsidR="002C0B80" w:rsidRPr="003E4601" w:rsidRDefault="000348A0" w:rsidP="00974B6C">
      <w:pPr>
        <w:pStyle w:val="ListParagraph"/>
        <w:numPr>
          <w:ilvl w:val="0"/>
          <w:numId w:val="3"/>
        </w:numPr>
        <w:rPr>
          <w:rFonts w:ascii="Times New Roman" w:hAnsi="Times New Roman" w:cs="Times New Roman"/>
        </w:rPr>
      </w:pPr>
      <w:r w:rsidRPr="003E4601">
        <w:rPr>
          <w:rFonts w:ascii="Times New Roman" w:hAnsi="Times New Roman" w:cs="Times New Roman"/>
        </w:rPr>
        <w:t>The National Library of Wales</w:t>
      </w:r>
      <w:r w:rsidRPr="003E4601">
        <w:rPr>
          <w:rStyle w:val="FootnoteReference"/>
          <w:rFonts w:ascii="Times New Roman" w:hAnsi="Times New Roman" w:cs="Times New Roman"/>
        </w:rPr>
        <w:footnoteReference w:id="20"/>
      </w:r>
      <w:r w:rsidRPr="003E4601">
        <w:rPr>
          <w:rFonts w:ascii="Times New Roman" w:hAnsi="Times New Roman" w:cs="Times New Roman"/>
        </w:rPr>
        <w:t xml:space="preserve"> </w:t>
      </w:r>
      <w:r w:rsidR="00341B10" w:rsidRPr="003E4601">
        <w:rPr>
          <w:rFonts w:ascii="Times New Roman" w:hAnsi="Times New Roman" w:cs="Times New Roman"/>
        </w:rPr>
        <w:t>.</w:t>
      </w:r>
      <w:r w:rsidRPr="003E4601">
        <w:rPr>
          <w:rFonts w:ascii="Times New Roman" w:hAnsi="Times New Roman" w:cs="Times New Roman"/>
        </w:rPr>
        <w:t xml:space="preserve"> </w:t>
      </w:r>
    </w:p>
    <w:p w14:paraId="66C099C7" w14:textId="47FCBC00" w:rsidR="000348A0" w:rsidRPr="003E4601" w:rsidRDefault="000348A0" w:rsidP="00974B6C">
      <w:pPr>
        <w:pStyle w:val="ListParagraph"/>
        <w:numPr>
          <w:ilvl w:val="0"/>
          <w:numId w:val="3"/>
        </w:numPr>
        <w:rPr>
          <w:rFonts w:ascii="Times New Roman" w:hAnsi="Times New Roman" w:cs="Times New Roman"/>
        </w:rPr>
      </w:pPr>
      <w:r w:rsidRPr="003E4601">
        <w:rPr>
          <w:rFonts w:ascii="Times New Roman" w:hAnsi="Times New Roman" w:cs="Times New Roman"/>
        </w:rPr>
        <w:t xml:space="preserve">The </w:t>
      </w:r>
      <w:r w:rsidR="00671F4C" w:rsidRPr="003E4601">
        <w:rPr>
          <w:rFonts w:ascii="Times New Roman" w:hAnsi="Times New Roman" w:cs="Times New Roman"/>
        </w:rPr>
        <w:t xml:space="preserve">Discovery search engine for the </w:t>
      </w:r>
      <w:r w:rsidRPr="003E4601">
        <w:rPr>
          <w:rFonts w:ascii="Times New Roman" w:hAnsi="Times New Roman" w:cs="Times New Roman"/>
        </w:rPr>
        <w:t>National Archive</w:t>
      </w:r>
      <w:r w:rsidR="00671F4C" w:rsidRPr="003E4601">
        <w:rPr>
          <w:rFonts w:ascii="Times New Roman" w:hAnsi="Times New Roman" w:cs="Times New Roman"/>
        </w:rPr>
        <w:t>s</w:t>
      </w:r>
      <w:r w:rsidRPr="003E4601">
        <w:rPr>
          <w:rStyle w:val="FootnoteReference"/>
          <w:rFonts w:ascii="Times New Roman" w:hAnsi="Times New Roman" w:cs="Times New Roman"/>
        </w:rPr>
        <w:footnoteReference w:id="21"/>
      </w:r>
      <w:r w:rsidR="00341B10" w:rsidRPr="003E4601">
        <w:rPr>
          <w:rFonts w:ascii="Times New Roman" w:hAnsi="Times New Roman" w:cs="Times New Roman"/>
        </w:rPr>
        <w:t>.</w:t>
      </w:r>
    </w:p>
    <w:p w14:paraId="70285B13" w14:textId="6FA1B805" w:rsidR="00372786" w:rsidRPr="003E4601" w:rsidRDefault="0028045D" w:rsidP="00372786">
      <w:pPr>
        <w:pStyle w:val="FootnoteText"/>
        <w:numPr>
          <w:ilvl w:val="0"/>
          <w:numId w:val="3"/>
        </w:numPr>
        <w:rPr>
          <w:rFonts w:ascii="Times New Roman" w:hAnsi="Times New Roman" w:cs="Times New Roman"/>
          <w:sz w:val="24"/>
          <w:szCs w:val="24"/>
        </w:rPr>
      </w:pPr>
      <w:r w:rsidRPr="003E4601">
        <w:rPr>
          <w:rFonts w:ascii="Times New Roman" w:hAnsi="Times New Roman" w:cs="Times New Roman"/>
          <w:sz w:val="24"/>
          <w:szCs w:val="24"/>
        </w:rPr>
        <w:t>Monastic Wales</w:t>
      </w:r>
      <w:r w:rsidR="00E1556D" w:rsidRPr="003E4601">
        <w:rPr>
          <w:rFonts w:ascii="Times New Roman" w:hAnsi="Times New Roman" w:cs="Times New Roman"/>
          <w:sz w:val="24"/>
          <w:szCs w:val="24"/>
        </w:rPr>
        <w:t xml:space="preserve"> </w:t>
      </w:r>
      <w:r w:rsidR="00A34718" w:rsidRPr="003E4601">
        <w:rPr>
          <w:rStyle w:val="FootnoteReference"/>
          <w:rFonts w:ascii="Times New Roman" w:hAnsi="Times New Roman" w:cs="Times New Roman"/>
          <w:sz w:val="24"/>
          <w:szCs w:val="24"/>
        </w:rPr>
        <w:footnoteReference w:id="22"/>
      </w:r>
      <w:r w:rsidR="00341B10" w:rsidRPr="003E4601">
        <w:rPr>
          <w:rFonts w:ascii="Times New Roman" w:hAnsi="Times New Roman" w:cs="Times New Roman"/>
          <w:sz w:val="24"/>
          <w:szCs w:val="24"/>
        </w:rPr>
        <w:t>.</w:t>
      </w:r>
    </w:p>
    <w:p w14:paraId="14BA65AE" w14:textId="618CBFAA" w:rsidR="002F7FFC" w:rsidRPr="003E4601" w:rsidRDefault="002F7FFC">
      <w:pPr>
        <w:rPr>
          <w:rStyle w:val="Hyperlink"/>
          <w:rFonts w:ascii="Times New Roman" w:hAnsi="Times New Roman" w:cs="Times New Roman"/>
          <w:color w:val="000000" w:themeColor="text1"/>
          <w:u w:val="none"/>
        </w:rPr>
      </w:pPr>
      <w:r w:rsidRPr="003E4601">
        <w:rPr>
          <w:rFonts w:ascii="Times New Roman" w:hAnsi="Times New Roman" w:cs="Times New Roman"/>
        </w:rPr>
        <w:t>Both authors</w:t>
      </w:r>
      <w:r w:rsidR="007A0AA5" w:rsidRPr="003E4601">
        <w:rPr>
          <w:rFonts w:ascii="Times New Roman" w:hAnsi="Times New Roman" w:cs="Times New Roman"/>
        </w:rPr>
        <w:t xml:space="preserve"> have no doubt accessed </w:t>
      </w:r>
      <w:r w:rsidR="00B31F68" w:rsidRPr="003E4601">
        <w:rPr>
          <w:rFonts w:ascii="Times New Roman" w:hAnsi="Times New Roman" w:cs="Times New Roman"/>
        </w:rPr>
        <w:t xml:space="preserve">online archives such as that presented by the </w:t>
      </w:r>
      <w:proofErr w:type="spellStart"/>
      <w:r w:rsidR="00B31F68" w:rsidRPr="003E4601">
        <w:rPr>
          <w:rFonts w:ascii="Times New Roman" w:hAnsi="Times New Roman" w:cs="Times New Roman"/>
        </w:rPr>
        <w:t>The</w:t>
      </w:r>
      <w:proofErr w:type="spellEnd"/>
      <w:r w:rsidR="00B31F68" w:rsidRPr="003E4601">
        <w:rPr>
          <w:rFonts w:ascii="Times New Roman" w:hAnsi="Times New Roman" w:cs="Times New Roman"/>
        </w:rPr>
        <w:t xml:space="preserve"> National Archives</w:t>
      </w:r>
      <w:r w:rsidR="003148F7" w:rsidRPr="003E4601">
        <w:rPr>
          <w:rFonts w:ascii="Times New Roman" w:hAnsi="Times New Roman" w:cs="Times New Roman"/>
        </w:rPr>
        <w:t xml:space="preserve">, </w:t>
      </w:r>
      <w:r w:rsidR="004546A0" w:rsidRPr="003E4601">
        <w:rPr>
          <w:rFonts w:ascii="Times New Roman" w:hAnsi="Times New Roman" w:cs="Times New Roman"/>
        </w:rPr>
        <w:t xml:space="preserve">and specialist research engines such as </w:t>
      </w:r>
      <w:r w:rsidR="000B357C" w:rsidRPr="003E4601">
        <w:rPr>
          <w:rFonts w:ascii="Times New Roman" w:hAnsi="Times New Roman" w:cs="Times New Roman"/>
        </w:rPr>
        <w:t>Oxford Bibliographies</w:t>
      </w:r>
      <w:r w:rsidR="00300307" w:rsidRPr="003E4601">
        <w:rPr>
          <w:rStyle w:val="FootnoteReference"/>
          <w:rFonts w:ascii="Times New Roman" w:hAnsi="Times New Roman" w:cs="Times New Roman"/>
          <w:color w:val="000000" w:themeColor="text1"/>
        </w:rPr>
        <w:footnoteReference w:id="23"/>
      </w:r>
      <w:r w:rsidR="00341B10" w:rsidRPr="003E4601">
        <w:rPr>
          <w:rStyle w:val="Hyperlink"/>
          <w:rFonts w:ascii="Times New Roman" w:hAnsi="Times New Roman" w:cs="Times New Roman"/>
          <w:color w:val="000000" w:themeColor="text1"/>
          <w:u w:val="none"/>
        </w:rPr>
        <w:t>.</w:t>
      </w:r>
    </w:p>
    <w:p w14:paraId="79F73E4C" w14:textId="2DAA3951" w:rsidR="008F73A2" w:rsidRPr="003E4601" w:rsidRDefault="008F73A2">
      <w:pPr>
        <w:rPr>
          <w:rFonts w:ascii="Times New Roman" w:hAnsi="Times New Roman" w:cs="Times New Roman"/>
        </w:rPr>
      </w:pPr>
    </w:p>
    <w:p w14:paraId="7665A66C" w14:textId="77777777" w:rsidR="000348A0" w:rsidRPr="003E4601" w:rsidRDefault="000348A0">
      <w:pPr>
        <w:rPr>
          <w:rFonts w:ascii="Times New Roman" w:hAnsi="Times New Roman" w:cs="Times New Roman"/>
        </w:rPr>
      </w:pPr>
    </w:p>
    <w:p w14:paraId="10EA22BD" w14:textId="01435C65" w:rsidR="00AF3EEC" w:rsidRPr="003E4601" w:rsidRDefault="00AF3EEC">
      <w:pPr>
        <w:rPr>
          <w:rFonts w:ascii="Times New Roman" w:hAnsi="Times New Roman" w:cs="Times New Roman"/>
        </w:rPr>
      </w:pPr>
    </w:p>
    <w:p w14:paraId="103C36DB" w14:textId="711130D2" w:rsidR="00AF3EEC" w:rsidRPr="003E4601" w:rsidRDefault="00AF3EEC">
      <w:pPr>
        <w:rPr>
          <w:rFonts w:ascii="Times New Roman" w:hAnsi="Times New Roman" w:cs="Times New Roman"/>
        </w:rPr>
      </w:pPr>
    </w:p>
    <w:p w14:paraId="10FE6496" w14:textId="6AB24D4B" w:rsidR="00674F38" w:rsidRPr="003E4601" w:rsidRDefault="006B360B" w:rsidP="00321D97">
      <w:pPr>
        <w:jc w:val="right"/>
        <w:rPr>
          <w:rFonts w:ascii="Times New Roman" w:hAnsi="Times New Roman" w:cs="Times New Roman"/>
        </w:rPr>
      </w:pPr>
      <w:r w:rsidRPr="003E4601">
        <w:rPr>
          <w:rFonts w:ascii="Times New Roman" w:hAnsi="Times New Roman" w:cs="Times New Roman"/>
        </w:rPr>
        <w:t>Word Count</w:t>
      </w:r>
      <w:r w:rsidR="00321D97" w:rsidRPr="003E4601">
        <w:rPr>
          <w:rFonts w:ascii="Times New Roman" w:hAnsi="Times New Roman" w:cs="Times New Roman"/>
        </w:rPr>
        <w:t xml:space="preserve">: </w:t>
      </w:r>
      <w:r w:rsidR="001A2686" w:rsidRPr="003E4601">
        <w:rPr>
          <w:rFonts w:ascii="Times New Roman" w:hAnsi="Times New Roman" w:cs="Times New Roman"/>
        </w:rPr>
        <w:t>1414 words</w:t>
      </w:r>
    </w:p>
    <w:sectPr w:rsidR="00674F38" w:rsidRPr="003E4601" w:rsidSect="005118C4">
      <w:headerReference w:type="default" r:id="rId7"/>
      <w:footerReference w:type="even" r:id="rId8"/>
      <w:footerReference w:type="default" r:id="rId9"/>
      <w:pgSz w:w="11900" w:h="16840"/>
      <w:pgMar w:top="1440" w:right="1440" w:bottom="1440" w:left="144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8A083" w14:textId="77777777" w:rsidR="00EF020E" w:rsidRDefault="00EF020E" w:rsidP="00487B7B">
      <w:r>
        <w:separator/>
      </w:r>
    </w:p>
  </w:endnote>
  <w:endnote w:type="continuationSeparator" w:id="0">
    <w:p w14:paraId="51237958" w14:textId="77777777" w:rsidR="00EF020E" w:rsidRDefault="00EF020E" w:rsidP="00487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2313309"/>
      <w:docPartObj>
        <w:docPartGallery w:val="Page Numbers (Bottom of Page)"/>
        <w:docPartUnique/>
      </w:docPartObj>
    </w:sdtPr>
    <w:sdtEndPr>
      <w:rPr>
        <w:rStyle w:val="PageNumber"/>
      </w:rPr>
    </w:sdtEndPr>
    <w:sdtContent>
      <w:p w14:paraId="24B441DD" w14:textId="31274929" w:rsidR="005118C4" w:rsidRDefault="005118C4" w:rsidP="001859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FFE509" w14:textId="77777777" w:rsidR="005118C4" w:rsidRDefault="005118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6767773"/>
      <w:docPartObj>
        <w:docPartGallery w:val="Page Numbers (Bottom of Page)"/>
        <w:docPartUnique/>
      </w:docPartObj>
    </w:sdtPr>
    <w:sdtEndPr>
      <w:rPr>
        <w:rStyle w:val="PageNumber"/>
      </w:rPr>
    </w:sdtEndPr>
    <w:sdtContent>
      <w:p w14:paraId="3F8642D4" w14:textId="17FBA099" w:rsidR="005118C4" w:rsidRDefault="005118C4" w:rsidP="001859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113772CE" w14:textId="77777777" w:rsidR="005118C4" w:rsidRDefault="00511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988DA" w14:textId="77777777" w:rsidR="00EF020E" w:rsidRDefault="00EF020E" w:rsidP="00487B7B">
      <w:r>
        <w:separator/>
      </w:r>
    </w:p>
  </w:footnote>
  <w:footnote w:type="continuationSeparator" w:id="0">
    <w:p w14:paraId="46328DA1" w14:textId="77777777" w:rsidR="00EF020E" w:rsidRDefault="00EF020E" w:rsidP="00487B7B">
      <w:r>
        <w:continuationSeparator/>
      </w:r>
    </w:p>
  </w:footnote>
  <w:footnote w:id="1">
    <w:p w14:paraId="39B20B86" w14:textId="03CA01E0" w:rsidR="00487B7B" w:rsidRPr="00564772" w:rsidRDefault="00487B7B" w:rsidP="00564772">
      <w:pPr>
        <w:rPr>
          <w:rFonts w:ascii="Arial" w:eastAsia="Times New Roman" w:hAnsi="Arial" w:cs="Arial"/>
          <w:sz w:val="20"/>
          <w:szCs w:val="20"/>
        </w:rPr>
      </w:pPr>
      <w:r w:rsidRPr="00234D34">
        <w:rPr>
          <w:rStyle w:val="FootnoteReference"/>
          <w:rFonts w:ascii="Arial" w:hAnsi="Arial" w:cs="Arial"/>
        </w:rPr>
        <w:footnoteRef/>
      </w:r>
      <w:r w:rsidR="00645192" w:rsidRPr="004412DD">
        <w:rPr>
          <w:rFonts w:ascii="Arial" w:hAnsi="Arial" w:cs="Arial"/>
          <w:sz w:val="20"/>
          <w:szCs w:val="20"/>
        </w:rPr>
        <w:t>Janet E. Burton, ‘Authority and Conflict at the Cistercian Abbey of Strata Florida</w:t>
      </w:r>
      <w:r w:rsidR="00507DED" w:rsidRPr="004412DD">
        <w:rPr>
          <w:rFonts w:ascii="Arial" w:hAnsi="Arial" w:cs="Arial"/>
          <w:sz w:val="20"/>
          <w:szCs w:val="20"/>
        </w:rPr>
        <w:t xml:space="preserve">’, </w:t>
      </w:r>
      <w:r w:rsidR="00507DED" w:rsidRPr="004412DD">
        <w:rPr>
          <w:rFonts w:ascii="Arial" w:hAnsi="Arial" w:cs="Arial"/>
          <w:i/>
          <w:iCs/>
          <w:sz w:val="20"/>
          <w:szCs w:val="20"/>
        </w:rPr>
        <w:t>Welsh History Review/</w:t>
      </w:r>
      <w:proofErr w:type="spellStart"/>
      <w:r w:rsidR="00507DED" w:rsidRPr="004412DD">
        <w:rPr>
          <w:rFonts w:ascii="Arial" w:hAnsi="Arial" w:cs="Arial"/>
          <w:i/>
          <w:iCs/>
          <w:sz w:val="20"/>
          <w:szCs w:val="20"/>
        </w:rPr>
        <w:t>Cyclchgrawn</w:t>
      </w:r>
      <w:proofErr w:type="spellEnd"/>
      <w:r w:rsidR="00507DED" w:rsidRPr="004412DD">
        <w:rPr>
          <w:rFonts w:ascii="Arial" w:hAnsi="Arial" w:cs="Arial"/>
          <w:i/>
          <w:iCs/>
          <w:sz w:val="20"/>
          <w:szCs w:val="20"/>
        </w:rPr>
        <w:t xml:space="preserve"> Hanes Cymru, </w:t>
      </w:r>
      <w:r w:rsidR="00507DED" w:rsidRPr="004412DD">
        <w:rPr>
          <w:rFonts w:ascii="Arial" w:hAnsi="Arial" w:cs="Arial"/>
          <w:sz w:val="20"/>
          <w:szCs w:val="20"/>
        </w:rPr>
        <w:t>29/3 (2019), pp.377-407</w:t>
      </w:r>
      <w:r w:rsidR="004842FD" w:rsidRPr="004412DD">
        <w:rPr>
          <w:rFonts w:ascii="Arial" w:hAnsi="Arial" w:cs="Arial"/>
          <w:sz w:val="20"/>
          <w:szCs w:val="20"/>
        </w:rPr>
        <w:t>. Pp.377-8</w:t>
      </w:r>
      <w:r w:rsidR="001A2686">
        <w:rPr>
          <w:rFonts w:ascii="Arial" w:hAnsi="Arial" w:cs="Arial"/>
          <w:sz w:val="20"/>
          <w:szCs w:val="20"/>
        </w:rPr>
        <w:t>.</w:t>
      </w:r>
    </w:p>
  </w:footnote>
  <w:footnote w:id="2">
    <w:p w14:paraId="19EF1161" w14:textId="77777777" w:rsidR="004119CB" w:rsidRPr="00234D34" w:rsidRDefault="004119CB" w:rsidP="004119CB">
      <w:pPr>
        <w:pStyle w:val="FootnoteText"/>
        <w:rPr>
          <w:rFonts w:ascii="Arial" w:hAnsi="Arial" w:cs="Arial"/>
        </w:rPr>
      </w:pPr>
      <w:r w:rsidRPr="00234D34">
        <w:rPr>
          <w:rStyle w:val="FootnoteReference"/>
          <w:rFonts w:ascii="Arial" w:hAnsi="Arial" w:cs="Arial"/>
        </w:rPr>
        <w:footnoteRef/>
      </w:r>
      <w:r w:rsidRPr="00234D34">
        <w:rPr>
          <w:rFonts w:ascii="Arial" w:hAnsi="Arial" w:cs="Arial"/>
        </w:rPr>
        <w:t xml:space="preserve"> Janet E. Burton, ‘Authority and Conflict at the Cistercian Abbey of Strata Florida’, </w:t>
      </w:r>
      <w:r w:rsidRPr="00234D34">
        <w:rPr>
          <w:rFonts w:ascii="Arial" w:hAnsi="Arial" w:cs="Arial"/>
          <w:i/>
          <w:iCs/>
        </w:rPr>
        <w:t>Welsh History Review/</w:t>
      </w:r>
      <w:proofErr w:type="spellStart"/>
      <w:r w:rsidRPr="00234D34">
        <w:rPr>
          <w:rFonts w:ascii="Arial" w:hAnsi="Arial" w:cs="Arial"/>
          <w:i/>
          <w:iCs/>
        </w:rPr>
        <w:t>Cyclchgrawn</w:t>
      </w:r>
      <w:proofErr w:type="spellEnd"/>
      <w:r w:rsidRPr="00234D34">
        <w:rPr>
          <w:rFonts w:ascii="Arial" w:hAnsi="Arial" w:cs="Arial"/>
          <w:i/>
          <w:iCs/>
        </w:rPr>
        <w:t xml:space="preserve"> Hanes Cymru, </w:t>
      </w:r>
      <w:r w:rsidRPr="00234D34">
        <w:rPr>
          <w:rFonts w:ascii="Arial" w:hAnsi="Arial" w:cs="Arial"/>
        </w:rPr>
        <w:t xml:space="preserve">29/3 (2019), pp.377-407. pp. 379-80. The work which inspired her was Martin </w:t>
      </w:r>
      <w:proofErr w:type="spellStart"/>
      <w:r w:rsidRPr="00234D34">
        <w:rPr>
          <w:rFonts w:ascii="Arial" w:hAnsi="Arial" w:cs="Arial"/>
        </w:rPr>
        <w:t>Heale</w:t>
      </w:r>
      <w:proofErr w:type="spellEnd"/>
      <w:r w:rsidRPr="00234D34">
        <w:rPr>
          <w:rFonts w:ascii="Arial" w:hAnsi="Arial" w:cs="Arial"/>
        </w:rPr>
        <w:t xml:space="preserve">, </w:t>
      </w:r>
      <w:r w:rsidRPr="00234D34">
        <w:rPr>
          <w:rFonts w:ascii="Arial" w:hAnsi="Arial" w:cs="Arial"/>
          <w:i/>
          <w:iCs/>
        </w:rPr>
        <w:t>The Abbots and Priors of Late Medieval and Reformation England</w:t>
      </w:r>
      <w:r w:rsidRPr="00234D34">
        <w:rPr>
          <w:rFonts w:ascii="Arial" w:hAnsi="Arial" w:cs="Arial"/>
        </w:rPr>
        <w:t xml:space="preserve"> (Oxford, 2016), pp. 34-7.</w:t>
      </w:r>
    </w:p>
  </w:footnote>
  <w:footnote w:id="3">
    <w:p w14:paraId="4DD17248" w14:textId="151F3516" w:rsidR="00F26B28" w:rsidRPr="00234D34" w:rsidRDefault="00F26B28">
      <w:pPr>
        <w:pStyle w:val="FootnoteText"/>
        <w:rPr>
          <w:rFonts w:ascii="Arial" w:hAnsi="Arial" w:cs="Arial"/>
        </w:rPr>
      </w:pPr>
      <w:r w:rsidRPr="00234D34">
        <w:rPr>
          <w:rStyle w:val="FootnoteReference"/>
          <w:rFonts w:ascii="Arial" w:hAnsi="Arial" w:cs="Arial"/>
        </w:rPr>
        <w:footnoteRef/>
      </w:r>
      <w:r w:rsidRPr="00234D34">
        <w:rPr>
          <w:rFonts w:ascii="Arial" w:hAnsi="Arial" w:cs="Arial"/>
        </w:rPr>
        <w:t xml:space="preserve"> Harriet Webster</w:t>
      </w:r>
      <w:r w:rsidR="00E26DBC" w:rsidRPr="00234D34">
        <w:rPr>
          <w:rFonts w:ascii="Arial" w:hAnsi="Arial" w:cs="Arial"/>
        </w:rPr>
        <w:t xml:space="preserve"> R. Webster, </w:t>
      </w:r>
      <w:r w:rsidR="00E26DBC" w:rsidRPr="00234D34">
        <w:rPr>
          <w:rFonts w:ascii="Arial" w:hAnsi="Arial" w:cs="Arial"/>
          <w:i/>
          <w:iCs/>
        </w:rPr>
        <w:t>The Annals of Dunstable Priory</w:t>
      </w:r>
      <w:r w:rsidR="00420E43" w:rsidRPr="00234D34">
        <w:rPr>
          <w:rFonts w:ascii="Arial" w:hAnsi="Arial" w:cs="Arial"/>
        </w:rPr>
        <w:t>: From Living Memory to Written Record in a Thirteenth Century Textual Community</w:t>
      </w:r>
      <w:r w:rsidR="00681DAF" w:rsidRPr="00234D34">
        <w:rPr>
          <w:rFonts w:ascii="Arial" w:hAnsi="Arial" w:cs="Arial"/>
        </w:rPr>
        <w:t xml:space="preserve">”, </w:t>
      </w:r>
      <w:r w:rsidR="00681DAF" w:rsidRPr="00234D34">
        <w:rPr>
          <w:rFonts w:ascii="Arial" w:hAnsi="Arial" w:cs="Arial"/>
          <w:i/>
          <w:iCs/>
        </w:rPr>
        <w:t>Journal of Medieval Monastic Studies</w:t>
      </w:r>
      <w:r w:rsidR="00681DAF" w:rsidRPr="00234D34">
        <w:rPr>
          <w:rFonts w:ascii="Arial" w:hAnsi="Arial" w:cs="Arial"/>
        </w:rPr>
        <w:t xml:space="preserve"> 9 (2020), pp. 147-173</w:t>
      </w:r>
      <w:r w:rsidR="003A1649" w:rsidRPr="00234D34">
        <w:rPr>
          <w:rFonts w:ascii="Arial" w:hAnsi="Arial" w:cs="Arial"/>
        </w:rPr>
        <w:t>.</w:t>
      </w:r>
    </w:p>
  </w:footnote>
  <w:footnote w:id="4">
    <w:p w14:paraId="0D231FAD" w14:textId="2F44A3C0" w:rsidR="004219B6" w:rsidRPr="005A5115" w:rsidRDefault="004219B6" w:rsidP="005A5115">
      <w:pPr>
        <w:spacing w:after="160"/>
        <w:rPr>
          <w:rFonts w:ascii="Arial" w:hAnsi="Arial" w:cs="Arial"/>
          <w:sz w:val="20"/>
          <w:szCs w:val="20"/>
        </w:rPr>
      </w:pPr>
      <w:r w:rsidRPr="00234D34">
        <w:rPr>
          <w:rStyle w:val="FootnoteReference"/>
          <w:rFonts w:ascii="Arial" w:hAnsi="Arial" w:cs="Arial"/>
        </w:rPr>
        <w:footnoteRef/>
      </w:r>
      <w:r w:rsidRPr="00234D34">
        <w:rPr>
          <w:rFonts w:ascii="Arial" w:hAnsi="Arial" w:cs="Arial"/>
        </w:rPr>
        <w:t xml:space="preserve"> </w:t>
      </w:r>
      <w:r w:rsidRPr="00564772">
        <w:rPr>
          <w:rFonts w:ascii="Arial" w:hAnsi="Arial" w:cs="Arial"/>
          <w:sz w:val="20"/>
          <w:szCs w:val="20"/>
        </w:rPr>
        <w:t>These include appeals and grievances issued to the Crown by the abbot. They are recorded in several places, for example:</w:t>
      </w:r>
      <w:r w:rsidR="00E972DC">
        <w:rPr>
          <w:rFonts w:ascii="Arial" w:hAnsi="Arial" w:cs="Arial"/>
          <w:sz w:val="20"/>
          <w:szCs w:val="20"/>
        </w:rPr>
        <w:t xml:space="preserve"> </w:t>
      </w:r>
      <w:r w:rsidRPr="00564772">
        <w:rPr>
          <w:rFonts w:ascii="Arial" w:hAnsi="Arial" w:cs="Arial"/>
          <w:i/>
          <w:iCs/>
          <w:sz w:val="20"/>
          <w:szCs w:val="20"/>
        </w:rPr>
        <w:t>Calendar of the Close Rolls, Preserved in the Public Record Office</w:t>
      </w:r>
      <w:r w:rsidRPr="00564772">
        <w:rPr>
          <w:rFonts w:ascii="Arial" w:hAnsi="Arial" w:cs="Arial"/>
          <w:sz w:val="20"/>
          <w:szCs w:val="20"/>
        </w:rPr>
        <w:t xml:space="preserve"> (London, 1902-), </w:t>
      </w:r>
      <w:r w:rsidRPr="00564772">
        <w:rPr>
          <w:rFonts w:ascii="Arial" w:hAnsi="Arial" w:cs="Arial"/>
          <w:i/>
          <w:iCs/>
          <w:sz w:val="20"/>
          <w:szCs w:val="20"/>
        </w:rPr>
        <w:t>1279-88</w:t>
      </w:r>
      <w:r w:rsidRPr="00564772">
        <w:rPr>
          <w:rFonts w:ascii="Arial" w:hAnsi="Arial" w:cs="Arial"/>
          <w:sz w:val="20"/>
          <w:szCs w:val="20"/>
        </w:rPr>
        <w:t>, pp. 407-8.</w:t>
      </w:r>
      <w:r w:rsidR="00E972DC">
        <w:rPr>
          <w:rFonts w:ascii="Arial" w:hAnsi="Arial" w:cs="Arial"/>
          <w:sz w:val="20"/>
          <w:szCs w:val="20"/>
        </w:rPr>
        <w:t xml:space="preserve">; </w:t>
      </w:r>
      <w:r w:rsidRPr="00564772">
        <w:rPr>
          <w:rFonts w:ascii="Arial" w:hAnsi="Arial" w:cs="Arial"/>
          <w:i/>
          <w:iCs/>
          <w:sz w:val="20"/>
          <w:szCs w:val="20"/>
        </w:rPr>
        <w:t>Calendar of the Patent Rolls Preserved in the Public Record Office (</w:t>
      </w:r>
      <w:r w:rsidRPr="00564772">
        <w:rPr>
          <w:rFonts w:ascii="Arial" w:hAnsi="Arial" w:cs="Arial"/>
          <w:sz w:val="20"/>
          <w:szCs w:val="20"/>
        </w:rPr>
        <w:t xml:space="preserve">London, 1891-), </w:t>
      </w:r>
      <w:r w:rsidRPr="00564772">
        <w:rPr>
          <w:rFonts w:ascii="Arial" w:hAnsi="Arial" w:cs="Arial"/>
          <w:i/>
          <w:iCs/>
          <w:sz w:val="20"/>
          <w:szCs w:val="20"/>
        </w:rPr>
        <w:t>1343-45</w:t>
      </w:r>
      <w:r w:rsidRPr="00564772">
        <w:rPr>
          <w:rFonts w:ascii="Arial" w:hAnsi="Arial" w:cs="Arial"/>
          <w:sz w:val="20"/>
          <w:szCs w:val="20"/>
        </w:rPr>
        <w:t>, p 231</w:t>
      </w:r>
      <w:r w:rsidR="00E972DC">
        <w:rPr>
          <w:rFonts w:ascii="Arial" w:hAnsi="Arial" w:cs="Arial"/>
          <w:sz w:val="20"/>
          <w:szCs w:val="20"/>
        </w:rPr>
        <w:t>. ;</w:t>
      </w:r>
      <w:r w:rsidR="00A13F9D">
        <w:rPr>
          <w:rFonts w:ascii="Arial" w:hAnsi="Arial" w:cs="Arial"/>
          <w:sz w:val="20"/>
          <w:szCs w:val="20"/>
        </w:rPr>
        <w:t xml:space="preserve"> </w:t>
      </w:r>
      <w:r w:rsidRPr="00564772">
        <w:rPr>
          <w:rFonts w:ascii="Arial" w:hAnsi="Arial" w:cs="Arial"/>
          <w:sz w:val="20"/>
          <w:szCs w:val="20"/>
        </w:rPr>
        <w:t xml:space="preserve">Doris M. </w:t>
      </w:r>
      <w:proofErr w:type="spellStart"/>
      <w:r w:rsidRPr="00564772">
        <w:rPr>
          <w:rFonts w:ascii="Arial" w:hAnsi="Arial" w:cs="Arial"/>
          <w:sz w:val="20"/>
          <w:szCs w:val="20"/>
        </w:rPr>
        <w:t>Stenton</w:t>
      </w:r>
      <w:proofErr w:type="spellEnd"/>
      <w:r w:rsidRPr="00564772">
        <w:rPr>
          <w:rFonts w:ascii="Arial" w:hAnsi="Arial" w:cs="Arial"/>
          <w:sz w:val="20"/>
          <w:szCs w:val="20"/>
        </w:rPr>
        <w:t xml:space="preserve"> (ed), </w:t>
      </w:r>
      <w:r w:rsidRPr="00564772">
        <w:rPr>
          <w:rFonts w:ascii="Arial" w:hAnsi="Arial" w:cs="Arial"/>
          <w:i/>
          <w:iCs/>
          <w:sz w:val="20"/>
          <w:szCs w:val="20"/>
        </w:rPr>
        <w:t>The Great Roll of the Pipe for the Thirteenth Year of the Reign of King John, Michaelmas 1211</w:t>
      </w:r>
      <w:r w:rsidRPr="00564772">
        <w:rPr>
          <w:rFonts w:ascii="Arial" w:hAnsi="Arial" w:cs="Arial"/>
          <w:sz w:val="20"/>
          <w:szCs w:val="20"/>
        </w:rPr>
        <w:t xml:space="preserve"> (London, 1953).</w:t>
      </w:r>
      <w:r w:rsidR="00A13F9D">
        <w:rPr>
          <w:rFonts w:ascii="Arial" w:hAnsi="Arial" w:cs="Arial"/>
          <w:sz w:val="20"/>
          <w:szCs w:val="20"/>
        </w:rPr>
        <w:t xml:space="preserve">; </w:t>
      </w:r>
      <w:r w:rsidRPr="00564772">
        <w:rPr>
          <w:rFonts w:ascii="Arial" w:hAnsi="Arial" w:cs="Arial"/>
          <w:sz w:val="20"/>
          <w:szCs w:val="20"/>
        </w:rPr>
        <w:t xml:space="preserve">Patricia M. Barnes (ed), </w:t>
      </w:r>
      <w:r w:rsidRPr="00564772">
        <w:rPr>
          <w:rFonts w:ascii="Arial" w:hAnsi="Arial" w:cs="Arial"/>
          <w:i/>
          <w:iCs/>
          <w:sz w:val="20"/>
          <w:szCs w:val="20"/>
        </w:rPr>
        <w:t>The Great Roll of the Pipe for the Fourteenth Year of the Reign of King John, Michaelmas1212</w:t>
      </w:r>
      <w:r w:rsidRPr="00564772">
        <w:rPr>
          <w:rFonts w:ascii="Arial" w:hAnsi="Arial" w:cs="Arial"/>
          <w:sz w:val="20"/>
          <w:szCs w:val="20"/>
        </w:rPr>
        <w:t xml:space="preserve"> (London 1955).</w:t>
      </w:r>
      <w:r w:rsidR="00A13F9D">
        <w:rPr>
          <w:rFonts w:ascii="Arial" w:hAnsi="Arial" w:cs="Arial"/>
          <w:sz w:val="20"/>
          <w:szCs w:val="20"/>
        </w:rPr>
        <w:t xml:space="preserve">; </w:t>
      </w:r>
      <w:r w:rsidRPr="00564772">
        <w:rPr>
          <w:rFonts w:ascii="Arial" w:hAnsi="Arial" w:cs="Arial"/>
          <w:sz w:val="20"/>
          <w:szCs w:val="20"/>
        </w:rPr>
        <w:t xml:space="preserve">Patricia M. Barnes (ed), </w:t>
      </w:r>
      <w:r w:rsidRPr="00564772">
        <w:rPr>
          <w:rFonts w:ascii="Arial" w:hAnsi="Arial" w:cs="Arial"/>
          <w:i/>
          <w:iCs/>
          <w:sz w:val="20"/>
          <w:szCs w:val="20"/>
        </w:rPr>
        <w:t>The Great Roll of the Pipe for the Sixteenth Year of the Reign of King John, Michaelmas 1214</w:t>
      </w:r>
      <w:r w:rsidRPr="00564772">
        <w:rPr>
          <w:rFonts w:ascii="Arial" w:hAnsi="Arial" w:cs="Arial"/>
          <w:sz w:val="20"/>
          <w:szCs w:val="20"/>
        </w:rPr>
        <w:t xml:space="preserve"> (London, 1962).</w:t>
      </w:r>
    </w:p>
  </w:footnote>
  <w:footnote w:id="5">
    <w:p w14:paraId="46FA7385" w14:textId="39225291" w:rsidR="008B67D5" w:rsidRPr="00564772" w:rsidRDefault="008B67D5" w:rsidP="008B67D5">
      <w:pPr>
        <w:rPr>
          <w:rFonts w:ascii="Arial" w:hAnsi="Arial" w:cs="Arial"/>
          <w:sz w:val="20"/>
          <w:szCs w:val="20"/>
        </w:rPr>
      </w:pPr>
      <w:r w:rsidRPr="00234D34">
        <w:rPr>
          <w:rStyle w:val="FootnoteReference"/>
          <w:rFonts w:ascii="Arial" w:hAnsi="Arial" w:cs="Arial"/>
        </w:rPr>
        <w:footnoteRef/>
      </w:r>
      <w:r w:rsidRPr="00234D34">
        <w:rPr>
          <w:rFonts w:ascii="Arial" w:hAnsi="Arial" w:cs="Arial"/>
        </w:rPr>
        <w:t xml:space="preserve"> </w:t>
      </w:r>
      <w:r w:rsidRPr="00564772">
        <w:rPr>
          <w:rFonts w:ascii="Arial" w:hAnsi="Arial" w:cs="Arial"/>
          <w:sz w:val="20"/>
          <w:szCs w:val="20"/>
        </w:rPr>
        <w:t xml:space="preserve">The </w:t>
      </w:r>
      <w:r w:rsidRPr="00564772">
        <w:rPr>
          <w:rFonts w:ascii="Arial" w:hAnsi="Arial" w:cs="Arial"/>
          <w:i/>
          <w:iCs/>
          <w:sz w:val="20"/>
          <w:szCs w:val="20"/>
        </w:rPr>
        <w:t>Register of the Black Prince</w:t>
      </w:r>
      <w:r w:rsidRPr="00564772">
        <w:rPr>
          <w:rFonts w:ascii="Arial" w:hAnsi="Arial" w:cs="Arial"/>
          <w:sz w:val="20"/>
          <w:szCs w:val="20"/>
        </w:rPr>
        <w:t xml:space="preserve"> contains a number of these, for example:</w:t>
      </w:r>
      <w:r w:rsidR="005C569C">
        <w:rPr>
          <w:rFonts w:ascii="Arial" w:hAnsi="Arial" w:cs="Arial"/>
          <w:sz w:val="20"/>
          <w:szCs w:val="20"/>
        </w:rPr>
        <w:t xml:space="preserve"> </w:t>
      </w:r>
    </w:p>
    <w:p w14:paraId="3FD83E7E" w14:textId="5AE522FB" w:rsidR="008B67D5" w:rsidRPr="00564772" w:rsidRDefault="008B67D5" w:rsidP="008B67D5">
      <w:pPr>
        <w:rPr>
          <w:rFonts w:ascii="Arial" w:hAnsi="Arial" w:cs="Arial"/>
          <w:sz w:val="20"/>
          <w:szCs w:val="20"/>
        </w:rPr>
      </w:pPr>
      <w:r w:rsidRPr="00564772">
        <w:rPr>
          <w:rFonts w:ascii="Arial" w:hAnsi="Arial" w:cs="Arial"/>
          <w:sz w:val="20"/>
          <w:szCs w:val="20"/>
        </w:rPr>
        <w:t xml:space="preserve">E 36/144, fol. 1cv: calendared in </w:t>
      </w:r>
      <w:r w:rsidRPr="00564772">
        <w:rPr>
          <w:rFonts w:ascii="Arial" w:hAnsi="Arial" w:cs="Arial"/>
          <w:i/>
          <w:iCs/>
          <w:sz w:val="20"/>
          <w:szCs w:val="20"/>
        </w:rPr>
        <w:t xml:space="preserve">The Register of Edward the Black Prince Preserved in the Public Record Office, </w:t>
      </w:r>
      <w:r w:rsidRPr="00564772">
        <w:rPr>
          <w:rFonts w:ascii="Arial" w:hAnsi="Arial" w:cs="Arial"/>
          <w:sz w:val="20"/>
          <w:szCs w:val="20"/>
        </w:rPr>
        <w:t>4 vols (London, 1930-3), I, p. 2</w:t>
      </w:r>
      <w:r w:rsidR="005C569C">
        <w:rPr>
          <w:rFonts w:ascii="Arial" w:hAnsi="Arial" w:cs="Arial"/>
          <w:sz w:val="20"/>
          <w:szCs w:val="20"/>
        </w:rPr>
        <w:t xml:space="preserve">; </w:t>
      </w:r>
      <w:r w:rsidRPr="00564772">
        <w:rPr>
          <w:rFonts w:ascii="Arial" w:hAnsi="Arial" w:cs="Arial"/>
          <w:sz w:val="20"/>
          <w:szCs w:val="20"/>
        </w:rPr>
        <w:t xml:space="preserve">E 36/144 fol. 36v: calendared in </w:t>
      </w:r>
      <w:r w:rsidRPr="00564772">
        <w:rPr>
          <w:rFonts w:ascii="Arial" w:hAnsi="Arial" w:cs="Arial"/>
          <w:i/>
          <w:iCs/>
          <w:sz w:val="20"/>
          <w:szCs w:val="20"/>
        </w:rPr>
        <w:t xml:space="preserve">The Register of Edward the Black Prince Preserved in the Public Record Office, </w:t>
      </w:r>
      <w:r w:rsidRPr="00564772">
        <w:rPr>
          <w:rFonts w:ascii="Arial" w:hAnsi="Arial" w:cs="Arial"/>
          <w:sz w:val="20"/>
          <w:szCs w:val="20"/>
        </w:rPr>
        <w:t>4 vols (London, 1930-3), I, p. 44</w:t>
      </w:r>
    </w:p>
    <w:p w14:paraId="65E23459" w14:textId="77777777" w:rsidR="008B67D5" w:rsidRPr="00564772" w:rsidRDefault="008B67D5" w:rsidP="008B67D5">
      <w:pPr>
        <w:rPr>
          <w:rFonts w:ascii="Arial" w:hAnsi="Arial" w:cs="Arial"/>
          <w:sz w:val="20"/>
          <w:szCs w:val="20"/>
        </w:rPr>
      </w:pPr>
      <w:r w:rsidRPr="00564772">
        <w:rPr>
          <w:rFonts w:ascii="Arial" w:hAnsi="Arial" w:cs="Arial"/>
          <w:sz w:val="20"/>
          <w:szCs w:val="20"/>
        </w:rPr>
        <w:t xml:space="preserve">E36/144, fol. 121v: calendared in </w:t>
      </w:r>
      <w:r w:rsidRPr="00564772">
        <w:rPr>
          <w:rFonts w:ascii="Arial" w:hAnsi="Arial" w:cs="Arial"/>
          <w:i/>
          <w:iCs/>
          <w:sz w:val="20"/>
          <w:szCs w:val="20"/>
        </w:rPr>
        <w:t xml:space="preserve">The Register of Edward the Black Prince Preserved in the Public Record Office, </w:t>
      </w:r>
      <w:r w:rsidRPr="00564772">
        <w:rPr>
          <w:rFonts w:ascii="Arial" w:hAnsi="Arial" w:cs="Arial"/>
          <w:sz w:val="20"/>
          <w:szCs w:val="20"/>
        </w:rPr>
        <w:t>4 vols (London, 1930-3), I, p. 132</w:t>
      </w:r>
    </w:p>
    <w:p w14:paraId="6C887134" w14:textId="31FF2C99" w:rsidR="008B67D5" w:rsidRPr="00234D34" w:rsidRDefault="008B67D5">
      <w:pPr>
        <w:pStyle w:val="FootnoteText"/>
        <w:rPr>
          <w:rFonts w:ascii="Arial" w:hAnsi="Arial" w:cs="Arial"/>
        </w:rPr>
      </w:pPr>
    </w:p>
  </w:footnote>
  <w:footnote w:id="6">
    <w:p w14:paraId="27B50E73" w14:textId="69D551F5" w:rsidR="00413776" w:rsidRPr="005A5115" w:rsidRDefault="00413776" w:rsidP="00234D34">
      <w:pPr>
        <w:spacing w:after="160"/>
        <w:rPr>
          <w:rFonts w:ascii="Arial" w:hAnsi="Arial" w:cs="Arial"/>
          <w:sz w:val="20"/>
          <w:szCs w:val="20"/>
        </w:rPr>
      </w:pPr>
      <w:r w:rsidRPr="00234D34">
        <w:rPr>
          <w:rStyle w:val="FootnoteReference"/>
          <w:rFonts w:ascii="Arial" w:hAnsi="Arial" w:cs="Arial"/>
        </w:rPr>
        <w:footnoteRef/>
      </w:r>
      <w:r w:rsidRPr="00234D34">
        <w:rPr>
          <w:rFonts w:ascii="Arial" w:hAnsi="Arial" w:cs="Arial"/>
        </w:rPr>
        <w:t xml:space="preserve"> </w:t>
      </w:r>
      <w:r w:rsidRPr="00564772">
        <w:rPr>
          <w:rFonts w:ascii="Arial" w:hAnsi="Arial" w:cs="Arial"/>
          <w:sz w:val="20"/>
          <w:szCs w:val="20"/>
        </w:rPr>
        <w:t xml:space="preserve">For example, R. C. Fowler and C. Jenkins (eds), </w:t>
      </w:r>
      <w:proofErr w:type="spellStart"/>
      <w:r w:rsidRPr="00564772">
        <w:rPr>
          <w:rFonts w:ascii="Arial" w:hAnsi="Arial" w:cs="Arial"/>
          <w:i/>
          <w:iCs/>
          <w:sz w:val="20"/>
          <w:szCs w:val="20"/>
        </w:rPr>
        <w:t>Registrum</w:t>
      </w:r>
      <w:proofErr w:type="spellEnd"/>
      <w:r w:rsidRPr="00564772">
        <w:rPr>
          <w:rFonts w:ascii="Arial" w:hAnsi="Arial" w:cs="Arial"/>
          <w:i/>
          <w:iCs/>
          <w:sz w:val="20"/>
          <w:szCs w:val="20"/>
        </w:rPr>
        <w:t xml:space="preserve"> </w:t>
      </w:r>
      <w:proofErr w:type="spellStart"/>
      <w:r w:rsidRPr="00564772">
        <w:rPr>
          <w:rFonts w:ascii="Arial" w:hAnsi="Arial" w:cs="Arial"/>
          <w:i/>
          <w:iCs/>
          <w:sz w:val="20"/>
          <w:szCs w:val="20"/>
        </w:rPr>
        <w:t>Simonis</w:t>
      </w:r>
      <w:proofErr w:type="spellEnd"/>
      <w:r w:rsidRPr="00564772">
        <w:rPr>
          <w:rFonts w:ascii="Arial" w:hAnsi="Arial" w:cs="Arial"/>
          <w:i/>
          <w:iCs/>
          <w:sz w:val="20"/>
          <w:szCs w:val="20"/>
        </w:rPr>
        <w:t xml:space="preserve"> de </w:t>
      </w:r>
      <w:proofErr w:type="spellStart"/>
      <w:r w:rsidRPr="00564772">
        <w:rPr>
          <w:rFonts w:ascii="Arial" w:hAnsi="Arial" w:cs="Arial"/>
          <w:i/>
          <w:iCs/>
          <w:sz w:val="20"/>
          <w:szCs w:val="20"/>
        </w:rPr>
        <w:t>Sudbiria</w:t>
      </w:r>
      <w:proofErr w:type="spellEnd"/>
      <w:r w:rsidRPr="00564772">
        <w:rPr>
          <w:rFonts w:ascii="Arial" w:hAnsi="Arial" w:cs="Arial"/>
          <w:i/>
          <w:iCs/>
          <w:sz w:val="20"/>
          <w:szCs w:val="20"/>
        </w:rPr>
        <w:t xml:space="preserve">, </w:t>
      </w:r>
      <w:proofErr w:type="spellStart"/>
      <w:r w:rsidRPr="00564772">
        <w:rPr>
          <w:rFonts w:ascii="Arial" w:hAnsi="Arial" w:cs="Arial"/>
          <w:i/>
          <w:iCs/>
          <w:sz w:val="20"/>
          <w:szCs w:val="20"/>
        </w:rPr>
        <w:t>Diocesis</w:t>
      </w:r>
      <w:proofErr w:type="spellEnd"/>
      <w:r w:rsidRPr="00564772">
        <w:rPr>
          <w:rFonts w:ascii="Arial" w:hAnsi="Arial" w:cs="Arial"/>
          <w:i/>
          <w:iCs/>
          <w:sz w:val="20"/>
          <w:szCs w:val="20"/>
        </w:rPr>
        <w:t xml:space="preserve"> </w:t>
      </w:r>
      <w:proofErr w:type="spellStart"/>
      <w:r w:rsidRPr="00564772">
        <w:rPr>
          <w:rFonts w:ascii="Arial" w:hAnsi="Arial" w:cs="Arial"/>
          <w:i/>
          <w:iCs/>
          <w:sz w:val="20"/>
          <w:szCs w:val="20"/>
        </w:rPr>
        <w:t>Lundoniensis</w:t>
      </w:r>
      <w:proofErr w:type="spellEnd"/>
      <w:r w:rsidRPr="00564772">
        <w:rPr>
          <w:rFonts w:ascii="Arial" w:hAnsi="Arial" w:cs="Arial"/>
          <w:i/>
          <w:iCs/>
          <w:sz w:val="20"/>
          <w:szCs w:val="20"/>
        </w:rPr>
        <w:t>, AD 1362-1375</w:t>
      </w:r>
      <w:r w:rsidRPr="00564772">
        <w:rPr>
          <w:rFonts w:ascii="Arial" w:hAnsi="Arial" w:cs="Arial"/>
          <w:sz w:val="20"/>
          <w:szCs w:val="20"/>
        </w:rPr>
        <w:t>, 2 vols, Canterbury and York Society, 34, 38 (1927, 1938), II, pp. 77, 80, 82.</w:t>
      </w:r>
      <w:r w:rsidR="00892E37" w:rsidRPr="00564772">
        <w:rPr>
          <w:rFonts w:ascii="Arial" w:hAnsi="Arial" w:cs="Arial"/>
          <w:sz w:val="20"/>
          <w:szCs w:val="20"/>
        </w:rPr>
        <w:t xml:space="preserve">; </w:t>
      </w:r>
      <w:r w:rsidRPr="00564772">
        <w:rPr>
          <w:rFonts w:ascii="Arial" w:hAnsi="Arial" w:cs="Arial"/>
          <w:sz w:val="20"/>
          <w:szCs w:val="20"/>
        </w:rPr>
        <w:t xml:space="preserve">J. H. Parry (ed.), </w:t>
      </w:r>
      <w:proofErr w:type="spellStart"/>
      <w:r w:rsidRPr="00564772">
        <w:rPr>
          <w:rFonts w:ascii="Arial" w:hAnsi="Arial" w:cs="Arial"/>
          <w:i/>
          <w:iCs/>
          <w:sz w:val="20"/>
          <w:szCs w:val="20"/>
        </w:rPr>
        <w:t>Registrum</w:t>
      </w:r>
      <w:proofErr w:type="spellEnd"/>
      <w:r w:rsidRPr="00564772">
        <w:rPr>
          <w:rFonts w:ascii="Arial" w:hAnsi="Arial" w:cs="Arial"/>
          <w:i/>
          <w:iCs/>
          <w:sz w:val="20"/>
          <w:szCs w:val="20"/>
        </w:rPr>
        <w:t xml:space="preserve"> </w:t>
      </w:r>
      <w:proofErr w:type="spellStart"/>
      <w:r w:rsidRPr="00564772">
        <w:rPr>
          <w:rFonts w:ascii="Arial" w:hAnsi="Arial" w:cs="Arial"/>
          <w:i/>
          <w:iCs/>
          <w:sz w:val="20"/>
          <w:szCs w:val="20"/>
        </w:rPr>
        <w:t>Johannis</w:t>
      </w:r>
      <w:proofErr w:type="spellEnd"/>
      <w:r w:rsidRPr="00564772">
        <w:rPr>
          <w:rFonts w:ascii="Arial" w:hAnsi="Arial" w:cs="Arial"/>
          <w:i/>
          <w:iCs/>
          <w:sz w:val="20"/>
          <w:szCs w:val="20"/>
        </w:rPr>
        <w:t xml:space="preserve"> de </w:t>
      </w:r>
      <w:proofErr w:type="spellStart"/>
      <w:r w:rsidRPr="00564772">
        <w:rPr>
          <w:rFonts w:ascii="Arial" w:hAnsi="Arial" w:cs="Arial"/>
          <w:i/>
          <w:iCs/>
          <w:sz w:val="20"/>
          <w:szCs w:val="20"/>
        </w:rPr>
        <w:t>Trillek</w:t>
      </w:r>
      <w:proofErr w:type="spellEnd"/>
      <w:r w:rsidRPr="00564772">
        <w:rPr>
          <w:rFonts w:ascii="Arial" w:hAnsi="Arial" w:cs="Arial"/>
          <w:i/>
          <w:iCs/>
          <w:sz w:val="20"/>
          <w:szCs w:val="20"/>
        </w:rPr>
        <w:t xml:space="preserve">, </w:t>
      </w:r>
      <w:proofErr w:type="spellStart"/>
      <w:r w:rsidRPr="00564772">
        <w:rPr>
          <w:rFonts w:ascii="Arial" w:hAnsi="Arial" w:cs="Arial"/>
          <w:i/>
          <w:iCs/>
          <w:sz w:val="20"/>
          <w:szCs w:val="20"/>
        </w:rPr>
        <w:t>Episcopi</w:t>
      </w:r>
      <w:proofErr w:type="spellEnd"/>
      <w:r w:rsidRPr="00564772">
        <w:rPr>
          <w:rFonts w:ascii="Arial" w:hAnsi="Arial" w:cs="Arial"/>
          <w:i/>
          <w:iCs/>
          <w:sz w:val="20"/>
          <w:szCs w:val="20"/>
        </w:rPr>
        <w:t xml:space="preserve"> </w:t>
      </w:r>
      <w:proofErr w:type="spellStart"/>
      <w:r w:rsidRPr="00564772">
        <w:rPr>
          <w:rFonts w:ascii="Arial" w:hAnsi="Arial" w:cs="Arial"/>
          <w:i/>
          <w:iCs/>
          <w:sz w:val="20"/>
          <w:szCs w:val="20"/>
        </w:rPr>
        <w:t>Hereforensis</w:t>
      </w:r>
      <w:proofErr w:type="spellEnd"/>
      <w:r w:rsidRPr="00564772">
        <w:rPr>
          <w:rFonts w:ascii="Arial" w:hAnsi="Arial" w:cs="Arial"/>
          <w:i/>
          <w:iCs/>
          <w:sz w:val="20"/>
          <w:szCs w:val="20"/>
        </w:rPr>
        <w:t>, AD MCCCXLIV-MCCCLXI</w:t>
      </w:r>
      <w:r w:rsidRPr="00564772">
        <w:rPr>
          <w:rFonts w:ascii="Arial" w:hAnsi="Arial" w:cs="Arial"/>
          <w:sz w:val="20"/>
          <w:szCs w:val="20"/>
        </w:rPr>
        <w:t xml:space="preserve">, </w:t>
      </w:r>
      <w:proofErr w:type="spellStart"/>
      <w:r w:rsidRPr="00564772">
        <w:rPr>
          <w:rFonts w:ascii="Arial" w:hAnsi="Arial" w:cs="Arial"/>
          <w:sz w:val="20"/>
          <w:szCs w:val="20"/>
        </w:rPr>
        <w:t>Cantilupe</w:t>
      </w:r>
      <w:proofErr w:type="spellEnd"/>
      <w:r w:rsidRPr="00564772">
        <w:rPr>
          <w:rFonts w:ascii="Arial" w:hAnsi="Arial" w:cs="Arial"/>
          <w:sz w:val="20"/>
          <w:szCs w:val="20"/>
        </w:rPr>
        <w:t xml:space="preserve"> Society (1910) and Canterbury and York Society, 8 (1912)</w:t>
      </w:r>
      <w:r w:rsidR="00234D34" w:rsidRPr="00564772">
        <w:rPr>
          <w:rFonts w:ascii="Arial" w:hAnsi="Arial" w:cs="Arial"/>
          <w:sz w:val="20"/>
          <w:szCs w:val="20"/>
        </w:rPr>
        <w:t xml:space="preserve">; </w:t>
      </w:r>
      <w:r w:rsidR="0037481F" w:rsidRPr="00564772">
        <w:rPr>
          <w:rFonts w:ascii="Arial" w:hAnsi="Arial" w:cs="Arial"/>
          <w:sz w:val="20"/>
          <w:szCs w:val="20"/>
        </w:rPr>
        <w:t xml:space="preserve">J. A. </w:t>
      </w:r>
      <w:proofErr w:type="spellStart"/>
      <w:r w:rsidR="0037481F" w:rsidRPr="00564772">
        <w:rPr>
          <w:rFonts w:ascii="Arial" w:hAnsi="Arial" w:cs="Arial"/>
          <w:sz w:val="20"/>
          <w:szCs w:val="20"/>
        </w:rPr>
        <w:t>Twemlow</w:t>
      </w:r>
      <w:proofErr w:type="spellEnd"/>
      <w:r w:rsidR="0037481F" w:rsidRPr="00564772">
        <w:rPr>
          <w:rFonts w:ascii="Arial" w:hAnsi="Arial" w:cs="Arial"/>
          <w:sz w:val="20"/>
          <w:szCs w:val="20"/>
        </w:rPr>
        <w:t xml:space="preserve"> (ed.), </w:t>
      </w:r>
      <w:r w:rsidR="0037481F" w:rsidRPr="00564772">
        <w:rPr>
          <w:rFonts w:ascii="Arial" w:hAnsi="Arial" w:cs="Arial"/>
          <w:i/>
          <w:iCs/>
          <w:sz w:val="20"/>
          <w:szCs w:val="20"/>
        </w:rPr>
        <w:t xml:space="preserve">Calendar of Entries in the Papal Registers relating to Great Britain and Ireland: Papal Letters, </w:t>
      </w:r>
      <w:r w:rsidR="0037481F" w:rsidRPr="00564772">
        <w:rPr>
          <w:rFonts w:ascii="Arial" w:hAnsi="Arial" w:cs="Arial"/>
          <w:sz w:val="20"/>
          <w:szCs w:val="20"/>
        </w:rPr>
        <w:t>IX (London, 1912), p. 424</w:t>
      </w:r>
    </w:p>
  </w:footnote>
  <w:footnote w:id="7">
    <w:p w14:paraId="2948B9DE" w14:textId="6432DA60" w:rsidR="0037481F" w:rsidRPr="0037481F" w:rsidRDefault="0037481F" w:rsidP="0037481F">
      <w:pPr>
        <w:spacing w:after="160"/>
        <w:rPr>
          <w:rFonts w:ascii="Arial" w:hAnsi="Arial" w:cs="Arial"/>
          <w:lang w:val="pt-BR"/>
        </w:rPr>
      </w:pPr>
      <w:r>
        <w:rPr>
          <w:rStyle w:val="FootnoteReference"/>
        </w:rPr>
        <w:footnoteRef/>
      </w:r>
      <w:r w:rsidRPr="0037481F">
        <w:rPr>
          <w:lang w:val="pt-BR"/>
        </w:rPr>
        <w:t xml:space="preserve"> </w:t>
      </w:r>
      <w:r w:rsidRPr="00F020B3">
        <w:rPr>
          <w:sz w:val="20"/>
          <w:szCs w:val="20"/>
          <w:lang w:val="pt-BR"/>
        </w:rPr>
        <w:t xml:space="preserve">For </w:t>
      </w:r>
      <w:proofErr w:type="spellStart"/>
      <w:r w:rsidRPr="00F020B3">
        <w:rPr>
          <w:sz w:val="20"/>
          <w:szCs w:val="20"/>
          <w:lang w:val="pt-BR"/>
        </w:rPr>
        <w:t>example</w:t>
      </w:r>
      <w:proofErr w:type="spellEnd"/>
      <w:r w:rsidR="004412DD" w:rsidRPr="00F020B3">
        <w:rPr>
          <w:sz w:val="20"/>
          <w:szCs w:val="20"/>
          <w:lang w:val="pt-BR"/>
        </w:rPr>
        <w:t xml:space="preserve">: </w:t>
      </w:r>
      <w:r w:rsidRPr="00F020B3">
        <w:rPr>
          <w:rFonts w:ascii="Arial" w:hAnsi="Arial" w:cs="Arial"/>
          <w:sz w:val="20"/>
          <w:szCs w:val="20"/>
          <w:lang w:val="pt-BR"/>
        </w:rPr>
        <w:t xml:space="preserve">J.-M. </w:t>
      </w:r>
      <w:proofErr w:type="spellStart"/>
      <w:r w:rsidRPr="00F020B3">
        <w:rPr>
          <w:rFonts w:ascii="Arial" w:hAnsi="Arial" w:cs="Arial"/>
          <w:sz w:val="20"/>
          <w:szCs w:val="20"/>
          <w:lang w:val="pt-BR"/>
        </w:rPr>
        <w:t>Canivez</w:t>
      </w:r>
      <w:proofErr w:type="spellEnd"/>
      <w:r w:rsidRPr="00F020B3">
        <w:rPr>
          <w:rFonts w:ascii="Arial" w:hAnsi="Arial" w:cs="Arial"/>
          <w:sz w:val="20"/>
          <w:szCs w:val="20"/>
          <w:lang w:val="pt-BR"/>
        </w:rPr>
        <w:t xml:space="preserve"> (ed.), </w:t>
      </w:r>
      <w:proofErr w:type="spellStart"/>
      <w:r w:rsidRPr="00F020B3">
        <w:rPr>
          <w:rFonts w:ascii="Arial" w:hAnsi="Arial" w:cs="Arial"/>
          <w:i/>
          <w:iCs/>
          <w:sz w:val="20"/>
          <w:szCs w:val="20"/>
          <w:lang w:val="pt-BR"/>
        </w:rPr>
        <w:t>Statuta</w:t>
      </w:r>
      <w:proofErr w:type="spellEnd"/>
      <w:r w:rsidRPr="00F020B3">
        <w:rPr>
          <w:rFonts w:ascii="Arial" w:hAnsi="Arial" w:cs="Arial"/>
          <w:i/>
          <w:iCs/>
          <w:sz w:val="20"/>
          <w:szCs w:val="20"/>
          <w:lang w:val="pt-BR"/>
        </w:rPr>
        <w:t xml:space="preserve"> </w:t>
      </w:r>
      <w:proofErr w:type="spellStart"/>
      <w:r w:rsidRPr="00F020B3">
        <w:rPr>
          <w:rFonts w:ascii="Arial" w:hAnsi="Arial" w:cs="Arial"/>
          <w:i/>
          <w:iCs/>
          <w:sz w:val="20"/>
          <w:szCs w:val="20"/>
          <w:lang w:val="pt-BR"/>
        </w:rPr>
        <w:t>Capitulorum</w:t>
      </w:r>
      <w:proofErr w:type="spellEnd"/>
      <w:r w:rsidRPr="00F020B3">
        <w:rPr>
          <w:rFonts w:ascii="Arial" w:hAnsi="Arial" w:cs="Arial"/>
          <w:i/>
          <w:iCs/>
          <w:sz w:val="20"/>
          <w:szCs w:val="20"/>
          <w:lang w:val="pt-BR"/>
        </w:rPr>
        <w:t xml:space="preserve"> </w:t>
      </w:r>
      <w:proofErr w:type="spellStart"/>
      <w:r w:rsidRPr="00F020B3">
        <w:rPr>
          <w:rFonts w:ascii="Arial" w:hAnsi="Arial" w:cs="Arial"/>
          <w:i/>
          <w:iCs/>
          <w:sz w:val="20"/>
          <w:szCs w:val="20"/>
          <w:lang w:val="pt-BR"/>
        </w:rPr>
        <w:t>Generalium</w:t>
      </w:r>
      <w:proofErr w:type="spellEnd"/>
      <w:r w:rsidRPr="00F020B3">
        <w:rPr>
          <w:rFonts w:ascii="Arial" w:hAnsi="Arial" w:cs="Arial"/>
          <w:i/>
          <w:iCs/>
          <w:sz w:val="20"/>
          <w:szCs w:val="20"/>
          <w:lang w:val="pt-BR"/>
        </w:rPr>
        <w:t xml:space="preserve"> </w:t>
      </w:r>
      <w:proofErr w:type="spellStart"/>
      <w:r w:rsidRPr="00F020B3">
        <w:rPr>
          <w:rFonts w:ascii="Arial" w:hAnsi="Arial" w:cs="Arial"/>
          <w:i/>
          <w:iCs/>
          <w:sz w:val="20"/>
          <w:szCs w:val="20"/>
          <w:lang w:val="pt-BR"/>
        </w:rPr>
        <w:t>Ordinis</w:t>
      </w:r>
      <w:proofErr w:type="spellEnd"/>
      <w:r w:rsidRPr="00F020B3">
        <w:rPr>
          <w:rFonts w:ascii="Arial" w:hAnsi="Arial" w:cs="Arial"/>
          <w:i/>
          <w:iCs/>
          <w:sz w:val="20"/>
          <w:szCs w:val="20"/>
          <w:lang w:val="pt-BR"/>
        </w:rPr>
        <w:t xml:space="preserve"> </w:t>
      </w:r>
      <w:proofErr w:type="spellStart"/>
      <w:r w:rsidRPr="00F020B3">
        <w:rPr>
          <w:rFonts w:ascii="Arial" w:hAnsi="Arial" w:cs="Arial"/>
          <w:i/>
          <w:iCs/>
          <w:sz w:val="20"/>
          <w:szCs w:val="20"/>
          <w:lang w:val="pt-BR"/>
        </w:rPr>
        <w:t>Cisterciensis</w:t>
      </w:r>
      <w:proofErr w:type="spellEnd"/>
      <w:r w:rsidRPr="00F020B3">
        <w:rPr>
          <w:rFonts w:ascii="Arial" w:hAnsi="Arial" w:cs="Arial"/>
          <w:i/>
          <w:iCs/>
          <w:sz w:val="20"/>
          <w:szCs w:val="20"/>
          <w:lang w:val="pt-BR"/>
        </w:rPr>
        <w:t xml:space="preserve"> </w:t>
      </w:r>
      <w:proofErr w:type="spellStart"/>
      <w:r w:rsidRPr="00F020B3">
        <w:rPr>
          <w:rFonts w:ascii="Arial" w:hAnsi="Arial" w:cs="Arial"/>
          <w:i/>
          <w:iCs/>
          <w:sz w:val="20"/>
          <w:szCs w:val="20"/>
          <w:lang w:val="pt-BR"/>
        </w:rPr>
        <w:t>ab</w:t>
      </w:r>
      <w:proofErr w:type="spellEnd"/>
      <w:r w:rsidRPr="00F020B3">
        <w:rPr>
          <w:rFonts w:ascii="Arial" w:hAnsi="Arial" w:cs="Arial"/>
          <w:i/>
          <w:iCs/>
          <w:sz w:val="20"/>
          <w:szCs w:val="20"/>
          <w:lang w:val="pt-BR"/>
        </w:rPr>
        <w:t xml:space="preserve"> </w:t>
      </w:r>
      <w:proofErr w:type="spellStart"/>
      <w:r w:rsidRPr="00F020B3">
        <w:rPr>
          <w:rFonts w:ascii="Arial" w:hAnsi="Arial" w:cs="Arial"/>
          <w:i/>
          <w:iCs/>
          <w:sz w:val="20"/>
          <w:szCs w:val="20"/>
          <w:lang w:val="pt-BR"/>
        </w:rPr>
        <w:t>Anno</w:t>
      </w:r>
      <w:proofErr w:type="spellEnd"/>
      <w:r w:rsidRPr="00F020B3">
        <w:rPr>
          <w:rFonts w:ascii="Arial" w:hAnsi="Arial" w:cs="Arial"/>
          <w:i/>
          <w:iCs/>
          <w:sz w:val="20"/>
          <w:szCs w:val="20"/>
          <w:lang w:val="pt-BR"/>
        </w:rPr>
        <w:t xml:space="preserve"> 1116 ad </w:t>
      </w:r>
      <w:proofErr w:type="spellStart"/>
      <w:r w:rsidRPr="00F020B3">
        <w:rPr>
          <w:rFonts w:ascii="Arial" w:hAnsi="Arial" w:cs="Arial"/>
          <w:i/>
          <w:iCs/>
          <w:sz w:val="20"/>
          <w:szCs w:val="20"/>
          <w:lang w:val="pt-BR"/>
        </w:rPr>
        <w:t>Annum</w:t>
      </w:r>
      <w:proofErr w:type="spellEnd"/>
      <w:r w:rsidRPr="00F020B3">
        <w:rPr>
          <w:rFonts w:ascii="Arial" w:hAnsi="Arial" w:cs="Arial"/>
          <w:i/>
          <w:iCs/>
          <w:sz w:val="20"/>
          <w:szCs w:val="20"/>
          <w:lang w:val="pt-BR"/>
        </w:rPr>
        <w:t xml:space="preserve"> 1786</w:t>
      </w:r>
      <w:r w:rsidRPr="00F020B3">
        <w:rPr>
          <w:rFonts w:ascii="Arial" w:hAnsi="Arial" w:cs="Arial"/>
          <w:sz w:val="20"/>
          <w:szCs w:val="20"/>
          <w:lang w:val="pt-BR"/>
        </w:rPr>
        <w:t xml:space="preserve">, 8 </w:t>
      </w:r>
      <w:proofErr w:type="spellStart"/>
      <w:r w:rsidRPr="00F020B3">
        <w:rPr>
          <w:rFonts w:ascii="Arial" w:hAnsi="Arial" w:cs="Arial"/>
          <w:sz w:val="20"/>
          <w:szCs w:val="20"/>
          <w:lang w:val="pt-BR"/>
        </w:rPr>
        <w:t>vols</w:t>
      </w:r>
      <w:proofErr w:type="spellEnd"/>
      <w:r w:rsidRPr="00F020B3">
        <w:rPr>
          <w:rFonts w:ascii="Arial" w:hAnsi="Arial" w:cs="Arial"/>
          <w:sz w:val="20"/>
          <w:szCs w:val="20"/>
          <w:lang w:val="pt-BR"/>
        </w:rPr>
        <w:t xml:space="preserve"> (</w:t>
      </w:r>
      <w:proofErr w:type="spellStart"/>
      <w:r w:rsidRPr="00F020B3">
        <w:rPr>
          <w:rFonts w:ascii="Arial" w:hAnsi="Arial" w:cs="Arial"/>
          <w:sz w:val="20"/>
          <w:szCs w:val="20"/>
          <w:lang w:val="pt-BR"/>
        </w:rPr>
        <w:t>Louvain</w:t>
      </w:r>
      <w:proofErr w:type="spellEnd"/>
      <w:r w:rsidRPr="00F020B3">
        <w:rPr>
          <w:rFonts w:ascii="Arial" w:hAnsi="Arial" w:cs="Arial"/>
          <w:sz w:val="20"/>
          <w:szCs w:val="20"/>
          <w:lang w:val="pt-BR"/>
        </w:rPr>
        <w:t>, 1933-41), III, p494 (1344/65).</w:t>
      </w:r>
    </w:p>
    <w:p w14:paraId="7042908A" w14:textId="660F3B0F" w:rsidR="0037481F" w:rsidRPr="0037481F" w:rsidRDefault="0037481F">
      <w:pPr>
        <w:pStyle w:val="FootnoteText"/>
        <w:rPr>
          <w:lang w:val="pt-BR"/>
        </w:rPr>
      </w:pPr>
    </w:p>
  </w:footnote>
  <w:footnote w:id="8">
    <w:p w14:paraId="3D93EEFE" w14:textId="5DF55BEA" w:rsidR="007948DD" w:rsidRPr="00921D8F" w:rsidRDefault="007948DD" w:rsidP="00921D8F">
      <w:pPr>
        <w:rPr>
          <w:rFonts w:ascii="Arial" w:hAnsi="Arial" w:cs="Arial"/>
          <w:sz w:val="20"/>
        </w:rPr>
      </w:pPr>
      <w:r>
        <w:rPr>
          <w:rStyle w:val="FootnoteReference"/>
        </w:rPr>
        <w:footnoteRef/>
      </w:r>
      <w:r>
        <w:t xml:space="preserve"> </w:t>
      </w:r>
      <w:r w:rsidRPr="00921D8F">
        <w:rPr>
          <w:rFonts w:ascii="Arial" w:hAnsi="Arial" w:cs="Arial"/>
          <w:sz w:val="20"/>
          <w:szCs w:val="20"/>
        </w:rPr>
        <w:t xml:space="preserve">For example, works composed by or in honour of ranking ecclesiastical officials or patrons, such as those recorded by: </w:t>
      </w:r>
      <w:proofErr w:type="spellStart"/>
      <w:r w:rsidRPr="00921D8F">
        <w:rPr>
          <w:rFonts w:ascii="Arial" w:hAnsi="Arial" w:cs="Arial"/>
          <w:sz w:val="20"/>
          <w:szCs w:val="20"/>
        </w:rPr>
        <w:t>Dafydd</w:t>
      </w:r>
      <w:proofErr w:type="spellEnd"/>
      <w:r w:rsidRPr="00921D8F">
        <w:rPr>
          <w:rFonts w:ascii="Arial" w:hAnsi="Arial" w:cs="Arial"/>
          <w:sz w:val="20"/>
        </w:rPr>
        <w:t xml:space="preserve"> Johnston (ed.) </w:t>
      </w:r>
      <w:r w:rsidRPr="00921D8F">
        <w:rPr>
          <w:rFonts w:ascii="Arial" w:hAnsi="Arial" w:cs="Arial"/>
          <w:i/>
          <w:iCs/>
          <w:sz w:val="20"/>
        </w:rPr>
        <w:t xml:space="preserve">Gwaith </w:t>
      </w:r>
      <w:proofErr w:type="spellStart"/>
      <w:r w:rsidRPr="00921D8F">
        <w:rPr>
          <w:rFonts w:ascii="Arial" w:hAnsi="Arial" w:cs="Arial"/>
          <w:i/>
          <w:iCs/>
          <w:sz w:val="20"/>
        </w:rPr>
        <w:t>llywelyn</w:t>
      </w:r>
      <w:proofErr w:type="spellEnd"/>
      <w:r w:rsidRPr="00921D8F">
        <w:rPr>
          <w:rFonts w:ascii="Arial" w:hAnsi="Arial" w:cs="Arial"/>
          <w:i/>
          <w:iCs/>
          <w:sz w:val="20"/>
        </w:rPr>
        <w:t xml:space="preserve"> Goch ap </w:t>
      </w:r>
      <w:proofErr w:type="spellStart"/>
      <w:r w:rsidRPr="00921D8F">
        <w:rPr>
          <w:rFonts w:ascii="Arial" w:hAnsi="Arial" w:cs="Arial"/>
          <w:i/>
          <w:iCs/>
          <w:sz w:val="20"/>
        </w:rPr>
        <w:t>Meurig</w:t>
      </w:r>
      <w:proofErr w:type="spellEnd"/>
      <w:r w:rsidRPr="00921D8F">
        <w:rPr>
          <w:rFonts w:ascii="Arial" w:hAnsi="Arial" w:cs="Arial"/>
          <w:i/>
          <w:iCs/>
          <w:sz w:val="20"/>
        </w:rPr>
        <w:t xml:space="preserve"> Hen</w:t>
      </w:r>
      <w:r w:rsidRPr="00921D8F">
        <w:rPr>
          <w:rFonts w:ascii="Arial" w:hAnsi="Arial" w:cs="Arial"/>
          <w:sz w:val="20"/>
        </w:rPr>
        <w:t xml:space="preserve"> (</w:t>
      </w:r>
      <w:proofErr w:type="spellStart"/>
      <w:r w:rsidRPr="00921D8F">
        <w:rPr>
          <w:rFonts w:ascii="Arial" w:hAnsi="Arial" w:cs="Arial"/>
          <w:sz w:val="20"/>
        </w:rPr>
        <w:t>Aberystwith</w:t>
      </w:r>
      <w:proofErr w:type="spellEnd"/>
      <w:r w:rsidRPr="00921D8F">
        <w:rPr>
          <w:rFonts w:ascii="Arial" w:hAnsi="Arial" w:cs="Arial"/>
          <w:sz w:val="20"/>
        </w:rPr>
        <w:t xml:space="preserve">, 1998), poem 2, pp. 18-19: ‘I </w:t>
      </w:r>
      <w:proofErr w:type="spellStart"/>
      <w:r w:rsidRPr="00921D8F">
        <w:rPr>
          <w:rFonts w:ascii="Arial" w:hAnsi="Arial" w:cs="Arial"/>
          <w:sz w:val="20"/>
        </w:rPr>
        <w:t>ddiolch</w:t>
      </w:r>
      <w:proofErr w:type="spellEnd"/>
      <w:r w:rsidRPr="00921D8F">
        <w:rPr>
          <w:rFonts w:ascii="Arial" w:hAnsi="Arial" w:cs="Arial"/>
          <w:sz w:val="20"/>
        </w:rPr>
        <w:t xml:space="preserve"> I </w:t>
      </w:r>
      <w:proofErr w:type="spellStart"/>
      <w:r w:rsidRPr="00921D8F">
        <w:rPr>
          <w:rFonts w:ascii="Arial" w:hAnsi="Arial" w:cs="Arial"/>
          <w:sz w:val="20"/>
        </w:rPr>
        <w:t>Dduw</w:t>
      </w:r>
      <w:proofErr w:type="spellEnd"/>
      <w:r w:rsidRPr="00921D8F">
        <w:rPr>
          <w:rFonts w:ascii="Arial" w:hAnsi="Arial" w:cs="Arial"/>
          <w:sz w:val="20"/>
        </w:rPr>
        <w:t xml:space="preserve"> am </w:t>
      </w:r>
      <w:proofErr w:type="spellStart"/>
      <w:r w:rsidRPr="00921D8F">
        <w:rPr>
          <w:rFonts w:ascii="Arial" w:hAnsi="Arial" w:cs="Arial"/>
          <w:sz w:val="20"/>
        </w:rPr>
        <w:t>arbed</w:t>
      </w:r>
      <w:proofErr w:type="spellEnd"/>
      <w:r w:rsidRPr="00921D8F">
        <w:rPr>
          <w:rFonts w:ascii="Arial" w:hAnsi="Arial" w:cs="Arial"/>
          <w:sz w:val="20"/>
        </w:rPr>
        <w:t xml:space="preserve"> </w:t>
      </w:r>
      <w:proofErr w:type="spellStart"/>
      <w:r w:rsidRPr="00921D8F">
        <w:rPr>
          <w:rFonts w:ascii="Arial" w:hAnsi="Arial" w:cs="Arial"/>
          <w:sz w:val="20"/>
        </w:rPr>
        <w:t>bywyd</w:t>
      </w:r>
      <w:proofErr w:type="spellEnd"/>
      <w:r w:rsidRPr="00921D8F">
        <w:rPr>
          <w:rFonts w:ascii="Arial" w:hAnsi="Arial" w:cs="Arial"/>
          <w:sz w:val="20"/>
        </w:rPr>
        <w:t xml:space="preserve"> </w:t>
      </w:r>
      <w:proofErr w:type="spellStart"/>
      <w:r w:rsidRPr="00921D8F">
        <w:rPr>
          <w:rFonts w:ascii="Arial" w:hAnsi="Arial" w:cs="Arial"/>
          <w:sz w:val="20"/>
        </w:rPr>
        <w:t>Llywelyn</w:t>
      </w:r>
      <w:proofErr w:type="spellEnd"/>
      <w:r w:rsidRPr="00921D8F">
        <w:rPr>
          <w:rFonts w:ascii="Arial" w:hAnsi="Arial" w:cs="Arial"/>
          <w:sz w:val="20"/>
        </w:rPr>
        <w:t xml:space="preserve"> </w:t>
      </w:r>
      <w:proofErr w:type="spellStart"/>
      <w:r w:rsidRPr="00921D8F">
        <w:rPr>
          <w:rFonts w:ascii="Arial" w:hAnsi="Arial" w:cs="Arial"/>
          <w:sz w:val="20"/>
        </w:rPr>
        <w:t>Fychan</w:t>
      </w:r>
      <w:proofErr w:type="spellEnd"/>
      <w:r w:rsidRPr="00921D8F">
        <w:rPr>
          <w:rFonts w:ascii="Arial" w:hAnsi="Arial" w:cs="Arial"/>
          <w:sz w:val="20"/>
        </w:rPr>
        <w:t xml:space="preserve"> ap </w:t>
      </w:r>
      <w:proofErr w:type="spellStart"/>
      <w:r w:rsidRPr="00921D8F">
        <w:rPr>
          <w:rFonts w:ascii="Arial" w:hAnsi="Arial" w:cs="Arial"/>
          <w:sz w:val="20"/>
        </w:rPr>
        <w:t>Llywelyn</w:t>
      </w:r>
      <w:proofErr w:type="spellEnd"/>
      <w:r w:rsidRPr="00921D8F">
        <w:rPr>
          <w:rFonts w:ascii="Arial" w:hAnsi="Arial" w:cs="Arial"/>
          <w:sz w:val="20"/>
        </w:rPr>
        <w:t xml:space="preserve">, Abad </w:t>
      </w:r>
      <w:proofErr w:type="spellStart"/>
      <w:r w:rsidRPr="00921D8F">
        <w:rPr>
          <w:rFonts w:ascii="Arial" w:hAnsi="Arial" w:cs="Arial"/>
          <w:sz w:val="20"/>
        </w:rPr>
        <w:t>Ystrad-fflur</w:t>
      </w:r>
      <w:proofErr w:type="spellEnd"/>
      <w:r w:rsidRPr="00921D8F">
        <w:rPr>
          <w:rFonts w:ascii="Arial" w:hAnsi="Arial" w:cs="Arial"/>
          <w:sz w:val="20"/>
        </w:rPr>
        <w:t>’ lines 1-2.</w:t>
      </w:r>
      <w:r w:rsidR="00921D8F" w:rsidRPr="00921D8F">
        <w:rPr>
          <w:rFonts w:ascii="Arial" w:hAnsi="Arial" w:cs="Arial"/>
          <w:sz w:val="20"/>
        </w:rPr>
        <w:t xml:space="preserve">; </w:t>
      </w:r>
      <w:proofErr w:type="gramStart"/>
      <w:r w:rsidR="00921D8F" w:rsidRPr="00921D8F">
        <w:rPr>
          <w:rFonts w:ascii="Arial" w:hAnsi="Arial" w:cs="Arial"/>
          <w:sz w:val="20"/>
        </w:rPr>
        <w:t>also</w:t>
      </w:r>
      <w:proofErr w:type="gramEnd"/>
      <w:r w:rsidR="00921D8F" w:rsidRPr="00921D8F">
        <w:rPr>
          <w:rFonts w:ascii="Arial" w:hAnsi="Arial" w:cs="Arial"/>
          <w:sz w:val="20"/>
        </w:rPr>
        <w:t xml:space="preserve"> </w:t>
      </w:r>
      <w:proofErr w:type="spellStart"/>
      <w:r w:rsidRPr="00921D8F">
        <w:rPr>
          <w:rFonts w:ascii="Arial" w:hAnsi="Arial" w:cs="Arial"/>
          <w:i/>
          <w:iCs/>
          <w:sz w:val="20"/>
        </w:rPr>
        <w:t>Dafydd</w:t>
      </w:r>
      <w:proofErr w:type="spellEnd"/>
      <w:r w:rsidRPr="00921D8F">
        <w:rPr>
          <w:rFonts w:ascii="Arial" w:hAnsi="Arial" w:cs="Arial"/>
          <w:i/>
          <w:iCs/>
          <w:sz w:val="20"/>
        </w:rPr>
        <w:t xml:space="preserve"> ap Gwilym, The Poems</w:t>
      </w:r>
      <w:r w:rsidRPr="00921D8F">
        <w:rPr>
          <w:rFonts w:ascii="Arial" w:hAnsi="Arial" w:cs="Arial"/>
          <w:sz w:val="20"/>
        </w:rPr>
        <w:t>, trans. R. M. Loomis (</w:t>
      </w:r>
      <w:proofErr w:type="spellStart"/>
      <w:r w:rsidRPr="00921D8F">
        <w:rPr>
          <w:rFonts w:ascii="Arial" w:hAnsi="Arial" w:cs="Arial"/>
          <w:sz w:val="20"/>
        </w:rPr>
        <w:t>Binghampton</w:t>
      </w:r>
      <w:proofErr w:type="spellEnd"/>
      <w:r w:rsidRPr="00921D8F">
        <w:rPr>
          <w:rFonts w:ascii="Arial" w:hAnsi="Arial" w:cs="Arial"/>
          <w:sz w:val="20"/>
        </w:rPr>
        <w:t>, 1982), poem 17, pp. 78-9</w:t>
      </w:r>
      <w:r w:rsidR="00921D8F" w:rsidRPr="00921D8F">
        <w:rPr>
          <w:rFonts w:ascii="Arial" w:hAnsi="Arial" w:cs="Arial"/>
          <w:sz w:val="20"/>
        </w:rPr>
        <w:t>.</w:t>
      </w:r>
    </w:p>
    <w:p w14:paraId="00D3B197" w14:textId="6F445E29" w:rsidR="007948DD" w:rsidRDefault="007948DD">
      <w:pPr>
        <w:pStyle w:val="FootnoteText"/>
      </w:pPr>
    </w:p>
  </w:footnote>
  <w:footnote w:id="9">
    <w:p w14:paraId="12EFA870" w14:textId="32D1751F" w:rsidR="00921D8F" w:rsidRPr="003E4601" w:rsidRDefault="00921D8F" w:rsidP="00BE2B94">
      <w:pPr>
        <w:spacing w:after="160"/>
        <w:rPr>
          <w:rFonts w:ascii="Times New Roman" w:hAnsi="Times New Roman" w:cs="Arial"/>
          <w:sz w:val="20"/>
        </w:rPr>
      </w:pPr>
      <w:r>
        <w:rPr>
          <w:rStyle w:val="FootnoteReference"/>
        </w:rPr>
        <w:footnoteRef/>
      </w:r>
      <w:r>
        <w:t xml:space="preserve"> </w:t>
      </w:r>
      <w:r w:rsidRPr="003E4601">
        <w:rPr>
          <w:rFonts w:ascii="Times New Roman" w:hAnsi="Times New Roman"/>
          <w:sz w:val="20"/>
        </w:rPr>
        <w:t xml:space="preserve">For example: </w:t>
      </w:r>
      <w:r w:rsidRPr="003E4601">
        <w:rPr>
          <w:rFonts w:ascii="Times New Roman" w:hAnsi="Times New Roman" w:cs="Arial"/>
          <w:i/>
          <w:iCs/>
          <w:sz w:val="20"/>
        </w:rPr>
        <w:t xml:space="preserve">Calendar of Inquisitions </w:t>
      </w:r>
      <w:proofErr w:type="gramStart"/>
      <w:r w:rsidRPr="003E4601">
        <w:rPr>
          <w:rFonts w:ascii="Times New Roman" w:hAnsi="Times New Roman" w:cs="Arial"/>
          <w:i/>
          <w:iCs/>
          <w:sz w:val="20"/>
        </w:rPr>
        <w:t>Post Mortem</w:t>
      </w:r>
      <w:proofErr w:type="gramEnd"/>
      <w:r w:rsidRPr="003E4601">
        <w:rPr>
          <w:rFonts w:ascii="Times New Roman" w:hAnsi="Times New Roman" w:cs="Arial"/>
          <w:i/>
          <w:iCs/>
          <w:sz w:val="20"/>
        </w:rPr>
        <w:t xml:space="preserve">, </w:t>
      </w:r>
      <w:r w:rsidRPr="003E4601">
        <w:rPr>
          <w:rFonts w:ascii="Times New Roman" w:hAnsi="Times New Roman" w:cs="Arial"/>
          <w:sz w:val="20"/>
        </w:rPr>
        <w:t xml:space="preserve">V (1908), no. 418, p. 239. Writ to Roger de Mortimer to take proof of age, 30 March 1313; also </w:t>
      </w:r>
      <w:r w:rsidRPr="003E4601">
        <w:rPr>
          <w:rFonts w:ascii="Times New Roman" w:hAnsi="Times New Roman" w:cs="Arial"/>
          <w:i/>
          <w:iCs/>
          <w:sz w:val="20"/>
        </w:rPr>
        <w:t xml:space="preserve">Calendar of Inquisitions </w:t>
      </w:r>
      <w:proofErr w:type="gramStart"/>
      <w:r w:rsidRPr="003E4601">
        <w:rPr>
          <w:rFonts w:ascii="Times New Roman" w:hAnsi="Times New Roman" w:cs="Arial"/>
          <w:i/>
          <w:iCs/>
          <w:sz w:val="20"/>
        </w:rPr>
        <w:t>Post Mortem</w:t>
      </w:r>
      <w:proofErr w:type="gramEnd"/>
      <w:r w:rsidRPr="003E4601">
        <w:rPr>
          <w:rFonts w:ascii="Times New Roman" w:hAnsi="Times New Roman" w:cs="Arial"/>
          <w:i/>
          <w:iCs/>
          <w:sz w:val="20"/>
        </w:rPr>
        <w:t xml:space="preserve">, </w:t>
      </w:r>
      <w:r w:rsidRPr="003E4601">
        <w:rPr>
          <w:rFonts w:ascii="Times New Roman" w:hAnsi="Times New Roman" w:cs="Arial"/>
          <w:sz w:val="20"/>
        </w:rPr>
        <w:t>VI (1910), no. 149, p. 89. Writ to Roger Mortimer of Chirk, justiciar of Wales.</w:t>
      </w:r>
    </w:p>
  </w:footnote>
  <w:footnote w:id="10">
    <w:p w14:paraId="3619057C" w14:textId="6EFDDB60" w:rsidR="003666F5" w:rsidRPr="003E4601" w:rsidRDefault="003666F5">
      <w:pPr>
        <w:pStyle w:val="FootnoteText"/>
        <w:rPr>
          <w:rFonts w:ascii="Times New Roman" w:hAnsi="Times New Roman"/>
        </w:rPr>
      </w:pPr>
      <w:r w:rsidRPr="003E4601">
        <w:rPr>
          <w:rStyle w:val="FootnoteReference"/>
          <w:rFonts w:ascii="Times New Roman" w:hAnsi="Times New Roman"/>
        </w:rPr>
        <w:footnoteRef/>
      </w:r>
      <w:r w:rsidRPr="003E4601">
        <w:rPr>
          <w:rFonts w:ascii="Times New Roman" w:hAnsi="Times New Roman"/>
        </w:rPr>
        <w:t xml:space="preserve"> </w:t>
      </w:r>
      <w:r w:rsidR="0079729A" w:rsidRPr="003E4601">
        <w:rPr>
          <w:rFonts w:ascii="Times New Roman" w:hAnsi="Times New Roman"/>
        </w:rPr>
        <w:t>Webster refers to three</w:t>
      </w:r>
      <w:r w:rsidR="00CF349C" w:rsidRPr="003E4601">
        <w:rPr>
          <w:rFonts w:ascii="Times New Roman" w:hAnsi="Times New Roman"/>
        </w:rPr>
        <w:t xml:space="preserve"> versions of </w:t>
      </w:r>
      <w:r w:rsidR="00B17669" w:rsidRPr="003E4601">
        <w:rPr>
          <w:rFonts w:ascii="Times New Roman" w:hAnsi="Times New Roman"/>
        </w:rPr>
        <w:t>her principal primary source</w:t>
      </w:r>
      <w:r w:rsidR="00EC061D" w:rsidRPr="003E4601">
        <w:rPr>
          <w:rFonts w:ascii="Times New Roman" w:hAnsi="Times New Roman"/>
        </w:rPr>
        <w:t>:</w:t>
      </w:r>
      <w:r w:rsidR="00626928" w:rsidRPr="003E4601">
        <w:rPr>
          <w:rFonts w:ascii="Times New Roman" w:hAnsi="Times New Roman"/>
        </w:rPr>
        <w:t xml:space="preserve"> Cotton MS</w:t>
      </w:r>
      <w:r w:rsidR="009E3B04" w:rsidRPr="003E4601">
        <w:rPr>
          <w:rFonts w:ascii="Times New Roman" w:hAnsi="Times New Roman"/>
        </w:rPr>
        <w:t xml:space="preserve"> Tiberius A. X</w:t>
      </w:r>
      <w:r w:rsidR="00417DF6" w:rsidRPr="003E4601">
        <w:rPr>
          <w:rFonts w:ascii="Times New Roman" w:hAnsi="Times New Roman"/>
        </w:rPr>
        <w:t xml:space="preserve">, </w:t>
      </w:r>
      <w:r w:rsidR="00BF2D44" w:rsidRPr="003E4601">
        <w:rPr>
          <w:rFonts w:ascii="Times New Roman" w:hAnsi="Times New Roman"/>
        </w:rPr>
        <w:t>Royal MS 13 E. VI</w:t>
      </w:r>
      <w:r w:rsidR="00F52482" w:rsidRPr="003E4601">
        <w:rPr>
          <w:rFonts w:ascii="Times New Roman" w:hAnsi="Times New Roman"/>
        </w:rPr>
        <w:t xml:space="preserve"> (</w:t>
      </w:r>
      <w:r w:rsidR="008E4B16" w:rsidRPr="003E4601">
        <w:rPr>
          <w:rFonts w:ascii="Times New Roman" w:hAnsi="Times New Roman"/>
        </w:rPr>
        <w:t xml:space="preserve">the original manuscript </w:t>
      </w:r>
      <w:r w:rsidR="00F52482" w:rsidRPr="003E4601">
        <w:rPr>
          <w:rFonts w:ascii="Times New Roman" w:hAnsi="Times New Roman"/>
        </w:rPr>
        <w:t>held at the British Library)</w:t>
      </w:r>
      <w:r w:rsidR="00BF2D44" w:rsidRPr="003E4601">
        <w:rPr>
          <w:rFonts w:ascii="Times New Roman" w:hAnsi="Times New Roman"/>
        </w:rPr>
        <w:t xml:space="preserve">; </w:t>
      </w:r>
      <w:r w:rsidR="005F7FBF" w:rsidRPr="003E4601">
        <w:rPr>
          <w:rFonts w:ascii="Times New Roman" w:hAnsi="Times New Roman"/>
        </w:rPr>
        <w:t xml:space="preserve">and two </w:t>
      </w:r>
      <w:proofErr w:type="gramStart"/>
      <w:r w:rsidR="005F7FBF" w:rsidRPr="003E4601">
        <w:rPr>
          <w:rFonts w:ascii="Times New Roman" w:hAnsi="Times New Roman"/>
        </w:rPr>
        <w:t>translation</w:t>
      </w:r>
      <w:proofErr w:type="gramEnd"/>
      <w:r w:rsidR="00BE2B94" w:rsidRPr="003E4601">
        <w:rPr>
          <w:rFonts w:ascii="Times New Roman" w:hAnsi="Times New Roman"/>
        </w:rPr>
        <w:t>. These are</w:t>
      </w:r>
      <w:r w:rsidR="005F7FBF" w:rsidRPr="003E4601">
        <w:rPr>
          <w:rFonts w:ascii="Times New Roman" w:hAnsi="Times New Roman"/>
        </w:rPr>
        <w:t xml:space="preserve"> </w:t>
      </w:r>
      <w:r w:rsidR="00451023" w:rsidRPr="003E4601">
        <w:rPr>
          <w:rFonts w:ascii="Times New Roman" w:hAnsi="Times New Roman"/>
          <w:i/>
          <w:iCs/>
        </w:rPr>
        <w:t xml:space="preserve">Annales </w:t>
      </w:r>
      <w:proofErr w:type="spellStart"/>
      <w:r w:rsidR="00451023" w:rsidRPr="003E4601">
        <w:rPr>
          <w:rFonts w:ascii="Times New Roman" w:hAnsi="Times New Roman"/>
          <w:i/>
          <w:iCs/>
        </w:rPr>
        <w:t>Prioratus</w:t>
      </w:r>
      <w:proofErr w:type="spellEnd"/>
      <w:r w:rsidR="00451023" w:rsidRPr="003E4601">
        <w:rPr>
          <w:rFonts w:ascii="Times New Roman" w:hAnsi="Times New Roman"/>
          <w:i/>
          <w:iCs/>
        </w:rPr>
        <w:t xml:space="preserve"> de </w:t>
      </w:r>
      <w:proofErr w:type="spellStart"/>
      <w:r w:rsidR="00451023" w:rsidRPr="003E4601">
        <w:rPr>
          <w:rFonts w:ascii="Times New Roman" w:hAnsi="Times New Roman"/>
          <w:i/>
          <w:iCs/>
        </w:rPr>
        <w:t>Dunstaplia</w:t>
      </w:r>
      <w:proofErr w:type="spellEnd"/>
      <w:r w:rsidR="00116620" w:rsidRPr="003E4601">
        <w:rPr>
          <w:rFonts w:ascii="Times New Roman" w:hAnsi="Times New Roman"/>
          <w:i/>
          <w:iCs/>
        </w:rPr>
        <w:t xml:space="preserve">, </w:t>
      </w:r>
      <w:r w:rsidR="00116620" w:rsidRPr="003E4601">
        <w:rPr>
          <w:rFonts w:ascii="Times New Roman" w:hAnsi="Times New Roman"/>
        </w:rPr>
        <w:t xml:space="preserve">in </w:t>
      </w:r>
      <w:r w:rsidR="00116620" w:rsidRPr="003E4601">
        <w:rPr>
          <w:rFonts w:ascii="Times New Roman" w:hAnsi="Times New Roman"/>
          <w:i/>
          <w:iCs/>
        </w:rPr>
        <w:t xml:space="preserve">Annales </w:t>
      </w:r>
      <w:proofErr w:type="spellStart"/>
      <w:r w:rsidR="00116620" w:rsidRPr="003E4601">
        <w:rPr>
          <w:rFonts w:ascii="Times New Roman" w:hAnsi="Times New Roman"/>
          <w:i/>
          <w:iCs/>
        </w:rPr>
        <w:t>monastici</w:t>
      </w:r>
      <w:proofErr w:type="spellEnd"/>
      <w:r w:rsidR="00116620" w:rsidRPr="003E4601">
        <w:rPr>
          <w:rFonts w:ascii="Times New Roman" w:hAnsi="Times New Roman"/>
          <w:i/>
          <w:iCs/>
        </w:rPr>
        <w:t xml:space="preserve">, III: Annales </w:t>
      </w:r>
      <w:proofErr w:type="spellStart"/>
      <w:r w:rsidR="00116620" w:rsidRPr="003E4601">
        <w:rPr>
          <w:rFonts w:ascii="Times New Roman" w:hAnsi="Times New Roman"/>
          <w:i/>
          <w:iCs/>
        </w:rPr>
        <w:t>prioratus</w:t>
      </w:r>
      <w:proofErr w:type="spellEnd"/>
      <w:r w:rsidR="00116620" w:rsidRPr="003E4601">
        <w:rPr>
          <w:rFonts w:ascii="Times New Roman" w:hAnsi="Times New Roman"/>
          <w:i/>
          <w:iCs/>
        </w:rPr>
        <w:t xml:space="preserve"> de </w:t>
      </w:r>
      <w:proofErr w:type="spellStart"/>
      <w:r w:rsidR="00116620" w:rsidRPr="003E4601">
        <w:rPr>
          <w:rFonts w:ascii="Times New Roman" w:hAnsi="Times New Roman"/>
          <w:i/>
          <w:iCs/>
        </w:rPr>
        <w:t>Dunstaplia</w:t>
      </w:r>
      <w:proofErr w:type="spellEnd"/>
      <w:r w:rsidR="00116620" w:rsidRPr="003E4601">
        <w:rPr>
          <w:rFonts w:ascii="Times New Roman" w:hAnsi="Times New Roman"/>
          <w:i/>
          <w:iCs/>
        </w:rPr>
        <w:t xml:space="preserve"> (A.D. 1-1297)</w:t>
      </w:r>
      <w:r w:rsidR="0040687C" w:rsidRPr="003E4601">
        <w:rPr>
          <w:rFonts w:ascii="Times New Roman" w:hAnsi="Times New Roman"/>
        </w:rPr>
        <w:t xml:space="preserve">; </w:t>
      </w:r>
      <w:r w:rsidR="0040687C" w:rsidRPr="003E4601">
        <w:rPr>
          <w:rFonts w:ascii="Times New Roman" w:hAnsi="Times New Roman"/>
          <w:i/>
          <w:iCs/>
        </w:rPr>
        <w:t xml:space="preserve">Annales </w:t>
      </w:r>
      <w:proofErr w:type="spellStart"/>
      <w:r w:rsidR="0040687C" w:rsidRPr="003E4601">
        <w:rPr>
          <w:rFonts w:ascii="Times New Roman" w:hAnsi="Times New Roman"/>
          <w:i/>
          <w:iCs/>
        </w:rPr>
        <w:t>monasterii</w:t>
      </w:r>
      <w:proofErr w:type="spellEnd"/>
      <w:r w:rsidR="0040687C" w:rsidRPr="003E4601">
        <w:rPr>
          <w:rFonts w:ascii="Times New Roman" w:hAnsi="Times New Roman"/>
          <w:i/>
          <w:iCs/>
        </w:rPr>
        <w:t xml:space="preserve"> de </w:t>
      </w:r>
      <w:proofErr w:type="spellStart"/>
      <w:r w:rsidR="0040687C" w:rsidRPr="003E4601">
        <w:rPr>
          <w:rFonts w:ascii="Times New Roman" w:hAnsi="Times New Roman"/>
          <w:i/>
          <w:iCs/>
        </w:rPr>
        <w:t>Bermundes</w:t>
      </w:r>
      <w:r w:rsidR="00F52FB7" w:rsidRPr="003E4601">
        <w:rPr>
          <w:rFonts w:ascii="Times New Roman" w:hAnsi="Times New Roman"/>
          <w:i/>
          <w:iCs/>
        </w:rPr>
        <w:t>eia</w:t>
      </w:r>
      <w:proofErr w:type="spellEnd"/>
      <w:r w:rsidR="00F52FB7" w:rsidRPr="003E4601">
        <w:rPr>
          <w:rFonts w:ascii="Times New Roman" w:hAnsi="Times New Roman"/>
          <w:i/>
          <w:iCs/>
        </w:rPr>
        <w:t xml:space="preserve"> (A.D. 1042-1432), </w:t>
      </w:r>
      <w:r w:rsidR="00F52FB7" w:rsidRPr="003E4601">
        <w:rPr>
          <w:rFonts w:ascii="Times New Roman" w:hAnsi="Times New Roman"/>
        </w:rPr>
        <w:t>ed. By Henry Richards Luard</w:t>
      </w:r>
      <w:r w:rsidR="0073447A" w:rsidRPr="003E4601">
        <w:rPr>
          <w:rFonts w:ascii="Times New Roman" w:hAnsi="Times New Roman"/>
        </w:rPr>
        <w:t xml:space="preserve">, Rerum </w:t>
      </w:r>
      <w:proofErr w:type="spellStart"/>
      <w:r w:rsidR="0073447A" w:rsidRPr="003E4601">
        <w:rPr>
          <w:rFonts w:ascii="Times New Roman" w:hAnsi="Times New Roman"/>
        </w:rPr>
        <w:t>Britannicarum</w:t>
      </w:r>
      <w:proofErr w:type="spellEnd"/>
      <w:r w:rsidR="0073447A" w:rsidRPr="003E4601">
        <w:rPr>
          <w:rFonts w:ascii="Times New Roman" w:hAnsi="Times New Roman"/>
        </w:rPr>
        <w:t xml:space="preserve"> </w:t>
      </w:r>
      <w:proofErr w:type="spellStart"/>
      <w:r w:rsidR="0073447A" w:rsidRPr="003E4601">
        <w:rPr>
          <w:rFonts w:ascii="Times New Roman" w:hAnsi="Times New Roman"/>
        </w:rPr>
        <w:t>medii</w:t>
      </w:r>
      <w:proofErr w:type="spellEnd"/>
      <w:r w:rsidR="00FF147A" w:rsidRPr="003E4601">
        <w:rPr>
          <w:rFonts w:ascii="Times New Roman" w:hAnsi="Times New Roman"/>
        </w:rPr>
        <w:t xml:space="preserve"> </w:t>
      </w:r>
      <w:proofErr w:type="spellStart"/>
      <w:r w:rsidR="00FF147A" w:rsidRPr="003E4601">
        <w:rPr>
          <w:rFonts w:ascii="Times New Roman" w:hAnsi="Times New Roman"/>
        </w:rPr>
        <w:t>aevi</w:t>
      </w:r>
      <w:proofErr w:type="spellEnd"/>
      <w:r w:rsidR="00FF147A" w:rsidRPr="003E4601">
        <w:rPr>
          <w:rFonts w:ascii="Times New Roman" w:hAnsi="Times New Roman"/>
        </w:rPr>
        <w:t xml:space="preserve"> </w:t>
      </w:r>
      <w:proofErr w:type="spellStart"/>
      <w:r w:rsidR="00FF147A" w:rsidRPr="003E4601">
        <w:rPr>
          <w:rFonts w:ascii="Times New Roman" w:hAnsi="Times New Roman"/>
        </w:rPr>
        <w:t>scriptores</w:t>
      </w:r>
      <w:proofErr w:type="spellEnd"/>
      <w:r w:rsidR="00FF147A" w:rsidRPr="003E4601">
        <w:rPr>
          <w:rFonts w:ascii="Times New Roman" w:hAnsi="Times New Roman"/>
        </w:rPr>
        <w:t>, 36 (London: Longman, Green, Reader and Dyer, 1866), pp</w:t>
      </w:r>
      <w:r w:rsidR="0011390A" w:rsidRPr="003E4601">
        <w:rPr>
          <w:rFonts w:ascii="Times New Roman" w:hAnsi="Times New Roman"/>
        </w:rPr>
        <w:t>. 3-408</w:t>
      </w:r>
      <w:r w:rsidR="00300F3F" w:rsidRPr="003E4601">
        <w:rPr>
          <w:rFonts w:ascii="Times New Roman" w:hAnsi="Times New Roman"/>
        </w:rPr>
        <w:t xml:space="preserve">; </w:t>
      </w:r>
      <w:proofErr w:type="gramStart"/>
      <w:r w:rsidR="00300F3F" w:rsidRPr="003E4601">
        <w:rPr>
          <w:rFonts w:ascii="Times New Roman" w:hAnsi="Times New Roman"/>
        </w:rPr>
        <w:t>also</w:t>
      </w:r>
      <w:proofErr w:type="gramEnd"/>
      <w:r w:rsidR="00300F3F" w:rsidRPr="003E4601">
        <w:rPr>
          <w:rFonts w:ascii="Times New Roman" w:hAnsi="Times New Roman"/>
        </w:rPr>
        <w:t xml:space="preserve"> </w:t>
      </w:r>
      <w:r w:rsidR="00300F3F" w:rsidRPr="003E4601">
        <w:rPr>
          <w:rFonts w:ascii="Times New Roman" w:hAnsi="Times New Roman"/>
          <w:i/>
          <w:iCs/>
        </w:rPr>
        <w:t xml:space="preserve">The Annals of </w:t>
      </w:r>
      <w:proofErr w:type="spellStart"/>
      <w:r w:rsidR="00300F3F" w:rsidRPr="003E4601">
        <w:rPr>
          <w:rFonts w:ascii="Times New Roman" w:hAnsi="Times New Roman"/>
          <w:i/>
          <w:iCs/>
        </w:rPr>
        <w:t>Dunstaple</w:t>
      </w:r>
      <w:proofErr w:type="spellEnd"/>
      <w:r w:rsidR="00300F3F" w:rsidRPr="003E4601">
        <w:rPr>
          <w:rFonts w:ascii="Times New Roman" w:hAnsi="Times New Roman"/>
          <w:i/>
          <w:iCs/>
        </w:rPr>
        <w:t xml:space="preserve"> Prior,</w:t>
      </w:r>
      <w:r w:rsidR="00300F3F" w:rsidRPr="003E4601">
        <w:rPr>
          <w:rFonts w:ascii="Times New Roman" w:hAnsi="Times New Roman"/>
        </w:rPr>
        <w:t xml:space="preserve"> ed. By Harriett R. Webster and trans. By David </w:t>
      </w:r>
      <w:proofErr w:type="spellStart"/>
      <w:r w:rsidR="00300F3F" w:rsidRPr="003E4601">
        <w:rPr>
          <w:rFonts w:ascii="Times New Roman" w:hAnsi="Times New Roman"/>
        </w:rPr>
        <w:t>Preest</w:t>
      </w:r>
      <w:proofErr w:type="spellEnd"/>
      <w:r w:rsidR="00300F3F" w:rsidRPr="003E4601">
        <w:rPr>
          <w:rFonts w:ascii="Times New Roman" w:hAnsi="Times New Roman"/>
        </w:rPr>
        <w:t xml:space="preserve"> (Woodbridge</w:t>
      </w:r>
      <w:r w:rsidR="0079729A" w:rsidRPr="003E4601">
        <w:rPr>
          <w:rFonts w:ascii="Times New Roman" w:hAnsi="Times New Roman"/>
        </w:rPr>
        <w:t>: Boydell and Brewer, 2018).</w:t>
      </w:r>
    </w:p>
  </w:footnote>
  <w:footnote w:id="11">
    <w:p w14:paraId="60AAF6DC" w14:textId="279CE7DB" w:rsidR="00376075" w:rsidRPr="003E4601" w:rsidRDefault="00376075">
      <w:pPr>
        <w:pStyle w:val="FootnoteText"/>
        <w:rPr>
          <w:rFonts w:ascii="Times New Roman" w:hAnsi="Times New Roman"/>
        </w:rPr>
      </w:pPr>
      <w:r w:rsidRPr="003E4601">
        <w:rPr>
          <w:rStyle w:val="FootnoteReference"/>
          <w:rFonts w:ascii="Times New Roman" w:hAnsi="Times New Roman"/>
        </w:rPr>
        <w:footnoteRef/>
      </w:r>
      <w:r w:rsidRPr="003E4601">
        <w:rPr>
          <w:rFonts w:ascii="Times New Roman" w:hAnsi="Times New Roman"/>
        </w:rPr>
        <w:t xml:space="preserve"> </w:t>
      </w:r>
      <w:r w:rsidR="00D02221" w:rsidRPr="003E4601">
        <w:rPr>
          <w:rFonts w:ascii="Times New Roman" w:hAnsi="Times New Roman"/>
        </w:rPr>
        <w:t>Similar sources which may have been copied</w:t>
      </w:r>
      <w:r w:rsidR="00746C2F" w:rsidRPr="003E4601">
        <w:rPr>
          <w:rFonts w:ascii="Times New Roman" w:hAnsi="Times New Roman"/>
        </w:rPr>
        <w:t xml:space="preserve"> </w:t>
      </w:r>
      <w:r w:rsidR="00D02221" w:rsidRPr="003E4601">
        <w:rPr>
          <w:rFonts w:ascii="Times New Roman" w:hAnsi="Times New Roman"/>
        </w:rPr>
        <w:t xml:space="preserve">or influenced the development of the </w:t>
      </w:r>
      <w:r w:rsidR="00D02221" w:rsidRPr="003E4601">
        <w:rPr>
          <w:rFonts w:ascii="Times New Roman" w:hAnsi="Times New Roman"/>
          <w:i/>
          <w:iCs/>
        </w:rPr>
        <w:t xml:space="preserve">Annals. </w:t>
      </w:r>
      <w:r w:rsidR="00D02221" w:rsidRPr="003E4601">
        <w:rPr>
          <w:rFonts w:ascii="Times New Roman" w:hAnsi="Times New Roman"/>
        </w:rPr>
        <w:t>For example</w:t>
      </w:r>
      <w:r w:rsidR="0047398B" w:rsidRPr="003E4601">
        <w:rPr>
          <w:rFonts w:ascii="Times New Roman" w:hAnsi="Times New Roman"/>
          <w:i/>
          <w:iCs/>
        </w:rPr>
        <w:t xml:space="preserve">, </w:t>
      </w:r>
      <w:r w:rsidR="000B081B" w:rsidRPr="003E4601">
        <w:rPr>
          <w:rFonts w:ascii="Times New Roman" w:hAnsi="Times New Roman"/>
        </w:rPr>
        <w:t xml:space="preserve">the St. Albans Abbey copy of </w:t>
      </w:r>
      <w:proofErr w:type="spellStart"/>
      <w:r w:rsidR="000B081B" w:rsidRPr="003E4601">
        <w:rPr>
          <w:rFonts w:ascii="Times New Roman" w:hAnsi="Times New Roman"/>
          <w:i/>
          <w:iCs/>
        </w:rPr>
        <w:t>Ymagines</w:t>
      </w:r>
      <w:proofErr w:type="spellEnd"/>
      <w:r w:rsidR="000B081B" w:rsidRPr="003E4601">
        <w:rPr>
          <w:rFonts w:ascii="Times New Roman" w:hAnsi="Times New Roman"/>
          <w:i/>
          <w:iCs/>
        </w:rPr>
        <w:t xml:space="preserve"> </w:t>
      </w:r>
      <w:proofErr w:type="spellStart"/>
      <w:r w:rsidR="000B081B" w:rsidRPr="003E4601">
        <w:rPr>
          <w:rFonts w:ascii="Times New Roman" w:hAnsi="Times New Roman"/>
          <w:i/>
          <w:iCs/>
        </w:rPr>
        <w:t>histori</w:t>
      </w:r>
      <w:r w:rsidR="00CD009E" w:rsidRPr="003E4601">
        <w:rPr>
          <w:rFonts w:ascii="Times New Roman" w:hAnsi="Times New Roman"/>
          <w:i/>
          <w:iCs/>
        </w:rPr>
        <w:t>arum</w:t>
      </w:r>
      <w:proofErr w:type="spellEnd"/>
      <w:r w:rsidR="00CD009E" w:rsidRPr="003E4601">
        <w:rPr>
          <w:rFonts w:ascii="Times New Roman" w:hAnsi="Times New Roman"/>
          <w:i/>
          <w:iCs/>
        </w:rPr>
        <w:t xml:space="preserve"> </w:t>
      </w:r>
      <w:r w:rsidR="00CD009E" w:rsidRPr="003E4601">
        <w:rPr>
          <w:rFonts w:ascii="Times New Roman" w:hAnsi="Times New Roman"/>
        </w:rPr>
        <w:t>by Ralph of Diss, held as a manuscript at the British Library (</w:t>
      </w:r>
      <w:r w:rsidR="00AB04A7" w:rsidRPr="003E4601">
        <w:rPr>
          <w:rFonts w:ascii="Times New Roman" w:hAnsi="Times New Roman"/>
        </w:rPr>
        <w:t>Royal MS 13 E. VI)</w:t>
      </w:r>
      <w:r w:rsidR="0047398B" w:rsidRPr="003E4601">
        <w:rPr>
          <w:rFonts w:ascii="Times New Roman" w:hAnsi="Times New Roman"/>
        </w:rPr>
        <w:t xml:space="preserve">; </w:t>
      </w:r>
      <w:proofErr w:type="gramStart"/>
      <w:r w:rsidR="0047398B" w:rsidRPr="003E4601">
        <w:rPr>
          <w:rFonts w:ascii="Times New Roman" w:hAnsi="Times New Roman"/>
        </w:rPr>
        <w:t>also</w:t>
      </w:r>
      <w:proofErr w:type="gramEnd"/>
      <w:r w:rsidR="0047398B" w:rsidRPr="003E4601">
        <w:rPr>
          <w:rFonts w:ascii="Times New Roman" w:hAnsi="Times New Roman"/>
        </w:rPr>
        <w:t xml:space="preserve"> </w:t>
      </w:r>
      <w:proofErr w:type="spellStart"/>
      <w:r w:rsidR="000C5D67" w:rsidRPr="003E4601">
        <w:rPr>
          <w:rFonts w:ascii="Times New Roman" w:hAnsi="Times New Roman"/>
          <w:i/>
          <w:iCs/>
        </w:rPr>
        <w:t>Gesta</w:t>
      </w:r>
      <w:proofErr w:type="spellEnd"/>
      <w:r w:rsidR="000C5D67" w:rsidRPr="003E4601">
        <w:rPr>
          <w:rFonts w:ascii="Times New Roman" w:hAnsi="Times New Roman"/>
          <w:i/>
          <w:iCs/>
        </w:rPr>
        <w:t xml:space="preserve"> </w:t>
      </w:r>
      <w:proofErr w:type="spellStart"/>
      <w:r w:rsidR="000C5D67" w:rsidRPr="003E4601">
        <w:rPr>
          <w:rFonts w:ascii="Times New Roman" w:hAnsi="Times New Roman"/>
          <w:i/>
          <w:iCs/>
        </w:rPr>
        <w:t>abbatum</w:t>
      </w:r>
      <w:proofErr w:type="spellEnd"/>
      <w:r w:rsidR="000C5D67" w:rsidRPr="003E4601">
        <w:rPr>
          <w:rFonts w:ascii="Times New Roman" w:hAnsi="Times New Roman"/>
          <w:i/>
          <w:iCs/>
        </w:rPr>
        <w:t xml:space="preserve"> </w:t>
      </w:r>
      <w:proofErr w:type="spellStart"/>
      <w:r w:rsidR="000C5D67" w:rsidRPr="003E4601">
        <w:rPr>
          <w:rFonts w:ascii="Times New Roman" w:hAnsi="Times New Roman"/>
          <w:i/>
          <w:iCs/>
        </w:rPr>
        <w:t>monasterii</w:t>
      </w:r>
      <w:proofErr w:type="spellEnd"/>
      <w:r w:rsidR="000C5D67" w:rsidRPr="003E4601">
        <w:rPr>
          <w:rFonts w:ascii="Times New Roman" w:hAnsi="Times New Roman"/>
          <w:i/>
          <w:iCs/>
        </w:rPr>
        <w:t xml:space="preserve"> Sancti </w:t>
      </w:r>
      <w:proofErr w:type="spellStart"/>
      <w:r w:rsidR="000C5D67" w:rsidRPr="003E4601">
        <w:rPr>
          <w:rFonts w:ascii="Times New Roman" w:hAnsi="Times New Roman"/>
          <w:i/>
          <w:iCs/>
        </w:rPr>
        <w:t>Albani</w:t>
      </w:r>
      <w:proofErr w:type="spellEnd"/>
      <w:r w:rsidR="000C5D67" w:rsidRPr="003E4601">
        <w:rPr>
          <w:rFonts w:ascii="Times New Roman" w:hAnsi="Times New Roman"/>
          <w:i/>
          <w:iCs/>
        </w:rPr>
        <w:t xml:space="preserve">, </w:t>
      </w:r>
      <w:r w:rsidR="000C5D67" w:rsidRPr="003E4601">
        <w:rPr>
          <w:rFonts w:ascii="Times New Roman" w:hAnsi="Times New Roman"/>
        </w:rPr>
        <w:t>ad</w:t>
      </w:r>
      <w:r w:rsidR="002F37D1" w:rsidRPr="003E4601">
        <w:rPr>
          <w:rFonts w:ascii="Times New Roman" w:hAnsi="Times New Roman"/>
        </w:rPr>
        <w:t xml:space="preserve">. By James G. Clark and </w:t>
      </w:r>
      <w:proofErr w:type="spellStart"/>
      <w:r w:rsidR="002F37D1" w:rsidRPr="003E4601">
        <w:rPr>
          <w:rFonts w:ascii="Times New Roman" w:hAnsi="Times New Roman"/>
        </w:rPr>
        <w:t>tran</w:t>
      </w:r>
      <w:proofErr w:type="spellEnd"/>
      <w:r w:rsidR="002F37D1" w:rsidRPr="003E4601">
        <w:rPr>
          <w:rFonts w:ascii="Times New Roman" w:hAnsi="Times New Roman"/>
        </w:rPr>
        <w:t xml:space="preserve">, by David </w:t>
      </w:r>
      <w:proofErr w:type="spellStart"/>
      <w:r w:rsidR="002F37D1" w:rsidRPr="003E4601">
        <w:rPr>
          <w:rFonts w:ascii="Times New Roman" w:hAnsi="Times New Roman"/>
        </w:rPr>
        <w:t>Preest</w:t>
      </w:r>
      <w:proofErr w:type="spellEnd"/>
      <w:r w:rsidR="002F37D1" w:rsidRPr="003E4601">
        <w:rPr>
          <w:rFonts w:ascii="Times New Roman" w:hAnsi="Times New Roman"/>
        </w:rPr>
        <w:t xml:space="preserve"> (Woodbridge: Boydell and Brewer, 2019)</w:t>
      </w:r>
      <w:r w:rsidR="007047AD" w:rsidRPr="003E4601">
        <w:rPr>
          <w:rFonts w:ascii="Times New Roman" w:hAnsi="Times New Roman"/>
        </w:rPr>
        <w:t xml:space="preserve">; </w:t>
      </w:r>
      <w:proofErr w:type="gramStart"/>
      <w:r w:rsidR="007047AD" w:rsidRPr="003E4601">
        <w:rPr>
          <w:rFonts w:ascii="Times New Roman" w:hAnsi="Times New Roman"/>
        </w:rPr>
        <w:t>also</w:t>
      </w:r>
      <w:proofErr w:type="gramEnd"/>
      <w:r w:rsidR="00F70737" w:rsidRPr="003E4601">
        <w:rPr>
          <w:rFonts w:ascii="Times New Roman" w:hAnsi="Times New Roman"/>
        </w:rPr>
        <w:t xml:space="preserve"> </w:t>
      </w:r>
      <w:proofErr w:type="spellStart"/>
      <w:r w:rsidR="00746C2F" w:rsidRPr="003E4601">
        <w:rPr>
          <w:rFonts w:ascii="Times New Roman" w:hAnsi="Times New Roman"/>
          <w:i/>
          <w:iCs/>
        </w:rPr>
        <w:t>Radulfi</w:t>
      </w:r>
      <w:proofErr w:type="spellEnd"/>
      <w:r w:rsidR="00746C2F" w:rsidRPr="003E4601">
        <w:rPr>
          <w:rFonts w:ascii="Times New Roman" w:hAnsi="Times New Roman"/>
          <w:i/>
          <w:iCs/>
        </w:rPr>
        <w:t xml:space="preserve"> de </w:t>
      </w:r>
      <w:proofErr w:type="spellStart"/>
      <w:r w:rsidR="00746C2F" w:rsidRPr="003E4601">
        <w:rPr>
          <w:rFonts w:ascii="Times New Roman" w:hAnsi="Times New Roman"/>
          <w:i/>
          <w:iCs/>
        </w:rPr>
        <w:t>Diceto</w:t>
      </w:r>
      <w:proofErr w:type="spellEnd"/>
      <w:r w:rsidR="0089116D" w:rsidRPr="003E4601">
        <w:rPr>
          <w:rFonts w:ascii="Times New Roman" w:hAnsi="Times New Roman"/>
          <w:i/>
          <w:iCs/>
        </w:rPr>
        <w:t xml:space="preserve"> decani </w:t>
      </w:r>
      <w:proofErr w:type="spellStart"/>
      <w:r w:rsidR="0089116D" w:rsidRPr="003E4601">
        <w:rPr>
          <w:rFonts w:ascii="Times New Roman" w:hAnsi="Times New Roman"/>
          <w:i/>
          <w:iCs/>
        </w:rPr>
        <w:t>Lundoniensis</w:t>
      </w:r>
      <w:proofErr w:type="spellEnd"/>
      <w:r w:rsidR="0089116D" w:rsidRPr="003E4601">
        <w:rPr>
          <w:rFonts w:ascii="Times New Roman" w:hAnsi="Times New Roman"/>
          <w:i/>
          <w:iCs/>
        </w:rPr>
        <w:t xml:space="preserve"> opera </w:t>
      </w:r>
      <w:proofErr w:type="spellStart"/>
      <w:r w:rsidR="00262547" w:rsidRPr="003E4601">
        <w:rPr>
          <w:rFonts w:ascii="Times New Roman" w:hAnsi="Times New Roman"/>
          <w:i/>
          <w:iCs/>
        </w:rPr>
        <w:t>histórica</w:t>
      </w:r>
      <w:proofErr w:type="spellEnd"/>
      <w:r w:rsidR="00262547" w:rsidRPr="003E4601">
        <w:rPr>
          <w:rFonts w:ascii="Times New Roman" w:hAnsi="Times New Roman"/>
          <w:i/>
          <w:iCs/>
        </w:rPr>
        <w:t>,</w:t>
      </w:r>
      <w:r w:rsidR="00262547" w:rsidRPr="003E4601">
        <w:rPr>
          <w:rFonts w:ascii="Times New Roman" w:hAnsi="Times New Roman"/>
        </w:rPr>
        <w:t xml:space="preserve"> ed by William Stubb</w:t>
      </w:r>
      <w:r w:rsidR="00821234" w:rsidRPr="003E4601">
        <w:rPr>
          <w:rFonts w:ascii="Times New Roman" w:hAnsi="Times New Roman"/>
        </w:rPr>
        <w:t xml:space="preserve">s, Rerum </w:t>
      </w:r>
      <w:proofErr w:type="spellStart"/>
      <w:r w:rsidR="00821234" w:rsidRPr="003E4601">
        <w:rPr>
          <w:rFonts w:ascii="Times New Roman" w:hAnsi="Times New Roman"/>
        </w:rPr>
        <w:t>Britanicarum</w:t>
      </w:r>
      <w:proofErr w:type="spellEnd"/>
      <w:r w:rsidR="00821234" w:rsidRPr="003E4601">
        <w:rPr>
          <w:rFonts w:ascii="Times New Roman" w:hAnsi="Times New Roman"/>
        </w:rPr>
        <w:t xml:space="preserve"> </w:t>
      </w:r>
      <w:proofErr w:type="spellStart"/>
      <w:r w:rsidR="00821234" w:rsidRPr="003E4601">
        <w:rPr>
          <w:rFonts w:ascii="Times New Roman" w:hAnsi="Times New Roman"/>
        </w:rPr>
        <w:t>medii</w:t>
      </w:r>
      <w:proofErr w:type="spellEnd"/>
      <w:r w:rsidR="00821234" w:rsidRPr="003E4601">
        <w:rPr>
          <w:rFonts w:ascii="Times New Roman" w:hAnsi="Times New Roman"/>
        </w:rPr>
        <w:t xml:space="preserve"> </w:t>
      </w:r>
      <w:proofErr w:type="spellStart"/>
      <w:r w:rsidR="00821234" w:rsidRPr="003E4601">
        <w:rPr>
          <w:rFonts w:ascii="Times New Roman" w:hAnsi="Times New Roman"/>
        </w:rPr>
        <w:t>aevi</w:t>
      </w:r>
      <w:proofErr w:type="spellEnd"/>
      <w:r w:rsidR="00821234" w:rsidRPr="003E4601">
        <w:rPr>
          <w:rFonts w:ascii="Times New Roman" w:hAnsi="Times New Roman"/>
        </w:rPr>
        <w:t xml:space="preserve"> </w:t>
      </w:r>
      <w:proofErr w:type="spellStart"/>
      <w:r w:rsidR="00821234" w:rsidRPr="003E4601">
        <w:rPr>
          <w:rFonts w:ascii="Times New Roman" w:hAnsi="Times New Roman"/>
        </w:rPr>
        <w:t>scriptores</w:t>
      </w:r>
      <w:proofErr w:type="spellEnd"/>
      <w:r w:rsidR="00821234" w:rsidRPr="003E4601">
        <w:rPr>
          <w:rFonts w:ascii="Times New Roman" w:hAnsi="Times New Roman"/>
        </w:rPr>
        <w:t>, 68, 2 vols (London, Longman, 1876).</w:t>
      </w:r>
      <w:r w:rsidR="0047398B" w:rsidRPr="003E4601">
        <w:rPr>
          <w:rFonts w:ascii="Times New Roman" w:hAnsi="Times New Roman"/>
        </w:rPr>
        <w:t xml:space="preserve">; also Thomas </w:t>
      </w:r>
      <w:proofErr w:type="spellStart"/>
      <w:r w:rsidR="0047398B" w:rsidRPr="003E4601">
        <w:rPr>
          <w:rFonts w:ascii="Times New Roman" w:hAnsi="Times New Roman"/>
        </w:rPr>
        <w:t>Burto</w:t>
      </w:r>
      <w:proofErr w:type="spellEnd"/>
      <w:r w:rsidR="00692BEC" w:rsidRPr="003E4601">
        <w:rPr>
          <w:rFonts w:ascii="Times New Roman" w:hAnsi="Times New Roman"/>
        </w:rPr>
        <w:t xml:space="preserve">, </w:t>
      </w:r>
      <w:proofErr w:type="spellStart"/>
      <w:r w:rsidR="00692BEC" w:rsidRPr="003E4601">
        <w:rPr>
          <w:rFonts w:ascii="Times New Roman" w:hAnsi="Times New Roman"/>
          <w:i/>
          <w:iCs/>
        </w:rPr>
        <w:t>Chronica</w:t>
      </w:r>
      <w:proofErr w:type="spellEnd"/>
      <w:r w:rsidR="00692BEC" w:rsidRPr="003E4601">
        <w:rPr>
          <w:rFonts w:ascii="Times New Roman" w:hAnsi="Times New Roman"/>
          <w:i/>
          <w:iCs/>
        </w:rPr>
        <w:t xml:space="preserve"> </w:t>
      </w:r>
      <w:proofErr w:type="spellStart"/>
      <w:r w:rsidR="00692BEC" w:rsidRPr="003E4601">
        <w:rPr>
          <w:rFonts w:ascii="Times New Roman" w:hAnsi="Times New Roman"/>
          <w:i/>
          <w:iCs/>
        </w:rPr>
        <w:t>monasterii</w:t>
      </w:r>
      <w:proofErr w:type="spellEnd"/>
      <w:r w:rsidR="00692BEC" w:rsidRPr="003E4601">
        <w:rPr>
          <w:rFonts w:ascii="Times New Roman" w:hAnsi="Times New Roman"/>
          <w:i/>
          <w:iCs/>
        </w:rPr>
        <w:t xml:space="preserve"> de </w:t>
      </w:r>
      <w:proofErr w:type="spellStart"/>
      <w:r w:rsidR="00692BEC" w:rsidRPr="003E4601">
        <w:rPr>
          <w:rFonts w:ascii="Times New Roman" w:hAnsi="Times New Roman"/>
          <w:i/>
          <w:iCs/>
        </w:rPr>
        <w:t>Melsa</w:t>
      </w:r>
      <w:proofErr w:type="spellEnd"/>
      <w:r w:rsidR="00692BEC" w:rsidRPr="003E4601">
        <w:rPr>
          <w:rFonts w:ascii="Times New Roman" w:hAnsi="Times New Roman"/>
          <w:i/>
          <w:iCs/>
        </w:rPr>
        <w:t xml:space="preserve">, a </w:t>
      </w:r>
      <w:proofErr w:type="spellStart"/>
      <w:r w:rsidR="00692BEC" w:rsidRPr="003E4601">
        <w:rPr>
          <w:rFonts w:ascii="Times New Roman" w:hAnsi="Times New Roman"/>
          <w:i/>
          <w:iCs/>
        </w:rPr>
        <w:t>fundatione</w:t>
      </w:r>
      <w:proofErr w:type="spellEnd"/>
      <w:r w:rsidR="00692BEC" w:rsidRPr="003E4601">
        <w:rPr>
          <w:rFonts w:ascii="Times New Roman" w:hAnsi="Times New Roman"/>
          <w:i/>
          <w:iCs/>
        </w:rPr>
        <w:t xml:space="preserve"> </w:t>
      </w:r>
      <w:proofErr w:type="spellStart"/>
      <w:r w:rsidR="00692BEC" w:rsidRPr="003E4601">
        <w:rPr>
          <w:rFonts w:ascii="Times New Roman" w:hAnsi="Times New Roman"/>
          <w:i/>
          <w:iCs/>
        </w:rPr>
        <w:t>usque</w:t>
      </w:r>
      <w:proofErr w:type="spellEnd"/>
      <w:r w:rsidR="00692BEC" w:rsidRPr="003E4601">
        <w:rPr>
          <w:rFonts w:ascii="Times New Roman" w:hAnsi="Times New Roman"/>
          <w:i/>
          <w:iCs/>
        </w:rPr>
        <w:t xml:space="preserve"> ad annum 1396, </w:t>
      </w:r>
      <w:r w:rsidR="00692BEC" w:rsidRPr="003E4601">
        <w:rPr>
          <w:rFonts w:ascii="Times New Roman" w:hAnsi="Times New Roman"/>
        </w:rPr>
        <w:t xml:space="preserve">ed. </w:t>
      </w:r>
      <w:r w:rsidR="00141FED" w:rsidRPr="003E4601">
        <w:rPr>
          <w:rFonts w:ascii="Times New Roman" w:hAnsi="Times New Roman"/>
        </w:rPr>
        <w:t xml:space="preserve">By Edward A. bond, Rerum </w:t>
      </w:r>
      <w:proofErr w:type="spellStart"/>
      <w:r w:rsidR="00141FED" w:rsidRPr="003E4601">
        <w:rPr>
          <w:rFonts w:ascii="Times New Roman" w:hAnsi="Times New Roman"/>
        </w:rPr>
        <w:t>Britannicarum</w:t>
      </w:r>
      <w:proofErr w:type="spellEnd"/>
      <w:r w:rsidR="00141FED" w:rsidRPr="003E4601">
        <w:rPr>
          <w:rFonts w:ascii="Times New Roman" w:hAnsi="Times New Roman"/>
        </w:rPr>
        <w:t xml:space="preserve"> </w:t>
      </w:r>
      <w:proofErr w:type="spellStart"/>
      <w:r w:rsidR="00141FED" w:rsidRPr="003E4601">
        <w:rPr>
          <w:rFonts w:ascii="Times New Roman" w:hAnsi="Times New Roman"/>
        </w:rPr>
        <w:t>medii</w:t>
      </w:r>
      <w:proofErr w:type="spellEnd"/>
      <w:r w:rsidR="00141FED" w:rsidRPr="003E4601">
        <w:rPr>
          <w:rFonts w:ascii="Times New Roman" w:hAnsi="Times New Roman"/>
        </w:rPr>
        <w:t xml:space="preserve"> </w:t>
      </w:r>
      <w:proofErr w:type="spellStart"/>
      <w:r w:rsidR="00141FED" w:rsidRPr="003E4601">
        <w:rPr>
          <w:rFonts w:ascii="Times New Roman" w:hAnsi="Times New Roman"/>
        </w:rPr>
        <w:t>aevii</w:t>
      </w:r>
      <w:proofErr w:type="spellEnd"/>
      <w:r w:rsidR="00141FED" w:rsidRPr="003E4601">
        <w:rPr>
          <w:rFonts w:ascii="Times New Roman" w:hAnsi="Times New Roman"/>
        </w:rPr>
        <w:t xml:space="preserve"> </w:t>
      </w:r>
      <w:proofErr w:type="spellStart"/>
      <w:r w:rsidR="00141FED" w:rsidRPr="003E4601">
        <w:rPr>
          <w:rFonts w:ascii="Times New Roman" w:hAnsi="Times New Roman"/>
        </w:rPr>
        <w:t>scriptores</w:t>
      </w:r>
      <w:proofErr w:type="spellEnd"/>
      <w:r w:rsidR="00141FED" w:rsidRPr="003E4601">
        <w:rPr>
          <w:rFonts w:ascii="Times New Roman" w:hAnsi="Times New Roman"/>
        </w:rPr>
        <w:t>, 43, 3 vols (London, Longman, Green</w:t>
      </w:r>
      <w:r w:rsidR="001B50BD" w:rsidRPr="003E4601">
        <w:rPr>
          <w:rFonts w:ascii="Times New Roman" w:hAnsi="Times New Roman"/>
        </w:rPr>
        <w:t>, Reader and Dyer, 1866-68</w:t>
      </w:r>
      <w:r w:rsidR="00F91D2C" w:rsidRPr="003E4601">
        <w:rPr>
          <w:rFonts w:ascii="Times New Roman" w:hAnsi="Times New Roman"/>
        </w:rPr>
        <w:t>).</w:t>
      </w:r>
    </w:p>
  </w:footnote>
  <w:footnote w:id="12">
    <w:p w14:paraId="688436A1" w14:textId="77777777" w:rsidR="00EB16F7" w:rsidRPr="003E4601" w:rsidRDefault="00EB16F7" w:rsidP="00EB16F7">
      <w:pPr>
        <w:rPr>
          <w:rFonts w:ascii="Times New Roman" w:hAnsi="Times New Roman"/>
        </w:rPr>
      </w:pPr>
      <w:r w:rsidRPr="003E4601">
        <w:rPr>
          <w:rStyle w:val="FootnoteReference"/>
          <w:rFonts w:ascii="Times New Roman" w:hAnsi="Times New Roman"/>
        </w:rPr>
        <w:footnoteRef/>
      </w:r>
      <w:r w:rsidRPr="003E4601">
        <w:rPr>
          <w:rFonts w:ascii="Times New Roman" w:hAnsi="Times New Roman"/>
        </w:rPr>
        <w:t xml:space="preserve"> </w:t>
      </w:r>
      <w:r w:rsidRPr="003E4601">
        <w:rPr>
          <w:rFonts w:ascii="Times New Roman" w:hAnsi="Times New Roman" w:cs="Arial"/>
          <w:sz w:val="20"/>
          <w:szCs w:val="20"/>
        </w:rPr>
        <w:t>Since Burton’s subject matter relates to Wales, I would be surprised if she had not consulted this archive either online or in person. Webster does not cite this archive since her subject matter is outside Wales.</w:t>
      </w:r>
    </w:p>
  </w:footnote>
  <w:footnote w:id="13">
    <w:p w14:paraId="66419D63" w14:textId="77810C24" w:rsidR="0064161A" w:rsidRPr="003E4601" w:rsidRDefault="0064161A">
      <w:pPr>
        <w:pStyle w:val="FootnoteText"/>
        <w:rPr>
          <w:rFonts w:ascii="Times New Roman" w:hAnsi="Times New Roman"/>
        </w:rPr>
      </w:pPr>
      <w:r w:rsidRPr="003E4601">
        <w:rPr>
          <w:rStyle w:val="FootnoteReference"/>
          <w:rFonts w:ascii="Times New Roman" w:hAnsi="Times New Roman"/>
        </w:rPr>
        <w:footnoteRef/>
      </w:r>
      <w:r w:rsidRPr="003E4601">
        <w:rPr>
          <w:rFonts w:ascii="Times New Roman" w:hAnsi="Times New Roman"/>
        </w:rPr>
        <w:t xml:space="preserve"> </w:t>
      </w:r>
      <w:r w:rsidR="0032015A" w:rsidRPr="003E4601">
        <w:rPr>
          <w:rFonts w:ascii="Times New Roman" w:hAnsi="Times New Roman"/>
        </w:rPr>
        <w:t>Cited by Burton.</w:t>
      </w:r>
    </w:p>
  </w:footnote>
  <w:footnote w:id="14">
    <w:p w14:paraId="07C1AF61" w14:textId="3CCBC4D3" w:rsidR="00EB1F67" w:rsidRPr="003E4601" w:rsidRDefault="00EB1F67">
      <w:pPr>
        <w:pStyle w:val="FootnoteText"/>
        <w:rPr>
          <w:rFonts w:ascii="Times New Roman" w:hAnsi="Times New Roman"/>
        </w:rPr>
      </w:pPr>
      <w:r w:rsidRPr="003E4601">
        <w:rPr>
          <w:rStyle w:val="FootnoteReference"/>
          <w:rFonts w:ascii="Times New Roman" w:hAnsi="Times New Roman"/>
        </w:rPr>
        <w:footnoteRef/>
      </w:r>
      <w:r w:rsidRPr="003E4601">
        <w:rPr>
          <w:rFonts w:ascii="Times New Roman" w:hAnsi="Times New Roman"/>
        </w:rPr>
        <w:t xml:space="preserve"> Not cited but </w:t>
      </w:r>
      <w:r w:rsidR="006D48FC" w:rsidRPr="003E4601">
        <w:rPr>
          <w:rFonts w:ascii="Times New Roman" w:hAnsi="Times New Roman"/>
        </w:rPr>
        <w:t>potential source of records relating to Strata Florida.</w:t>
      </w:r>
    </w:p>
  </w:footnote>
  <w:footnote w:id="15">
    <w:p w14:paraId="2CFB612A" w14:textId="236DD202" w:rsidR="0032015A" w:rsidRPr="003E4601" w:rsidRDefault="0032015A">
      <w:pPr>
        <w:pStyle w:val="FootnoteText"/>
        <w:rPr>
          <w:rFonts w:ascii="Times New Roman" w:hAnsi="Times New Roman"/>
        </w:rPr>
      </w:pPr>
      <w:r w:rsidRPr="003E4601">
        <w:rPr>
          <w:rStyle w:val="FootnoteReference"/>
          <w:rFonts w:ascii="Times New Roman" w:hAnsi="Times New Roman"/>
        </w:rPr>
        <w:footnoteRef/>
      </w:r>
      <w:r w:rsidRPr="003E4601">
        <w:rPr>
          <w:rFonts w:ascii="Times New Roman" w:hAnsi="Times New Roman"/>
        </w:rPr>
        <w:t xml:space="preserve"> Cited by both authors.</w:t>
      </w:r>
    </w:p>
  </w:footnote>
  <w:footnote w:id="16">
    <w:p w14:paraId="48748347" w14:textId="6B274031" w:rsidR="0032015A" w:rsidRPr="003E4601" w:rsidRDefault="0032015A">
      <w:pPr>
        <w:pStyle w:val="FootnoteText"/>
        <w:rPr>
          <w:rFonts w:ascii="Times New Roman" w:hAnsi="Times New Roman"/>
        </w:rPr>
      </w:pPr>
      <w:r w:rsidRPr="003E4601">
        <w:rPr>
          <w:rStyle w:val="FootnoteReference"/>
          <w:rFonts w:ascii="Times New Roman" w:hAnsi="Times New Roman"/>
        </w:rPr>
        <w:footnoteRef/>
      </w:r>
      <w:r w:rsidRPr="003E4601">
        <w:rPr>
          <w:rFonts w:ascii="Times New Roman" w:hAnsi="Times New Roman"/>
        </w:rPr>
        <w:t xml:space="preserve"> Cited by Webster.</w:t>
      </w:r>
    </w:p>
  </w:footnote>
  <w:footnote w:id="17">
    <w:p w14:paraId="6FEBB34D" w14:textId="2A0A6C5B" w:rsidR="00CD45C8" w:rsidRPr="003E4601" w:rsidRDefault="00CD45C8">
      <w:pPr>
        <w:pStyle w:val="FootnoteText"/>
        <w:rPr>
          <w:rFonts w:ascii="Times New Roman" w:hAnsi="Times New Roman"/>
        </w:rPr>
      </w:pPr>
      <w:r w:rsidRPr="003E4601">
        <w:rPr>
          <w:rStyle w:val="FootnoteReference"/>
          <w:rFonts w:ascii="Times New Roman" w:hAnsi="Times New Roman"/>
        </w:rPr>
        <w:footnoteRef/>
      </w:r>
      <w:r w:rsidRPr="003E4601">
        <w:rPr>
          <w:rFonts w:ascii="Times New Roman" w:hAnsi="Times New Roman"/>
        </w:rPr>
        <w:t xml:space="preserve"> </w:t>
      </w:r>
      <w:r w:rsidR="00C636A2" w:rsidRPr="003E4601">
        <w:rPr>
          <w:rFonts w:ascii="Times New Roman" w:hAnsi="Times New Roman"/>
        </w:rPr>
        <w:t>Diocesan archiv</w:t>
      </w:r>
      <w:r w:rsidR="004C2889" w:rsidRPr="003E4601">
        <w:rPr>
          <w:rFonts w:ascii="Times New Roman" w:hAnsi="Times New Roman"/>
        </w:rPr>
        <w:t>e relevant to Webster’s work on the Dunstable Annals.</w:t>
      </w:r>
    </w:p>
  </w:footnote>
  <w:footnote w:id="18">
    <w:p w14:paraId="14782DCF" w14:textId="64B446EA" w:rsidR="004C2889" w:rsidRDefault="004C2889">
      <w:pPr>
        <w:pStyle w:val="FootnoteText"/>
      </w:pPr>
      <w:r w:rsidRPr="003E4601">
        <w:rPr>
          <w:rStyle w:val="FootnoteReference"/>
          <w:rFonts w:ascii="Times New Roman" w:hAnsi="Times New Roman"/>
        </w:rPr>
        <w:footnoteRef/>
      </w:r>
      <w:r w:rsidRPr="003E4601">
        <w:rPr>
          <w:rFonts w:ascii="Times New Roman" w:hAnsi="Times New Roman"/>
        </w:rPr>
        <w:t xml:space="preserve"> Relevant to Burtons work on Strata Florida.</w:t>
      </w:r>
      <w:r>
        <w:t xml:space="preserve"> </w:t>
      </w:r>
    </w:p>
  </w:footnote>
  <w:footnote w:id="19">
    <w:p w14:paraId="55423184" w14:textId="52FF9B37" w:rsidR="00DE19F1" w:rsidRPr="003E4601" w:rsidRDefault="00DE19F1" w:rsidP="00DE19F1">
      <w:pPr>
        <w:pStyle w:val="FootnoteText"/>
        <w:rPr>
          <w:rFonts w:ascii="Times New Roman" w:hAnsi="Times New Roman"/>
        </w:rPr>
      </w:pPr>
      <w:r>
        <w:rPr>
          <w:rStyle w:val="FootnoteReference"/>
        </w:rPr>
        <w:footnoteRef/>
      </w:r>
      <w:r w:rsidRPr="00701871">
        <w:t xml:space="preserve"> </w:t>
      </w:r>
      <w:r w:rsidR="00416FD6" w:rsidRPr="003E4601">
        <w:rPr>
          <w:rFonts w:ascii="Times New Roman" w:hAnsi="Times New Roman"/>
        </w:rPr>
        <w:t xml:space="preserve">This may be accessed online at: </w:t>
      </w:r>
      <w:hyperlink r:id="rId1" w:history="1">
        <w:r w:rsidR="00416FD6" w:rsidRPr="003E4601">
          <w:rPr>
            <w:rStyle w:val="Hyperlink"/>
            <w:rFonts w:ascii="Times New Roman" w:hAnsi="Times New Roman"/>
          </w:rPr>
          <w:t>http://explore.bl.uk/primo_library/libweb/action/search.do?menuitem=0&amp;fromTop=true&amp;fromPreferences=false&amp;fromEshelf=false&amp;vid=BLVU1</w:t>
        </w:r>
      </w:hyperlink>
      <w:r w:rsidRPr="003E4601">
        <w:rPr>
          <w:rFonts w:ascii="Times New Roman" w:hAnsi="Times New Roman"/>
        </w:rPr>
        <w:t xml:space="preserve"> [accessed 7</w:t>
      </w:r>
      <w:r w:rsidRPr="003E4601">
        <w:rPr>
          <w:rFonts w:ascii="Times New Roman" w:hAnsi="Times New Roman"/>
          <w:vertAlign w:val="superscript"/>
        </w:rPr>
        <w:t>th</w:t>
      </w:r>
      <w:r w:rsidRPr="003E4601">
        <w:rPr>
          <w:rFonts w:ascii="Times New Roman" w:hAnsi="Times New Roman"/>
        </w:rPr>
        <w:t xml:space="preserve"> October 2021].</w:t>
      </w:r>
      <w:r w:rsidR="00416FD6" w:rsidRPr="003E4601">
        <w:rPr>
          <w:rFonts w:ascii="Times New Roman" w:hAnsi="Times New Roman"/>
        </w:rPr>
        <w:t xml:space="preserve"> Webster specifically sites this as </w:t>
      </w:r>
      <w:r w:rsidR="008061BD" w:rsidRPr="003E4601">
        <w:rPr>
          <w:rFonts w:ascii="Times New Roman" w:hAnsi="Times New Roman"/>
        </w:rPr>
        <w:t>an archive used. I consider it likely that Burton would at least have searched this archive</w:t>
      </w:r>
      <w:r w:rsidR="001B5407" w:rsidRPr="003E4601">
        <w:rPr>
          <w:rFonts w:ascii="Times New Roman" w:hAnsi="Times New Roman"/>
        </w:rPr>
        <w:t xml:space="preserve"> online, although has not specifically cited it.</w:t>
      </w:r>
    </w:p>
  </w:footnote>
  <w:footnote w:id="20">
    <w:p w14:paraId="7D6D6050" w14:textId="3E32372A" w:rsidR="000348A0" w:rsidRPr="003E4601" w:rsidRDefault="000348A0" w:rsidP="000348A0">
      <w:pPr>
        <w:pStyle w:val="FootnoteText"/>
        <w:rPr>
          <w:rFonts w:ascii="Times New Roman" w:hAnsi="Times New Roman"/>
        </w:rPr>
      </w:pPr>
      <w:r w:rsidRPr="003E4601">
        <w:rPr>
          <w:rStyle w:val="FootnoteReference"/>
          <w:rFonts w:ascii="Times New Roman" w:hAnsi="Times New Roman"/>
        </w:rPr>
        <w:footnoteRef/>
      </w:r>
      <w:r w:rsidR="001B5407" w:rsidRPr="003E4601">
        <w:rPr>
          <w:rFonts w:ascii="Times New Roman" w:hAnsi="Times New Roman"/>
        </w:rPr>
        <w:t>This may be accessed at</w:t>
      </w:r>
      <w:r w:rsidRPr="003E4601">
        <w:rPr>
          <w:rFonts w:ascii="Times New Roman" w:hAnsi="Times New Roman"/>
        </w:rPr>
        <w:t xml:space="preserve"> </w:t>
      </w:r>
      <w:hyperlink r:id="rId2" w:history="1">
        <w:r w:rsidRPr="003E4601">
          <w:rPr>
            <w:rStyle w:val="Hyperlink"/>
            <w:rFonts w:ascii="Times New Roman" w:hAnsi="Times New Roman" w:cs="Arial"/>
          </w:rPr>
          <w:t>https://www.library.wales/discover/digital-gallery/manuscripts/the-middle-ages</w:t>
        </w:r>
      </w:hyperlink>
      <w:r w:rsidRPr="003E4601">
        <w:rPr>
          <w:rFonts w:ascii="Times New Roman" w:hAnsi="Times New Roman" w:cs="Arial"/>
        </w:rPr>
        <w:t xml:space="preserve"> [accessed 7th October 2021].</w:t>
      </w:r>
      <w:r w:rsidR="00654202" w:rsidRPr="003E4601">
        <w:rPr>
          <w:rFonts w:ascii="Times New Roman" w:hAnsi="Times New Roman" w:cs="Arial"/>
        </w:rPr>
        <w:t xml:space="preserve"> </w:t>
      </w:r>
    </w:p>
  </w:footnote>
  <w:footnote w:id="21">
    <w:p w14:paraId="56586F3A" w14:textId="33A96EFA" w:rsidR="000348A0" w:rsidRPr="003E4601" w:rsidRDefault="000348A0" w:rsidP="000348A0">
      <w:pPr>
        <w:pStyle w:val="FootnoteText"/>
        <w:rPr>
          <w:rStyle w:val="Hyperlink"/>
          <w:rFonts w:ascii="Times New Roman" w:hAnsi="Times New Roman"/>
          <w:color w:val="000000" w:themeColor="text1"/>
          <w:u w:val="none"/>
        </w:rPr>
      </w:pPr>
      <w:r w:rsidRPr="003E4601">
        <w:rPr>
          <w:rStyle w:val="FootnoteReference"/>
          <w:rFonts w:ascii="Times New Roman" w:hAnsi="Times New Roman"/>
        </w:rPr>
        <w:footnoteRef/>
      </w:r>
      <w:r w:rsidRPr="003E4601">
        <w:rPr>
          <w:rFonts w:ascii="Times New Roman" w:hAnsi="Times New Roman"/>
        </w:rPr>
        <w:t xml:space="preserve"> </w:t>
      </w:r>
      <w:hyperlink r:id="rId3" w:history="1">
        <w:r w:rsidRPr="003E4601">
          <w:rPr>
            <w:rStyle w:val="Hyperlink"/>
            <w:rFonts w:ascii="Times New Roman" w:hAnsi="Times New Roman"/>
          </w:rPr>
          <w:t>http://discovery.nationalarchives.gov.uk</w:t>
        </w:r>
      </w:hyperlink>
      <w:r w:rsidRPr="003E4601">
        <w:rPr>
          <w:rStyle w:val="Hyperlink"/>
          <w:rFonts w:ascii="Times New Roman" w:hAnsi="Times New Roman"/>
        </w:rPr>
        <w:t xml:space="preserve"> </w:t>
      </w:r>
      <w:r w:rsidRPr="003E4601">
        <w:rPr>
          <w:rStyle w:val="Hyperlink"/>
          <w:rFonts w:ascii="Times New Roman" w:hAnsi="Times New Roman"/>
          <w:color w:val="000000" w:themeColor="text1"/>
          <w:u w:val="none"/>
        </w:rPr>
        <w:t>[accessed 7 October 2021].</w:t>
      </w:r>
      <w:r w:rsidR="00154817" w:rsidRPr="003E4601">
        <w:rPr>
          <w:rStyle w:val="Hyperlink"/>
          <w:rFonts w:ascii="Times New Roman" w:hAnsi="Times New Roman"/>
          <w:color w:val="000000" w:themeColor="text1"/>
          <w:u w:val="none"/>
        </w:rPr>
        <w:t xml:space="preserve"> Burton particularly sites </w:t>
      </w:r>
      <w:r w:rsidR="00CC431B" w:rsidRPr="003E4601">
        <w:rPr>
          <w:rStyle w:val="Hyperlink"/>
          <w:rFonts w:ascii="Times New Roman" w:hAnsi="Times New Roman"/>
          <w:color w:val="000000" w:themeColor="text1"/>
          <w:u w:val="none"/>
        </w:rPr>
        <w:t xml:space="preserve">manuscripts from this archive. </w:t>
      </w:r>
    </w:p>
  </w:footnote>
  <w:footnote w:id="22">
    <w:p w14:paraId="54D2EFC8" w14:textId="1EF30682" w:rsidR="00A34718" w:rsidRPr="003E4601" w:rsidRDefault="00A34718">
      <w:pPr>
        <w:pStyle w:val="FootnoteText"/>
        <w:rPr>
          <w:rFonts w:ascii="Times New Roman" w:hAnsi="Times New Roman"/>
        </w:rPr>
      </w:pPr>
      <w:r w:rsidRPr="003E4601">
        <w:rPr>
          <w:rStyle w:val="FootnoteReference"/>
          <w:rFonts w:ascii="Times New Roman" w:hAnsi="Times New Roman"/>
        </w:rPr>
        <w:footnoteRef/>
      </w:r>
      <w:r w:rsidRPr="003E4601">
        <w:rPr>
          <w:rFonts w:ascii="Times New Roman" w:hAnsi="Times New Roman"/>
        </w:rPr>
        <w:t xml:space="preserve"> </w:t>
      </w:r>
      <w:hyperlink r:id="rId4" w:history="1">
        <w:r w:rsidR="00E95860" w:rsidRPr="003E4601">
          <w:rPr>
            <w:rStyle w:val="Hyperlink"/>
            <w:rFonts w:ascii="Times New Roman" w:hAnsi="Times New Roman"/>
          </w:rPr>
          <w:t>https://www.monasticwales.org/index.php</w:t>
        </w:r>
      </w:hyperlink>
      <w:r w:rsidR="00E95860" w:rsidRPr="003E4601">
        <w:rPr>
          <w:rFonts w:ascii="Times New Roman" w:hAnsi="Times New Roman"/>
        </w:rPr>
        <w:t xml:space="preserve">  [accessed 7</w:t>
      </w:r>
      <w:r w:rsidR="00E95860" w:rsidRPr="003E4601">
        <w:rPr>
          <w:rFonts w:ascii="Times New Roman" w:hAnsi="Times New Roman"/>
          <w:vertAlign w:val="superscript"/>
        </w:rPr>
        <w:t>th</w:t>
      </w:r>
      <w:r w:rsidR="00E95860" w:rsidRPr="003E4601">
        <w:rPr>
          <w:rFonts w:ascii="Times New Roman" w:hAnsi="Times New Roman"/>
        </w:rPr>
        <w:t xml:space="preserve"> October 2021].</w:t>
      </w:r>
    </w:p>
  </w:footnote>
  <w:footnote w:id="23">
    <w:p w14:paraId="3D666C73" w14:textId="78F47A30" w:rsidR="00300307" w:rsidRDefault="00300307">
      <w:pPr>
        <w:pStyle w:val="FootnoteText"/>
      </w:pPr>
      <w:r w:rsidRPr="003E4601">
        <w:rPr>
          <w:rStyle w:val="FootnoteReference"/>
          <w:rFonts w:ascii="Times New Roman" w:hAnsi="Times New Roman"/>
        </w:rPr>
        <w:footnoteRef/>
      </w:r>
      <w:r w:rsidRPr="003E4601">
        <w:rPr>
          <w:rFonts w:ascii="Times New Roman" w:hAnsi="Times New Roman"/>
        </w:rPr>
        <w:t xml:space="preserve"> </w:t>
      </w:r>
      <w:hyperlink r:id="rId5" w:history="1">
        <w:r w:rsidRPr="003E4601">
          <w:rPr>
            <w:rStyle w:val="Hyperlink"/>
            <w:rFonts w:ascii="Times New Roman" w:hAnsi="Times New Roman"/>
          </w:rPr>
          <w:t>https://www.oxfordbibliographies.com</w:t>
        </w:r>
      </w:hyperlink>
      <w:r w:rsidRPr="003E4601">
        <w:rPr>
          <w:rStyle w:val="Hyperlink"/>
          <w:rFonts w:ascii="Times New Roman" w:hAnsi="Times New Roman"/>
          <w:color w:val="000000" w:themeColor="text1"/>
          <w:u w:val="none"/>
        </w:rPr>
        <w:t xml:space="preserve"> [accessed 7 October 2021].</w:t>
      </w:r>
      <w:r w:rsidR="00341B10" w:rsidRPr="003E4601">
        <w:rPr>
          <w:rStyle w:val="Hyperlink"/>
          <w:rFonts w:ascii="Times New Roman" w:hAnsi="Times New Roman"/>
          <w:color w:val="000000" w:themeColor="text1"/>
          <w:u w:val="none"/>
        </w:rPr>
        <w:t xml:space="preserve"> </w:t>
      </w:r>
      <w:r w:rsidR="006B360B" w:rsidRPr="003E4601">
        <w:rPr>
          <w:rStyle w:val="Hyperlink"/>
          <w:rFonts w:ascii="Times New Roman" w:hAnsi="Times New Roman"/>
          <w:color w:val="000000" w:themeColor="text1"/>
          <w:u w:val="none"/>
        </w:rPr>
        <w:t>Particularly useful in identifying potential secondary sources.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10895" w14:textId="094513BF" w:rsidR="00B36CEE" w:rsidRDefault="003E4601">
    <w:pPr>
      <w:pStyle w:val="Header"/>
    </w:pPr>
    <w:r>
      <w:t>Andrew Wordsworth (</w:t>
    </w:r>
    <w:r w:rsidR="00B36CEE">
      <w:t>Student ID 2005872</w:t>
    </w:r>
    <w:r>
      <w:t>)</w:t>
    </w:r>
    <w:r w:rsidR="00B05138">
      <w:tab/>
    </w:r>
    <w:r w:rsidR="00B05138">
      <w:tab/>
      <w:t>Submitted 8</w:t>
    </w:r>
    <w:r w:rsidR="00B05138" w:rsidRPr="00B05138">
      <w:rPr>
        <w:vertAlign w:val="superscript"/>
      </w:rPr>
      <w:t>th</w:t>
    </w:r>
    <w:r w:rsidR="00B05138">
      <w:t xml:space="preserve"> October 2021</w:t>
    </w:r>
  </w:p>
  <w:p w14:paraId="3E9C4D9C" w14:textId="77777777" w:rsidR="00B36CEE" w:rsidRDefault="00B36C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91437"/>
    <w:multiLevelType w:val="hybridMultilevel"/>
    <w:tmpl w:val="887A46B0"/>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FA1F82"/>
    <w:multiLevelType w:val="hybridMultilevel"/>
    <w:tmpl w:val="C1D0DC6A"/>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BF01EC"/>
    <w:multiLevelType w:val="hybridMultilevel"/>
    <w:tmpl w:val="43D264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5333AB"/>
    <w:multiLevelType w:val="hybridMultilevel"/>
    <w:tmpl w:val="E460DAC8"/>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5325DA"/>
    <w:multiLevelType w:val="hybridMultilevel"/>
    <w:tmpl w:val="00A042F6"/>
    <w:lvl w:ilvl="0" w:tplc="D9726EE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A71"/>
    <w:rsid w:val="00020DC2"/>
    <w:rsid w:val="00025D45"/>
    <w:rsid w:val="000346DE"/>
    <w:rsid w:val="000348A0"/>
    <w:rsid w:val="000364C0"/>
    <w:rsid w:val="000400E8"/>
    <w:rsid w:val="00052805"/>
    <w:rsid w:val="000566D3"/>
    <w:rsid w:val="000A7A71"/>
    <w:rsid w:val="000B081B"/>
    <w:rsid w:val="000B357C"/>
    <w:rsid w:val="000C5D67"/>
    <w:rsid w:val="000C72CC"/>
    <w:rsid w:val="000E4CAB"/>
    <w:rsid w:val="000F5E78"/>
    <w:rsid w:val="001035A5"/>
    <w:rsid w:val="0011390A"/>
    <w:rsid w:val="00116620"/>
    <w:rsid w:val="00117F4E"/>
    <w:rsid w:val="00141FED"/>
    <w:rsid w:val="00142301"/>
    <w:rsid w:val="0015180C"/>
    <w:rsid w:val="00154817"/>
    <w:rsid w:val="00164192"/>
    <w:rsid w:val="00167711"/>
    <w:rsid w:val="00183600"/>
    <w:rsid w:val="001A2686"/>
    <w:rsid w:val="001A5F3A"/>
    <w:rsid w:val="001B0179"/>
    <w:rsid w:val="001B50BD"/>
    <w:rsid w:val="001B5407"/>
    <w:rsid w:val="001C7403"/>
    <w:rsid w:val="001E5A77"/>
    <w:rsid w:val="001F51E2"/>
    <w:rsid w:val="001F6EFB"/>
    <w:rsid w:val="00214E8E"/>
    <w:rsid w:val="00221CFF"/>
    <w:rsid w:val="002223D1"/>
    <w:rsid w:val="00222804"/>
    <w:rsid w:val="00224850"/>
    <w:rsid w:val="0023469D"/>
    <w:rsid w:val="00234749"/>
    <w:rsid w:val="00234D34"/>
    <w:rsid w:val="002405FB"/>
    <w:rsid w:val="00243348"/>
    <w:rsid w:val="002460E1"/>
    <w:rsid w:val="002514AD"/>
    <w:rsid w:val="00260B8A"/>
    <w:rsid w:val="00261B61"/>
    <w:rsid w:val="00262547"/>
    <w:rsid w:val="0028045D"/>
    <w:rsid w:val="002874DA"/>
    <w:rsid w:val="002C0B80"/>
    <w:rsid w:val="002C407F"/>
    <w:rsid w:val="002E44CF"/>
    <w:rsid w:val="002E5174"/>
    <w:rsid w:val="002F37D1"/>
    <w:rsid w:val="002F7FFC"/>
    <w:rsid w:val="00300307"/>
    <w:rsid w:val="00300A69"/>
    <w:rsid w:val="00300F3F"/>
    <w:rsid w:val="003148F7"/>
    <w:rsid w:val="0032015A"/>
    <w:rsid w:val="00321D97"/>
    <w:rsid w:val="00341B10"/>
    <w:rsid w:val="003661D3"/>
    <w:rsid w:val="00366697"/>
    <w:rsid w:val="003666F5"/>
    <w:rsid w:val="00367A6A"/>
    <w:rsid w:val="00372786"/>
    <w:rsid w:val="0037481F"/>
    <w:rsid w:val="00374DF0"/>
    <w:rsid w:val="00376075"/>
    <w:rsid w:val="003A1649"/>
    <w:rsid w:val="003A3FE4"/>
    <w:rsid w:val="003D7C48"/>
    <w:rsid w:val="003E4601"/>
    <w:rsid w:val="003F2353"/>
    <w:rsid w:val="003F7DAC"/>
    <w:rsid w:val="00402588"/>
    <w:rsid w:val="0040687C"/>
    <w:rsid w:val="00411294"/>
    <w:rsid w:val="004119CB"/>
    <w:rsid w:val="00413776"/>
    <w:rsid w:val="00415D8A"/>
    <w:rsid w:val="00416FD6"/>
    <w:rsid w:val="00417DF6"/>
    <w:rsid w:val="00420E43"/>
    <w:rsid w:val="004219B6"/>
    <w:rsid w:val="004255FE"/>
    <w:rsid w:val="00427028"/>
    <w:rsid w:val="0043289A"/>
    <w:rsid w:val="004412DD"/>
    <w:rsid w:val="004424DE"/>
    <w:rsid w:val="00451023"/>
    <w:rsid w:val="004546A0"/>
    <w:rsid w:val="00461629"/>
    <w:rsid w:val="0047398B"/>
    <w:rsid w:val="004842FD"/>
    <w:rsid w:val="004873DA"/>
    <w:rsid w:val="00487B7B"/>
    <w:rsid w:val="004A43C1"/>
    <w:rsid w:val="004B0BC4"/>
    <w:rsid w:val="004B609D"/>
    <w:rsid w:val="004C2889"/>
    <w:rsid w:val="004F3DF8"/>
    <w:rsid w:val="004F6EBA"/>
    <w:rsid w:val="0050260A"/>
    <w:rsid w:val="00504308"/>
    <w:rsid w:val="00507DED"/>
    <w:rsid w:val="005118C4"/>
    <w:rsid w:val="00516081"/>
    <w:rsid w:val="00541204"/>
    <w:rsid w:val="00541E86"/>
    <w:rsid w:val="00564772"/>
    <w:rsid w:val="00575CA0"/>
    <w:rsid w:val="005902F7"/>
    <w:rsid w:val="005A1C37"/>
    <w:rsid w:val="005A5115"/>
    <w:rsid w:val="005B0255"/>
    <w:rsid w:val="005B1768"/>
    <w:rsid w:val="005C569C"/>
    <w:rsid w:val="005C574D"/>
    <w:rsid w:val="005D2B16"/>
    <w:rsid w:val="005E5777"/>
    <w:rsid w:val="005F4356"/>
    <w:rsid w:val="005F5C8A"/>
    <w:rsid w:val="005F7FBF"/>
    <w:rsid w:val="00624AF6"/>
    <w:rsid w:val="00626928"/>
    <w:rsid w:val="006345FF"/>
    <w:rsid w:val="0063489D"/>
    <w:rsid w:val="0064161A"/>
    <w:rsid w:val="0064315B"/>
    <w:rsid w:val="006445EC"/>
    <w:rsid w:val="00645192"/>
    <w:rsid w:val="00652DD4"/>
    <w:rsid w:val="006530ED"/>
    <w:rsid w:val="00654202"/>
    <w:rsid w:val="0066030E"/>
    <w:rsid w:val="00660B76"/>
    <w:rsid w:val="00671F4C"/>
    <w:rsid w:val="00674F38"/>
    <w:rsid w:val="00681DAF"/>
    <w:rsid w:val="00692BEC"/>
    <w:rsid w:val="006A6375"/>
    <w:rsid w:val="006B360B"/>
    <w:rsid w:val="006C4504"/>
    <w:rsid w:val="006D0315"/>
    <w:rsid w:val="006D48FC"/>
    <w:rsid w:val="00701871"/>
    <w:rsid w:val="007047AD"/>
    <w:rsid w:val="00717E4A"/>
    <w:rsid w:val="00734228"/>
    <w:rsid w:val="0073447A"/>
    <w:rsid w:val="00734F2C"/>
    <w:rsid w:val="00746C2F"/>
    <w:rsid w:val="007601A6"/>
    <w:rsid w:val="00786964"/>
    <w:rsid w:val="007948DD"/>
    <w:rsid w:val="007955C7"/>
    <w:rsid w:val="0079729A"/>
    <w:rsid w:val="007A0AA5"/>
    <w:rsid w:val="007C7F23"/>
    <w:rsid w:val="007D15CA"/>
    <w:rsid w:val="007D2F5C"/>
    <w:rsid w:val="007E36F0"/>
    <w:rsid w:val="008053C4"/>
    <w:rsid w:val="00805465"/>
    <w:rsid w:val="008061BD"/>
    <w:rsid w:val="008208DD"/>
    <w:rsid w:val="00820D11"/>
    <w:rsid w:val="00821234"/>
    <w:rsid w:val="008228CA"/>
    <w:rsid w:val="00840935"/>
    <w:rsid w:val="00861548"/>
    <w:rsid w:val="0087013C"/>
    <w:rsid w:val="00882404"/>
    <w:rsid w:val="00882AC5"/>
    <w:rsid w:val="008835A9"/>
    <w:rsid w:val="0089116D"/>
    <w:rsid w:val="00892E37"/>
    <w:rsid w:val="008B67D5"/>
    <w:rsid w:val="008D0194"/>
    <w:rsid w:val="008D78A0"/>
    <w:rsid w:val="008E44A9"/>
    <w:rsid w:val="008E4B16"/>
    <w:rsid w:val="008F2ACC"/>
    <w:rsid w:val="008F73A2"/>
    <w:rsid w:val="0090387A"/>
    <w:rsid w:val="00907038"/>
    <w:rsid w:val="00921D8F"/>
    <w:rsid w:val="00930D0C"/>
    <w:rsid w:val="00930EAB"/>
    <w:rsid w:val="009548D3"/>
    <w:rsid w:val="00954C35"/>
    <w:rsid w:val="00955156"/>
    <w:rsid w:val="00966004"/>
    <w:rsid w:val="00973B73"/>
    <w:rsid w:val="00974AA8"/>
    <w:rsid w:val="00974B6C"/>
    <w:rsid w:val="0098351A"/>
    <w:rsid w:val="00983B20"/>
    <w:rsid w:val="009941E5"/>
    <w:rsid w:val="00994B47"/>
    <w:rsid w:val="009950FA"/>
    <w:rsid w:val="009A32A1"/>
    <w:rsid w:val="009B1B0B"/>
    <w:rsid w:val="009D4359"/>
    <w:rsid w:val="009E3B04"/>
    <w:rsid w:val="009F4EC8"/>
    <w:rsid w:val="00A13F9D"/>
    <w:rsid w:val="00A21425"/>
    <w:rsid w:val="00A23124"/>
    <w:rsid w:val="00A26EEC"/>
    <w:rsid w:val="00A34718"/>
    <w:rsid w:val="00A3670C"/>
    <w:rsid w:val="00A42819"/>
    <w:rsid w:val="00A46128"/>
    <w:rsid w:val="00A721D9"/>
    <w:rsid w:val="00A73C87"/>
    <w:rsid w:val="00A917CB"/>
    <w:rsid w:val="00A9545A"/>
    <w:rsid w:val="00AA123B"/>
    <w:rsid w:val="00AB04A7"/>
    <w:rsid w:val="00AB5AFD"/>
    <w:rsid w:val="00AC136F"/>
    <w:rsid w:val="00AF2544"/>
    <w:rsid w:val="00AF2A50"/>
    <w:rsid w:val="00AF3EEC"/>
    <w:rsid w:val="00B04135"/>
    <w:rsid w:val="00B05138"/>
    <w:rsid w:val="00B07A88"/>
    <w:rsid w:val="00B17669"/>
    <w:rsid w:val="00B22CAA"/>
    <w:rsid w:val="00B31F68"/>
    <w:rsid w:val="00B36BDA"/>
    <w:rsid w:val="00B36CEE"/>
    <w:rsid w:val="00B533C1"/>
    <w:rsid w:val="00B70A19"/>
    <w:rsid w:val="00B840C2"/>
    <w:rsid w:val="00B85B6C"/>
    <w:rsid w:val="00B900F6"/>
    <w:rsid w:val="00BA76CE"/>
    <w:rsid w:val="00BB79C1"/>
    <w:rsid w:val="00BE2B94"/>
    <w:rsid w:val="00BF2D44"/>
    <w:rsid w:val="00BF5C8D"/>
    <w:rsid w:val="00C636A2"/>
    <w:rsid w:val="00C70235"/>
    <w:rsid w:val="00C81AB3"/>
    <w:rsid w:val="00C84E99"/>
    <w:rsid w:val="00C9497D"/>
    <w:rsid w:val="00C961C4"/>
    <w:rsid w:val="00C97979"/>
    <w:rsid w:val="00CA31ED"/>
    <w:rsid w:val="00CB5DFF"/>
    <w:rsid w:val="00CC431B"/>
    <w:rsid w:val="00CC6ABD"/>
    <w:rsid w:val="00CC6AE0"/>
    <w:rsid w:val="00CD009E"/>
    <w:rsid w:val="00CD45C8"/>
    <w:rsid w:val="00CE0877"/>
    <w:rsid w:val="00CE16EC"/>
    <w:rsid w:val="00CF349C"/>
    <w:rsid w:val="00D02221"/>
    <w:rsid w:val="00D03803"/>
    <w:rsid w:val="00D12B94"/>
    <w:rsid w:val="00D159AC"/>
    <w:rsid w:val="00D1627E"/>
    <w:rsid w:val="00D31FA2"/>
    <w:rsid w:val="00D42D34"/>
    <w:rsid w:val="00D4591A"/>
    <w:rsid w:val="00D46BCA"/>
    <w:rsid w:val="00D50D48"/>
    <w:rsid w:val="00D6335B"/>
    <w:rsid w:val="00D811AD"/>
    <w:rsid w:val="00D93173"/>
    <w:rsid w:val="00D93DC8"/>
    <w:rsid w:val="00DA0BC9"/>
    <w:rsid w:val="00DB6146"/>
    <w:rsid w:val="00DC3903"/>
    <w:rsid w:val="00DE19F1"/>
    <w:rsid w:val="00DE562C"/>
    <w:rsid w:val="00DF0C03"/>
    <w:rsid w:val="00E1556D"/>
    <w:rsid w:val="00E26DBC"/>
    <w:rsid w:val="00E40DA1"/>
    <w:rsid w:val="00E45FC4"/>
    <w:rsid w:val="00E5040E"/>
    <w:rsid w:val="00E71526"/>
    <w:rsid w:val="00E821D7"/>
    <w:rsid w:val="00E85461"/>
    <w:rsid w:val="00E93B1E"/>
    <w:rsid w:val="00E95860"/>
    <w:rsid w:val="00E96A18"/>
    <w:rsid w:val="00E972DC"/>
    <w:rsid w:val="00EB16F7"/>
    <w:rsid w:val="00EB1F67"/>
    <w:rsid w:val="00EB7447"/>
    <w:rsid w:val="00EC061D"/>
    <w:rsid w:val="00EF020E"/>
    <w:rsid w:val="00EF4625"/>
    <w:rsid w:val="00F020B3"/>
    <w:rsid w:val="00F02308"/>
    <w:rsid w:val="00F02379"/>
    <w:rsid w:val="00F26B28"/>
    <w:rsid w:val="00F43F32"/>
    <w:rsid w:val="00F52482"/>
    <w:rsid w:val="00F52A9F"/>
    <w:rsid w:val="00F52FB7"/>
    <w:rsid w:val="00F70737"/>
    <w:rsid w:val="00F722FA"/>
    <w:rsid w:val="00F7313A"/>
    <w:rsid w:val="00F91D2C"/>
    <w:rsid w:val="00FA4819"/>
    <w:rsid w:val="00FD5566"/>
    <w:rsid w:val="00FE6D32"/>
    <w:rsid w:val="00FF147A"/>
    <w:rsid w:val="00FF422C"/>
    <w:rsid w:val="00FF47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C68EA07"/>
  <w14:defaultImageDpi w14:val="32767"/>
  <w15:chartTrackingRefBased/>
  <w15:docId w15:val="{937EAA2E-4391-E24A-9316-68D888B2B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87B7B"/>
    <w:rPr>
      <w:sz w:val="20"/>
      <w:szCs w:val="20"/>
    </w:rPr>
  </w:style>
  <w:style w:type="character" w:customStyle="1" w:styleId="FootnoteTextChar">
    <w:name w:val="Footnote Text Char"/>
    <w:basedOn w:val="DefaultParagraphFont"/>
    <w:link w:val="FootnoteText"/>
    <w:uiPriority w:val="99"/>
    <w:rsid w:val="00487B7B"/>
    <w:rPr>
      <w:sz w:val="20"/>
      <w:szCs w:val="20"/>
    </w:rPr>
  </w:style>
  <w:style w:type="character" w:styleId="FootnoteReference">
    <w:name w:val="footnote reference"/>
    <w:basedOn w:val="DefaultParagraphFont"/>
    <w:uiPriority w:val="99"/>
    <w:semiHidden/>
    <w:unhideWhenUsed/>
    <w:rsid w:val="00487B7B"/>
    <w:rPr>
      <w:vertAlign w:val="superscript"/>
    </w:rPr>
  </w:style>
  <w:style w:type="character" w:styleId="Hyperlink">
    <w:name w:val="Hyperlink"/>
    <w:basedOn w:val="DefaultParagraphFont"/>
    <w:uiPriority w:val="99"/>
    <w:unhideWhenUsed/>
    <w:rsid w:val="00D12B94"/>
    <w:rPr>
      <w:color w:val="0563C1" w:themeColor="hyperlink"/>
      <w:u w:val="single"/>
    </w:rPr>
  </w:style>
  <w:style w:type="character" w:styleId="UnresolvedMention">
    <w:name w:val="Unresolved Mention"/>
    <w:basedOn w:val="DefaultParagraphFont"/>
    <w:uiPriority w:val="99"/>
    <w:rsid w:val="00D12B94"/>
    <w:rPr>
      <w:color w:val="605E5C"/>
      <w:shd w:val="clear" w:color="auto" w:fill="E1DFDD"/>
    </w:rPr>
  </w:style>
  <w:style w:type="character" w:styleId="FollowedHyperlink">
    <w:name w:val="FollowedHyperlink"/>
    <w:basedOn w:val="DefaultParagraphFont"/>
    <w:uiPriority w:val="99"/>
    <w:semiHidden/>
    <w:unhideWhenUsed/>
    <w:rsid w:val="008F73A2"/>
    <w:rPr>
      <w:color w:val="954F72" w:themeColor="followedHyperlink"/>
      <w:u w:val="single"/>
    </w:rPr>
  </w:style>
  <w:style w:type="paragraph" w:styleId="ListParagraph">
    <w:name w:val="List Paragraph"/>
    <w:basedOn w:val="Normal"/>
    <w:uiPriority w:val="34"/>
    <w:qFormat/>
    <w:rsid w:val="000346DE"/>
    <w:pPr>
      <w:ind w:left="720"/>
      <w:contextualSpacing/>
    </w:pPr>
  </w:style>
  <w:style w:type="paragraph" w:styleId="Header">
    <w:name w:val="header"/>
    <w:basedOn w:val="Normal"/>
    <w:link w:val="HeaderChar"/>
    <w:uiPriority w:val="99"/>
    <w:unhideWhenUsed/>
    <w:rsid w:val="00B36CEE"/>
    <w:pPr>
      <w:tabs>
        <w:tab w:val="center" w:pos="4513"/>
        <w:tab w:val="right" w:pos="9026"/>
      </w:tabs>
    </w:pPr>
  </w:style>
  <w:style w:type="character" w:customStyle="1" w:styleId="HeaderChar">
    <w:name w:val="Header Char"/>
    <w:basedOn w:val="DefaultParagraphFont"/>
    <w:link w:val="Header"/>
    <w:uiPriority w:val="99"/>
    <w:rsid w:val="00B36CEE"/>
  </w:style>
  <w:style w:type="paragraph" w:styleId="Footer">
    <w:name w:val="footer"/>
    <w:basedOn w:val="Normal"/>
    <w:link w:val="FooterChar"/>
    <w:uiPriority w:val="99"/>
    <w:unhideWhenUsed/>
    <w:rsid w:val="00B36CEE"/>
    <w:pPr>
      <w:tabs>
        <w:tab w:val="center" w:pos="4513"/>
        <w:tab w:val="right" w:pos="9026"/>
      </w:tabs>
    </w:pPr>
  </w:style>
  <w:style w:type="character" w:customStyle="1" w:styleId="FooterChar">
    <w:name w:val="Footer Char"/>
    <w:basedOn w:val="DefaultParagraphFont"/>
    <w:link w:val="Footer"/>
    <w:uiPriority w:val="99"/>
    <w:rsid w:val="00B36CEE"/>
  </w:style>
  <w:style w:type="character" w:styleId="PageNumber">
    <w:name w:val="page number"/>
    <w:basedOn w:val="DefaultParagraphFont"/>
    <w:uiPriority w:val="99"/>
    <w:semiHidden/>
    <w:unhideWhenUsed/>
    <w:rsid w:val="00511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230060">
      <w:bodyDiv w:val="1"/>
      <w:marLeft w:val="0"/>
      <w:marRight w:val="0"/>
      <w:marTop w:val="0"/>
      <w:marBottom w:val="0"/>
      <w:divBdr>
        <w:top w:val="none" w:sz="0" w:space="0" w:color="auto"/>
        <w:left w:val="none" w:sz="0" w:space="0" w:color="auto"/>
        <w:bottom w:val="none" w:sz="0" w:space="0" w:color="auto"/>
        <w:right w:val="none" w:sz="0" w:space="0" w:color="auto"/>
      </w:divBdr>
    </w:div>
    <w:div w:id="181937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discovery.nationalarchives.gov.uk" TargetMode="External"/><Relationship Id="rId2" Type="http://schemas.openxmlformats.org/officeDocument/2006/relationships/hyperlink" Target="https://www.library.wales/discover/digital-gallery/manuscripts/the-middle-ages" TargetMode="External"/><Relationship Id="rId1" Type="http://schemas.openxmlformats.org/officeDocument/2006/relationships/hyperlink" Target="http://explore.bl.uk/primo_library/libweb/action/search.do?menuitem=0&amp;fromTop=true&amp;fromPreferences=false&amp;fromEshelf=false&amp;vid=BLVU1" TargetMode="External"/><Relationship Id="rId5" Type="http://schemas.openxmlformats.org/officeDocument/2006/relationships/hyperlink" Target="https://www.oxfordbibliographies.com" TargetMode="External"/><Relationship Id="rId4" Type="http://schemas.openxmlformats.org/officeDocument/2006/relationships/hyperlink" Target="https://www.monasticwales.org/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wordsworth</dc:creator>
  <cp:keywords/>
  <dc:description/>
  <cp:lastModifiedBy>andrew wordsworth</cp:lastModifiedBy>
  <cp:revision>4</cp:revision>
  <dcterms:created xsi:type="dcterms:W3CDTF">2021-10-07T16:50:00Z</dcterms:created>
  <dcterms:modified xsi:type="dcterms:W3CDTF">2021-10-14T09:52:00Z</dcterms:modified>
</cp:coreProperties>
</file>