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2C1AE" w14:textId="77777777" w:rsidR="00562F31" w:rsidRDefault="00562F31" w:rsidP="00562F31">
      <w:pPr>
        <w:jc w:val="center"/>
        <w:rPr>
          <w:rFonts w:ascii="Times New Roman" w:hAnsi="Times New Roman" w:cs="Times New Roman"/>
          <w:b/>
          <w:sz w:val="36"/>
          <w:szCs w:val="36"/>
        </w:rPr>
      </w:pPr>
    </w:p>
    <w:p w14:paraId="3BA4D765" w14:textId="77777777" w:rsidR="00562F31" w:rsidRDefault="00562F31" w:rsidP="00562F31">
      <w:pPr>
        <w:jc w:val="center"/>
        <w:rPr>
          <w:rFonts w:ascii="Times New Roman" w:hAnsi="Times New Roman" w:cs="Times New Roman"/>
          <w:b/>
          <w:sz w:val="36"/>
          <w:szCs w:val="36"/>
        </w:rPr>
      </w:pPr>
    </w:p>
    <w:p w14:paraId="10B8C552" w14:textId="065D12BF" w:rsidR="00562F31" w:rsidRPr="00562F31" w:rsidRDefault="00562F31" w:rsidP="00562F31">
      <w:pPr>
        <w:jc w:val="center"/>
        <w:rPr>
          <w:rFonts w:ascii="Times New Roman" w:hAnsi="Times New Roman" w:cs="Times New Roman"/>
          <w:b/>
          <w:sz w:val="36"/>
          <w:szCs w:val="36"/>
        </w:rPr>
      </w:pPr>
      <w:r w:rsidRPr="00562F31">
        <w:rPr>
          <w:rFonts w:ascii="Times New Roman" w:hAnsi="Times New Roman" w:cs="Times New Roman"/>
          <w:b/>
          <w:sz w:val="36"/>
          <w:szCs w:val="36"/>
        </w:rPr>
        <w:t>Module Title: Problem Solving and Decision Making</w:t>
      </w:r>
    </w:p>
    <w:p w14:paraId="78F18213" w14:textId="207960B0" w:rsidR="00562F31" w:rsidRPr="00562F31" w:rsidRDefault="00562F31" w:rsidP="00562F31">
      <w:pPr>
        <w:jc w:val="center"/>
        <w:rPr>
          <w:rFonts w:ascii="Times New Roman" w:hAnsi="Times New Roman" w:cs="Times New Roman"/>
          <w:b/>
          <w:sz w:val="36"/>
          <w:szCs w:val="36"/>
        </w:rPr>
      </w:pPr>
      <w:r w:rsidRPr="00562F31">
        <w:rPr>
          <w:rFonts w:ascii="Times New Roman" w:hAnsi="Times New Roman" w:cs="Times New Roman"/>
          <w:b/>
          <w:sz w:val="36"/>
          <w:szCs w:val="36"/>
        </w:rPr>
        <w:t>Module Code: BMSW 4004</w:t>
      </w:r>
    </w:p>
    <w:p w14:paraId="1D2E89BB" w14:textId="77777777" w:rsidR="00562F31" w:rsidRDefault="00562F31">
      <w:pPr>
        <w:rPr>
          <w:rFonts w:ascii="Times New Roman" w:hAnsi="Times New Roman" w:cs="Times New Roman"/>
          <w:b/>
          <w:sz w:val="24"/>
          <w:szCs w:val="24"/>
        </w:rPr>
      </w:pPr>
      <w:r>
        <w:rPr>
          <w:rFonts w:ascii="Times New Roman" w:hAnsi="Times New Roman" w:cs="Times New Roman"/>
          <w:b/>
          <w:sz w:val="24"/>
          <w:szCs w:val="24"/>
        </w:rPr>
        <w:br w:type="page"/>
      </w:r>
    </w:p>
    <w:p w14:paraId="00000001" w14:textId="5C82B38A" w:rsidR="003D111D" w:rsidRPr="00562F31" w:rsidRDefault="00110A7F" w:rsidP="00562F31">
      <w:pPr>
        <w:spacing w:line="360" w:lineRule="auto"/>
        <w:jc w:val="both"/>
        <w:rPr>
          <w:rFonts w:ascii="Times New Roman" w:hAnsi="Times New Roman" w:cs="Times New Roman"/>
          <w:b/>
          <w:sz w:val="24"/>
          <w:szCs w:val="24"/>
        </w:rPr>
      </w:pPr>
      <w:r w:rsidRPr="00562F31">
        <w:rPr>
          <w:rFonts w:ascii="Times New Roman" w:hAnsi="Times New Roman" w:cs="Times New Roman"/>
          <w:b/>
          <w:sz w:val="24"/>
          <w:szCs w:val="24"/>
        </w:rPr>
        <w:lastRenderedPageBreak/>
        <w:t>Executive Summary</w:t>
      </w:r>
    </w:p>
    <w:p w14:paraId="00000002" w14:textId="7777777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This report will highlight the impact of the Covid-19 pandemic on the employees of a retail company based in the UK. This report will also discuss the Pestle analysis in order to understand the eternal environment in which the company is operating. The cause and effect analysis will also be portrayed in this report. A recommendation will be provided that can be implemented for the smooth functioning of the business. </w:t>
      </w:r>
    </w:p>
    <w:p w14:paraId="3011234C" w14:textId="77777777" w:rsidR="00562F31" w:rsidRDefault="00562F31">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Arial" w:eastAsia="Arial" w:hAnsi="Arial" w:cs="Arial"/>
          <w:color w:val="auto"/>
          <w:sz w:val="22"/>
          <w:szCs w:val="22"/>
          <w:lang w:val="en-IN" w:eastAsia="en-IN"/>
        </w:rPr>
        <w:id w:val="1375891298"/>
        <w:docPartObj>
          <w:docPartGallery w:val="Table of Contents"/>
          <w:docPartUnique/>
        </w:docPartObj>
      </w:sdtPr>
      <w:sdtEndPr>
        <w:rPr>
          <w:b/>
          <w:bCs/>
          <w:noProof/>
        </w:rPr>
      </w:sdtEndPr>
      <w:sdtContent>
        <w:p w14:paraId="5604549E" w14:textId="068F0668" w:rsidR="00562F31" w:rsidRPr="00562F31" w:rsidRDefault="00562F31" w:rsidP="00562F31">
          <w:pPr>
            <w:pStyle w:val="TOCHeading"/>
            <w:spacing w:line="360" w:lineRule="auto"/>
            <w:jc w:val="center"/>
            <w:rPr>
              <w:rFonts w:ascii="Times New Roman" w:hAnsi="Times New Roman" w:cs="Times New Roman"/>
              <w:b/>
              <w:sz w:val="24"/>
              <w:szCs w:val="24"/>
            </w:rPr>
          </w:pPr>
          <w:r w:rsidRPr="00562F31">
            <w:rPr>
              <w:rFonts w:ascii="Times New Roman" w:hAnsi="Times New Roman" w:cs="Times New Roman"/>
              <w:b/>
              <w:sz w:val="24"/>
              <w:szCs w:val="24"/>
            </w:rPr>
            <w:t>Table of Contents</w:t>
          </w:r>
        </w:p>
        <w:p w14:paraId="483D4EC8" w14:textId="36F32C38" w:rsidR="00562F31" w:rsidRPr="00562F31" w:rsidRDefault="00562F31" w:rsidP="00562F31">
          <w:pPr>
            <w:pStyle w:val="TOC1"/>
            <w:tabs>
              <w:tab w:val="right" w:leader="dot" w:pos="9019"/>
            </w:tabs>
            <w:spacing w:line="360" w:lineRule="auto"/>
            <w:rPr>
              <w:rFonts w:ascii="Times New Roman" w:eastAsiaTheme="minorEastAsia" w:hAnsi="Times New Roman" w:cs="Times New Roman"/>
              <w:noProof/>
              <w:sz w:val="24"/>
              <w:szCs w:val="24"/>
            </w:rPr>
          </w:pPr>
          <w:r w:rsidRPr="00562F31">
            <w:rPr>
              <w:rFonts w:ascii="Times New Roman" w:hAnsi="Times New Roman" w:cs="Times New Roman"/>
              <w:sz w:val="24"/>
              <w:szCs w:val="24"/>
            </w:rPr>
            <w:fldChar w:fldCharType="begin"/>
          </w:r>
          <w:r w:rsidRPr="00562F31">
            <w:rPr>
              <w:rFonts w:ascii="Times New Roman" w:hAnsi="Times New Roman" w:cs="Times New Roman"/>
              <w:sz w:val="24"/>
              <w:szCs w:val="24"/>
            </w:rPr>
            <w:instrText xml:space="preserve"> TOC \o "1-3" \h \z \u </w:instrText>
          </w:r>
          <w:r w:rsidRPr="00562F31">
            <w:rPr>
              <w:rFonts w:ascii="Times New Roman" w:hAnsi="Times New Roman" w:cs="Times New Roman"/>
              <w:sz w:val="24"/>
              <w:szCs w:val="24"/>
            </w:rPr>
            <w:fldChar w:fldCharType="separate"/>
          </w:r>
          <w:hyperlink w:anchor="_Toc120218136" w:history="1">
            <w:r w:rsidRPr="00562F31">
              <w:rPr>
                <w:rStyle w:val="Hyperlink"/>
                <w:rFonts w:ascii="Times New Roman" w:hAnsi="Times New Roman" w:cs="Times New Roman"/>
                <w:noProof/>
                <w:sz w:val="24"/>
                <w:szCs w:val="24"/>
              </w:rPr>
              <w:t>Introduction</w:t>
            </w:r>
            <w:r w:rsidRPr="00562F31">
              <w:rPr>
                <w:rFonts w:ascii="Times New Roman" w:hAnsi="Times New Roman" w:cs="Times New Roman"/>
                <w:noProof/>
                <w:webHidden/>
                <w:sz w:val="24"/>
                <w:szCs w:val="24"/>
              </w:rPr>
              <w:tab/>
            </w:r>
            <w:r w:rsidRPr="00562F31">
              <w:rPr>
                <w:rFonts w:ascii="Times New Roman" w:hAnsi="Times New Roman" w:cs="Times New Roman"/>
                <w:noProof/>
                <w:webHidden/>
                <w:sz w:val="24"/>
                <w:szCs w:val="24"/>
              </w:rPr>
              <w:fldChar w:fldCharType="begin"/>
            </w:r>
            <w:r w:rsidRPr="00562F31">
              <w:rPr>
                <w:rFonts w:ascii="Times New Roman" w:hAnsi="Times New Roman" w:cs="Times New Roman"/>
                <w:noProof/>
                <w:webHidden/>
                <w:sz w:val="24"/>
                <w:szCs w:val="24"/>
              </w:rPr>
              <w:instrText xml:space="preserve"> PAGEREF _Toc120218136 \h </w:instrText>
            </w:r>
            <w:r w:rsidRPr="00562F31">
              <w:rPr>
                <w:rFonts w:ascii="Times New Roman" w:hAnsi="Times New Roman" w:cs="Times New Roman"/>
                <w:noProof/>
                <w:webHidden/>
                <w:sz w:val="24"/>
                <w:szCs w:val="24"/>
              </w:rPr>
            </w:r>
            <w:r w:rsidRPr="00562F31">
              <w:rPr>
                <w:rFonts w:ascii="Times New Roman" w:hAnsi="Times New Roman" w:cs="Times New Roman"/>
                <w:noProof/>
                <w:webHidden/>
                <w:sz w:val="24"/>
                <w:szCs w:val="24"/>
              </w:rPr>
              <w:fldChar w:fldCharType="separate"/>
            </w:r>
            <w:r w:rsidRPr="00562F31">
              <w:rPr>
                <w:rFonts w:ascii="Times New Roman" w:hAnsi="Times New Roman" w:cs="Times New Roman"/>
                <w:noProof/>
                <w:webHidden/>
                <w:sz w:val="24"/>
                <w:szCs w:val="24"/>
              </w:rPr>
              <w:t>4</w:t>
            </w:r>
            <w:r w:rsidRPr="00562F31">
              <w:rPr>
                <w:rFonts w:ascii="Times New Roman" w:hAnsi="Times New Roman" w:cs="Times New Roman"/>
                <w:noProof/>
                <w:webHidden/>
                <w:sz w:val="24"/>
                <w:szCs w:val="24"/>
              </w:rPr>
              <w:fldChar w:fldCharType="end"/>
            </w:r>
          </w:hyperlink>
        </w:p>
        <w:p w14:paraId="73042127" w14:textId="603C0F9C"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37" w:history="1">
            <w:r w:rsidR="00562F31" w:rsidRPr="00562F31">
              <w:rPr>
                <w:rStyle w:val="Hyperlink"/>
                <w:rFonts w:ascii="Times New Roman" w:hAnsi="Times New Roman" w:cs="Times New Roman"/>
                <w:noProof/>
                <w:sz w:val="24"/>
                <w:szCs w:val="24"/>
              </w:rPr>
              <w:t>“Nature and Impact of the Covid-19 pandemic on employees of T.M Lewin”</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_Toc120218137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5</w:t>
            </w:r>
            <w:r w:rsidR="00562F31" w:rsidRPr="00562F31">
              <w:rPr>
                <w:rFonts w:ascii="Times New Roman" w:hAnsi="Times New Roman" w:cs="Times New Roman"/>
                <w:noProof/>
                <w:webHidden/>
                <w:sz w:val="24"/>
                <w:szCs w:val="24"/>
              </w:rPr>
              <w:fldChar w:fldCharType="end"/>
            </w:r>
          </w:hyperlink>
        </w:p>
        <w:p w14:paraId="0078C57D" w14:textId="72EF8BEB"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38" w:history="1">
            <w:r w:rsidR="00562F31" w:rsidRPr="00562F31">
              <w:rPr>
                <w:rStyle w:val="Hyperlink"/>
                <w:rFonts w:ascii="Times New Roman" w:hAnsi="Times New Roman" w:cs="Times New Roman"/>
                <w:noProof/>
                <w:sz w:val="24"/>
                <w:szCs w:val="24"/>
              </w:rPr>
              <w:t>Pestle analysis</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_Toc120218138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5</w:t>
            </w:r>
            <w:r w:rsidR="00562F31" w:rsidRPr="00562F31">
              <w:rPr>
                <w:rFonts w:ascii="Times New Roman" w:hAnsi="Times New Roman" w:cs="Times New Roman"/>
                <w:noProof/>
                <w:webHidden/>
                <w:sz w:val="24"/>
                <w:szCs w:val="24"/>
              </w:rPr>
              <w:fldChar w:fldCharType="end"/>
            </w:r>
          </w:hyperlink>
        </w:p>
        <w:p w14:paraId="343D0AAD" w14:textId="1AEA901A"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39" w:history="1">
            <w:r w:rsidR="00562F31" w:rsidRPr="00562F31">
              <w:rPr>
                <w:rStyle w:val="Hyperlink"/>
                <w:rFonts w:ascii="Times New Roman" w:hAnsi="Times New Roman" w:cs="Times New Roman"/>
                <w:noProof/>
                <w:sz w:val="24"/>
                <w:szCs w:val="24"/>
              </w:rPr>
              <w:t>“Cause and effect analysis using Fishbone diagram”</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_Toc120218139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6</w:t>
            </w:r>
            <w:r w:rsidR="00562F31" w:rsidRPr="00562F31">
              <w:rPr>
                <w:rFonts w:ascii="Times New Roman" w:hAnsi="Times New Roman" w:cs="Times New Roman"/>
                <w:noProof/>
                <w:webHidden/>
                <w:sz w:val="24"/>
                <w:szCs w:val="24"/>
              </w:rPr>
              <w:fldChar w:fldCharType="end"/>
            </w:r>
          </w:hyperlink>
        </w:p>
        <w:p w14:paraId="24CF6684" w14:textId="191CF13C"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40" w:history="1">
            <w:r w:rsidR="00562F31" w:rsidRPr="00562F31">
              <w:rPr>
                <w:rStyle w:val="Hyperlink"/>
                <w:rFonts w:ascii="Times New Roman" w:hAnsi="Times New Roman" w:cs="Times New Roman"/>
                <w:noProof/>
                <w:sz w:val="24"/>
                <w:szCs w:val="24"/>
              </w:rPr>
              <w:t>“Key Performance Indicators to measure the success of effectiveness”</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_Toc120218140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8</w:t>
            </w:r>
            <w:r w:rsidR="00562F31" w:rsidRPr="00562F31">
              <w:rPr>
                <w:rFonts w:ascii="Times New Roman" w:hAnsi="Times New Roman" w:cs="Times New Roman"/>
                <w:noProof/>
                <w:webHidden/>
                <w:sz w:val="24"/>
                <w:szCs w:val="24"/>
              </w:rPr>
              <w:fldChar w:fldCharType="end"/>
            </w:r>
          </w:hyperlink>
        </w:p>
        <w:p w14:paraId="439CA8DD" w14:textId="4D0E71A2"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41" w:history="1">
            <w:r w:rsidR="00562F31" w:rsidRPr="00562F31">
              <w:rPr>
                <w:rStyle w:val="Hyperlink"/>
                <w:rFonts w:ascii="Times New Roman" w:hAnsi="Times New Roman" w:cs="Times New Roman"/>
                <w:noProof/>
                <w:sz w:val="24"/>
                <w:szCs w:val="24"/>
              </w:rPr>
              <w:t>“Evaluation of alternative solutions to the problem”</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_Toc120218141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10</w:t>
            </w:r>
            <w:r w:rsidR="00562F31" w:rsidRPr="00562F31">
              <w:rPr>
                <w:rFonts w:ascii="Times New Roman" w:hAnsi="Times New Roman" w:cs="Times New Roman"/>
                <w:noProof/>
                <w:webHidden/>
                <w:sz w:val="24"/>
                <w:szCs w:val="24"/>
              </w:rPr>
              <w:fldChar w:fldCharType="end"/>
            </w:r>
          </w:hyperlink>
        </w:p>
        <w:p w14:paraId="6C06EC61" w14:textId="5C4A83CD"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42" w:history="1">
            <w:r w:rsidR="00562F31" w:rsidRPr="00562F31">
              <w:rPr>
                <w:rStyle w:val="Hyperlink"/>
                <w:rFonts w:ascii="Times New Roman" w:hAnsi="Times New Roman" w:cs="Times New Roman"/>
                <w:noProof/>
                <w:sz w:val="24"/>
                <w:szCs w:val="24"/>
              </w:rPr>
              <w:t>Conclusion</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_Toc120218142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11</w:t>
            </w:r>
            <w:r w:rsidR="00562F31" w:rsidRPr="00562F31">
              <w:rPr>
                <w:rFonts w:ascii="Times New Roman" w:hAnsi="Times New Roman" w:cs="Times New Roman"/>
                <w:noProof/>
                <w:webHidden/>
                <w:sz w:val="24"/>
                <w:szCs w:val="24"/>
              </w:rPr>
              <w:fldChar w:fldCharType="end"/>
            </w:r>
          </w:hyperlink>
        </w:p>
        <w:p w14:paraId="60A72F56" w14:textId="15492961" w:rsidR="00562F31" w:rsidRPr="00562F31" w:rsidRDefault="00000000" w:rsidP="00562F31">
          <w:pPr>
            <w:pStyle w:val="TOC1"/>
            <w:tabs>
              <w:tab w:val="right" w:leader="dot" w:pos="9019"/>
            </w:tabs>
            <w:spacing w:line="360" w:lineRule="auto"/>
            <w:rPr>
              <w:rFonts w:ascii="Times New Roman" w:eastAsiaTheme="minorEastAsia" w:hAnsi="Times New Roman" w:cs="Times New Roman"/>
              <w:noProof/>
              <w:sz w:val="24"/>
              <w:szCs w:val="24"/>
            </w:rPr>
          </w:pPr>
          <w:hyperlink w:anchor="_Toc120218143" w:history="1">
            <w:r w:rsidR="00562F31" w:rsidRPr="00562F31">
              <w:rPr>
                <w:rStyle w:val="Hyperlink"/>
                <w:rFonts w:ascii="Times New Roman" w:hAnsi="Times New Roman" w:cs="Times New Roman"/>
                <w:noProof/>
                <w:sz w:val="24"/>
                <w:szCs w:val="24"/>
                <w:shd w:val="clear" w:color="auto" w:fill="FFFFFF"/>
              </w:rPr>
              <w:t>References</w:t>
            </w:r>
            <w:r w:rsidR="00562F31" w:rsidRPr="00562F31">
              <w:rPr>
                <w:rFonts w:ascii="Times New Roman" w:hAnsi="Times New Roman" w:cs="Times New Roman"/>
                <w:noProof/>
                <w:webHidden/>
                <w:sz w:val="24"/>
                <w:szCs w:val="24"/>
              </w:rPr>
              <w:tab/>
            </w:r>
            <w:r w:rsidR="00562F31" w:rsidRPr="00562F31">
              <w:rPr>
                <w:rFonts w:ascii="Times New Roman" w:hAnsi="Times New Roman" w:cs="Times New Roman"/>
                <w:noProof/>
                <w:webHidden/>
                <w:sz w:val="24"/>
                <w:szCs w:val="24"/>
              </w:rPr>
              <w:fldChar w:fldCharType="begin"/>
            </w:r>
            <w:r w:rsidR="00562F31" w:rsidRPr="00562F31">
              <w:rPr>
                <w:rFonts w:ascii="Times New Roman" w:hAnsi="Times New Roman" w:cs="Times New Roman"/>
                <w:noProof/>
                <w:webHidden/>
                <w:sz w:val="24"/>
                <w:szCs w:val="24"/>
              </w:rPr>
              <w:instrText xml:space="preserve"> PAGEREF _Toc120218143 \h </w:instrText>
            </w:r>
            <w:r w:rsidR="00562F31" w:rsidRPr="00562F31">
              <w:rPr>
                <w:rFonts w:ascii="Times New Roman" w:hAnsi="Times New Roman" w:cs="Times New Roman"/>
                <w:noProof/>
                <w:webHidden/>
                <w:sz w:val="24"/>
                <w:szCs w:val="24"/>
              </w:rPr>
            </w:r>
            <w:r w:rsidR="00562F31" w:rsidRPr="00562F31">
              <w:rPr>
                <w:rFonts w:ascii="Times New Roman" w:hAnsi="Times New Roman" w:cs="Times New Roman"/>
                <w:noProof/>
                <w:webHidden/>
                <w:sz w:val="24"/>
                <w:szCs w:val="24"/>
              </w:rPr>
              <w:fldChar w:fldCharType="separate"/>
            </w:r>
            <w:r w:rsidR="00562F31" w:rsidRPr="00562F31">
              <w:rPr>
                <w:rFonts w:ascii="Times New Roman" w:hAnsi="Times New Roman" w:cs="Times New Roman"/>
                <w:noProof/>
                <w:webHidden/>
                <w:sz w:val="24"/>
                <w:szCs w:val="24"/>
              </w:rPr>
              <w:t>12</w:t>
            </w:r>
            <w:r w:rsidR="00562F31" w:rsidRPr="00562F31">
              <w:rPr>
                <w:rFonts w:ascii="Times New Roman" w:hAnsi="Times New Roman" w:cs="Times New Roman"/>
                <w:noProof/>
                <w:webHidden/>
                <w:sz w:val="24"/>
                <w:szCs w:val="24"/>
              </w:rPr>
              <w:fldChar w:fldCharType="end"/>
            </w:r>
          </w:hyperlink>
        </w:p>
        <w:p w14:paraId="7F2F0D1B" w14:textId="01F251EB" w:rsidR="00562F31" w:rsidRDefault="00562F31" w:rsidP="00562F31">
          <w:pPr>
            <w:spacing w:line="360" w:lineRule="auto"/>
            <w:jc w:val="center"/>
          </w:pPr>
          <w:r w:rsidRPr="00562F31">
            <w:rPr>
              <w:rFonts w:ascii="Times New Roman" w:hAnsi="Times New Roman" w:cs="Times New Roman"/>
              <w:b/>
              <w:bCs/>
              <w:noProof/>
              <w:sz w:val="24"/>
              <w:szCs w:val="24"/>
            </w:rPr>
            <w:fldChar w:fldCharType="end"/>
          </w:r>
        </w:p>
      </w:sdtContent>
    </w:sdt>
    <w:p w14:paraId="0A4633FC" w14:textId="77777777" w:rsidR="00562F31" w:rsidRDefault="00562F31">
      <w:pPr>
        <w:rPr>
          <w:rFonts w:ascii="Times New Roman" w:hAnsi="Times New Roman" w:cs="Times New Roman"/>
          <w:b/>
          <w:sz w:val="24"/>
          <w:szCs w:val="24"/>
        </w:rPr>
      </w:pPr>
      <w:r>
        <w:rPr>
          <w:rFonts w:ascii="Times New Roman" w:hAnsi="Times New Roman" w:cs="Times New Roman"/>
          <w:b/>
          <w:sz w:val="24"/>
          <w:szCs w:val="24"/>
        </w:rPr>
        <w:br w:type="page"/>
      </w:r>
    </w:p>
    <w:p w14:paraId="00000003" w14:textId="1C83E072" w:rsidR="003D111D" w:rsidRPr="00562F31" w:rsidRDefault="00110A7F" w:rsidP="00562F31">
      <w:pPr>
        <w:pStyle w:val="Heading1"/>
      </w:pPr>
      <w:bookmarkStart w:id="0" w:name="_Toc120218136"/>
      <w:r w:rsidRPr="00562F31">
        <w:lastRenderedPageBreak/>
        <w:t>Introduction</w:t>
      </w:r>
      <w:bookmarkEnd w:id="0"/>
      <w:r w:rsidRPr="00562F31">
        <w:t xml:space="preserve"> </w:t>
      </w:r>
    </w:p>
    <w:p w14:paraId="00000004" w14:textId="69EC33B5" w:rsidR="003D111D" w:rsidRPr="00562F31" w:rsidRDefault="00110A7F" w:rsidP="00562F31">
      <w:pPr>
        <w:spacing w:line="360" w:lineRule="auto"/>
        <w:jc w:val="both"/>
        <w:rPr>
          <w:rFonts w:ascii="Times New Roman" w:hAnsi="Times New Roman" w:cs="Times New Roman"/>
          <w:b/>
          <w:sz w:val="24"/>
          <w:szCs w:val="24"/>
        </w:rPr>
      </w:pPr>
      <w:r w:rsidRPr="00562F31">
        <w:rPr>
          <w:rFonts w:ascii="Times New Roman" w:hAnsi="Times New Roman" w:cs="Times New Roman"/>
          <w:sz w:val="24"/>
          <w:szCs w:val="24"/>
        </w:rPr>
        <w:t xml:space="preserve">This report will discuss the impact of the Covid-19 pandemic on the employees of the T.M. Lewin Company. The UK-based retail company T.M. Lewin </w:t>
      </w:r>
      <w:r w:rsidR="00562F31" w:rsidRPr="00562F31">
        <w:rPr>
          <w:rFonts w:ascii="Times New Roman" w:hAnsi="Times New Roman" w:cs="Times New Roman"/>
          <w:sz w:val="24"/>
          <w:szCs w:val="24"/>
        </w:rPr>
        <w:t>that</w:t>
      </w:r>
      <w:r w:rsidRPr="00562F31">
        <w:rPr>
          <w:rFonts w:ascii="Times New Roman" w:hAnsi="Times New Roman" w:cs="Times New Roman"/>
          <w:sz w:val="24"/>
          <w:szCs w:val="24"/>
        </w:rPr>
        <w:t xml:space="preserve"> specialises in formalwear also faced numerous challenges due to a decrease in its product sales, and the employees of the company suffered a huge loss and some of them also lost their jobs. This report will discuss the Pestle analysis to determine the external factors affecting the operations of the business. This report will also discuss the cause and effect analysis in order to better understand the main factors and the causes of the problem. </w:t>
      </w:r>
    </w:p>
    <w:p w14:paraId="03D114EA" w14:textId="77777777" w:rsidR="00562F31" w:rsidRDefault="00562F31">
      <w:pPr>
        <w:rPr>
          <w:rFonts w:ascii="Times New Roman" w:hAnsi="Times New Roman" w:cs="Times New Roman"/>
          <w:b/>
          <w:sz w:val="24"/>
          <w:szCs w:val="24"/>
        </w:rPr>
      </w:pPr>
      <w:r>
        <w:rPr>
          <w:rFonts w:ascii="Times New Roman" w:hAnsi="Times New Roman" w:cs="Times New Roman"/>
          <w:b/>
          <w:sz w:val="24"/>
          <w:szCs w:val="24"/>
        </w:rPr>
        <w:br w:type="page"/>
      </w:r>
    </w:p>
    <w:p w14:paraId="00000005" w14:textId="4624C7CB" w:rsidR="003D111D" w:rsidRPr="00562F31" w:rsidRDefault="00562F31" w:rsidP="00562F31">
      <w:pPr>
        <w:pStyle w:val="Heading1"/>
      </w:pPr>
      <w:bookmarkStart w:id="1" w:name="_Toc120218137"/>
      <w:r>
        <w:lastRenderedPageBreak/>
        <w:t>“</w:t>
      </w:r>
      <w:r w:rsidR="00110A7F" w:rsidRPr="00562F31">
        <w:t>Nature and Impact of the Covid-19 pandemic on employees of T.M Lewin</w:t>
      </w:r>
      <w:r>
        <w:t>”</w:t>
      </w:r>
      <w:bookmarkEnd w:id="1"/>
    </w:p>
    <w:p w14:paraId="00000007" w14:textId="329251A0"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The outbreak of the Co</w:t>
      </w:r>
      <w:r w:rsidR="00C9721B">
        <w:rPr>
          <w:rFonts w:ascii="Times New Roman" w:hAnsi="Times New Roman" w:cs="Times New Roman"/>
          <w:sz w:val="24"/>
          <w:szCs w:val="24"/>
        </w:rPr>
        <w:t>vid-19 pandemic in the year 2019</w:t>
      </w:r>
      <w:r w:rsidRPr="00562F31">
        <w:rPr>
          <w:rFonts w:ascii="Times New Roman" w:hAnsi="Times New Roman" w:cs="Times New Roman"/>
          <w:sz w:val="24"/>
          <w:szCs w:val="24"/>
        </w:rPr>
        <w:t xml:space="preserve"> had a huge negative impact on the retail industry due to which numerous employees lost their jobs. Due to the lockdown restrictions to control the pandemic, there were several issues in the distribution and supply chain</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Nanda et al., 2021)</w:t>
      </w:r>
      <w:r w:rsidRPr="00562F31">
        <w:rPr>
          <w:rFonts w:ascii="Times New Roman" w:hAnsi="Times New Roman" w:cs="Times New Roman"/>
          <w:sz w:val="24"/>
          <w:szCs w:val="24"/>
        </w:rPr>
        <w:t>. Rising inflation was the main concern during the pandemic for both retailers and customers. The rise in the price of the commodity led to a decrease in sales and revenue of the company and the economy of the country was also hard hit by the pandemic.  Prior to the pandemic, the company had achieved huge success and growth and expanded its business to more than 150 locations all over the world. During the pandemic, formalwear and men’s apparel were one of the most hit parts of the retail industry</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Rybaczewska</w:t>
      </w:r>
      <w:proofErr w:type="spellEnd"/>
      <w:r w:rsidR="00562F31" w:rsidRPr="00562F31">
        <w:rPr>
          <w:rFonts w:ascii="Times New Roman" w:hAnsi="Times New Roman" w:cs="Times New Roman"/>
          <w:color w:val="222222"/>
          <w:sz w:val="24"/>
          <w:szCs w:val="24"/>
          <w:shd w:val="clear" w:color="auto" w:fill="FFFFFF"/>
        </w:rPr>
        <w:t xml:space="preserve"> et al., 2021)</w:t>
      </w:r>
      <w:r w:rsidRPr="00562F31">
        <w:rPr>
          <w:rFonts w:ascii="Times New Roman" w:hAnsi="Times New Roman" w:cs="Times New Roman"/>
          <w:sz w:val="24"/>
          <w:szCs w:val="24"/>
        </w:rPr>
        <w:t xml:space="preserve">. The pandemic has led to one of the worst employment crises after the great depression. </w:t>
      </w:r>
    </w:p>
    <w:p w14:paraId="0000000A" w14:textId="285D88C0" w:rsidR="003D111D" w:rsidRPr="00562F31" w:rsidRDefault="00110A7F" w:rsidP="00562F31">
      <w:pPr>
        <w:pStyle w:val="Heading1"/>
      </w:pPr>
      <w:bookmarkStart w:id="2" w:name="_Toc120218138"/>
      <w:r w:rsidRPr="00562F31">
        <w:t>Pestle analysis</w:t>
      </w:r>
      <w:bookmarkEnd w:id="2"/>
      <w:r w:rsidRPr="00562F31">
        <w:t xml:space="preserve"> </w:t>
      </w:r>
    </w:p>
    <w:p w14:paraId="0000000B" w14:textId="7777777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Pestle analysis is conducted to determine the external environmental factors of the company in which it is operating. The Pestle analysis of T.M Lewin retail company is as follows:</w:t>
      </w:r>
    </w:p>
    <w:p w14:paraId="0000000C" w14:textId="3ACA5270"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Political- </w:t>
      </w:r>
      <w:r w:rsidRPr="00562F31">
        <w:rPr>
          <w:rFonts w:ascii="Times New Roman" w:hAnsi="Times New Roman" w:cs="Times New Roman"/>
          <w:sz w:val="24"/>
          <w:szCs w:val="24"/>
        </w:rPr>
        <w:t>The change in the government rules and regulations during the time of the pandemic affected the business operations of the T.M Lewin Company. The lockdown restriction imposed by the government forced the company to shut down its production which affected the overall sales and distribution of the products</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Lashgari</w:t>
      </w:r>
      <w:proofErr w:type="spellEnd"/>
      <w:r w:rsidR="00562F31" w:rsidRPr="00562F31">
        <w:rPr>
          <w:rFonts w:ascii="Times New Roman" w:hAnsi="Times New Roman" w:cs="Times New Roman"/>
          <w:color w:val="222222"/>
          <w:sz w:val="24"/>
          <w:szCs w:val="24"/>
          <w:shd w:val="clear" w:color="auto" w:fill="FFFFFF"/>
        </w:rPr>
        <w:t xml:space="preserve"> and Shahab, 2022)</w:t>
      </w:r>
      <w:r w:rsidRPr="00562F31">
        <w:rPr>
          <w:rFonts w:ascii="Times New Roman" w:hAnsi="Times New Roman" w:cs="Times New Roman"/>
          <w:sz w:val="24"/>
          <w:szCs w:val="24"/>
        </w:rPr>
        <w:t xml:space="preserve">. The change in tax procedures affected the business operations of the company. </w:t>
      </w:r>
    </w:p>
    <w:p w14:paraId="0000000D" w14:textId="71B63EF5"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Economical- </w:t>
      </w:r>
      <w:r w:rsidRPr="00562F31">
        <w:rPr>
          <w:rFonts w:ascii="Times New Roman" w:hAnsi="Times New Roman" w:cs="Times New Roman"/>
          <w:sz w:val="24"/>
          <w:szCs w:val="24"/>
        </w:rPr>
        <w:t>Due to the outbreak of covid-19 the distribution and supply chain were heavily affected which led to a rise in inflation. The global economy was also badly hit by the pandemic and the GDP of the country also declined. The Company's sales, distribution and revenue were affected by the pandemic, so the company decided to change its pricing and distribution strategy to cope with the situation</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Pantano</w:t>
      </w:r>
      <w:proofErr w:type="spellEnd"/>
      <w:r w:rsidR="00562F31" w:rsidRPr="00562F31">
        <w:rPr>
          <w:rFonts w:ascii="Times New Roman" w:hAnsi="Times New Roman" w:cs="Times New Roman"/>
          <w:color w:val="222222"/>
          <w:sz w:val="24"/>
          <w:szCs w:val="24"/>
          <w:shd w:val="clear" w:color="auto" w:fill="FFFFFF"/>
        </w:rPr>
        <w:t xml:space="preserve"> et al., 2020)</w:t>
      </w:r>
      <w:r w:rsidRPr="00562F31">
        <w:rPr>
          <w:rFonts w:ascii="Times New Roman" w:hAnsi="Times New Roman" w:cs="Times New Roman"/>
          <w:sz w:val="24"/>
          <w:szCs w:val="24"/>
        </w:rPr>
        <w:t xml:space="preserve">. </w:t>
      </w:r>
    </w:p>
    <w:p w14:paraId="0000000E" w14:textId="7777777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Social- </w:t>
      </w:r>
      <w:r w:rsidRPr="00562F31">
        <w:rPr>
          <w:rFonts w:ascii="Times New Roman" w:hAnsi="Times New Roman" w:cs="Times New Roman"/>
          <w:sz w:val="24"/>
          <w:szCs w:val="24"/>
        </w:rPr>
        <w:t xml:space="preserve">During the time of the pandemic, customers were engaged in the online shopping as it was the easiest and most convenient way to purchase the product. At that time T.M Lewin company was not active in online marketing and was not aware of the online shopping habits of the customers. </w:t>
      </w:r>
    </w:p>
    <w:p w14:paraId="0000000F" w14:textId="1BE8AF66"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Technological- </w:t>
      </w:r>
      <w:r w:rsidRPr="00562F31">
        <w:rPr>
          <w:rFonts w:ascii="Times New Roman" w:hAnsi="Times New Roman" w:cs="Times New Roman"/>
          <w:sz w:val="24"/>
          <w:szCs w:val="24"/>
        </w:rPr>
        <w:t>The implementation of modern technology has provided a huge opportunity for companies to grow and expand their business even during the pandemic</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JUNG et al., 2021)</w:t>
      </w:r>
      <w:r w:rsidRPr="00562F31">
        <w:rPr>
          <w:rFonts w:ascii="Times New Roman" w:hAnsi="Times New Roman" w:cs="Times New Roman"/>
          <w:sz w:val="24"/>
          <w:szCs w:val="24"/>
        </w:rPr>
        <w:t xml:space="preserve">. Most of the big companies were focused on selling their products and services online during the pandemic. </w:t>
      </w:r>
    </w:p>
    <w:p w14:paraId="00000010" w14:textId="77777777" w:rsidR="003D111D" w:rsidRPr="00562F31" w:rsidRDefault="00110A7F" w:rsidP="00562F31">
      <w:pPr>
        <w:spacing w:line="360" w:lineRule="auto"/>
        <w:jc w:val="both"/>
        <w:rPr>
          <w:rFonts w:ascii="Times New Roman" w:hAnsi="Times New Roman" w:cs="Times New Roman"/>
          <w:b/>
          <w:sz w:val="24"/>
          <w:szCs w:val="24"/>
        </w:rPr>
      </w:pPr>
      <w:r w:rsidRPr="00562F31">
        <w:rPr>
          <w:rFonts w:ascii="Times New Roman" w:hAnsi="Times New Roman" w:cs="Times New Roman"/>
          <w:b/>
          <w:sz w:val="24"/>
          <w:szCs w:val="24"/>
        </w:rPr>
        <w:lastRenderedPageBreak/>
        <w:t xml:space="preserve">Legal- </w:t>
      </w:r>
      <w:r w:rsidRPr="00562F31">
        <w:rPr>
          <w:rFonts w:ascii="Times New Roman" w:hAnsi="Times New Roman" w:cs="Times New Roman"/>
          <w:sz w:val="24"/>
          <w:szCs w:val="24"/>
        </w:rPr>
        <w:t xml:space="preserve">The change in government and legislation policies had a huge impact on the business operations of the company. The legal factors consists of advertising standards, consumer rights and laws, product safety and labelling and health and safety. </w:t>
      </w:r>
    </w:p>
    <w:p w14:paraId="00000011" w14:textId="2C9C67C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Environmental- </w:t>
      </w:r>
      <w:r w:rsidRPr="00562F31">
        <w:rPr>
          <w:rFonts w:ascii="Times New Roman" w:hAnsi="Times New Roman" w:cs="Times New Roman"/>
          <w:sz w:val="24"/>
          <w:szCs w:val="24"/>
        </w:rPr>
        <w:t>Prior to the pandemic, L.M. Lewin maintained its sustainability by reducing its carbon footprint and minimizing the use of plastic materials in order to support the environment</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Cummins et al., 2021)</w:t>
      </w:r>
      <w:r w:rsidRPr="00562F31">
        <w:rPr>
          <w:rFonts w:ascii="Times New Roman" w:hAnsi="Times New Roman" w:cs="Times New Roman"/>
          <w:sz w:val="24"/>
          <w:szCs w:val="24"/>
        </w:rPr>
        <w:t xml:space="preserve">. This helped the company to gain a reputation in the market and increase its brand value. </w:t>
      </w:r>
    </w:p>
    <w:p w14:paraId="00000014" w14:textId="59D3AC09" w:rsidR="003D111D" w:rsidRPr="00562F31" w:rsidRDefault="00562F31" w:rsidP="00562F31">
      <w:pPr>
        <w:pStyle w:val="Heading1"/>
      </w:pPr>
      <w:bookmarkStart w:id="3" w:name="_Toc120218139"/>
      <w:r>
        <w:t>“</w:t>
      </w:r>
      <w:r w:rsidR="00110A7F" w:rsidRPr="00562F31">
        <w:t>Cause and effect analysis using Fishbone diagram</w:t>
      </w:r>
      <w:r>
        <w:t>”</w:t>
      </w:r>
      <w:bookmarkEnd w:id="3"/>
    </w:p>
    <w:p w14:paraId="00000016" w14:textId="5BF391B3"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Cause and effect analysis was founded by professor Kaoru Ishikawa in the year 1960 that was developed as a tool for quality control</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Flynn et al., 2020)</w:t>
      </w:r>
      <w:r w:rsidRPr="00562F31">
        <w:rPr>
          <w:rFonts w:ascii="Times New Roman" w:hAnsi="Times New Roman" w:cs="Times New Roman"/>
          <w:sz w:val="24"/>
          <w:szCs w:val="24"/>
        </w:rPr>
        <w:t xml:space="preserve">. This technique is utilised to identify the main cause of the problem, uncover bottlenecks in the company’s progress and determine why and where a process is not working. The T.M. Lewin retail company can use this analysis to successfully identify and resolve the problems that it is facing. </w:t>
      </w:r>
    </w:p>
    <w:p w14:paraId="00000017" w14:textId="7777777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The following steps are used to solve the issues with the help of cause and effect analysis:</w:t>
      </w:r>
    </w:p>
    <w:p w14:paraId="00000018" w14:textId="5CA56780"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Step 1: Identifying the issue: </w:t>
      </w:r>
      <w:r w:rsidRPr="00562F31">
        <w:rPr>
          <w:rFonts w:ascii="Times New Roman" w:hAnsi="Times New Roman" w:cs="Times New Roman"/>
          <w:sz w:val="24"/>
          <w:szCs w:val="24"/>
        </w:rPr>
        <w:t>The first step is to identify and write down the exact problem that the company is facing. If it is appropriate, then identify who is involved and where and when the problem occurred</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Drake et al., 2020)</w:t>
      </w:r>
      <w:r w:rsidRPr="00562F31">
        <w:rPr>
          <w:rFonts w:ascii="Times New Roman" w:hAnsi="Times New Roman" w:cs="Times New Roman"/>
          <w:sz w:val="24"/>
          <w:szCs w:val="24"/>
        </w:rPr>
        <w:t>. Then the problem should be written in a box on the left side, then the horizontal line is drawn from the box so that it looks like the spine and head of a fish. In the case of T.M Lewin Company, the main problem is the impact of the Covid-19 pandemic on the employees and the government and employees were involved in the problem.</w:t>
      </w:r>
    </w:p>
    <w:p w14:paraId="00000019" w14:textId="58E51AD4"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Step 2: Identifying the major factors involved: </w:t>
      </w:r>
      <w:r w:rsidRPr="00562F31">
        <w:rPr>
          <w:rFonts w:ascii="Times New Roman" w:hAnsi="Times New Roman" w:cs="Times New Roman"/>
          <w:sz w:val="24"/>
          <w:szCs w:val="24"/>
        </w:rPr>
        <w:t>The next step is to identify the various factors that are the major parts of the problem. These may be equipment, external factors, system, materials and individuals involved with the problem. It is important to identify the factors as many as possible</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Dimant</w:t>
      </w:r>
      <w:proofErr w:type="spellEnd"/>
      <w:r w:rsidR="00562F31" w:rsidRPr="00562F31">
        <w:rPr>
          <w:rFonts w:ascii="Times New Roman" w:hAnsi="Times New Roman" w:cs="Times New Roman"/>
          <w:color w:val="222222"/>
          <w:sz w:val="24"/>
          <w:szCs w:val="24"/>
          <w:shd w:val="clear" w:color="auto" w:fill="FFFFFF"/>
        </w:rPr>
        <w:t xml:space="preserve"> and </w:t>
      </w:r>
      <w:proofErr w:type="spellStart"/>
      <w:r w:rsidR="00562F31" w:rsidRPr="00562F31">
        <w:rPr>
          <w:rFonts w:ascii="Times New Roman" w:hAnsi="Times New Roman" w:cs="Times New Roman"/>
          <w:color w:val="222222"/>
          <w:sz w:val="24"/>
          <w:szCs w:val="24"/>
          <w:shd w:val="clear" w:color="auto" w:fill="FFFFFF"/>
        </w:rPr>
        <w:t>Tosato</w:t>
      </w:r>
      <w:proofErr w:type="spellEnd"/>
      <w:r w:rsidR="00562F31" w:rsidRPr="00562F31">
        <w:rPr>
          <w:rFonts w:ascii="Times New Roman" w:hAnsi="Times New Roman" w:cs="Times New Roman"/>
          <w:color w:val="222222"/>
          <w:sz w:val="24"/>
          <w:szCs w:val="24"/>
          <w:shd w:val="clear" w:color="auto" w:fill="FFFFFF"/>
        </w:rPr>
        <w:t>, 2018)</w:t>
      </w:r>
      <w:r w:rsidRPr="00562F31">
        <w:rPr>
          <w:rFonts w:ascii="Times New Roman" w:hAnsi="Times New Roman" w:cs="Times New Roman"/>
          <w:sz w:val="24"/>
          <w:szCs w:val="24"/>
        </w:rPr>
        <w:t xml:space="preserve">. The Company can use the models like 4Ps of marketing or the McKinsey 7S framework. Then the line is drawn off the diagram of the spine for each effecting factor labelling each line. In the case of the T.M. Lewin Company, the major influencing factors are the supply of raw materials, the system, external factors, people, and equipment. </w:t>
      </w:r>
    </w:p>
    <w:p w14:paraId="0000001A" w14:textId="1B905820"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Step 3: identifying the possible causes: </w:t>
      </w:r>
      <w:r w:rsidRPr="00562F31">
        <w:rPr>
          <w:rFonts w:ascii="Times New Roman" w:hAnsi="Times New Roman" w:cs="Times New Roman"/>
          <w:sz w:val="24"/>
          <w:szCs w:val="24"/>
        </w:rPr>
        <w:t>In the third step of this analysis, each of the factors that are considered in step 2 needs to brainstorm the main causes of the issue, which may be connected to the factors</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Guerrieri</w:t>
      </w:r>
      <w:proofErr w:type="spellEnd"/>
      <w:r w:rsidR="00562F31" w:rsidRPr="00562F31">
        <w:rPr>
          <w:rFonts w:ascii="Times New Roman" w:hAnsi="Times New Roman" w:cs="Times New Roman"/>
          <w:color w:val="222222"/>
          <w:sz w:val="24"/>
          <w:szCs w:val="24"/>
          <w:shd w:val="clear" w:color="auto" w:fill="FFFFFF"/>
        </w:rPr>
        <w:t xml:space="preserve"> et al., 2022)</w:t>
      </w:r>
      <w:r w:rsidRPr="00562F31">
        <w:rPr>
          <w:rFonts w:ascii="Times New Roman" w:hAnsi="Times New Roman" w:cs="Times New Roman"/>
          <w:sz w:val="24"/>
          <w:szCs w:val="24"/>
        </w:rPr>
        <w:t xml:space="preserve">. Then the possible causes need to be shown as </w:t>
      </w:r>
      <w:r w:rsidRPr="00562F31">
        <w:rPr>
          <w:rFonts w:ascii="Times New Roman" w:hAnsi="Times New Roman" w:cs="Times New Roman"/>
          <w:sz w:val="24"/>
          <w:szCs w:val="24"/>
        </w:rPr>
        <w:lastRenderedPageBreak/>
        <w:t>a shorter line coming out of the bones of the diagram. If the possible cause is complex and large then it needs to break down into several sub-causes. The main causes for the factors listed in the case of T.M. Lewin are; shortage of raw materials, higher demand from suppliers, issues in distribution channels, the lockdown imposed by the government, the outbreak of the pandemic, improper employee management, and shortage of modern equipment and machine</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Coccia</w:t>
      </w:r>
      <w:proofErr w:type="spellEnd"/>
      <w:r w:rsidR="00562F31" w:rsidRPr="00562F31">
        <w:rPr>
          <w:rFonts w:ascii="Times New Roman" w:hAnsi="Times New Roman" w:cs="Times New Roman"/>
          <w:color w:val="222222"/>
          <w:sz w:val="24"/>
          <w:szCs w:val="24"/>
          <w:shd w:val="clear" w:color="auto" w:fill="FFFFFF"/>
        </w:rPr>
        <w:t>, 2020)</w:t>
      </w:r>
      <w:r w:rsidRPr="00562F31">
        <w:rPr>
          <w:rFonts w:ascii="Times New Roman" w:hAnsi="Times New Roman" w:cs="Times New Roman"/>
          <w:sz w:val="24"/>
          <w:szCs w:val="24"/>
        </w:rPr>
        <w:t>.</w:t>
      </w:r>
    </w:p>
    <w:p w14:paraId="0000001B" w14:textId="30B88BD2"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Step 4: Analysing the diagram: </w:t>
      </w:r>
      <w:r w:rsidRPr="00562F31">
        <w:rPr>
          <w:rFonts w:ascii="Times New Roman" w:hAnsi="Times New Roman" w:cs="Times New Roman"/>
          <w:sz w:val="24"/>
          <w:szCs w:val="24"/>
        </w:rPr>
        <w:t xml:space="preserve">This is the final step of the analysis where the diagram needs to show all the possible causes related to the issue that the manager of the company </w:t>
      </w:r>
      <w:r w:rsidR="00562F31" w:rsidRPr="00562F31">
        <w:rPr>
          <w:rFonts w:ascii="Times New Roman" w:hAnsi="Times New Roman" w:cs="Times New Roman"/>
          <w:sz w:val="24"/>
          <w:szCs w:val="24"/>
        </w:rPr>
        <w:t>could</w:t>
      </w:r>
      <w:r w:rsidRPr="00562F31">
        <w:rPr>
          <w:rFonts w:ascii="Times New Roman" w:hAnsi="Times New Roman" w:cs="Times New Roman"/>
          <w:sz w:val="24"/>
          <w:szCs w:val="24"/>
        </w:rPr>
        <w:t xml:space="preserve"> think of. Depending on the importance and complexity of the problem, the manager of the company can further investigate the causes of the problem. It may include carrying out surveys, setting up investigations, and so on</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Coccia</w:t>
      </w:r>
      <w:proofErr w:type="spellEnd"/>
      <w:r w:rsidR="00562F31" w:rsidRPr="00562F31">
        <w:rPr>
          <w:rFonts w:ascii="Times New Roman" w:hAnsi="Times New Roman" w:cs="Times New Roman"/>
          <w:color w:val="222222"/>
          <w:sz w:val="24"/>
          <w:szCs w:val="24"/>
          <w:shd w:val="clear" w:color="auto" w:fill="FFFFFF"/>
        </w:rPr>
        <w:t>, 2018)</w:t>
      </w:r>
      <w:r w:rsidRPr="00562F31">
        <w:rPr>
          <w:rFonts w:ascii="Times New Roman" w:hAnsi="Times New Roman" w:cs="Times New Roman"/>
          <w:sz w:val="24"/>
          <w:szCs w:val="24"/>
        </w:rPr>
        <w:t xml:space="preserve">. It will help to better understand which of these causes is directly related to the problem. </w:t>
      </w:r>
    </w:p>
    <w:p w14:paraId="0000001C" w14:textId="113B79CD"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The manager of T.M. Lewin needs to analyse various possible causes leading to the</w:t>
      </w:r>
      <w:r w:rsidRPr="00562F31">
        <w:rPr>
          <w:rFonts w:ascii="Times New Roman" w:hAnsi="Times New Roman" w:cs="Times New Roman"/>
          <w:b/>
          <w:sz w:val="24"/>
          <w:szCs w:val="24"/>
        </w:rPr>
        <w:t xml:space="preserve"> </w:t>
      </w:r>
      <w:r w:rsidRPr="00562F31">
        <w:rPr>
          <w:rFonts w:ascii="Times New Roman" w:hAnsi="Times New Roman" w:cs="Times New Roman"/>
          <w:sz w:val="24"/>
          <w:szCs w:val="24"/>
        </w:rPr>
        <w:t>problem so it can be analysed and find possible solutions. The Company needs to come up with various types of pricing and distribution strategies in order to sell its products and services even during the pandemic</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Shinde et al., 2018)</w:t>
      </w:r>
      <w:r w:rsidRPr="00562F31">
        <w:rPr>
          <w:rFonts w:ascii="Times New Roman" w:hAnsi="Times New Roman" w:cs="Times New Roman"/>
          <w:sz w:val="24"/>
          <w:szCs w:val="24"/>
        </w:rPr>
        <w:t xml:space="preserve">. From the above causes stated in step 3, it can be analysed that the main problem is the lockdown restriction imposed by the government. Due to the lockdown, the company had to completely shut down their outlets and production units which affected the overall sales of the company. The Company needs to find a new way to distribute its products to the customers, such as online stores. </w:t>
      </w:r>
    </w:p>
    <w:p w14:paraId="31BC76FA" w14:textId="4643C3A4" w:rsidR="00562F31" w:rsidRDefault="00562F31" w:rsidP="00562F31">
      <w:pPr>
        <w:spacing w:line="360" w:lineRule="auto"/>
        <w:jc w:val="center"/>
        <w:rPr>
          <w:rFonts w:ascii="Times New Roman" w:hAnsi="Times New Roman" w:cs="Times New Roman"/>
          <w:sz w:val="24"/>
          <w:szCs w:val="24"/>
        </w:rPr>
      </w:pPr>
      <w:r w:rsidRPr="00562F31">
        <w:rPr>
          <w:rFonts w:ascii="Times New Roman" w:hAnsi="Times New Roman" w:cs="Times New Roman"/>
          <w:noProof/>
          <w:sz w:val="24"/>
          <w:szCs w:val="24"/>
        </w:rPr>
        <w:drawing>
          <wp:inline distT="0" distB="0" distL="0" distR="0" wp14:anchorId="46EE262F" wp14:editId="393BA367">
            <wp:extent cx="5239481" cy="321037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39481" cy="3210373"/>
                    </a:xfrm>
                    <a:prstGeom prst="rect">
                      <a:avLst/>
                    </a:prstGeom>
                  </pic:spPr>
                </pic:pic>
              </a:graphicData>
            </a:graphic>
          </wp:inline>
        </w:drawing>
      </w:r>
    </w:p>
    <w:p w14:paraId="30B5398E" w14:textId="76311147" w:rsidR="00562F31" w:rsidRPr="00562F31" w:rsidRDefault="00562F31" w:rsidP="00562F31">
      <w:pPr>
        <w:spacing w:line="360" w:lineRule="auto"/>
        <w:jc w:val="center"/>
        <w:rPr>
          <w:rFonts w:ascii="Times New Roman" w:hAnsi="Times New Roman" w:cs="Times New Roman"/>
          <w:b/>
          <w:sz w:val="24"/>
          <w:szCs w:val="24"/>
        </w:rPr>
      </w:pPr>
      <w:r w:rsidRPr="00562F31">
        <w:rPr>
          <w:rFonts w:ascii="Times New Roman" w:hAnsi="Times New Roman" w:cs="Times New Roman"/>
          <w:b/>
          <w:sz w:val="24"/>
          <w:szCs w:val="24"/>
        </w:rPr>
        <w:t>Figure 1: Fishbone Diagram</w:t>
      </w:r>
    </w:p>
    <w:p w14:paraId="0000001D" w14:textId="1D1AEB52" w:rsidR="003D111D" w:rsidRPr="00562F31" w:rsidRDefault="00562F31" w:rsidP="00562F31">
      <w:pPr>
        <w:spacing w:line="360" w:lineRule="auto"/>
        <w:jc w:val="center"/>
        <w:rPr>
          <w:rFonts w:ascii="Times New Roman" w:hAnsi="Times New Roman" w:cs="Times New Roman"/>
          <w:b/>
          <w:sz w:val="24"/>
          <w:szCs w:val="24"/>
        </w:rPr>
      </w:pPr>
      <w:r w:rsidRPr="00562F31">
        <w:rPr>
          <w:rFonts w:ascii="Times New Roman" w:hAnsi="Times New Roman" w:cs="Times New Roman"/>
          <w:b/>
          <w:sz w:val="24"/>
          <w:szCs w:val="24"/>
        </w:rPr>
        <w:lastRenderedPageBreak/>
        <w:t xml:space="preserve">(Source: </w:t>
      </w:r>
      <w:proofErr w:type="spellStart"/>
      <w:r w:rsidRPr="00562F31">
        <w:rPr>
          <w:rFonts w:ascii="Times New Roman" w:hAnsi="Times New Roman" w:cs="Times New Roman"/>
          <w:b/>
          <w:color w:val="222222"/>
          <w:sz w:val="24"/>
          <w:szCs w:val="24"/>
          <w:shd w:val="clear" w:color="auto" w:fill="FFFFFF"/>
        </w:rPr>
        <w:t>Hagstrum</w:t>
      </w:r>
      <w:proofErr w:type="spellEnd"/>
      <w:r w:rsidRPr="00562F31">
        <w:rPr>
          <w:rFonts w:ascii="Times New Roman" w:hAnsi="Times New Roman" w:cs="Times New Roman"/>
          <w:b/>
          <w:color w:val="222222"/>
          <w:sz w:val="24"/>
          <w:szCs w:val="24"/>
          <w:shd w:val="clear" w:color="auto" w:fill="FFFFFF"/>
        </w:rPr>
        <w:t xml:space="preserve"> and Flinn, 2018)</w:t>
      </w:r>
    </w:p>
    <w:p w14:paraId="0000001E" w14:textId="25AC9A31" w:rsidR="003D111D" w:rsidRPr="00562F31" w:rsidRDefault="00562F31" w:rsidP="00562F31">
      <w:pPr>
        <w:pStyle w:val="Heading1"/>
      </w:pPr>
      <w:bookmarkStart w:id="4" w:name="_Toc120218140"/>
      <w:r>
        <w:t>“</w:t>
      </w:r>
      <w:r w:rsidR="00110A7F" w:rsidRPr="00562F31">
        <w:t>Key Performance Indicators to measure the success of effectiveness</w:t>
      </w:r>
      <w:r>
        <w:t>”</w:t>
      </w:r>
      <w:bookmarkEnd w:id="4"/>
    </w:p>
    <w:p w14:paraId="00000020" w14:textId="2A29767E"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KPIs can be defined as the set of measurements that are used to identify the long-term performance of the company. It facilitates the company to determine its financial, operational, and strategic achievements, especially compared to other business organisations within the same industry</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Shtal</w:t>
      </w:r>
      <w:proofErr w:type="spellEnd"/>
      <w:r w:rsidR="00562F31" w:rsidRPr="00562F31">
        <w:rPr>
          <w:rFonts w:ascii="Times New Roman" w:hAnsi="Times New Roman" w:cs="Times New Roman"/>
          <w:color w:val="222222"/>
          <w:sz w:val="24"/>
          <w:szCs w:val="24"/>
          <w:shd w:val="clear" w:color="auto" w:fill="FFFFFF"/>
        </w:rPr>
        <w:t xml:space="preserve"> et al., 2018)</w:t>
      </w:r>
      <w:r w:rsidRPr="00562F31">
        <w:rPr>
          <w:rFonts w:ascii="Times New Roman" w:hAnsi="Times New Roman" w:cs="Times New Roman"/>
          <w:sz w:val="24"/>
          <w:szCs w:val="24"/>
        </w:rPr>
        <w:t xml:space="preserve">. The business organisation tracks and measures its KPIs through various reporting tools and analytics software. Process-focused KPIs aim to measure and monitor the operational performance of the organisation and customer-focused KPIs aim at customer satisfaction, customer retention and customer efficiency. </w:t>
      </w:r>
    </w:p>
    <w:p w14:paraId="00000021" w14:textId="7777777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The T.M. Lewin Company needs to focus on maintaining its KPIs in order to make more strategic decisions and improve its performance. The Company needs to focus on the following metrics:</w:t>
      </w:r>
    </w:p>
    <w:p w14:paraId="00000022" w14:textId="510DAB39"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Customer Metrics: </w:t>
      </w:r>
      <w:r w:rsidRPr="00562F31">
        <w:rPr>
          <w:rFonts w:ascii="Times New Roman" w:hAnsi="Times New Roman" w:cs="Times New Roman"/>
          <w:sz w:val="24"/>
          <w:szCs w:val="24"/>
        </w:rPr>
        <w:t>This metric focuses on customer satisfaction and retention and it is utilised by the customer service teams in order to gain a proper understanding of the services that the customers receive</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Hagstrum</w:t>
      </w:r>
      <w:proofErr w:type="spellEnd"/>
      <w:r w:rsidR="00562F31" w:rsidRPr="00562F31">
        <w:rPr>
          <w:rFonts w:ascii="Times New Roman" w:hAnsi="Times New Roman" w:cs="Times New Roman"/>
          <w:color w:val="222222"/>
          <w:sz w:val="24"/>
          <w:szCs w:val="24"/>
          <w:shd w:val="clear" w:color="auto" w:fill="FFFFFF"/>
        </w:rPr>
        <w:t xml:space="preserve"> and Flinn, 2018)</w:t>
      </w:r>
      <w:r w:rsidRPr="00562F31">
        <w:rPr>
          <w:rFonts w:ascii="Times New Roman" w:hAnsi="Times New Roman" w:cs="Times New Roman"/>
          <w:sz w:val="24"/>
          <w:szCs w:val="24"/>
        </w:rPr>
        <w:t xml:space="preserve">. The management team of the T.M Lewin Company needs to focus on retaining its customers and focus on attracting more new customers in order to increase the sales and revenue of the company. Customer satisfaction is the key element to the success and growth of the company, thus it is important to provide quality products and services to the customers. By using this metric the company can be able to identify a new idea for retaining its customers even during the pandemic. </w:t>
      </w:r>
    </w:p>
    <w:p w14:paraId="00000023" w14:textId="0915F19A"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Process Performance Metrics: </w:t>
      </w:r>
      <w:r w:rsidRPr="00562F31">
        <w:rPr>
          <w:rFonts w:ascii="Times New Roman" w:hAnsi="Times New Roman" w:cs="Times New Roman"/>
          <w:sz w:val="24"/>
          <w:szCs w:val="24"/>
        </w:rPr>
        <w:t>This metric focuses on monitoring and measuring the operational performance of the organisation. These KPIs help to analyse how tasks within an organisation are performed and identify whether there are any issues within the performance, quality and process of an organisation</w:t>
      </w:r>
      <w:r w:rsidR="00562F31" w:rsidRPr="00562F31">
        <w:rPr>
          <w:rFonts w:ascii="Times New Roman" w:hAnsi="Times New Roman" w:cs="Times New Roman"/>
          <w:sz w:val="24"/>
          <w:szCs w:val="24"/>
        </w:rPr>
        <w:t xml:space="preserve"> (</w:t>
      </w:r>
      <w:r w:rsidR="00562F31" w:rsidRPr="00562F31">
        <w:rPr>
          <w:rFonts w:ascii="Times New Roman" w:hAnsi="Times New Roman" w:cs="Times New Roman"/>
          <w:color w:val="222222"/>
          <w:sz w:val="24"/>
          <w:szCs w:val="24"/>
          <w:shd w:val="clear" w:color="auto" w:fill="FFFFFF"/>
        </w:rPr>
        <w:t>Zhao and Dou, 2019)</w:t>
      </w:r>
      <w:r w:rsidRPr="00562F31">
        <w:rPr>
          <w:rFonts w:ascii="Times New Roman" w:hAnsi="Times New Roman" w:cs="Times New Roman"/>
          <w:sz w:val="24"/>
          <w:szCs w:val="24"/>
        </w:rPr>
        <w:t xml:space="preserve">. The T.M. Lewin Company needs to use this metric to analyse its process performance so that it can identify where the company is lacking. </w:t>
      </w:r>
    </w:p>
    <w:p w14:paraId="00000024" w14:textId="77777777"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t xml:space="preserve">Staffing Metrics: </w:t>
      </w:r>
      <w:r w:rsidRPr="00562F31">
        <w:rPr>
          <w:rFonts w:ascii="Times New Roman" w:hAnsi="Times New Roman" w:cs="Times New Roman"/>
          <w:sz w:val="24"/>
          <w:szCs w:val="24"/>
        </w:rPr>
        <w:t xml:space="preserve">The Company needs to use this metric in order to identify its employee turnover, satisfaction and retention. It will help the company to determine the absenteeism rate, employee satisfaction, number of overtime worked, turnover rate of employees and the total number of applicants. It can be beneficial in identifying the performance of the employees, so the employees who are lacking can be motivated. </w:t>
      </w:r>
    </w:p>
    <w:p w14:paraId="00000025" w14:textId="2D156626" w:rsidR="003D111D"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b/>
          <w:sz w:val="24"/>
          <w:szCs w:val="24"/>
        </w:rPr>
        <w:lastRenderedPageBreak/>
        <w:t xml:space="preserve">Sales Metrics: </w:t>
      </w:r>
      <w:r w:rsidRPr="00562F31">
        <w:rPr>
          <w:rFonts w:ascii="Times New Roman" w:hAnsi="Times New Roman" w:cs="Times New Roman"/>
          <w:sz w:val="24"/>
          <w:szCs w:val="24"/>
        </w:rPr>
        <w:t>The main goal of any company is to generate more revenue by selling its products and services</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Majoinen</w:t>
      </w:r>
      <w:proofErr w:type="spellEnd"/>
      <w:r w:rsidR="00562F31" w:rsidRPr="00562F31">
        <w:rPr>
          <w:rFonts w:ascii="Times New Roman" w:hAnsi="Times New Roman" w:cs="Times New Roman"/>
          <w:color w:val="222222"/>
          <w:sz w:val="24"/>
          <w:szCs w:val="24"/>
          <w:shd w:val="clear" w:color="auto" w:fill="FFFFFF"/>
        </w:rPr>
        <w:t>, 2022)</w:t>
      </w:r>
      <w:r w:rsidRPr="00562F31">
        <w:rPr>
          <w:rFonts w:ascii="Times New Roman" w:hAnsi="Times New Roman" w:cs="Times New Roman"/>
          <w:sz w:val="24"/>
          <w:szCs w:val="24"/>
        </w:rPr>
        <w:t xml:space="preserve">. However, the revenue of the company is measured by financial KPIs, the sales KPIs focus on the various types of non-financial data in order to gain a proper understanding of the sales process. It will facilitate the company to better understand the amount that customers are willing to spend on their products and services. It will also help the company to identify the overall marketing cost and sales required to attract new customers. </w:t>
      </w:r>
    </w:p>
    <w:p w14:paraId="00000026" w14:textId="651ABA9B" w:rsidR="003D111D" w:rsidRPr="00562F31" w:rsidRDefault="00110A7F" w:rsidP="00562F31">
      <w:pPr>
        <w:spacing w:line="360" w:lineRule="auto"/>
        <w:jc w:val="both"/>
        <w:rPr>
          <w:rFonts w:ascii="Times New Roman" w:hAnsi="Times New Roman" w:cs="Times New Roman"/>
          <w:b/>
          <w:sz w:val="24"/>
          <w:szCs w:val="24"/>
        </w:rPr>
      </w:pPr>
      <w:r w:rsidRPr="00562F31">
        <w:rPr>
          <w:rFonts w:ascii="Times New Roman" w:hAnsi="Times New Roman" w:cs="Times New Roman"/>
          <w:b/>
          <w:sz w:val="24"/>
          <w:szCs w:val="24"/>
        </w:rPr>
        <w:t xml:space="preserve">Marketing Metrics: </w:t>
      </w:r>
      <w:r w:rsidRPr="00562F31">
        <w:rPr>
          <w:rFonts w:ascii="Times New Roman" w:hAnsi="Times New Roman" w:cs="Times New Roman"/>
          <w:sz w:val="24"/>
          <w:szCs w:val="24"/>
        </w:rPr>
        <w:t>These KPIs will help the company to gain a proper understanding of how effective their promotional and marketing campaign has done</w:t>
      </w:r>
      <w:r w:rsidR="00562F31" w:rsidRPr="00562F31">
        <w:rPr>
          <w:rFonts w:ascii="Times New Roman" w:hAnsi="Times New Roman" w:cs="Times New Roman"/>
          <w:sz w:val="24"/>
          <w:szCs w:val="24"/>
        </w:rPr>
        <w:t xml:space="preserve"> (</w:t>
      </w:r>
      <w:proofErr w:type="spellStart"/>
      <w:r w:rsidR="00562F31" w:rsidRPr="00562F31">
        <w:rPr>
          <w:rFonts w:ascii="Times New Roman" w:hAnsi="Times New Roman" w:cs="Times New Roman"/>
          <w:color w:val="222222"/>
          <w:sz w:val="24"/>
          <w:szCs w:val="24"/>
          <w:shd w:val="clear" w:color="auto" w:fill="FFFFFF"/>
        </w:rPr>
        <w:t>Bakhat</w:t>
      </w:r>
      <w:proofErr w:type="spellEnd"/>
      <w:r w:rsidR="00562F31" w:rsidRPr="00562F31">
        <w:rPr>
          <w:rFonts w:ascii="Times New Roman" w:hAnsi="Times New Roman" w:cs="Times New Roman"/>
          <w:color w:val="222222"/>
          <w:sz w:val="24"/>
          <w:szCs w:val="24"/>
          <w:shd w:val="clear" w:color="auto" w:fill="FFFFFF"/>
        </w:rPr>
        <w:t xml:space="preserve"> and </w:t>
      </w:r>
      <w:proofErr w:type="spellStart"/>
      <w:r w:rsidR="00562F31" w:rsidRPr="00562F31">
        <w:rPr>
          <w:rFonts w:ascii="Times New Roman" w:hAnsi="Times New Roman" w:cs="Times New Roman"/>
          <w:color w:val="222222"/>
          <w:sz w:val="24"/>
          <w:szCs w:val="24"/>
          <w:shd w:val="clear" w:color="auto" w:fill="FFFFFF"/>
        </w:rPr>
        <w:t>Marroun</w:t>
      </w:r>
      <w:proofErr w:type="spellEnd"/>
      <w:r w:rsidR="00562F31" w:rsidRPr="00562F31">
        <w:rPr>
          <w:rFonts w:ascii="Times New Roman" w:hAnsi="Times New Roman" w:cs="Times New Roman"/>
          <w:color w:val="222222"/>
          <w:sz w:val="24"/>
          <w:szCs w:val="24"/>
          <w:shd w:val="clear" w:color="auto" w:fill="FFFFFF"/>
        </w:rPr>
        <w:t>, 2022)</w:t>
      </w:r>
      <w:r w:rsidRPr="00562F31">
        <w:rPr>
          <w:rFonts w:ascii="Times New Roman" w:hAnsi="Times New Roman" w:cs="Times New Roman"/>
          <w:sz w:val="24"/>
          <w:szCs w:val="24"/>
        </w:rPr>
        <w:t xml:space="preserve">. By analysing the website traffic, the company can be able to track and analyse the number of visitors to their websites. The social media traffic will help the company to identify and track the likes, follows, views, shares and interactions between the company’s profile and customers. </w:t>
      </w:r>
      <w:r w:rsidRPr="00562F31">
        <w:rPr>
          <w:rFonts w:ascii="Times New Roman" w:hAnsi="Times New Roman" w:cs="Times New Roman"/>
          <w:sz w:val="24"/>
          <w:szCs w:val="24"/>
        </w:rPr>
        <w:br w:type="page"/>
      </w:r>
    </w:p>
    <w:p w14:paraId="00000027" w14:textId="7E3D684B" w:rsidR="003D111D" w:rsidRPr="00562F31" w:rsidRDefault="00562F31" w:rsidP="00562F31">
      <w:pPr>
        <w:pStyle w:val="Heading1"/>
      </w:pPr>
      <w:bookmarkStart w:id="5" w:name="_Toc120218141"/>
      <w:r>
        <w:lastRenderedPageBreak/>
        <w:t>“</w:t>
      </w:r>
      <w:r w:rsidR="00110A7F" w:rsidRPr="00562F31">
        <w:t>Evaluation of alternative solutions to the problem</w:t>
      </w:r>
      <w:r>
        <w:t>”</w:t>
      </w:r>
      <w:bookmarkEnd w:id="5"/>
    </w:p>
    <w:p w14:paraId="00000028"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The Company needs to increase its presence in online marketing so that it can sell its products even during the pandemic.</w:t>
      </w:r>
    </w:p>
    <w:p w14:paraId="00000029"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It is suggested that the company should conduct online campaigns in order to reach its target customers and aware them of its product and offerings. </w:t>
      </w:r>
    </w:p>
    <w:p w14:paraId="0000002A"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The Company should focus more on retaining its employees by providing them with half of the salary during the pandemic. </w:t>
      </w:r>
    </w:p>
    <w:p w14:paraId="0000002B"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The Company can find new suppliers who can provide the materials at reasonable costs. </w:t>
      </w:r>
    </w:p>
    <w:p w14:paraId="0000002C"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It is recommended that the company should focus more on utilising various types of KPIs in order to track and measure the performance of the company. </w:t>
      </w:r>
    </w:p>
    <w:p w14:paraId="0000002D"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The Company should use various social media platforms to advertise their products and offerings and it will also help to reach the target audience. </w:t>
      </w:r>
    </w:p>
    <w:p w14:paraId="0000002E"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The Company should focus on its customer and employee retention for the smooth functioning of the business. </w:t>
      </w:r>
    </w:p>
    <w:p w14:paraId="0000002F" w14:textId="77777777" w:rsidR="003D111D" w:rsidRPr="00562F31" w:rsidRDefault="00110A7F" w:rsidP="00562F31">
      <w:pPr>
        <w:pStyle w:val="ListParagraph"/>
        <w:numPr>
          <w:ilvl w:val="0"/>
          <w:numId w:val="2"/>
        </w:num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The Company should take various initiatives to increase its brand value and its presence in the market. </w:t>
      </w:r>
    </w:p>
    <w:p w14:paraId="00000030" w14:textId="77777777" w:rsidR="003D111D" w:rsidRPr="00562F31" w:rsidRDefault="003D111D" w:rsidP="00562F31">
      <w:pPr>
        <w:spacing w:line="360" w:lineRule="auto"/>
        <w:jc w:val="both"/>
        <w:rPr>
          <w:rFonts w:ascii="Times New Roman" w:hAnsi="Times New Roman" w:cs="Times New Roman"/>
          <w:sz w:val="24"/>
          <w:szCs w:val="24"/>
        </w:rPr>
      </w:pPr>
    </w:p>
    <w:p w14:paraId="00000031" w14:textId="77777777" w:rsidR="003D111D" w:rsidRPr="00562F31" w:rsidRDefault="003D111D" w:rsidP="00562F31">
      <w:pPr>
        <w:spacing w:line="360" w:lineRule="auto"/>
        <w:jc w:val="both"/>
        <w:rPr>
          <w:rFonts w:ascii="Times New Roman" w:hAnsi="Times New Roman" w:cs="Times New Roman"/>
          <w:sz w:val="24"/>
          <w:szCs w:val="24"/>
        </w:rPr>
      </w:pPr>
    </w:p>
    <w:p w14:paraId="67590469" w14:textId="77777777" w:rsidR="00562F31" w:rsidRDefault="00562F31">
      <w:pPr>
        <w:rPr>
          <w:rFonts w:ascii="Times New Roman" w:hAnsi="Times New Roman" w:cs="Times New Roman"/>
          <w:b/>
          <w:sz w:val="24"/>
          <w:szCs w:val="24"/>
        </w:rPr>
      </w:pPr>
      <w:r>
        <w:rPr>
          <w:rFonts w:ascii="Times New Roman" w:hAnsi="Times New Roman" w:cs="Times New Roman"/>
          <w:b/>
          <w:sz w:val="24"/>
          <w:szCs w:val="24"/>
        </w:rPr>
        <w:br w:type="page"/>
      </w:r>
    </w:p>
    <w:p w14:paraId="00000032" w14:textId="13B379EC" w:rsidR="003D111D" w:rsidRPr="00562F31" w:rsidRDefault="00110A7F" w:rsidP="00562F31">
      <w:pPr>
        <w:pStyle w:val="Heading1"/>
      </w:pPr>
      <w:bookmarkStart w:id="6" w:name="_Toc120218142"/>
      <w:r w:rsidRPr="00562F31">
        <w:lastRenderedPageBreak/>
        <w:t>Conclusion</w:t>
      </w:r>
      <w:bookmarkEnd w:id="6"/>
    </w:p>
    <w:p w14:paraId="00000033" w14:textId="0240B9DB" w:rsidR="00562F31" w:rsidRPr="00562F31" w:rsidRDefault="00110A7F"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t xml:space="preserve">After analysing the above report, it can be concluded that the Covid-19 pandemic had a huge impact on the retail industry. It can be said that the T.M. Lewin retail company has suffered a huge loss due to the lockdown restriction and the shortage of distribution and supply chains. The employees have also suffered a huge loss due to a decrease in sales of the products and services of the company.  It can be argued that the company should focus more on its KPI metrics in order to measure the performance of its organisation and determine the major issues and problems. </w:t>
      </w:r>
    </w:p>
    <w:p w14:paraId="0826B70A" w14:textId="77777777" w:rsidR="00562F31" w:rsidRPr="00562F31" w:rsidRDefault="00562F31" w:rsidP="00562F31">
      <w:pPr>
        <w:spacing w:line="360" w:lineRule="auto"/>
        <w:jc w:val="both"/>
        <w:rPr>
          <w:rFonts w:ascii="Times New Roman" w:hAnsi="Times New Roman" w:cs="Times New Roman"/>
          <w:sz w:val="24"/>
          <w:szCs w:val="24"/>
        </w:rPr>
      </w:pPr>
      <w:r w:rsidRPr="00562F31">
        <w:rPr>
          <w:rFonts w:ascii="Times New Roman" w:hAnsi="Times New Roman" w:cs="Times New Roman"/>
          <w:sz w:val="24"/>
          <w:szCs w:val="24"/>
        </w:rPr>
        <w:br w:type="page"/>
      </w:r>
    </w:p>
    <w:p w14:paraId="0E005DE6" w14:textId="353AE7D9" w:rsidR="00562F31" w:rsidRDefault="00562F31" w:rsidP="00562F31">
      <w:pPr>
        <w:pStyle w:val="Heading1"/>
        <w:rPr>
          <w:shd w:val="clear" w:color="auto" w:fill="FFFFFF"/>
        </w:rPr>
      </w:pPr>
      <w:bookmarkStart w:id="7" w:name="_Toc120218143"/>
      <w:r>
        <w:rPr>
          <w:shd w:val="clear" w:color="auto" w:fill="FFFFFF"/>
        </w:rPr>
        <w:lastRenderedPageBreak/>
        <w:t>References</w:t>
      </w:r>
      <w:bookmarkEnd w:id="7"/>
    </w:p>
    <w:p w14:paraId="6763626A" w14:textId="77777777" w:rsidR="00DC7AD0" w:rsidRPr="00562F31" w:rsidRDefault="00DC7AD0" w:rsidP="00562F31">
      <w:pPr>
        <w:spacing w:line="360" w:lineRule="auto"/>
        <w:jc w:val="both"/>
        <w:rPr>
          <w:rFonts w:ascii="Times New Roman" w:hAnsi="Times New Roman" w:cs="Times New Roman"/>
          <w:sz w:val="24"/>
          <w:szCs w:val="24"/>
        </w:rPr>
      </w:pPr>
    </w:p>
    <w:p w14:paraId="6AC37836"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Bakhat</w:t>
      </w:r>
      <w:proofErr w:type="spellEnd"/>
      <w:r w:rsidRPr="00562F31">
        <w:rPr>
          <w:rFonts w:ascii="Times New Roman" w:hAnsi="Times New Roman" w:cs="Times New Roman"/>
          <w:color w:val="222222"/>
          <w:sz w:val="24"/>
          <w:szCs w:val="24"/>
          <w:shd w:val="clear" w:color="auto" w:fill="FFFFFF"/>
        </w:rPr>
        <w:t xml:space="preserve">, R. and </w:t>
      </w:r>
      <w:proofErr w:type="spellStart"/>
      <w:r w:rsidRPr="00562F31">
        <w:rPr>
          <w:rFonts w:ascii="Times New Roman" w:hAnsi="Times New Roman" w:cs="Times New Roman"/>
          <w:color w:val="222222"/>
          <w:sz w:val="24"/>
          <w:szCs w:val="24"/>
          <w:shd w:val="clear" w:color="auto" w:fill="FFFFFF"/>
        </w:rPr>
        <w:t>Marroun</w:t>
      </w:r>
      <w:proofErr w:type="spellEnd"/>
      <w:r w:rsidRPr="00562F31">
        <w:rPr>
          <w:rFonts w:ascii="Times New Roman" w:hAnsi="Times New Roman" w:cs="Times New Roman"/>
          <w:color w:val="222222"/>
          <w:sz w:val="24"/>
          <w:szCs w:val="24"/>
          <w:shd w:val="clear" w:color="auto" w:fill="FFFFFF"/>
        </w:rPr>
        <w:t>, S., 2022. Investigating the Viability of Implementing Electric Freight Vehicles in Morocco: Using an Integrated SWOT PESTEL Analysis in Combination With Analytic Hierarchy Process. In </w:t>
      </w:r>
      <w:r w:rsidRPr="00562F31">
        <w:rPr>
          <w:rFonts w:ascii="Times New Roman" w:hAnsi="Times New Roman" w:cs="Times New Roman"/>
          <w:i/>
          <w:iCs/>
          <w:color w:val="222222"/>
          <w:sz w:val="24"/>
          <w:szCs w:val="24"/>
          <w:shd w:val="clear" w:color="auto" w:fill="FFFFFF"/>
        </w:rPr>
        <w:t>Optimization and Decision-Making in the Renewable Energy Industry</w:t>
      </w:r>
      <w:r w:rsidRPr="00562F31">
        <w:rPr>
          <w:rFonts w:ascii="Times New Roman" w:hAnsi="Times New Roman" w:cs="Times New Roman"/>
          <w:color w:val="222222"/>
          <w:sz w:val="24"/>
          <w:szCs w:val="24"/>
          <w:shd w:val="clear" w:color="auto" w:fill="FFFFFF"/>
        </w:rPr>
        <w:t> (pp. 126-152). IGI Global.</w:t>
      </w:r>
    </w:p>
    <w:p w14:paraId="67E7AB8C"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Coccia</w:t>
      </w:r>
      <w:proofErr w:type="spellEnd"/>
      <w:r w:rsidRPr="00562F31">
        <w:rPr>
          <w:rFonts w:ascii="Times New Roman" w:hAnsi="Times New Roman" w:cs="Times New Roman"/>
          <w:color w:val="222222"/>
          <w:sz w:val="24"/>
          <w:szCs w:val="24"/>
          <w:shd w:val="clear" w:color="auto" w:fill="FFFFFF"/>
        </w:rPr>
        <w:t xml:space="preserve">, M., 2018. The Fishbone diagram to identify, systematize and </w:t>
      </w:r>
      <w:proofErr w:type="spellStart"/>
      <w:r w:rsidRPr="00562F31">
        <w:rPr>
          <w:rFonts w:ascii="Times New Roman" w:hAnsi="Times New Roman" w:cs="Times New Roman"/>
          <w:color w:val="222222"/>
          <w:sz w:val="24"/>
          <w:szCs w:val="24"/>
          <w:shd w:val="clear" w:color="auto" w:fill="FFFFFF"/>
        </w:rPr>
        <w:t>analyze</w:t>
      </w:r>
      <w:proofErr w:type="spellEnd"/>
      <w:r w:rsidRPr="00562F31">
        <w:rPr>
          <w:rFonts w:ascii="Times New Roman" w:hAnsi="Times New Roman" w:cs="Times New Roman"/>
          <w:color w:val="222222"/>
          <w:sz w:val="24"/>
          <w:szCs w:val="24"/>
          <w:shd w:val="clear" w:color="auto" w:fill="FFFFFF"/>
        </w:rPr>
        <w:t xml:space="preserve"> the sources of general purpose Technologies. </w:t>
      </w:r>
      <w:r w:rsidRPr="00562F31">
        <w:rPr>
          <w:rFonts w:ascii="Times New Roman" w:hAnsi="Times New Roman" w:cs="Times New Roman"/>
          <w:i/>
          <w:iCs/>
          <w:color w:val="222222"/>
          <w:sz w:val="24"/>
          <w:szCs w:val="24"/>
          <w:shd w:val="clear" w:color="auto" w:fill="FFFFFF"/>
        </w:rPr>
        <w:t>Journal of Social and Administrative Sciences</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4</w:t>
      </w:r>
      <w:r w:rsidRPr="00562F31">
        <w:rPr>
          <w:rFonts w:ascii="Times New Roman" w:hAnsi="Times New Roman" w:cs="Times New Roman"/>
          <w:color w:val="222222"/>
          <w:sz w:val="24"/>
          <w:szCs w:val="24"/>
          <w:shd w:val="clear" w:color="auto" w:fill="FFFFFF"/>
        </w:rPr>
        <w:t>(4), pp.291-303.</w:t>
      </w:r>
    </w:p>
    <w:p w14:paraId="3DAD0455"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Coccia</w:t>
      </w:r>
      <w:proofErr w:type="spellEnd"/>
      <w:r w:rsidRPr="00562F31">
        <w:rPr>
          <w:rFonts w:ascii="Times New Roman" w:hAnsi="Times New Roman" w:cs="Times New Roman"/>
          <w:color w:val="222222"/>
          <w:sz w:val="24"/>
          <w:szCs w:val="24"/>
          <w:shd w:val="clear" w:color="auto" w:fill="FFFFFF"/>
        </w:rPr>
        <w:t>, M., 2020. Fishbone diagram for technological analysis and foresight. </w:t>
      </w:r>
      <w:r w:rsidRPr="00562F31">
        <w:rPr>
          <w:rFonts w:ascii="Times New Roman" w:hAnsi="Times New Roman" w:cs="Times New Roman"/>
          <w:i/>
          <w:iCs/>
          <w:color w:val="222222"/>
          <w:sz w:val="24"/>
          <w:szCs w:val="24"/>
          <w:shd w:val="clear" w:color="auto" w:fill="FFFFFF"/>
        </w:rPr>
        <w:t>Int. J. Foresight and Innovation Policy</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14</w:t>
      </w:r>
      <w:r w:rsidRPr="00562F31">
        <w:rPr>
          <w:rFonts w:ascii="Times New Roman" w:hAnsi="Times New Roman" w:cs="Times New Roman"/>
          <w:color w:val="222222"/>
          <w:sz w:val="24"/>
          <w:szCs w:val="24"/>
          <w:shd w:val="clear" w:color="auto" w:fill="FFFFFF"/>
        </w:rPr>
        <w:t>(2/3), p.4.</w:t>
      </w:r>
    </w:p>
    <w:p w14:paraId="318C0EFD"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t xml:space="preserve">Cummins, S., Berger, N., Cornelsen, L., </w:t>
      </w:r>
      <w:proofErr w:type="spellStart"/>
      <w:r w:rsidRPr="00562F31">
        <w:rPr>
          <w:rFonts w:ascii="Times New Roman" w:hAnsi="Times New Roman" w:cs="Times New Roman"/>
          <w:color w:val="222222"/>
          <w:sz w:val="24"/>
          <w:szCs w:val="24"/>
          <w:shd w:val="clear" w:color="auto" w:fill="FFFFFF"/>
        </w:rPr>
        <w:t>Eling</w:t>
      </w:r>
      <w:proofErr w:type="spellEnd"/>
      <w:r w:rsidRPr="00562F31">
        <w:rPr>
          <w:rFonts w:ascii="Times New Roman" w:hAnsi="Times New Roman" w:cs="Times New Roman"/>
          <w:color w:val="222222"/>
          <w:sz w:val="24"/>
          <w:szCs w:val="24"/>
          <w:shd w:val="clear" w:color="auto" w:fill="FFFFFF"/>
        </w:rPr>
        <w:t xml:space="preserve">, J., Er, V., Greener, R., </w:t>
      </w:r>
      <w:proofErr w:type="spellStart"/>
      <w:r w:rsidRPr="00562F31">
        <w:rPr>
          <w:rFonts w:ascii="Times New Roman" w:hAnsi="Times New Roman" w:cs="Times New Roman"/>
          <w:color w:val="222222"/>
          <w:sz w:val="24"/>
          <w:szCs w:val="24"/>
          <w:shd w:val="clear" w:color="auto" w:fill="FFFFFF"/>
        </w:rPr>
        <w:t>Kalbus</w:t>
      </w:r>
      <w:proofErr w:type="spellEnd"/>
      <w:r w:rsidRPr="00562F31">
        <w:rPr>
          <w:rFonts w:ascii="Times New Roman" w:hAnsi="Times New Roman" w:cs="Times New Roman"/>
          <w:color w:val="222222"/>
          <w:sz w:val="24"/>
          <w:szCs w:val="24"/>
          <w:shd w:val="clear" w:color="auto" w:fill="FFFFFF"/>
        </w:rPr>
        <w:t xml:space="preserve">, A., </w:t>
      </w:r>
      <w:proofErr w:type="spellStart"/>
      <w:r w:rsidRPr="00562F31">
        <w:rPr>
          <w:rFonts w:ascii="Times New Roman" w:hAnsi="Times New Roman" w:cs="Times New Roman"/>
          <w:color w:val="222222"/>
          <w:sz w:val="24"/>
          <w:szCs w:val="24"/>
          <w:shd w:val="clear" w:color="auto" w:fill="FFFFFF"/>
        </w:rPr>
        <w:t>Karapici</w:t>
      </w:r>
      <w:proofErr w:type="spellEnd"/>
      <w:r w:rsidRPr="00562F31">
        <w:rPr>
          <w:rFonts w:ascii="Times New Roman" w:hAnsi="Times New Roman" w:cs="Times New Roman"/>
          <w:color w:val="222222"/>
          <w:sz w:val="24"/>
          <w:szCs w:val="24"/>
          <w:shd w:val="clear" w:color="auto" w:fill="FFFFFF"/>
        </w:rPr>
        <w:t>, A., Law, C., Ndlovu, D. and Yau, A., 2021. COVID-19: impact on the urban food retail system and dietary inequalities in the UK. </w:t>
      </w:r>
      <w:r w:rsidRPr="00562F31">
        <w:rPr>
          <w:rFonts w:ascii="Times New Roman" w:hAnsi="Times New Roman" w:cs="Times New Roman"/>
          <w:i/>
          <w:iCs/>
          <w:color w:val="222222"/>
          <w:sz w:val="24"/>
          <w:szCs w:val="24"/>
          <w:shd w:val="clear" w:color="auto" w:fill="FFFFFF"/>
        </w:rPr>
        <w:t>Cities &amp; Health</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5</w:t>
      </w:r>
      <w:r w:rsidRPr="00562F31">
        <w:rPr>
          <w:rFonts w:ascii="Times New Roman" w:hAnsi="Times New Roman" w:cs="Times New Roman"/>
          <w:color w:val="222222"/>
          <w:sz w:val="24"/>
          <w:szCs w:val="24"/>
          <w:shd w:val="clear" w:color="auto" w:fill="FFFFFF"/>
        </w:rPr>
        <w:t>(sup1), pp.S119-S122.</w:t>
      </w:r>
    </w:p>
    <w:p w14:paraId="6527DF24"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Dimant</w:t>
      </w:r>
      <w:proofErr w:type="spellEnd"/>
      <w:r w:rsidRPr="00562F31">
        <w:rPr>
          <w:rFonts w:ascii="Times New Roman" w:hAnsi="Times New Roman" w:cs="Times New Roman"/>
          <w:color w:val="222222"/>
          <w:sz w:val="24"/>
          <w:szCs w:val="24"/>
          <w:shd w:val="clear" w:color="auto" w:fill="FFFFFF"/>
        </w:rPr>
        <w:t xml:space="preserve">, E. and </w:t>
      </w:r>
      <w:proofErr w:type="spellStart"/>
      <w:r w:rsidRPr="00562F31">
        <w:rPr>
          <w:rFonts w:ascii="Times New Roman" w:hAnsi="Times New Roman" w:cs="Times New Roman"/>
          <w:color w:val="222222"/>
          <w:sz w:val="24"/>
          <w:szCs w:val="24"/>
          <w:shd w:val="clear" w:color="auto" w:fill="FFFFFF"/>
        </w:rPr>
        <w:t>Tosato</w:t>
      </w:r>
      <w:proofErr w:type="spellEnd"/>
      <w:r w:rsidRPr="00562F31">
        <w:rPr>
          <w:rFonts w:ascii="Times New Roman" w:hAnsi="Times New Roman" w:cs="Times New Roman"/>
          <w:color w:val="222222"/>
          <w:sz w:val="24"/>
          <w:szCs w:val="24"/>
          <w:shd w:val="clear" w:color="auto" w:fill="FFFFFF"/>
        </w:rPr>
        <w:t>, G., 2018. Causes and effects of corruption: what has past decade's empirical research taught us? A survey. </w:t>
      </w:r>
      <w:r w:rsidRPr="00562F31">
        <w:rPr>
          <w:rFonts w:ascii="Times New Roman" w:hAnsi="Times New Roman" w:cs="Times New Roman"/>
          <w:i/>
          <w:iCs/>
          <w:color w:val="222222"/>
          <w:sz w:val="24"/>
          <w:szCs w:val="24"/>
          <w:shd w:val="clear" w:color="auto" w:fill="FFFFFF"/>
        </w:rPr>
        <w:t>Journal of economic surveys</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32</w:t>
      </w:r>
      <w:r w:rsidRPr="00562F31">
        <w:rPr>
          <w:rFonts w:ascii="Times New Roman" w:hAnsi="Times New Roman" w:cs="Times New Roman"/>
          <w:color w:val="222222"/>
          <w:sz w:val="24"/>
          <w:szCs w:val="24"/>
          <w:shd w:val="clear" w:color="auto" w:fill="FFFFFF"/>
        </w:rPr>
        <w:t>(2), pp.335-356.</w:t>
      </w:r>
    </w:p>
    <w:p w14:paraId="45A8631C"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t>Drake, T.M., Docherty, A.B., Weiser, T.G., Yule, S., Sheikh, A. and Harrison, E.M., 2020. The effects of physical distancing on population mobility during the COVID-19 pandemic in the UK. </w:t>
      </w:r>
      <w:r w:rsidRPr="00562F31">
        <w:rPr>
          <w:rFonts w:ascii="Times New Roman" w:hAnsi="Times New Roman" w:cs="Times New Roman"/>
          <w:i/>
          <w:iCs/>
          <w:color w:val="222222"/>
          <w:sz w:val="24"/>
          <w:szCs w:val="24"/>
          <w:shd w:val="clear" w:color="auto" w:fill="FFFFFF"/>
        </w:rPr>
        <w:t>The Lancet Digital Health</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2</w:t>
      </w:r>
      <w:r w:rsidRPr="00562F31">
        <w:rPr>
          <w:rFonts w:ascii="Times New Roman" w:hAnsi="Times New Roman" w:cs="Times New Roman"/>
          <w:color w:val="222222"/>
          <w:sz w:val="24"/>
          <w:szCs w:val="24"/>
          <w:shd w:val="clear" w:color="auto" w:fill="FFFFFF"/>
        </w:rPr>
        <w:t>(8), pp.e385-e387.</w:t>
      </w:r>
    </w:p>
    <w:p w14:paraId="67EF0CC0"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t xml:space="preserve">Flynn, D., Moloney, E., Bhattarai, N., Scott, J., </w:t>
      </w:r>
      <w:proofErr w:type="spellStart"/>
      <w:r w:rsidRPr="00562F31">
        <w:rPr>
          <w:rFonts w:ascii="Times New Roman" w:hAnsi="Times New Roman" w:cs="Times New Roman"/>
          <w:color w:val="222222"/>
          <w:sz w:val="24"/>
          <w:szCs w:val="24"/>
          <w:shd w:val="clear" w:color="auto" w:fill="FFFFFF"/>
        </w:rPr>
        <w:t>Breckons</w:t>
      </w:r>
      <w:proofErr w:type="spellEnd"/>
      <w:r w:rsidRPr="00562F31">
        <w:rPr>
          <w:rFonts w:ascii="Times New Roman" w:hAnsi="Times New Roman" w:cs="Times New Roman"/>
          <w:color w:val="222222"/>
          <w:sz w:val="24"/>
          <w:szCs w:val="24"/>
          <w:shd w:val="clear" w:color="auto" w:fill="FFFFFF"/>
        </w:rPr>
        <w:t>, M., Avery, L. and Moy, N., 2020. COVID-19 pandemic in the United Kingdom. </w:t>
      </w:r>
      <w:r w:rsidRPr="00562F31">
        <w:rPr>
          <w:rFonts w:ascii="Times New Roman" w:hAnsi="Times New Roman" w:cs="Times New Roman"/>
          <w:i/>
          <w:iCs/>
          <w:color w:val="222222"/>
          <w:sz w:val="24"/>
          <w:szCs w:val="24"/>
          <w:shd w:val="clear" w:color="auto" w:fill="FFFFFF"/>
        </w:rPr>
        <w:t>Health Policy and Technology</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9</w:t>
      </w:r>
      <w:r w:rsidRPr="00562F31">
        <w:rPr>
          <w:rFonts w:ascii="Times New Roman" w:hAnsi="Times New Roman" w:cs="Times New Roman"/>
          <w:color w:val="222222"/>
          <w:sz w:val="24"/>
          <w:szCs w:val="24"/>
          <w:shd w:val="clear" w:color="auto" w:fill="FFFFFF"/>
        </w:rPr>
        <w:t>(4), pp.673-691.</w:t>
      </w:r>
    </w:p>
    <w:p w14:paraId="58C90AF3"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Guerrieri</w:t>
      </w:r>
      <w:proofErr w:type="spellEnd"/>
      <w:r w:rsidRPr="00562F31">
        <w:rPr>
          <w:rFonts w:ascii="Times New Roman" w:hAnsi="Times New Roman" w:cs="Times New Roman"/>
          <w:color w:val="222222"/>
          <w:sz w:val="24"/>
          <w:szCs w:val="24"/>
          <w:shd w:val="clear" w:color="auto" w:fill="FFFFFF"/>
        </w:rPr>
        <w:t xml:space="preserve">, V., </w:t>
      </w:r>
      <w:proofErr w:type="spellStart"/>
      <w:r w:rsidRPr="00562F31">
        <w:rPr>
          <w:rFonts w:ascii="Times New Roman" w:hAnsi="Times New Roman" w:cs="Times New Roman"/>
          <w:color w:val="222222"/>
          <w:sz w:val="24"/>
          <w:szCs w:val="24"/>
          <w:shd w:val="clear" w:color="auto" w:fill="FFFFFF"/>
        </w:rPr>
        <w:t>Lorenzoni</w:t>
      </w:r>
      <w:proofErr w:type="spellEnd"/>
      <w:r w:rsidRPr="00562F31">
        <w:rPr>
          <w:rFonts w:ascii="Times New Roman" w:hAnsi="Times New Roman" w:cs="Times New Roman"/>
          <w:color w:val="222222"/>
          <w:sz w:val="24"/>
          <w:szCs w:val="24"/>
          <w:shd w:val="clear" w:color="auto" w:fill="FFFFFF"/>
        </w:rPr>
        <w:t xml:space="preserve">, G., Straub, L. and </w:t>
      </w:r>
      <w:proofErr w:type="spellStart"/>
      <w:r w:rsidRPr="00562F31">
        <w:rPr>
          <w:rFonts w:ascii="Times New Roman" w:hAnsi="Times New Roman" w:cs="Times New Roman"/>
          <w:color w:val="222222"/>
          <w:sz w:val="24"/>
          <w:szCs w:val="24"/>
          <w:shd w:val="clear" w:color="auto" w:fill="FFFFFF"/>
        </w:rPr>
        <w:t>Werning</w:t>
      </w:r>
      <w:proofErr w:type="spellEnd"/>
      <w:r w:rsidRPr="00562F31">
        <w:rPr>
          <w:rFonts w:ascii="Times New Roman" w:hAnsi="Times New Roman" w:cs="Times New Roman"/>
          <w:color w:val="222222"/>
          <w:sz w:val="24"/>
          <w:szCs w:val="24"/>
          <w:shd w:val="clear" w:color="auto" w:fill="FFFFFF"/>
        </w:rPr>
        <w:t>, I., 2022. Macroeconomic implications of COVID-19: Can negative supply shocks cause demand shortages?. </w:t>
      </w:r>
      <w:r w:rsidRPr="00562F31">
        <w:rPr>
          <w:rFonts w:ascii="Times New Roman" w:hAnsi="Times New Roman" w:cs="Times New Roman"/>
          <w:i/>
          <w:iCs/>
          <w:color w:val="222222"/>
          <w:sz w:val="24"/>
          <w:szCs w:val="24"/>
          <w:shd w:val="clear" w:color="auto" w:fill="FFFFFF"/>
        </w:rPr>
        <w:t>American Economic Review</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112</w:t>
      </w:r>
      <w:r w:rsidRPr="00562F31">
        <w:rPr>
          <w:rFonts w:ascii="Times New Roman" w:hAnsi="Times New Roman" w:cs="Times New Roman"/>
          <w:color w:val="222222"/>
          <w:sz w:val="24"/>
          <w:szCs w:val="24"/>
          <w:shd w:val="clear" w:color="auto" w:fill="FFFFFF"/>
        </w:rPr>
        <w:t>(5), pp.1437-74.</w:t>
      </w:r>
    </w:p>
    <w:p w14:paraId="33B5E704"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Hagstrum</w:t>
      </w:r>
      <w:proofErr w:type="spellEnd"/>
      <w:r w:rsidRPr="00562F31">
        <w:rPr>
          <w:rFonts w:ascii="Times New Roman" w:hAnsi="Times New Roman" w:cs="Times New Roman"/>
          <w:color w:val="222222"/>
          <w:sz w:val="24"/>
          <w:szCs w:val="24"/>
          <w:shd w:val="clear" w:color="auto" w:fill="FFFFFF"/>
        </w:rPr>
        <w:t>, D.W. and Flinn, P.W., 2018. Integrated pest management. In </w:t>
      </w:r>
      <w:r w:rsidRPr="00562F31">
        <w:rPr>
          <w:rFonts w:ascii="Times New Roman" w:hAnsi="Times New Roman" w:cs="Times New Roman"/>
          <w:i/>
          <w:iCs/>
          <w:color w:val="222222"/>
          <w:sz w:val="24"/>
          <w:szCs w:val="24"/>
          <w:shd w:val="clear" w:color="auto" w:fill="FFFFFF"/>
        </w:rPr>
        <w:t>Integrated management of insects in stored products</w:t>
      </w:r>
      <w:r w:rsidRPr="00562F31">
        <w:rPr>
          <w:rFonts w:ascii="Times New Roman" w:hAnsi="Times New Roman" w:cs="Times New Roman"/>
          <w:color w:val="222222"/>
          <w:sz w:val="24"/>
          <w:szCs w:val="24"/>
          <w:shd w:val="clear" w:color="auto" w:fill="FFFFFF"/>
        </w:rPr>
        <w:t> (pp. 399-407). CRC Press.</w:t>
      </w:r>
    </w:p>
    <w:p w14:paraId="646C5D04"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t xml:space="preserve">JUNG, K.J. and JEON, B.H., 2021. The negative effect of the covid-19 pandemic on the acceleration of </w:t>
      </w:r>
      <w:proofErr w:type="spellStart"/>
      <w:r w:rsidRPr="00562F31">
        <w:rPr>
          <w:rFonts w:ascii="Times New Roman" w:hAnsi="Times New Roman" w:cs="Times New Roman"/>
          <w:color w:val="222222"/>
          <w:sz w:val="24"/>
          <w:szCs w:val="24"/>
          <w:shd w:val="clear" w:color="auto" w:fill="FFFFFF"/>
        </w:rPr>
        <w:t>startup</w:t>
      </w:r>
      <w:proofErr w:type="spellEnd"/>
      <w:r w:rsidRPr="00562F31">
        <w:rPr>
          <w:rFonts w:ascii="Times New Roman" w:hAnsi="Times New Roman" w:cs="Times New Roman"/>
          <w:color w:val="222222"/>
          <w:sz w:val="24"/>
          <w:szCs w:val="24"/>
          <w:shd w:val="clear" w:color="auto" w:fill="FFFFFF"/>
        </w:rPr>
        <w:t xml:space="preserve"> innovation in the retail supply chain. </w:t>
      </w:r>
      <w:r w:rsidRPr="00562F31">
        <w:rPr>
          <w:rFonts w:ascii="Times New Roman" w:hAnsi="Times New Roman" w:cs="Times New Roman"/>
          <w:i/>
          <w:iCs/>
          <w:color w:val="222222"/>
          <w:sz w:val="24"/>
          <w:szCs w:val="24"/>
          <w:shd w:val="clear" w:color="auto" w:fill="FFFFFF"/>
        </w:rPr>
        <w:t>Journal of Distribution Science</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19</w:t>
      </w:r>
      <w:r w:rsidRPr="00562F31">
        <w:rPr>
          <w:rFonts w:ascii="Times New Roman" w:hAnsi="Times New Roman" w:cs="Times New Roman"/>
          <w:color w:val="222222"/>
          <w:sz w:val="24"/>
          <w:szCs w:val="24"/>
          <w:shd w:val="clear" w:color="auto" w:fill="FFFFFF"/>
        </w:rPr>
        <w:t>(9), pp.79-90.</w:t>
      </w:r>
    </w:p>
    <w:p w14:paraId="2C39571E"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Lashgari</w:t>
      </w:r>
      <w:proofErr w:type="spellEnd"/>
      <w:r w:rsidRPr="00562F31">
        <w:rPr>
          <w:rFonts w:ascii="Times New Roman" w:hAnsi="Times New Roman" w:cs="Times New Roman"/>
          <w:color w:val="222222"/>
          <w:sz w:val="24"/>
          <w:szCs w:val="24"/>
          <w:shd w:val="clear" w:color="auto" w:fill="FFFFFF"/>
        </w:rPr>
        <w:t>, Y.S. and Shahab, S., 2022. The impact of the COVID-19 pandemic on retail in city centres. </w:t>
      </w:r>
      <w:r w:rsidRPr="00562F31">
        <w:rPr>
          <w:rFonts w:ascii="Times New Roman" w:hAnsi="Times New Roman" w:cs="Times New Roman"/>
          <w:i/>
          <w:iCs/>
          <w:color w:val="222222"/>
          <w:sz w:val="24"/>
          <w:szCs w:val="24"/>
          <w:shd w:val="clear" w:color="auto" w:fill="FFFFFF"/>
        </w:rPr>
        <w:t>Sustainability</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14</w:t>
      </w:r>
      <w:r w:rsidRPr="00562F31">
        <w:rPr>
          <w:rFonts w:ascii="Times New Roman" w:hAnsi="Times New Roman" w:cs="Times New Roman"/>
          <w:color w:val="222222"/>
          <w:sz w:val="24"/>
          <w:szCs w:val="24"/>
          <w:shd w:val="clear" w:color="auto" w:fill="FFFFFF"/>
        </w:rPr>
        <w:t>(18), p.11463.</w:t>
      </w:r>
    </w:p>
    <w:p w14:paraId="2ECFEC9F"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Majoinen</w:t>
      </w:r>
      <w:proofErr w:type="spellEnd"/>
      <w:r w:rsidRPr="00562F31">
        <w:rPr>
          <w:rFonts w:ascii="Times New Roman" w:hAnsi="Times New Roman" w:cs="Times New Roman"/>
          <w:color w:val="222222"/>
          <w:sz w:val="24"/>
          <w:szCs w:val="24"/>
          <w:shd w:val="clear" w:color="auto" w:fill="FFFFFF"/>
        </w:rPr>
        <w:t xml:space="preserve">, A., 2022. Electric Guitar Markets in the UK: Case Company </w:t>
      </w:r>
      <w:proofErr w:type="spellStart"/>
      <w:r w:rsidRPr="00562F31">
        <w:rPr>
          <w:rFonts w:ascii="Times New Roman" w:hAnsi="Times New Roman" w:cs="Times New Roman"/>
          <w:color w:val="222222"/>
          <w:sz w:val="24"/>
          <w:szCs w:val="24"/>
          <w:shd w:val="clear" w:color="auto" w:fill="FFFFFF"/>
        </w:rPr>
        <w:t>Flaxwood</w:t>
      </w:r>
      <w:proofErr w:type="spellEnd"/>
      <w:r w:rsidRPr="00562F31">
        <w:rPr>
          <w:rFonts w:ascii="Times New Roman" w:hAnsi="Times New Roman" w:cs="Times New Roman"/>
          <w:color w:val="222222"/>
          <w:sz w:val="24"/>
          <w:szCs w:val="24"/>
          <w:shd w:val="clear" w:color="auto" w:fill="FFFFFF"/>
        </w:rPr>
        <w:t xml:space="preserve"> Guitars.</w:t>
      </w:r>
    </w:p>
    <w:p w14:paraId="79B5579D"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lastRenderedPageBreak/>
        <w:t>Nanda, A., Xu, Y. and Zhang, F., 2021. How would the COVID-19 pandemic reshape retail real estate and high streets through acceleration of E-commerce and digitalization?. </w:t>
      </w:r>
      <w:r w:rsidRPr="00562F31">
        <w:rPr>
          <w:rFonts w:ascii="Times New Roman" w:hAnsi="Times New Roman" w:cs="Times New Roman"/>
          <w:i/>
          <w:iCs/>
          <w:color w:val="222222"/>
          <w:sz w:val="24"/>
          <w:szCs w:val="24"/>
          <w:shd w:val="clear" w:color="auto" w:fill="FFFFFF"/>
        </w:rPr>
        <w:t>Journal of Urban Management</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10</w:t>
      </w:r>
      <w:r w:rsidRPr="00562F31">
        <w:rPr>
          <w:rFonts w:ascii="Times New Roman" w:hAnsi="Times New Roman" w:cs="Times New Roman"/>
          <w:color w:val="222222"/>
          <w:sz w:val="24"/>
          <w:szCs w:val="24"/>
          <w:shd w:val="clear" w:color="auto" w:fill="FFFFFF"/>
        </w:rPr>
        <w:t>(2), pp.110-124.</w:t>
      </w:r>
    </w:p>
    <w:p w14:paraId="3CEF29A8"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Pantano</w:t>
      </w:r>
      <w:proofErr w:type="spellEnd"/>
      <w:r w:rsidRPr="00562F31">
        <w:rPr>
          <w:rFonts w:ascii="Times New Roman" w:hAnsi="Times New Roman" w:cs="Times New Roman"/>
          <w:color w:val="222222"/>
          <w:sz w:val="24"/>
          <w:szCs w:val="24"/>
          <w:shd w:val="clear" w:color="auto" w:fill="FFFFFF"/>
        </w:rPr>
        <w:t xml:space="preserve">, E., </w:t>
      </w:r>
      <w:proofErr w:type="spellStart"/>
      <w:r w:rsidRPr="00562F31">
        <w:rPr>
          <w:rFonts w:ascii="Times New Roman" w:hAnsi="Times New Roman" w:cs="Times New Roman"/>
          <w:color w:val="222222"/>
          <w:sz w:val="24"/>
          <w:szCs w:val="24"/>
          <w:shd w:val="clear" w:color="auto" w:fill="FFFFFF"/>
        </w:rPr>
        <w:t>Pizzi</w:t>
      </w:r>
      <w:proofErr w:type="spellEnd"/>
      <w:r w:rsidRPr="00562F31">
        <w:rPr>
          <w:rFonts w:ascii="Times New Roman" w:hAnsi="Times New Roman" w:cs="Times New Roman"/>
          <w:color w:val="222222"/>
          <w:sz w:val="24"/>
          <w:szCs w:val="24"/>
          <w:shd w:val="clear" w:color="auto" w:fill="FFFFFF"/>
        </w:rPr>
        <w:t xml:space="preserve">, G., </w:t>
      </w:r>
      <w:proofErr w:type="spellStart"/>
      <w:r w:rsidRPr="00562F31">
        <w:rPr>
          <w:rFonts w:ascii="Times New Roman" w:hAnsi="Times New Roman" w:cs="Times New Roman"/>
          <w:color w:val="222222"/>
          <w:sz w:val="24"/>
          <w:szCs w:val="24"/>
          <w:shd w:val="clear" w:color="auto" w:fill="FFFFFF"/>
        </w:rPr>
        <w:t>Scarpi</w:t>
      </w:r>
      <w:proofErr w:type="spellEnd"/>
      <w:r w:rsidRPr="00562F31">
        <w:rPr>
          <w:rFonts w:ascii="Times New Roman" w:hAnsi="Times New Roman" w:cs="Times New Roman"/>
          <w:color w:val="222222"/>
          <w:sz w:val="24"/>
          <w:szCs w:val="24"/>
          <w:shd w:val="clear" w:color="auto" w:fill="FFFFFF"/>
        </w:rPr>
        <w:t>, D. and Dennis, C., 2020. Competing during a pandemic? Retailers’ ups and downs during the COVID-19 outbreak. </w:t>
      </w:r>
      <w:r w:rsidRPr="00562F31">
        <w:rPr>
          <w:rFonts w:ascii="Times New Roman" w:hAnsi="Times New Roman" w:cs="Times New Roman"/>
          <w:i/>
          <w:iCs/>
          <w:color w:val="222222"/>
          <w:sz w:val="24"/>
          <w:szCs w:val="24"/>
          <w:shd w:val="clear" w:color="auto" w:fill="FFFFFF"/>
        </w:rPr>
        <w:t>Journal of Business research</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116</w:t>
      </w:r>
      <w:r w:rsidRPr="00562F31">
        <w:rPr>
          <w:rFonts w:ascii="Times New Roman" w:hAnsi="Times New Roman" w:cs="Times New Roman"/>
          <w:color w:val="222222"/>
          <w:sz w:val="24"/>
          <w:szCs w:val="24"/>
          <w:shd w:val="clear" w:color="auto" w:fill="FFFFFF"/>
        </w:rPr>
        <w:t>, pp.209-213.</w:t>
      </w:r>
    </w:p>
    <w:p w14:paraId="3E1DE32E"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Rybaczewska</w:t>
      </w:r>
      <w:proofErr w:type="spellEnd"/>
      <w:r w:rsidRPr="00562F31">
        <w:rPr>
          <w:rFonts w:ascii="Times New Roman" w:hAnsi="Times New Roman" w:cs="Times New Roman"/>
          <w:color w:val="222222"/>
          <w:sz w:val="24"/>
          <w:szCs w:val="24"/>
          <w:shd w:val="clear" w:color="auto" w:fill="FFFFFF"/>
        </w:rPr>
        <w:t xml:space="preserve">, M., </w:t>
      </w:r>
      <w:proofErr w:type="spellStart"/>
      <w:r w:rsidRPr="00562F31">
        <w:rPr>
          <w:rFonts w:ascii="Times New Roman" w:hAnsi="Times New Roman" w:cs="Times New Roman"/>
          <w:color w:val="222222"/>
          <w:sz w:val="24"/>
          <w:szCs w:val="24"/>
          <w:shd w:val="clear" w:color="auto" w:fill="FFFFFF"/>
        </w:rPr>
        <w:t>Sułkowski</w:t>
      </w:r>
      <w:proofErr w:type="spellEnd"/>
      <w:r w:rsidRPr="00562F31">
        <w:rPr>
          <w:rFonts w:ascii="Times New Roman" w:hAnsi="Times New Roman" w:cs="Times New Roman"/>
          <w:color w:val="222222"/>
          <w:sz w:val="24"/>
          <w:szCs w:val="24"/>
          <w:shd w:val="clear" w:color="auto" w:fill="FFFFFF"/>
        </w:rPr>
        <w:t xml:space="preserve">, Ł. and </w:t>
      </w:r>
      <w:proofErr w:type="spellStart"/>
      <w:r w:rsidRPr="00562F31">
        <w:rPr>
          <w:rFonts w:ascii="Times New Roman" w:hAnsi="Times New Roman" w:cs="Times New Roman"/>
          <w:color w:val="222222"/>
          <w:sz w:val="24"/>
          <w:szCs w:val="24"/>
          <w:shd w:val="clear" w:color="auto" w:fill="FFFFFF"/>
        </w:rPr>
        <w:t>Bilan</w:t>
      </w:r>
      <w:proofErr w:type="spellEnd"/>
      <w:r w:rsidRPr="00562F31">
        <w:rPr>
          <w:rFonts w:ascii="Times New Roman" w:hAnsi="Times New Roman" w:cs="Times New Roman"/>
          <w:color w:val="222222"/>
          <w:sz w:val="24"/>
          <w:szCs w:val="24"/>
          <w:shd w:val="clear" w:color="auto" w:fill="FFFFFF"/>
        </w:rPr>
        <w:t>, Y., 2021. Covid-19 pandemic and independent convenience stores in the United Kingdom. </w:t>
      </w:r>
      <w:r w:rsidRPr="00562F31">
        <w:rPr>
          <w:rFonts w:ascii="Times New Roman" w:hAnsi="Times New Roman" w:cs="Times New Roman"/>
          <w:i/>
          <w:iCs/>
          <w:color w:val="222222"/>
          <w:sz w:val="24"/>
          <w:szCs w:val="24"/>
          <w:shd w:val="clear" w:color="auto" w:fill="FFFFFF"/>
        </w:rPr>
        <w:t>Engineering Economics</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32</w:t>
      </w:r>
      <w:r w:rsidRPr="00562F31">
        <w:rPr>
          <w:rFonts w:ascii="Times New Roman" w:hAnsi="Times New Roman" w:cs="Times New Roman"/>
          <w:color w:val="222222"/>
          <w:sz w:val="24"/>
          <w:szCs w:val="24"/>
          <w:shd w:val="clear" w:color="auto" w:fill="FFFFFF"/>
        </w:rPr>
        <w:t>(3), pp.258-265.</w:t>
      </w:r>
    </w:p>
    <w:p w14:paraId="1BA12AB0"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t xml:space="preserve">Shinde, D.D., </w:t>
      </w:r>
      <w:proofErr w:type="spellStart"/>
      <w:r w:rsidRPr="00562F31">
        <w:rPr>
          <w:rFonts w:ascii="Times New Roman" w:hAnsi="Times New Roman" w:cs="Times New Roman"/>
          <w:color w:val="222222"/>
          <w:sz w:val="24"/>
          <w:szCs w:val="24"/>
          <w:shd w:val="clear" w:color="auto" w:fill="FFFFFF"/>
        </w:rPr>
        <w:t>Ahirrao</w:t>
      </w:r>
      <w:proofErr w:type="spellEnd"/>
      <w:r w:rsidRPr="00562F31">
        <w:rPr>
          <w:rFonts w:ascii="Times New Roman" w:hAnsi="Times New Roman" w:cs="Times New Roman"/>
          <w:color w:val="222222"/>
          <w:sz w:val="24"/>
          <w:szCs w:val="24"/>
          <w:shd w:val="clear" w:color="auto" w:fill="FFFFFF"/>
        </w:rPr>
        <w:t>, S. and Prasad, R., 2018. Fishbone diagram: application to identify the root causes of student–staff problems in technical education. </w:t>
      </w:r>
      <w:r w:rsidRPr="00562F31">
        <w:rPr>
          <w:rFonts w:ascii="Times New Roman" w:hAnsi="Times New Roman" w:cs="Times New Roman"/>
          <w:i/>
          <w:iCs/>
          <w:color w:val="222222"/>
          <w:sz w:val="24"/>
          <w:szCs w:val="24"/>
          <w:shd w:val="clear" w:color="auto" w:fill="FFFFFF"/>
        </w:rPr>
        <w:t>Wireless personal communications</w:t>
      </w:r>
      <w:r w:rsidRPr="00562F31">
        <w:rPr>
          <w:rFonts w:ascii="Times New Roman" w:hAnsi="Times New Roman" w:cs="Times New Roman"/>
          <w:color w:val="222222"/>
          <w:sz w:val="24"/>
          <w:szCs w:val="24"/>
          <w:shd w:val="clear" w:color="auto" w:fill="FFFFFF"/>
        </w:rPr>
        <w:t>, </w:t>
      </w:r>
      <w:r w:rsidRPr="00562F31">
        <w:rPr>
          <w:rFonts w:ascii="Times New Roman" w:hAnsi="Times New Roman" w:cs="Times New Roman"/>
          <w:i/>
          <w:iCs/>
          <w:color w:val="222222"/>
          <w:sz w:val="24"/>
          <w:szCs w:val="24"/>
          <w:shd w:val="clear" w:color="auto" w:fill="FFFFFF"/>
        </w:rPr>
        <w:t>100</w:t>
      </w:r>
      <w:r w:rsidRPr="00562F31">
        <w:rPr>
          <w:rFonts w:ascii="Times New Roman" w:hAnsi="Times New Roman" w:cs="Times New Roman"/>
          <w:color w:val="222222"/>
          <w:sz w:val="24"/>
          <w:szCs w:val="24"/>
          <w:shd w:val="clear" w:color="auto" w:fill="FFFFFF"/>
        </w:rPr>
        <w:t>(2), pp.653-664.</w:t>
      </w:r>
    </w:p>
    <w:p w14:paraId="10EF66A6"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proofErr w:type="spellStart"/>
      <w:r w:rsidRPr="00562F31">
        <w:rPr>
          <w:rFonts w:ascii="Times New Roman" w:hAnsi="Times New Roman" w:cs="Times New Roman"/>
          <w:color w:val="222222"/>
          <w:sz w:val="24"/>
          <w:szCs w:val="24"/>
          <w:shd w:val="clear" w:color="auto" w:fill="FFFFFF"/>
        </w:rPr>
        <w:t>Shtal</w:t>
      </w:r>
      <w:proofErr w:type="spellEnd"/>
      <w:r w:rsidRPr="00562F31">
        <w:rPr>
          <w:rFonts w:ascii="Times New Roman" w:hAnsi="Times New Roman" w:cs="Times New Roman"/>
          <w:color w:val="222222"/>
          <w:sz w:val="24"/>
          <w:szCs w:val="24"/>
          <w:shd w:val="clear" w:color="auto" w:fill="FFFFFF"/>
        </w:rPr>
        <w:t xml:space="preserve">, T.V., </w:t>
      </w:r>
      <w:proofErr w:type="spellStart"/>
      <w:r w:rsidRPr="00562F31">
        <w:rPr>
          <w:rFonts w:ascii="Times New Roman" w:hAnsi="Times New Roman" w:cs="Times New Roman"/>
          <w:color w:val="222222"/>
          <w:sz w:val="24"/>
          <w:szCs w:val="24"/>
          <w:shd w:val="clear" w:color="auto" w:fill="FFFFFF"/>
        </w:rPr>
        <w:t>Buriak</w:t>
      </w:r>
      <w:proofErr w:type="spellEnd"/>
      <w:r w:rsidRPr="00562F31">
        <w:rPr>
          <w:rFonts w:ascii="Times New Roman" w:hAnsi="Times New Roman" w:cs="Times New Roman"/>
          <w:color w:val="222222"/>
          <w:sz w:val="24"/>
          <w:szCs w:val="24"/>
          <w:shd w:val="clear" w:color="auto" w:fill="FFFFFF"/>
        </w:rPr>
        <w:t xml:space="preserve">, M., </w:t>
      </w:r>
      <w:proofErr w:type="spellStart"/>
      <w:r w:rsidRPr="00562F31">
        <w:rPr>
          <w:rFonts w:ascii="Times New Roman" w:hAnsi="Times New Roman" w:cs="Times New Roman"/>
          <w:color w:val="222222"/>
          <w:sz w:val="24"/>
          <w:szCs w:val="24"/>
          <w:shd w:val="clear" w:color="auto" w:fill="FFFFFF"/>
        </w:rPr>
        <w:t>Ukubassova</w:t>
      </w:r>
      <w:proofErr w:type="spellEnd"/>
      <w:r w:rsidRPr="00562F31">
        <w:rPr>
          <w:rFonts w:ascii="Times New Roman" w:hAnsi="Times New Roman" w:cs="Times New Roman"/>
          <w:color w:val="222222"/>
          <w:sz w:val="24"/>
          <w:szCs w:val="24"/>
          <w:shd w:val="clear" w:color="auto" w:fill="FFFFFF"/>
        </w:rPr>
        <w:t xml:space="preserve">, G., </w:t>
      </w:r>
      <w:proofErr w:type="spellStart"/>
      <w:r w:rsidRPr="00562F31">
        <w:rPr>
          <w:rFonts w:ascii="Times New Roman" w:hAnsi="Times New Roman" w:cs="Times New Roman"/>
          <w:color w:val="222222"/>
          <w:sz w:val="24"/>
          <w:szCs w:val="24"/>
          <w:shd w:val="clear" w:color="auto" w:fill="FFFFFF"/>
        </w:rPr>
        <w:t>Amirbekuly</w:t>
      </w:r>
      <w:proofErr w:type="spellEnd"/>
      <w:r w:rsidRPr="00562F31">
        <w:rPr>
          <w:rFonts w:ascii="Times New Roman" w:hAnsi="Times New Roman" w:cs="Times New Roman"/>
          <w:color w:val="222222"/>
          <w:sz w:val="24"/>
          <w:szCs w:val="24"/>
          <w:shd w:val="clear" w:color="auto" w:fill="FFFFFF"/>
        </w:rPr>
        <w:t xml:space="preserve">, Y., </w:t>
      </w:r>
      <w:proofErr w:type="spellStart"/>
      <w:r w:rsidRPr="00562F31">
        <w:rPr>
          <w:rFonts w:ascii="Times New Roman" w:hAnsi="Times New Roman" w:cs="Times New Roman"/>
          <w:color w:val="222222"/>
          <w:sz w:val="24"/>
          <w:szCs w:val="24"/>
          <w:shd w:val="clear" w:color="auto" w:fill="FFFFFF"/>
        </w:rPr>
        <w:t>Toiboldinova</w:t>
      </w:r>
      <w:proofErr w:type="spellEnd"/>
      <w:r w:rsidRPr="00562F31">
        <w:rPr>
          <w:rFonts w:ascii="Times New Roman" w:hAnsi="Times New Roman" w:cs="Times New Roman"/>
          <w:color w:val="222222"/>
          <w:sz w:val="24"/>
          <w:szCs w:val="24"/>
          <w:shd w:val="clear" w:color="auto" w:fill="FFFFFF"/>
        </w:rPr>
        <w:t xml:space="preserve">, Z. and </w:t>
      </w:r>
      <w:proofErr w:type="spellStart"/>
      <w:r w:rsidRPr="00562F31">
        <w:rPr>
          <w:rFonts w:ascii="Times New Roman" w:hAnsi="Times New Roman" w:cs="Times New Roman"/>
          <w:color w:val="222222"/>
          <w:sz w:val="24"/>
          <w:szCs w:val="24"/>
          <w:shd w:val="clear" w:color="auto" w:fill="FFFFFF"/>
        </w:rPr>
        <w:t>Tlegen</w:t>
      </w:r>
      <w:proofErr w:type="spellEnd"/>
      <w:r w:rsidRPr="00562F31">
        <w:rPr>
          <w:rFonts w:ascii="Times New Roman" w:hAnsi="Times New Roman" w:cs="Times New Roman"/>
          <w:color w:val="222222"/>
          <w:sz w:val="24"/>
          <w:szCs w:val="24"/>
          <w:shd w:val="clear" w:color="auto" w:fill="FFFFFF"/>
        </w:rPr>
        <w:t>, T., 2018. Methods of analysis of the external environment of business activities.</w:t>
      </w:r>
    </w:p>
    <w:p w14:paraId="4B41B76F" w14:textId="77777777" w:rsidR="00DC7AD0" w:rsidRPr="00562F31" w:rsidRDefault="00DC7AD0" w:rsidP="00562F31">
      <w:pPr>
        <w:spacing w:line="360" w:lineRule="auto"/>
        <w:jc w:val="both"/>
        <w:rPr>
          <w:rFonts w:ascii="Times New Roman" w:hAnsi="Times New Roman" w:cs="Times New Roman"/>
          <w:color w:val="222222"/>
          <w:sz w:val="24"/>
          <w:szCs w:val="24"/>
          <w:shd w:val="clear" w:color="auto" w:fill="FFFFFF"/>
        </w:rPr>
      </w:pPr>
      <w:r w:rsidRPr="00562F31">
        <w:rPr>
          <w:rFonts w:ascii="Times New Roman" w:hAnsi="Times New Roman" w:cs="Times New Roman"/>
          <w:color w:val="222222"/>
          <w:sz w:val="24"/>
          <w:szCs w:val="24"/>
          <w:shd w:val="clear" w:color="auto" w:fill="FFFFFF"/>
        </w:rPr>
        <w:t>Zhao, J. and Dou, X., 2019, March. A study of British organic food market. In </w:t>
      </w:r>
      <w:r w:rsidRPr="00562F31">
        <w:rPr>
          <w:rFonts w:ascii="Times New Roman" w:hAnsi="Times New Roman" w:cs="Times New Roman"/>
          <w:i/>
          <w:iCs/>
          <w:color w:val="222222"/>
          <w:sz w:val="24"/>
          <w:szCs w:val="24"/>
          <w:shd w:val="clear" w:color="auto" w:fill="FFFFFF"/>
        </w:rPr>
        <w:t>Proceedings of the 9th International Conference on Education and Social Science, Shenyang, China</w:t>
      </w:r>
      <w:r w:rsidRPr="00562F31">
        <w:rPr>
          <w:rFonts w:ascii="Times New Roman" w:hAnsi="Times New Roman" w:cs="Times New Roman"/>
          <w:color w:val="222222"/>
          <w:sz w:val="24"/>
          <w:szCs w:val="24"/>
          <w:shd w:val="clear" w:color="auto" w:fill="FFFFFF"/>
        </w:rPr>
        <w:t> (pp. 29-31).</w:t>
      </w:r>
    </w:p>
    <w:p w14:paraId="00000035" w14:textId="77777777" w:rsidR="003D111D" w:rsidRPr="00562F31" w:rsidRDefault="003D111D" w:rsidP="00562F31">
      <w:pPr>
        <w:spacing w:line="360" w:lineRule="auto"/>
        <w:jc w:val="both"/>
        <w:rPr>
          <w:rFonts w:ascii="Times New Roman" w:hAnsi="Times New Roman" w:cs="Times New Roman"/>
          <w:b/>
          <w:sz w:val="24"/>
          <w:szCs w:val="24"/>
        </w:rPr>
      </w:pPr>
    </w:p>
    <w:sectPr w:rsidR="003D111D" w:rsidRPr="00562F3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51CA2" w14:textId="77777777" w:rsidR="005849EE" w:rsidRDefault="005849EE" w:rsidP="00562F31">
      <w:pPr>
        <w:spacing w:line="240" w:lineRule="auto"/>
      </w:pPr>
      <w:r>
        <w:separator/>
      </w:r>
    </w:p>
  </w:endnote>
  <w:endnote w:type="continuationSeparator" w:id="0">
    <w:p w14:paraId="7AA946CB" w14:textId="77777777" w:rsidR="005849EE" w:rsidRDefault="005849EE" w:rsidP="00562F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059991"/>
      <w:docPartObj>
        <w:docPartGallery w:val="Page Numbers (Bottom of Page)"/>
        <w:docPartUnique/>
      </w:docPartObj>
    </w:sdtPr>
    <w:sdtEndPr>
      <w:rPr>
        <w:noProof/>
      </w:rPr>
    </w:sdtEndPr>
    <w:sdtContent>
      <w:p w14:paraId="3EE75C6F" w14:textId="69B1547A" w:rsidR="00562F31" w:rsidRDefault="00562F31">
        <w:pPr>
          <w:pStyle w:val="Footer"/>
          <w:jc w:val="right"/>
        </w:pPr>
        <w:r>
          <w:fldChar w:fldCharType="begin"/>
        </w:r>
        <w:r>
          <w:instrText xml:space="preserve"> PAGE   \* MERGEFORMAT </w:instrText>
        </w:r>
        <w:r>
          <w:fldChar w:fldCharType="separate"/>
        </w:r>
        <w:r w:rsidR="00C9721B">
          <w:rPr>
            <w:noProof/>
          </w:rPr>
          <w:t>5</w:t>
        </w:r>
        <w:r>
          <w:rPr>
            <w:noProof/>
          </w:rPr>
          <w:fldChar w:fldCharType="end"/>
        </w:r>
      </w:p>
    </w:sdtContent>
  </w:sdt>
  <w:p w14:paraId="3CBAF7D5" w14:textId="77777777" w:rsidR="00562F31" w:rsidRDefault="00562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3B0C2" w14:textId="77777777" w:rsidR="005849EE" w:rsidRDefault="005849EE" w:rsidP="00562F31">
      <w:pPr>
        <w:spacing w:line="240" w:lineRule="auto"/>
      </w:pPr>
      <w:r>
        <w:separator/>
      </w:r>
    </w:p>
  </w:footnote>
  <w:footnote w:type="continuationSeparator" w:id="0">
    <w:p w14:paraId="17A146C6" w14:textId="77777777" w:rsidR="005849EE" w:rsidRDefault="005849EE" w:rsidP="00562F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351FF"/>
    <w:multiLevelType w:val="hybridMultilevel"/>
    <w:tmpl w:val="EEA488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64B1144"/>
    <w:multiLevelType w:val="hybridMultilevel"/>
    <w:tmpl w:val="17A8D59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71649098">
    <w:abstractNumId w:val="0"/>
  </w:num>
  <w:num w:numId="2" w16cid:durableId="1570075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11D"/>
    <w:rsid w:val="00110A7F"/>
    <w:rsid w:val="003D111D"/>
    <w:rsid w:val="00562F31"/>
    <w:rsid w:val="005849EE"/>
    <w:rsid w:val="005B627A"/>
    <w:rsid w:val="00C9721B"/>
    <w:rsid w:val="00DC7A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E0314"/>
  <w15:docId w15:val="{4A04D136-3EDE-48DB-9496-0E59EA928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62F31"/>
    <w:pPr>
      <w:keepNext/>
      <w:keepLines/>
      <w:spacing w:before="400" w:after="120" w:line="360" w:lineRule="auto"/>
      <w:outlineLvl w:val="0"/>
    </w:pPr>
    <w:rPr>
      <w:rFonts w:ascii="Times New Roman" w:hAnsi="Times New Roman"/>
      <w:b/>
      <w:color w:val="1F497D" w:themeColor="text2"/>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562F31"/>
    <w:pPr>
      <w:spacing w:after="160" w:line="259" w:lineRule="auto"/>
      <w:ind w:left="720"/>
      <w:contextualSpacing/>
    </w:pPr>
    <w:rPr>
      <w:rFonts w:asciiTheme="minorHAnsi" w:eastAsiaTheme="minorHAnsi" w:hAnsiTheme="minorHAnsi" w:cstheme="minorBidi"/>
      <w:lang w:eastAsia="en-US"/>
    </w:rPr>
  </w:style>
  <w:style w:type="paragraph" w:styleId="TOCHeading">
    <w:name w:val="TOC Heading"/>
    <w:basedOn w:val="Heading1"/>
    <w:next w:val="Normal"/>
    <w:uiPriority w:val="39"/>
    <w:unhideWhenUsed/>
    <w:qFormat/>
    <w:rsid w:val="00562F3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62F31"/>
    <w:pPr>
      <w:spacing w:after="100"/>
    </w:pPr>
  </w:style>
  <w:style w:type="character" w:styleId="Hyperlink">
    <w:name w:val="Hyperlink"/>
    <w:basedOn w:val="DefaultParagraphFont"/>
    <w:uiPriority w:val="99"/>
    <w:unhideWhenUsed/>
    <w:rsid w:val="00562F31"/>
    <w:rPr>
      <w:color w:val="0000FF" w:themeColor="hyperlink"/>
      <w:u w:val="single"/>
    </w:rPr>
  </w:style>
  <w:style w:type="paragraph" w:styleId="Header">
    <w:name w:val="header"/>
    <w:basedOn w:val="Normal"/>
    <w:link w:val="HeaderChar"/>
    <w:uiPriority w:val="99"/>
    <w:unhideWhenUsed/>
    <w:rsid w:val="00562F31"/>
    <w:pPr>
      <w:tabs>
        <w:tab w:val="center" w:pos="4513"/>
        <w:tab w:val="right" w:pos="9026"/>
      </w:tabs>
      <w:spacing w:line="240" w:lineRule="auto"/>
    </w:pPr>
  </w:style>
  <w:style w:type="character" w:customStyle="1" w:styleId="HeaderChar">
    <w:name w:val="Header Char"/>
    <w:basedOn w:val="DefaultParagraphFont"/>
    <w:link w:val="Header"/>
    <w:uiPriority w:val="99"/>
    <w:rsid w:val="00562F31"/>
  </w:style>
  <w:style w:type="paragraph" w:styleId="Footer">
    <w:name w:val="footer"/>
    <w:basedOn w:val="Normal"/>
    <w:link w:val="FooterChar"/>
    <w:uiPriority w:val="99"/>
    <w:unhideWhenUsed/>
    <w:rsid w:val="00562F31"/>
    <w:pPr>
      <w:tabs>
        <w:tab w:val="center" w:pos="4513"/>
        <w:tab w:val="right" w:pos="9026"/>
      </w:tabs>
      <w:spacing w:line="240" w:lineRule="auto"/>
    </w:pPr>
  </w:style>
  <w:style w:type="character" w:customStyle="1" w:styleId="FooterChar">
    <w:name w:val="Footer Char"/>
    <w:basedOn w:val="DefaultParagraphFont"/>
    <w:link w:val="Footer"/>
    <w:uiPriority w:val="99"/>
    <w:rsid w:val="00562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9002C-9A8E-4C3E-A35E-FABC3B02D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13</Pages>
  <Words>2622</Words>
  <Characters>14947</Characters>
  <Application>Microsoft Office Word</Application>
  <DocSecurity>0</DocSecurity>
  <Lines>124</Lines>
  <Paragraphs>35</Paragraphs>
  <ScaleCrop>false</ScaleCrop>
  <Company/>
  <LinksUpToDate>false</LinksUpToDate>
  <CharactersWithSpaces>17534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soumyodeepa Pal</cp:lastModifiedBy>
  <cp:revision>4</cp:revision>
  <dcterms:created xsi:type="dcterms:W3CDTF">2022-11-24T15:50:00Z</dcterms:created>
  <dcterms:modified xsi:type="dcterms:W3CDTF">2022-11-24T16:13:00Z</dcterms:modified>
</cp:coreProperties>
</file>