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val="en-GB" w:eastAsia="en-US"/>
          <w14:ligatures w14:val="standardContextual"/>
        </w:rPr>
        <w:id w:val="337590093"/>
        <w:docPartObj>
          <w:docPartGallery w:val="Cover Pages"/>
          <w:docPartUnique/>
        </w:docPartObj>
      </w:sdtPr>
      <w:sdtEndPr>
        <w:rPr>
          <w:rFonts w:ascii="Times New Roman" w:eastAsia="Times New Roman" w:hAnsi="Times New Roman" w:cs="Times New Roman"/>
          <w:color w:val="000000"/>
          <w:lang w:eastAsia="en-GB"/>
        </w:rPr>
      </w:sdtEndPr>
      <w:sdtContent>
        <w:p w14:paraId="082B9701" w14:textId="529A71E2" w:rsidR="002556CD" w:rsidRDefault="002556CD">
          <w:pPr>
            <w:pStyle w:val="NoSpacing"/>
          </w:pPr>
          <w:r>
            <w:rPr>
              <w:noProof/>
            </w:rPr>
            <mc:AlternateContent>
              <mc:Choice Requires="wpg">
                <w:drawing>
                  <wp:anchor distT="0" distB="0" distL="114300" distR="114300" simplePos="0" relativeHeight="251659264" behindDoc="1" locked="0" layoutInCell="1" allowOverlap="1" wp14:anchorId="0B4CA9FA" wp14:editId="4CA8F4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2700" b="2540"/>
                    <wp:wrapNone/>
                    <wp:docPr id="2" name="Group 14"/>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3D651BB" id="Group 14"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group id="Group 5"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0184A8A" wp14:editId="3EF04E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AE0A6" w14:textId="5A8119E9" w:rsidR="002556C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556CD">
                                      <w:rPr>
                                        <w:color w:val="156082" w:themeColor="accent1"/>
                                        <w:sz w:val="26"/>
                                        <w:szCs w:val="26"/>
                                      </w:rPr>
                                      <w:t>Luca Burgess (2315074)</w:t>
                                    </w:r>
                                  </w:sdtContent>
                                </w:sdt>
                              </w:p>
                              <w:p w14:paraId="18693B31" w14:textId="0D8F4F64" w:rsidR="002556C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23C61">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0184A8A" id="_x0000_t202" coordsize="21600,21600" o:spt="202" path="m,l,21600r21600,l21600,xe">
                    <v:stroke joinstyle="miter"/>
                    <v:path gradientshapeok="t" o:connecttype="rect"/>
                  </v:shapetype>
                  <v:shape id="Text Box 15"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6B5AE0A6" w14:textId="5A8119E9" w:rsidR="002556CD" w:rsidRDefault="002556C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Luca Burgess (2315074)</w:t>
                              </w:r>
                            </w:sdtContent>
                          </w:sdt>
                        </w:p>
                        <w:p w14:paraId="18693B31" w14:textId="0D8F4F64" w:rsidR="002556CD" w:rsidRDefault="002556C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23C61">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3FC76B9" wp14:editId="05541D6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1270" b="8890"/>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ECEB5" w14:textId="7549D932" w:rsidR="002556C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00786413">
                                      <w:rPr>
                                        <w:rFonts w:asciiTheme="majorHAnsi" w:eastAsiaTheme="majorEastAsia" w:hAnsiTheme="majorHAnsi" w:cstheme="majorBidi"/>
                                        <w:color w:val="262626" w:themeColor="text1" w:themeTint="D9"/>
                                        <w:sz w:val="72"/>
                                        <w:szCs w:val="72"/>
                                      </w:rPr>
                                      <w:t>Kilvey</w:t>
                                    </w:r>
                                    <w:proofErr w:type="spellEnd"/>
                                    <w:r w:rsidR="00786413">
                                      <w:rPr>
                                        <w:rFonts w:asciiTheme="majorHAnsi" w:eastAsiaTheme="majorEastAsia" w:hAnsiTheme="majorHAnsi" w:cstheme="majorBidi"/>
                                        <w:color w:val="262626" w:themeColor="text1" w:themeTint="D9"/>
                                        <w:sz w:val="72"/>
                                        <w:szCs w:val="72"/>
                                      </w:rPr>
                                      <w:t xml:space="preserve"> Hill </w:t>
                                    </w:r>
                                    <w:r w:rsidR="00CE7BB2">
                                      <w:rPr>
                                        <w:rFonts w:asciiTheme="majorHAnsi" w:eastAsiaTheme="majorEastAsia" w:hAnsiTheme="majorHAnsi" w:cstheme="majorBidi"/>
                                        <w:color w:val="262626" w:themeColor="text1" w:themeTint="D9"/>
                                        <w:sz w:val="72"/>
                                        <w:szCs w:val="72"/>
                                      </w:rPr>
                                      <w:t>Ecosystem Services</w:t>
                                    </w:r>
                                  </w:sdtContent>
                                </w:sdt>
                              </w:p>
                              <w:p w14:paraId="639CCFBE" w14:textId="5833407F" w:rsidR="002556C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A7733">
                                      <w:rPr>
                                        <w:color w:val="404040" w:themeColor="text1" w:themeTint="BF"/>
                                        <w:sz w:val="36"/>
                                        <w:szCs w:val="36"/>
                                      </w:rPr>
                                      <w:t>Biodiversity and Ecosystem Services</w:t>
                                    </w:r>
                                  </w:sdtContent>
                                </w:sdt>
                                <w:r w:rsidR="00C23C61">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3FC76B9" id="Text Box 16"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4A8ECEB5" w14:textId="7549D932" w:rsidR="002556CD" w:rsidRDefault="002556C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86413">
                                <w:rPr>
                                  <w:rFonts w:asciiTheme="majorHAnsi" w:eastAsiaTheme="majorEastAsia" w:hAnsiTheme="majorHAnsi" w:cstheme="majorBidi"/>
                                  <w:color w:val="262626" w:themeColor="text1" w:themeTint="D9"/>
                                  <w:sz w:val="72"/>
                                  <w:szCs w:val="72"/>
                                </w:rPr>
                                <w:t xml:space="preserve">Kilvey Hill </w:t>
                              </w:r>
                              <w:r w:rsidR="00CE7BB2">
                                <w:rPr>
                                  <w:rFonts w:asciiTheme="majorHAnsi" w:eastAsiaTheme="majorEastAsia" w:hAnsiTheme="majorHAnsi" w:cstheme="majorBidi"/>
                                  <w:color w:val="262626" w:themeColor="text1" w:themeTint="D9"/>
                                  <w:sz w:val="72"/>
                                  <w:szCs w:val="72"/>
                                </w:rPr>
                                <w:t>Ecosystem Services</w:t>
                              </w:r>
                            </w:sdtContent>
                          </w:sdt>
                        </w:p>
                        <w:p w14:paraId="639CCFBE" w14:textId="5833407F" w:rsidR="002556CD" w:rsidRDefault="002556C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A7733">
                                <w:rPr>
                                  <w:color w:val="404040" w:themeColor="text1" w:themeTint="BF"/>
                                  <w:sz w:val="36"/>
                                  <w:szCs w:val="36"/>
                                </w:rPr>
                                <w:t>Biodiversity and Ecosystem Services</w:t>
                              </w:r>
                            </w:sdtContent>
                          </w:sdt>
                          <w:r w:rsidR="00C23C61">
                            <w:rPr>
                              <w:color w:val="404040" w:themeColor="text1" w:themeTint="BF"/>
                              <w:sz w:val="36"/>
                              <w:szCs w:val="36"/>
                            </w:rPr>
                            <w:t xml:space="preserve"> </w:t>
                          </w:r>
                        </w:p>
                      </w:txbxContent>
                    </v:textbox>
                    <w10:wrap anchorx="page" anchory="page"/>
                  </v:shape>
                </w:pict>
              </mc:Fallback>
            </mc:AlternateContent>
          </w:r>
        </w:p>
        <w:p w14:paraId="38BB162B" w14:textId="77777777" w:rsidR="00792438" w:rsidRDefault="00792438" w:rsidP="00AC36B8">
          <w:pPr>
            <w:rPr>
              <w:rFonts w:ascii="Times New Roman" w:eastAsia="Times New Roman" w:hAnsi="Times New Roman" w:cs="Times New Roman"/>
              <w:color w:val="000000"/>
              <w:kern w:val="0"/>
              <w:lang w:eastAsia="en-GB"/>
              <w14:ligatures w14:val="none"/>
            </w:rPr>
          </w:pPr>
        </w:p>
        <w:p w14:paraId="62EEFF54" w14:textId="77777777" w:rsidR="00792438" w:rsidRDefault="00792438" w:rsidP="00AC36B8">
          <w:pPr>
            <w:rPr>
              <w:rFonts w:ascii="Times New Roman" w:eastAsia="Times New Roman" w:hAnsi="Times New Roman" w:cs="Times New Roman"/>
              <w:color w:val="000000"/>
              <w:kern w:val="0"/>
              <w:lang w:eastAsia="en-GB"/>
              <w14:ligatures w14:val="none"/>
            </w:rPr>
          </w:pPr>
        </w:p>
        <w:p w14:paraId="1FAFA462" w14:textId="77777777" w:rsidR="00792438" w:rsidRDefault="00792438" w:rsidP="00AC36B8">
          <w:pPr>
            <w:rPr>
              <w:rFonts w:ascii="Times New Roman" w:eastAsia="Times New Roman" w:hAnsi="Times New Roman" w:cs="Times New Roman"/>
              <w:color w:val="000000"/>
              <w:kern w:val="0"/>
              <w:lang w:eastAsia="en-GB"/>
              <w14:ligatures w14:val="none"/>
            </w:rPr>
          </w:pPr>
        </w:p>
        <w:p w14:paraId="6DC1CB29" w14:textId="77777777" w:rsidR="00792438" w:rsidRDefault="00792438" w:rsidP="00AC36B8">
          <w:pPr>
            <w:rPr>
              <w:rFonts w:ascii="Times New Roman" w:eastAsia="Times New Roman" w:hAnsi="Times New Roman" w:cs="Times New Roman"/>
              <w:color w:val="000000"/>
              <w:kern w:val="0"/>
              <w:lang w:eastAsia="en-GB"/>
              <w14:ligatures w14:val="none"/>
            </w:rPr>
          </w:pPr>
        </w:p>
        <w:p w14:paraId="79C49047" w14:textId="77777777" w:rsidR="00792438" w:rsidRDefault="00792438" w:rsidP="00AC36B8">
          <w:pPr>
            <w:rPr>
              <w:rFonts w:ascii="Times New Roman" w:eastAsia="Times New Roman" w:hAnsi="Times New Roman" w:cs="Times New Roman"/>
              <w:color w:val="000000"/>
              <w:kern w:val="0"/>
              <w:lang w:eastAsia="en-GB"/>
              <w14:ligatures w14:val="none"/>
            </w:rPr>
          </w:pPr>
        </w:p>
        <w:p w14:paraId="20245E00" w14:textId="77777777" w:rsidR="00792438" w:rsidRDefault="00792438" w:rsidP="00AC36B8">
          <w:pPr>
            <w:rPr>
              <w:rFonts w:ascii="Times New Roman" w:eastAsia="Times New Roman" w:hAnsi="Times New Roman" w:cs="Times New Roman"/>
              <w:color w:val="000000"/>
              <w:kern w:val="0"/>
              <w:lang w:eastAsia="en-GB"/>
              <w14:ligatures w14:val="none"/>
            </w:rPr>
          </w:pPr>
        </w:p>
        <w:p w14:paraId="0E2456BD" w14:textId="77777777" w:rsidR="00792438" w:rsidRDefault="00792438" w:rsidP="00AC36B8">
          <w:pPr>
            <w:rPr>
              <w:rFonts w:ascii="Times New Roman" w:eastAsia="Times New Roman" w:hAnsi="Times New Roman" w:cs="Times New Roman"/>
              <w:color w:val="000000"/>
              <w:kern w:val="0"/>
              <w:lang w:eastAsia="en-GB"/>
              <w14:ligatures w14:val="none"/>
            </w:rPr>
          </w:pPr>
        </w:p>
        <w:p w14:paraId="29611330" w14:textId="77777777" w:rsidR="00792438" w:rsidRDefault="00792438" w:rsidP="00AC36B8">
          <w:pPr>
            <w:rPr>
              <w:rFonts w:ascii="Times New Roman" w:eastAsia="Times New Roman" w:hAnsi="Times New Roman" w:cs="Times New Roman"/>
              <w:color w:val="000000"/>
              <w:kern w:val="0"/>
              <w:lang w:eastAsia="en-GB"/>
              <w14:ligatures w14:val="none"/>
            </w:rPr>
          </w:pPr>
        </w:p>
        <w:p w14:paraId="3E889341" w14:textId="77777777" w:rsidR="00792438" w:rsidRDefault="00792438" w:rsidP="00AC36B8">
          <w:pPr>
            <w:rPr>
              <w:rFonts w:ascii="Times New Roman" w:eastAsia="Times New Roman" w:hAnsi="Times New Roman" w:cs="Times New Roman"/>
              <w:color w:val="000000"/>
              <w:kern w:val="0"/>
              <w:lang w:eastAsia="en-GB"/>
              <w14:ligatures w14:val="none"/>
            </w:rPr>
          </w:pPr>
        </w:p>
        <w:p w14:paraId="642F7FF6" w14:textId="77777777" w:rsidR="00792438" w:rsidRDefault="00792438" w:rsidP="00AC36B8">
          <w:pPr>
            <w:rPr>
              <w:rFonts w:ascii="Times New Roman" w:eastAsia="Times New Roman" w:hAnsi="Times New Roman" w:cs="Times New Roman"/>
              <w:color w:val="000000"/>
              <w:kern w:val="0"/>
              <w:lang w:eastAsia="en-GB"/>
              <w14:ligatures w14:val="none"/>
            </w:rPr>
          </w:pPr>
        </w:p>
        <w:p w14:paraId="5C41680C" w14:textId="77777777" w:rsidR="00792438" w:rsidRDefault="00792438" w:rsidP="00AC36B8">
          <w:pPr>
            <w:rPr>
              <w:rFonts w:ascii="Times New Roman" w:eastAsia="Times New Roman" w:hAnsi="Times New Roman" w:cs="Times New Roman"/>
              <w:color w:val="000000"/>
              <w:kern w:val="0"/>
              <w:lang w:eastAsia="en-GB"/>
              <w14:ligatures w14:val="none"/>
            </w:rPr>
          </w:pPr>
        </w:p>
        <w:p w14:paraId="71469CFE" w14:textId="77777777" w:rsidR="00792438" w:rsidRDefault="00792438" w:rsidP="00AC36B8">
          <w:pPr>
            <w:rPr>
              <w:rFonts w:ascii="Times New Roman" w:eastAsia="Times New Roman" w:hAnsi="Times New Roman" w:cs="Times New Roman"/>
              <w:color w:val="000000"/>
              <w:kern w:val="0"/>
              <w:lang w:eastAsia="en-GB"/>
              <w14:ligatures w14:val="none"/>
            </w:rPr>
          </w:pPr>
        </w:p>
        <w:p w14:paraId="056394C2" w14:textId="77777777" w:rsidR="00792438" w:rsidRDefault="00792438" w:rsidP="00AC36B8">
          <w:pPr>
            <w:rPr>
              <w:rFonts w:ascii="Times New Roman" w:eastAsia="Times New Roman" w:hAnsi="Times New Roman" w:cs="Times New Roman"/>
              <w:color w:val="000000"/>
              <w:kern w:val="0"/>
              <w:lang w:eastAsia="en-GB"/>
              <w14:ligatures w14:val="none"/>
            </w:rPr>
          </w:pPr>
        </w:p>
        <w:p w14:paraId="5AE0A6DA" w14:textId="77777777" w:rsidR="00792438" w:rsidRDefault="00792438" w:rsidP="00AC36B8">
          <w:pPr>
            <w:rPr>
              <w:rFonts w:ascii="Times New Roman" w:eastAsia="Times New Roman" w:hAnsi="Times New Roman" w:cs="Times New Roman"/>
              <w:color w:val="000000"/>
              <w:kern w:val="0"/>
              <w:lang w:eastAsia="en-GB"/>
              <w14:ligatures w14:val="none"/>
            </w:rPr>
          </w:pPr>
        </w:p>
        <w:p w14:paraId="4B6B3043" w14:textId="77777777" w:rsidR="00792438" w:rsidRDefault="00792438" w:rsidP="00AC36B8">
          <w:pPr>
            <w:rPr>
              <w:rFonts w:ascii="Times New Roman" w:eastAsia="Times New Roman" w:hAnsi="Times New Roman" w:cs="Times New Roman"/>
              <w:color w:val="000000"/>
              <w:kern w:val="0"/>
              <w:lang w:eastAsia="en-GB"/>
              <w14:ligatures w14:val="none"/>
            </w:rPr>
          </w:pPr>
        </w:p>
        <w:p w14:paraId="7F7F5547" w14:textId="77777777" w:rsidR="00792438" w:rsidRDefault="00792438" w:rsidP="00AC36B8">
          <w:pPr>
            <w:rPr>
              <w:rFonts w:ascii="Times New Roman" w:eastAsia="Times New Roman" w:hAnsi="Times New Roman" w:cs="Times New Roman"/>
              <w:color w:val="000000"/>
              <w:kern w:val="0"/>
              <w:lang w:eastAsia="en-GB"/>
              <w14:ligatures w14:val="none"/>
            </w:rPr>
          </w:pPr>
        </w:p>
        <w:p w14:paraId="7E9EA665" w14:textId="77777777" w:rsidR="00792438" w:rsidRDefault="00792438" w:rsidP="00AC36B8">
          <w:pPr>
            <w:rPr>
              <w:rFonts w:ascii="Times New Roman" w:eastAsia="Times New Roman" w:hAnsi="Times New Roman" w:cs="Times New Roman"/>
              <w:color w:val="000000"/>
              <w:kern w:val="0"/>
              <w:lang w:eastAsia="en-GB"/>
              <w14:ligatures w14:val="none"/>
            </w:rPr>
          </w:pPr>
        </w:p>
        <w:p w14:paraId="060AB8F2" w14:textId="77777777" w:rsidR="00792438" w:rsidRDefault="00792438" w:rsidP="00AC36B8">
          <w:pPr>
            <w:rPr>
              <w:rFonts w:ascii="Times New Roman" w:eastAsia="Times New Roman" w:hAnsi="Times New Roman" w:cs="Times New Roman"/>
              <w:color w:val="000000"/>
              <w:kern w:val="0"/>
              <w:lang w:eastAsia="en-GB"/>
              <w14:ligatures w14:val="none"/>
            </w:rPr>
          </w:pPr>
        </w:p>
        <w:p w14:paraId="31089E8B" w14:textId="77777777" w:rsidR="00792438" w:rsidRDefault="00792438" w:rsidP="00AC36B8">
          <w:pPr>
            <w:rPr>
              <w:rFonts w:ascii="Times New Roman" w:eastAsia="Times New Roman" w:hAnsi="Times New Roman" w:cs="Times New Roman"/>
              <w:color w:val="000000"/>
              <w:kern w:val="0"/>
              <w:lang w:eastAsia="en-GB"/>
              <w14:ligatures w14:val="none"/>
            </w:rPr>
          </w:pPr>
        </w:p>
        <w:p w14:paraId="34465C68" w14:textId="77777777" w:rsidR="00792438" w:rsidRDefault="00792438" w:rsidP="00AC36B8">
          <w:pPr>
            <w:rPr>
              <w:rFonts w:ascii="Times New Roman" w:eastAsia="Times New Roman" w:hAnsi="Times New Roman" w:cs="Times New Roman"/>
              <w:color w:val="000000"/>
              <w:kern w:val="0"/>
              <w:lang w:eastAsia="en-GB"/>
              <w14:ligatures w14:val="none"/>
            </w:rPr>
          </w:pPr>
        </w:p>
        <w:p w14:paraId="4D795BCE" w14:textId="77777777" w:rsidR="00792438" w:rsidRDefault="00792438" w:rsidP="00AC36B8">
          <w:pPr>
            <w:rPr>
              <w:rFonts w:ascii="Times New Roman" w:eastAsia="Times New Roman" w:hAnsi="Times New Roman" w:cs="Times New Roman"/>
              <w:color w:val="000000"/>
              <w:kern w:val="0"/>
              <w:lang w:eastAsia="en-GB"/>
              <w14:ligatures w14:val="none"/>
            </w:rPr>
          </w:pPr>
        </w:p>
        <w:p w14:paraId="4973E226" w14:textId="77777777" w:rsidR="00792438" w:rsidRDefault="00792438" w:rsidP="00AC36B8">
          <w:pPr>
            <w:rPr>
              <w:rFonts w:ascii="Times New Roman" w:eastAsia="Times New Roman" w:hAnsi="Times New Roman" w:cs="Times New Roman"/>
              <w:color w:val="000000"/>
              <w:kern w:val="0"/>
              <w:lang w:eastAsia="en-GB"/>
              <w14:ligatures w14:val="none"/>
            </w:rPr>
          </w:pPr>
        </w:p>
        <w:p w14:paraId="0894258A" w14:textId="77777777" w:rsidR="00792438" w:rsidRDefault="00792438" w:rsidP="00AC36B8">
          <w:pPr>
            <w:rPr>
              <w:rFonts w:ascii="Times New Roman" w:eastAsia="Times New Roman" w:hAnsi="Times New Roman" w:cs="Times New Roman"/>
              <w:color w:val="000000"/>
              <w:kern w:val="0"/>
              <w:lang w:eastAsia="en-GB"/>
              <w14:ligatures w14:val="none"/>
            </w:rPr>
          </w:pPr>
        </w:p>
        <w:p w14:paraId="239CA1B4" w14:textId="77777777" w:rsidR="00792438" w:rsidRDefault="00792438" w:rsidP="00AC36B8">
          <w:pPr>
            <w:rPr>
              <w:rFonts w:ascii="Times New Roman" w:eastAsia="Times New Roman" w:hAnsi="Times New Roman" w:cs="Times New Roman"/>
              <w:color w:val="000000"/>
              <w:kern w:val="0"/>
              <w:lang w:eastAsia="en-GB"/>
              <w14:ligatures w14:val="none"/>
            </w:rPr>
          </w:pPr>
        </w:p>
        <w:p w14:paraId="18E7C26B" w14:textId="77777777" w:rsidR="00792438" w:rsidRDefault="00792438" w:rsidP="00AC36B8">
          <w:pPr>
            <w:rPr>
              <w:rFonts w:ascii="Times New Roman" w:eastAsia="Times New Roman" w:hAnsi="Times New Roman" w:cs="Times New Roman"/>
              <w:color w:val="000000"/>
              <w:kern w:val="0"/>
              <w:lang w:eastAsia="en-GB"/>
              <w14:ligatures w14:val="none"/>
            </w:rPr>
          </w:pPr>
        </w:p>
        <w:p w14:paraId="22CB5628" w14:textId="77777777" w:rsidR="00792438" w:rsidRDefault="00792438" w:rsidP="00AC36B8">
          <w:pPr>
            <w:rPr>
              <w:rFonts w:ascii="Times New Roman" w:eastAsia="Times New Roman" w:hAnsi="Times New Roman" w:cs="Times New Roman"/>
              <w:color w:val="000000"/>
              <w:kern w:val="0"/>
              <w:lang w:eastAsia="en-GB"/>
              <w14:ligatures w14:val="none"/>
            </w:rPr>
          </w:pPr>
        </w:p>
        <w:p w14:paraId="52CCBE5C" w14:textId="77777777" w:rsidR="00792438" w:rsidRDefault="00792438" w:rsidP="00AC36B8">
          <w:pPr>
            <w:rPr>
              <w:rFonts w:ascii="Times New Roman" w:eastAsia="Times New Roman" w:hAnsi="Times New Roman" w:cs="Times New Roman"/>
              <w:color w:val="000000"/>
              <w:kern w:val="0"/>
              <w:lang w:eastAsia="en-GB"/>
              <w14:ligatures w14:val="none"/>
            </w:rPr>
          </w:pPr>
        </w:p>
        <w:p w14:paraId="58DA1486" w14:textId="77777777" w:rsidR="00792438" w:rsidRDefault="00792438" w:rsidP="00AC36B8">
          <w:pPr>
            <w:rPr>
              <w:rFonts w:ascii="Times New Roman" w:eastAsia="Times New Roman" w:hAnsi="Times New Roman" w:cs="Times New Roman"/>
              <w:color w:val="000000"/>
              <w:kern w:val="0"/>
              <w:lang w:eastAsia="en-GB"/>
              <w14:ligatures w14:val="none"/>
            </w:rPr>
          </w:pPr>
        </w:p>
        <w:p w14:paraId="099CA7AA" w14:textId="77777777" w:rsidR="00792438" w:rsidRDefault="00792438" w:rsidP="00AC36B8">
          <w:pPr>
            <w:rPr>
              <w:rFonts w:ascii="Times New Roman" w:eastAsia="Times New Roman" w:hAnsi="Times New Roman" w:cs="Times New Roman"/>
              <w:color w:val="000000"/>
              <w:kern w:val="0"/>
              <w:lang w:eastAsia="en-GB"/>
              <w14:ligatures w14:val="none"/>
            </w:rPr>
          </w:pPr>
        </w:p>
        <w:p w14:paraId="6F3CC3D8" w14:textId="77777777" w:rsidR="00792438" w:rsidRDefault="00792438" w:rsidP="00AC36B8">
          <w:pPr>
            <w:rPr>
              <w:rFonts w:ascii="Times New Roman" w:eastAsia="Times New Roman" w:hAnsi="Times New Roman" w:cs="Times New Roman"/>
              <w:color w:val="000000"/>
              <w:kern w:val="0"/>
              <w:lang w:eastAsia="en-GB"/>
              <w14:ligatures w14:val="none"/>
            </w:rPr>
          </w:pPr>
        </w:p>
        <w:p w14:paraId="66251A86" w14:textId="77777777" w:rsidR="00792438" w:rsidRDefault="00792438" w:rsidP="00AC36B8">
          <w:pPr>
            <w:rPr>
              <w:rFonts w:ascii="Times New Roman" w:eastAsia="Times New Roman" w:hAnsi="Times New Roman" w:cs="Times New Roman"/>
              <w:color w:val="000000"/>
              <w:kern w:val="0"/>
              <w:lang w:eastAsia="en-GB"/>
              <w14:ligatures w14:val="none"/>
            </w:rPr>
          </w:pPr>
        </w:p>
        <w:p w14:paraId="5825EFD2" w14:textId="77777777" w:rsidR="00792438" w:rsidRDefault="00792438" w:rsidP="00AC36B8">
          <w:pPr>
            <w:rPr>
              <w:rFonts w:ascii="Times New Roman" w:eastAsia="Times New Roman" w:hAnsi="Times New Roman" w:cs="Times New Roman"/>
              <w:color w:val="000000"/>
              <w:kern w:val="0"/>
              <w:lang w:eastAsia="en-GB"/>
              <w14:ligatures w14:val="none"/>
            </w:rPr>
          </w:pPr>
        </w:p>
        <w:p w14:paraId="19CC2F8C" w14:textId="77777777" w:rsidR="00792438" w:rsidRDefault="00792438" w:rsidP="00AC36B8">
          <w:pPr>
            <w:rPr>
              <w:rFonts w:ascii="Times New Roman" w:eastAsia="Times New Roman" w:hAnsi="Times New Roman" w:cs="Times New Roman"/>
              <w:color w:val="000000"/>
              <w:kern w:val="0"/>
              <w:lang w:eastAsia="en-GB"/>
              <w14:ligatures w14:val="none"/>
            </w:rPr>
          </w:pPr>
        </w:p>
        <w:p w14:paraId="0816A771" w14:textId="77777777" w:rsidR="00792438" w:rsidRDefault="00792438" w:rsidP="00AC36B8">
          <w:pPr>
            <w:rPr>
              <w:rFonts w:ascii="Times New Roman" w:eastAsia="Times New Roman" w:hAnsi="Times New Roman" w:cs="Times New Roman"/>
              <w:color w:val="000000"/>
              <w:kern w:val="0"/>
              <w:lang w:eastAsia="en-GB"/>
              <w14:ligatures w14:val="none"/>
            </w:rPr>
          </w:pPr>
        </w:p>
        <w:p w14:paraId="08AB92B5" w14:textId="77777777" w:rsidR="00792438" w:rsidRDefault="00792438" w:rsidP="00AC36B8">
          <w:pPr>
            <w:rPr>
              <w:rFonts w:ascii="Times New Roman" w:eastAsia="Times New Roman" w:hAnsi="Times New Roman" w:cs="Times New Roman"/>
              <w:color w:val="000000"/>
              <w:kern w:val="0"/>
              <w:lang w:eastAsia="en-GB"/>
              <w14:ligatures w14:val="none"/>
            </w:rPr>
          </w:pPr>
        </w:p>
        <w:p w14:paraId="4A81450B" w14:textId="77777777" w:rsidR="00792438" w:rsidRDefault="00792438" w:rsidP="00AC36B8">
          <w:pPr>
            <w:rPr>
              <w:rFonts w:ascii="Times New Roman" w:eastAsia="Times New Roman" w:hAnsi="Times New Roman" w:cs="Times New Roman"/>
              <w:color w:val="000000"/>
              <w:kern w:val="0"/>
              <w:lang w:eastAsia="en-GB"/>
              <w14:ligatures w14:val="none"/>
            </w:rPr>
          </w:pPr>
        </w:p>
        <w:p w14:paraId="01874A3C" w14:textId="77777777" w:rsidR="00792438" w:rsidRDefault="00792438" w:rsidP="00AC36B8">
          <w:pPr>
            <w:rPr>
              <w:rFonts w:ascii="Times New Roman" w:eastAsia="Times New Roman" w:hAnsi="Times New Roman" w:cs="Times New Roman"/>
              <w:color w:val="000000"/>
              <w:kern w:val="0"/>
              <w:lang w:eastAsia="en-GB"/>
              <w14:ligatures w14:val="none"/>
            </w:rPr>
          </w:pPr>
        </w:p>
        <w:p w14:paraId="772D7E2D" w14:textId="77777777" w:rsidR="00792438" w:rsidRDefault="00792438" w:rsidP="00AC36B8">
          <w:pPr>
            <w:rPr>
              <w:rFonts w:ascii="Times New Roman" w:eastAsia="Times New Roman" w:hAnsi="Times New Roman" w:cs="Times New Roman"/>
              <w:color w:val="000000"/>
              <w:kern w:val="0"/>
              <w:lang w:eastAsia="en-GB"/>
              <w14:ligatures w14:val="none"/>
            </w:rPr>
          </w:pPr>
        </w:p>
        <w:p w14:paraId="06E18DC5" w14:textId="77777777" w:rsidR="00792438" w:rsidRDefault="00792438" w:rsidP="00AC36B8">
          <w:pPr>
            <w:rPr>
              <w:rFonts w:ascii="Times New Roman" w:eastAsia="Times New Roman" w:hAnsi="Times New Roman" w:cs="Times New Roman"/>
              <w:color w:val="000000"/>
              <w:kern w:val="0"/>
              <w:lang w:eastAsia="en-GB"/>
              <w14:ligatures w14:val="none"/>
            </w:rPr>
          </w:pPr>
        </w:p>
        <w:p w14:paraId="5F53676A" w14:textId="77777777" w:rsidR="00792438" w:rsidRDefault="00792438" w:rsidP="00AC36B8">
          <w:pPr>
            <w:rPr>
              <w:rFonts w:ascii="Times New Roman" w:eastAsia="Times New Roman" w:hAnsi="Times New Roman" w:cs="Times New Roman"/>
              <w:color w:val="000000"/>
              <w:kern w:val="0"/>
              <w:lang w:eastAsia="en-GB"/>
              <w14:ligatures w14:val="none"/>
            </w:rPr>
          </w:pPr>
        </w:p>
        <w:p w14:paraId="7E04A6F9" w14:textId="77777777" w:rsidR="00792438" w:rsidRDefault="00792438" w:rsidP="00AC36B8">
          <w:pPr>
            <w:rPr>
              <w:rFonts w:ascii="Times New Roman" w:eastAsia="Times New Roman" w:hAnsi="Times New Roman" w:cs="Times New Roman"/>
              <w:color w:val="000000"/>
              <w:kern w:val="0"/>
              <w:lang w:eastAsia="en-GB"/>
              <w14:ligatures w14:val="none"/>
            </w:rPr>
          </w:pPr>
        </w:p>
        <w:p w14:paraId="2E7EAB59" w14:textId="77777777" w:rsidR="00792438" w:rsidRDefault="00792438" w:rsidP="00AC36B8">
          <w:pPr>
            <w:rPr>
              <w:rFonts w:ascii="Times New Roman" w:eastAsia="Times New Roman" w:hAnsi="Times New Roman" w:cs="Times New Roman"/>
              <w:color w:val="000000"/>
              <w:kern w:val="0"/>
              <w:lang w:eastAsia="en-GB"/>
              <w14:ligatures w14:val="none"/>
            </w:rPr>
          </w:pPr>
        </w:p>
        <w:p w14:paraId="6E4DE07A" w14:textId="77777777" w:rsidR="00792438" w:rsidRDefault="00792438" w:rsidP="00AC36B8">
          <w:pPr>
            <w:rPr>
              <w:rFonts w:ascii="Times New Roman" w:eastAsia="Times New Roman" w:hAnsi="Times New Roman" w:cs="Times New Roman"/>
              <w:color w:val="000000"/>
              <w:kern w:val="0"/>
              <w:lang w:eastAsia="en-GB"/>
              <w14:ligatures w14:val="none"/>
            </w:rPr>
          </w:pPr>
        </w:p>
        <w:p w14:paraId="523A5F4B" w14:textId="77777777" w:rsidR="00792438" w:rsidRDefault="00792438" w:rsidP="00AC36B8">
          <w:pPr>
            <w:rPr>
              <w:rFonts w:ascii="Times New Roman" w:eastAsia="Times New Roman" w:hAnsi="Times New Roman" w:cs="Times New Roman"/>
              <w:color w:val="000000"/>
              <w:kern w:val="0"/>
              <w:lang w:eastAsia="en-GB"/>
              <w14:ligatures w14:val="none"/>
            </w:rPr>
          </w:pPr>
        </w:p>
        <w:p w14:paraId="0F8B2BA9" w14:textId="77777777" w:rsidR="00792438" w:rsidRDefault="00792438" w:rsidP="00AC36B8">
          <w:pPr>
            <w:rPr>
              <w:rFonts w:ascii="Times New Roman" w:eastAsia="Times New Roman" w:hAnsi="Times New Roman" w:cs="Times New Roman"/>
              <w:color w:val="000000"/>
              <w:kern w:val="0"/>
              <w:lang w:eastAsia="en-GB"/>
              <w14:ligatures w14:val="none"/>
            </w:rPr>
          </w:pPr>
        </w:p>
        <w:p w14:paraId="22EF2451" w14:textId="77777777" w:rsidR="00792438" w:rsidRDefault="00792438" w:rsidP="00AC36B8">
          <w:pPr>
            <w:rPr>
              <w:rFonts w:ascii="Times New Roman" w:eastAsia="Times New Roman" w:hAnsi="Times New Roman" w:cs="Times New Roman"/>
              <w:color w:val="000000"/>
              <w:kern w:val="0"/>
              <w:lang w:eastAsia="en-GB"/>
              <w14:ligatures w14:val="none"/>
            </w:rPr>
          </w:pPr>
        </w:p>
        <w:p w14:paraId="7ED6DD78" w14:textId="77777777" w:rsidR="00792438" w:rsidRDefault="00792438" w:rsidP="00AC36B8">
          <w:pPr>
            <w:rPr>
              <w:rFonts w:ascii="Times New Roman" w:eastAsia="Times New Roman" w:hAnsi="Times New Roman" w:cs="Times New Roman"/>
              <w:color w:val="000000"/>
              <w:kern w:val="0"/>
              <w:lang w:eastAsia="en-GB"/>
              <w14:ligatures w14:val="none"/>
            </w:rPr>
          </w:pPr>
        </w:p>
        <w:p w14:paraId="26A2C850" w14:textId="77777777" w:rsidR="00792438" w:rsidRDefault="00792438" w:rsidP="00AC36B8">
          <w:pPr>
            <w:rPr>
              <w:rFonts w:ascii="Times New Roman" w:eastAsia="Times New Roman" w:hAnsi="Times New Roman" w:cs="Times New Roman"/>
              <w:color w:val="000000"/>
              <w:kern w:val="0"/>
              <w:lang w:eastAsia="en-GB"/>
              <w14:ligatures w14:val="none"/>
            </w:rPr>
          </w:pPr>
        </w:p>
        <w:p w14:paraId="39465AD3" w14:textId="36FD1887" w:rsidR="00792438" w:rsidRDefault="00000000" w:rsidP="00AC36B8">
          <w:pPr>
            <w:rPr>
              <w:rFonts w:ascii="Times New Roman" w:eastAsia="Times New Roman" w:hAnsi="Times New Roman" w:cs="Times New Roman"/>
              <w:color w:val="000000"/>
              <w:kern w:val="0"/>
              <w:lang w:eastAsia="en-GB"/>
              <w14:ligatures w14:val="none"/>
            </w:rPr>
          </w:pPr>
        </w:p>
      </w:sdtContent>
    </w:sdt>
    <w:p w14:paraId="7E3C89E1" w14:textId="4027286B" w:rsidR="00AC36B8" w:rsidRPr="00792438" w:rsidRDefault="00AC36B8" w:rsidP="00AC36B8">
      <w:pPr>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lastRenderedPageBreak/>
        <w:t>Introduction</w:t>
      </w:r>
    </w:p>
    <w:p w14:paraId="7382828F" w14:textId="77777777" w:rsidR="00AC36B8" w:rsidRPr="00AC36B8" w:rsidRDefault="00AC36B8" w:rsidP="00AC36B8">
      <w:pPr>
        <w:rPr>
          <w:rFonts w:ascii="Times New Roman" w:eastAsia="Times New Roman" w:hAnsi="Times New Roman" w:cs="Times New Roman"/>
          <w:kern w:val="0"/>
          <w:lang w:eastAsia="en-GB"/>
          <w14:ligatures w14:val="none"/>
        </w:rPr>
      </w:pPr>
    </w:p>
    <w:p w14:paraId="70D791AC"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Site Description</w:t>
      </w:r>
    </w:p>
    <w:p w14:paraId="18FC58B7" w14:textId="77777777" w:rsidR="00AC36B8" w:rsidRPr="00AC36B8" w:rsidRDefault="00AC36B8" w:rsidP="00AC36B8">
      <w:pPr>
        <w:rPr>
          <w:rFonts w:ascii="Times New Roman" w:eastAsia="Times New Roman" w:hAnsi="Times New Roman" w:cs="Times New Roman"/>
          <w:kern w:val="0"/>
          <w:lang w:eastAsia="en-GB"/>
          <w14:ligatures w14:val="none"/>
        </w:rPr>
      </w:pPr>
    </w:p>
    <w:p w14:paraId="23E4273E" w14:textId="5846A9C4" w:rsidR="00AC36B8" w:rsidRPr="00AC36B8" w:rsidRDefault="00AC36B8" w:rsidP="00AC36B8">
      <w:pPr>
        <w:jc w:val="both"/>
        <w:rPr>
          <w:rFonts w:ascii="Times New Roman" w:eastAsia="Times New Roman" w:hAnsi="Times New Roman" w:cs="Times New Roman"/>
          <w:kern w:val="0"/>
          <w:lang w:eastAsia="en-GB"/>
          <w14:ligatures w14:val="none"/>
        </w:rPr>
      </w:pP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is a hill in the St. Thomas area of Swansea. It is 193 metres high and is 3km²</w:t>
      </w:r>
      <w:sdt>
        <w:sdtPr>
          <w:rPr>
            <w:rFonts w:ascii="Times New Roman" w:eastAsia="Times New Roman" w:hAnsi="Times New Roman" w:cs="Times New Roman"/>
            <w:color w:val="000000"/>
            <w:kern w:val="0"/>
            <w:lang w:eastAsia="en-GB"/>
            <w14:ligatures w14:val="none"/>
          </w:rPr>
          <w:id w:val="-953948320"/>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eastAsia="en-GB"/>
              <w14:ligatures w14:val="none"/>
            </w:rPr>
            <w:instrText xml:space="preserve"> CITATION Swa21 \l 2057 </w:instrText>
          </w:r>
          <w:r>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(Swansea Council, 2021)</w:t>
          </w:r>
          <w:r>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It is classified as a Sub Marilyn Hill</w:t>
      </w:r>
      <w:r w:rsidR="00FB4EBA">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"/>
          <w:id w:val="299731421"/>
          <w:placeholder>
            <w:docPart w:val="DefaultPlaceholder_-1854013440"/>
          </w:placeholder>
        </w:sdtPr>
        <w:sdtContent>
          <w:r w:rsidR="00F53524" w:rsidRPr="00F53524">
            <w:rPr>
              <w:rFonts w:ascii="Times New Roman" w:eastAsia="Times New Roman" w:hAnsi="Times New Roman" w:cs="Times New Roman"/>
              <w:color w:val="000000"/>
              <w:kern w:val="0"/>
              <w:lang w:eastAsia="en-GB"/>
              <w14:ligatures w14:val="none"/>
            </w:rPr>
            <w:t>(Mountaindays.net, 2024)</w:t>
          </w:r>
        </w:sdtContent>
      </w:sdt>
      <w:r w:rsidRPr="00AC36B8">
        <w:rPr>
          <w:rFonts w:ascii="Times New Roman" w:eastAsia="Times New Roman" w:hAnsi="Times New Roman" w:cs="Times New Roman"/>
          <w:color w:val="000000"/>
          <w:kern w:val="0"/>
          <w:lang w:eastAsia="en-GB"/>
          <w14:ligatures w14:val="none"/>
        </w:rPr>
        <w:t xml:space="preserve">. It is one of Swansea’s largest woodlands and is a community woodland managed by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Community Woodland Volunteers</w:t>
      </w:r>
      <w:r w:rsidR="00FB4EBA">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"/>
          <w:id w:val="-1266530729"/>
          <w:placeholder>
            <w:docPart w:val="DefaultPlaceholder_-1854013440"/>
          </w:placeholder>
        </w:sdtPr>
        <w:sdtContent>
          <w:r w:rsidR="00F53524" w:rsidRPr="00F53524">
            <w:rPr>
              <w:rFonts w:ascii="Times New Roman" w:eastAsia="Times New Roman" w:hAnsi="Times New Roman" w:cs="Times New Roman"/>
              <w:color w:val="000000"/>
              <w:kern w:val="0"/>
              <w:lang w:eastAsia="en-GB"/>
              <w14:ligatures w14:val="none"/>
            </w:rPr>
            <w:t>(Swansea Council, 2024)</w:t>
          </w:r>
        </w:sdtContent>
      </w:sdt>
      <w:r w:rsidRPr="00AC36B8">
        <w:rPr>
          <w:rFonts w:ascii="Times New Roman" w:eastAsia="Times New Roman" w:hAnsi="Times New Roman" w:cs="Times New Roman"/>
          <w:color w:val="000000"/>
          <w:kern w:val="0"/>
          <w:lang w:eastAsia="en-GB"/>
          <w14:ligatures w14:val="none"/>
        </w:rPr>
        <w:t>.</w:t>
      </w:r>
    </w:p>
    <w:p w14:paraId="02C2494C" w14:textId="77777777" w:rsidR="00AC36B8" w:rsidRPr="00AC36B8" w:rsidRDefault="00AC36B8" w:rsidP="00AC36B8">
      <w:pPr>
        <w:rPr>
          <w:rFonts w:ascii="Times New Roman" w:eastAsia="Times New Roman" w:hAnsi="Times New Roman" w:cs="Times New Roman"/>
          <w:kern w:val="0"/>
          <w:lang w:eastAsia="en-GB"/>
          <w14:ligatures w14:val="none"/>
        </w:rPr>
      </w:pPr>
    </w:p>
    <w:p w14:paraId="329DA177" w14:textId="5065E3B1" w:rsidR="002C46B6" w:rsidRDefault="002479B8" w:rsidP="002C46B6">
      <w:pPr>
        <w:keepNext/>
        <w:jc w:val="both"/>
      </w:pPr>
      <w:r w:rsidRPr="00AC36B8">
        <w:rPr>
          <w:rFonts w:ascii="Times New Roman" w:eastAsia="Times New Roman" w:hAnsi="Times New Roman" w:cs="Times New Roman"/>
          <w:color w:val="000000"/>
          <w:kern w:val="0"/>
          <w:bdr w:val="none" w:sz="0" w:space="0" w:color="auto" w:frame="1"/>
          <w:lang w:eastAsia="en-GB"/>
          <w14:ligatures w14:val="none"/>
        </w:rPr>
        <w:fldChar w:fldCharType="begin"/>
      </w:r>
      <w:r w:rsidRPr="00AC36B8">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"https://lh7-us.googleusercontent.com/UgDn9Z3uzh-68FXtL-cBvb5yNf_S1DDIQYdqWBMIeCkmyg3p2qw7EklO71KmYAId_0FNcan-ZZ1THllGN3gbjmFjPCTYErKchWD5bAz33e-Yz6YOfMwfAFOWHrVEfIVhRfdJG5VAqo64cFWfU0CgBno" \* MERGEFORMATINET </w:instrText>
      </w:r>
      <w:r w:rsidRPr="00AC36B8">
        <w:rPr>
          <w:rFonts w:ascii="Times New Roman" w:eastAsia="Times New Roman" w:hAnsi="Times New Roman" w:cs="Times New Roman"/>
          <w:color w:val="000000"/>
          <w:kern w:val="0"/>
          <w:bdr w:val="none" w:sz="0" w:space="0" w:color="auto" w:frame="1"/>
          <w:lang w:eastAsia="en-GB"/>
          <w14:ligatures w14:val="none"/>
        </w:rPr>
        <w:fldChar w:fldCharType="separate"/>
      </w:r>
      <w:r w:rsidRPr="00AC36B8">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6FDCDCD5" wp14:editId="0710C7ED">
            <wp:extent cx="2765193" cy="1818167"/>
            <wp:effectExtent l="0" t="0" r="3810" b="0"/>
            <wp:docPr id="101875913" name="Picture 4"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5913" name="Picture 4" descr="A screenshot of a map&#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659" t="18494"/>
                    <a:stretch/>
                  </pic:blipFill>
                  <pic:spPr bwMode="auto">
                    <a:xfrm>
                      <a:off x="0" y="0"/>
                      <a:ext cx="2776877" cy="1825849"/>
                    </a:xfrm>
                    <a:prstGeom prst="rect">
                      <a:avLst/>
                    </a:prstGeom>
                    <a:noFill/>
                    <a:ln>
                      <a:noFill/>
                    </a:ln>
                    <a:extLst>
                      <a:ext uri="{53640926-AAD7-44D8-BBD7-CCE9431645EC}">
                        <a14:shadowObscured xmlns:a14="http://schemas.microsoft.com/office/drawing/2010/main"/>
                      </a:ext>
                    </a:extLst>
                  </pic:spPr>
                </pic:pic>
              </a:graphicData>
            </a:graphic>
          </wp:inline>
        </w:drawing>
      </w:r>
      <w:r w:rsidRPr="00AC36B8">
        <w:rPr>
          <w:rFonts w:ascii="Times New Roman" w:eastAsia="Times New Roman" w:hAnsi="Times New Roman" w:cs="Times New Roman"/>
          <w:color w:val="000000"/>
          <w:kern w:val="0"/>
          <w:bdr w:val="none" w:sz="0" w:space="0" w:color="auto" w:frame="1"/>
          <w:lang w:eastAsia="en-GB"/>
          <w14:ligatures w14:val="none"/>
        </w:rPr>
        <w:fldChar w:fldCharType="end"/>
      </w:r>
    </w:p>
    <w:p w14:paraId="6448319D" w14:textId="0760A5F6" w:rsidR="002C46B6" w:rsidRDefault="002C46B6" w:rsidP="002C46B6">
      <w:pPr>
        <w:pStyle w:val="Caption"/>
        <w:jc w:val="both"/>
      </w:pPr>
      <w:r>
        <w:t xml:space="preserve">Figure </w:t>
      </w:r>
      <w:r>
        <w:fldChar w:fldCharType="begin"/>
      </w:r>
      <w:r>
        <w:instrText xml:space="preserve"> SEQ Figure \* ARABIC </w:instrText>
      </w:r>
      <w:r>
        <w:fldChar w:fldCharType="separate"/>
      </w:r>
      <w:r w:rsidR="00892143">
        <w:rPr>
          <w:noProof/>
        </w:rPr>
        <w:t>1</w:t>
      </w:r>
      <w:r>
        <w:fldChar w:fldCharType="end"/>
      </w:r>
      <w:r>
        <w:t xml:space="preserve">: Satellite image of </w:t>
      </w:r>
      <w:proofErr w:type="spellStart"/>
      <w:r>
        <w:t>Kilvey</w:t>
      </w:r>
      <w:proofErr w:type="spellEnd"/>
      <w:r>
        <w:t xml:space="preserve"> Hill</w:t>
      </w:r>
      <w:r w:rsidR="003A70DB">
        <w:t xml:space="preserve"> </w:t>
      </w:r>
      <w:sdt>
        <w:sdtPr>
          <w:rPr>
            <w:i w:val="0"/>
            <w:color w:val="000000"/>
          </w:rPr>
          <w:tag w:val="MENDELEY_CITATION_v3_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"/>
          <w:id w:val="-1870530802"/>
          <w:placeholder>
            <w:docPart w:val="DefaultPlaceholder_-1854013440"/>
          </w:placeholder>
        </w:sdtPr>
        <w:sdtContent>
          <w:r w:rsidR="00F53524" w:rsidRPr="00F53524">
            <w:rPr>
              <w:i w:val="0"/>
              <w:color w:val="000000"/>
            </w:rPr>
            <w:t>(Google, 2024)</w:t>
          </w:r>
        </w:sdtContent>
      </w:sdt>
    </w:p>
    <w:p w14:paraId="469D93DD" w14:textId="77777777" w:rsidR="00D60459" w:rsidRDefault="00AC36B8" w:rsidP="00D60459">
      <w:pPr>
        <w:pStyle w:val="Caption"/>
        <w:rPr>
          <w:rFonts w:ascii="Times New Roman" w:eastAsia="Times New Roman" w:hAnsi="Times New Roman" w:cs="Times New Roman"/>
          <w:color w:val="000000"/>
          <w:kern w:val="0"/>
          <w:bdr w:val="none" w:sz="0" w:space="0" w:color="auto" w:frame="1"/>
          <w:lang w:eastAsia="en-GB"/>
          <w14:ligatures w14:val="none"/>
        </w:rPr>
      </w:pPr>
      <w:r w:rsidRPr="00AC36B8">
        <w:rPr>
          <w:rFonts w:ascii="Times New Roman" w:eastAsia="Times New Roman" w:hAnsi="Times New Roman" w:cs="Times New Roman"/>
          <w:color w:val="000000"/>
          <w:kern w:val="0"/>
          <w:lang w:eastAsia="en-GB"/>
          <w14:ligatures w14:val="none"/>
        </w:rPr>
        <w:t> </w:t>
      </w:r>
      <w:r w:rsidR="002479B8" w:rsidRPr="00AC36B8">
        <w:rPr>
          <w:rFonts w:ascii="Times New Roman" w:eastAsia="Times New Roman" w:hAnsi="Times New Roman" w:cs="Times New Roman"/>
          <w:color w:val="000000"/>
          <w:kern w:val="0"/>
          <w:bdr w:val="none" w:sz="0" w:space="0" w:color="auto" w:frame="1"/>
          <w:lang w:eastAsia="en-GB"/>
          <w14:ligatures w14:val="none"/>
        </w:rPr>
        <w:fldChar w:fldCharType="begin"/>
      </w:r>
      <w:r w:rsidR="002479B8" w:rsidRPr="00AC36B8">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"https://lh7-us.googleusercontent.com/8WmX4h5CsfyEaooe-p3vYiYsZelEOdN9eeq1oViZh8_EVJQVgtdAXne2UYYZrLiZkedGhM_wPGCRMNj9f4MpYdZmY_oFyH57pHxfqP4hWlQcp3VQoGxZnkihBP75owtl3WB5wr1z3BzJQF_2qje6N88" \* MERGEFORMATINET </w:instrText>
      </w:r>
      <w:r w:rsidR="002479B8" w:rsidRPr="00AC36B8">
        <w:rPr>
          <w:rFonts w:ascii="Times New Roman" w:eastAsia="Times New Roman" w:hAnsi="Times New Roman" w:cs="Times New Roman"/>
          <w:color w:val="000000"/>
          <w:kern w:val="0"/>
          <w:bdr w:val="none" w:sz="0" w:space="0" w:color="auto" w:frame="1"/>
          <w:lang w:eastAsia="en-GB"/>
          <w14:ligatures w14:val="none"/>
        </w:rPr>
        <w:fldChar w:fldCharType="separate"/>
      </w:r>
      <w:r w:rsidR="002479B8" w:rsidRPr="00AC36B8">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3BE18B67" wp14:editId="75F37446">
            <wp:extent cx="2679784" cy="1871134"/>
            <wp:effectExtent l="0" t="0" r="0" b="0"/>
            <wp:docPr id="1136997696"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97696" name="Picture 3" descr="A screenshot of a computer screen&#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7258" t="25911" r="3328" b="1"/>
                    <a:stretch/>
                  </pic:blipFill>
                  <pic:spPr bwMode="auto">
                    <a:xfrm>
                      <a:off x="0" y="0"/>
                      <a:ext cx="2694168" cy="1881177"/>
                    </a:xfrm>
                    <a:prstGeom prst="rect">
                      <a:avLst/>
                    </a:prstGeom>
                    <a:noFill/>
                    <a:ln>
                      <a:noFill/>
                    </a:ln>
                    <a:extLst>
                      <a:ext uri="{53640926-AAD7-44D8-BBD7-CCE9431645EC}">
                        <a14:shadowObscured xmlns:a14="http://schemas.microsoft.com/office/drawing/2010/main"/>
                      </a:ext>
                    </a:extLst>
                  </pic:spPr>
                </pic:pic>
              </a:graphicData>
            </a:graphic>
          </wp:inline>
        </w:drawing>
      </w:r>
      <w:r w:rsidR="002479B8" w:rsidRPr="00AC36B8">
        <w:rPr>
          <w:rFonts w:ascii="Times New Roman" w:eastAsia="Times New Roman" w:hAnsi="Times New Roman" w:cs="Times New Roman"/>
          <w:color w:val="000000"/>
          <w:kern w:val="0"/>
          <w:bdr w:val="none" w:sz="0" w:space="0" w:color="auto" w:frame="1"/>
          <w:lang w:eastAsia="en-GB"/>
          <w14:ligatures w14:val="none"/>
        </w:rPr>
        <w:fldChar w:fldCharType="end"/>
      </w:r>
    </w:p>
    <w:p w14:paraId="72829EEE" w14:textId="2C388B32" w:rsidR="00AC36B8" w:rsidRPr="00AC36B8" w:rsidRDefault="00D60459" w:rsidP="00D60459">
      <w:pPr>
        <w:pStyle w:val="Caption"/>
        <w:rPr>
          <w:rFonts w:ascii="Times New Roman" w:eastAsia="Times New Roman" w:hAnsi="Times New Roman" w:cs="Times New Roman"/>
          <w:kern w:val="0"/>
          <w:lang w:eastAsia="en-GB"/>
          <w14:ligatures w14:val="none"/>
        </w:rPr>
      </w:pPr>
      <w:r>
        <w:t xml:space="preserve">Figure </w:t>
      </w:r>
      <w:r>
        <w:fldChar w:fldCharType="begin"/>
      </w:r>
      <w:r>
        <w:instrText xml:space="preserve"> SEQ Figure \* ARABIC </w:instrText>
      </w:r>
      <w:r>
        <w:fldChar w:fldCharType="separate"/>
      </w:r>
      <w:r w:rsidR="00892143">
        <w:rPr>
          <w:noProof/>
        </w:rPr>
        <w:t>2</w:t>
      </w:r>
      <w:r>
        <w:fldChar w:fldCharType="end"/>
      </w:r>
      <w:r>
        <w:t>: Picture overlooking Swansea from the top of the hill</w:t>
      </w:r>
      <w:r w:rsidR="00F11197">
        <w:t xml:space="preserve"> </w:t>
      </w:r>
      <w:r w:rsidR="00025170">
        <w:t>(Burgess</w:t>
      </w:r>
      <w:r w:rsidR="00947221">
        <w:t>, 2024)</w:t>
      </w:r>
    </w:p>
    <w:p w14:paraId="396968BB" w14:textId="77777777" w:rsidR="00AC36B8" w:rsidRDefault="00AC36B8" w:rsidP="00AC36B8">
      <w:pPr>
        <w:jc w:val="both"/>
        <w:rPr>
          <w:rFonts w:ascii="Times New Roman" w:eastAsia="Times New Roman" w:hAnsi="Times New Roman" w:cs="Times New Roman"/>
          <w:kern w:val="0"/>
          <w:lang w:eastAsia="en-GB"/>
          <w14:ligatures w14:val="none"/>
        </w:rPr>
      </w:pPr>
    </w:p>
    <w:p w14:paraId="6C7B2711" w14:textId="2511DD74"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Study Aim</w:t>
      </w:r>
    </w:p>
    <w:p w14:paraId="4B96B7E7" w14:textId="77777777" w:rsidR="00AC36B8" w:rsidRPr="00AC36B8" w:rsidRDefault="00AC36B8" w:rsidP="00AC36B8">
      <w:pPr>
        <w:rPr>
          <w:rFonts w:ascii="Times New Roman" w:eastAsia="Times New Roman" w:hAnsi="Times New Roman" w:cs="Times New Roman"/>
          <w:kern w:val="0"/>
          <w:lang w:eastAsia="en-GB"/>
          <w14:ligatures w14:val="none"/>
        </w:rPr>
      </w:pPr>
    </w:p>
    <w:p w14:paraId="7019F527"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 xml:space="preserve">The aim of this study is to assess the health of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using different sampling methods. This is important as it helps gain a better understanding of the health of the site, which aids in making a more informed decision regarding future site management. </w:t>
      </w:r>
    </w:p>
    <w:p w14:paraId="2EDECA03" w14:textId="77777777" w:rsidR="00AC36B8" w:rsidRPr="00AC36B8" w:rsidRDefault="00AC36B8" w:rsidP="00AC36B8">
      <w:pPr>
        <w:rPr>
          <w:rFonts w:ascii="Times New Roman" w:eastAsia="Times New Roman" w:hAnsi="Times New Roman" w:cs="Times New Roman"/>
          <w:kern w:val="0"/>
          <w:lang w:eastAsia="en-GB"/>
          <w14:ligatures w14:val="none"/>
        </w:rPr>
      </w:pPr>
    </w:p>
    <w:p w14:paraId="33F89DD9"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Ecosystem Services</w:t>
      </w:r>
    </w:p>
    <w:p w14:paraId="63CC4F9E" w14:textId="77777777" w:rsidR="00AC36B8" w:rsidRPr="00AC36B8" w:rsidRDefault="00AC36B8" w:rsidP="00AC36B8">
      <w:pPr>
        <w:rPr>
          <w:rFonts w:ascii="Times New Roman" w:eastAsia="Times New Roman" w:hAnsi="Times New Roman" w:cs="Times New Roman"/>
          <w:kern w:val="0"/>
          <w:lang w:eastAsia="en-GB"/>
          <w14:ligatures w14:val="none"/>
        </w:rPr>
      </w:pPr>
    </w:p>
    <w:p w14:paraId="30174CAC" w14:textId="426363A6" w:rsidR="00AC36B8" w:rsidRPr="00AC36B8" w:rsidRDefault="00AC36B8" w:rsidP="00AC36B8">
      <w:pPr>
        <w:jc w:val="both"/>
        <w:rPr>
          <w:rFonts w:ascii="Times New Roman" w:eastAsia="Times New Roman" w:hAnsi="Times New Roman" w:cs="Times New Roman"/>
          <w:kern w:val="0"/>
          <w:lang w:eastAsia="en-GB"/>
          <w14:ligatures w14:val="none"/>
        </w:rPr>
      </w:pP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provides many ecosystem services to the local community and wildlife. An example of an ecosystem service is access to green spaces for local residents. Green spaces are such a valuable ecosystem service as it has been proved in studies that nature helps human obtain better mental health</w:t>
      </w:r>
      <w:r w:rsidR="00D0338A">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"/>
          <w:id w:val="1528753931"/>
          <w:placeholder>
            <w:docPart w:val="DefaultPlaceholder_-1854013440"/>
          </w:placeholder>
        </w:sdtPr>
        <w:sdtContent>
          <w:r w:rsidR="00F53524" w:rsidRPr="00F53524">
            <w:rPr>
              <w:rFonts w:eastAsia="Times New Roman"/>
              <w:color w:val="000000"/>
            </w:rPr>
            <w:t>(Jimenez et al., 2024).</w:t>
          </w:r>
        </w:sdtContent>
      </w:sdt>
    </w:p>
    <w:p w14:paraId="61887FD4" w14:textId="77777777" w:rsidR="00D60459" w:rsidRDefault="00D60459" w:rsidP="00AC36B8">
      <w:pPr>
        <w:spacing w:after="240"/>
        <w:rPr>
          <w:rFonts w:ascii="Times New Roman" w:eastAsia="Times New Roman" w:hAnsi="Times New Roman" w:cs="Times New Roman"/>
          <w:kern w:val="0"/>
          <w:lang w:eastAsia="en-GB"/>
          <w14:ligatures w14:val="none"/>
        </w:rPr>
      </w:pPr>
    </w:p>
    <w:p w14:paraId="0EFDBD1A" w14:textId="77777777" w:rsidR="004B329D" w:rsidRDefault="004B329D"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73BD18AB" w14:textId="687D314C" w:rsidR="00AC36B8" w:rsidRPr="00AC36B8" w:rsidRDefault="00AC36B8" w:rsidP="00B410A4">
      <w:pPr>
        <w:spacing w:after="240"/>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lastRenderedPageBreak/>
        <w:t>Methodology</w:t>
      </w:r>
    </w:p>
    <w:p w14:paraId="6CF83CCF" w14:textId="77777777" w:rsidR="00892143" w:rsidRDefault="00AC36B8" w:rsidP="00892143">
      <w:pPr>
        <w:keepNext/>
        <w:jc w:val="both"/>
      </w:pPr>
      <w:r w:rsidRPr="00AC36B8">
        <w:rPr>
          <w:rFonts w:ascii="Times New Roman" w:eastAsia="Times New Roman" w:hAnsi="Times New Roman" w:cs="Times New Roman"/>
          <w:color w:val="000000"/>
          <w:kern w:val="0"/>
          <w:bdr w:val="none" w:sz="0" w:space="0" w:color="auto" w:frame="1"/>
          <w:lang w:eastAsia="en-GB"/>
          <w14:ligatures w14:val="none"/>
        </w:rPr>
        <w:fldChar w:fldCharType="begin"/>
      </w:r>
      <w:r w:rsidRPr="00AC36B8">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"https://lh7-us.googleusercontent.com/ZDrIZ21Pr40Csnn31mf828zJVdeCkGXyLs4kwlhCSppYKgQlzb5ricAJS5iQe7ZNFYERHAkKQBnhRx8wOUKyq0muy_p0_Qm6DWbJ_u1anjqtRFe3tRJeQzwBLeGnAB_kFr2cbeMppHrayS8MtYc-qSY" \* MERGEFORMATINET </w:instrText>
      </w:r>
      <w:r w:rsidRPr="00AC36B8">
        <w:rPr>
          <w:rFonts w:ascii="Times New Roman" w:eastAsia="Times New Roman" w:hAnsi="Times New Roman" w:cs="Times New Roman"/>
          <w:color w:val="000000"/>
          <w:kern w:val="0"/>
          <w:bdr w:val="none" w:sz="0" w:space="0" w:color="auto" w:frame="1"/>
          <w:lang w:eastAsia="en-GB"/>
          <w14:ligatures w14:val="none"/>
        </w:rPr>
        <w:fldChar w:fldCharType="separate"/>
      </w:r>
      <w:r w:rsidRPr="00AC36B8">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094FC158" wp14:editId="19A46990">
            <wp:extent cx="3476625" cy="1934845"/>
            <wp:effectExtent l="0" t="0" r="3175" b="0"/>
            <wp:docPr id="328049352" name="Picture 2" descr="A pond surrounded by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49352" name="Picture 2" descr="A pond surrounded by tree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6625" cy="1934845"/>
                    </a:xfrm>
                    <a:prstGeom prst="rect">
                      <a:avLst/>
                    </a:prstGeom>
                    <a:noFill/>
                    <a:ln>
                      <a:noFill/>
                    </a:ln>
                  </pic:spPr>
                </pic:pic>
              </a:graphicData>
            </a:graphic>
          </wp:inline>
        </w:drawing>
      </w:r>
      <w:r w:rsidRPr="00AC36B8">
        <w:rPr>
          <w:rFonts w:ascii="Times New Roman" w:eastAsia="Times New Roman" w:hAnsi="Times New Roman" w:cs="Times New Roman"/>
          <w:color w:val="000000"/>
          <w:kern w:val="0"/>
          <w:bdr w:val="none" w:sz="0" w:space="0" w:color="auto" w:frame="1"/>
          <w:lang w:eastAsia="en-GB"/>
          <w14:ligatures w14:val="none"/>
        </w:rPr>
        <w:fldChar w:fldCharType="end"/>
      </w:r>
    </w:p>
    <w:p w14:paraId="38685A46" w14:textId="66FD5BE4" w:rsidR="00AC36B8" w:rsidRPr="00AC36B8" w:rsidRDefault="00892143" w:rsidP="00892143">
      <w:pPr>
        <w:pStyle w:val="Caption"/>
        <w:jc w:val="both"/>
        <w:rPr>
          <w:rFonts w:ascii="Times New Roman" w:eastAsia="Times New Roman" w:hAnsi="Times New Roman" w:cs="Times New Roman"/>
          <w:kern w:val="0"/>
          <w:lang w:eastAsia="en-GB"/>
          <w14:ligatures w14:val="none"/>
        </w:rPr>
      </w:pPr>
      <w:r>
        <w:t xml:space="preserve">Figure </w:t>
      </w:r>
      <w:r>
        <w:fldChar w:fldCharType="begin"/>
      </w:r>
      <w:r>
        <w:instrText xml:space="preserve"> SEQ Figure \* ARABIC </w:instrText>
      </w:r>
      <w:r>
        <w:fldChar w:fldCharType="separate"/>
      </w:r>
      <w:r>
        <w:rPr>
          <w:noProof/>
        </w:rPr>
        <w:t>3</w:t>
      </w:r>
      <w:r>
        <w:fldChar w:fldCharType="end"/>
      </w:r>
      <w:r>
        <w:t xml:space="preserve">: Chosen testing site; pond halfway up </w:t>
      </w:r>
      <w:proofErr w:type="spellStart"/>
      <w:r>
        <w:t>Kilvey</w:t>
      </w:r>
      <w:proofErr w:type="spellEnd"/>
      <w:r>
        <w:t xml:space="preserve"> Hill</w:t>
      </w:r>
    </w:p>
    <w:p w14:paraId="610DCE11" w14:textId="3719D57C"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 xml:space="preserve">The methods used for testing the health of the site were a Nitrate, Ph, Chlorine, Phosphate, Sulphate, Ammonia, Copper and Iron test on a pond around halfway up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The reason these tests were performed on the pond is because it has been reported that it has resisted expected biodiversity development. Each test was repeated 3 times to rule out anomalies and were performed at different points in the pond. Samples for Nitrate, Iron, Sulphate, Chlorine, Phosphate and Ammonia were taken at the pond and then analysed at </w:t>
      </w:r>
      <w:r w:rsidR="004E707B">
        <w:rPr>
          <w:rFonts w:ascii="Times New Roman" w:eastAsia="Times New Roman" w:hAnsi="Times New Roman" w:cs="Times New Roman"/>
          <w:color w:val="000000"/>
          <w:kern w:val="0"/>
          <w:lang w:eastAsia="en-GB"/>
          <w14:ligatures w14:val="none"/>
        </w:rPr>
        <w:t>a lab</w:t>
      </w:r>
      <w:r w:rsidRPr="00AC36B8">
        <w:rPr>
          <w:rFonts w:ascii="Times New Roman" w:eastAsia="Times New Roman" w:hAnsi="Times New Roman" w:cs="Times New Roman"/>
          <w:color w:val="000000"/>
          <w:kern w:val="0"/>
          <w:lang w:eastAsia="en-GB"/>
          <w14:ligatures w14:val="none"/>
        </w:rPr>
        <w:t xml:space="preserve">. The reason these methods were appropriate is because they relate to the history of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being dumped with copper slag, during the industrial revolution. Before it was reclaimed as a community woodland in the 1960s. </w:t>
      </w:r>
      <w:r w:rsidR="008C77F6">
        <w:rPr>
          <w:rFonts w:ascii="Times New Roman" w:eastAsia="Times New Roman" w:hAnsi="Times New Roman" w:cs="Times New Roman"/>
          <w:color w:val="000000"/>
          <w:kern w:val="0"/>
          <w:lang w:eastAsia="en-GB"/>
          <w14:ligatures w14:val="none"/>
        </w:rPr>
        <w:t>It’s hypothesised</w:t>
      </w:r>
      <w:r w:rsidRPr="00AC36B8">
        <w:rPr>
          <w:rFonts w:ascii="Times New Roman" w:eastAsia="Times New Roman" w:hAnsi="Times New Roman" w:cs="Times New Roman"/>
          <w:color w:val="000000"/>
          <w:kern w:val="0"/>
          <w:lang w:eastAsia="en-GB"/>
          <w14:ligatures w14:val="none"/>
        </w:rPr>
        <w:t xml:space="preserve"> to </w:t>
      </w:r>
      <w:r w:rsidR="008C77F6">
        <w:rPr>
          <w:rFonts w:ascii="Times New Roman" w:eastAsia="Times New Roman" w:hAnsi="Times New Roman" w:cs="Times New Roman"/>
          <w:color w:val="000000"/>
          <w:kern w:val="0"/>
          <w:lang w:eastAsia="en-GB"/>
          <w14:ligatures w14:val="none"/>
        </w:rPr>
        <w:t>contain</w:t>
      </w:r>
      <w:r w:rsidRPr="00AC36B8">
        <w:rPr>
          <w:rFonts w:ascii="Times New Roman" w:eastAsia="Times New Roman" w:hAnsi="Times New Roman" w:cs="Times New Roman"/>
          <w:color w:val="000000"/>
          <w:kern w:val="0"/>
          <w:lang w:eastAsia="en-GB"/>
          <w14:ligatures w14:val="none"/>
        </w:rPr>
        <w:t xml:space="preserve"> fairly high copper and iron levels</w:t>
      </w:r>
      <w:r w:rsidR="008C77F6">
        <w:rPr>
          <w:rFonts w:ascii="Times New Roman" w:eastAsia="Times New Roman" w:hAnsi="Times New Roman" w:cs="Times New Roman"/>
          <w:color w:val="000000"/>
          <w:kern w:val="0"/>
          <w:lang w:eastAsia="en-GB"/>
          <w14:ligatures w14:val="none"/>
        </w:rPr>
        <w:t>,</w:t>
      </w:r>
      <w:r w:rsidRPr="00AC36B8">
        <w:rPr>
          <w:rFonts w:ascii="Times New Roman" w:eastAsia="Times New Roman" w:hAnsi="Times New Roman" w:cs="Times New Roman"/>
          <w:color w:val="000000"/>
          <w:kern w:val="0"/>
          <w:lang w:eastAsia="en-GB"/>
          <w14:ligatures w14:val="none"/>
        </w:rPr>
        <w:t xml:space="preserve"> due to the hill being dumped with copper slag previously.</w:t>
      </w:r>
    </w:p>
    <w:p w14:paraId="618374B8" w14:textId="77777777" w:rsidR="00AC36B8" w:rsidRDefault="00AC36B8" w:rsidP="00AC36B8">
      <w:pPr>
        <w:jc w:val="both"/>
        <w:rPr>
          <w:rFonts w:ascii="Times New Roman" w:eastAsia="Times New Roman" w:hAnsi="Times New Roman" w:cs="Times New Roman"/>
          <w:kern w:val="0"/>
          <w:lang w:eastAsia="en-GB"/>
          <w14:ligatures w14:val="none"/>
        </w:rPr>
      </w:pPr>
    </w:p>
    <w:p w14:paraId="548FFF41" w14:textId="4965CD58"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Equipment</w:t>
      </w:r>
    </w:p>
    <w:p w14:paraId="334050C8" w14:textId="1C8AF19F" w:rsidR="00AC36B8" w:rsidRPr="00AC36B8" w:rsidRDefault="00AC36B8" w:rsidP="00AC36B8">
      <w:pPr>
        <w:rPr>
          <w:rFonts w:ascii="Times New Roman" w:eastAsia="Times New Roman" w:hAnsi="Times New Roman" w:cs="Times New Roman"/>
          <w:kern w:val="0"/>
          <w:lang w:eastAsia="en-GB"/>
          <w14:ligatures w14:val="none"/>
        </w:rPr>
      </w:pPr>
    </w:p>
    <w:p w14:paraId="4567DF46" w14:textId="7E355B7F" w:rsidR="00AC36B8" w:rsidRPr="00AC36B8" w:rsidRDefault="00AC36B8" w:rsidP="00AC36B8">
      <w:pPr>
        <w:numPr>
          <w:ilvl w:val="0"/>
          <w:numId w:val="1"/>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For the copper test, a photo spectrometer was used. A spectrometer is a scientific tool which can analyse proteins or in this case concentrations of chemicals dissolved in water</w:t>
      </w:r>
      <w:sdt>
        <w:sdtPr>
          <w:rPr>
            <w:rFonts w:ascii="Times New Roman" w:eastAsia="Times New Roman" w:hAnsi="Times New Roman" w:cs="Times New Roman"/>
            <w:color w:val="000000"/>
            <w:kern w:val="0"/>
            <w:lang w:eastAsia="en-GB"/>
            <w14:ligatures w14:val="none"/>
          </w:rPr>
          <w:id w:val="1444580245"/>
          <w:citation/>
        </w:sdtPr>
        <w:sdtContent>
          <w:r w:rsidR="00C16BA8">
            <w:rPr>
              <w:rFonts w:ascii="Times New Roman" w:eastAsia="Times New Roman" w:hAnsi="Times New Roman" w:cs="Times New Roman"/>
              <w:color w:val="000000"/>
              <w:kern w:val="0"/>
              <w:lang w:eastAsia="en-GB"/>
              <w14:ligatures w14:val="none"/>
            </w:rPr>
            <w:fldChar w:fldCharType="begin"/>
          </w:r>
          <w:r w:rsidR="00C16BA8">
            <w:rPr>
              <w:rFonts w:ascii="Times New Roman" w:eastAsia="Times New Roman" w:hAnsi="Times New Roman" w:cs="Times New Roman"/>
              <w:color w:val="000000"/>
              <w:kern w:val="0"/>
              <w:lang w:eastAsia="en-GB"/>
              <w14:ligatures w14:val="none"/>
            </w:rPr>
            <w:instrText xml:space="preserve"> CITATION Spe21 \l 2057 </w:instrText>
          </w:r>
          <w:r w:rsidR="00C16BA8">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(Spectrecology, 2021)</w:t>
          </w:r>
          <w:r w:rsidR="00C16BA8">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This device was used as it is widely regarded as one of the powerful analysis tools in the life sciences.</w:t>
      </w:r>
    </w:p>
    <w:p w14:paraId="3CED595F" w14:textId="77777777" w:rsidR="00AC36B8" w:rsidRPr="00AC36B8" w:rsidRDefault="00AC36B8" w:rsidP="00AC36B8">
      <w:pPr>
        <w:numPr>
          <w:ilvl w:val="0"/>
          <w:numId w:val="1"/>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 xml:space="preserve">For the rest of the tests a </w:t>
      </w:r>
      <w:proofErr w:type="spellStart"/>
      <w:r w:rsidRPr="00AC36B8">
        <w:rPr>
          <w:rFonts w:ascii="Times New Roman" w:eastAsia="Times New Roman" w:hAnsi="Times New Roman" w:cs="Times New Roman"/>
          <w:color w:val="000000"/>
          <w:kern w:val="0"/>
          <w:lang w:eastAsia="en-GB"/>
          <w14:ligatures w14:val="none"/>
        </w:rPr>
        <w:t>palintest</w:t>
      </w:r>
      <w:proofErr w:type="spellEnd"/>
      <w:r w:rsidRPr="00AC36B8">
        <w:rPr>
          <w:rFonts w:ascii="Times New Roman" w:eastAsia="Times New Roman" w:hAnsi="Times New Roman" w:cs="Times New Roman"/>
          <w:color w:val="000000"/>
          <w:kern w:val="0"/>
          <w:lang w:eastAsia="en-GB"/>
          <w14:ligatures w14:val="none"/>
        </w:rPr>
        <w:t xml:space="preserve"> was used. A </w:t>
      </w:r>
      <w:proofErr w:type="spellStart"/>
      <w:r w:rsidRPr="00AC36B8">
        <w:rPr>
          <w:rFonts w:ascii="Times New Roman" w:eastAsia="Times New Roman" w:hAnsi="Times New Roman" w:cs="Times New Roman"/>
          <w:color w:val="000000"/>
          <w:kern w:val="0"/>
          <w:lang w:eastAsia="en-GB"/>
          <w14:ligatures w14:val="none"/>
        </w:rPr>
        <w:t>palintest</w:t>
      </w:r>
      <w:proofErr w:type="spellEnd"/>
      <w:r w:rsidRPr="00AC36B8">
        <w:rPr>
          <w:rFonts w:ascii="Times New Roman" w:eastAsia="Times New Roman" w:hAnsi="Times New Roman" w:cs="Times New Roman"/>
          <w:color w:val="000000"/>
          <w:kern w:val="0"/>
          <w:lang w:eastAsia="en-GB"/>
          <w14:ligatures w14:val="none"/>
        </w:rPr>
        <w:t xml:space="preserve"> is a cost effective and simple field testing kit which makes it valuable as there’s a low barrier to entry for its use.</w:t>
      </w:r>
    </w:p>
    <w:p w14:paraId="788A5C49" w14:textId="54068E13" w:rsidR="00AC36B8" w:rsidRPr="00AC36B8" w:rsidRDefault="00AC36B8" w:rsidP="00AC36B8">
      <w:pPr>
        <w:numPr>
          <w:ilvl w:val="0"/>
          <w:numId w:val="1"/>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 xml:space="preserve">For measuring the </w:t>
      </w:r>
      <w:r w:rsidR="002429EB">
        <w:rPr>
          <w:rFonts w:ascii="Times New Roman" w:eastAsia="Times New Roman" w:hAnsi="Times New Roman" w:cs="Times New Roman"/>
          <w:color w:val="000000"/>
          <w:kern w:val="0"/>
          <w:lang w:eastAsia="en-GB"/>
          <w14:ligatures w14:val="none"/>
        </w:rPr>
        <w:t>pH</w:t>
      </w:r>
      <w:r w:rsidRPr="00AC36B8">
        <w:rPr>
          <w:rFonts w:ascii="Times New Roman" w:eastAsia="Times New Roman" w:hAnsi="Times New Roman" w:cs="Times New Roman"/>
          <w:color w:val="000000"/>
          <w:kern w:val="0"/>
          <w:lang w:eastAsia="en-GB"/>
          <w14:ligatures w14:val="none"/>
        </w:rPr>
        <w:t xml:space="preserve"> of the water a dipstick was used. A dipstick is a thin, plastic stick with strips of chemicals on it, which is normally used to test the acidity of urine</w:t>
      </w:r>
      <w:sdt>
        <w:sdtPr>
          <w:rPr>
            <w:rFonts w:ascii="Times New Roman" w:eastAsia="Times New Roman" w:hAnsi="Times New Roman" w:cs="Times New Roman"/>
            <w:color w:val="000000"/>
            <w:kern w:val="0"/>
            <w:lang w:eastAsia="en-GB"/>
            <w14:ligatures w14:val="none"/>
          </w:rPr>
          <w:id w:val="532774775"/>
          <w:citation/>
        </w:sdtPr>
        <w:sdtContent>
          <w:r w:rsidR="008B11DD">
            <w:rPr>
              <w:rFonts w:ascii="Times New Roman" w:eastAsia="Times New Roman" w:hAnsi="Times New Roman" w:cs="Times New Roman"/>
              <w:color w:val="000000"/>
              <w:kern w:val="0"/>
              <w:lang w:eastAsia="en-GB"/>
              <w14:ligatures w14:val="none"/>
            </w:rPr>
            <w:fldChar w:fldCharType="begin"/>
          </w:r>
          <w:r w:rsidR="008B11DD">
            <w:rPr>
              <w:rFonts w:ascii="Times New Roman" w:eastAsia="Times New Roman" w:hAnsi="Times New Roman" w:cs="Times New Roman"/>
              <w:color w:val="000000"/>
              <w:kern w:val="0"/>
              <w:lang w:eastAsia="en-GB"/>
              <w14:ligatures w14:val="none"/>
            </w:rPr>
            <w:instrText xml:space="preserve"> CITATION May23 \l 2057 </w:instrText>
          </w:r>
          <w:r w:rsidR="008B11DD">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(Mayo Clinic, 2023)</w:t>
          </w:r>
          <w:r w:rsidR="008B11DD">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It can also be used to measure acidity of water. How it works is that the chemical strips change colour if certain substances are present or if their levels are above typical levels.</w:t>
      </w:r>
    </w:p>
    <w:p w14:paraId="58B27C08" w14:textId="77777777" w:rsidR="00AC36B8" w:rsidRDefault="00AC36B8" w:rsidP="00AC36B8">
      <w:pPr>
        <w:spacing w:after="240"/>
        <w:rPr>
          <w:rFonts w:ascii="Times New Roman" w:eastAsia="Times New Roman" w:hAnsi="Times New Roman" w:cs="Times New Roman"/>
          <w:kern w:val="0"/>
          <w:lang w:eastAsia="en-GB"/>
          <w14:ligatures w14:val="none"/>
        </w:rPr>
      </w:pPr>
    </w:p>
    <w:p w14:paraId="256450F5"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71953952"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7528EC63" w14:textId="77777777" w:rsidR="00C83D9C" w:rsidRDefault="00C83D9C"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695DD162" w14:textId="77777777" w:rsidR="007E559E" w:rsidRDefault="007E559E"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2FCB71D1" w14:textId="77777777" w:rsidR="00010F57" w:rsidRDefault="00010F57"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70A12496" w14:textId="0BA7649C" w:rsidR="00AC36B8" w:rsidRPr="00AC36B8" w:rsidRDefault="00AC36B8" w:rsidP="00AC36B8">
      <w:pPr>
        <w:spacing w:after="240"/>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lastRenderedPageBreak/>
        <w:t>Results</w:t>
      </w:r>
    </w:p>
    <w:p w14:paraId="7CC759D7" w14:textId="77777777" w:rsidR="00AC36B8" w:rsidRPr="00BF3845" w:rsidRDefault="00AC36B8" w:rsidP="00AC36B8">
      <w:pPr>
        <w:jc w:val="both"/>
        <w:rPr>
          <w:rFonts w:ascii="Times New Roman" w:eastAsia="Times New Roman" w:hAnsi="Times New Roman" w:cs="Times New Roman"/>
          <w:kern w:val="0"/>
          <w:sz w:val="28"/>
          <w:szCs w:val="28"/>
          <w:lang w:eastAsia="en-GB"/>
          <w14:ligatures w14:val="none"/>
        </w:rPr>
      </w:pPr>
      <w:r w:rsidRPr="00BF3845">
        <w:rPr>
          <w:rFonts w:ascii="Times New Roman" w:eastAsia="Times New Roman" w:hAnsi="Times New Roman" w:cs="Times New Roman"/>
          <w:b/>
          <w:bCs/>
          <w:color w:val="000000"/>
          <w:kern w:val="0"/>
          <w:lang w:eastAsia="en-GB"/>
          <w14:ligatures w14:val="none"/>
        </w:rPr>
        <w:t>Key</w:t>
      </w:r>
    </w:p>
    <w:p w14:paraId="5CB9B07C" w14:textId="77777777" w:rsidR="00AC36B8" w:rsidRPr="00AC36B8" w:rsidRDefault="00AC36B8" w:rsidP="00AC36B8">
      <w:pPr>
        <w:rPr>
          <w:rFonts w:ascii="Times New Roman" w:eastAsia="Times New Roman" w:hAnsi="Times New Roman" w:cs="Times New Roman"/>
          <w:kern w:val="0"/>
          <w:lang w:eastAsia="en-GB"/>
          <w14:ligatures w14:val="none"/>
        </w:rPr>
      </w:pPr>
    </w:p>
    <w:p w14:paraId="5AB45F2F"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7E559E">
        <w:rPr>
          <w:rFonts w:ascii="Times New Roman" w:eastAsia="Times New Roman" w:hAnsi="Times New Roman" w:cs="Times New Roman"/>
          <w:b/>
          <w:bCs/>
          <w:color w:val="000000"/>
          <w:kern w:val="0"/>
          <w:lang w:eastAsia="en-GB"/>
          <w14:ligatures w14:val="none"/>
        </w:rPr>
        <w:t>Mg/l -</w:t>
      </w:r>
      <w:r w:rsidRPr="00AC36B8">
        <w:rPr>
          <w:rFonts w:ascii="Times New Roman" w:eastAsia="Times New Roman" w:hAnsi="Times New Roman" w:cs="Times New Roman"/>
          <w:color w:val="000000"/>
          <w:kern w:val="0"/>
          <w:lang w:eastAsia="en-GB"/>
          <w14:ligatures w14:val="none"/>
        </w:rPr>
        <w:t xml:space="preserve"> Milligrams per litre</w:t>
      </w:r>
    </w:p>
    <w:p w14:paraId="54B47B9E" w14:textId="7F36E3EE" w:rsidR="00AC36B8" w:rsidRPr="00AC36B8" w:rsidRDefault="00AC36B8" w:rsidP="00AC36B8">
      <w:pPr>
        <w:rPr>
          <w:rFonts w:ascii="Times New Roman" w:eastAsia="Times New Roman" w:hAnsi="Times New Roman" w:cs="Times New Roman"/>
          <w:kern w:val="0"/>
          <w:lang w:eastAsia="en-GB"/>
          <w14:ligatures w14:val="none"/>
        </w:rPr>
      </w:pPr>
    </w:p>
    <w:p w14:paraId="09FE7094" w14:textId="5CAA0C32" w:rsidR="003437A7" w:rsidRDefault="00AC36B8" w:rsidP="00AC36B8">
      <w:pPr>
        <w:numPr>
          <w:ilvl w:val="0"/>
          <w:numId w:val="2"/>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 xml:space="preserve">Water </w:t>
      </w:r>
      <w:r w:rsidR="006B0B83">
        <w:rPr>
          <w:rFonts w:ascii="Times New Roman" w:eastAsia="Times New Roman" w:hAnsi="Times New Roman" w:cs="Times New Roman"/>
          <w:color w:val="000000"/>
          <w:kern w:val="0"/>
          <w:lang w:eastAsia="en-GB"/>
          <w14:ligatures w14:val="none"/>
        </w:rPr>
        <w:t>pH</w:t>
      </w:r>
      <w:r w:rsidRPr="00AC36B8">
        <w:rPr>
          <w:rFonts w:ascii="Times New Roman" w:eastAsia="Times New Roman" w:hAnsi="Times New Roman" w:cs="Times New Roman"/>
          <w:color w:val="000000"/>
          <w:kern w:val="0"/>
          <w:lang w:eastAsia="en-GB"/>
          <w14:ligatures w14:val="none"/>
        </w:rPr>
        <w:t xml:space="preserve"> = 6.2</w:t>
      </w:r>
    </w:p>
    <w:p w14:paraId="366BF150" w14:textId="5A5F235B" w:rsidR="00815D6F" w:rsidRPr="00815D6F" w:rsidRDefault="00815D6F" w:rsidP="00815D6F">
      <w:pPr>
        <w:jc w:val="both"/>
        <w:textAlignment w:val="baseline"/>
        <w:rPr>
          <w:rFonts w:ascii="Times New Roman" w:eastAsia="Times New Roman" w:hAnsi="Times New Roman" w:cs="Times New Roman"/>
          <w:color w:val="000000"/>
          <w:kern w:val="0"/>
          <w:lang w:eastAsia="en-GB"/>
          <w14:ligatures w14:val="none"/>
        </w:rPr>
      </w:pPr>
    </w:p>
    <w:p w14:paraId="6CF4E3D0" w14:textId="77777777" w:rsidR="00EB6760" w:rsidRDefault="00EB6760" w:rsidP="00AC36B8">
      <w:pPr>
        <w:jc w:val="both"/>
        <w:rPr>
          <w:rFonts w:ascii="Times New Roman" w:eastAsia="Times New Roman" w:hAnsi="Times New Roman" w:cs="Times New Roman"/>
          <w:b/>
          <w:bCs/>
          <w:color w:val="000000"/>
          <w:kern w:val="0"/>
          <w:sz w:val="26"/>
          <w:szCs w:val="26"/>
          <w:u w:val="single"/>
          <w:lang w:eastAsia="en-GB"/>
          <w14:ligatures w14:val="none"/>
        </w:rPr>
      </w:pPr>
      <w:r>
        <w:rPr>
          <w:rFonts w:ascii="Times New Roman" w:eastAsia="Times New Roman" w:hAnsi="Times New Roman" w:cs="Times New Roman"/>
          <w:b/>
          <w:bCs/>
          <w:noProof/>
          <w:color w:val="000000"/>
          <w:kern w:val="0"/>
          <w:sz w:val="26"/>
          <w:szCs w:val="26"/>
          <w:u w:val="single"/>
          <w:lang w:eastAsia="en-GB"/>
        </w:rPr>
        <w:drawing>
          <wp:inline distT="0" distB="0" distL="0" distR="0" wp14:anchorId="496F7385" wp14:editId="028C5C68">
            <wp:extent cx="5486400" cy="3200400"/>
            <wp:effectExtent l="0" t="0" r="12700" b="12700"/>
            <wp:docPr id="194994057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6F2857" w14:textId="77777777" w:rsidR="00815D6F" w:rsidRDefault="00815D6F"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7B182652" w14:textId="77777777" w:rsidR="00010F57" w:rsidRDefault="00010F57" w:rsidP="00AC36B8">
      <w:pPr>
        <w:jc w:val="both"/>
        <w:rPr>
          <w:rFonts w:ascii="Times New Roman" w:eastAsia="Times New Roman" w:hAnsi="Times New Roman" w:cs="Times New Roman"/>
          <w:b/>
          <w:bCs/>
          <w:color w:val="000000"/>
          <w:kern w:val="0"/>
          <w:sz w:val="26"/>
          <w:szCs w:val="26"/>
          <w:u w:val="single"/>
          <w:lang w:eastAsia="en-GB"/>
          <w14:ligatures w14:val="none"/>
        </w:rPr>
      </w:pPr>
    </w:p>
    <w:tbl>
      <w:tblPr>
        <w:tblStyle w:val="TableGrid"/>
        <w:tblW w:w="9082" w:type="dxa"/>
        <w:tblLook w:val="04A0" w:firstRow="1" w:lastRow="0" w:firstColumn="1" w:lastColumn="0" w:noHBand="0" w:noVBand="1"/>
      </w:tblPr>
      <w:tblGrid>
        <w:gridCol w:w="4541"/>
        <w:gridCol w:w="4541"/>
      </w:tblGrid>
      <w:tr w:rsidR="006F0D30" w14:paraId="1467D5B9" w14:textId="77777777" w:rsidTr="003029E0">
        <w:trPr>
          <w:trHeight w:val="318"/>
        </w:trPr>
        <w:tc>
          <w:tcPr>
            <w:tcW w:w="4541" w:type="dxa"/>
          </w:tcPr>
          <w:p w14:paraId="3BB449A9" w14:textId="564AD89A" w:rsidR="006F0D30" w:rsidRPr="006F0D30" w:rsidRDefault="006F0D30" w:rsidP="00AC36B8">
            <w:pPr>
              <w:jc w:val="both"/>
              <w:rPr>
                <w:rFonts w:ascii="Times New Roman" w:eastAsia="Times New Roman" w:hAnsi="Times New Roman" w:cs="Times New Roman"/>
                <w:b/>
                <w:bCs/>
                <w:color w:val="000000"/>
                <w:kern w:val="0"/>
                <w:sz w:val="26"/>
                <w:szCs w:val="26"/>
                <w:lang w:eastAsia="en-GB"/>
                <w14:ligatures w14:val="none"/>
              </w:rPr>
            </w:pPr>
            <w:r w:rsidRPr="006F0D30">
              <w:rPr>
                <w:rFonts w:ascii="Times New Roman" w:eastAsia="Times New Roman" w:hAnsi="Times New Roman" w:cs="Times New Roman"/>
                <w:b/>
                <w:bCs/>
                <w:color w:val="000000"/>
                <w:kern w:val="0"/>
                <w:lang w:eastAsia="en-GB"/>
                <w14:ligatures w14:val="none"/>
              </w:rPr>
              <w:t>Sample Test</w:t>
            </w:r>
          </w:p>
        </w:tc>
        <w:tc>
          <w:tcPr>
            <w:tcW w:w="4541" w:type="dxa"/>
          </w:tcPr>
          <w:p w14:paraId="0E7AB469" w14:textId="4E6A0926" w:rsidR="006F0D30" w:rsidRPr="00A43DF3" w:rsidRDefault="00A43DF3" w:rsidP="00AC36B8">
            <w:pPr>
              <w:jc w:val="both"/>
              <w:rPr>
                <w:rFonts w:ascii="Times New Roman" w:eastAsia="Times New Roman" w:hAnsi="Times New Roman" w:cs="Times New Roman"/>
                <w:b/>
                <w:bCs/>
                <w:color w:val="000000"/>
                <w:kern w:val="0"/>
                <w:sz w:val="26"/>
                <w:szCs w:val="26"/>
                <w:lang w:eastAsia="en-GB"/>
                <w14:ligatures w14:val="none"/>
              </w:rPr>
            </w:pPr>
            <w:r w:rsidRPr="00A43DF3">
              <w:rPr>
                <w:rFonts w:ascii="Times New Roman" w:eastAsia="Times New Roman" w:hAnsi="Times New Roman" w:cs="Times New Roman"/>
                <w:b/>
                <w:bCs/>
                <w:color w:val="000000"/>
                <w:kern w:val="0"/>
                <w:lang w:eastAsia="en-GB"/>
                <w14:ligatures w14:val="none"/>
              </w:rPr>
              <w:t>Average Mg/l</w:t>
            </w:r>
          </w:p>
        </w:tc>
      </w:tr>
      <w:tr w:rsidR="006F0D30" w14:paraId="15EE5B76" w14:textId="77777777" w:rsidTr="003029E0">
        <w:trPr>
          <w:trHeight w:val="301"/>
        </w:trPr>
        <w:tc>
          <w:tcPr>
            <w:tcW w:w="4541" w:type="dxa"/>
          </w:tcPr>
          <w:p w14:paraId="6E7EC8CF" w14:textId="7749096B" w:rsidR="006F0D30" w:rsidRPr="00A43DF3" w:rsidRDefault="00A43DF3"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Nitrate</w:t>
            </w:r>
          </w:p>
        </w:tc>
        <w:tc>
          <w:tcPr>
            <w:tcW w:w="4541" w:type="dxa"/>
          </w:tcPr>
          <w:p w14:paraId="10EAACA8" w14:textId="5B18DB77" w:rsidR="006F0D30" w:rsidRPr="00A43DF3" w:rsidRDefault="00A43DF3"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3.3</w:t>
            </w:r>
          </w:p>
        </w:tc>
      </w:tr>
      <w:tr w:rsidR="006F0D30" w14:paraId="25143761" w14:textId="77777777" w:rsidTr="003029E0">
        <w:trPr>
          <w:trHeight w:val="301"/>
        </w:trPr>
        <w:tc>
          <w:tcPr>
            <w:tcW w:w="4541" w:type="dxa"/>
          </w:tcPr>
          <w:p w14:paraId="74377AB5" w14:textId="157E6E00" w:rsidR="006F0D30" w:rsidRPr="00A43DF3" w:rsidRDefault="000E35F7"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Iron</w:t>
            </w:r>
          </w:p>
        </w:tc>
        <w:tc>
          <w:tcPr>
            <w:tcW w:w="4541" w:type="dxa"/>
          </w:tcPr>
          <w:p w14:paraId="0F6B5E7A" w14:textId="05021E0C" w:rsidR="006F0D30" w:rsidRPr="000E35F7" w:rsidRDefault="000E35F7"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0.005</w:t>
            </w:r>
          </w:p>
        </w:tc>
      </w:tr>
      <w:tr w:rsidR="006F0D30" w14:paraId="6AF77EFB" w14:textId="77777777" w:rsidTr="003029E0">
        <w:trPr>
          <w:trHeight w:val="301"/>
        </w:trPr>
        <w:tc>
          <w:tcPr>
            <w:tcW w:w="4541" w:type="dxa"/>
          </w:tcPr>
          <w:p w14:paraId="139D3B8A" w14:textId="6ECCBE56" w:rsidR="006F0D30" w:rsidRPr="000E35F7" w:rsidRDefault="000E35F7"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Sulphate</w:t>
            </w:r>
          </w:p>
        </w:tc>
        <w:tc>
          <w:tcPr>
            <w:tcW w:w="4541" w:type="dxa"/>
          </w:tcPr>
          <w:p w14:paraId="1201D28F" w14:textId="42E8DCF8" w:rsidR="006F0D30" w:rsidRPr="000E35F7" w:rsidRDefault="000E35F7"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0</w:t>
            </w:r>
          </w:p>
        </w:tc>
      </w:tr>
      <w:tr w:rsidR="006F0D30" w14:paraId="3C972186" w14:textId="77777777" w:rsidTr="003029E0">
        <w:trPr>
          <w:trHeight w:val="285"/>
        </w:trPr>
        <w:tc>
          <w:tcPr>
            <w:tcW w:w="4541" w:type="dxa"/>
          </w:tcPr>
          <w:p w14:paraId="33CF4484" w14:textId="18E85AE8" w:rsidR="006F0D30" w:rsidRPr="000E35F7" w:rsidRDefault="000E35F7"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Chlorine</w:t>
            </w:r>
          </w:p>
        </w:tc>
        <w:tc>
          <w:tcPr>
            <w:tcW w:w="4541" w:type="dxa"/>
          </w:tcPr>
          <w:p w14:paraId="318453FF" w14:textId="016FF5B6" w:rsidR="006F0D30" w:rsidRPr="003029E0" w:rsidRDefault="003029E0"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0.5</w:t>
            </w:r>
          </w:p>
        </w:tc>
      </w:tr>
      <w:tr w:rsidR="006F0D30" w14:paraId="53AED592" w14:textId="77777777" w:rsidTr="003029E0">
        <w:trPr>
          <w:trHeight w:val="365"/>
        </w:trPr>
        <w:tc>
          <w:tcPr>
            <w:tcW w:w="4541" w:type="dxa"/>
          </w:tcPr>
          <w:p w14:paraId="0CEDDAE3" w14:textId="367C4392" w:rsidR="006F0D30" w:rsidRPr="00810EF7" w:rsidRDefault="00810EF7"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Phosphate</w:t>
            </w:r>
          </w:p>
        </w:tc>
        <w:tc>
          <w:tcPr>
            <w:tcW w:w="4541" w:type="dxa"/>
          </w:tcPr>
          <w:p w14:paraId="1BF2FBB3" w14:textId="4B699FAB" w:rsidR="006F0D30" w:rsidRPr="00810EF7" w:rsidRDefault="00810EF7"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0</w:t>
            </w:r>
          </w:p>
        </w:tc>
      </w:tr>
      <w:tr w:rsidR="003029E0" w14:paraId="0C0579CC" w14:textId="77777777" w:rsidTr="003029E0">
        <w:trPr>
          <w:trHeight w:val="365"/>
        </w:trPr>
        <w:tc>
          <w:tcPr>
            <w:tcW w:w="4541" w:type="dxa"/>
          </w:tcPr>
          <w:p w14:paraId="7D1FC743" w14:textId="3F1735A8" w:rsidR="003029E0" w:rsidRPr="00810EF7" w:rsidRDefault="00D13940"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Ammonia</w:t>
            </w:r>
          </w:p>
        </w:tc>
        <w:tc>
          <w:tcPr>
            <w:tcW w:w="4541" w:type="dxa"/>
          </w:tcPr>
          <w:p w14:paraId="472C5D56" w14:textId="5FB1B678" w:rsidR="003029E0" w:rsidRPr="00D13940" w:rsidRDefault="00D13940"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0.5</w:t>
            </w:r>
          </w:p>
        </w:tc>
      </w:tr>
      <w:tr w:rsidR="006F0D30" w14:paraId="1F4CA5FB" w14:textId="77777777" w:rsidTr="003029E0">
        <w:trPr>
          <w:trHeight w:val="333"/>
        </w:trPr>
        <w:tc>
          <w:tcPr>
            <w:tcW w:w="4541" w:type="dxa"/>
          </w:tcPr>
          <w:p w14:paraId="7544302E" w14:textId="64AB9DE5" w:rsidR="006F0D30" w:rsidRPr="009A592C" w:rsidRDefault="009A592C"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Copper</w:t>
            </w:r>
          </w:p>
        </w:tc>
        <w:tc>
          <w:tcPr>
            <w:tcW w:w="4541" w:type="dxa"/>
          </w:tcPr>
          <w:p w14:paraId="53F9555D" w14:textId="31833EB7" w:rsidR="006F0D30" w:rsidRPr="009A592C" w:rsidRDefault="009A592C" w:rsidP="00AC36B8">
            <w:pPr>
              <w:jc w:val="both"/>
              <w:rPr>
                <w:rFonts w:ascii="Times New Roman" w:eastAsia="Times New Roman" w:hAnsi="Times New Roman" w:cs="Times New Roman"/>
                <w:color w:val="000000"/>
                <w:kern w:val="0"/>
                <w:sz w:val="22"/>
                <w:szCs w:val="22"/>
                <w:lang w:eastAsia="en-GB"/>
                <w14:ligatures w14:val="none"/>
              </w:rPr>
            </w:pPr>
            <w:r>
              <w:rPr>
                <w:rFonts w:ascii="Times New Roman" w:eastAsia="Times New Roman" w:hAnsi="Times New Roman" w:cs="Times New Roman"/>
                <w:color w:val="000000"/>
                <w:kern w:val="0"/>
                <w:sz w:val="22"/>
                <w:szCs w:val="22"/>
                <w:lang w:eastAsia="en-GB"/>
                <w14:ligatures w14:val="none"/>
              </w:rPr>
              <w:t>0.49</w:t>
            </w:r>
          </w:p>
        </w:tc>
      </w:tr>
    </w:tbl>
    <w:p w14:paraId="07109B4A"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6CEEDEB5"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6BCC337B"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11F176E7"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6631256C"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6606A37C"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3F553D4F"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472CA072"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18A0190D"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4A982C2F"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2382C526" w14:textId="77777777" w:rsidR="009A592C" w:rsidRDefault="009A592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5B0C007B" w14:textId="2F59CFB9" w:rsidR="00AC36B8" w:rsidRDefault="00AC36B8" w:rsidP="00AC36B8">
      <w:pPr>
        <w:jc w:val="both"/>
        <w:rPr>
          <w:rFonts w:ascii="Times New Roman" w:eastAsia="Times New Roman" w:hAnsi="Times New Roman" w:cs="Times New Roman"/>
          <w:b/>
          <w:bCs/>
          <w:color w:val="000000"/>
          <w:kern w:val="0"/>
          <w:sz w:val="26"/>
          <w:szCs w:val="26"/>
          <w:u w:val="single"/>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lastRenderedPageBreak/>
        <w:t>Discussion</w:t>
      </w:r>
    </w:p>
    <w:p w14:paraId="183D433B" w14:textId="77777777" w:rsidR="00AC36B8" w:rsidRPr="00AC36B8" w:rsidRDefault="00AC36B8" w:rsidP="00AC36B8">
      <w:pPr>
        <w:jc w:val="both"/>
        <w:rPr>
          <w:rFonts w:ascii="Times New Roman" w:eastAsia="Times New Roman" w:hAnsi="Times New Roman" w:cs="Times New Roman"/>
          <w:kern w:val="0"/>
          <w:lang w:eastAsia="en-GB"/>
          <w14:ligatures w14:val="none"/>
        </w:rPr>
      </w:pPr>
    </w:p>
    <w:p w14:paraId="72E4CAFC" w14:textId="3F5CDEDB" w:rsidR="00AC36B8" w:rsidRPr="00256045" w:rsidRDefault="00AC36B8" w:rsidP="00AC36B8">
      <w:pPr>
        <w:jc w:val="both"/>
        <w:rPr>
          <w:rFonts w:ascii="Times New Roman" w:eastAsia="Times New Roman" w:hAnsi="Times New Roman" w:cs="Times New Roman"/>
          <w:kern w:val="0"/>
          <w:sz w:val="26"/>
          <w:szCs w:val="26"/>
          <w:lang w:eastAsia="en-GB"/>
          <w14:ligatures w14:val="none"/>
        </w:rPr>
      </w:pPr>
      <w:r w:rsidRPr="00256045">
        <w:rPr>
          <w:rFonts w:ascii="Times New Roman" w:eastAsia="Times New Roman" w:hAnsi="Times New Roman" w:cs="Times New Roman"/>
          <w:b/>
          <w:bCs/>
          <w:color w:val="000000"/>
          <w:kern w:val="0"/>
          <w:sz w:val="26"/>
          <w:szCs w:val="26"/>
          <w:lang w:eastAsia="en-GB"/>
          <w14:ligatures w14:val="none"/>
        </w:rPr>
        <w:t>Results Analysis</w:t>
      </w:r>
    </w:p>
    <w:p w14:paraId="4E4C2D3E" w14:textId="77777777" w:rsidR="00AC36B8" w:rsidRPr="00AC36B8" w:rsidRDefault="00AC36B8" w:rsidP="00AC36B8">
      <w:pPr>
        <w:rPr>
          <w:rFonts w:ascii="Times New Roman" w:eastAsia="Times New Roman" w:hAnsi="Times New Roman" w:cs="Times New Roman"/>
          <w:kern w:val="0"/>
          <w:lang w:eastAsia="en-GB"/>
          <w14:ligatures w14:val="none"/>
        </w:rPr>
      </w:pPr>
    </w:p>
    <w:p w14:paraId="5B707B90" w14:textId="215E2E28" w:rsidR="00AC36B8" w:rsidRPr="00BF3845" w:rsidRDefault="00AC36B8" w:rsidP="00AC36B8">
      <w:pPr>
        <w:jc w:val="both"/>
        <w:rPr>
          <w:rFonts w:ascii="Times New Roman" w:eastAsia="Times New Roman" w:hAnsi="Times New Roman" w:cs="Times New Roman"/>
          <w:kern w:val="0"/>
          <w:sz w:val="28"/>
          <w:szCs w:val="28"/>
          <w:lang w:eastAsia="en-GB"/>
          <w14:ligatures w14:val="none"/>
        </w:rPr>
      </w:pPr>
      <w:r w:rsidRPr="00BF3845">
        <w:rPr>
          <w:rFonts w:ascii="Times New Roman" w:eastAsia="Times New Roman" w:hAnsi="Times New Roman" w:cs="Times New Roman"/>
          <w:b/>
          <w:bCs/>
          <w:color w:val="000000"/>
          <w:kern w:val="0"/>
          <w:lang w:eastAsia="en-GB"/>
          <w14:ligatures w14:val="none"/>
        </w:rPr>
        <w:t xml:space="preserve">Water </w:t>
      </w:r>
      <w:r w:rsidR="00DF2052" w:rsidRPr="00BF3845">
        <w:rPr>
          <w:rFonts w:ascii="Times New Roman" w:eastAsia="Times New Roman" w:hAnsi="Times New Roman" w:cs="Times New Roman"/>
          <w:b/>
          <w:bCs/>
          <w:color w:val="000000"/>
          <w:kern w:val="0"/>
          <w:lang w:eastAsia="en-GB"/>
          <w14:ligatures w14:val="none"/>
        </w:rPr>
        <w:t>pH</w:t>
      </w:r>
    </w:p>
    <w:p w14:paraId="05412D91" w14:textId="77777777" w:rsidR="00AC36B8" w:rsidRPr="00BF3845" w:rsidRDefault="00AC36B8" w:rsidP="00AC36B8">
      <w:pPr>
        <w:rPr>
          <w:rFonts w:ascii="Times New Roman" w:eastAsia="Times New Roman" w:hAnsi="Times New Roman" w:cs="Times New Roman"/>
          <w:kern w:val="0"/>
          <w:lang w:eastAsia="en-GB"/>
          <w14:ligatures w14:val="none"/>
        </w:rPr>
      </w:pPr>
    </w:p>
    <w:p w14:paraId="307DB685" w14:textId="32033DD1" w:rsidR="00AC36B8" w:rsidRPr="00BF3845" w:rsidRDefault="00AC36B8" w:rsidP="00AC36B8">
      <w:pPr>
        <w:jc w:val="both"/>
        <w:rPr>
          <w:rFonts w:ascii="Times New Roman" w:eastAsia="Times New Roman" w:hAnsi="Times New Roman" w:cs="Times New Roman"/>
          <w:kern w:val="0"/>
          <w:lang w:eastAsia="en-GB"/>
          <w14:ligatures w14:val="none"/>
        </w:rPr>
      </w:pPr>
      <w:r w:rsidRPr="00BF3845">
        <w:rPr>
          <w:rFonts w:ascii="Times New Roman" w:eastAsia="Times New Roman" w:hAnsi="Times New Roman" w:cs="Times New Roman"/>
          <w:color w:val="000000"/>
          <w:kern w:val="0"/>
          <w:lang w:eastAsia="en-GB"/>
          <w14:ligatures w14:val="none"/>
        </w:rPr>
        <w:t xml:space="preserve">The pond water is slightly acidic, as natural water typically has a </w:t>
      </w:r>
      <w:r w:rsidR="00DF2052" w:rsidRPr="00BF3845">
        <w:rPr>
          <w:rFonts w:ascii="Times New Roman" w:eastAsia="Times New Roman" w:hAnsi="Times New Roman" w:cs="Times New Roman"/>
          <w:color w:val="000000"/>
          <w:kern w:val="0"/>
          <w:lang w:eastAsia="en-GB"/>
          <w14:ligatures w14:val="none"/>
        </w:rPr>
        <w:t>pH</w:t>
      </w:r>
      <w:r w:rsidRPr="00BF3845">
        <w:rPr>
          <w:rFonts w:ascii="Times New Roman" w:eastAsia="Times New Roman" w:hAnsi="Times New Roman" w:cs="Times New Roman"/>
          <w:color w:val="000000"/>
          <w:kern w:val="0"/>
          <w:lang w:eastAsia="en-GB"/>
          <w14:ligatures w14:val="none"/>
        </w:rPr>
        <w:t xml:space="preserve"> of 7</w:t>
      </w:r>
      <w:sdt>
        <w:sdtPr>
          <w:rPr>
            <w:rFonts w:ascii="Times New Roman" w:eastAsia="Times New Roman" w:hAnsi="Times New Roman" w:cs="Times New Roman"/>
            <w:color w:val="000000"/>
            <w:kern w:val="0"/>
            <w:lang w:eastAsia="en-GB"/>
            <w14:ligatures w14:val="none"/>
          </w:rPr>
          <w:id w:val="1985347207"/>
          <w:citation/>
        </w:sdtPr>
        <w:sdtContent>
          <w:r w:rsidR="00C83D9C" w:rsidRPr="00BF3845">
            <w:rPr>
              <w:rFonts w:ascii="Times New Roman" w:eastAsia="Times New Roman" w:hAnsi="Times New Roman" w:cs="Times New Roman"/>
              <w:color w:val="000000"/>
              <w:kern w:val="0"/>
              <w:lang w:eastAsia="en-GB"/>
              <w14:ligatures w14:val="none"/>
            </w:rPr>
            <w:fldChar w:fldCharType="begin"/>
          </w:r>
          <w:r w:rsidR="00C83D9C" w:rsidRPr="00BF3845">
            <w:rPr>
              <w:rFonts w:ascii="Times New Roman" w:eastAsia="Times New Roman" w:hAnsi="Times New Roman" w:cs="Times New Roman"/>
              <w:color w:val="000000"/>
              <w:kern w:val="0"/>
              <w:lang w:eastAsia="en-GB"/>
              <w14:ligatures w14:val="none"/>
            </w:rPr>
            <w:instrText xml:space="preserve"> CITATION Eri19 \l 2057 </w:instrText>
          </w:r>
          <w:r w:rsidR="00C83D9C" w:rsidRPr="00BF3845">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(Cirino, 2019)</w:t>
          </w:r>
          <w:r w:rsidR="00C83D9C" w:rsidRPr="00BF3845">
            <w:rPr>
              <w:rFonts w:ascii="Times New Roman" w:eastAsia="Times New Roman" w:hAnsi="Times New Roman" w:cs="Times New Roman"/>
              <w:color w:val="000000"/>
              <w:kern w:val="0"/>
              <w:lang w:eastAsia="en-GB"/>
              <w14:ligatures w14:val="none"/>
            </w:rPr>
            <w:fldChar w:fldCharType="end"/>
          </w:r>
        </w:sdtContent>
      </w:sdt>
      <w:r w:rsidRPr="00BF3845">
        <w:rPr>
          <w:rFonts w:ascii="Times New Roman" w:eastAsia="Times New Roman" w:hAnsi="Times New Roman" w:cs="Times New Roman"/>
          <w:color w:val="000000"/>
          <w:kern w:val="0"/>
          <w:lang w:eastAsia="en-GB"/>
          <w14:ligatures w14:val="none"/>
        </w:rPr>
        <w:t xml:space="preserve">. The </w:t>
      </w:r>
      <w:r w:rsidR="008873C2" w:rsidRPr="00BF3845">
        <w:rPr>
          <w:rFonts w:ascii="Times New Roman" w:eastAsia="Times New Roman" w:hAnsi="Times New Roman" w:cs="Times New Roman"/>
          <w:color w:val="000000"/>
          <w:kern w:val="0"/>
          <w:lang w:eastAsia="en-GB"/>
          <w14:ligatures w14:val="none"/>
        </w:rPr>
        <w:t>pH</w:t>
      </w:r>
      <w:r w:rsidRPr="00BF3845">
        <w:rPr>
          <w:rFonts w:ascii="Times New Roman" w:eastAsia="Times New Roman" w:hAnsi="Times New Roman" w:cs="Times New Roman"/>
          <w:color w:val="000000"/>
          <w:kern w:val="0"/>
          <w:lang w:eastAsia="en-GB"/>
          <w14:ligatures w14:val="none"/>
        </w:rPr>
        <w:t xml:space="preserve"> of the water was measured to be 6.2, which is not too acidic, yet still somewhat of a concern. This is probably due to </w:t>
      </w:r>
      <w:proofErr w:type="spellStart"/>
      <w:r w:rsidRPr="00BF3845">
        <w:rPr>
          <w:rFonts w:ascii="Times New Roman" w:eastAsia="Times New Roman" w:hAnsi="Times New Roman" w:cs="Times New Roman"/>
          <w:color w:val="000000"/>
          <w:kern w:val="0"/>
          <w:lang w:eastAsia="en-GB"/>
          <w14:ligatures w14:val="none"/>
        </w:rPr>
        <w:t>Kilvey</w:t>
      </w:r>
      <w:proofErr w:type="spellEnd"/>
      <w:r w:rsidRPr="00BF3845">
        <w:rPr>
          <w:rFonts w:ascii="Times New Roman" w:eastAsia="Times New Roman" w:hAnsi="Times New Roman" w:cs="Times New Roman"/>
          <w:color w:val="000000"/>
          <w:kern w:val="0"/>
          <w:lang w:eastAsia="en-GB"/>
          <w14:ligatures w14:val="none"/>
        </w:rPr>
        <w:t xml:space="preserve"> Hill’s industrial heritage as acidic water is often caused by industrial pollution</w:t>
      </w:r>
      <w:r w:rsidR="00623368">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"/>
          <w:id w:val="-1216820918"/>
          <w:placeholder>
            <w:docPart w:val="DefaultPlaceholder_-1854013440"/>
          </w:placeholder>
        </w:sdtPr>
        <w:sdtContent>
          <w:r w:rsidR="00F53524" w:rsidRPr="00F53524">
            <w:rPr>
              <w:rFonts w:ascii="Times New Roman" w:eastAsia="Times New Roman" w:hAnsi="Times New Roman" w:cs="Times New Roman"/>
              <w:color w:val="000000"/>
              <w:kern w:val="0"/>
              <w:lang w:eastAsia="en-GB"/>
              <w14:ligatures w14:val="none"/>
            </w:rPr>
            <w:t>(McGrane, 2020)</w:t>
          </w:r>
        </w:sdtContent>
      </w:sdt>
      <w:r w:rsidRPr="00BF3845">
        <w:rPr>
          <w:rFonts w:ascii="Times New Roman" w:eastAsia="Times New Roman" w:hAnsi="Times New Roman" w:cs="Times New Roman"/>
          <w:color w:val="000000"/>
          <w:kern w:val="0"/>
          <w:lang w:eastAsia="en-GB"/>
          <w14:ligatures w14:val="none"/>
        </w:rPr>
        <w:t>. A side effect of acidic water is heavy metal contamination as well. </w:t>
      </w:r>
    </w:p>
    <w:p w14:paraId="54E264CA" w14:textId="77777777" w:rsidR="00165AC9" w:rsidRDefault="00165AC9" w:rsidP="00AC36B8">
      <w:pPr>
        <w:jc w:val="both"/>
        <w:rPr>
          <w:rFonts w:ascii="Times New Roman" w:eastAsia="Times New Roman" w:hAnsi="Times New Roman" w:cs="Times New Roman"/>
          <w:b/>
          <w:bCs/>
          <w:color w:val="000000"/>
          <w:kern w:val="0"/>
          <w:sz w:val="22"/>
          <w:szCs w:val="22"/>
          <w:lang w:eastAsia="en-GB"/>
          <w14:ligatures w14:val="none"/>
        </w:rPr>
      </w:pPr>
    </w:p>
    <w:p w14:paraId="7CA6E1C4" w14:textId="59CE2806" w:rsidR="00AC36B8" w:rsidRPr="00256045" w:rsidRDefault="00AC36B8" w:rsidP="00AC36B8">
      <w:pPr>
        <w:jc w:val="both"/>
        <w:rPr>
          <w:rFonts w:ascii="Times New Roman" w:eastAsia="Times New Roman" w:hAnsi="Times New Roman" w:cs="Times New Roman"/>
          <w:kern w:val="0"/>
          <w:sz w:val="26"/>
          <w:szCs w:val="26"/>
          <w:lang w:eastAsia="en-GB"/>
          <w14:ligatures w14:val="none"/>
        </w:rPr>
      </w:pPr>
      <w:r w:rsidRPr="00256045">
        <w:rPr>
          <w:rFonts w:ascii="Times New Roman" w:eastAsia="Times New Roman" w:hAnsi="Times New Roman" w:cs="Times New Roman"/>
          <w:b/>
          <w:bCs/>
          <w:color w:val="000000"/>
          <w:kern w:val="0"/>
          <w:sz w:val="26"/>
          <w:szCs w:val="26"/>
          <w:lang w:eastAsia="en-GB"/>
          <w14:ligatures w14:val="none"/>
        </w:rPr>
        <w:t>Chemical Compounds</w:t>
      </w:r>
    </w:p>
    <w:p w14:paraId="29300A59" w14:textId="77777777" w:rsidR="00AC36B8" w:rsidRDefault="00AC36B8" w:rsidP="00AC36B8">
      <w:pPr>
        <w:rPr>
          <w:rFonts w:ascii="Times New Roman" w:eastAsia="Times New Roman" w:hAnsi="Times New Roman" w:cs="Times New Roman"/>
          <w:kern w:val="0"/>
          <w:lang w:eastAsia="en-GB"/>
          <w14:ligatures w14:val="none"/>
        </w:rPr>
      </w:pPr>
    </w:p>
    <w:p w14:paraId="05602073" w14:textId="34433F21" w:rsidR="00E2328C" w:rsidRPr="00BF3845" w:rsidRDefault="00E2328C" w:rsidP="00AC36B8">
      <w:pPr>
        <w:rPr>
          <w:rFonts w:ascii="Times New Roman" w:eastAsia="Times New Roman" w:hAnsi="Times New Roman" w:cs="Times New Roman"/>
          <w:b/>
          <w:bCs/>
          <w:kern w:val="0"/>
          <w:lang w:eastAsia="en-GB"/>
          <w14:ligatures w14:val="none"/>
        </w:rPr>
      </w:pPr>
      <w:r w:rsidRPr="00BF3845">
        <w:rPr>
          <w:rFonts w:ascii="Times New Roman" w:eastAsia="Times New Roman" w:hAnsi="Times New Roman" w:cs="Times New Roman"/>
          <w:b/>
          <w:bCs/>
          <w:kern w:val="0"/>
          <w:lang w:eastAsia="en-GB"/>
          <w14:ligatures w14:val="none"/>
        </w:rPr>
        <w:t>Ammonia</w:t>
      </w:r>
    </w:p>
    <w:p w14:paraId="5C604747" w14:textId="77777777" w:rsidR="00E2328C" w:rsidRPr="00AC36B8" w:rsidRDefault="00E2328C" w:rsidP="00AC36B8">
      <w:pPr>
        <w:rPr>
          <w:rFonts w:ascii="Times New Roman" w:eastAsia="Times New Roman" w:hAnsi="Times New Roman" w:cs="Times New Roman"/>
          <w:kern w:val="0"/>
          <w:lang w:eastAsia="en-GB"/>
          <w14:ligatures w14:val="none"/>
        </w:rPr>
      </w:pPr>
    </w:p>
    <w:p w14:paraId="730CFAAB" w14:textId="1B5027AC" w:rsidR="00D70963" w:rsidRPr="00BF3845" w:rsidRDefault="00AC36B8" w:rsidP="00AC36B8">
      <w:pPr>
        <w:jc w:val="both"/>
        <w:rPr>
          <w:rFonts w:ascii="Times New Roman" w:eastAsia="Times New Roman" w:hAnsi="Times New Roman" w:cs="Times New Roman"/>
          <w:color w:val="000000"/>
          <w:kern w:val="0"/>
          <w:lang w:eastAsia="en-GB"/>
          <w14:ligatures w14:val="none"/>
        </w:rPr>
      </w:pPr>
      <w:r w:rsidRPr="00BF3845">
        <w:rPr>
          <w:rFonts w:ascii="Times New Roman" w:eastAsia="Times New Roman" w:hAnsi="Times New Roman" w:cs="Times New Roman"/>
          <w:color w:val="000000"/>
          <w:kern w:val="0"/>
          <w:lang w:eastAsia="en-GB"/>
          <w14:ligatures w14:val="none"/>
        </w:rPr>
        <w:t>Ammonia is a naturally occurring organic compound formed mainly from nitrogen-containing compounds</w:t>
      </w:r>
      <w:r w:rsidR="00C83D9C" w:rsidRPr="00BF3845">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id w:val="-1097399405"/>
          <w:citation/>
        </w:sdtPr>
        <w:sdtContent>
          <w:r w:rsidR="00C83D9C" w:rsidRPr="00BF3845">
            <w:rPr>
              <w:rFonts w:ascii="Times New Roman" w:eastAsia="Times New Roman" w:hAnsi="Times New Roman" w:cs="Times New Roman"/>
              <w:color w:val="000000"/>
              <w:kern w:val="0"/>
              <w:lang w:eastAsia="en-GB"/>
              <w14:ligatures w14:val="none"/>
            </w:rPr>
            <w:fldChar w:fldCharType="begin"/>
          </w:r>
          <w:r w:rsidR="00C83D9C" w:rsidRPr="00BF3845">
            <w:rPr>
              <w:rFonts w:ascii="Times New Roman" w:eastAsia="Times New Roman" w:hAnsi="Times New Roman" w:cs="Times New Roman"/>
              <w:color w:val="000000"/>
              <w:kern w:val="0"/>
              <w:lang w:eastAsia="en-GB"/>
              <w14:ligatures w14:val="none"/>
            </w:rPr>
            <w:instrText xml:space="preserve"> CITATION Ore00 \l 2057 </w:instrText>
          </w:r>
          <w:r w:rsidR="00C83D9C" w:rsidRPr="00BF3845">
            <w:rPr>
              <w:rFonts w:ascii="Times New Roman" w:eastAsia="Times New Roman" w:hAnsi="Times New Roman" w:cs="Times New Roman"/>
              <w:color w:val="000000"/>
              <w:kern w:val="0"/>
              <w:lang w:eastAsia="en-GB"/>
              <w14:ligatures w14:val="none"/>
            </w:rPr>
            <w:fldChar w:fldCharType="separate"/>
          </w:r>
          <w:r w:rsidR="002D504C" w:rsidRPr="002D504C">
            <w:rPr>
              <w:rFonts w:ascii="Times New Roman" w:eastAsia="Times New Roman" w:hAnsi="Times New Roman" w:cs="Times New Roman"/>
              <w:noProof/>
              <w:color w:val="000000"/>
              <w:kern w:val="0"/>
              <w:lang w:eastAsia="en-GB"/>
              <w14:ligatures w14:val="none"/>
            </w:rPr>
            <w:t>(Oregon Department of Human Services, 2000)</w:t>
          </w:r>
          <w:r w:rsidR="00C83D9C" w:rsidRPr="00BF3845">
            <w:rPr>
              <w:rFonts w:ascii="Times New Roman" w:eastAsia="Times New Roman" w:hAnsi="Times New Roman" w:cs="Times New Roman"/>
              <w:color w:val="000000"/>
              <w:kern w:val="0"/>
              <w:lang w:eastAsia="en-GB"/>
              <w14:ligatures w14:val="none"/>
            </w:rPr>
            <w:fldChar w:fldCharType="end"/>
          </w:r>
        </w:sdtContent>
      </w:sdt>
      <w:r w:rsidRPr="00BF3845">
        <w:rPr>
          <w:rFonts w:ascii="Times New Roman" w:eastAsia="Times New Roman" w:hAnsi="Times New Roman" w:cs="Times New Roman"/>
          <w:color w:val="000000"/>
          <w:kern w:val="0"/>
          <w:lang w:eastAsia="en-GB"/>
          <w14:ligatures w14:val="none"/>
        </w:rPr>
        <w:t xml:space="preserve">. </w:t>
      </w:r>
      <w:r w:rsidR="00256045">
        <w:rPr>
          <w:rFonts w:ascii="Times New Roman" w:eastAsia="Times New Roman" w:hAnsi="Times New Roman" w:cs="Times New Roman"/>
          <w:color w:val="000000"/>
          <w:kern w:val="0"/>
          <w:lang w:eastAsia="en-GB"/>
          <w14:ligatures w14:val="none"/>
        </w:rPr>
        <w:t>Even a</w:t>
      </w:r>
      <w:r w:rsidRPr="00BF3845">
        <w:rPr>
          <w:rFonts w:ascii="Times New Roman" w:eastAsia="Times New Roman" w:hAnsi="Times New Roman" w:cs="Times New Roman"/>
          <w:color w:val="000000"/>
          <w:kern w:val="0"/>
          <w:lang w:eastAsia="en-GB"/>
          <w14:ligatures w14:val="none"/>
        </w:rPr>
        <w:t xml:space="preserve">t levels below 1 mg/l, it is toxic to some aquatic organisms, including fish. From the sample, ammonia levels in the pond were measured to be 0.5 mg/l. </w:t>
      </w:r>
      <w:r w:rsidR="00C7646A">
        <w:rPr>
          <w:rFonts w:ascii="Times New Roman" w:eastAsia="Times New Roman" w:hAnsi="Times New Roman" w:cs="Times New Roman"/>
          <w:color w:val="000000"/>
          <w:kern w:val="0"/>
          <w:lang w:eastAsia="en-GB"/>
          <w14:ligatures w14:val="none"/>
        </w:rPr>
        <w:t>A</w:t>
      </w:r>
      <w:r w:rsidR="00D96941">
        <w:rPr>
          <w:rFonts w:ascii="Times New Roman" w:eastAsia="Times New Roman" w:hAnsi="Times New Roman" w:cs="Times New Roman"/>
          <w:color w:val="000000"/>
          <w:kern w:val="0"/>
          <w:lang w:eastAsia="en-GB"/>
          <w14:ligatures w14:val="none"/>
        </w:rPr>
        <w:t xml:space="preserve">mmonia being toxic to fish </w:t>
      </w:r>
      <w:r w:rsidR="00A85D9E">
        <w:rPr>
          <w:rFonts w:ascii="Times New Roman" w:eastAsia="Times New Roman" w:hAnsi="Times New Roman" w:cs="Times New Roman"/>
          <w:color w:val="000000"/>
          <w:kern w:val="0"/>
          <w:lang w:eastAsia="en-GB"/>
          <w14:ligatures w14:val="none"/>
        </w:rPr>
        <w:t>is supported by the lack of fish found in the pond</w:t>
      </w:r>
      <w:r w:rsidRPr="00BF3845">
        <w:rPr>
          <w:rFonts w:ascii="Times New Roman" w:eastAsia="Times New Roman" w:hAnsi="Times New Roman" w:cs="Times New Roman"/>
          <w:color w:val="000000"/>
          <w:kern w:val="0"/>
          <w:lang w:eastAsia="en-GB"/>
          <w14:ligatures w14:val="none"/>
        </w:rPr>
        <w:t xml:space="preserve">. The only fish that were spotted were a few very small fish towards the end of the testing. This indicates poor health of the ecosystem, as fish play a valuable role in an ecosystem. They eat insects, preventing them from overpopulating, and are also prey for birds. </w:t>
      </w:r>
    </w:p>
    <w:p w14:paraId="21B821F1" w14:textId="77777777" w:rsidR="00D70963" w:rsidRDefault="00D70963" w:rsidP="00AC36B8">
      <w:pPr>
        <w:jc w:val="both"/>
        <w:rPr>
          <w:rFonts w:ascii="Times New Roman" w:eastAsia="Times New Roman" w:hAnsi="Times New Roman" w:cs="Times New Roman"/>
          <w:color w:val="000000"/>
          <w:kern w:val="0"/>
          <w:lang w:eastAsia="en-GB"/>
          <w14:ligatures w14:val="none"/>
        </w:rPr>
      </w:pPr>
    </w:p>
    <w:p w14:paraId="45CCBC8C" w14:textId="003B6C3F" w:rsidR="00D70963" w:rsidRPr="00BF3845" w:rsidRDefault="00E2328C" w:rsidP="00AC36B8">
      <w:pPr>
        <w:jc w:val="both"/>
        <w:rPr>
          <w:rFonts w:ascii="Times New Roman" w:eastAsia="Times New Roman" w:hAnsi="Times New Roman" w:cs="Times New Roman"/>
          <w:b/>
          <w:bCs/>
          <w:color w:val="000000"/>
          <w:kern w:val="0"/>
          <w:lang w:eastAsia="en-GB"/>
          <w14:ligatures w14:val="none"/>
        </w:rPr>
      </w:pPr>
      <w:r w:rsidRPr="00BF3845">
        <w:rPr>
          <w:rFonts w:ascii="Times New Roman" w:eastAsia="Times New Roman" w:hAnsi="Times New Roman" w:cs="Times New Roman"/>
          <w:b/>
          <w:bCs/>
          <w:color w:val="000000"/>
          <w:kern w:val="0"/>
          <w:lang w:eastAsia="en-GB"/>
          <w14:ligatures w14:val="none"/>
        </w:rPr>
        <w:t>Sulphate</w:t>
      </w:r>
    </w:p>
    <w:p w14:paraId="365B0ED8" w14:textId="77777777" w:rsidR="00D70963" w:rsidRDefault="00D70963" w:rsidP="00AC36B8">
      <w:pPr>
        <w:jc w:val="both"/>
        <w:rPr>
          <w:rFonts w:ascii="Times New Roman" w:eastAsia="Times New Roman" w:hAnsi="Times New Roman" w:cs="Times New Roman"/>
          <w:color w:val="000000"/>
          <w:kern w:val="0"/>
          <w:lang w:eastAsia="en-GB"/>
          <w14:ligatures w14:val="none"/>
        </w:rPr>
      </w:pPr>
    </w:p>
    <w:p w14:paraId="0509DF14" w14:textId="28DC7605" w:rsidR="00E2328C" w:rsidRPr="00BF3845" w:rsidRDefault="00AC36B8" w:rsidP="00AC36B8">
      <w:pPr>
        <w:jc w:val="both"/>
        <w:rPr>
          <w:rFonts w:ascii="Times New Roman" w:eastAsia="Times New Roman" w:hAnsi="Times New Roman" w:cs="Times New Roman"/>
          <w:color w:val="000000"/>
          <w:kern w:val="0"/>
          <w:lang w:eastAsia="en-GB"/>
          <w14:ligatures w14:val="none"/>
        </w:rPr>
      </w:pPr>
      <w:r w:rsidRPr="00BF3845">
        <w:rPr>
          <w:rFonts w:ascii="Times New Roman" w:eastAsia="Times New Roman" w:hAnsi="Times New Roman" w:cs="Times New Roman"/>
          <w:color w:val="000000"/>
          <w:kern w:val="0"/>
          <w:lang w:eastAsia="en-GB"/>
          <w14:ligatures w14:val="none"/>
        </w:rPr>
        <w:t>On the other hand, it’s a good sign that no trace of sulphate was found. Sulphate can occur naturally, but typically it’s a contaminant that comes from industrial discharge</w:t>
      </w:r>
      <w:sdt>
        <w:sdtPr>
          <w:rPr>
            <w:rFonts w:ascii="Times New Roman" w:eastAsia="Times New Roman" w:hAnsi="Times New Roman" w:cs="Times New Roman"/>
            <w:color w:val="000000"/>
            <w:kern w:val="0"/>
            <w:lang w:eastAsia="en-GB"/>
            <w14:ligatures w14:val="none"/>
          </w:rPr>
          <w:id w:val="332648910"/>
          <w:citation/>
        </w:sdtPr>
        <w:sdtContent>
          <w:r w:rsidR="00C83D9C" w:rsidRPr="00BF3845">
            <w:rPr>
              <w:rFonts w:ascii="Times New Roman" w:eastAsia="Times New Roman" w:hAnsi="Times New Roman" w:cs="Times New Roman"/>
              <w:color w:val="000000"/>
              <w:kern w:val="0"/>
              <w:lang w:eastAsia="en-GB"/>
              <w14:ligatures w14:val="none"/>
            </w:rPr>
            <w:fldChar w:fldCharType="begin"/>
          </w:r>
          <w:r w:rsidR="00C83D9C" w:rsidRPr="00BF3845">
            <w:rPr>
              <w:rFonts w:ascii="Times New Roman" w:eastAsia="Times New Roman" w:hAnsi="Times New Roman" w:cs="Times New Roman"/>
              <w:color w:val="000000"/>
              <w:kern w:val="0"/>
              <w:lang w:eastAsia="en-GB"/>
              <w14:ligatures w14:val="none"/>
            </w:rPr>
            <w:instrText xml:space="preserve"> CITATION Env19 \l 2057 </w:instrText>
          </w:r>
          <w:r w:rsidR="00C83D9C" w:rsidRPr="00BF3845">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(Envirotech, 2019)</w:t>
          </w:r>
          <w:r w:rsidR="00C83D9C" w:rsidRPr="00BF3845">
            <w:rPr>
              <w:rFonts w:ascii="Times New Roman" w:eastAsia="Times New Roman" w:hAnsi="Times New Roman" w:cs="Times New Roman"/>
              <w:color w:val="000000"/>
              <w:kern w:val="0"/>
              <w:lang w:eastAsia="en-GB"/>
              <w14:ligatures w14:val="none"/>
            </w:rPr>
            <w:fldChar w:fldCharType="end"/>
          </w:r>
        </w:sdtContent>
      </w:sdt>
      <w:r w:rsidRPr="00BF3845">
        <w:rPr>
          <w:rFonts w:ascii="Times New Roman" w:eastAsia="Times New Roman" w:hAnsi="Times New Roman" w:cs="Times New Roman"/>
          <w:color w:val="000000"/>
          <w:kern w:val="0"/>
          <w:lang w:eastAsia="en-GB"/>
          <w14:ligatures w14:val="none"/>
        </w:rPr>
        <w:t xml:space="preserve">. So considering </w:t>
      </w:r>
      <w:proofErr w:type="spellStart"/>
      <w:r w:rsidRPr="00BF3845">
        <w:rPr>
          <w:rFonts w:ascii="Times New Roman" w:eastAsia="Times New Roman" w:hAnsi="Times New Roman" w:cs="Times New Roman"/>
          <w:color w:val="000000"/>
          <w:kern w:val="0"/>
          <w:lang w:eastAsia="en-GB"/>
          <w14:ligatures w14:val="none"/>
        </w:rPr>
        <w:t>Kilvey</w:t>
      </w:r>
      <w:proofErr w:type="spellEnd"/>
      <w:r w:rsidRPr="00BF3845">
        <w:rPr>
          <w:rFonts w:ascii="Times New Roman" w:eastAsia="Times New Roman" w:hAnsi="Times New Roman" w:cs="Times New Roman"/>
          <w:color w:val="000000"/>
          <w:kern w:val="0"/>
          <w:lang w:eastAsia="en-GB"/>
          <w14:ligatures w14:val="none"/>
        </w:rPr>
        <w:t xml:space="preserve"> Hill’s industrial past, it is very surprising that no sulphate was detected in the survey. This could be interpreted as an indication that not as much industrial pollution has seeped into the site as hypothesised. To the contrary however, it is a poor sign of ecosystem health that no phosphate was found. Phosphate contains phosphorus, which is vital for the growth and development of plants and animals</w:t>
      </w:r>
      <w:sdt>
        <w:sdtPr>
          <w:rPr>
            <w:rFonts w:ascii="Times New Roman" w:eastAsia="Times New Roman" w:hAnsi="Times New Roman" w:cs="Times New Roman"/>
            <w:color w:val="000000"/>
            <w:kern w:val="0"/>
            <w:lang w:eastAsia="en-GB"/>
            <w14:ligatures w14:val="none"/>
          </w:rPr>
          <w:id w:val="332812368"/>
          <w:citation/>
        </w:sdtPr>
        <w:sdtContent>
          <w:r w:rsidR="00C83D9C" w:rsidRPr="00BF3845">
            <w:rPr>
              <w:rFonts w:ascii="Times New Roman" w:eastAsia="Times New Roman" w:hAnsi="Times New Roman" w:cs="Times New Roman"/>
              <w:color w:val="000000"/>
              <w:kern w:val="0"/>
              <w:lang w:eastAsia="en-GB"/>
              <w14:ligatures w14:val="none"/>
            </w:rPr>
            <w:fldChar w:fldCharType="begin"/>
          </w:r>
          <w:r w:rsidR="00C83D9C" w:rsidRPr="00BF3845">
            <w:rPr>
              <w:rFonts w:ascii="Times New Roman" w:eastAsia="Times New Roman" w:hAnsi="Times New Roman" w:cs="Times New Roman"/>
              <w:color w:val="000000"/>
              <w:kern w:val="0"/>
              <w:lang w:eastAsia="en-GB"/>
              <w14:ligatures w14:val="none"/>
            </w:rPr>
            <w:instrText xml:space="preserve"> CITATION Bet17 \l 2057 </w:instrText>
          </w:r>
          <w:r w:rsidR="00C83D9C" w:rsidRPr="00BF3845">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(Stones, 2017)</w:t>
          </w:r>
          <w:r w:rsidR="00C83D9C" w:rsidRPr="00BF3845">
            <w:rPr>
              <w:rFonts w:ascii="Times New Roman" w:eastAsia="Times New Roman" w:hAnsi="Times New Roman" w:cs="Times New Roman"/>
              <w:color w:val="000000"/>
              <w:kern w:val="0"/>
              <w:lang w:eastAsia="en-GB"/>
              <w14:ligatures w14:val="none"/>
            </w:rPr>
            <w:fldChar w:fldCharType="end"/>
          </w:r>
        </w:sdtContent>
      </w:sdt>
      <w:r w:rsidRPr="00BF3845">
        <w:rPr>
          <w:rFonts w:ascii="Times New Roman" w:eastAsia="Times New Roman" w:hAnsi="Times New Roman" w:cs="Times New Roman"/>
          <w:color w:val="000000"/>
          <w:kern w:val="0"/>
          <w:lang w:eastAsia="en-GB"/>
          <w14:ligatures w14:val="none"/>
        </w:rPr>
        <w:t xml:space="preserve">. This could potentially be why only a small </w:t>
      </w:r>
      <w:r w:rsidR="00C83D9C" w:rsidRPr="00BF3845">
        <w:rPr>
          <w:rFonts w:ascii="Times New Roman" w:eastAsia="Times New Roman" w:hAnsi="Times New Roman" w:cs="Times New Roman"/>
          <w:color w:val="000000"/>
          <w:kern w:val="0"/>
          <w:lang w:eastAsia="en-GB"/>
          <w14:ligatures w14:val="none"/>
        </w:rPr>
        <w:t>number</w:t>
      </w:r>
      <w:r w:rsidRPr="00BF3845">
        <w:rPr>
          <w:rFonts w:ascii="Times New Roman" w:eastAsia="Times New Roman" w:hAnsi="Times New Roman" w:cs="Times New Roman"/>
          <w:color w:val="000000"/>
          <w:kern w:val="0"/>
          <w:lang w:eastAsia="en-GB"/>
          <w14:ligatures w14:val="none"/>
        </w:rPr>
        <w:t xml:space="preserve"> of fish were spotted and there wasn’t much sign of other aquatic life in the pond. </w:t>
      </w:r>
    </w:p>
    <w:p w14:paraId="612268EC" w14:textId="77777777" w:rsidR="00E2328C" w:rsidRDefault="00E2328C" w:rsidP="00AC36B8">
      <w:pPr>
        <w:jc w:val="both"/>
        <w:rPr>
          <w:rFonts w:ascii="Times New Roman" w:eastAsia="Times New Roman" w:hAnsi="Times New Roman" w:cs="Times New Roman"/>
          <w:color w:val="000000"/>
          <w:kern w:val="0"/>
          <w:lang w:eastAsia="en-GB"/>
          <w14:ligatures w14:val="none"/>
        </w:rPr>
      </w:pPr>
    </w:p>
    <w:p w14:paraId="68236A7C" w14:textId="4FC45E87" w:rsidR="00E2328C" w:rsidRPr="00BF3845" w:rsidRDefault="00E2328C" w:rsidP="00AC36B8">
      <w:pPr>
        <w:jc w:val="both"/>
        <w:rPr>
          <w:rFonts w:ascii="Times New Roman" w:eastAsia="Times New Roman" w:hAnsi="Times New Roman" w:cs="Times New Roman"/>
          <w:b/>
          <w:bCs/>
          <w:color w:val="000000"/>
          <w:kern w:val="0"/>
          <w:lang w:eastAsia="en-GB"/>
          <w14:ligatures w14:val="none"/>
        </w:rPr>
      </w:pPr>
      <w:r w:rsidRPr="00BF3845">
        <w:rPr>
          <w:rFonts w:ascii="Times New Roman" w:eastAsia="Times New Roman" w:hAnsi="Times New Roman" w:cs="Times New Roman"/>
          <w:b/>
          <w:bCs/>
          <w:color w:val="000000"/>
          <w:kern w:val="0"/>
          <w:lang w:eastAsia="en-GB"/>
          <w14:ligatures w14:val="none"/>
        </w:rPr>
        <w:t>Nitrate</w:t>
      </w:r>
    </w:p>
    <w:p w14:paraId="212BBB70" w14:textId="77777777" w:rsidR="00E2328C" w:rsidRDefault="00E2328C" w:rsidP="00AC36B8">
      <w:pPr>
        <w:jc w:val="both"/>
        <w:rPr>
          <w:rFonts w:ascii="Times New Roman" w:eastAsia="Times New Roman" w:hAnsi="Times New Roman" w:cs="Times New Roman"/>
          <w:color w:val="000000"/>
          <w:kern w:val="0"/>
          <w:lang w:eastAsia="en-GB"/>
          <w14:ligatures w14:val="none"/>
        </w:rPr>
      </w:pPr>
    </w:p>
    <w:p w14:paraId="2EB87A61" w14:textId="57F15912" w:rsidR="00E2328C" w:rsidRDefault="00AC36B8" w:rsidP="00AC36B8">
      <w:pPr>
        <w:jc w:val="both"/>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Nitrate is a compound which can be found in water sources due to runoff from agricultural fields, as it’s found in manure and fertiliser</w:t>
      </w:r>
      <w:r w:rsidR="00B15051">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"/>
          <w:id w:val="-477767350"/>
          <w:placeholder>
            <w:docPart w:val="DefaultPlaceholder_-1854013440"/>
          </w:placeholder>
        </w:sdtPr>
        <w:sdtContent>
          <w:r w:rsidR="00F53524" w:rsidRPr="00F53524">
            <w:rPr>
              <w:rFonts w:ascii="Times New Roman" w:eastAsia="Times New Roman" w:hAnsi="Times New Roman" w:cs="Times New Roman"/>
              <w:color w:val="000000"/>
              <w:kern w:val="0"/>
              <w:lang w:eastAsia="en-GB"/>
              <w14:ligatures w14:val="none"/>
            </w:rPr>
            <w:t>(European Commission, 2024)</w:t>
          </w:r>
        </w:sdtContent>
      </w:sdt>
      <w:r w:rsidRPr="00AC36B8">
        <w:rPr>
          <w:rFonts w:ascii="Times New Roman" w:eastAsia="Times New Roman" w:hAnsi="Times New Roman" w:cs="Times New Roman"/>
          <w:color w:val="000000"/>
          <w:kern w:val="0"/>
          <w:lang w:eastAsia="en-GB"/>
          <w14:ligatures w14:val="none"/>
        </w:rPr>
        <w:t xml:space="preserve">. Just like phosphorus, nitrate helps algae growth, with algae being a food source for fish. </w:t>
      </w:r>
      <w:r w:rsidR="00C83D9C">
        <w:rPr>
          <w:rFonts w:ascii="Times New Roman" w:eastAsia="Times New Roman" w:hAnsi="Times New Roman" w:cs="Times New Roman"/>
          <w:color w:val="000000"/>
          <w:kern w:val="0"/>
          <w:lang w:eastAsia="en-GB"/>
          <w14:ligatures w14:val="none"/>
        </w:rPr>
        <w:t>However</w:t>
      </w:r>
      <w:r w:rsidRPr="00AC36B8">
        <w:rPr>
          <w:rFonts w:ascii="Times New Roman" w:eastAsia="Times New Roman" w:hAnsi="Times New Roman" w:cs="Times New Roman"/>
          <w:color w:val="000000"/>
          <w:kern w:val="0"/>
          <w:lang w:eastAsia="en-GB"/>
          <w14:ligatures w14:val="none"/>
        </w:rPr>
        <w:t>,</w:t>
      </w:r>
      <w:r w:rsidR="00C83D9C">
        <w:rPr>
          <w:rFonts w:ascii="Times New Roman" w:eastAsia="Times New Roman" w:hAnsi="Times New Roman" w:cs="Times New Roman"/>
          <w:color w:val="000000"/>
          <w:kern w:val="0"/>
          <w:lang w:eastAsia="en-GB"/>
          <w14:ligatures w14:val="none"/>
        </w:rPr>
        <w:t xml:space="preserve"> excess nitrate</w:t>
      </w:r>
      <w:r w:rsidRPr="00AC36B8">
        <w:rPr>
          <w:rFonts w:ascii="Times New Roman" w:eastAsia="Times New Roman" w:hAnsi="Times New Roman" w:cs="Times New Roman"/>
          <w:color w:val="000000"/>
          <w:kern w:val="0"/>
          <w:lang w:eastAsia="en-GB"/>
          <w14:ligatures w14:val="none"/>
        </w:rPr>
        <w:t xml:space="preserve"> will cause excessive algae growth, which leads to oxygen depletion in water. This process is called eutrophication</w:t>
      </w:r>
      <w:r w:rsidR="00C83D9C">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lang w:eastAsia="en-GB"/>
          <w14:ligatures w14:val="none"/>
        </w:rPr>
        <w:t>and has negative effects for biodiversity. The good news is that nitrate levels between 0 - 40 ppm are generally safe for fish</w:t>
      </w:r>
      <w:sdt>
        <w:sdtPr>
          <w:rPr>
            <w:rFonts w:ascii="Times New Roman" w:eastAsia="Times New Roman" w:hAnsi="Times New Roman" w:cs="Times New Roman"/>
            <w:color w:val="000000"/>
            <w:kern w:val="0"/>
            <w:lang w:eastAsia="en-GB"/>
            <w14:ligatures w14:val="none"/>
          </w:rPr>
          <w:id w:val="697886942"/>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LenNA \l 2057 </w:instrText>
          </w:r>
          <w:r w:rsidR="00502D0F">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(Lenntech, N/A)</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and the nitrate level measured in the pond was 3.3 mg/l, which converts to 3.3 ppm</w:t>
      </w:r>
      <w:sdt>
        <w:sdtPr>
          <w:rPr>
            <w:rFonts w:ascii="Times New Roman" w:eastAsia="Times New Roman" w:hAnsi="Times New Roman" w:cs="Times New Roman"/>
            <w:color w:val="000000"/>
            <w:kern w:val="0"/>
            <w:lang w:eastAsia="en-GB"/>
            <w14:ligatures w14:val="none"/>
          </w:rPr>
          <w:id w:val="-1709946844"/>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ITSNA \l 2057 </w:instrText>
          </w:r>
          <w:r w:rsidR="00502D0F">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(ITS Europe, N/A)</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This means nitrate</w:t>
      </w:r>
      <w:r w:rsidR="00FD131B">
        <w:rPr>
          <w:rFonts w:ascii="Times New Roman" w:eastAsia="Times New Roman" w:hAnsi="Times New Roman" w:cs="Times New Roman"/>
          <w:color w:val="000000"/>
          <w:kern w:val="0"/>
          <w:lang w:eastAsia="en-GB"/>
          <w14:ligatures w14:val="none"/>
        </w:rPr>
        <w:t xml:space="preserve"> can be ruled out</w:t>
      </w:r>
      <w:r w:rsidRPr="00AC36B8">
        <w:rPr>
          <w:rFonts w:ascii="Times New Roman" w:eastAsia="Times New Roman" w:hAnsi="Times New Roman" w:cs="Times New Roman"/>
          <w:color w:val="000000"/>
          <w:kern w:val="0"/>
          <w:lang w:eastAsia="en-GB"/>
          <w14:ligatures w14:val="none"/>
        </w:rPr>
        <w:t xml:space="preserve"> as being a factor in the lack of biodiversity in the pond. </w:t>
      </w:r>
    </w:p>
    <w:p w14:paraId="69E3E5DA" w14:textId="77777777" w:rsidR="00E2328C" w:rsidRDefault="00E2328C" w:rsidP="00AC36B8">
      <w:pPr>
        <w:jc w:val="both"/>
        <w:rPr>
          <w:rFonts w:ascii="Times New Roman" w:eastAsia="Times New Roman" w:hAnsi="Times New Roman" w:cs="Times New Roman"/>
          <w:color w:val="000000"/>
          <w:kern w:val="0"/>
          <w:lang w:eastAsia="en-GB"/>
          <w14:ligatures w14:val="none"/>
        </w:rPr>
      </w:pPr>
    </w:p>
    <w:p w14:paraId="6D7A370D" w14:textId="77777777" w:rsidR="00E2328C" w:rsidRDefault="00E2328C" w:rsidP="00AC36B8">
      <w:pPr>
        <w:jc w:val="both"/>
        <w:rPr>
          <w:rFonts w:ascii="Times New Roman" w:eastAsia="Times New Roman" w:hAnsi="Times New Roman" w:cs="Times New Roman"/>
          <w:color w:val="000000"/>
          <w:kern w:val="0"/>
          <w:lang w:eastAsia="en-GB"/>
          <w14:ligatures w14:val="none"/>
        </w:rPr>
      </w:pPr>
    </w:p>
    <w:p w14:paraId="369436D5" w14:textId="77777777" w:rsidR="00E2328C" w:rsidRDefault="00E2328C" w:rsidP="00AC36B8">
      <w:pPr>
        <w:jc w:val="both"/>
        <w:rPr>
          <w:rFonts w:ascii="Times New Roman" w:eastAsia="Times New Roman" w:hAnsi="Times New Roman" w:cs="Times New Roman"/>
          <w:color w:val="000000"/>
          <w:kern w:val="0"/>
          <w:lang w:eastAsia="en-GB"/>
          <w14:ligatures w14:val="none"/>
        </w:rPr>
      </w:pPr>
    </w:p>
    <w:p w14:paraId="58F9A199" w14:textId="77777777" w:rsidR="00BF3845" w:rsidRDefault="00BF3845" w:rsidP="00AC36B8">
      <w:pPr>
        <w:jc w:val="both"/>
        <w:rPr>
          <w:rFonts w:ascii="Times New Roman" w:eastAsia="Times New Roman" w:hAnsi="Times New Roman" w:cs="Times New Roman"/>
          <w:b/>
          <w:bCs/>
          <w:color w:val="000000"/>
          <w:kern w:val="0"/>
          <w:sz w:val="22"/>
          <w:szCs w:val="22"/>
          <w:lang w:eastAsia="en-GB"/>
          <w14:ligatures w14:val="none"/>
        </w:rPr>
      </w:pPr>
    </w:p>
    <w:p w14:paraId="3168188C" w14:textId="0E687914" w:rsidR="00E2328C" w:rsidRPr="007E7117" w:rsidRDefault="00E2328C" w:rsidP="00AC36B8">
      <w:pPr>
        <w:jc w:val="both"/>
        <w:rPr>
          <w:rFonts w:ascii="Times New Roman" w:eastAsia="Times New Roman" w:hAnsi="Times New Roman" w:cs="Times New Roman"/>
          <w:b/>
          <w:bCs/>
          <w:color w:val="000000"/>
          <w:kern w:val="0"/>
          <w:sz w:val="22"/>
          <w:szCs w:val="22"/>
          <w:lang w:eastAsia="en-GB"/>
          <w14:ligatures w14:val="none"/>
        </w:rPr>
      </w:pPr>
      <w:r w:rsidRPr="007E7117">
        <w:rPr>
          <w:rFonts w:ascii="Times New Roman" w:eastAsia="Times New Roman" w:hAnsi="Times New Roman" w:cs="Times New Roman"/>
          <w:b/>
          <w:bCs/>
          <w:color w:val="000000"/>
          <w:kern w:val="0"/>
          <w:sz w:val="22"/>
          <w:szCs w:val="22"/>
          <w:lang w:eastAsia="en-GB"/>
          <w14:ligatures w14:val="none"/>
        </w:rPr>
        <w:lastRenderedPageBreak/>
        <w:t>Chlorine</w:t>
      </w:r>
    </w:p>
    <w:p w14:paraId="07E0E644" w14:textId="77777777" w:rsidR="00E2328C" w:rsidRDefault="00E2328C" w:rsidP="00AC36B8">
      <w:pPr>
        <w:jc w:val="both"/>
        <w:rPr>
          <w:rFonts w:ascii="Times New Roman" w:eastAsia="Times New Roman" w:hAnsi="Times New Roman" w:cs="Times New Roman"/>
          <w:color w:val="000000"/>
          <w:kern w:val="0"/>
          <w:lang w:eastAsia="en-GB"/>
          <w14:ligatures w14:val="none"/>
        </w:rPr>
      </w:pPr>
    </w:p>
    <w:p w14:paraId="7C6F445D" w14:textId="2D1FFD10" w:rsidR="009B31F8" w:rsidRDefault="00AC36B8" w:rsidP="00AC36B8">
      <w:pPr>
        <w:jc w:val="both"/>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Chlorine is generally considered a toxin when present in water. This is because it reacts rapidly creating organochlorine compounds, some of which are harmful to water biota</w:t>
      </w:r>
      <w:r w:rsidR="00484C09">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"/>
          <w:id w:val="-1986696520"/>
          <w:placeholder>
            <w:docPart w:val="DefaultPlaceholder_-1854013440"/>
          </w:placeholder>
        </w:sdtPr>
        <w:sdtContent>
          <w:r w:rsidR="00F53524" w:rsidRPr="00F53524">
            <w:rPr>
              <w:rFonts w:ascii="Times New Roman" w:eastAsia="Times New Roman" w:hAnsi="Times New Roman" w:cs="Times New Roman"/>
              <w:color w:val="000000"/>
              <w:kern w:val="0"/>
              <w:lang w:eastAsia="en-GB"/>
              <w14:ligatures w14:val="none"/>
            </w:rPr>
            <w:t>(</w:t>
          </w:r>
          <w:proofErr w:type="spellStart"/>
          <w:r w:rsidR="00F53524" w:rsidRPr="00F53524">
            <w:rPr>
              <w:rFonts w:ascii="Times New Roman" w:eastAsia="Times New Roman" w:hAnsi="Times New Roman" w:cs="Times New Roman"/>
              <w:color w:val="000000"/>
              <w:kern w:val="0"/>
              <w:lang w:eastAsia="en-GB"/>
              <w14:ligatures w14:val="none"/>
            </w:rPr>
            <w:t>Sedlak</w:t>
          </w:r>
          <w:proofErr w:type="spellEnd"/>
          <w:r w:rsidR="00F53524" w:rsidRPr="00F53524">
            <w:rPr>
              <w:rFonts w:ascii="Times New Roman" w:eastAsia="Times New Roman" w:hAnsi="Times New Roman" w:cs="Times New Roman"/>
              <w:color w:val="000000"/>
              <w:kern w:val="0"/>
              <w:lang w:eastAsia="en-GB"/>
              <w14:ligatures w14:val="none"/>
            </w:rPr>
            <w:t xml:space="preserve"> and </w:t>
          </w:r>
          <w:proofErr w:type="spellStart"/>
          <w:r w:rsidR="00F53524" w:rsidRPr="00F53524">
            <w:rPr>
              <w:rFonts w:ascii="Times New Roman" w:eastAsia="Times New Roman" w:hAnsi="Times New Roman" w:cs="Times New Roman"/>
              <w:color w:val="000000"/>
              <w:kern w:val="0"/>
              <w:lang w:eastAsia="en-GB"/>
              <w14:ligatures w14:val="none"/>
            </w:rPr>
            <w:t>Gunten</w:t>
          </w:r>
          <w:proofErr w:type="spellEnd"/>
          <w:r w:rsidR="00F53524" w:rsidRPr="00F53524">
            <w:rPr>
              <w:rFonts w:ascii="Times New Roman" w:eastAsia="Times New Roman" w:hAnsi="Times New Roman" w:cs="Times New Roman"/>
              <w:color w:val="000000"/>
              <w:kern w:val="0"/>
              <w:lang w:eastAsia="en-GB"/>
              <w14:ligatures w14:val="none"/>
            </w:rPr>
            <w:t>, 2011)</w:t>
          </w:r>
        </w:sdtContent>
      </w:sdt>
      <w:r w:rsidRPr="00AC36B8">
        <w:rPr>
          <w:rFonts w:ascii="Times New Roman" w:eastAsia="Times New Roman" w:hAnsi="Times New Roman" w:cs="Times New Roman"/>
          <w:color w:val="000000"/>
          <w:kern w:val="0"/>
          <w:lang w:eastAsia="en-GB"/>
          <w14:ligatures w14:val="none"/>
        </w:rPr>
        <w:t>. The levels measured in the pond were 0.5 mg/l, which is a very high amount considering 0.1 mg/l is the maximum level adult fish can tolerate</w:t>
      </w:r>
      <w:sdt>
        <w:sdtPr>
          <w:rPr>
            <w:rFonts w:ascii="Times New Roman" w:eastAsia="Times New Roman" w:hAnsi="Times New Roman" w:cs="Times New Roman"/>
            <w:color w:val="000000"/>
            <w:kern w:val="0"/>
            <w:lang w:eastAsia="en-GB"/>
            <w14:ligatures w14:val="none"/>
          </w:rPr>
          <w:id w:val="-1019074290"/>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Ric20 \l 2057 </w:instrText>
          </w:r>
          <w:r w:rsidR="00502D0F">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(Bartel, 2020)</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0.3 mg/l is the level in which larvae and dragonflies are killed. Dragonflies eat insects, which keeps their numbers down and in balance, preventing them from overpopulating</w:t>
      </w:r>
      <w:sdt>
        <w:sdtPr>
          <w:rPr>
            <w:rFonts w:ascii="Times New Roman" w:eastAsia="Times New Roman" w:hAnsi="Times New Roman" w:cs="Times New Roman"/>
            <w:color w:val="000000"/>
            <w:kern w:val="0"/>
            <w:lang w:eastAsia="en-GB"/>
            <w14:ligatures w14:val="none"/>
          </w:rPr>
          <w:id w:val="289326240"/>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Rut18 \l 2057 </w:instrText>
          </w:r>
          <w:r w:rsidR="00502D0F">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(Williams, 2018)</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w:t>
      </w:r>
      <w:r w:rsidR="00502D0F">
        <w:rPr>
          <w:rFonts w:ascii="Times New Roman" w:eastAsia="Times New Roman" w:hAnsi="Times New Roman" w:cs="Times New Roman"/>
          <w:color w:val="000000"/>
          <w:kern w:val="0"/>
          <w:lang w:eastAsia="en-GB"/>
          <w14:ligatures w14:val="none"/>
        </w:rPr>
        <w:t xml:space="preserve"> </w:t>
      </w:r>
    </w:p>
    <w:p w14:paraId="063167AA" w14:textId="77777777" w:rsidR="009B31F8" w:rsidRDefault="009B31F8" w:rsidP="00AC36B8">
      <w:pPr>
        <w:jc w:val="both"/>
        <w:rPr>
          <w:rFonts w:ascii="Times New Roman" w:eastAsia="Times New Roman" w:hAnsi="Times New Roman" w:cs="Times New Roman"/>
          <w:color w:val="000000"/>
          <w:kern w:val="0"/>
          <w:lang w:eastAsia="en-GB"/>
          <w14:ligatures w14:val="none"/>
        </w:rPr>
      </w:pPr>
    </w:p>
    <w:p w14:paraId="5454067D" w14:textId="3D9E6DB8" w:rsidR="009B31F8" w:rsidRPr="007E7117" w:rsidRDefault="009B31F8" w:rsidP="00AC36B8">
      <w:pPr>
        <w:jc w:val="both"/>
        <w:rPr>
          <w:rFonts w:ascii="Times New Roman" w:eastAsia="Times New Roman" w:hAnsi="Times New Roman" w:cs="Times New Roman"/>
          <w:b/>
          <w:bCs/>
          <w:color w:val="000000"/>
          <w:kern w:val="0"/>
          <w:sz w:val="22"/>
          <w:szCs w:val="22"/>
          <w:lang w:eastAsia="en-GB"/>
          <w14:ligatures w14:val="none"/>
        </w:rPr>
      </w:pPr>
      <w:r w:rsidRPr="007E7117">
        <w:rPr>
          <w:rFonts w:ascii="Times New Roman" w:eastAsia="Times New Roman" w:hAnsi="Times New Roman" w:cs="Times New Roman"/>
          <w:b/>
          <w:bCs/>
          <w:color w:val="000000"/>
          <w:kern w:val="0"/>
          <w:sz w:val="22"/>
          <w:szCs w:val="22"/>
          <w:lang w:eastAsia="en-GB"/>
          <w14:ligatures w14:val="none"/>
        </w:rPr>
        <w:t>Iron</w:t>
      </w:r>
    </w:p>
    <w:p w14:paraId="6180F87A" w14:textId="77777777" w:rsidR="009B31F8" w:rsidRDefault="009B31F8" w:rsidP="00AC36B8">
      <w:pPr>
        <w:jc w:val="both"/>
        <w:rPr>
          <w:rFonts w:ascii="Times New Roman" w:eastAsia="Times New Roman" w:hAnsi="Times New Roman" w:cs="Times New Roman"/>
          <w:color w:val="000000"/>
          <w:kern w:val="0"/>
          <w:lang w:eastAsia="en-GB"/>
          <w14:ligatures w14:val="none"/>
        </w:rPr>
      </w:pPr>
    </w:p>
    <w:p w14:paraId="242B0E35" w14:textId="72A128A8" w:rsidR="009B31F8" w:rsidRDefault="00AC36B8" w:rsidP="00AC36B8">
      <w:pPr>
        <w:jc w:val="both"/>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Iron is an important mineral in aquatic environments around the globe as it’s responsible for certain biotic processes. However, it is also a pollutant at high enough levels and is common near coal mines. The US Environmental Protection Agency says levels of iron at 0.499 mg/l are considered toxic based on single species toxicity tests</w:t>
      </w:r>
      <w:r w:rsidR="007F55D5">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tag w:val="MENDELEY_CITATION_v3_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"/>
          <w:id w:val="1364481336"/>
          <w:placeholder>
            <w:docPart w:val="DefaultPlaceholder_-1854013440"/>
          </w:placeholder>
        </w:sdtPr>
        <w:sdtContent>
          <w:r w:rsidR="00F53524" w:rsidRPr="00F53524">
            <w:rPr>
              <w:rFonts w:ascii="Times New Roman" w:eastAsia="Times New Roman" w:hAnsi="Times New Roman" w:cs="Times New Roman"/>
              <w:color w:val="000000"/>
              <w:kern w:val="0"/>
              <w:lang w:eastAsia="en-GB"/>
              <w14:ligatures w14:val="none"/>
            </w:rPr>
            <w:t xml:space="preserve">(Cadmus, Brinkman and </w:t>
          </w:r>
          <w:proofErr w:type="gramStart"/>
          <w:r w:rsidR="00F53524" w:rsidRPr="00F53524">
            <w:rPr>
              <w:rFonts w:ascii="Times New Roman" w:eastAsia="Times New Roman" w:hAnsi="Times New Roman" w:cs="Times New Roman"/>
              <w:color w:val="000000"/>
              <w:kern w:val="0"/>
              <w:lang w:eastAsia="en-GB"/>
              <w14:ligatures w14:val="none"/>
            </w:rPr>
            <w:t>May,</w:t>
          </w:r>
          <w:proofErr w:type="gramEnd"/>
          <w:r w:rsidR="00F53524" w:rsidRPr="00F53524">
            <w:rPr>
              <w:rFonts w:ascii="Times New Roman" w:eastAsia="Times New Roman" w:hAnsi="Times New Roman" w:cs="Times New Roman"/>
              <w:color w:val="000000"/>
              <w:kern w:val="0"/>
              <w:lang w:eastAsia="en-GB"/>
              <w14:ligatures w14:val="none"/>
            </w:rPr>
            <w:t xml:space="preserve"> 2022)</w:t>
          </w:r>
        </w:sdtContent>
      </w:sdt>
      <w:r w:rsidR="00502D0F">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lang w:eastAsia="en-GB"/>
          <w14:ligatures w14:val="none"/>
        </w:rPr>
        <w:t xml:space="preserve">The iron levels in the pond were 0.005 mg/l, which is considerably lower than toxic levels. Potentially, the iron levels in the pond are too low, as iron is important to aquatic biota. Unfortunately there isn’t enough research online to propose this theory. </w:t>
      </w:r>
    </w:p>
    <w:p w14:paraId="26605B5D" w14:textId="77777777" w:rsidR="009B31F8" w:rsidRDefault="009B31F8" w:rsidP="00AC36B8">
      <w:pPr>
        <w:jc w:val="both"/>
        <w:rPr>
          <w:rFonts w:ascii="Times New Roman" w:eastAsia="Times New Roman" w:hAnsi="Times New Roman" w:cs="Times New Roman"/>
          <w:color w:val="000000"/>
          <w:kern w:val="0"/>
          <w:lang w:eastAsia="en-GB"/>
          <w14:ligatures w14:val="none"/>
        </w:rPr>
      </w:pPr>
    </w:p>
    <w:p w14:paraId="167B3016" w14:textId="411F39A3" w:rsidR="009B31F8" w:rsidRPr="007E7117" w:rsidRDefault="009B31F8" w:rsidP="00AC36B8">
      <w:pPr>
        <w:jc w:val="both"/>
        <w:rPr>
          <w:rFonts w:ascii="Times New Roman" w:eastAsia="Times New Roman" w:hAnsi="Times New Roman" w:cs="Times New Roman"/>
          <w:b/>
          <w:bCs/>
          <w:color w:val="000000"/>
          <w:kern w:val="0"/>
          <w:sz w:val="22"/>
          <w:szCs w:val="22"/>
          <w:lang w:eastAsia="en-GB"/>
          <w14:ligatures w14:val="none"/>
        </w:rPr>
      </w:pPr>
      <w:r w:rsidRPr="007E7117">
        <w:rPr>
          <w:rFonts w:ascii="Times New Roman" w:eastAsia="Times New Roman" w:hAnsi="Times New Roman" w:cs="Times New Roman"/>
          <w:b/>
          <w:bCs/>
          <w:color w:val="000000"/>
          <w:kern w:val="0"/>
          <w:sz w:val="22"/>
          <w:szCs w:val="22"/>
          <w:lang w:eastAsia="en-GB"/>
          <w14:ligatures w14:val="none"/>
        </w:rPr>
        <w:t>Copper</w:t>
      </w:r>
    </w:p>
    <w:p w14:paraId="3A0DB377" w14:textId="77777777" w:rsidR="009B31F8" w:rsidRDefault="009B31F8" w:rsidP="00AC36B8">
      <w:pPr>
        <w:jc w:val="both"/>
        <w:rPr>
          <w:rFonts w:ascii="Times New Roman" w:eastAsia="Times New Roman" w:hAnsi="Times New Roman" w:cs="Times New Roman"/>
          <w:color w:val="000000"/>
          <w:kern w:val="0"/>
          <w:lang w:eastAsia="en-GB"/>
          <w14:ligatures w14:val="none"/>
        </w:rPr>
      </w:pPr>
    </w:p>
    <w:p w14:paraId="1AE7B2A0" w14:textId="64667A2F"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Finally, to conclude, due to the past dumped copper slag, high levels of copper were found in the pond. Toxic copper levels for aquatic organisms starts at 0.2 mg/l, and double the amount was observed in the pond, measured at 0.49 mg/l</w:t>
      </w:r>
      <w:sdt>
        <w:sdtPr>
          <w:rPr>
            <w:rFonts w:ascii="Times New Roman" w:eastAsia="Times New Roman" w:hAnsi="Times New Roman" w:cs="Times New Roman"/>
            <w:color w:val="000000"/>
            <w:kern w:val="0"/>
            <w:lang w:eastAsia="en-GB"/>
            <w14:ligatures w14:val="none"/>
          </w:rPr>
          <w:id w:val="-783962226"/>
          <w:citation/>
        </w:sdtPr>
        <w:sdtContent>
          <w:r w:rsidR="005821C7">
            <w:rPr>
              <w:rFonts w:ascii="Times New Roman" w:eastAsia="Times New Roman" w:hAnsi="Times New Roman" w:cs="Times New Roman"/>
              <w:color w:val="000000"/>
              <w:kern w:val="0"/>
              <w:lang w:eastAsia="en-GB"/>
              <w14:ligatures w14:val="none"/>
            </w:rPr>
            <w:fldChar w:fldCharType="begin"/>
          </w:r>
          <w:r w:rsidR="005821C7">
            <w:rPr>
              <w:rFonts w:ascii="Times New Roman" w:eastAsia="Times New Roman" w:hAnsi="Times New Roman" w:cs="Times New Roman"/>
              <w:color w:val="000000"/>
              <w:kern w:val="0"/>
              <w:lang w:eastAsia="en-GB"/>
              <w14:ligatures w14:val="none"/>
            </w:rPr>
            <w:instrText xml:space="preserve"> CITATION Aus00 \l 2057 </w:instrText>
          </w:r>
          <w:r w:rsidR="005821C7">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(Australian Government, 2000)</w:t>
          </w:r>
          <w:r w:rsidR="005821C7">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w:t>
      </w:r>
    </w:p>
    <w:p w14:paraId="0EDF61DB" w14:textId="77777777" w:rsidR="00C75F4D" w:rsidRDefault="00C75F4D" w:rsidP="00AC36B8">
      <w:pPr>
        <w:jc w:val="both"/>
        <w:rPr>
          <w:rFonts w:ascii="Times New Roman" w:eastAsia="Times New Roman" w:hAnsi="Times New Roman" w:cs="Times New Roman"/>
          <w:kern w:val="0"/>
          <w:lang w:eastAsia="en-GB"/>
          <w14:ligatures w14:val="none"/>
        </w:rPr>
      </w:pPr>
    </w:p>
    <w:p w14:paraId="66373814" w14:textId="471BC19C" w:rsidR="00AC36B8" w:rsidRPr="00252886" w:rsidRDefault="00AC36B8" w:rsidP="00AC36B8">
      <w:pPr>
        <w:jc w:val="both"/>
        <w:rPr>
          <w:rFonts w:ascii="Times New Roman" w:eastAsia="Times New Roman" w:hAnsi="Times New Roman" w:cs="Times New Roman"/>
          <w:kern w:val="0"/>
          <w:sz w:val="26"/>
          <w:szCs w:val="26"/>
          <w:lang w:eastAsia="en-GB"/>
          <w14:ligatures w14:val="none"/>
        </w:rPr>
      </w:pPr>
      <w:r w:rsidRPr="00252886">
        <w:rPr>
          <w:rFonts w:ascii="Times New Roman" w:eastAsia="Times New Roman" w:hAnsi="Times New Roman" w:cs="Times New Roman"/>
          <w:b/>
          <w:bCs/>
          <w:color w:val="000000"/>
          <w:kern w:val="0"/>
          <w:sz w:val="26"/>
          <w:szCs w:val="26"/>
          <w:lang w:eastAsia="en-GB"/>
          <w14:ligatures w14:val="none"/>
        </w:rPr>
        <w:t>Future Site Management</w:t>
      </w:r>
    </w:p>
    <w:p w14:paraId="6F6F5392" w14:textId="77777777" w:rsidR="00AC36B8" w:rsidRPr="00AC36B8" w:rsidRDefault="00AC36B8" w:rsidP="00AC36B8">
      <w:pPr>
        <w:rPr>
          <w:rFonts w:ascii="Times New Roman" w:eastAsia="Times New Roman" w:hAnsi="Times New Roman" w:cs="Times New Roman"/>
          <w:kern w:val="0"/>
          <w:lang w:eastAsia="en-GB"/>
          <w14:ligatures w14:val="none"/>
        </w:rPr>
      </w:pPr>
    </w:p>
    <w:p w14:paraId="1CE5EEFE" w14:textId="4C002885" w:rsidR="00AC36B8" w:rsidRPr="00AC36B8" w:rsidRDefault="00AC36B8" w:rsidP="00AC36B8">
      <w:pPr>
        <w:jc w:val="both"/>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Based on the study findings, many things could be implemented to rectify the site and maintain its ecosystem services. To focus on the pond that was surveyed, certain techniques can be used to rid the harmful chemicals from it, or at least reduce them. One of these techniques is a reverse osmosis system. This system is regularly used at water treatment plants, which makes it a verifiably accurate method</w:t>
      </w:r>
      <w:sdt>
        <w:sdtPr>
          <w:rPr>
            <w:rFonts w:ascii="Times New Roman" w:eastAsia="Times New Roman" w:hAnsi="Times New Roman" w:cs="Times New Roman"/>
            <w:color w:val="000000"/>
            <w:kern w:val="0"/>
            <w:lang w:eastAsia="en-GB"/>
            <w14:ligatures w14:val="none"/>
          </w:rPr>
          <w:id w:val="203298032"/>
          <w:citation/>
        </w:sdtPr>
        <w:sdtContent>
          <w:r w:rsidR="005821C7">
            <w:rPr>
              <w:rFonts w:ascii="Times New Roman" w:eastAsia="Times New Roman" w:hAnsi="Times New Roman" w:cs="Times New Roman"/>
              <w:color w:val="000000"/>
              <w:kern w:val="0"/>
              <w:lang w:eastAsia="en-GB"/>
              <w14:ligatures w14:val="none"/>
            </w:rPr>
            <w:fldChar w:fldCharType="begin"/>
          </w:r>
          <w:r w:rsidR="005821C7">
            <w:rPr>
              <w:rFonts w:ascii="Times New Roman" w:eastAsia="Times New Roman" w:hAnsi="Times New Roman" w:cs="Times New Roman"/>
              <w:color w:val="000000"/>
              <w:kern w:val="0"/>
              <w:lang w:eastAsia="en-GB"/>
              <w14:ligatures w14:val="none"/>
            </w:rPr>
            <w:instrText xml:space="preserve"> CITATION CenNA \l 2057 </w:instrText>
          </w:r>
          <w:r w:rsidR="005821C7">
            <w:rPr>
              <w:rFonts w:ascii="Times New Roman" w:eastAsia="Times New Roman" w:hAnsi="Times New Roman" w:cs="Times New Roman"/>
              <w:color w:val="000000"/>
              <w:kern w:val="0"/>
              <w:lang w:eastAsia="en-GB"/>
              <w14:ligatures w14:val="none"/>
            </w:rPr>
            <w:fldChar w:fldCharType="separate"/>
          </w:r>
          <w:r w:rsidR="002D504C">
            <w:rPr>
              <w:rFonts w:ascii="Times New Roman" w:eastAsia="Times New Roman" w:hAnsi="Times New Roman" w:cs="Times New Roman"/>
              <w:noProof/>
              <w:color w:val="000000"/>
              <w:kern w:val="0"/>
              <w:lang w:eastAsia="en-GB"/>
              <w14:ligatures w14:val="none"/>
            </w:rPr>
            <w:t xml:space="preserve"> </w:t>
          </w:r>
          <w:r w:rsidR="002D504C" w:rsidRPr="002D504C">
            <w:rPr>
              <w:rFonts w:ascii="Times New Roman" w:eastAsia="Times New Roman" w:hAnsi="Times New Roman" w:cs="Times New Roman"/>
              <w:noProof/>
              <w:color w:val="000000"/>
              <w:kern w:val="0"/>
              <w:lang w:eastAsia="en-GB"/>
              <w14:ligatures w14:val="none"/>
            </w:rPr>
            <w:t>(Centers for Disease Control and Prevention, N/A)</w:t>
          </w:r>
          <w:r w:rsidR="005821C7">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It works by water passing from a more concentrated solution to a more dilute one through a semi-permeable membrane. Pre and post filters are also used in conjunction with the membrane.</w:t>
      </w:r>
      <w:r w:rsidR="00C83D9C">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lang w:eastAsia="en-GB"/>
          <w14:ligatures w14:val="none"/>
        </w:rPr>
        <w:t xml:space="preserve">This system removes common chemical contaminants, the ones being relevant to the management of the site being copper and chloride. Once that is completed, the opposite procedure should be done, which is introducing certain compounds to boost site health. </w:t>
      </w:r>
      <w:r w:rsidR="00570242">
        <w:rPr>
          <w:rFonts w:ascii="Times New Roman" w:eastAsia="Times New Roman" w:hAnsi="Times New Roman" w:cs="Times New Roman"/>
          <w:color w:val="000000"/>
          <w:kern w:val="0"/>
          <w:lang w:eastAsia="en-GB"/>
          <w14:ligatures w14:val="none"/>
        </w:rPr>
        <w:t>The first compound</w:t>
      </w:r>
      <w:r w:rsidRPr="00AC36B8">
        <w:rPr>
          <w:rFonts w:ascii="Times New Roman" w:eastAsia="Times New Roman" w:hAnsi="Times New Roman" w:cs="Times New Roman"/>
          <w:color w:val="000000"/>
          <w:kern w:val="0"/>
          <w:lang w:eastAsia="en-GB"/>
          <w14:ligatures w14:val="none"/>
        </w:rPr>
        <w:t xml:space="preserve"> is phosphorous, because as mentioned earlier, it aids in plant growth. </w:t>
      </w:r>
      <w:r w:rsidR="00995C74">
        <w:rPr>
          <w:rFonts w:ascii="Times New Roman" w:eastAsia="Times New Roman" w:hAnsi="Times New Roman" w:cs="Times New Roman"/>
          <w:color w:val="000000"/>
          <w:kern w:val="0"/>
          <w:lang w:eastAsia="en-GB"/>
          <w14:ligatures w14:val="none"/>
        </w:rPr>
        <w:t xml:space="preserve">To test how effective phosphorous </w:t>
      </w:r>
      <w:r w:rsidR="002523D7">
        <w:rPr>
          <w:rFonts w:ascii="Times New Roman" w:eastAsia="Times New Roman" w:hAnsi="Times New Roman" w:cs="Times New Roman"/>
          <w:color w:val="000000"/>
          <w:kern w:val="0"/>
          <w:lang w:eastAsia="en-GB"/>
          <w14:ligatures w14:val="none"/>
        </w:rPr>
        <w:t>is in aiding in plant growth</w:t>
      </w:r>
      <w:r w:rsidR="004C2D55">
        <w:rPr>
          <w:rFonts w:ascii="Times New Roman" w:eastAsia="Times New Roman" w:hAnsi="Times New Roman" w:cs="Times New Roman"/>
          <w:color w:val="000000"/>
          <w:kern w:val="0"/>
          <w:lang w:eastAsia="en-GB"/>
          <w14:ligatures w14:val="none"/>
        </w:rPr>
        <w:t>, tests can be done in a</w:t>
      </w:r>
      <w:r w:rsidR="00E83BA5">
        <w:rPr>
          <w:rFonts w:ascii="Times New Roman" w:eastAsia="Times New Roman" w:hAnsi="Times New Roman" w:cs="Times New Roman"/>
          <w:color w:val="000000"/>
          <w:kern w:val="0"/>
          <w:lang w:eastAsia="en-GB"/>
          <w14:ligatures w14:val="none"/>
        </w:rPr>
        <w:t xml:space="preserve"> controlled environment</w:t>
      </w:r>
      <w:r w:rsidR="004215A4">
        <w:rPr>
          <w:rFonts w:ascii="Times New Roman" w:eastAsia="Times New Roman" w:hAnsi="Times New Roman" w:cs="Times New Roman"/>
          <w:color w:val="000000"/>
          <w:kern w:val="0"/>
          <w:lang w:eastAsia="en-GB"/>
          <w14:ligatures w14:val="none"/>
        </w:rPr>
        <w:t>, such as a laboratory</w:t>
      </w:r>
      <w:r w:rsidRPr="00AC36B8">
        <w:rPr>
          <w:rFonts w:ascii="Times New Roman" w:eastAsia="Times New Roman" w:hAnsi="Times New Roman" w:cs="Times New Roman"/>
          <w:color w:val="000000"/>
          <w:kern w:val="0"/>
          <w:lang w:eastAsia="en-GB"/>
          <w14:ligatures w14:val="none"/>
        </w:rPr>
        <w:t>.</w:t>
      </w:r>
      <w:r w:rsidR="0079045E">
        <w:rPr>
          <w:rFonts w:ascii="Times New Roman" w:eastAsia="Times New Roman" w:hAnsi="Times New Roman" w:cs="Times New Roman"/>
          <w:color w:val="000000"/>
          <w:kern w:val="0"/>
          <w:lang w:eastAsia="en-GB"/>
          <w14:ligatures w14:val="none"/>
        </w:rPr>
        <w:t xml:space="preserve"> </w:t>
      </w:r>
      <w:r w:rsidR="00E021EE">
        <w:rPr>
          <w:rFonts w:ascii="Times New Roman" w:eastAsia="Times New Roman" w:hAnsi="Times New Roman" w:cs="Times New Roman"/>
          <w:color w:val="000000"/>
          <w:kern w:val="0"/>
          <w:lang w:eastAsia="en-GB"/>
          <w14:ligatures w14:val="none"/>
        </w:rPr>
        <w:t xml:space="preserve">This should be done to prevent an incorrect amount of phosphorous to be added </w:t>
      </w:r>
      <w:r w:rsidR="009B5DCD">
        <w:rPr>
          <w:rFonts w:ascii="Times New Roman" w:eastAsia="Times New Roman" w:hAnsi="Times New Roman" w:cs="Times New Roman"/>
          <w:color w:val="000000"/>
          <w:kern w:val="0"/>
          <w:lang w:eastAsia="en-GB"/>
          <w14:ligatures w14:val="none"/>
        </w:rPr>
        <w:t xml:space="preserve">to the pond, which could result in </w:t>
      </w:r>
      <w:r w:rsidR="00133BE1">
        <w:rPr>
          <w:rFonts w:ascii="Times New Roman" w:eastAsia="Times New Roman" w:hAnsi="Times New Roman" w:cs="Times New Roman"/>
          <w:color w:val="000000"/>
          <w:kern w:val="0"/>
          <w:lang w:eastAsia="en-GB"/>
          <w14:ligatures w14:val="none"/>
        </w:rPr>
        <w:t xml:space="preserve">further environmental disruption. </w:t>
      </w:r>
      <w:r w:rsidRPr="00AC36B8">
        <w:rPr>
          <w:rFonts w:ascii="Times New Roman" w:eastAsia="Times New Roman" w:hAnsi="Times New Roman" w:cs="Times New Roman"/>
          <w:color w:val="000000"/>
          <w:kern w:val="0"/>
          <w:lang w:eastAsia="en-GB"/>
          <w14:ligatures w14:val="none"/>
        </w:rPr>
        <w:t>The next step would be to perform studies on safe/optimal iron levels in freshwater, optimal for maximum biodiversity. Due to there being limited evidence on safe iron levels in freshwater, it’s very difficult to decide whether more iron should be introduced in the pond or not. This is an important piece of information to know as iron has been shown to have a part to play in biological processes.</w:t>
      </w:r>
    </w:p>
    <w:p w14:paraId="3C0E4FEE" w14:textId="77777777" w:rsidR="00AC36B8" w:rsidRPr="00AC36B8" w:rsidRDefault="00AC36B8" w:rsidP="00AC36B8">
      <w:pPr>
        <w:rPr>
          <w:rFonts w:ascii="Times New Roman" w:eastAsia="Times New Roman" w:hAnsi="Times New Roman" w:cs="Times New Roman"/>
          <w:kern w:val="0"/>
          <w:lang w:eastAsia="en-GB"/>
          <w14:ligatures w14:val="none"/>
        </w:rPr>
      </w:pPr>
    </w:p>
    <w:p w14:paraId="327E0EA4" w14:textId="77777777" w:rsidR="00C75F4D" w:rsidRDefault="00C75F4D" w:rsidP="00AC36B8">
      <w:pPr>
        <w:jc w:val="both"/>
        <w:rPr>
          <w:rFonts w:ascii="Times New Roman" w:eastAsia="Times New Roman" w:hAnsi="Times New Roman" w:cs="Times New Roman"/>
          <w:b/>
          <w:bCs/>
          <w:color w:val="000000"/>
          <w:kern w:val="0"/>
          <w:lang w:eastAsia="en-GB"/>
          <w14:ligatures w14:val="none"/>
        </w:rPr>
      </w:pPr>
    </w:p>
    <w:p w14:paraId="2D748E92" w14:textId="77777777" w:rsidR="00C75F4D" w:rsidRDefault="00C75F4D" w:rsidP="00AC36B8">
      <w:pPr>
        <w:jc w:val="both"/>
        <w:rPr>
          <w:rFonts w:ascii="Times New Roman" w:eastAsia="Times New Roman" w:hAnsi="Times New Roman" w:cs="Times New Roman"/>
          <w:b/>
          <w:bCs/>
          <w:color w:val="000000"/>
          <w:kern w:val="0"/>
          <w:lang w:eastAsia="en-GB"/>
          <w14:ligatures w14:val="none"/>
        </w:rPr>
      </w:pPr>
    </w:p>
    <w:p w14:paraId="4AFB995A" w14:textId="77777777" w:rsidR="00C75F4D" w:rsidRDefault="00C75F4D" w:rsidP="00AC36B8">
      <w:pPr>
        <w:jc w:val="both"/>
        <w:rPr>
          <w:rFonts w:ascii="Times New Roman" w:eastAsia="Times New Roman" w:hAnsi="Times New Roman" w:cs="Times New Roman"/>
          <w:b/>
          <w:bCs/>
          <w:color w:val="000000"/>
          <w:kern w:val="0"/>
          <w:lang w:eastAsia="en-GB"/>
          <w14:ligatures w14:val="none"/>
        </w:rPr>
      </w:pPr>
    </w:p>
    <w:p w14:paraId="0C7ED6B2" w14:textId="77777777" w:rsidR="003E7D00" w:rsidRDefault="003E7D00" w:rsidP="00AC36B8">
      <w:pPr>
        <w:jc w:val="both"/>
        <w:rPr>
          <w:rFonts w:ascii="Times New Roman" w:eastAsia="Times New Roman" w:hAnsi="Times New Roman" w:cs="Times New Roman"/>
          <w:b/>
          <w:bCs/>
          <w:color w:val="000000"/>
          <w:kern w:val="0"/>
          <w:lang w:eastAsia="en-GB"/>
          <w14:ligatures w14:val="none"/>
        </w:rPr>
      </w:pPr>
    </w:p>
    <w:p w14:paraId="0C1D2625" w14:textId="22114B34"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lastRenderedPageBreak/>
        <w:t>Study Shortcomings</w:t>
      </w:r>
    </w:p>
    <w:p w14:paraId="554D1442" w14:textId="77777777" w:rsidR="00AC36B8" w:rsidRPr="00AC36B8" w:rsidRDefault="00AC36B8" w:rsidP="00AC36B8">
      <w:pPr>
        <w:rPr>
          <w:rFonts w:ascii="Times New Roman" w:eastAsia="Times New Roman" w:hAnsi="Times New Roman" w:cs="Times New Roman"/>
          <w:kern w:val="0"/>
          <w:lang w:eastAsia="en-GB"/>
          <w14:ligatures w14:val="none"/>
        </w:rPr>
      </w:pPr>
    </w:p>
    <w:p w14:paraId="090F185F"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There were a few shortcomings/limitations in this study. Firstly, the pond which was surveyed was approximately 20 metres squared. This is not a very big sample size, considering the surface area of the entire hill is a great deal bigger. Much more data is needed before management prescriptions and statements on the health of the entire site can be made. Secondly, soil samples should have been done to test the hypothesis that copper slag and other mining wastes are still close to the surface under the thin soil profile. This would add more data to the survey which would allow for a more accurate picture of the health of the site.</w:t>
      </w:r>
    </w:p>
    <w:p w14:paraId="2326B9AC" w14:textId="77777777" w:rsidR="00AC36B8" w:rsidRPr="00AC36B8" w:rsidRDefault="00AC36B8" w:rsidP="00AC36B8">
      <w:pPr>
        <w:rPr>
          <w:rFonts w:ascii="Times New Roman" w:eastAsia="Times New Roman" w:hAnsi="Times New Roman" w:cs="Times New Roman"/>
          <w:kern w:val="0"/>
          <w:lang w:eastAsia="en-GB"/>
          <w14:ligatures w14:val="none"/>
        </w:rPr>
      </w:pPr>
    </w:p>
    <w:p w14:paraId="661BAD41" w14:textId="14573BBA" w:rsidR="005821C7" w:rsidRPr="00651DE9" w:rsidRDefault="00AC36B8" w:rsidP="0076377D">
      <w:pPr>
        <w:jc w:val="both"/>
        <w:rPr>
          <w:rFonts w:ascii="Times New Roman" w:eastAsia="Times New Roman" w:hAnsi="Times New Roman" w:cs="Times New Roman"/>
          <w:kern w:val="0"/>
          <w:sz w:val="26"/>
          <w:szCs w:val="26"/>
          <w:lang w:eastAsia="en-GB"/>
          <w14:ligatures w14:val="none"/>
        </w:rPr>
      </w:pPr>
      <w:r w:rsidRPr="00651DE9">
        <w:rPr>
          <w:rFonts w:ascii="Times New Roman" w:eastAsia="Times New Roman" w:hAnsi="Times New Roman" w:cs="Times New Roman"/>
          <w:b/>
          <w:bCs/>
          <w:color w:val="000000"/>
          <w:kern w:val="0"/>
          <w:sz w:val="26"/>
          <w:szCs w:val="26"/>
          <w:u w:val="single"/>
          <w:lang w:eastAsia="en-GB"/>
          <w14:ligatures w14:val="none"/>
        </w:rPr>
        <w:t>Conclusion</w:t>
      </w:r>
    </w:p>
    <w:p w14:paraId="6154476B" w14:textId="77777777" w:rsidR="0076377D" w:rsidRDefault="0076377D" w:rsidP="0076377D">
      <w:pPr>
        <w:jc w:val="both"/>
        <w:rPr>
          <w:rFonts w:ascii="Times New Roman" w:eastAsia="Times New Roman" w:hAnsi="Times New Roman" w:cs="Times New Roman"/>
          <w:kern w:val="0"/>
          <w:lang w:eastAsia="en-GB"/>
          <w14:ligatures w14:val="none"/>
        </w:rPr>
      </w:pPr>
    </w:p>
    <w:p w14:paraId="5947FEB4" w14:textId="6D7496AF" w:rsidR="00EA554D" w:rsidRDefault="005821C7" w:rsidP="00AC36B8">
      <w:pPr>
        <w:spacing w:after="24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To conclude, more data is needed to assess accurately the health of the site. From the data gathered, the site</w:t>
      </w:r>
      <w:r w:rsidR="00896A28">
        <w:rPr>
          <w:rFonts w:ascii="Times New Roman" w:eastAsia="Times New Roman" w:hAnsi="Times New Roman" w:cs="Times New Roman"/>
          <w:kern w:val="0"/>
          <w:lang w:eastAsia="en-GB"/>
          <w14:ligatures w14:val="none"/>
        </w:rPr>
        <w:t xml:space="preserve"> tested</w:t>
      </w:r>
      <w:r>
        <w:rPr>
          <w:rFonts w:ascii="Times New Roman" w:eastAsia="Times New Roman" w:hAnsi="Times New Roman" w:cs="Times New Roman"/>
          <w:kern w:val="0"/>
          <w:lang w:eastAsia="en-GB"/>
          <w14:ligatures w14:val="none"/>
        </w:rPr>
        <w:t xml:space="preserve"> has clear degradation. However, with appropriate management actions</w:t>
      </w:r>
      <w:r w:rsidR="00896A28">
        <w:rPr>
          <w:rFonts w:ascii="Times New Roman" w:eastAsia="Times New Roman" w:hAnsi="Times New Roman" w:cs="Times New Roman"/>
          <w:kern w:val="0"/>
          <w:lang w:eastAsia="en-GB"/>
          <w14:ligatures w14:val="none"/>
        </w:rPr>
        <w:t xml:space="preserve"> as listed above</w:t>
      </w:r>
      <w:r>
        <w:rPr>
          <w:rFonts w:ascii="Times New Roman" w:eastAsia="Times New Roman" w:hAnsi="Times New Roman" w:cs="Times New Roman"/>
          <w:kern w:val="0"/>
          <w:lang w:eastAsia="en-GB"/>
          <w14:ligatures w14:val="none"/>
        </w:rPr>
        <w:t>, this site could return to the health that was present pre the copper mine in the industrial era.</w:t>
      </w:r>
      <w:r w:rsidR="00D17B40">
        <w:rPr>
          <w:rFonts w:ascii="Times New Roman" w:eastAsia="Times New Roman" w:hAnsi="Times New Roman" w:cs="Times New Roman"/>
          <w:kern w:val="0"/>
          <w:lang w:eastAsia="en-GB"/>
          <w14:ligatures w14:val="none"/>
        </w:rPr>
        <w:t xml:space="preserve"> To gather more data, </w:t>
      </w:r>
      <w:r w:rsidR="00E11BD7">
        <w:rPr>
          <w:rFonts w:ascii="Times New Roman" w:eastAsia="Times New Roman" w:hAnsi="Times New Roman" w:cs="Times New Roman"/>
          <w:kern w:val="0"/>
          <w:lang w:eastAsia="en-GB"/>
          <w14:ligatures w14:val="none"/>
        </w:rPr>
        <w:t xml:space="preserve">the same methodology </w:t>
      </w:r>
      <w:r w:rsidR="00040EF9">
        <w:rPr>
          <w:rFonts w:ascii="Times New Roman" w:eastAsia="Times New Roman" w:hAnsi="Times New Roman" w:cs="Times New Roman"/>
          <w:kern w:val="0"/>
          <w:lang w:eastAsia="en-GB"/>
          <w14:ligatures w14:val="none"/>
        </w:rPr>
        <w:t>should</w:t>
      </w:r>
      <w:r w:rsidR="00E11BD7">
        <w:rPr>
          <w:rFonts w:ascii="Times New Roman" w:eastAsia="Times New Roman" w:hAnsi="Times New Roman" w:cs="Times New Roman"/>
          <w:kern w:val="0"/>
          <w:lang w:eastAsia="en-GB"/>
          <w14:ligatures w14:val="none"/>
        </w:rPr>
        <w:t xml:space="preserve"> be </w:t>
      </w:r>
      <w:r w:rsidR="00DA7BBD">
        <w:rPr>
          <w:rFonts w:ascii="Times New Roman" w:eastAsia="Times New Roman" w:hAnsi="Times New Roman" w:cs="Times New Roman"/>
          <w:kern w:val="0"/>
          <w:lang w:eastAsia="en-GB"/>
          <w14:ligatures w14:val="none"/>
        </w:rPr>
        <w:t xml:space="preserve">used </w:t>
      </w:r>
      <w:r w:rsidR="00040EF9">
        <w:rPr>
          <w:rFonts w:ascii="Times New Roman" w:eastAsia="Times New Roman" w:hAnsi="Times New Roman" w:cs="Times New Roman"/>
          <w:kern w:val="0"/>
          <w:lang w:eastAsia="en-GB"/>
          <w14:ligatures w14:val="none"/>
        </w:rPr>
        <w:t>in different areas of the site,</w:t>
      </w:r>
      <w:r w:rsidR="00923F08">
        <w:rPr>
          <w:rFonts w:ascii="Times New Roman" w:eastAsia="Times New Roman" w:hAnsi="Times New Roman" w:cs="Times New Roman"/>
          <w:kern w:val="0"/>
          <w:lang w:eastAsia="en-GB"/>
          <w14:ligatures w14:val="none"/>
        </w:rPr>
        <w:t xml:space="preserve"> such as soil testing or water testing in other bodies of water on the site. </w:t>
      </w:r>
      <w:r w:rsidR="00FC5425">
        <w:rPr>
          <w:rFonts w:ascii="Times New Roman" w:eastAsia="Times New Roman" w:hAnsi="Times New Roman" w:cs="Times New Roman"/>
          <w:kern w:val="0"/>
          <w:lang w:eastAsia="en-GB"/>
          <w14:ligatures w14:val="none"/>
        </w:rPr>
        <w:t xml:space="preserve">Due to the small sample size </w:t>
      </w:r>
      <w:r w:rsidR="008A44D3">
        <w:rPr>
          <w:rFonts w:ascii="Times New Roman" w:eastAsia="Times New Roman" w:hAnsi="Times New Roman" w:cs="Times New Roman"/>
          <w:kern w:val="0"/>
          <w:lang w:eastAsia="en-GB"/>
          <w14:ligatures w14:val="none"/>
        </w:rPr>
        <w:t>of the area tested</w:t>
      </w:r>
      <w:r w:rsidR="00896A28">
        <w:rPr>
          <w:rFonts w:ascii="Times New Roman" w:eastAsia="Times New Roman" w:hAnsi="Times New Roman" w:cs="Times New Roman"/>
          <w:kern w:val="0"/>
          <w:lang w:eastAsia="en-GB"/>
          <w14:ligatures w14:val="none"/>
        </w:rPr>
        <w:t xml:space="preserve">, the data is inconclusive as to whether </w:t>
      </w:r>
      <w:r w:rsidR="000D627B">
        <w:rPr>
          <w:rFonts w:ascii="Times New Roman" w:eastAsia="Times New Roman" w:hAnsi="Times New Roman" w:cs="Times New Roman"/>
          <w:kern w:val="0"/>
          <w:lang w:eastAsia="en-GB"/>
          <w14:ligatures w14:val="none"/>
        </w:rPr>
        <w:t xml:space="preserve">the whole of </w:t>
      </w:r>
      <w:proofErr w:type="spellStart"/>
      <w:r w:rsidR="00007F65">
        <w:rPr>
          <w:rFonts w:ascii="Times New Roman" w:eastAsia="Times New Roman" w:hAnsi="Times New Roman" w:cs="Times New Roman"/>
          <w:kern w:val="0"/>
          <w:lang w:eastAsia="en-GB"/>
          <w14:ligatures w14:val="none"/>
        </w:rPr>
        <w:t>Kilvey</w:t>
      </w:r>
      <w:proofErr w:type="spellEnd"/>
      <w:r w:rsidR="00007F65">
        <w:rPr>
          <w:rFonts w:ascii="Times New Roman" w:eastAsia="Times New Roman" w:hAnsi="Times New Roman" w:cs="Times New Roman"/>
          <w:kern w:val="0"/>
          <w:lang w:eastAsia="en-GB"/>
          <w14:ligatures w14:val="none"/>
        </w:rPr>
        <w:t xml:space="preserve"> Hill is </w:t>
      </w:r>
      <w:r w:rsidR="009F7CC2">
        <w:rPr>
          <w:rFonts w:ascii="Times New Roman" w:eastAsia="Times New Roman" w:hAnsi="Times New Roman" w:cs="Times New Roman"/>
          <w:kern w:val="0"/>
          <w:lang w:eastAsia="en-GB"/>
          <w14:ligatures w14:val="none"/>
        </w:rPr>
        <w:t>suffering from the</w:t>
      </w:r>
      <w:r w:rsidR="00A9433C">
        <w:rPr>
          <w:rFonts w:ascii="Times New Roman" w:eastAsia="Times New Roman" w:hAnsi="Times New Roman" w:cs="Times New Roman"/>
          <w:kern w:val="0"/>
          <w:lang w:eastAsia="en-GB"/>
          <w14:ligatures w14:val="none"/>
        </w:rPr>
        <w:t xml:space="preserve"> </w:t>
      </w:r>
      <w:r w:rsidR="0000719E">
        <w:rPr>
          <w:rFonts w:ascii="Times New Roman" w:eastAsia="Times New Roman" w:hAnsi="Times New Roman" w:cs="Times New Roman"/>
          <w:kern w:val="0"/>
          <w:lang w:eastAsia="en-GB"/>
          <w14:ligatures w14:val="none"/>
        </w:rPr>
        <w:t xml:space="preserve">after effects of copper slag. </w:t>
      </w:r>
      <w:r w:rsidR="00EC07E8">
        <w:rPr>
          <w:rFonts w:ascii="Times New Roman" w:eastAsia="Times New Roman" w:hAnsi="Times New Roman" w:cs="Times New Roman"/>
          <w:kern w:val="0"/>
          <w:lang w:eastAsia="en-GB"/>
          <w14:ligatures w14:val="none"/>
        </w:rPr>
        <w:t xml:space="preserve">However, there is strong evidence to suggest that </w:t>
      </w:r>
      <w:r w:rsidR="007E1E1E">
        <w:rPr>
          <w:rFonts w:ascii="Times New Roman" w:eastAsia="Times New Roman" w:hAnsi="Times New Roman" w:cs="Times New Roman"/>
          <w:kern w:val="0"/>
          <w:lang w:eastAsia="en-GB"/>
          <w14:ligatures w14:val="none"/>
        </w:rPr>
        <w:t xml:space="preserve">the ecosystem services that </w:t>
      </w:r>
      <w:proofErr w:type="spellStart"/>
      <w:r w:rsidR="007E1E1E">
        <w:rPr>
          <w:rFonts w:ascii="Times New Roman" w:eastAsia="Times New Roman" w:hAnsi="Times New Roman" w:cs="Times New Roman"/>
          <w:kern w:val="0"/>
          <w:lang w:eastAsia="en-GB"/>
          <w14:ligatures w14:val="none"/>
        </w:rPr>
        <w:t>Kilvey</w:t>
      </w:r>
      <w:proofErr w:type="spellEnd"/>
      <w:r w:rsidR="007E1E1E">
        <w:rPr>
          <w:rFonts w:ascii="Times New Roman" w:eastAsia="Times New Roman" w:hAnsi="Times New Roman" w:cs="Times New Roman"/>
          <w:kern w:val="0"/>
          <w:lang w:eastAsia="en-GB"/>
          <w14:ligatures w14:val="none"/>
        </w:rPr>
        <w:t xml:space="preserve"> Hill provides are worth preserving. Not just f</w:t>
      </w:r>
      <w:r w:rsidR="000C27E7">
        <w:rPr>
          <w:rFonts w:ascii="Times New Roman" w:eastAsia="Times New Roman" w:hAnsi="Times New Roman" w:cs="Times New Roman"/>
          <w:kern w:val="0"/>
          <w:lang w:eastAsia="en-GB"/>
          <w14:ligatures w14:val="none"/>
        </w:rPr>
        <w:t>rom an ecological perspective, but also a social one.</w:t>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p>
    <w:p w14:paraId="64CBAFCC" w14:textId="77777777" w:rsidR="00EA554D" w:rsidRDefault="00EA554D" w:rsidP="00AC36B8">
      <w:pPr>
        <w:spacing w:after="240"/>
        <w:rPr>
          <w:rFonts w:ascii="Times New Roman" w:eastAsia="Times New Roman" w:hAnsi="Times New Roman" w:cs="Times New Roman"/>
          <w:kern w:val="0"/>
          <w:lang w:eastAsia="en-GB"/>
          <w14:ligatures w14:val="none"/>
        </w:rPr>
      </w:pPr>
    </w:p>
    <w:p w14:paraId="041D5DBE" w14:textId="77777777" w:rsidR="00EA554D" w:rsidRDefault="00EA554D" w:rsidP="00AC36B8">
      <w:pPr>
        <w:spacing w:after="240"/>
        <w:rPr>
          <w:rFonts w:ascii="Times New Roman" w:eastAsia="Times New Roman" w:hAnsi="Times New Roman" w:cs="Times New Roman"/>
          <w:kern w:val="0"/>
          <w:lang w:eastAsia="en-GB"/>
          <w14:ligatures w14:val="none"/>
        </w:rPr>
      </w:pPr>
    </w:p>
    <w:p w14:paraId="60D586DC" w14:textId="77777777" w:rsidR="00EA554D" w:rsidRDefault="00EA554D" w:rsidP="00AC36B8">
      <w:pPr>
        <w:spacing w:after="240"/>
        <w:rPr>
          <w:rFonts w:ascii="Times New Roman" w:eastAsia="Times New Roman" w:hAnsi="Times New Roman" w:cs="Times New Roman"/>
          <w:kern w:val="0"/>
          <w:lang w:eastAsia="en-GB"/>
          <w14:ligatures w14:val="none"/>
        </w:rPr>
      </w:pPr>
    </w:p>
    <w:p w14:paraId="718AFDEB" w14:textId="77777777" w:rsidR="00EA554D" w:rsidRDefault="00EA554D" w:rsidP="00AC36B8">
      <w:pPr>
        <w:spacing w:after="240"/>
        <w:rPr>
          <w:rFonts w:ascii="Times New Roman" w:eastAsia="Times New Roman" w:hAnsi="Times New Roman" w:cs="Times New Roman"/>
          <w:kern w:val="0"/>
          <w:lang w:eastAsia="en-GB"/>
          <w14:ligatures w14:val="none"/>
        </w:rPr>
      </w:pPr>
    </w:p>
    <w:p w14:paraId="26A11CD8" w14:textId="77777777" w:rsidR="00EA554D" w:rsidRDefault="00EA554D" w:rsidP="00AC36B8">
      <w:pPr>
        <w:spacing w:after="240"/>
        <w:rPr>
          <w:rFonts w:ascii="Times New Roman" w:eastAsia="Times New Roman" w:hAnsi="Times New Roman" w:cs="Times New Roman"/>
          <w:kern w:val="0"/>
          <w:lang w:eastAsia="en-GB"/>
          <w14:ligatures w14:val="none"/>
        </w:rPr>
      </w:pPr>
    </w:p>
    <w:p w14:paraId="59F88845" w14:textId="77777777" w:rsidR="00EA554D" w:rsidRDefault="00EA554D" w:rsidP="00AC36B8">
      <w:pPr>
        <w:spacing w:after="240"/>
        <w:rPr>
          <w:rFonts w:ascii="Times New Roman" w:eastAsia="Times New Roman" w:hAnsi="Times New Roman" w:cs="Times New Roman"/>
          <w:kern w:val="0"/>
          <w:lang w:eastAsia="en-GB"/>
          <w14:ligatures w14:val="none"/>
        </w:rPr>
      </w:pPr>
    </w:p>
    <w:p w14:paraId="7B89167C" w14:textId="77777777" w:rsidR="00EA554D" w:rsidRDefault="00EA554D" w:rsidP="00AC36B8">
      <w:pPr>
        <w:spacing w:after="240"/>
        <w:rPr>
          <w:rFonts w:ascii="Times New Roman" w:eastAsia="Times New Roman" w:hAnsi="Times New Roman" w:cs="Times New Roman"/>
          <w:kern w:val="0"/>
          <w:lang w:eastAsia="en-GB"/>
          <w14:ligatures w14:val="none"/>
        </w:rPr>
      </w:pPr>
    </w:p>
    <w:p w14:paraId="4400CAD3" w14:textId="77777777" w:rsidR="00EA554D" w:rsidRDefault="00EA554D" w:rsidP="00AC36B8">
      <w:pPr>
        <w:spacing w:after="240"/>
        <w:rPr>
          <w:rFonts w:ascii="Times New Roman" w:eastAsia="Times New Roman" w:hAnsi="Times New Roman" w:cs="Times New Roman"/>
          <w:kern w:val="0"/>
          <w:lang w:eastAsia="en-GB"/>
          <w14:ligatures w14:val="none"/>
        </w:rPr>
      </w:pPr>
    </w:p>
    <w:p w14:paraId="431D0DDA" w14:textId="77777777" w:rsidR="00EA554D" w:rsidRDefault="00EA554D" w:rsidP="00AC36B8">
      <w:pPr>
        <w:spacing w:after="240"/>
        <w:rPr>
          <w:rFonts w:ascii="Times New Roman" w:eastAsia="Times New Roman" w:hAnsi="Times New Roman" w:cs="Times New Roman"/>
          <w:kern w:val="0"/>
          <w:lang w:eastAsia="en-GB"/>
          <w14:ligatures w14:val="none"/>
        </w:rPr>
      </w:pPr>
    </w:p>
    <w:p w14:paraId="139572C1" w14:textId="77777777" w:rsidR="00EA554D" w:rsidRDefault="00EA554D" w:rsidP="00AC36B8">
      <w:pPr>
        <w:spacing w:after="240"/>
        <w:rPr>
          <w:rFonts w:ascii="Times New Roman" w:eastAsia="Times New Roman" w:hAnsi="Times New Roman" w:cs="Times New Roman"/>
          <w:kern w:val="0"/>
          <w:lang w:eastAsia="en-GB"/>
          <w14:ligatures w14:val="none"/>
        </w:rPr>
      </w:pPr>
    </w:p>
    <w:p w14:paraId="6D3116EF" w14:textId="77777777" w:rsidR="00EA554D" w:rsidRDefault="00EA554D" w:rsidP="00AC36B8">
      <w:pPr>
        <w:spacing w:after="240"/>
        <w:rPr>
          <w:rFonts w:ascii="Times New Roman" w:eastAsia="Times New Roman" w:hAnsi="Times New Roman" w:cs="Times New Roman"/>
          <w:kern w:val="0"/>
          <w:lang w:eastAsia="en-GB"/>
          <w14:ligatures w14:val="none"/>
        </w:rPr>
      </w:pPr>
    </w:p>
    <w:p w14:paraId="1D1F56B9" w14:textId="77777777" w:rsidR="00EA554D" w:rsidRDefault="00EA554D" w:rsidP="00AC36B8">
      <w:pPr>
        <w:spacing w:after="240"/>
        <w:rPr>
          <w:rFonts w:ascii="Times New Roman" w:eastAsia="Times New Roman" w:hAnsi="Times New Roman" w:cs="Times New Roman"/>
          <w:kern w:val="0"/>
          <w:lang w:eastAsia="en-GB"/>
          <w14:ligatures w14:val="none"/>
        </w:rPr>
      </w:pPr>
    </w:p>
    <w:p w14:paraId="57E13D47" w14:textId="77777777" w:rsidR="00EA554D" w:rsidRDefault="00EA554D" w:rsidP="00AC36B8">
      <w:pPr>
        <w:spacing w:after="240"/>
        <w:rPr>
          <w:rFonts w:ascii="Times New Roman" w:eastAsia="Times New Roman" w:hAnsi="Times New Roman" w:cs="Times New Roman"/>
          <w:kern w:val="0"/>
          <w:lang w:eastAsia="en-GB"/>
          <w14:ligatures w14:val="none"/>
        </w:rPr>
      </w:pPr>
    </w:p>
    <w:p w14:paraId="1E9AF863" w14:textId="77777777" w:rsidR="009A030D" w:rsidRDefault="009A030D" w:rsidP="00AC36B8">
      <w:pPr>
        <w:spacing w:after="240"/>
        <w:rPr>
          <w:rFonts w:ascii="Times New Roman" w:eastAsia="Times New Roman" w:hAnsi="Times New Roman" w:cs="Times New Roman"/>
          <w:kern w:val="0"/>
          <w:lang w:eastAsia="en-GB"/>
          <w14:ligatures w14:val="none"/>
        </w:rPr>
      </w:pPr>
    </w:p>
    <w:sdt>
      <w:sdtPr>
        <w:rPr>
          <w:rFonts w:asciiTheme="minorHAnsi" w:eastAsiaTheme="minorHAnsi" w:hAnsiTheme="minorHAnsi" w:cstheme="minorBidi"/>
          <w:color w:val="auto"/>
          <w:sz w:val="24"/>
          <w:szCs w:val="24"/>
        </w:rPr>
        <w:id w:val="-118696958"/>
        <w:docPartObj>
          <w:docPartGallery w:val="Bibliographies"/>
          <w:docPartUnique/>
        </w:docPartObj>
      </w:sdtPr>
      <w:sdtEndPr>
        <w:rPr>
          <w:b/>
          <w:bCs/>
        </w:rPr>
      </w:sdtEndPr>
      <w:sdtContent>
        <w:p w14:paraId="2F81BC19" w14:textId="6E5CE2D2" w:rsidR="007420E5" w:rsidRDefault="007420E5">
          <w:pPr>
            <w:pStyle w:val="Heading1"/>
          </w:pPr>
          <w:r>
            <w:t>Works Cited</w:t>
          </w:r>
        </w:p>
        <w:p w14:paraId="4B4D584A" w14:textId="77777777" w:rsidR="002D504C" w:rsidRDefault="007420E5" w:rsidP="002D504C">
          <w:pPr>
            <w:pStyle w:val="Bibliography"/>
            <w:rPr>
              <w:noProof/>
              <w:kern w:val="0"/>
              <w14:ligatures w14:val="none"/>
            </w:rPr>
          </w:pPr>
          <w:r>
            <w:fldChar w:fldCharType="begin"/>
          </w:r>
          <w:r>
            <w:instrText xml:space="preserve"> BIBLIOGRAPHY </w:instrText>
          </w:r>
          <w:r>
            <w:fldChar w:fldCharType="separate"/>
          </w:r>
          <w:r w:rsidR="002D504C">
            <w:rPr>
              <w:noProof/>
            </w:rPr>
            <w:t xml:space="preserve">Australian Government, 2000. </w:t>
          </w:r>
          <w:r w:rsidR="002D504C">
            <w:rPr>
              <w:i/>
              <w:iCs/>
              <w:noProof/>
            </w:rPr>
            <w:t xml:space="preserve">Copper in freshwater and marine water. </w:t>
          </w:r>
          <w:r w:rsidR="002D504C">
            <w:rPr>
              <w:noProof/>
            </w:rPr>
            <w:t xml:space="preserve">[Online] </w:t>
          </w:r>
          <w:r w:rsidR="002D504C">
            <w:rPr>
              <w:noProof/>
            </w:rPr>
            <w:br/>
            <w:t xml:space="preserve">Available at: </w:t>
          </w:r>
          <w:r w:rsidR="002D504C">
            <w:rPr>
              <w:noProof/>
              <w:u w:val="single"/>
            </w:rPr>
            <w:t>www.waterquality.gov.au/anz-guidelines/guideline-values/default/water-quality-toxicants/toxicants/copper-2000#:~:</w:t>
          </w:r>
          <w:r w:rsidR="002D504C">
            <w:rPr>
              <w:noProof/>
            </w:rPr>
            <w:br/>
            <w:t>[Accessed 22 March 2024].</w:t>
          </w:r>
        </w:p>
        <w:p w14:paraId="7140FBFA" w14:textId="77777777" w:rsidR="002D504C" w:rsidRDefault="002D504C" w:rsidP="002D504C">
          <w:pPr>
            <w:pStyle w:val="Bibliography"/>
            <w:rPr>
              <w:noProof/>
            </w:rPr>
          </w:pPr>
          <w:r>
            <w:rPr>
              <w:noProof/>
            </w:rPr>
            <w:t xml:space="preserve">Australian Government, N/A. </w:t>
          </w:r>
          <w:r>
            <w:rPr>
              <w:i/>
              <w:iCs/>
              <w:noProof/>
            </w:rPr>
            <w:t xml:space="preserve">Chlorine and compounds. </w:t>
          </w:r>
          <w:r>
            <w:rPr>
              <w:noProof/>
            </w:rPr>
            <w:t xml:space="preserve">[Online] </w:t>
          </w:r>
          <w:r>
            <w:rPr>
              <w:noProof/>
            </w:rPr>
            <w:br/>
            <w:t xml:space="preserve">Available at: </w:t>
          </w:r>
          <w:r>
            <w:rPr>
              <w:noProof/>
              <w:u w:val="single"/>
            </w:rPr>
            <w:t>www.dcceew.gov.au/environment/protection/npi/substances/fact-sheets/chlorine-and-compounds</w:t>
          </w:r>
          <w:r>
            <w:rPr>
              <w:noProof/>
            </w:rPr>
            <w:br/>
            <w:t>[Accessed 22 March 2024].</w:t>
          </w:r>
        </w:p>
        <w:p w14:paraId="2153291B" w14:textId="61E51A79" w:rsidR="002D504C" w:rsidRDefault="002D504C" w:rsidP="002D504C">
          <w:pPr>
            <w:pStyle w:val="Bibliography"/>
            <w:rPr>
              <w:noProof/>
            </w:rPr>
          </w:pPr>
          <w:r>
            <w:rPr>
              <w:noProof/>
            </w:rPr>
            <w:t xml:space="preserve">Bartel, R., 2020. </w:t>
          </w:r>
          <w:r>
            <w:rPr>
              <w:i/>
              <w:iCs/>
              <w:noProof/>
            </w:rPr>
            <w:t xml:space="preserve">Dangers of Chlorine. </w:t>
          </w:r>
          <w:r>
            <w:rPr>
              <w:noProof/>
            </w:rPr>
            <w:t xml:space="preserve">[Online] </w:t>
          </w:r>
          <w:r>
            <w:rPr>
              <w:noProof/>
            </w:rPr>
            <w:br/>
            <w:t xml:space="preserve">Available at: </w:t>
          </w:r>
          <w:r>
            <w:rPr>
              <w:noProof/>
              <w:u w:val="single"/>
            </w:rPr>
            <w:t>www.pondplace.com/resources/blog/dangers-of-chlorine_ae15.html</w:t>
          </w:r>
          <w:r>
            <w:rPr>
              <w:noProof/>
            </w:rPr>
            <w:br/>
            <w:t>[Accessed 22 March 2024].</w:t>
          </w:r>
        </w:p>
        <w:p w14:paraId="0E5CB333" w14:textId="77777777" w:rsidR="002D504C" w:rsidRDefault="002D504C" w:rsidP="002D504C">
          <w:pPr>
            <w:pStyle w:val="Bibliography"/>
            <w:rPr>
              <w:noProof/>
            </w:rPr>
          </w:pPr>
          <w:r>
            <w:rPr>
              <w:noProof/>
            </w:rPr>
            <w:t xml:space="preserve">Centers for Disease Control and Prevention, N/A. </w:t>
          </w:r>
          <w:r>
            <w:rPr>
              <w:i/>
              <w:iCs/>
              <w:noProof/>
            </w:rPr>
            <w:t xml:space="preserve">A Guide to Drinking Water Treatment Technologies for Household Use. </w:t>
          </w:r>
          <w:r>
            <w:rPr>
              <w:noProof/>
            </w:rPr>
            <w:t xml:space="preserve">[Online] </w:t>
          </w:r>
          <w:r>
            <w:rPr>
              <w:noProof/>
            </w:rPr>
            <w:br/>
            <w:t xml:space="preserve">Available at: </w:t>
          </w:r>
          <w:r>
            <w:rPr>
              <w:noProof/>
              <w:u w:val="single"/>
            </w:rPr>
            <w:t>www.cdc.gov/healthywater/drinking/home-water-treatment/household_water_treatment.html#:~:</w:t>
          </w:r>
          <w:r>
            <w:rPr>
              <w:noProof/>
            </w:rPr>
            <w:br/>
            <w:t>[Accessed 22 March 2024].</w:t>
          </w:r>
        </w:p>
        <w:p w14:paraId="3A0EBF6F" w14:textId="055F8059" w:rsidR="002D504C" w:rsidRDefault="002D504C" w:rsidP="002D504C">
          <w:pPr>
            <w:pStyle w:val="Bibliography"/>
            <w:rPr>
              <w:noProof/>
            </w:rPr>
          </w:pPr>
          <w:r>
            <w:rPr>
              <w:noProof/>
            </w:rPr>
            <w:t xml:space="preserve">Cirino, E., 2019. </w:t>
          </w:r>
          <w:r>
            <w:rPr>
              <w:i/>
              <w:iCs/>
              <w:noProof/>
            </w:rPr>
            <w:t xml:space="preserve">What pH Should My Drinking Water Be?. </w:t>
          </w:r>
          <w:r>
            <w:rPr>
              <w:noProof/>
            </w:rPr>
            <w:t xml:space="preserve">[Online] </w:t>
          </w:r>
          <w:r>
            <w:rPr>
              <w:noProof/>
            </w:rPr>
            <w:br/>
            <w:t xml:space="preserve">Available at: </w:t>
          </w:r>
          <w:r>
            <w:rPr>
              <w:noProof/>
              <w:u w:val="single"/>
            </w:rPr>
            <w:t>www.healthline.com/health/ph-of-drinking-water</w:t>
          </w:r>
          <w:r>
            <w:rPr>
              <w:noProof/>
            </w:rPr>
            <w:br/>
            <w:t>[Accessed 22 March 2024].</w:t>
          </w:r>
        </w:p>
        <w:p w14:paraId="62D2D160" w14:textId="77777777" w:rsidR="002D504C" w:rsidRDefault="002D504C" w:rsidP="002D504C">
          <w:pPr>
            <w:pStyle w:val="Bibliography"/>
            <w:rPr>
              <w:noProof/>
            </w:rPr>
          </w:pPr>
          <w:r>
            <w:rPr>
              <w:noProof/>
            </w:rPr>
            <w:t xml:space="preserve">Envirotech, 2019. </w:t>
          </w:r>
          <w:r>
            <w:rPr>
              <w:i/>
              <w:iCs/>
              <w:noProof/>
            </w:rPr>
            <w:t xml:space="preserve">How Do Sulphates Get into Water?. </w:t>
          </w:r>
          <w:r>
            <w:rPr>
              <w:noProof/>
            </w:rPr>
            <w:t xml:space="preserve">[Online] </w:t>
          </w:r>
          <w:r>
            <w:rPr>
              <w:noProof/>
            </w:rPr>
            <w:br/>
            <w:t xml:space="preserve">Available at: </w:t>
          </w:r>
          <w:r>
            <w:rPr>
              <w:noProof/>
              <w:u w:val="single"/>
            </w:rPr>
            <w:t>www.envirotech-online.com/news/water-wastewater/9/breaking-news/how-do-sulphates-get-into-water/48645</w:t>
          </w:r>
          <w:r>
            <w:rPr>
              <w:noProof/>
            </w:rPr>
            <w:br/>
            <w:t>[Accessed 22 March 2-24].</w:t>
          </w:r>
        </w:p>
        <w:p w14:paraId="4CB737BA" w14:textId="77777777" w:rsidR="002D504C" w:rsidRDefault="002D504C" w:rsidP="002D504C">
          <w:pPr>
            <w:pStyle w:val="Bibliography"/>
            <w:rPr>
              <w:noProof/>
            </w:rPr>
          </w:pPr>
          <w:r>
            <w:rPr>
              <w:noProof/>
            </w:rPr>
            <w:t xml:space="preserve">ITS Europe, N/A. </w:t>
          </w:r>
          <w:r>
            <w:rPr>
              <w:i/>
              <w:iCs/>
              <w:noProof/>
            </w:rPr>
            <w:t xml:space="preserve">Conversion Formulas. </w:t>
          </w:r>
          <w:r>
            <w:rPr>
              <w:noProof/>
            </w:rPr>
            <w:t xml:space="preserve">[Online] </w:t>
          </w:r>
          <w:r>
            <w:rPr>
              <w:noProof/>
            </w:rPr>
            <w:br/>
            <w:t xml:space="preserve">Available at: </w:t>
          </w:r>
          <w:r>
            <w:rPr>
              <w:noProof/>
              <w:u w:val="single"/>
            </w:rPr>
            <w:t>www.itseurope.co.uk/pages/conversion-formulas</w:t>
          </w:r>
          <w:r>
            <w:rPr>
              <w:noProof/>
            </w:rPr>
            <w:br/>
            <w:t>[Accessed 22 March 2024].</w:t>
          </w:r>
        </w:p>
        <w:p w14:paraId="0B68C21D" w14:textId="764201F1" w:rsidR="002D504C" w:rsidRDefault="002D504C" w:rsidP="002D504C">
          <w:pPr>
            <w:pStyle w:val="Bibliography"/>
            <w:rPr>
              <w:noProof/>
            </w:rPr>
          </w:pPr>
          <w:r>
            <w:rPr>
              <w:noProof/>
            </w:rPr>
            <w:t xml:space="preserve">K. Heikkinen, M. S. ,. J. H. A.-K. R. P. K. ,. S. J. A. V. S.-M. K. S. H. M. V. H. M., 2022. </w:t>
          </w:r>
          <w:r>
            <w:rPr>
              <w:i/>
              <w:iCs/>
              <w:noProof/>
            </w:rPr>
            <w:t xml:space="preserve">Iron in boreal river catchments: Biogeochemical, ecological and management implications, </w:t>
          </w:r>
          <w:r>
            <w:rPr>
              <w:noProof/>
            </w:rPr>
            <w:t>N/A: Science of The Total Environment.</w:t>
          </w:r>
        </w:p>
        <w:p w14:paraId="0583501B" w14:textId="4023C17C" w:rsidR="002D504C" w:rsidRDefault="002D504C" w:rsidP="002D504C">
          <w:pPr>
            <w:pStyle w:val="Bibliography"/>
            <w:rPr>
              <w:noProof/>
            </w:rPr>
          </w:pPr>
          <w:r>
            <w:rPr>
              <w:noProof/>
            </w:rPr>
            <w:t xml:space="preserve">Lenntech, N/A. </w:t>
          </w:r>
          <w:r>
            <w:rPr>
              <w:i/>
              <w:iCs/>
              <w:noProof/>
            </w:rPr>
            <w:t xml:space="preserve">Nitrate and nitrite. </w:t>
          </w:r>
          <w:r>
            <w:rPr>
              <w:noProof/>
            </w:rPr>
            <w:t xml:space="preserve">[Online] </w:t>
          </w:r>
          <w:r>
            <w:rPr>
              <w:noProof/>
            </w:rPr>
            <w:br/>
            <w:t xml:space="preserve">Available at: </w:t>
          </w:r>
          <w:r>
            <w:rPr>
              <w:noProof/>
              <w:u w:val="single"/>
            </w:rPr>
            <w:t>www.lenntech.com/hazardous-substances/nitrate-and-nitrite.htm</w:t>
          </w:r>
          <w:r>
            <w:rPr>
              <w:noProof/>
            </w:rPr>
            <w:br/>
            <w:t>[Accessed 22 March 2024].</w:t>
          </w:r>
        </w:p>
        <w:p w14:paraId="19A4D6EE" w14:textId="77777777" w:rsidR="002D504C" w:rsidRDefault="002D504C" w:rsidP="002D504C">
          <w:pPr>
            <w:pStyle w:val="Bibliography"/>
            <w:rPr>
              <w:noProof/>
            </w:rPr>
          </w:pPr>
          <w:r>
            <w:rPr>
              <w:noProof/>
            </w:rPr>
            <w:t xml:space="preserve">Mayo Clinic, 2023. </w:t>
          </w:r>
          <w:r>
            <w:rPr>
              <w:i/>
              <w:iCs/>
              <w:noProof/>
            </w:rPr>
            <w:t xml:space="preserve">Urinalysis. </w:t>
          </w:r>
          <w:r>
            <w:rPr>
              <w:noProof/>
            </w:rPr>
            <w:t xml:space="preserve">[Online] </w:t>
          </w:r>
          <w:r>
            <w:rPr>
              <w:noProof/>
            </w:rPr>
            <w:br/>
            <w:t xml:space="preserve">Available at: </w:t>
          </w:r>
          <w:r>
            <w:rPr>
              <w:noProof/>
              <w:u w:val="single"/>
            </w:rPr>
            <w:t>www.mayoclinic.org/tests-procedures/urinalysis/about/pac-20384907</w:t>
          </w:r>
          <w:r>
            <w:rPr>
              <w:noProof/>
            </w:rPr>
            <w:br/>
            <w:t>[Accessed 22 March 2024].</w:t>
          </w:r>
        </w:p>
        <w:p w14:paraId="29C9630A" w14:textId="41DCBD6D" w:rsidR="002D504C" w:rsidRDefault="002D504C" w:rsidP="002D504C">
          <w:pPr>
            <w:pStyle w:val="Bibliography"/>
            <w:rPr>
              <w:noProof/>
            </w:rPr>
          </w:pPr>
          <w:r>
            <w:rPr>
              <w:noProof/>
            </w:rPr>
            <w:t xml:space="preserve">Oregon Department of Human Services, 2000. </w:t>
          </w:r>
          <w:r>
            <w:rPr>
              <w:i/>
              <w:iCs/>
              <w:noProof/>
            </w:rPr>
            <w:t xml:space="preserve">Ammonia. </w:t>
          </w:r>
          <w:r>
            <w:rPr>
              <w:noProof/>
            </w:rPr>
            <w:t xml:space="preserve">[Online] </w:t>
          </w:r>
          <w:r>
            <w:rPr>
              <w:noProof/>
            </w:rPr>
            <w:br/>
            <w:t xml:space="preserve">Available at: </w:t>
          </w:r>
          <w:r>
            <w:rPr>
              <w:noProof/>
              <w:u w:val="single"/>
            </w:rPr>
            <w:t>www.oregon.gov/oha/PH/HEALTHYENVIRONMENTS/DRINKINGWATER/MONITORING/Documents/health/ammonia.pdf</w:t>
          </w:r>
          <w:r>
            <w:rPr>
              <w:noProof/>
            </w:rPr>
            <w:br/>
            <w:t>[Accessed 22 March 2024].</w:t>
          </w:r>
        </w:p>
        <w:p w14:paraId="2DE944B6" w14:textId="77777777" w:rsidR="002D504C" w:rsidRDefault="002D504C" w:rsidP="002D504C">
          <w:pPr>
            <w:pStyle w:val="Bibliography"/>
            <w:rPr>
              <w:noProof/>
            </w:rPr>
          </w:pPr>
          <w:r>
            <w:rPr>
              <w:noProof/>
            </w:rPr>
            <w:t xml:space="preserve">Spectrecology, 2021. </w:t>
          </w:r>
          <w:r>
            <w:rPr>
              <w:i/>
              <w:iCs/>
              <w:noProof/>
            </w:rPr>
            <w:t xml:space="preserve">What is a Spectrometer?. </w:t>
          </w:r>
          <w:r>
            <w:rPr>
              <w:noProof/>
            </w:rPr>
            <w:t xml:space="preserve">[Online] </w:t>
          </w:r>
          <w:r>
            <w:rPr>
              <w:noProof/>
            </w:rPr>
            <w:br/>
            <w:t xml:space="preserve">Available at: </w:t>
          </w:r>
          <w:r>
            <w:rPr>
              <w:noProof/>
              <w:u w:val="single"/>
            </w:rPr>
            <w:t>https://spectrecology.com/blog/what-is-a-spectrometer/</w:t>
          </w:r>
          <w:r>
            <w:rPr>
              <w:noProof/>
            </w:rPr>
            <w:br/>
            <w:t>[Accessed 22 March 2024].</w:t>
          </w:r>
        </w:p>
        <w:p w14:paraId="7C882620" w14:textId="344C70FF" w:rsidR="002D504C" w:rsidRDefault="002D504C" w:rsidP="002D504C">
          <w:pPr>
            <w:pStyle w:val="Bibliography"/>
            <w:rPr>
              <w:noProof/>
            </w:rPr>
          </w:pPr>
          <w:r>
            <w:rPr>
              <w:noProof/>
            </w:rPr>
            <w:t xml:space="preserve">Stones, B., 2017. </w:t>
          </w:r>
          <w:r>
            <w:rPr>
              <w:i/>
              <w:iCs/>
              <w:noProof/>
            </w:rPr>
            <w:t xml:space="preserve">Why monitor phosphate levels in water?. </w:t>
          </w:r>
          <w:r>
            <w:rPr>
              <w:noProof/>
            </w:rPr>
            <w:t xml:space="preserve">[Online] </w:t>
          </w:r>
          <w:r>
            <w:rPr>
              <w:noProof/>
            </w:rPr>
            <w:br/>
            <w:t xml:space="preserve">Available at: </w:t>
          </w:r>
          <w:r>
            <w:rPr>
              <w:noProof/>
              <w:u w:val="single"/>
            </w:rPr>
            <w:t>www.em-solutions.co.uk/insights/why-monitor-phosphate-levels-in-</w:t>
          </w:r>
          <w:r>
            <w:rPr>
              <w:noProof/>
              <w:u w:val="single"/>
            </w:rPr>
            <w:lastRenderedPageBreak/>
            <w:t>water/</w:t>
          </w:r>
          <w:r>
            <w:rPr>
              <w:noProof/>
            </w:rPr>
            <w:br/>
            <w:t>[Accessed 22 March 2024].</w:t>
          </w:r>
        </w:p>
        <w:p w14:paraId="0E2B9B8E" w14:textId="77777777" w:rsidR="002D504C" w:rsidRDefault="002D504C" w:rsidP="002D504C">
          <w:pPr>
            <w:pStyle w:val="Bibliography"/>
            <w:rPr>
              <w:noProof/>
            </w:rPr>
          </w:pPr>
          <w:r>
            <w:rPr>
              <w:noProof/>
            </w:rPr>
            <w:t xml:space="preserve">Williams, R., 2018. </w:t>
          </w:r>
          <w:r>
            <w:rPr>
              <w:i/>
              <w:iCs/>
              <w:noProof/>
            </w:rPr>
            <w:t xml:space="preserve">Why Are Dragonflies Important?. </w:t>
          </w:r>
          <w:r>
            <w:rPr>
              <w:noProof/>
            </w:rPr>
            <w:t xml:space="preserve">[Online] </w:t>
          </w:r>
          <w:r>
            <w:rPr>
              <w:noProof/>
            </w:rPr>
            <w:br/>
            <w:t xml:space="preserve">Available at: </w:t>
          </w:r>
          <w:r>
            <w:rPr>
              <w:noProof/>
              <w:u w:val="single"/>
            </w:rPr>
            <w:t>https://sciencing.com/dragonflies-important-10068965.html</w:t>
          </w:r>
          <w:r>
            <w:rPr>
              <w:noProof/>
            </w:rPr>
            <w:br/>
            <w:t>[Accessed 22 March 2024].</w:t>
          </w:r>
        </w:p>
        <w:p w14:paraId="1F19E8F8" w14:textId="187F7FF7" w:rsidR="007420E5" w:rsidRDefault="007420E5" w:rsidP="002D504C">
          <w:r>
            <w:rPr>
              <w:b/>
              <w:bCs/>
            </w:rPr>
            <w:fldChar w:fldCharType="end"/>
          </w:r>
        </w:p>
      </w:sdtContent>
    </w:sdt>
    <w:sdt>
      <w:sdtPr>
        <w:rPr>
          <w:rFonts w:ascii="Times New Roman" w:eastAsia="Times New Roman" w:hAnsi="Times New Roman" w:cs="Times New Roman"/>
          <w:kern w:val="0"/>
          <w:lang w:eastAsia="en-GB"/>
          <w14:ligatures w14:val="none"/>
        </w:rPr>
        <w:tag w:val="MENDELEY_BIBLIOGRAPHY"/>
        <w:id w:val="-712805361"/>
        <w:placeholder>
          <w:docPart w:val="DefaultPlaceholder_-1854013440"/>
        </w:placeholder>
      </w:sdtPr>
      <w:sdtContent>
        <w:p w14:paraId="5752100F" w14:textId="77777777" w:rsidR="00F53524" w:rsidRDefault="00F53524">
          <w:pPr>
            <w:divId w:val="713969007"/>
            <w:rPr>
              <w:rFonts w:eastAsia="Times New Roman"/>
              <w:kern w:val="0"/>
              <w14:ligatures w14:val="none"/>
            </w:rPr>
          </w:pPr>
          <w:r>
            <w:rPr>
              <w:rFonts w:eastAsia="Times New Roman"/>
            </w:rPr>
            <w:t xml:space="preserve">Cadmus, P., Brinkman, S.F. and May, M.K. (2022) ‘Chronic Toxicity of Ferric Iron for North American Aquatic Organisms: Derivation of a Chronic Water Quality Criterion Using Single Species and Mesocosm Data’, </w:t>
          </w:r>
          <w:r>
            <w:rPr>
              <w:rFonts w:eastAsia="Times New Roman"/>
              <w:i/>
              <w:iCs/>
            </w:rPr>
            <w:t>Springer</w:t>
          </w:r>
          <w:r>
            <w:rPr>
              <w:rFonts w:eastAsia="Times New Roman"/>
            </w:rPr>
            <w:t xml:space="preserve"> [Preprint].</w:t>
          </w:r>
        </w:p>
        <w:p w14:paraId="023EEE63" w14:textId="77777777" w:rsidR="00F53524" w:rsidRDefault="00F53524">
          <w:pPr>
            <w:divId w:val="244189341"/>
            <w:rPr>
              <w:rFonts w:eastAsia="Times New Roman"/>
            </w:rPr>
          </w:pPr>
          <w:r>
            <w:rPr>
              <w:rFonts w:eastAsia="Times New Roman"/>
            </w:rPr>
            <w:t xml:space="preserve">European Commission (2024) </w:t>
          </w:r>
          <w:r>
            <w:rPr>
              <w:rFonts w:eastAsia="Times New Roman"/>
              <w:i/>
              <w:iCs/>
            </w:rPr>
            <w:t>Nitrates</w:t>
          </w:r>
          <w:r>
            <w:rPr>
              <w:rFonts w:eastAsia="Times New Roman"/>
            </w:rPr>
            <w:t xml:space="preserve">, </w:t>
          </w:r>
          <w:r>
            <w:rPr>
              <w:rFonts w:eastAsia="Times New Roman"/>
              <w:i/>
              <w:iCs/>
            </w:rPr>
            <w:t>Energy, Climate change, Environment</w:t>
          </w:r>
          <w:r>
            <w:rPr>
              <w:rFonts w:eastAsia="Times New Roman"/>
            </w:rPr>
            <w:t>.</w:t>
          </w:r>
        </w:p>
        <w:p w14:paraId="434C04C3" w14:textId="77777777" w:rsidR="00F53524" w:rsidRDefault="00F53524">
          <w:pPr>
            <w:divId w:val="1896971134"/>
            <w:rPr>
              <w:rFonts w:eastAsia="Times New Roman"/>
            </w:rPr>
          </w:pPr>
          <w:r>
            <w:rPr>
              <w:rFonts w:eastAsia="Times New Roman"/>
            </w:rPr>
            <w:t xml:space="preserve">Google (2024) </w:t>
          </w:r>
          <w:proofErr w:type="spellStart"/>
          <w:r>
            <w:rPr>
              <w:rFonts w:eastAsia="Times New Roman"/>
              <w:i/>
              <w:iCs/>
            </w:rPr>
            <w:t>Kilvey</w:t>
          </w:r>
          <w:proofErr w:type="spellEnd"/>
          <w:r>
            <w:rPr>
              <w:rFonts w:eastAsia="Times New Roman"/>
              <w:i/>
              <w:iCs/>
            </w:rPr>
            <w:t xml:space="preserve"> Hill Satellite Image</w:t>
          </w:r>
          <w:r>
            <w:rPr>
              <w:rFonts w:eastAsia="Times New Roman"/>
            </w:rPr>
            <w:t xml:space="preserve">, </w:t>
          </w:r>
          <w:r>
            <w:rPr>
              <w:rFonts w:eastAsia="Times New Roman"/>
              <w:i/>
              <w:iCs/>
            </w:rPr>
            <w:t>Google Maps</w:t>
          </w:r>
          <w:r>
            <w:rPr>
              <w:rFonts w:eastAsia="Times New Roman"/>
            </w:rPr>
            <w:t>.</w:t>
          </w:r>
        </w:p>
        <w:p w14:paraId="565F7A8B" w14:textId="77777777" w:rsidR="00F53524" w:rsidRDefault="00F53524">
          <w:pPr>
            <w:divId w:val="419301519"/>
            <w:rPr>
              <w:rFonts w:eastAsia="Times New Roman"/>
            </w:rPr>
          </w:pPr>
          <w:r>
            <w:rPr>
              <w:rFonts w:eastAsia="Times New Roman"/>
            </w:rPr>
            <w:t xml:space="preserve">Jimenez, M.P. </w:t>
          </w:r>
          <w:r>
            <w:rPr>
              <w:rFonts w:eastAsia="Times New Roman"/>
              <w:i/>
              <w:iCs/>
            </w:rPr>
            <w:t>et al.</w:t>
          </w:r>
          <w:r>
            <w:rPr>
              <w:rFonts w:eastAsia="Times New Roman"/>
            </w:rPr>
            <w:t xml:space="preserve"> (2024) ‘Associations between Nature Exposure and Health’, </w:t>
          </w:r>
          <w:r>
            <w:rPr>
              <w:rFonts w:eastAsia="Times New Roman"/>
              <w:i/>
              <w:iCs/>
            </w:rPr>
            <w:t>International Journal of Environmental Research and Public Health</w:t>
          </w:r>
          <w:r>
            <w:rPr>
              <w:rFonts w:eastAsia="Times New Roman"/>
            </w:rPr>
            <w:t xml:space="preserve"> [Preprint].</w:t>
          </w:r>
        </w:p>
        <w:p w14:paraId="27ECFED7" w14:textId="77777777" w:rsidR="00F53524" w:rsidRDefault="00F53524">
          <w:pPr>
            <w:divId w:val="1809739911"/>
            <w:rPr>
              <w:rFonts w:eastAsia="Times New Roman"/>
            </w:rPr>
          </w:pPr>
          <w:r>
            <w:rPr>
              <w:rFonts w:eastAsia="Times New Roman"/>
            </w:rPr>
            <w:t xml:space="preserve">McGrane, K. (2020) ‘Acidic Water: Risks, Benefits, and More’, </w:t>
          </w:r>
          <w:r>
            <w:rPr>
              <w:rFonts w:eastAsia="Times New Roman"/>
              <w:i/>
              <w:iCs/>
            </w:rPr>
            <w:t>Nutrition</w:t>
          </w:r>
          <w:r>
            <w:rPr>
              <w:rFonts w:eastAsia="Times New Roman"/>
            </w:rPr>
            <w:t xml:space="preserve"> [Preprint].</w:t>
          </w:r>
        </w:p>
        <w:p w14:paraId="49F93780" w14:textId="77777777" w:rsidR="00F53524" w:rsidRDefault="00F53524">
          <w:pPr>
            <w:divId w:val="1000623533"/>
            <w:rPr>
              <w:rFonts w:eastAsia="Times New Roman"/>
            </w:rPr>
          </w:pPr>
          <w:r>
            <w:rPr>
              <w:rFonts w:eastAsia="Times New Roman"/>
            </w:rPr>
            <w:t xml:space="preserve">Mountaindays.net (2024) </w:t>
          </w:r>
          <w:proofErr w:type="spellStart"/>
          <w:r>
            <w:rPr>
              <w:rFonts w:eastAsia="Times New Roman"/>
              <w:i/>
              <w:iCs/>
            </w:rPr>
            <w:t>Kilvey</w:t>
          </w:r>
          <w:proofErr w:type="spellEnd"/>
          <w:r>
            <w:rPr>
              <w:rFonts w:eastAsia="Times New Roman"/>
              <w:i/>
              <w:iCs/>
            </w:rPr>
            <w:t xml:space="preserve"> Hill</w:t>
          </w:r>
          <w:r>
            <w:rPr>
              <w:rFonts w:eastAsia="Times New Roman"/>
            </w:rPr>
            <w:t xml:space="preserve">, </w:t>
          </w:r>
          <w:r>
            <w:rPr>
              <w:rFonts w:eastAsia="Times New Roman"/>
              <w:i/>
              <w:iCs/>
            </w:rPr>
            <w:t>Database of British Hills</w:t>
          </w:r>
          <w:r>
            <w:rPr>
              <w:rFonts w:eastAsia="Times New Roman"/>
            </w:rPr>
            <w:t>.</w:t>
          </w:r>
        </w:p>
        <w:p w14:paraId="78D30895" w14:textId="77777777" w:rsidR="00F53524" w:rsidRDefault="00F53524">
          <w:pPr>
            <w:divId w:val="318921550"/>
            <w:rPr>
              <w:rFonts w:eastAsia="Times New Roman"/>
            </w:rPr>
          </w:pPr>
          <w:proofErr w:type="spellStart"/>
          <w:r>
            <w:rPr>
              <w:rFonts w:eastAsia="Times New Roman"/>
            </w:rPr>
            <w:t>Sedlak</w:t>
          </w:r>
          <w:proofErr w:type="spellEnd"/>
          <w:r>
            <w:rPr>
              <w:rFonts w:eastAsia="Times New Roman"/>
            </w:rPr>
            <w:t xml:space="preserve">, D. and </w:t>
          </w:r>
          <w:proofErr w:type="spellStart"/>
          <w:r>
            <w:rPr>
              <w:rFonts w:eastAsia="Times New Roman"/>
            </w:rPr>
            <w:t>Gunten</w:t>
          </w:r>
          <w:proofErr w:type="spellEnd"/>
          <w:r>
            <w:rPr>
              <w:rFonts w:eastAsia="Times New Roman"/>
            </w:rPr>
            <w:t xml:space="preserve">, U. von (2011) ‘The Chlorine Dilemma’, </w:t>
          </w:r>
          <w:r>
            <w:rPr>
              <w:rFonts w:eastAsia="Times New Roman"/>
              <w:i/>
              <w:iCs/>
            </w:rPr>
            <w:t>Science</w:t>
          </w:r>
          <w:r>
            <w:rPr>
              <w:rFonts w:eastAsia="Times New Roman"/>
            </w:rPr>
            <w:t xml:space="preserve"> [Preprint].</w:t>
          </w:r>
        </w:p>
        <w:p w14:paraId="52FD2939" w14:textId="77777777" w:rsidR="00F53524" w:rsidRDefault="00F53524">
          <w:pPr>
            <w:divId w:val="1688166940"/>
            <w:rPr>
              <w:rFonts w:eastAsia="Times New Roman"/>
            </w:rPr>
          </w:pPr>
          <w:r>
            <w:rPr>
              <w:rFonts w:eastAsia="Times New Roman"/>
            </w:rPr>
            <w:t xml:space="preserve">Swansea Council (2024) </w:t>
          </w:r>
          <w:proofErr w:type="spellStart"/>
          <w:r>
            <w:rPr>
              <w:rFonts w:eastAsia="Times New Roman"/>
              <w:i/>
              <w:iCs/>
            </w:rPr>
            <w:t>Kilvey</w:t>
          </w:r>
          <w:proofErr w:type="spellEnd"/>
          <w:r>
            <w:rPr>
              <w:rFonts w:eastAsia="Times New Roman"/>
              <w:i/>
              <w:iCs/>
            </w:rPr>
            <w:t xml:space="preserve"> Hill</w:t>
          </w:r>
          <w:r>
            <w:rPr>
              <w:rFonts w:eastAsia="Times New Roman"/>
            </w:rPr>
            <w:t xml:space="preserve">, </w:t>
          </w:r>
          <w:r>
            <w:rPr>
              <w:rFonts w:eastAsia="Times New Roman"/>
              <w:i/>
              <w:iCs/>
            </w:rPr>
            <w:t>Swansea Council</w:t>
          </w:r>
          <w:r>
            <w:rPr>
              <w:rFonts w:eastAsia="Times New Roman"/>
            </w:rPr>
            <w:t>.</w:t>
          </w:r>
        </w:p>
        <w:p w14:paraId="394CED8E" w14:textId="77777777" w:rsidR="00F53524" w:rsidRDefault="00F53524" w:rsidP="00526821">
          <w:pPr>
            <w:spacing w:after="240"/>
            <w:rPr>
              <w:rFonts w:ascii="Times New Roman" w:eastAsia="Times New Roman" w:hAnsi="Times New Roman" w:cs="Times New Roman"/>
              <w:kern w:val="0"/>
              <w:lang w:eastAsia="en-GB"/>
              <w14:ligatures w14:val="none"/>
            </w:rPr>
          </w:pPr>
          <w:r>
            <w:rPr>
              <w:rFonts w:eastAsia="Times New Roman"/>
            </w:rPr>
            <w:t> </w:t>
          </w:r>
        </w:p>
      </w:sdtContent>
    </w:sdt>
    <w:p w14:paraId="30DEF584" w14:textId="2376784B" w:rsidR="00FF180B" w:rsidRPr="00526821" w:rsidRDefault="00AC36B8" w:rsidP="00526821">
      <w:pPr>
        <w:spacing w:after="240"/>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kern w:val="0"/>
          <w:lang w:eastAsia="en-GB"/>
          <w14:ligatures w14:val="none"/>
        </w:rPr>
        <w:br/>
      </w:r>
    </w:p>
    <w:sectPr w:rsidR="00FF180B" w:rsidRPr="00526821" w:rsidSect="002556C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8B9EE" w14:textId="77777777" w:rsidR="00564573" w:rsidRDefault="00564573" w:rsidP="006D1559">
      <w:r>
        <w:separator/>
      </w:r>
    </w:p>
  </w:endnote>
  <w:endnote w:type="continuationSeparator" w:id="0">
    <w:p w14:paraId="0A810F19" w14:textId="77777777" w:rsidR="00564573" w:rsidRDefault="00564573" w:rsidP="006D1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C76F5" w14:textId="77777777" w:rsidR="00564573" w:rsidRDefault="00564573" w:rsidP="006D1559">
      <w:r>
        <w:separator/>
      </w:r>
    </w:p>
  </w:footnote>
  <w:footnote w:type="continuationSeparator" w:id="0">
    <w:p w14:paraId="00E8D52A" w14:textId="77777777" w:rsidR="00564573" w:rsidRDefault="00564573" w:rsidP="006D15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76790"/>
    <w:multiLevelType w:val="multilevel"/>
    <w:tmpl w:val="82DA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5975E6"/>
    <w:multiLevelType w:val="multilevel"/>
    <w:tmpl w:val="88C2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000089">
    <w:abstractNumId w:val="0"/>
  </w:num>
  <w:num w:numId="2" w16cid:durableId="1224675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6B8"/>
    <w:rsid w:val="0000719E"/>
    <w:rsid w:val="00007F65"/>
    <w:rsid w:val="00010F57"/>
    <w:rsid w:val="00025170"/>
    <w:rsid w:val="00040EF9"/>
    <w:rsid w:val="000856ED"/>
    <w:rsid w:val="000A04B7"/>
    <w:rsid w:val="000A0A51"/>
    <w:rsid w:val="000C27E7"/>
    <w:rsid w:val="000D627B"/>
    <w:rsid w:val="000E35F7"/>
    <w:rsid w:val="00133BE1"/>
    <w:rsid w:val="00152CCE"/>
    <w:rsid w:val="00163242"/>
    <w:rsid w:val="00165AC9"/>
    <w:rsid w:val="00184A3B"/>
    <w:rsid w:val="001863B3"/>
    <w:rsid w:val="001903BD"/>
    <w:rsid w:val="001D5EBB"/>
    <w:rsid w:val="001E05B6"/>
    <w:rsid w:val="001E4860"/>
    <w:rsid w:val="0023727E"/>
    <w:rsid w:val="002429EB"/>
    <w:rsid w:val="002479B8"/>
    <w:rsid w:val="002523D7"/>
    <w:rsid w:val="00252886"/>
    <w:rsid w:val="002556CD"/>
    <w:rsid w:val="00256045"/>
    <w:rsid w:val="00264855"/>
    <w:rsid w:val="002C46B6"/>
    <w:rsid w:val="002D504C"/>
    <w:rsid w:val="003029E0"/>
    <w:rsid w:val="00310D56"/>
    <w:rsid w:val="00312B1B"/>
    <w:rsid w:val="00332BBA"/>
    <w:rsid w:val="003437A7"/>
    <w:rsid w:val="00367E8A"/>
    <w:rsid w:val="003801AD"/>
    <w:rsid w:val="003A09AD"/>
    <w:rsid w:val="003A70DB"/>
    <w:rsid w:val="003E7D00"/>
    <w:rsid w:val="004215A4"/>
    <w:rsid w:val="00441159"/>
    <w:rsid w:val="00453758"/>
    <w:rsid w:val="00463BE2"/>
    <w:rsid w:val="004733B2"/>
    <w:rsid w:val="0047648B"/>
    <w:rsid w:val="00484C09"/>
    <w:rsid w:val="004B329D"/>
    <w:rsid w:val="004B730D"/>
    <w:rsid w:val="004C2D55"/>
    <w:rsid w:val="004C31E8"/>
    <w:rsid w:val="004E4E8F"/>
    <w:rsid w:val="004E707B"/>
    <w:rsid w:val="00502D0F"/>
    <w:rsid w:val="00526821"/>
    <w:rsid w:val="00564573"/>
    <w:rsid w:val="00570242"/>
    <w:rsid w:val="00577029"/>
    <w:rsid w:val="005821C7"/>
    <w:rsid w:val="005B33A2"/>
    <w:rsid w:val="00623368"/>
    <w:rsid w:val="00625811"/>
    <w:rsid w:val="00634764"/>
    <w:rsid w:val="00651217"/>
    <w:rsid w:val="00651DE9"/>
    <w:rsid w:val="00662748"/>
    <w:rsid w:val="00670C89"/>
    <w:rsid w:val="00675E50"/>
    <w:rsid w:val="0067646E"/>
    <w:rsid w:val="006765B3"/>
    <w:rsid w:val="00681B61"/>
    <w:rsid w:val="006B0B83"/>
    <w:rsid w:val="006C0FDE"/>
    <w:rsid w:val="006D1559"/>
    <w:rsid w:val="006F0D30"/>
    <w:rsid w:val="006F3E7C"/>
    <w:rsid w:val="0071186B"/>
    <w:rsid w:val="00723FBD"/>
    <w:rsid w:val="0073355C"/>
    <w:rsid w:val="007420E5"/>
    <w:rsid w:val="0076377D"/>
    <w:rsid w:val="00786413"/>
    <w:rsid w:val="0079045E"/>
    <w:rsid w:val="00792438"/>
    <w:rsid w:val="007D4364"/>
    <w:rsid w:val="007E1E1E"/>
    <w:rsid w:val="007E559E"/>
    <w:rsid w:val="007E7117"/>
    <w:rsid w:val="007F1CA8"/>
    <w:rsid w:val="007F55D5"/>
    <w:rsid w:val="0080207B"/>
    <w:rsid w:val="008025FB"/>
    <w:rsid w:val="00810EF7"/>
    <w:rsid w:val="00815D6F"/>
    <w:rsid w:val="0084426E"/>
    <w:rsid w:val="008873C2"/>
    <w:rsid w:val="00892143"/>
    <w:rsid w:val="00896A28"/>
    <w:rsid w:val="008A44D3"/>
    <w:rsid w:val="008B11DD"/>
    <w:rsid w:val="008B3F47"/>
    <w:rsid w:val="008C77F6"/>
    <w:rsid w:val="00900617"/>
    <w:rsid w:val="00923F08"/>
    <w:rsid w:val="00947221"/>
    <w:rsid w:val="00980998"/>
    <w:rsid w:val="00995C74"/>
    <w:rsid w:val="009A030D"/>
    <w:rsid w:val="009A592C"/>
    <w:rsid w:val="009B0E13"/>
    <w:rsid w:val="009B31F8"/>
    <w:rsid w:val="009B5DCD"/>
    <w:rsid w:val="009F7CC2"/>
    <w:rsid w:val="00A0300C"/>
    <w:rsid w:val="00A43DF3"/>
    <w:rsid w:val="00A452B5"/>
    <w:rsid w:val="00A53D5A"/>
    <w:rsid w:val="00A56254"/>
    <w:rsid w:val="00A702EB"/>
    <w:rsid w:val="00A8132B"/>
    <w:rsid w:val="00A85D9E"/>
    <w:rsid w:val="00A9433C"/>
    <w:rsid w:val="00A97969"/>
    <w:rsid w:val="00AA02D3"/>
    <w:rsid w:val="00AA7733"/>
    <w:rsid w:val="00AC0F67"/>
    <w:rsid w:val="00AC36B8"/>
    <w:rsid w:val="00AE28C6"/>
    <w:rsid w:val="00B06D54"/>
    <w:rsid w:val="00B15051"/>
    <w:rsid w:val="00B257EE"/>
    <w:rsid w:val="00B33963"/>
    <w:rsid w:val="00B410A4"/>
    <w:rsid w:val="00B41C8D"/>
    <w:rsid w:val="00B85473"/>
    <w:rsid w:val="00BF3845"/>
    <w:rsid w:val="00C11949"/>
    <w:rsid w:val="00C16BA8"/>
    <w:rsid w:val="00C16CD9"/>
    <w:rsid w:val="00C23C61"/>
    <w:rsid w:val="00C3792A"/>
    <w:rsid w:val="00C62BC8"/>
    <w:rsid w:val="00C6608A"/>
    <w:rsid w:val="00C75F4D"/>
    <w:rsid w:val="00C7646A"/>
    <w:rsid w:val="00C83D9C"/>
    <w:rsid w:val="00CE7BB2"/>
    <w:rsid w:val="00D0338A"/>
    <w:rsid w:val="00D06A42"/>
    <w:rsid w:val="00D1002E"/>
    <w:rsid w:val="00D1031E"/>
    <w:rsid w:val="00D13940"/>
    <w:rsid w:val="00D17B40"/>
    <w:rsid w:val="00D445A8"/>
    <w:rsid w:val="00D5624F"/>
    <w:rsid w:val="00D60459"/>
    <w:rsid w:val="00D70963"/>
    <w:rsid w:val="00D957FE"/>
    <w:rsid w:val="00D96941"/>
    <w:rsid w:val="00DA7BBD"/>
    <w:rsid w:val="00DF0E88"/>
    <w:rsid w:val="00DF2052"/>
    <w:rsid w:val="00E021EE"/>
    <w:rsid w:val="00E10256"/>
    <w:rsid w:val="00E11BD7"/>
    <w:rsid w:val="00E2328C"/>
    <w:rsid w:val="00E40461"/>
    <w:rsid w:val="00E61D8F"/>
    <w:rsid w:val="00E83BA5"/>
    <w:rsid w:val="00EA554D"/>
    <w:rsid w:val="00EB23C8"/>
    <w:rsid w:val="00EB6760"/>
    <w:rsid w:val="00EC07E8"/>
    <w:rsid w:val="00EC51E6"/>
    <w:rsid w:val="00ED2F1B"/>
    <w:rsid w:val="00EF3EBE"/>
    <w:rsid w:val="00F11197"/>
    <w:rsid w:val="00F45438"/>
    <w:rsid w:val="00F51A89"/>
    <w:rsid w:val="00F53524"/>
    <w:rsid w:val="00FB4EBA"/>
    <w:rsid w:val="00FC5425"/>
    <w:rsid w:val="00FC7FC6"/>
    <w:rsid w:val="00FD131B"/>
    <w:rsid w:val="00FD1E36"/>
    <w:rsid w:val="00FD3ABA"/>
    <w:rsid w:val="00FE028B"/>
    <w:rsid w:val="00FF1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2182A"/>
  <w15:chartTrackingRefBased/>
  <w15:docId w15:val="{0C2E42D5-1E9E-954D-AD3D-51CE6B763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6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36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6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6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6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6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6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6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6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6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36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6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6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6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6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6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6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6B8"/>
    <w:rPr>
      <w:rFonts w:eastAsiaTheme="majorEastAsia" w:cstheme="majorBidi"/>
      <w:color w:val="272727" w:themeColor="text1" w:themeTint="D8"/>
    </w:rPr>
  </w:style>
  <w:style w:type="paragraph" w:styleId="Title">
    <w:name w:val="Title"/>
    <w:basedOn w:val="Normal"/>
    <w:next w:val="Normal"/>
    <w:link w:val="TitleChar"/>
    <w:uiPriority w:val="10"/>
    <w:qFormat/>
    <w:rsid w:val="00AC36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6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6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6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6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36B8"/>
    <w:rPr>
      <w:i/>
      <w:iCs/>
      <w:color w:val="404040" w:themeColor="text1" w:themeTint="BF"/>
    </w:rPr>
  </w:style>
  <w:style w:type="paragraph" w:styleId="ListParagraph">
    <w:name w:val="List Paragraph"/>
    <w:basedOn w:val="Normal"/>
    <w:uiPriority w:val="34"/>
    <w:qFormat/>
    <w:rsid w:val="00AC36B8"/>
    <w:pPr>
      <w:ind w:left="720"/>
      <w:contextualSpacing/>
    </w:pPr>
  </w:style>
  <w:style w:type="character" w:styleId="IntenseEmphasis">
    <w:name w:val="Intense Emphasis"/>
    <w:basedOn w:val="DefaultParagraphFont"/>
    <w:uiPriority w:val="21"/>
    <w:qFormat/>
    <w:rsid w:val="00AC36B8"/>
    <w:rPr>
      <w:i/>
      <w:iCs/>
      <w:color w:val="0F4761" w:themeColor="accent1" w:themeShade="BF"/>
    </w:rPr>
  </w:style>
  <w:style w:type="paragraph" w:styleId="IntenseQuote">
    <w:name w:val="Intense Quote"/>
    <w:basedOn w:val="Normal"/>
    <w:next w:val="Normal"/>
    <w:link w:val="IntenseQuoteChar"/>
    <w:uiPriority w:val="30"/>
    <w:qFormat/>
    <w:rsid w:val="00AC36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6B8"/>
    <w:rPr>
      <w:i/>
      <w:iCs/>
      <w:color w:val="0F4761" w:themeColor="accent1" w:themeShade="BF"/>
    </w:rPr>
  </w:style>
  <w:style w:type="character" w:styleId="IntenseReference">
    <w:name w:val="Intense Reference"/>
    <w:basedOn w:val="DefaultParagraphFont"/>
    <w:uiPriority w:val="32"/>
    <w:qFormat/>
    <w:rsid w:val="00AC36B8"/>
    <w:rPr>
      <w:b/>
      <w:bCs/>
      <w:smallCaps/>
      <w:color w:val="0F4761" w:themeColor="accent1" w:themeShade="BF"/>
      <w:spacing w:val="5"/>
    </w:rPr>
  </w:style>
  <w:style w:type="paragraph" w:styleId="NormalWeb">
    <w:name w:val="Normal (Web)"/>
    <w:basedOn w:val="Normal"/>
    <w:uiPriority w:val="99"/>
    <w:semiHidden/>
    <w:unhideWhenUsed/>
    <w:rsid w:val="00AC36B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AC36B8"/>
    <w:rPr>
      <w:color w:val="0000FF"/>
      <w:u w:val="single"/>
    </w:rPr>
  </w:style>
  <w:style w:type="paragraph" w:styleId="Bibliography">
    <w:name w:val="Bibliography"/>
    <w:basedOn w:val="Normal"/>
    <w:next w:val="Normal"/>
    <w:uiPriority w:val="37"/>
    <w:unhideWhenUsed/>
    <w:rsid w:val="00C16BA8"/>
  </w:style>
  <w:style w:type="paragraph" w:styleId="NoSpacing">
    <w:name w:val="No Spacing"/>
    <w:link w:val="NoSpacingChar"/>
    <w:uiPriority w:val="1"/>
    <w:qFormat/>
    <w:rsid w:val="002556C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556CD"/>
    <w:rPr>
      <w:rFonts w:eastAsiaTheme="minorEastAsia"/>
      <w:kern w:val="0"/>
      <w:sz w:val="22"/>
      <w:szCs w:val="22"/>
      <w:lang w:val="en-US" w:eastAsia="zh-CN"/>
      <w14:ligatures w14:val="none"/>
    </w:rPr>
  </w:style>
  <w:style w:type="character" w:styleId="PlaceholderText">
    <w:name w:val="Placeholder Text"/>
    <w:basedOn w:val="DefaultParagraphFont"/>
    <w:uiPriority w:val="99"/>
    <w:semiHidden/>
    <w:rsid w:val="00FB4EBA"/>
    <w:rPr>
      <w:color w:val="666666"/>
    </w:rPr>
  </w:style>
  <w:style w:type="paragraph" w:styleId="Caption">
    <w:name w:val="caption"/>
    <w:basedOn w:val="Normal"/>
    <w:next w:val="Normal"/>
    <w:uiPriority w:val="35"/>
    <w:unhideWhenUsed/>
    <w:qFormat/>
    <w:rsid w:val="002C46B6"/>
    <w:pPr>
      <w:spacing w:after="200"/>
    </w:pPr>
    <w:rPr>
      <w:i/>
      <w:iCs/>
      <w:color w:val="0E2841" w:themeColor="text2"/>
      <w:sz w:val="18"/>
      <w:szCs w:val="18"/>
    </w:rPr>
  </w:style>
  <w:style w:type="table" w:styleId="TableGrid">
    <w:name w:val="Table Grid"/>
    <w:basedOn w:val="TableNormal"/>
    <w:uiPriority w:val="39"/>
    <w:rsid w:val="006F0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1559"/>
    <w:pPr>
      <w:tabs>
        <w:tab w:val="center" w:pos="4513"/>
        <w:tab w:val="right" w:pos="9026"/>
      </w:tabs>
    </w:pPr>
  </w:style>
  <w:style w:type="character" w:customStyle="1" w:styleId="HeaderChar">
    <w:name w:val="Header Char"/>
    <w:basedOn w:val="DefaultParagraphFont"/>
    <w:link w:val="Header"/>
    <w:uiPriority w:val="99"/>
    <w:rsid w:val="006D1559"/>
  </w:style>
  <w:style w:type="paragraph" w:styleId="Footer">
    <w:name w:val="footer"/>
    <w:basedOn w:val="Normal"/>
    <w:link w:val="FooterChar"/>
    <w:uiPriority w:val="99"/>
    <w:unhideWhenUsed/>
    <w:rsid w:val="006D1559"/>
    <w:pPr>
      <w:tabs>
        <w:tab w:val="center" w:pos="4513"/>
        <w:tab w:val="right" w:pos="9026"/>
      </w:tabs>
    </w:pPr>
  </w:style>
  <w:style w:type="character" w:customStyle="1" w:styleId="FooterChar">
    <w:name w:val="Footer Char"/>
    <w:basedOn w:val="DefaultParagraphFont"/>
    <w:link w:val="Footer"/>
    <w:uiPriority w:val="99"/>
    <w:rsid w:val="006D1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41240">
      <w:bodyDiv w:val="1"/>
      <w:marLeft w:val="0"/>
      <w:marRight w:val="0"/>
      <w:marTop w:val="0"/>
      <w:marBottom w:val="0"/>
      <w:divBdr>
        <w:top w:val="none" w:sz="0" w:space="0" w:color="auto"/>
        <w:left w:val="none" w:sz="0" w:space="0" w:color="auto"/>
        <w:bottom w:val="none" w:sz="0" w:space="0" w:color="auto"/>
        <w:right w:val="none" w:sz="0" w:space="0" w:color="auto"/>
      </w:divBdr>
    </w:div>
    <w:div w:id="117113790">
      <w:bodyDiv w:val="1"/>
      <w:marLeft w:val="0"/>
      <w:marRight w:val="0"/>
      <w:marTop w:val="0"/>
      <w:marBottom w:val="0"/>
      <w:divBdr>
        <w:top w:val="none" w:sz="0" w:space="0" w:color="auto"/>
        <w:left w:val="none" w:sz="0" w:space="0" w:color="auto"/>
        <w:bottom w:val="none" w:sz="0" w:space="0" w:color="auto"/>
        <w:right w:val="none" w:sz="0" w:space="0" w:color="auto"/>
      </w:divBdr>
    </w:div>
    <w:div w:id="147208583">
      <w:bodyDiv w:val="1"/>
      <w:marLeft w:val="0"/>
      <w:marRight w:val="0"/>
      <w:marTop w:val="0"/>
      <w:marBottom w:val="0"/>
      <w:divBdr>
        <w:top w:val="none" w:sz="0" w:space="0" w:color="auto"/>
        <w:left w:val="none" w:sz="0" w:space="0" w:color="auto"/>
        <w:bottom w:val="none" w:sz="0" w:space="0" w:color="auto"/>
        <w:right w:val="none" w:sz="0" w:space="0" w:color="auto"/>
      </w:divBdr>
    </w:div>
    <w:div w:id="159125323">
      <w:bodyDiv w:val="1"/>
      <w:marLeft w:val="0"/>
      <w:marRight w:val="0"/>
      <w:marTop w:val="0"/>
      <w:marBottom w:val="0"/>
      <w:divBdr>
        <w:top w:val="none" w:sz="0" w:space="0" w:color="auto"/>
        <w:left w:val="none" w:sz="0" w:space="0" w:color="auto"/>
        <w:bottom w:val="none" w:sz="0" w:space="0" w:color="auto"/>
        <w:right w:val="none" w:sz="0" w:space="0" w:color="auto"/>
      </w:divBdr>
    </w:div>
    <w:div w:id="193426988">
      <w:bodyDiv w:val="1"/>
      <w:marLeft w:val="0"/>
      <w:marRight w:val="0"/>
      <w:marTop w:val="0"/>
      <w:marBottom w:val="0"/>
      <w:divBdr>
        <w:top w:val="none" w:sz="0" w:space="0" w:color="auto"/>
        <w:left w:val="none" w:sz="0" w:space="0" w:color="auto"/>
        <w:bottom w:val="none" w:sz="0" w:space="0" w:color="auto"/>
        <w:right w:val="none" w:sz="0" w:space="0" w:color="auto"/>
      </w:divBdr>
    </w:div>
    <w:div w:id="203637501">
      <w:bodyDiv w:val="1"/>
      <w:marLeft w:val="0"/>
      <w:marRight w:val="0"/>
      <w:marTop w:val="0"/>
      <w:marBottom w:val="0"/>
      <w:divBdr>
        <w:top w:val="none" w:sz="0" w:space="0" w:color="auto"/>
        <w:left w:val="none" w:sz="0" w:space="0" w:color="auto"/>
        <w:bottom w:val="none" w:sz="0" w:space="0" w:color="auto"/>
        <w:right w:val="none" w:sz="0" w:space="0" w:color="auto"/>
      </w:divBdr>
    </w:div>
    <w:div w:id="204947492">
      <w:bodyDiv w:val="1"/>
      <w:marLeft w:val="0"/>
      <w:marRight w:val="0"/>
      <w:marTop w:val="0"/>
      <w:marBottom w:val="0"/>
      <w:divBdr>
        <w:top w:val="none" w:sz="0" w:space="0" w:color="auto"/>
        <w:left w:val="none" w:sz="0" w:space="0" w:color="auto"/>
        <w:bottom w:val="none" w:sz="0" w:space="0" w:color="auto"/>
        <w:right w:val="none" w:sz="0" w:space="0" w:color="auto"/>
      </w:divBdr>
    </w:div>
    <w:div w:id="224486790">
      <w:bodyDiv w:val="1"/>
      <w:marLeft w:val="0"/>
      <w:marRight w:val="0"/>
      <w:marTop w:val="0"/>
      <w:marBottom w:val="0"/>
      <w:divBdr>
        <w:top w:val="none" w:sz="0" w:space="0" w:color="auto"/>
        <w:left w:val="none" w:sz="0" w:space="0" w:color="auto"/>
        <w:bottom w:val="none" w:sz="0" w:space="0" w:color="auto"/>
        <w:right w:val="none" w:sz="0" w:space="0" w:color="auto"/>
      </w:divBdr>
    </w:div>
    <w:div w:id="245458726">
      <w:bodyDiv w:val="1"/>
      <w:marLeft w:val="0"/>
      <w:marRight w:val="0"/>
      <w:marTop w:val="0"/>
      <w:marBottom w:val="0"/>
      <w:divBdr>
        <w:top w:val="none" w:sz="0" w:space="0" w:color="auto"/>
        <w:left w:val="none" w:sz="0" w:space="0" w:color="auto"/>
        <w:bottom w:val="none" w:sz="0" w:space="0" w:color="auto"/>
        <w:right w:val="none" w:sz="0" w:space="0" w:color="auto"/>
      </w:divBdr>
    </w:div>
    <w:div w:id="250623901">
      <w:bodyDiv w:val="1"/>
      <w:marLeft w:val="0"/>
      <w:marRight w:val="0"/>
      <w:marTop w:val="0"/>
      <w:marBottom w:val="0"/>
      <w:divBdr>
        <w:top w:val="none" w:sz="0" w:space="0" w:color="auto"/>
        <w:left w:val="none" w:sz="0" w:space="0" w:color="auto"/>
        <w:bottom w:val="none" w:sz="0" w:space="0" w:color="auto"/>
        <w:right w:val="none" w:sz="0" w:space="0" w:color="auto"/>
      </w:divBdr>
    </w:div>
    <w:div w:id="277370935">
      <w:bodyDiv w:val="1"/>
      <w:marLeft w:val="0"/>
      <w:marRight w:val="0"/>
      <w:marTop w:val="0"/>
      <w:marBottom w:val="0"/>
      <w:divBdr>
        <w:top w:val="none" w:sz="0" w:space="0" w:color="auto"/>
        <w:left w:val="none" w:sz="0" w:space="0" w:color="auto"/>
        <w:bottom w:val="none" w:sz="0" w:space="0" w:color="auto"/>
        <w:right w:val="none" w:sz="0" w:space="0" w:color="auto"/>
      </w:divBdr>
    </w:div>
    <w:div w:id="310183926">
      <w:bodyDiv w:val="1"/>
      <w:marLeft w:val="0"/>
      <w:marRight w:val="0"/>
      <w:marTop w:val="0"/>
      <w:marBottom w:val="0"/>
      <w:divBdr>
        <w:top w:val="none" w:sz="0" w:space="0" w:color="auto"/>
        <w:left w:val="none" w:sz="0" w:space="0" w:color="auto"/>
        <w:bottom w:val="none" w:sz="0" w:space="0" w:color="auto"/>
        <w:right w:val="none" w:sz="0" w:space="0" w:color="auto"/>
      </w:divBdr>
    </w:div>
    <w:div w:id="311981836">
      <w:bodyDiv w:val="1"/>
      <w:marLeft w:val="0"/>
      <w:marRight w:val="0"/>
      <w:marTop w:val="0"/>
      <w:marBottom w:val="0"/>
      <w:divBdr>
        <w:top w:val="none" w:sz="0" w:space="0" w:color="auto"/>
        <w:left w:val="none" w:sz="0" w:space="0" w:color="auto"/>
        <w:bottom w:val="none" w:sz="0" w:space="0" w:color="auto"/>
        <w:right w:val="none" w:sz="0" w:space="0" w:color="auto"/>
      </w:divBdr>
    </w:div>
    <w:div w:id="388578738">
      <w:bodyDiv w:val="1"/>
      <w:marLeft w:val="0"/>
      <w:marRight w:val="0"/>
      <w:marTop w:val="0"/>
      <w:marBottom w:val="0"/>
      <w:divBdr>
        <w:top w:val="none" w:sz="0" w:space="0" w:color="auto"/>
        <w:left w:val="none" w:sz="0" w:space="0" w:color="auto"/>
        <w:bottom w:val="none" w:sz="0" w:space="0" w:color="auto"/>
        <w:right w:val="none" w:sz="0" w:space="0" w:color="auto"/>
      </w:divBdr>
    </w:div>
    <w:div w:id="411851820">
      <w:bodyDiv w:val="1"/>
      <w:marLeft w:val="0"/>
      <w:marRight w:val="0"/>
      <w:marTop w:val="0"/>
      <w:marBottom w:val="0"/>
      <w:divBdr>
        <w:top w:val="none" w:sz="0" w:space="0" w:color="auto"/>
        <w:left w:val="none" w:sz="0" w:space="0" w:color="auto"/>
        <w:bottom w:val="none" w:sz="0" w:space="0" w:color="auto"/>
        <w:right w:val="none" w:sz="0" w:space="0" w:color="auto"/>
      </w:divBdr>
    </w:div>
    <w:div w:id="411853732">
      <w:bodyDiv w:val="1"/>
      <w:marLeft w:val="0"/>
      <w:marRight w:val="0"/>
      <w:marTop w:val="0"/>
      <w:marBottom w:val="0"/>
      <w:divBdr>
        <w:top w:val="none" w:sz="0" w:space="0" w:color="auto"/>
        <w:left w:val="none" w:sz="0" w:space="0" w:color="auto"/>
        <w:bottom w:val="none" w:sz="0" w:space="0" w:color="auto"/>
        <w:right w:val="none" w:sz="0" w:space="0" w:color="auto"/>
      </w:divBdr>
    </w:div>
    <w:div w:id="413360223">
      <w:bodyDiv w:val="1"/>
      <w:marLeft w:val="0"/>
      <w:marRight w:val="0"/>
      <w:marTop w:val="0"/>
      <w:marBottom w:val="0"/>
      <w:divBdr>
        <w:top w:val="none" w:sz="0" w:space="0" w:color="auto"/>
        <w:left w:val="none" w:sz="0" w:space="0" w:color="auto"/>
        <w:bottom w:val="none" w:sz="0" w:space="0" w:color="auto"/>
        <w:right w:val="none" w:sz="0" w:space="0" w:color="auto"/>
      </w:divBdr>
    </w:div>
    <w:div w:id="421225987">
      <w:bodyDiv w:val="1"/>
      <w:marLeft w:val="0"/>
      <w:marRight w:val="0"/>
      <w:marTop w:val="0"/>
      <w:marBottom w:val="0"/>
      <w:divBdr>
        <w:top w:val="none" w:sz="0" w:space="0" w:color="auto"/>
        <w:left w:val="none" w:sz="0" w:space="0" w:color="auto"/>
        <w:bottom w:val="none" w:sz="0" w:space="0" w:color="auto"/>
        <w:right w:val="none" w:sz="0" w:space="0" w:color="auto"/>
      </w:divBdr>
    </w:div>
    <w:div w:id="435756037">
      <w:bodyDiv w:val="1"/>
      <w:marLeft w:val="0"/>
      <w:marRight w:val="0"/>
      <w:marTop w:val="0"/>
      <w:marBottom w:val="0"/>
      <w:divBdr>
        <w:top w:val="none" w:sz="0" w:space="0" w:color="auto"/>
        <w:left w:val="none" w:sz="0" w:space="0" w:color="auto"/>
        <w:bottom w:val="none" w:sz="0" w:space="0" w:color="auto"/>
        <w:right w:val="none" w:sz="0" w:space="0" w:color="auto"/>
      </w:divBdr>
    </w:div>
    <w:div w:id="449008466">
      <w:bodyDiv w:val="1"/>
      <w:marLeft w:val="0"/>
      <w:marRight w:val="0"/>
      <w:marTop w:val="0"/>
      <w:marBottom w:val="0"/>
      <w:divBdr>
        <w:top w:val="none" w:sz="0" w:space="0" w:color="auto"/>
        <w:left w:val="none" w:sz="0" w:space="0" w:color="auto"/>
        <w:bottom w:val="none" w:sz="0" w:space="0" w:color="auto"/>
        <w:right w:val="none" w:sz="0" w:space="0" w:color="auto"/>
      </w:divBdr>
    </w:div>
    <w:div w:id="461194612">
      <w:bodyDiv w:val="1"/>
      <w:marLeft w:val="0"/>
      <w:marRight w:val="0"/>
      <w:marTop w:val="0"/>
      <w:marBottom w:val="0"/>
      <w:divBdr>
        <w:top w:val="none" w:sz="0" w:space="0" w:color="auto"/>
        <w:left w:val="none" w:sz="0" w:space="0" w:color="auto"/>
        <w:bottom w:val="none" w:sz="0" w:space="0" w:color="auto"/>
        <w:right w:val="none" w:sz="0" w:space="0" w:color="auto"/>
      </w:divBdr>
    </w:div>
    <w:div w:id="468674795">
      <w:bodyDiv w:val="1"/>
      <w:marLeft w:val="0"/>
      <w:marRight w:val="0"/>
      <w:marTop w:val="0"/>
      <w:marBottom w:val="0"/>
      <w:divBdr>
        <w:top w:val="none" w:sz="0" w:space="0" w:color="auto"/>
        <w:left w:val="none" w:sz="0" w:space="0" w:color="auto"/>
        <w:bottom w:val="none" w:sz="0" w:space="0" w:color="auto"/>
        <w:right w:val="none" w:sz="0" w:space="0" w:color="auto"/>
      </w:divBdr>
    </w:div>
    <w:div w:id="539365275">
      <w:bodyDiv w:val="1"/>
      <w:marLeft w:val="0"/>
      <w:marRight w:val="0"/>
      <w:marTop w:val="0"/>
      <w:marBottom w:val="0"/>
      <w:divBdr>
        <w:top w:val="none" w:sz="0" w:space="0" w:color="auto"/>
        <w:left w:val="none" w:sz="0" w:space="0" w:color="auto"/>
        <w:bottom w:val="none" w:sz="0" w:space="0" w:color="auto"/>
        <w:right w:val="none" w:sz="0" w:space="0" w:color="auto"/>
      </w:divBdr>
    </w:div>
    <w:div w:id="555972634">
      <w:bodyDiv w:val="1"/>
      <w:marLeft w:val="0"/>
      <w:marRight w:val="0"/>
      <w:marTop w:val="0"/>
      <w:marBottom w:val="0"/>
      <w:divBdr>
        <w:top w:val="none" w:sz="0" w:space="0" w:color="auto"/>
        <w:left w:val="none" w:sz="0" w:space="0" w:color="auto"/>
        <w:bottom w:val="none" w:sz="0" w:space="0" w:color="auto"/>
        <w:right w:val="none" w:sz="0" w:space="0" w:color="auto"/>
      </w:divBdr>
    </w:div>
    <w:div w:id="557714307">
      <w:bodyDiv w:val="1"/>
      <w:marLeft w:val="0"/>
      <w:marRight w:val="0"/>
      <w:marTop w:val="0"/>
      <w:marBottom w:val="0"/>
      <w:divBdr>
        <w:top w:val="none" w:sz="0" w:space="0" w:color="auto"/>
        <w:left w:val="none" w:sz="0" w:space="0" w:color="auto"/>
        <w:bottom w:val="none" w:sz="0" w:space="0" w:color="auto"/>
        <w:right w:val="none" w:sz="0" w:space="0" w:color="auto"/>
      </w:divBdr>
    </w:div>
    <w:div w:id="572471912">
      <w:bodyDiv w:val="1"/>
      <w:marLeft w:val="0"/>
      <w:marRight w:val="0"/>
      <w:marTop w:val="0"/>
      <w:marBottom w:val="0"/>
      <w:divBdr>
        <w:top w:val="none" w:sz="0" w:space="0" w:color="auto"/>
        <w:left w:val="none" w:sz="0" w:space="0" w:color="auto"/>
        <w:bottom w:val="none" w:sz="0" w:space="0" w:color="auto"/>
        <w:right w:val="none" w:sz="0" w:space="0" w:color="auto"/>
      </w:divBdr>
    </w:div>
    <w:div w:id="625628083">
      <w:bodyDiv w:val="1"/>
      <w:marLeft w:val="0"/>
      <w:marRight w:val="0"/>
      <w:marTop w:val="0"/>
      <w:marBottom w:val="0"/>
      <w:divBdr>
        <w:top w:val="none" w:sz="0" w:space="0" w:color="auto"/>
        <w:left w:val="none" w:sz="0" w:space="0" w:color="auto"/>
        <w:bottom w:val="none" w:sz="0" w:space="0" w:color="auto"/>
        <w:right w:val="none" w:sz="0" w:space="0" w:color="auto"/>
      </w:divBdr>
    </w:div>
    <w:div w:id="632517900">
      <w:bodyDiv w:val="1"/>
      <w:marLeft w:val="0"/>
      <w:marRight w:val="0"/>
      <w:marTop w:val="0"/>
      <w:marBottom w:val="0"/>
      <w:divBdr>
        <w:top w:val="none" w:sz="0" w:space="0" w:color="auto"/>
        <w:left w:val="none" w:sz="0" w:space="0" w:color="auto"/>
        <w:bottom w:val="none" w:sz="0" w:space="0" w:color="auto"/>
        <w:right w:val="none" w:sz="0" w:space="0" w:color="auto"/>
      </w:divBdr>
    </w:div>
    <w:div w:id="670185791">
      <w:bodyDiv w:val="1"/>
      <w:marLeft w:val="0"/>
      <w:marRight w:val="0"/>
      <w:marTop w:val="0"/>
      <w:marBottom w:val="0"/>
      <w:divBdr>
        <w:top w:val="none" w:sz="0" w:space="0" w:color="auto"/>
        <w:left w:val="none" w:sz="0" w:space="0" w:color="auto"/>
        <w:bottom w:val="none" w:sz="0" w:space="0" w:color="auto"/>
        <w:right w:val="none" w:sz="0" w:space="0" w:color="auto"/>
      </w:divBdr>
    </w:div>
    <w:div w:id="684945855">
      <w:bodyDiv w:val="1"/>
      <w:marLeft w:val="0"/>
      <w:marRight w:val="0"/>
      <w:marTop w:val="0"/>
      <w:marBottom w:val="0"/>
      <w:divBdr>
        <w:top w:val="none" w:sz="0" w:space="0" w:color="auto"/>
        <w:left w:val="none" w:sz="0" w:space="0" w:color="auto"/>
        <w:bottom w:val="none" w:sz="0" w:space="0" w:color="auto"/>
        <w:right w:val="none" w:sz="0" w:space="0" w:color="auto"/>
      </w:divBdr>
    </w:div>
    <w:div w:id="685208009">
      <w:bodyDiv w:val="1"/>
      <w:marLeft w:val="0"/>
      <w:marRight w:val="0"/>
      <w:marTop w:val="0"/>
      <w:marBottom w:val="0"/>
      <w:divBdr>
        <w:top w:val="none" w:sz="0" w:space="0" w:color="auto"/>
        <w:left w:val="none" w:sz="0" w:space="0" w:color="auto"/>
        <w:bottom w:val="none" w:sz="0" w:space="0" w:color="auto"/>
        <w:right w:val="none" w:sz="0" w:space="0" w:color="auto"/>
      </w:divBdr>
    </w:div>
    <w:div w:id="687294367">
      <w:bodyDiv w:val="1"/>
      <w:marLeft w:val="0"/>
      <w:marRight w:val="0"/>
      <w:marTop w:val="0"/>
      <w:marBottom w:val="0"/>
      <w:divBdr>
        <w:top w:val="none" w:sz="0" w:space="0" w:color="auto"/>
        <w:left w:val="none" w:sz="0" w:space="0" w:color="auto"/>
        <w:bottom w:val="none" w:sz="0" w:space="0" w:color="auto"/>
        <w:right w:val="none" w:sz="0" w:space="0" w:color="auto"/>
      </w:divBdr>
    </w:div>
    <w:div w:id="695619138">
      <w:bodyDiv w:val="1"/>
      <w:marLeft w:val="0"/>
      <w:marRight w:val="0"/>
      <w:marTop w:val="0"/>
      <w:marBottom w:val="0"/>
      <w:divBdr>
        <w:top w:val="none" w:sz="0" w:space="0" w:color="auto"/>
        <w:left w:val="none" w:sz="0" w:space="0" w:color="auto"/>
        <w:bottom w:val="none" w:sz="0" w:space="0" w:color="auto"/>
        <w:right w:val="none" w:sz="0" w:space="0" w:color="auto"/>
      </w:divBdr>
    </w:div>
    <w:div w:id="708454333">
      <w:bodyDiv w:val="1"/>
      <w:marLeft w:val="0"/>
      <w:marRight w:val="0"/>
      <w:marTop w:val="0"/>
      <w:marBottom w:val="0"/>
      <w:divBdr>
        <w:top w:val="none" w:sz="0" w:space="0" w:color="auto"/>
        <w:left w:val="none" w:sz="0" w:space="0" w:color="auto"/>
        <w:bottom w:val="none" w:sz="0" w:space="0" w:color="auto"/>
        <w:right w:val="none" w:sz="0" w:space="0" w:color="auto"/>
      </w:divBdr>
    </w:div>
    <w:div w:id="749228519">
      <w:bodyDiv w:val="1"/>
      <w:marLeft w:val="0"/>
      <w:marRight w:val="0"/>
      <w:marTop w:val="0"/>
      <w:marBottom w:val="0"/>
      <w:divBdr>
        <w:top w:val="none" w:sz="0" w:space="0" w:color="auto"/>
        <w:left w:val="none" w:sz="0" w:space="0" w:color="auto"/>
        <w:bottom w:val="none" w:sz="0" w:space="0" w:color="auto"/>
        <w:right w:val="none" w:sz="0" w:space="0" w:color="auto"/>
      </w:divBdr>
    </w:div>
    <w:div w:id="771587559">
      <w:bodyDiv w:val="1"/>
      <w:marLeft w:val="0"/>
      <w:marRight w:val="0"/>
      <w:marTop w:val="0"/>
      <w:marBottom w:val="0"/>
      <w:divBdr>
        <w:top w:val="none" w:sz="0" w:space="0" w:color="auto"/>
        <w:left w:val="none" w:sz="0" w:space="0" w:color="auto"/>
        <w:bottom w:val="none" w:sz="0" w:space="0" w:color="auto"/>
        <w:right w:val="none" w:sz="0" w:space="0" w:color="auto"/>
      </w:divBdr>
    </w:div>
    <w:div w:id="781729952">
      <w:bodyDiv w:val="1"/>
      <w:marLeft w:val="0"/>
      <w:marRight w:val="0"/>
      <w:marTop w:val="0"/>
      <w:marBottom w:val="0"/>
      <w:divBdr>
        <w:top w:val="none" w:sz="0" w:space="0" w:color="auto"/>
        <w:left w:val="none" w:sz="0" w:space="0" w:color="auto"/>
        <w:bottom w:val="none" w:sz="0" w:space="0" w:color="auto"/>
        <w:right w:val="none" w:sz="0" w:space="0" w:color="auto"/>
      </w:divBdr>
    </w:div>
    <w:div w:id="784542676">
      <w:bodyDiv w:val="1"/>
      <w:marLeft w:val="0"/>
      <w:marRight w:val="0"/>
      <w:marTop w:val="0"/>
      <w:marBottom w:val="0"/>
      <w:divBdr>
        <w:top w:val="none" w:sz="0" w:space="0" w:color="auto"/>
        <w:left w:val="none" w:sz="0" w:space="0" w:color="auto"/>
        <w:bottom w:val="none" w:sz="0" w:space="0" w:color="auto"/>
        <w:right w:val="none" w:sz="0" w:space="0" w:color="auto"/>
      </w:divBdr>
      <w:divsChild>
        <w:div w:id="713969007">
          <w:marLeft w:val="0"/>
          <w:marRight w:val="0"/>
          <w:marTop w:val="0"/>
          <w:marBottom w:val="0"/>
          <w:divBdr>
            <w:top w:val="none" w:sz="0" w:space="0" w:color="auto"/>
            <w:left w:val="none" w:sz="0" w:space="0" w:color="auto"/>
            <w:bottom w:val="none" w:sz="0" w:space="0" w:color="auto"/>
            <w:right w:val="none" w:sz="0" w:space="0" w:color="auto"/>
          </w:divBdr>
        </w:div>
        <w:div w:id="244189341">
          <w:marLeft w:val="0"/>
          <w:marRight w:val="0"/>
          <w:marTop w:val="0"/>
          <w:marBottom w:val="0"/>
          <w:divBdr>
            <w:top w:val="none" w:sz="0" w:space="0" w:color="auto"/>
            <w:left w:val="none" w:sz="0" w:space="0" w:color="auto"/>
            <w:bottom w:val="none" w:sz="0" w:space="0" w:color="auto"/>
            <w:right w:val="none" w:sz="0" w:space="0" w:color="auto"/>
          </w:divBdr>
        </w:div>
        <w:div w:id="1896971134">
          <w:marLeft w:val="0"/>
          <w:marRight w:val="0"/>
          <w:marTop w:val="0"/>
          <w:marBottom w:val="0"/>
          <w:divBdr>
            <w:top w:val="none" w:sz="0" w:space="0" w:color="auto"/>
            <w:left w:val="none" w:sz="0" w:space="0" w:color="auto"/>
            <w:bottom w:val="none" w:sz="0" w:space="0" w:color="auto"/>
            <w:right w:val="none" w:sz="0" w:space="0" w:color="auto"/>
          </w:divBdr>
        </w:div>
        <w:div w:id="419301519">
          <w:marLeft w:val="0"/>
          <w:marRight w:val="0"/>
          <w:marTop w:val="0"/>
          <w:marBottom w:val="0"/>
          <w:divBdr>
            <w:top w:val="none" w:sz="0" w:space="0" w:color="auto"/>
            <w:left w:val="none" w:sz="0" w:space="0" w:color="auto"/>
            <w:bottom w:val="none" w:sz="0" w:space="0" w:color="auto"/>
            <w:right w:val="none" w:sz="0" w:space="0" w:color="auto"/>
          </w:divBdr>
        </w:div>
        <w:div w:id="1809739911">
          <w:marLeft w:val="0"/>
          <w:marRight w:val="0"/>
          <w:marTop w:val="0"/>
          <w:marBottom w:val="0"/>
          <w:divBdr>
            <w:top w:val="none" w:sz="0" w:space="0" w:color="auto"/>
            <w:left w:val="none" w:sz="0" w:space="0" w:color="auto"/>
            <w:bottom w:val="none" w:sz="0" w:space="0" w:color="auto"/>
            <w:right w:val="none" w:sz="0" w:space="0" w:color="auto"/>
          </w:divBdr>
        </w:div>
        <w:div w:id="1000623533">
          <w:marLeft w:val="0"/>
          <w:marRight w:val="0"/>
          <w:marTop w:val="0"/>
          <w:marBottom w:val="0"/>
          <w:divBdr>
            <w:top w:val="none" w:sz="0" w:space="0" w:color="auto"/>
            <w:left w:val="none" w:sz="0" w:space="0" w:color="auto"/>
            <w:bottom w:val="none" w:sz="0" w:space="0" w:color="auto"/>
            <w:right w:val="none" w:sz="0" w:space="0" w:color="auto"/>
          </w:divBdr>
        </w:div>
        <w:div w:id="318921550">
          <w:marLeft w:val="0"/>
          <w:marRight w:val="0"/>
          <w:marTop w:val="0"/>
          <w:marBottom w:val="0"/>
          <w:divBdr>
            <w:top w:val="none" w:sz="0" w:space="0" w:color="auto"/>
            <w:left w:val="none" w:sz="0" w:space="0" w:color="auto"/>
            <w:bottom w:val="none" w:sz="0" w:space="0" w:color="auto"/>
            <w:right w:val="none" w:sz="0" w:space="0" w:color="auto"/>
          </w:divBdr>
        </w:div>
        <w:div w:id="1688166940">
          <w:marLeft w:val="0"/>
          <w:marRight w:val="0"/>
          <w:marTop w:val="0"/>
          <w:marBottom w:val="0"/>
          <w:divBdr>
            <w:top w:val="none" w:sz="0" w:space="0" w:color="auto"/>
            <w:left w:val="none" w:sz="0" w:space="0" w:color="auto"/>
            <w:bottom w:val="none" w:sz="0" w:space="0" w:color="auto"/>
            <w:right w:val="none" w:sz="0" w:space="0" w:color="auto"/>
          </w:divBdr>
        </w:div>
      </w:divsChild>
    </w:div>
    <w:div w:id="795300220">
      <w:bodyDiv w:val="1"/>
      <w:marLeft w:val="0"/>
      <w:marRight w:val="0"/>
      <w:marTop w:val="0"/>
      <w:marBottom w:val="0"/>
      <w:divBdr>
        <w:top w:val="none" w:sz="0" w:space="0" w:color="auto"/>
        <w:left w:val="none" w:sz="0" w:space="0" w:color="auto"/>
        <w:bottom w:val="none" w:sz="0" w:space="0" w:color="auto"/>
        <w:right w:val="none" w:sz="0" w:space="0" w:color="auto"/>
      </w:divBdr>
    </w:div>
    <w:div w:id="815336684">
      <w:bodyDiv w:val="1"/>
      <w:marLeft w:val="0"/>
      <w:marRight w:val="0"/>
      <w:marTop w:val="0"/>
      <w:marBottom w:val="0"/>
      <w:divBdr>
        <w:top w:val="none" w:sz="0" w:space="0" w:color="auto"/>
        <w:left w:val="none" w:sz="0" w:space="0" w:color="auto"/>
        <w:bottom w:val="none" w:sz="0" w:space="0" w:color="auto"/>
        <w:right w:val="none" w:sz="0" w:space="0" w:color="auto"/>
      </w:divBdr>
    </w:div>
    <w:div w:id="817384304">
      <w:bodyDiv w:val="1"/>
      <w:marLeft w:val="0"/>
      <w:marRight w:val="0"/>
      <w:marTop w:val="0"/>
      <w:marBottom w:val="0"/>
      <w:divBdr>
        <w:top w:val="none" w:sz="0" w:space="0" w:color="auto"/>
        <w:left w:val="none" w:sz="0" w:space="0" w:color="auto"/>
        <w:bottom w:val="none" w:sz="0" w:space="0" w:color="auto"/>
        <w:right w:val="none" w:sz="0" w:space="0" w:color="auto"/>
      </w:divBdr>
    </w:div>
    <w:div w:id="843278237">
      <w:bodyDiv w:val="1"/>
      <w:marLeft w:val="0"/>
      <w:marRight w:val="0"/>
      <w:marTop w:val="0"/>
      <w:marBottom w:val="0"/>
      <w:divBdr>
        <w:top w:val="none" w:sz="0" w:space="0" w:color="auto"/>
        <w:left w:val="none" w:sz="0" w:space="0" w:color="auto"/>
        <w:bottom w:val="none" w:sz="0" w:space="0" w:color="auto"/>
        <w:right w:val="none" w:sz="0" w:space="0" w:color="auto"/>
      </w:divBdr>
    </w:div>
    <w:div w:id="851797346">
      <w:bodyDiv w:val="1"/>
      <w:marLeft w:val="0"/>
      <w:marRight w:val="0"/>
      <w:marTop w:val="0"/>
      <w:marBottom w:val="0"/>
      <w:divBdr>
        <w:top w:val="none" w:sz="0" w:space="0" w:color="auto"/>
        <w:left w:val="none" w:sz="0" w:space="0" w:color="auto"/>
        <w:bottom w:val="none" w:sz="0" w:space="0" w:color="auto"/>
        <w:right w:val="none" w:sz="0" w:space="0" w:color="auto"/>
      </w:divBdr>
    </w:div>
    <w:div w:id="883370393">
      <w:bodyDiv w:val="1"/>
      <w:marLeft w:val="0"/>
      <w:marRight w:val="0"/>
      <w:marTop w:val="0"/>
      <w:marBottom w:val="0"/>
      <w:divBdr>
        <w:top w:val="none" w:sz="0" w:space="0" w:color="auto"/>
        <w:left w:val="none" w:sz="0" w:space="0" w:color="auto"/>
        <w:bottom w:val="none" w:sz="0" w:space="0" w:color="auto"/>
        <w:right w:val="none" w:sz="0" w:space="0" w:color="auto"/>
      </w:divBdr>
    </w:div>
    <w:div w:id="892039599">
      <w:bodyDiv w:val="1"/>
      <w:marLeft w:val="0"/>
      <w:marRight w:val="0"/>
      <w:marTop w:val="0"/>
      <w:marBottom w:val="0"/>
      <w:divBdr>
        <w:top w:val="none" w:sz="0" w:space="0" w:color="auto"/>
        <w:left w:val="none" w:sz="0" w:space="0" w:color="auto"/>
        <w:bottom w:val="none" w:sz="0" w:space="0" w:color="auto"/>
        <w:right w:val="none" w:sz="0" w:space="0" w:color="auto"/>
      </w:divBdr>
    </w:div>
    <w:div w:id="997348232">
      <w:bodyDiv w:val="1"/>
      <w:marLeft w:val="0"/>
      <w:marRight w:val="0"/>
      <w:marTop w:val="0"/>
      <w:marBottom w:val="0"/>
      <w:divBdr>
        <w:top w:val="none" w:sz="0" w:space="0" w:color="auto"/>
        <w:left w:val="none" w:sz="0" w:space="0" w:color="auto"/>
        <w:bottom w:val="none" w:sz="0" w:space="0" w:color="auto"/>
        <w:right w:val="none" w:sz="0" w:space="0" w:color="auto"/>
      </w:divBdr>
    </w:div>
    <w:div w:id="997657450">
      <w:bodyDiv w:val="1"/>
      <w:marLeft w:val="0"/>
      <w:marRight w:val="0"/>
      <w:marTop w:val="0"/>
      <w:marBottom w:val="0"/>
      <w:divBdr>
        <w:top w:val="none" w:sz="0" w:space="0" w:color="auto"/>
        <w:left w:val="none" w:sz="0" w:space="0" w:color="auto"/>
        <w:bottom w:val="none" w:sz="0" w:space="0" w:color="auto"/>
        <w:right w:val="none" w:sz="0" w:space="0" w:color="auto"/>
      </w:divBdr>
    </w:div>
    <w:div w:id="1009331567">
      <w:bodyDiv w:val="1"/>
      <w:marLeft w:val="0"/>
      <w:marRight w:val="0"/>
      <w:marTop w:val="0"/>
      <w:marBottom w:val="0"/>
      <w:divBdr>
        <w:top w:val="none" w:sz="0" w:space="0" w:color="auto"/>
        <w:left w:val="none" w:sz="0" w:space="0" w:color="auto"/>
        <w:bottom w:val="none" w:sz="0" w:space="0" w:color="auto"/>
        <w:right w:val="none" w:sz="0" w:space="0" w:color="auto"/>
      </w:divBdr>
    </w:div>
    <w:div w:id="1031495740">
      <w:bodyDiv w:val="1"/>
      <w:marLeft w:val="0"/>
      <w:marRight w:val="0"/>
      <w:marTop w:val="0"/>
      <w:marBottom w:val="0"/>
      <w:divBdr>
        <w:top w:val="none" w:sz="0" w:space="0" w:color="auto"/>
        <w:left w:val="none" w:sz="0" w:space="0" w:color="auto"/>
        <w:bottom w:val="none" w:sz="0" w:space="0" w:color="auto"/>
        <w:right w:val="none" w:sz="0" w:space="0" w:color="auto"/>
      </w:divBdr>
    </w:div>
    <w:div w:id="1046103786">
      <w:bodyDiv w:val="1"/>
      <w:marLeft w:val="0"/>
      <w:marRight w:val="0"/>
      <w:marTop w:val="0"/>
      <w:marBottom w:val="0"/>
      <w:divBdr>
        <w:top w:val="none" w:sz="0" w:space="0" w:color="auto"/>
        <w:left w:val="none" w:sz="0" w:space="0" w:color="auto"/>
        <w:bottom w:val="none" w:sz="0" w:space="0" w:color="auto"/>
        <w:right w:val="none" w:sz="0" w:space="0" w:color="auto"/>
      </w:divBdr>
    </w:div>
    <w:div w:id="1074399770">
      <w:bodyDiv w:val="1"/>
      <w:marLeft w:val="0"/>
      <w:marRight w:val="0"/>
      <w:marTop w:val="0"/>
      <w:marBottom w:val="0"/>
      <w:divBdr>
        <w:top w:val="none" w:sz="0" w:space="0" w:color="auto"/>
        <w:left w:val="none" w:sz="0" w:space="0" w:color="auto"/>
        <w:bottom w:val="none" w:sz="0" w:space="0" w:color="auto"/>
        <w:right w:val="none" w:sz="0" w:space="0" w:color="auto"/>
      </w:divBdr>
    </w:div>
    <w:div w:id="1108237786">
      <w:bodyDiv w:val="1"/>
      <w:marLeft w:val="0"/>
      <w:marRight w:val="0"/>
      <w:marTop w:val="0"/>
      <w:marBottom w:val="0"/>
      <w:divBdr>
        <w:top w:val="none" w:sz="0" w:space="0" w:color="auto"/>
        <w:left w:val="none" w:sz="0" w:space="0" w:color="auto"/>
        <w:bottom w:val="none" w:sz="0" w:space="0" w:color="auto"/>
        <w:right w:val="none" w:sz="0" w:space="0" w:color="auto"/>
      </w:divBdr>
    </w:div>
    <w:div w:id="1110974098">
      <w:bodyDiv w:val="1"/>
      <w:marLeft w:val="0"/>
      <w:marRight w:val="0"/>
      <w:marTop w:val="0"/>
      <w:marBottom w:val="0"/>
      <w:divBdr>
        <w:top w:val="none" w:sz="0" w:space="0" w:color="auto"/>
        <w:left w:val="none" w:sz="0" w:space="0" w:color="auto"/>
        <w:bottom w:val="none" w:sz="0" w:space="0" w:color="auto"/>
        <w:right w:val="none" w:sz="0" w:space="0" w:color="auto"/>
      </w:divBdr>
    </w:div>
    <w:div w:id="1113207383">
      <w:bodyDiv w:val="1"/>
      <w:marLeft w:val="0"/>
      <w:marRight w:val="0"/>
      <w:marTop w:val="0"/>
      <w:marBottom w:val="0"/>
      <w:divBdr>
        <w:top w:val="none" w:sz="0" w:space="0" w:color="auto"/>
        <w:left w:val="none" w:sz="0" w:space="0" w:color="auto"/>
        <w:bottom w:val="none" w:sz="0" w:space="0" w:color="auto"/>
        <w:right w:val="none" w:sz="0" w:space="0" w:color="auto"/>
      </w:divBdr>
    </w:div>
    <w:div w:id="1115711662">
      <w:bodyDiv w:val="1"/>
      <w:marLeft w:val="0"/>
      <w:marRight w:val="0"/>
      <w:marTop w:val="0"/>
      <w:marBottom w:val="0"/>
      <w:divBdr>
        <w:top w:val="none" w:sz="0" w:space="0" w:color="auto"/>
        <w:left w:val="none" w:sz="0" w:space="0" w:color="auto"/>
        <w:bottom w:val="none" w:sz="0" w:space="0" w:color="auto"/>
        <w:right w:val="none" w:sz="0" w:space="0" w:color="auto"/>
      </w:divBdr>
    </w:div>
    <w:div w:id="1124302805">
      <w:bodyDiv w:val="1"/>
      <w:marLeft w:val="0"/>
      <w:marRight w:val="0"/>
      <w:marTop w:val="0"/>
      <w:marBottom w:val="0"/>
      <w:divBdr>
        <w:top w:val="none" w:sz="0" w:space="0" w:color="auto"/>
        <w:left w:val="none" w:sz="0" w:space="0" w:color="auto"/>
        <w:bottom w:val="none" w:sz="0" w:space="0" w:color="auto"/>
        <w:right w:val="none" w:sz="0" w:space="0" w:color="auto"/>
      </w:divBdr>
    </w:div>
    <w:div w:id="1195578950">
      <w:bodyDiv w:val="1"/>
      <w:marLeft w:val="0"/>
      <w:marRight w:val="0"/>
      <w:marTop w:val="0"/>
      <w:marBottom w:val="0"/>
      <w:divBdr>
        <w:top w:val="none" w:sz="0" w:space="0" w:color="auto"/>
        <w:left w:val="none" w:sz="0" w:space="0" w:color="auto"/>
        <w:bottom w:val="none" w:sz="0" w:space="0" w:color="auto"/>
        <w:right w:val="none" w:sz="0" w:space="0" w:color="auto"/>
      </w:divBdr>
    </w:div>
    <w:div w:id="1229611173">
      <w:bodyDiv w:val="1"/>
      <w:marLeft w:val="0"/>
      <w:marRight w:val="0"/>
      <w:marTop w:val="0"/>
      <w:marBottom w:val="0"/>
      <w:divBdr>
        <w:top w:val="none" w:sz="0" w:space="0" w:color="auto"/>
        <w:left w:val="none" w:sz="0" w:space="0" w:color="auto"/>
        <w:bottom w:val="none" w:sz="0" w:space="0" w:color="auto"/>
        <w:right w:val="none" w:sz="0" w:space="0" w:color="auto"/>
      </w:divBdr>
    </w:div>
    <w:div w:id="1244140991">
      <w:bodyDiv w:val="1"/>
      <w:marLeft w:val="0"/>
      <w:marRight w:val="0"/>
      <w:marTop w:val="0"/>
      <w:marBottom w:val="0"/>
      <w:divBdr>
        <w:top w:val="none" w:sz="0" w:space="0" w:color="auto"/>
        <w:left w:val="none" w:sz="0" w:space="0" w:color="auto"/>
        <w:bottom w:val="none" w:sz="0" w:space="0" w:color="auto"/>
        <w:right w:val="none" w:sz="0" w:space="0" w:color="auto"/>
      </w:divBdr>
    </w:div>
    <w:div w:id="1259942127">
      <w:bodyDiv w:val="1"/>
      <w:marLeft w:val="0"/>
      <w:marRight w:val="0"/>
      <w:marTop w:val="0"/>
      <w:marBottom w:val="0"/>
      <w:divBdr>
        <w:top w:val="none" w:sz="0" w:space="0" w:color="auto"/>
        <w:left w:val="none" w:sz="0" w:space="0" w:color="auto"/>
        <w:bottom w:val="none" w:sz="0" w:space="0" w:color="auto"/>
        <w:right w:val="none" w:sz="0" w:space="0" w:color="auto"/>
      </w:divBdr>
    </w:div>
    <w:div w:id="1266615339">
      <w:bodyDiv w:val="1"/>
      <w:marLeft w:val="0"/>
      <w:marRight w:val="0"/>
      <w:marTop w:val="0"/>
      <w:marBottom w:val="0"/>
      <w:divBdr>
        <w:top w:val="none" w:sz="0" w:space="0" w:color="auto"/>
        <w:left w:val="none" w:sz="0" w:space="0" w:color="auto"/>
        <w:bottom w:val="none" w:sz="0" w:space="0" w:color="auto"/>
        <w:right w:val="none" w:sz="0" w:space="0" w:color="auto"/>
      </w:divBdr>
    </w:div>
    <w:div w:id="1320812566">
      <w:bodyDiv w:val="1"/>
      <w:marLeft w:val="0"/>
      <w:marRight w:val="0"/>
      <w:marTop w:val="0"/>
      <w:marBottom w:val="0"/>
      <w:divBdr>
        <w:top w:val="none" w:sz="0" w:space="0" w:color="auto"/>
        <w:left w:val="none" w:sz="0" w:space="0" w:color="auto"/>
        <w:bottom w:val="none" w:sz="0" w:space="0" w:color="auto"/>
        <w:right w:val="none" w:sz="0" w:space="0" w:color="auto"/>
      </w:divBdr>
    </w:div>
    <w:div w:id="1345590409">
      <w:bodyDiv w:val="1"/>
      <w:marLeft w:val="0"/>
      <w:marRight w:val="0"/>
      <w:marTop w:val="0"/>
      <w:marBottom w:val="0"/>
      <w:divBdr>
        <w:top w:val="none" w:sz="0" w:space="0" w:color="auto"/>
        <w:left w:val="none" w:sz="0" w:space="0" w:color="auto"/>
        <w:bottom w:val="none" w:sz="0" w:space="0" w:color="auto"/>
        <w:right w:val="none" w:sz="0" w:space="0" w:color="auto"/>
      </w:divBdr>
    </w:div>
    <w:div w:id="1364557583">
      <w:bodyDiv w:val="1"/>
      <w:marLeft w:val="0"/>
      <w:marRight w:val="0"/>
      <w:marTop w:val="0"/>
      <w:marBottom w:val="0"/>
      <w:divBdr>
        <w:top w:val="none" w:sz="0" w:space="0" w:color="auto"/>
        <w:left w:val="none" w:sz="0" w:space="0" w:color="auto"/>
        <w:bottom w:val="none" w:sz="0" w:space="0" w:color="auto"/>
        <w:right w:val="none" w:sz="0" w:space="0" w:color="auto"/>
      </w:divBdr>
    </w:div>
    <w:div w:id="1476485426">
      <w:bodyDiv w:val="1"/>
      <w:marLeft w:val="0"/>
      <w:marRight w:val="0"/>
      <w:marTop w:val="0"/>
      <w:marBottom w:val="0"/>
      <w:divBdr>
        <w:top w:val="none" w:sz="0" w:space="0" w:color="auto"/>
        <w:left w:val="none" w:sz="0" w:space="0" w:color="auto"/>
        <w:bottom w:val="none" w:sz="0" w:space="0" w:color="auto"/>
        <w:right w:val="none" w:sz="0" w:space="0" w:color="auto"/>
      </w:divBdr>
    </w:div>
    <w:div w:id="1488550757">
      <w:bodyDiv w:val="1"/>
      <w:marLeft w:val="0"/>
      <w:marRight w:val="0"/>
      <w:marTop w:val="0"/>
      <w:marBottom w:val="0"/>
      <w:divBdr>
        <w:top w:val="none" w:sz="0" w:space="0" w:color="auto"/>
        <w:left w:val="none" w:sz="0" w:space="0" w:color="auto"/>
        <w:bottom w:val="none" w:sz="0" w:space="0" w:color="auto"/>
        <w:right w:val="none" w:sz="0" w:space="0" w:color="auto"/>
      </w:divBdr>
    </w:div>
    <w:div w:id="1500997025">
      <w:bodyDiv w:val="1"/>
      <w:marLeft w:val="0"/>
      <w:marRight w:val="0"/>
      <w:marTop w:val="0"/>
      <w:marBottom w:val="0"/>
      <w:divBdr>
        <w:top w:val="none" w:sz="0" w:space="0" w:color="auto"/>
        <w:left w:val="none" w:sz="0" w:space="0" w:color="auto"/>
        <w:bottom w:val="none" w:sz="0" w:space="0" w:color="auto"/>
        <w:right w:val="none" w:sz="0" w:space="0" w:color="auto"/>
      </w:divBdr>
    </w:div>
    <w:div w:id="1529104112">
      <w:bodyDiv w:val="1"/>
      <w:marLeft w:val="0"/>
      <w:marRight w:val="0"/>
      <w:marTop w:val="0"/>
      <w:marBottom w:val="0"/>
      <w:divBdr>
        <w:top w:val="none" w:sz="0" w:space="0" w:color="auto"/>
        <w:left w:val="none" w:sz="0" w:space="0" w:color="auto"/>
        <w:bottom w:val="none" w:sz="0" w:space="0" w:color="auto"/>
        <w:right w:val="none" w:sz="0" w:space="0" w:color="auto"/>
      </w:divBdr>
    </w:div>
    <w:div w:id="1556509986">
      <w:bodyDiv w:val="1"/>
      <w:marLeft w:val="0"/>
      <w:marRight w:val="0"/>
      <w:marTop w:val="0"/>
      <w:marBottom w:val="0"/>
      <w:divBdr>
        <w:top w:val="none" w:sz="0" w:space="0" w:color="auto"/>
        <w:left w:val="none" w:sz="0" w:space="0" w:color="auto"/>
        <w:bottom w:val="none" w:sz="0" w:space="0" w:color="auto"/>
        <w:right w:val="none" w:sz="0" w:space="0" w:color="auto"/>
      </w:divBdr>
    </w:div>
    <w:div w:id="1569150892">
      <w:bodyDiv w:val="1"/>
      <w:marLeft w:val="0"/>
      <w:marRight w:val="0"/>
      <w:marTop w:val="0"/>
      <w:marBottom w:val="0"/>
      <w:divBdr>
        <w:top w:val="none" w:sz="0" w:space="0" w:color="auto"/>
        <w:left w:val="none" w:sz="0" w:space="0" w:color="auto"/>
        <w:bottom w:val="none" w:sz="0" w:space="0" w:color="auto"/>
        <w:right w:val="none" w:sz="0" w:space="0" w:color="auto"/>
      </w:divBdr>
    </w:div>
    <w:div w:id="1595894591">
      <w:bodyDiv w:val="1"/>
      <w:marLeft w:val="0"/>
      <w:marRight w:val="0"/>
      <w:marTop w:val="0"/>
      <w:marBottom w:val="0"/>
      <w:divBdr>
        <w:top w:val="none" w:sz="0" w:space="0" w:color="auto"/>
        <w:left w:val="none" w:sz="0" w:space="0" w:color="auto"/>
        <w:bottom w:val="none" w:sz="0" w:space="0" w:color="auto"/>
        <w:right w:val="none" w:sz="0" w:space="0" w:color="auto"/>
      </w:divBdr>
    </w:div>
    <w:div w:id="1614746488">
      <w:bodyDiv w:val="1"/>
      <w:marLeft w:val="0"/>
      <w:marRight w:val="0"/>
      <w:marTop w:val="0"/>
      <w:marBottom w:val="0"/>
      <w:divBdr>
        <w:top w:val="none" w:sz="0" w:space="0" w:color="auto"/>
        <w:left w:val="none" w:sz="0" w:space="0" w:color="auto"/>
        <w:bottom w:val="none" w:sz="0" w:space="0" w:color="auto"/>
        <w:right w:val="none" w:sz="0" w:space="0" w:color="auto"/>
      </w:divBdr>
    </w:div>
    <w:div w:id="1618101744">
      <w:bodyDiv w:val="1"/>
      <w:marLeft w:val="0"/>
      <w:marRight w:val="0"/>
      <w:marTop w:val="0"/>
      <w:marBottom w:val="0"/>
      <w:divBdr>
        <w:top w:val="none" w:sz="0" w:space="0" w:color="auto"/>
        <w:left w:val="none" w:sz="0" w:space="0" w:color="auto"/>
        <w:bottom w:val="none" w:sz="0" w:space="0" w:color="auto"/>
        <w:right w:val="none" w:sz="0" w:space="0" w:color="auto"/>
      </w:divBdr>
    </w:div>
    <w:div w:id="1629580671">
      <w:bodyDiv w:val="1"/>
      <w:marLeft w:val="0"/>
      <w:marRight w:val="0"/>
      <w:marTop w:val="0"/>
      <w:marBottom w:val="0"/>
      <w:divBdr>
        <w:top w:val="none" w:sz="0" w:space="0" w:color="auto"/>
        <w:left w:val="none" w:sz="0" w:space="0" w:color="auto"/>
        <w:bottom w:val="none" w:sz="0" w:space="0" w:color="auto"/>
        <w:right w:val="none" w:sz="0" w:space="0" w:color="auto"/>
      </w:divBdr>
    </w:div>
    <w:div w:id="1664897105">
      <w:bodyDiv w:val="1"/>
      <w:marLeft w:val="0"/>
      <w:marRight w:val="0"/>
      <w:marTop w:val="0"/>
      <w:marBottom w:val="0"/>
      <w:divBdr>
        <w:top w:val="none" w:sz="0" w:space="0" w:color="auto"/>
        <w:left w:val="none" w:sz="0" w:space="0" w:color="auto"/>
        <w:bottom w:val="none" w:sz="0" w:space="0" w:color="auto"/>
        <w:right w:val="none" w:sz="0" w:space="0" w:color="auto"/>
      </w:divBdr>
    </w:div>
    <w:div w:id="1679045032">
      <w:bodyDiv w:val="1"/>
      <w:marLeft w:val="0"/>
      <w:marRight w:val="0"/>
      <w:marTop w:val="0"/>
      <w:marBottom w:val="0"/>
      <w:divBdr>
        <w:top w:val="none" w:sz="0" w:space="0" w:color="auto"/>
        <w:left w:val="none" w:sz="0" w:space="0" w:color="auto"/>
        <w:bottom w:val="none" w:sz="0" w:space="0" w:color="auto"/>
        <w:right w:val="none" w:sz="0" w:space="0" w:color="auto"/>
      </w:divBdr>
    </w:div>
    <w:div w:id="1680084443">
      <w:bodyDiv w:val="1"/>
      <w:marLeft w:val="0"/>
      <w:marRight w:val="0"/>
      <w:marTop w:val="0"/>
      <w:marBottom w:val="0"/>
      <w:divBdr>
        <w:top w:val="none" w:sz="0" w:space="0" w:color="auto"/>
        <w:left w:val="none" w:sz="0" w:space="0" w:color="auto"/>
        <w:bottom w:val="none" w:sz="0" w:space="0" w:color="auto"/>
        <w:right w:val="none" w:sz="0" w:space="0" w:color="auto"/>
      </w:divBdr>
    </w:div>
    <w:div w:id="1685860161">
      <w:bodyDiv w:val="1"/>
      <w:marLeft w:val="0"/>
      <w:marRight w:val="0"/>
      <w:marTop w:val="0"/>
      <w:marBottom w:val="0"/>
      <w:divBdr>
        <w:top w:val="none" w:sz="0" w:space="0" w:color="auto"/>
        <w:left w:val="none" w:sz="0" w:space="0" w:color="auto"/>
        <w:bottom w:val="none" w:sz="0" w:space="0" w:color="auto"/>
        <w:right w:val="none" w:sz="0" w:space="0" w:color="auto"/>
      </w:divBdr>
    </w:div>
    <w:div w:id="1699699639">
      <w:bodyDiv w:val="1"/>
      <w:marLeft w:val="0"/>
      <w:marRight w:val="0"/>
      <w:marTop w:val="0"/>
      <w:marBottom w:val="0"/>
      <w:divBdr>
        <w:top w:val="none" w:sz="0" w:space="0" w:color="auto"/>
        <w:left w:val="none" w:sz="0" w:space="0" w:color="auto"/>
        <w:bottom w:val="none" w:sz="0" w:space="0" w:color="auto"/>
        <w:right w:val="none" w:sz="0" w:space="0" w:color="auto"/>
      </w:divBdr>
    </w:div>
    <w:div w:id="1699969336">
      <w:bodyDiv w:val="1"/>
      <w:marLeft w:val="0"/>
      <w:marRight w:val="0"/>
      <w:marTop w:val="0"/>
      <w:marBottom w:val="0"/>
      <w:divBdr>
        <w:top w:val="none" w:sz="0" w:space="0" w:color="auto"/>
        <w:left w:val="none" w:sz="0" w:space="0" w:color="auto"/>
        <w:bottom w:val="none" w:sz="0" w:space="0" w:color="auto"/>
        <w:right w:val="none" w:sz="0" w:space="0" w:color="auto"/>
      </w:divBdr>
    </w:div>
    <w:div w:id="1710105453">
      <w:bodyDiv w:val="1"/>
      <w:marLeft w:val="0"/>
      <w:marRight w:val="0"/>
      <w:marTop w:val="0"/>
      <w:marBottom w:val="0"/>
      <w:divBdr>
        <w:top w:val="none" w:sz="0" w:space="0" w:color="auto"/>
        <w:left w:val="none" w:sz="0" w:space="0" w:color="auto"/>
        <w:bottom w:val="none" w:sz="0" w:space="0" w:color="auto"/>
        <w:right w:val="none" w:sz="0" w:space="0" w:color="auto"/>
      </w:divBdr>
    </w:div>
    <w:div w:id="1719237059">
      <w:bodyDiv w:val="1"/>
      <w:marLeft w:val="0"/>
      <w:marRight w:val="0"/>
      <w:marTop w:val="0"/>
      <w:marBottom w:val="0"/>
      <w:divBdr>
        <w:top w:val="none" w:sz="0" w:space="0" w:color="auto"/>
        <w:left w:val="none" w:sz="0" w:space="0" w:color="auto"/>
        <w:bottom w:val="none" w:sz="0" w:space="0" w:color="auto"/>
        <w:right w:val="none" w:sz="0" w:space="0" w:color="auto"/>
      </w:divBdr>
    </w:div>
    <w:div w:id="1730107473">
      <w:bodyDiv w:val="1"/>
      <w:marLeft w:val="0"/>
      <w:marRight w:val="0"/>
      <w:marTop w:val="0"/>
      <w:marBottom w:val="0"/>
      <w:divBdr>
        <w:top w:val="none" w:sz="0" w:space="0" w:color="auto"/>
        <w:left w:val="none" w:sz="0" w:space="0" w:color="auto"/>
        <w:bottom w:val="none" w:sz="0" w:space="0" w:color="auto"/>
        <w:right w:val="none" w:sz="0" w:space="0" w:color="auto"/>
      </w:divBdr>
    </w:div>
    <w:div w:id="1731034140">
      <w:bodyDiv w:val="1"/>
      <w:marLeft w:val="0"/>
      <w:marRight w:val="0"/>
      <w:marTop w:val="0"/>
      <w:marBottom w:val="0"/>
      <w:divBdr>
        <w:top w:val="none" w:sz="0" w:space="0" w:color="auto"/>
        <w:left w:val="none" w:sz="0" w:space="0" w:color="auto"/>
        <w:bottom w:val="none" w:sz="0" w:space="0" w:color="auto"/>
        <w:right w:val="none" w:sz="0" w:space="0" w:color="auto"/>
      </w:divBdr>
    </w:div>
    <w:div w:id="1773939767">
      <w:bodyDiv w:val="1"/>
      <w:marLeft w:val="0"/>
      <w:marRight w:val="0"/>
      <w:marTop w:val="0"/>
      <w:marBottom w:val="0"/>
      <w:divBdr>
        <w:top w:val="none" w:sz="0" w:space="0" w:color="auto"/>
        <w:left w:val="none" w:sz="0" w:space="0" w:color="auto"/>
        <w:bottom w:val="none" w:sz="0" w:space="0" w:color="auto"/>
        <w:right w:val="none" w:sz="0" w:space="0" w:color="auto"/>
      </w:divBdr>
    </w:div>
    <w:div w:id="1787962301">
      <w:bodyDiv w:val="1"/>
      <w:marLeft w:val="0"/>
      <w:marRight w:val="0"/>
      <w:marTop w:val="0"/>
      <w:marBottom w:val="0"/>
      <w:divBdr>
        <w:top w:val="none" w:sz="0" w:space="0" w:color="auto"/>
        <w:left w:val="none" w:sz="0" w:space="0" w:color="auto"/>
        <w:bottom w:val="none" w:sz="0" w:space="0" w:color="auto"/>
        <w:right w:val="none" w:sz="0" w:space="0" w:color="auto"/>
      </w:divBdr>
    </w:div>
    <w:div w:id="1890917802">
      <w:bodyDiv w:val="1"/>
      <w:marLeft w:val="0"/>
      <w:marRight w:val="0"/>
      <w:marTop w:val="0"/>
      <w:marBottom w:val="0"/>
      <w:divBdr>
        <w:top w:val="none" w:sz="0" w:space="0" w:color="auto"/>
        <w:left w:val="none" w:sz="0" w:space="0" w:color="auto"/>
        <w:bottom w:val="none" w:sz="0" w:space="0" w:color="auto"/>
        <w:right w:val="none" w:sz="0" w:space="0" w:color="auto"/>
      </w:divBdr>
    </w:div>
    <w:div w:id="1898854121">
      <w:bodyDiv w:val="1"/>
      <w:marLeft w:val="0"/>
      <w:marRight w:val="0"/>
      <w:marTop w:val="0"/>
      <w:marBottom w:val="0"/>
      <w:divBdr>
        <w:top w:val="none" w:sz="0" w:space="0" w:color="auto"/>
        <w:left w:val="none" w:sz="0" w:space="0" w:color="auto"/>
        <w:bottom w:val="none" w:sz="0" w:space="0" w:color="auto"/>
        <w:right w:val="none" w:sz="0" w:space="0" w:color="auto"/>
      </w:divBdr>
    </w:div>
    <w:div w:id="1912542148">
      <w:bodyDiv w:val="1"/>
      <w:marLeft w:val="0"/>
      <w:marRight w:val="0"/>
      <w:marTop w:val="0"/>
      <w:marBottom w:val="0"/>
      <w:divBdr>
        <w:top w:val="none" w:sz="0" w:space="0" w:color="auto"/>
        <w:left w:val="none" w:sz="0" w:space="0" w:color="auto"/>
        <w:bottom w:val="none" w:sz="0" w:space="0" w:color="auto"/>
        <w:right w:val="none" w:sz="0" w:space="0" w:color="auto"/>
      </w:divBdr>
    </w:div>
    <w:div w:id="1915509018">
      <w:bodyDiv w:val="1"/>
      <w:marLeft w:val="0"/>
      <w:marRight w:val="0"/>
      <w:marTop w:val="0"/>
      <w:marBottom w:val="0"/>
      <w:divBdr>
        <w:top w:val="none" w:sz="0" w:space="0" w:color="auto"/>
        <w:left w:val="none" w:sz="0" w:space="0" w:color="auto"/>
        <w:bottom w:val="none" w:sz="0" w:space="0" w:color="auto"/>
        <w:right w:val="none" w:sz="0" w:space="0" w:color="auto"/>
      </w:divBdr>
    </w:div>
    <w:div w:id="1924873646">
      <w:bodyDiv w:val="1"/>
      <w:marLeft w:val="0"/>
      <w:marRight w:val="0"/>
      <w:marTop w:val="0"/>
      <w:marBottom w:val="0"/>
      <w:divBdr>
        <w:top w:val="none" w:sz="0" w:space="0" w:color="auto"/>
        <w:left w:val="none" w:sz="0" w:space="0" w:color="auto"/>
        <w:bottom w:val="none" w:sz="0" w:space="0" w:color="auto"/>
        <w:right w:val="none" w:sz="0" w:space="0" w:color="auto"/>
      </w:divBdr>
    </w:div>
    <w:div w:id="1926837550">
      <w:bodyDiv w:val="1"/>
      <w:marLeft w:val="0"/>
      <w:marRight w:val="0"/>
      <w:marTop w:val="0"/>
      <w:marBottom w:val="0"/>
      <w:divBdr>
        <w:top w:val="none" w:sz="0" w:space="0" w:color="auto"/>
        <w:left w:val="none" w:sz="0" w:space="0" w:color="auto"/>
        <w:bottom w:val="none" w:sz="0" w:space="0" w:color="auto"/>
        <w:right w:val="none" w:sz="0" w:space="0" w:color="auto"/>
      </w:divBdr>
    </w:div>
    <w:div w:id="1945846965">
      <w:bodyDiv w:val="1"/>
      <w:marLeft w:val="0"/>
      <w:marRight w:val="0"/>
      <w:marTop w:val="0"/>
      <w:marBottom w:val="0"/>
      <w:divBdr>
        <w:top w:val="none" w:sz="0" w:space="0" w:color="auto"/>
        <w:left w:val="none" w:sz="0" w:space="0" w:color="auto"/>
        <w:bottom w:val="none" w:sz="0" w:space="0" w:color="auto"/>
        <w:right w:val="none" w:sz="0" w:space="0" w:color="auto"/>
      </w:divBdr>
    </w:div>
    <w:div w:id="1960994306">
      <w:bodyDiv w:val="1"/>
      <w:marLeft w:val="0"/>
      <w:marRight w:val="0"/>
      <w:marTop w:val="0"/>
      <w:marBottom w:val="0"/>
      <w:divBdr>
        <w:top w:val="none" w:sz="0" w:space="0" w:color="auto"/>
        <w:left w:val="none" w:sz="0" w:space="0" w:color="auto"/>
        <w:bottom w:val="none" w:sz="0" w:space="0" w:color="auto"/>
        <w:right w:val="none" w:sz="0" w:space="0" w:color="auto"/>
      </w:divBdr>
    </w:div>
    <w:div w:id="1987780509">
      <w:bodyDiv w:val="1"/>
      <w:marLeft w:val="0"/>
      <w:marRight w:val="0"/>
      <w:marTop w:val="0"/>
      <w:marBottom w:val="0"/>
      <w:divBdr>
        <w:top w:val="none" w:sz="0" w:space="0" w:color="auto"/>
        <w:left w:val="none" w:sz="0" w:space="0" w:color="auto"/>
        <w:bottom w:val="none" w:sz="0" w:space="0" w:color="auto"/>
        <w:right w:val="none" w:sz="0" w:space="0" w:color="auto"/>
      </w:divBdr>
    </w:div>
    <w:div w:id="2023433631">
      <w:bodyDiv w:val="1"/>
      <w:marLeft w:val="0"/>
      <w:marRight w:val="0"/>
      <w:marTop w:val="0"/>
      <w:marBottom w:val="0"/>
      <w:divBdr>
        <w:top w:val="none" w:sz="0" w:space="0" w:color="auto"/>
        <w:left w:val="none" w:sz="0" w:space="0" w:color="auto"/>
        <w:bottom w:val="none" w:sz="0" w:space="0" w:color="auto"/>
        <w:right w:val="none" w:sz="0" w:space="0" w:color="auto"/>
      </w:divBdr>
    </w:div>
    <w:div w:id="2032297055">
      <w:bodyDiv w:val="1"/>
      <w:marLeft w:val="0"/>
      <w:marRight w:val="0"/>
      <w:marTop w:val="0"/>
      <w:marBottom w:val="0"/>
      <w:divBdr>
        <w:top w:val="none" w:sz="0" w:space="0" w:color="auto"/>
        <w:left w:val="none" w:sz="0" w:space="0" w:color="auto"/>
        <w:bottom w:val="none" w:sz="0" w:space="0" w:color="auto"/>
        <w:right w:val="none" w:sz="0" w:space="0" w:color="auto"/>
      </w:divBdr>
    </w:div>
    <w:div w:id="2063866490">
      <w:bodyDiv w:val="1"/>
      <w:marLeft w:val="0"/>
      <w:marRight w:val="0"/>
      <w:marTop w:val="0"/>
      <w:marBottom w:val="0"/>
      <w:divBdr>
        <w:top w:val="none" w:sz="0" w:space="0" w:color="auto"/>
        <w:left w:val="none" w:sz="0" w:space="0" w:color="auto"/>
        <w:bottom w:val="none" w:sz="0" w:space="0" w:color="auto"/>
        <w:right w:val="none" w:sz="0" w:space="0" w:color="auto"/>
      </w:divBdr>
    </w:div>
    <w:div w:id="2081169455">
      <w:bodyDiv w:val="1"/>
      <w:marLeft w:val="0"/>
      <w:marRight w:val="0"/>
      <w:marTop w:val="0"/>
      <w:marBottom w:val="0"/>
      <w:divBdr>
        <w:top w:val="none" w:sz="0" w:space="0" w:color="auto"/>
        <w:left w:val="none" w:sz="0" w:space="0" w:color="auto"/>
        <w:bottom w:val="none" w:sz="0" w:space="0" w:color="auto"/>
        <w:right w:val="none" w:sz="0" w:space="0" w:color="auto"/>
      </w:divBdr>
    </w:div>
    <w:div w:id="2099715906">
      <w:bodyDiv w:val="1"/>
      <w:marLeft w:val="0"/>
      <w:marRight w:val="0"/>
      <w:marTop w:val="0"/>
      <w:marBottom w:val="0"/>
      <w:divBdr>
        <w:top w:val="none" w:sz="0" w:space="0" w:color="auto"/>
        <w:left w:val="none" w:sz="0" w:space="0" w:color="auto"/>
        <w:bottom w:val="none" w:sz="0" w:space="0" w:color="auto"/>
        <w:right w:val="none" w:sz="0" w:space="0" w:color="auto"/>
      </w:divBdr>
    </w:div>
    <w:div w:id="212857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Average Mg/l</c:v>
                </c:pt>
              </c:strCache>
            </c:strRef>
          </c:tx>
          <c:spPr>
            <a:solidFill>
              <a:schemeClr val="accent1"/>
            </a:solidFill>
            <a:ln>
              <a:noFill/>
            </a:ln>
            <a:effectLst/>
          </c:spPr>
          <c:invertIfNegative val="0"/>
          <c:cat>
            <c:strRef>
              <c:f>Sheet1!$A$2:$A$8</c:f>
              <c:strCache>
                <c:ptCount val="7"/>
                <c:pt idx="0">
                  <c:v>Nitrate</c:v>
                </c:pt>
                <c:pt idx="1">
                  <c:v>Iron</c:v>
                </c:pt>
                <c:pt idx="2">
                  <c:v>Sulphate</c:v>
                </c:pt>
                <c:pt idx="3">
                  <c:v>Chlorine</c:v>
                </c:pt>
                <c:pt idx="4">
                  <c:v>Phosphate</c:v>
                </c:pt>
                <c:pt idx="5">
                  <c:v>Ammonia</c:v>
                </c:pt>
                <c:pt idx="6">
                  <c:v>Copper</c:v>
                </c:pt>
              </c:strCache>
            </c:strRef>
          </c:cat>
          <c:val>
            <c:numRef>
              <c:f>Sheet1!$B$2:$B$8</c:f>
              <c:numCache>
                <c:formatCode>General</c:formatCode>
                <c:ptCount val="7"/>
                <c:pt idx="0">
                  <c:v>3.3</c:v>
                </c:pt>
                <c:pt idx="1">
                  <c:v>5.0000000000000001E-3</c:v>
                </c:pt>
                <c:pt idx="2">
                  <c:v>0</c:v>
                </c:pt>
                <c:pt idx="3">
                  <c:v>0.5</c:v>
                </c:pt>
                <c:pt idx="4">
                  <c:v>0</c:v>
                </c:pt>
                <c:pt idx="5">
                  <c:v>0.5</c:v>
                </c:pt>
                <c:pt idx="6">
                  <c:v>0.49</c:v>
                </c:pt>
              </c:numCache>
            </c:numRef>
          </c:val>
          <c:extLst>
            <c:ext xmlns:c16="http://schemas.microsoft.com/office/drawing/2014/chart" uri="{C3380CC4-5D6E-409C-BE32-E72D297353CC}">
              <c16:uniqueId val="{00000000-5C14-694E-A0CA-5C98D3DA836B}"/>
            </c:ext>
          </c:extLst>
        </c:ser>
        <c:dLbls>
          <c:showLegendKey val="0"/>
          <c:showVal val="0"/>
          <c:showCatName val="0"/>
          <c:showSerName val="0"/>
          <c:showPercent val="0"/>
          <c:showBubbleSize val="0"/>
        </c:dLbls>
        <c:gapWidth val="150"/>
        <c:overlap val="100"/>
        <c:axId val="1318038335"/>
        <c:axId val="1294829855"/>
      </c:barChart>
      <c:catAx>
        <c:axId val="1318038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4829855"/>
        <c:crosses val="autoZero"/>
        <c:auto val="1"/>
        <c:lblAlgn val="ctr"/>
        <c:lblOffset val="100"/>
        <c:noMultiLvlLbl val="0"/>
      </c:catAx>
      <c:valAx>
        <c:axId val="12948298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8038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36A6C0BC-75C1-6343-BCD9-4F9BD57B6492}"/>
      </w:docPartPr>
      <w:docPartBody>
        <w:p w:rsidR="00374683" w:rsidRDefault="0035465D">
          <w:r w:rsidRPr="0049367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65D"/>
    <w:rsid w:val="00084591"/>
    <w:rsid w:val="0023727E"/>
    <w:rsid w:val="0035465D"/>
    <w:rsid w:val="00374683"/>
    <w:rsid w:val="006C0FDE"/>
    <w:rsid w:val="00761215"/>
    <w:rsid w:val="00912748"/>
    <w:rsid w:val="00B23495"/>
    <w:rsid w:val="00B257EE"/>
    <w:rsid w:val="00B85473"/>
    <w:rsid w:val="00D445A8"/>
    <w:rsid w:val="00D5624F"/>
    <w:rsid w:val="00E05C8A"/>
    <w:rsid w:val="00E10256"/>
    <w:rsid w:val="00E43B59"/>
    <w:rsid w:val="00F219C1"/>
    <w:rsid w:val="00F47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465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8EAB48-42D1-754D-A2FC-906C75887B55}">
  <we:reference id="wa104382081" version="1.55.1.0" store="en-US" storeType="OMEX"/>
  <we:alternateReferences>
    <we:reference id="wa104382081" version="1.55.1.0" store="en-US" storeType="OMEX"/>
  </we:alternateReferences>
  <we:properties>
    <we:property name="MENDELEY_CITATIONS" value="[{&quot;citationID&quot;:&quot;MENDELEY_CITATION_fdc23355-a2a9-406b-a58a-82158b50f391&quot;,&quot;properties&quot;:{&quot;noteIndex&quot;:0},&quot;isEdited&quot;:false,&quot;manualOverride&quot;:{&quot;isManuallyOverridden&quot;:false,&quot;citeprocText&quot;:&quot;(Mountaindays.net, 2024)&quot;,&quot;manualOverrideText&quot;:&quot;&quot;},&quot;citationTag&quot;:&quot;MENDELEY_CITATION_v3_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&quot;,&quot;citationItems&quot;:[{&quot;id&quot;:&quot;953e9bd5-0fa1-3b68-b4ea-6eacdc930251&quot;,&quot;itemData&quot;:{&quot;type&quot;:&quot;webpage&quot;,&quot;id&quot;:&quot;953e9bd5-0fa1-3b68-b4ea-6eacdc930251&quot;,&quot;title&quot;:&quot;Kilvey Hill&quot;,&quot;author&quot;:[{&quot;family&quot;:&quot;Mountaindays.net&quot;,&quot;given&quot;:&quot;&quot;,&quot;parse-names&quot;:false,&quot;dropping-particle&quot;:&quot;&quot;,&quot;non-dropping-particle&quot;:&quot;&quot;}],&quot;container-title&quot;:&quot;Database of British Hills&quot;,&quot;issued&quot;:{&quot;date-parts&quot;:[[2024,7,21]]},&quot;page&quot;:&quot;1-1&quot;,&quot;container-title-short&quot;:&quot;&quot;},&quot;isTemporary&quot;:false,&quot;suppress-author&quot;:false,&quot;composite&quot;:false,&quot;author-only&quot;:false}]},{&quot;citationID&quot;:&quot;MENDELEY_CITATION_8fda360e-f51b-414f-a333-cbb2fefe7eb9&quot;,&quot;properties&quot;:{&quot;noteIndex&quot;:0},&quot;isEdited&quot;:false,&quot;manualOverride&quot;:{&quot;isManuallyOverridden&quot;:false,&quot;citeprocText&quot;:&quot;(Swansea Council, 2024)&quot;,&quot;manualOverrideText&quot;:&quot;&quot;},&quot;citationTag&quot;:&quot;MENDELEY_CITATION_v3_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&quot;,&quot;citationItems&quot;:[{&quot;id&quot;:&quot;e7ff7e12-c33f-3f6e-b548-c2b03045a831&quot;,&quot;itemData&quot;:{&quot;type&quot;:&quot;webpage&quot;,&quot;id&quot;:&quot;e7ff7e12-c33f-3f6e-b548-c2b03045a831&quot;,&quot;title&quot;:&quot;Kilvey Hill&quot;,&quot;author&quot;:[{&quot;family&quot;:&quot;Swansea Council&quot;,&quot;given&quot;:&quot;&quot;,&quot;parse-names&quot;:false,&quot;dropping-particle&quot;:&quot;&quot;,&quot;non-dropping-particle&quot;:&quot;&quot;}],&quot;container-title&quot;:&quot;Swansea Council&quot;,&quot;issued&quot;:{&quot;date-parts&quot;:[[2024,7,21]]},&quot;page&quot;:&quot;1-1&quot;,&quot;container-title-short&quot;:&quot;&quot;},&quot;isTemporary&quot;:false,&quot;suppress-author&quot;:false,&quot;composite&quot;:false,&quot;author-only&quot;:false}]},{&quot;citationID&quot;:&quot;MENDELEY_CITATION_36a03e62-ca8f-4f81-978b-6bc68f020cdc&quot;,&quot;properties&quot;:{&quot;noteIndex&quot;:0},&quot;isEdited&quot;:false,&quot;manualOverride&quot;:{&quot;isManuallyOverridden&quot;:false,&quot;citeprocText&quot;:&quot;(Google, 2024)&quot;,&quot;manualOverrideText&quot;:&quot;&quot;},&quot;citationTag&quot;:&quot;MENDELEY_CITATION_v3_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&quot;,&quot;citationItems&quot;:[{&quot;id&quot;:&quot;3c58cded-7a4f-3aaa-ba2e-4da8e4370abf&quot;,&quot;itemData&quot;:{&quot;type&quot;:&quot;webpage&quot;,&quot;id&quot;:&quot;3c58cded-7a4f-3aaa-ba2e-4da8e4370abf&quot;,&quot;title&quot;:&quot;Kilvey Hill Satellite Image&quot;,&quot;author&quot;:[{&quot;family&quot;:&quot;Google&quot;,&quot;given&quot;:&quot;&quot;,&quot;parse-names&quot;:false,&quot;dropping-particle&quot;:&quot;&quot;,&quot;non-dropping-particle&quot;:&quot;&quot;}],&quot;container-title&quot;:&quot;Google Maps&quot;,&quot;issued&quot;:{&quot;date-parts&quot;:[[2024,7,21]]},&quot;page&quot;:&quot;1-1&quot;,&quot;container-title-short&quot;:&quot;&quot;},&quot;isTemporary&quot;:false,&quot;suppress-author&quot;:false,&quot;composite&quot;:false,&quot;author-only&quot;:false}]},{&quot;citationID&quot;:&quot;MENDELEY_CITATION_d31dcd09-2a01-4ef9-a76e-4bd5a316b9fc&quot;,&quot;properties&quot;:{&quot;noteIndex&quot;:0},&quot;isEdited&quot;:false,&quot;manualOverride&quot;:{&quot;isManuallyOverridden&quot;:true,&quot;citeprocText&quot;:&quot;(Jimenez &lt;i&gt;et al.&lt;/i&gt;, 2024)&quot;,&quot;manualOverrideText&quot;:&quot;(Jimenez et al., 2024).&quot;},&quot;citationTag&quot;:&quot;MENDELEY_CITATION_v3_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&quot;,&quot;citationItems&quot;:[{&quot;id&quot;:&quot;84fbffe4-eaa4-31e9-92af-ad085df98dd8&quot;,&quot;itemData&quot;:{&quot;type&quot;:&quot;article-journal&quot;,&quot;id&quot;:&quot;84fbffe4-eaa4-31e9-92af-ad085df98dd8&quot;,&quot;title&quot;:&quot;Associations between Nature Exposure and Health&quot;,&quot;author&quot;:[{&quot;family&quot;:&quot;Jimenez&quot;,&quot;given&quot;:&quot;Marcia P.&quot;,&quot;parse-names&quot;:false,&quot;dropping-particle&quot;:&quot;&quot;,&quot;non-dropping-particle&quot;:&quot;&quot;},{&quot;family&quot;:&quot;DeVille&quot;,&quot;given&quot;:&quot;Nicole&quot;,&quot;parse-names&quot;:false,&quot;dropping-particle&quot;:&quot;V.&quot;,&quot;non-dropping-particle&quot;:&quot;&quot;},{&quot;family&quot;:&quot;Elliott&quot;,&quot;given&quot;:&quot;Elise G.&quot;,&quot;parse-names&quot;:false,&quot;dropping-particle&quot;:&quot;&quot;,&quot;non-dropping-particle&quot;:&quot;&quot;},{&quot;family&quot;:&quot;Schiff&quot;,&quot;given&quot;:&quot;Jessica E.&quot;,&quot;parse-names&quot;:false,&quot;dropping-particle&quot;:&quot;&quot;,&quot;non-dropping-particle&quot;:&quot;&quot;},{&quot;family&quot;:&quot;Wilt&quot;,&quot;given&quot;:&quot;Grete E.&quot;,&quot;parse-names&quot;:false,&quot;dropping-particle&quot;:&quot;&quot;,&quot;non-dropping-particle&quot;:&quot;&quot;},{&quot;family&quot;:&quot;Hart&quot;,&quot;given&quot;:&quot;Jamie E.&quot;,&quot;parse-names&quot;:false,&quot;dropping-particle&quot;:&quot;&quot;,&quot;non-dropping-particle&quot;:&quot;&quot;},{&quot;family&quot;:&quot;James&quot;,&quot;given&quot;:&quot;Peter&quot;,&quot;parse-names&quot;:false,&quot;dropping-particle&quot;:&quot;&quot;,&quot;non-dropping-particle&quot;:&quot;&quot;}],&quot;container-title&quot;:&quot;International Journal of Environmental Research and Public Health&quot;,&quot;container-title-short&quot;:&quot;Int J Environ Res Public Health&quot;,&quot;issued&quot;:{&quot;date-parts&quot;:[[2024,7,21]]}},&quot;isTemporary&quot;:false,&quot;suppress-author&quot;:false,&quot;composite&quot;:false,&quot;author-only&quot;:false}]},{&quot;citationID&quot;:&quot;MENDELEY_CITATION_0bdb9ea7-d09a-440a-a8c8-39a22ac6c2be&quot;,&quot;properties&quot;:{&quot;noteIndex&quot;:0},&quot;isEdited&quot;:false,&quot;manualOverride&quot;:{&quot;isManuallyOverridden&quot;:false,&quot;citeprocText&quot;:&quot;(McGrane, 2020)&quot;,&quot;manualOverrideText&quot;:&quot;&quot;},&quot;citationTag&quot;:&quot;MENDELEY_CITATION_v3_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&quot;,&quot;citationItems&quot;:[{&quot;id&quot;:&quot;2271466d-dc0a-3f9c-b28f-f2c8cfc87b0b&quot;,&quot;itemData&quot;:{&quot;type&quot;:&quot;article-journal&quot;,&quot;id&quot;:&quot;2271466d-dc0a-3f9c-b28f-f2c8cfc87b0b&quot;,&quot;title&quot;:&quot;Acidic Water: Risks, Benefits, and More&quot;,&quot;author&quot;:[{&quot;family&quot;:&quot;McGrane&quot;,&quot;given&quot;:&quot;Kelli&quot;,&quot;parse-names&quot;:false,&quot;dropping-particle&quot;:&quot;&quot;,&quot;non-dropping-particle&quot;:&quot;&quot;}],&quot;container-title&quot;:&quot;Nutrition&quot;,&quot;issued&quot;:{&quot;date-parts&quot;:[[2020,9,16]]},&quot;container-title-short&quot;:&quot;&quot;},&quot;isTemporary&quot;:false,&quot;suppress-author&quot;:false,&quot;composite&quot;:false,&quot;author-only&quot;:false}]},{&quot;citationID&quot;:&quot;MENDELEY_CITATION_d8a2f272-cc4b-42fa-b131-dd92a7bd859b&quot;,&quot;properties&quot;:{&quot;noteIndex&quot;:0},&quot;isEdited&quot;:false,&quot;manualOverride&quot;:{&quot;isManuallyOverridden&quot;:false,&quot;citeprocText&quot;:&quot;(European Commission, 2024)&quot;,&quot;manualOverrideText&quot;:&quot;&quot;},&quot;citationTag&quot;:&quot;MENDELEY_CITATION_v3_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&quot;,&quot;citationItems&quot;:[{&quot;id&quot;:&quot;a21d17fa-2233-34b8-a899-8b9c820afefd&quot;,&quot;itemData&quot;:{&quot;type&quot;:&quot;webpage&quot;,&quot;id&quot;:&quot;a21d17fa-2233-34b8-a899-8b9c820afefd&quot;,&quot;title&quot;:&quot;Nitrates&quot;,&quot;author&quot;:[{&quot;family&quot;:&quot;European Commission&quot;,&quot;given&quot;:&quot;&quot;,&quot;parse-names&quot;:false,&quot;dropping-particle&quot;:&quot;&quot;,&quot;non-dropping-particle&quot;:&quot;&quot;}],&quot;container-title&quot;:&quot;Energy, Climate change, Environment&quot;,&quot;issued&quot;:{&quot;date-parts&quot;:[[2024,7,22]]},&quot;container-title-short&quot;:&quot;&quot;},&quot;isTemporary&quot;:false,&quot;suppress-author&quot;:false,&quot;composite&quot;:false,&quot;author-only&quot;:false}]},{&quot;citationID&quot;:&quot;MENDELEY_CITATION_8dbf4246-d73c-49a9-90da-f8f4d07d4bfb&quot;,&quot;properties&quot;:{&quot;noteIndex&quot;:0},&quot;isEdited&quot;:false,&quot;manualOverride&quot;:{&quot;isManuallyOverridden&quot;:false,&quot;citeprocText&quot;:&quot;(Sedlak and Gunten, 2011)&quot;,&quot;manualOverrideText&quot;:&quot;&quot;},&quot;citationTag&quot;:&quot;MENDELEY_CITATION_v3_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&quot;,&quot;citationItems&quot;:[{&quot;id&quot;:&quot;b2562a09-5008-3a59-b3c8-19ed83f5fa84&quot;,&quot;itemData&quot;:{&quot;type&quot;:&quot;article-journal&quot;,&quot;id&quot;:&quot;b2562a09-5008-3a59-b3c8-19ed83f5fa84&quot;,&quot;title&quot;:&quot;The Chlorine Dilemma&quot;,&quot;author&quot;:[{&quot;family&quot;:&quot;Sedlak&quot;,&quot;given&quot;:&quot;David&quot;,&quot;parse-names&quot;:false,&quot;dropping-particle&quot;:&quot;&quot;,&quot;non-dropping-particle&quot;:&quot;&quot;},{&quot;family&quot;:&quot;Gunten&quot;,&quot;given&quot;:&quot;Urs&quot;,&quot;parse-names&quot;:false,&quot;dropping-particle&quot;:&quot;von&quot;,&quot;non-dropping-particle&quot;:&quot;&quot;}],&quot;container-title&quot;:&quot;Science&quot;,&quot;container-title-short&quot;:&quot;Science (1979)&quot;,&quot;issued&quot;:{&quot;date-parts&quot;:[[2011]]}},&quot;isTemporary&quot;:false,&quot;suppress-author&quot;:false,&quot;composite&quot;:false,&quot;author-only&quot;:false}]},{&quot;citationID&quot;:&quot;MENDELEY_CITATION_47c2446f-adec-4e4c-aaa0-39db9dbb46a4&quot;,&quot;properties&quot;:{&quot;noteIndex&quot;:0},&quot;isEdited&quot;:false,&quot;manualOverride&quot;:{&quot;isManuallyOverridden&quot;:false,&quot;citeprocText&quot;:&quot;(Cadmus, Brinkman and May, 2022)&quot;,&quot;manualOverrideText&quot;:&quot;&quot;},&quot;citationTag&quot;:&quot;MENDELEY_CITATION_v3_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&quot;,&quot;citationItems&quot;:[{&quot;id&quot;:&quot;2276b76d-9726-3b28-9114-0516d7ce8bf5&quot;,&quot;itemData&quot;:{&quot;type&quot;:&quot;article-journal&quot;,&quot;id&quot;:&quot;2276b76d-9726-3b28-9114-0516d7ce8bf5&quot;,&quot;title&quot;:&quot;Chronic Toxicity of Ferric Iron for North American Aquatic Organisms: Derivation of a Chronic Water Quality Criterion Using Single Species and Mesocosm Data&quot;,&quot;author&quot;:[{&quot;family&quot;:&quot;Cadmus&quot;,&quot;given&quot;:&quot;Pete&quot;,&quot;parse-names&quot;:false,&quot;dropping-particle&quot;:&quot;&quot;,&quot;non-dropping-particle&quot;:&quot;&quot;},{&quot;family&quot;:&quot;Brinkman&quot;,&quot;given&quot;:&quot;Stephen F.&quot;,&quot;parse-names&quot;:false,&quot;dropping-particle&quot;:&quot;&quot;,&quot;non-dropping-particle&quot;:&quot;&quot;},{&quot;family&quot;:&quot;May&quot;,&quot;given&quot;:&quot;Melynda K.&quot;,&quot;parse-names&quot;:false,&quot;dropping-particle&quot;:&quot;&quot;,&quot;non-dropping-particle&quot;:&quot;&quot;}],&quot;container-title&quot;:&quot;Springer&quot;,&quot;issued&quot;:{&quot;date-parts&quot;:[[2022,1,22]]},&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Swa21</b:Tag>
    <b:SourceType>InternetSite</b:SourceType>
    <b:Guid>{E54BB068-FC56-7549-8768-B2CFB92D2D49}</b:Guid>
    <b:Author>
      <b:Author>
        <b:Corporate>Swansea Council</b:Corporate>
      </b:Author>
    </b:Author>
    <b:Title>Kilvey Hill</b:Title>
    <b:URL>https://www.swansea.gov.uk/article/6855/Kilvey-Hill</b:URL>
    <b:Year>2021</b:Year>
    <b:YearAccessed>2024</b:YearAccessed>
    <b:MonthAccessed>March</b:MonthAccessed>
    <b:DayAccessed>22</b:DayAccessed>
    <b:RefOrder>1</b:RefOrder>
  </b:Source>
  <b:Source>
    <b:Tag>Wik23</b:Tag>
    <b:SourceType>InternetSite</b:SourceType>
    <b:Guid>{EA81D4BA-5EDE-3B4B-AF5B-4AFA499920B5}</b:Guid>
    <b:Author>
      <b:Author>
        <b:Corporate>Wikipedia</b:Corporate>
      </b:Author>
    </b:Author>
    <b:Title>Kilvey Hill</b:Title>
    <b:URL>https://en.wikipedia.org/wiki/Kilvey_Hill</b:URL>
    <b:Year>2023</b:Year>
    <b:YearAccessed>2024</b:YearAccessed>
    <b:MonthAccessed>March</b:MonthAccessed>
    <b:DayAccessed>22</b:DayAccessed>
    <b:RefOrder>14</b:RefOrder>
  </b:Source>
  <b:Source>
    <b:Tag>Mar21</b:Tag>
    <b:SourceType>InternetSite</b:SourceType>
    <b:Guid>{FE32E585-CF40-1A43-8F86-B179EF1E32BE}</b:Guid>
    <b:Author>
      <b:Author>
        <b:NameList>
          <b:Person>
            <b:Last>Marcia P. Jimenez</b:Last>
            <b:First>Nicole</b:First>
            <b:Middle>V. DeVille, Elise G. Elliott, Jessica E. Schiff, Grete E. Wilt, Jaime E. Hart and Peter James</b:Middle>
          </b:Person>
        </b:NameList>
      </b:Author>
    </b:Author>
    <b:Title>Associations between Nature Exposure and Health: A Review of the Evidence</b:Title>
    <b:URL>https://www.ncbi.nlm.nih.gov/pmc/articles/PMC8125471/</b:URL>
    <b:Year>2021</b:Year>
    <b:YearAccessed>2024</b:YearAccessed>
    <b:MonthAccessed>March</b:MonthAccessed>
    <b:DayAccessed>22</b:DayAccessed>
    <b:RefOrder>15</b:RefOrder>
  </b:Source>
  <b:Source>
    <b:Tag>Spe21</b:Tag>
    <b:SourceType>InternetSite</b:SourceType>
    <b:Guid>{3EDD6ACF-6F2D-E64C-825B-30350FA0C277}</b:Guid>
    <b:Author>
      <b:Author>
        <b:Corporate>Spectrecology</b:Corporate>
      </b:Author>
    </b:Author>
    <b:Title>What is a Spectrometer?</b:Title>
    <b:URL>https://spectrecology.com/blog/what-is-a-spectrometer/</b:URL>
    <b:Year>2021</b:Year>
    <b:YearAccessed>2024</b:YearAccessed>
    <b:MonthAccessed>March</b:MonthAccessed>
    <b:DayAccessed>22</b:DayAccessed>
    <b:RefOrder>2</b:RefOrder>
  </b:Source>
  <b:Source>
    <b:Tag>May23</b:Tag>
    <b:SourceType>InternetSite</b:SourceType>
    <b:Guid>{D8A65BBE-06B7-594A-B23A-9C79C6799261}</b:Guid>
    <b:Author>
      <b:Author>
        <b:Corporate>Mayo Clinic</b:Corporate>
      </b:Author>
    </b:Author>
    <b:Title>Urinalysis</b:Title>
    <b:URL>www.mayoclinic.org/tests-procedures/urinalysis/about/pac-20384907</b:URL>
    <b:Year>2023</b:Year>
    <b:YearAccessed>2024</b:YearAccessed>
    <b:MonthAccessed>March</b:MonthAccessed>
    <b:DayAccessed>22</b:DayAccessed>
    <b:RefOrder>3</b:RefOrder>
  </b:Source>
  <b:Source>
    <b:Tag>Eri19</b:Tag>
    <b:SourceType>InternetSite</b:SourceType>
    <b:Guid>{30921DCA-C076-FB43-A598-B96D106A228B}</b:Guid>
    <b:Author>
      <b:Author>
        <b:NameList>
          <b:Person>
            <b:Last>Cirino</b:Last>
            <b:First>Erica</b:First>
          </b:Person>
        </b:NameList>
      </b:Author>
    </b:Author>
    <b:Title>What pH Should My Drinking Water Be?</b:Title>
    <b:URL>www.healthline.com/health/ph-of-drinking-water</b:URL>
    <b:Year>2019</b:Year>
    <b:YearAccessed>2024</b:YearAccessed>
    <b:MonthAccessed>March</b:MonthAccessed>
    <b:DayAccessed>22</b:DayAccessed>
    <b:RefOrder>4</b:RefOrder>
  </b:Source>
  <b:Source>
    <b:Tag>Kel20</b:Tag>
    <b:SourceType>InternetSite</b:SourceType>
    <b:Guid>{7E3149D8-3626-C648-B5A7-272A10E0FE09}</b:Guid>
    <b:Author>
      <b:Author>
        <b:NameList>
          <b:Person>
            <b:Last>Kelli McGrane</b:Last>
            <b:First>MS,</b:First>
            <b:Middle>RD</b:Middle>
          </b:Person>
        </b:NameList>
      </b:Author>
    </b:Author>
    <b:Title>Acidic Water: Risks, Benefits, and More</b:Title>
    <b:URL>www.healthline.com/nutrition/acidic-water#_noHeaderPrefixedContent</b:URL>
    <b:Year>2020</b:Year>
    <b:YearAccessed>2024</b:YearAccessed>
    <b:MonthAccessed>March</b:MonthAccessed>
    <b:DayAccessed>22</b:DayAccessed>
    <b:RefOrder>16</b:RefOrder>
  </b:Source>
  <b:Source>
    <b:Tag>Ore00</b:Tag>
    <b:SourceType>InternetSite</b:SourceType>
    <b:Guid>{A97A1D60-CDC1-9F43-B13E-D905431B0332}</b:Guid>
    <b:Author>
      <b:Author>
        <b:Corporate>Oregon Department of Human Services</b:Corporate>
      </b:Author>
    </b:Author>
    <b:Title>Ammonia</b:Title>
    <b:URL>www.oregon.gov/oha/PH/HEALTHYENVIRONMENTS/DRINKINGWATER/MONITORING/Documents/health/ammonia.pdf</b:URL>
    <b:Year>2000</b:Year>
    <b:YearAccessed>2024</b:YearAccessed>
    <b:MonthAccessed>March</b:MonthAccessed>
    <b:DayAccessed>22</b:DayAccessed>
    <b:RefOrder>5</b:RefOrder>
  </b:Source>
  <b:Source>
    <b:Tag>Env19</b:Tag>
    <b:SourceType>InternetSite</b:SourceType>
    <b:Guid>{A6D20066-8700-7C47-8E26-078521AA46B2}</b:Guid>
    <b:Author>
      <b:Author>
        <b:Corporate>Envirotech</b:Corporate>
      </b:Author>
    </b:Author>
    <b:Title>How Do Sulphates Get into Water?</b:Title>
    <b:URL>www.envirotech-online.com/news/water-wastewater/9/breaking-news/how-do-sulphates-get-into-water/48645</b:URL>
    <b:Year>2019</b:Year>
    <b:YearAccessed>2-24</b:YearAccessed>
    <b:MonthAccessed>March</b:MonthAccessed>
    <b:DayAccessed>22</b:DayAccessed>
    <b:RefOrder>6</b:RefOrder>
  </b:Source>
  <b:Source>
    <b:Tag>Bet17</b:Tag>
    <b:SourceType>InternetSite</b:SourceType>
    <b:Guid>{ABCC644F-4D0C-7742-82A4-2B9E1E087284}</b:Guid>
    <b:Author>
      <b:Author>
        <b:NameList>
          <b:Person>
            <b:Last>Stones</b:Last>
            <b:First>Bethan</b:First>
          </b:Person>
        </b:NameList>
      </b:Author>
    </b:Author>
    <b:Title>Why monitor phosphate levels in water?</b:Title>
    <b:URL>www.em-solutions.co.uk/insights/why-monitor-phosphate-levels-in-water/</b:URL>
    <b:Year>2017</b:Year>
    <b:YearAccessed>2024</b:YearAccessed>
    <b:MonthAccessed>March</b:MonthAccessed>
    <b:DayAccessed>22</b:DayAccessed>
    <b:RefOrder>7</b:RefOrder>
  </b:Source>
  <b:Source>
    <b:Tag>EurNA</b:Tag>
    <b:SourceType>InternetSite</b:SourceType>
    <b:Guid>{766EFEAB-C11E-1044-A84A-62FFB5C46860}</b:Guid>
    <b:Author>
      <b:Author>
        <b:NameList>
          <b:Person>
            <b:Last>Commission</b:Last>
            <b:First>European</b:First>
          </b:Person>
        </b:NameList>
      </b:Author>
    </b:Author>
    <b:Title>Nitrates</b:Title>
    <b:URL>https://environment.ec.europa.eu/topics/water/nitrates_en</b:URL>
    <b:Year>N/A</b:Year>
    <b:YearAccessed>2024</b:YearAccessed>
    <b:MonthAccessed>March</b:MonthAccessed>
    <b:DayAccessed>22</b:DayAccessed>
    <b:RefOrder>17</b:RefOrder>
  </b:Source>
  <b:Source>
    <b:Tag>LenNA</b:Tag>
    <b:SourceType>InternetSite</b:SourceType>
    <b:Guid>{6955D3A5-B37B-3A45-8FEB-AA6EC8A1BEA9}</b:Guid>
    <b:Author>
      <b:Author>
        <b:Corporate>Lenntech</b:Corporate>
      </b:Author>
    </b:Author>
    <b:Title>Nitrate and nitrite</b:Title>
    <b:URL>www.lenntech.com/hazardous-substances/nitrate-and-nitrite.htm</b:URL>
    <b:Year>N/A</b:Year>
    <b:YearAccessed>2024</b:YearAccessed>
    <b:MonthAccessed>March</b:MonthAccessed>
    <b:DayAccessed>22</b:DayAccessed>
    <b:RefOrder>8</b:RefOrder>
  </b:Source>
  <b:Source>
    <b:Tag>ITSNA</b:Tag>
    <b:SourceType>InternetSite</b:SourceType>
    <b:Guid>{D93B0C75-4681-3B46-BEB6-EFD7DF5C061C}</b:Guid>
    <b:Author>
      <b:Author>
        <b:Corporate>ITS Europe</b:Corporate>
      </b:Author>
    </b:Author>
    <b:Title>Conversion Formulas</b:Title>
    <b:URL>www.itseurope.co.uk/pages/conversion-formulas</b:URL>
    <b:Year>N/A</b:Year>
    <b:YearAccessed>2024</b:YearAccessed>
    <b:MonthAccessed>March</b:MonthAccessed>
    <b:DayAccessed>22</b:DayAccessed>
    <b:RefOrder>9</b:RefOrder>
  </b:Source>
  <b:Source>
    <b:Tag>AusNA</b:Tag>
    <b:SourceType>InternetSite</b:SourceType>
    <b:Guid>{F9E7FED8-9188-F24D-A773-99614DC480C8}</b:Guid>
    <b:Author>
      <b:Author>
        <b:Corporate>Australian Government</b:Corporate>
      </b:Author>
    </b:Author>
    <b:Title>Chlorine and compounds</b:Title>
    <b:URL>www.dcceew.gov.au/environment/protection/npi/substances/fact-sheets/chlorine-and-compounds</b:URL>
    <b:Year>N/A</b:Year>
    <b:YearAccessed>2024</b:YearAccessed>
    <b:MonthAccessed>March</b:MonthAccessed>
    <b:DayAccessed>22</b:DayAccessed>
    <b:RefOrder>18</b:RefOrder>
  </b:Source>
  <b:Source>
    <b:Tag>Ric20</b:Tag>
    <b:SourceType>InternetSite</b:SourceType>
    <b:Guid>{DEF2FE0A-371C-A743-A1CA-68BB5F142416}</b:Guid>
    <b:Author>
      <b:Author>
        <b:NameList>
          <b:Person>
            <b:Last>Bartel</b:Last>
            <b:First>Rick</b:First>
          </b:Person>
        </b:NameList>
      </b:Author>
    </b:Author>
    <b:Title>Dangers of Chlorine</b:Title>
    <b:URL>www.pondplace.com/resources/blog/dangers-of-chlorine_ae15.html</b:URL>
    <b:Year>2020</b:Year>
    <b:YearAccessed>2024</b:YearAccessed>
    <b:MonthAccessed>March</b:MonthAccessed>
    <b:DayAccessed>22</b:DayAccessed>
    <b:RefOrder>10</b:RefOrder>
  </b:Source>
  <b:Source>
    <b:Tag>Rut18</b:Tag>
    <b:SourceType>InternetSite</b:SourceType>
    <b:Guid>{95EB1E6F-2D44-B243-BDE3-4689F2F11C21}</b:Guid>
    <b:Author>
      <b:Author>
        <b:NameList>
          <b:Person>
            <b:Last>Williams</b:Last>
            <b:First>Ruth</b:First>
          </b:Person>
        </b:NameList>
      </b:Author>
    </b:Author>
    <b:Title>Why Are Dragonflies Important?</b:Title>
    <b:URL>https://sciencing.com/dragonflies-important-10068965.html</b:URL>
    <b:Year>2018</b:Year>
    <b:YearAccessed>2024</b:YearAccessed>
    <b:MonthAccessed>March</b:MonthAccessed>
    <b:DayAccessed>22</b:DayAccessed>
    <b:RefOrder>11</b:RefOrder>
  </b:Source>
  <b:Source>
    <b:Tag>KHe22</b:Tag>
    <b:SourceType>Report</b:SourceType>
    <b:Guid>{E0BCD1EA-B3EA-5140-9227-43FC18E86EDE}</b:Guid>
    <b:Title>Iron in boreal river catchments: Biogeochemical, ecological and management implications</b:Title>
    <b:Year>2022</b:Year>
    <b:Author>
      <b:Author>
        <b:NameList>
          <b:Person>
            <b:Last>K. Heikkinen</b:Last>
            <b:First>M.</b:First>
            <b:Middle>Saari , J. Heino, A.-K. Ronkanen, P. Kortelainen , S. Joensuu, A. Vilmi, S.-M. Karjalainen, S. Hellsten, M. Visuri, H. Marttila</b:Middle>
          </b:Person>
        </b:NameList>
      </b:Author>
    </b:Author>
    <b:Publisher>Science of The Total Environment</b:Publisher>
    <b:City>N/A</b:City>
    <b:RefOrder>19</b:RefOrder>
  </b:Source>
  <b:Source>
    <b:Tag>Pet18</b:Tag>
    <b:SourceType>InternetSite</b:SourceType>
    <b:Guid>{B7963075-09CA-D841-A592-A2203AE50B5A}</b:Guid>
    <b:Title>Chronic Toxicity of Ferric Iron for North American Aquatic Organisms: Derivation of a Chronic Water Quality Criterion Using Single Species and Mesocosm Data</b:Title>
    <b:Year>2018</b:Year>
    <b:Author>
      <b:Author>
        <b:NameList>
          <b:Person>
            <b:Last>Pete Cadmus</b:Last>
            <b:First>corresponding</b:First>
            <b:Middle>author, Stephen F. Brinkman and Melynda K. May</b:Middle>
          </b:Person>
        </b:NameList>
      </b:Author>
    </b:Author>
    <b:URL>https://www.ncbi.nlm.nih.gov/pmc/articles/PMC5893738/</b:URL>
    <b:YearAccessed>2024</b:YearAccessed>
    <b:MonthAccessed>March</b:MonthAccessed>
    <b:DayAccessed>22</b:DayAccessed>
    <b:RefOrder>20</b:RefOrder>
  </b:Source>
  <b:Source>
    <b:Tag>Cen23</b:Tag>
    <b:SourceType>InternetSite</b:SourceType>
    <b:Guid>{BD424BEF-6CD6-E245-BF39-A8A6D51A0E29}</b:Guid>
    <b:Author>
      <b:Author>
        <b:Corporate>Centers for Disease Control and Prevention</b:Corporate>
      </b:Author>
    </b:Author>
    <b:Title>A Guide to Drinking Water Treatment Technologies for Household Use</b:Title>
    <b:URL>www.cdc.gov/healthywater/drinking/home-water-treatment/household_water_treatment.html#:~:</b:URL>
    <b:Year>2023</b:Year>
    <b:YearAccessed>2024</b:YearAccessed>
    <b:MonthAccessed>March</b:MonthAccessed>
    <b:DayAccessed>22</b:DayAccessed>
    <b:RefOrder>21</b:RefOrder>
  </b:Source>
  <b:Source>
    <b:Tag>Aus00</b:Tag>
    <b:SourceType>InternetSite</b:SourceType>
    <b:Guid>{6517BFE8-5F2A-BF40-B6CB-D95CCCFCDE22}</b:Guid>
    <b:Author>
      <b:Author>
        <b:Corporate>Australian Government</b:Corporate>
      </b:Author>
    </b:Author>
    <b:Title>Copper in freshwater and marine water</b:Title>
    <b:URL>www.waterquality.gov.au/anz-guidelines/guideline-values/default/water-quality-toxicants/toxicants/copper-2000#:~:</b:URL>
    <b:Year>2000</b:Year>
    <b:YearAccessed>2024</b:YearAccessed>
    <b:MonthAccessed>March</b:MonthAccessed>
    <b:DayAccessed>22</b:DayAccessed>
    <b:RefOrder>12</b:RefOrder>
  </b:Source>
  <b:Source>
    <b:Tag>CenNA</b:Tag>
    <b:SourceType>InternetSite</b:SourceType>
    <b:Guid>{AB9FA615-2C59-1F45-8D69-7155024EBE37}</b:Guid>
    <b:Author>
      <b:Author>
        <b:Corporate>Centers for Disease Control and Prevention</b:Corporate>
      </b:Author>
    </b:Author>
    <b:Title>A Guide to Drinking Water Treatment Technologies for Household Use</b:Title>
    <b:URL>www.cdc.gov/healthywater/drinking/home-water-treatment/household_water_treatment.html#:~:</b:URL>
    <b:Year>N/A</b:Year>
    <b:YearAccessed>2024</b:YearAccessed>
    <b:MonthAccessed>March</b:MonthAccessed>
    <b:DayAccessed>22</b:Day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3ABD1C-61A5-7046-83D3-8F5C0B1A8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9</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Kilvey Hill Ecosystem Services</dc:title>
  <dc:subject>Biodiversity and Ecosystem Services</dc:subject>
  <dc:creator>Luca Burgess (2315074)</dc:creator>
  <cp:keywords/>
  <dc:description/>
  <cp:lastModifiedBy>Luca Burgess (2315074)</cp:lastModifiedBy>
  <cp:revision>170</cp:revision>
  <dcterms:created xsi:type="dcterms:W3CDTF">2024-03-22T23:17:00Z</dcterms:created>
  <dcterms:modified xsi:type="dcterms:W3CDTF">2024-07-26T22:56:00Z</dcterms:modified>
</cp:coreProperties>
</file>